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F34B" w14:textId="6CD5811A" w:rsidR="00810A0C" w:rsidRDefault="00810A0C" w:rsidP="00810A0C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Anexa nr. 2 </w:t>
      </w:r>
      <w:r w:rsidRPr="007A0ECD">
        <w:rPr>
          <w:rFonts w:ascii="Times New Roman" w:hAnsi="Times New Roman" w:cs="Times New Roman"/>
          <w:i/>
          <w:sz w:val="20"/>
          <w:szCs w:val="20"/>
        </w:rPr>
        <w:t xml:space="preserve">la </w:t>
      </w:r>
    </w:p>
    <w:p w14:paraId="5BE23E8A" w14:textId="77777777" w:rsidR="00810A0C" w:rsidRDefault="00810A0C" w:rsidP="00810A0C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A0ECD">
        <w:rPr>
          <w:rFonts w:ascii="Times New Roman" w:hAnsi="Times New Roman" w:cs="Times New Roman"/>
          <w:i/>
          <w:sz w:val="20"/>
          <w:szCs w:val="20"/>
        </w:rPr>
        <w:t xml:space="preserve">Hotărârea Guvernului </w:t>
      </w:r>
    </w:p>
    <w:p w14:paraId="11861A1D" w14:textId="77777777" w:rsidR="00810A0C" w:rsidRDefault="00810A0C" w:rsidP="00810A0C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A0ECD">
        <w:rPr>
          <w:rFonts w:ascii="Times New Roman" w:hAnsi="Times New Roman" w:cs="Times New Roman"/>
          <w:i/>
          <w:sz w:val="20"/>
          <w:szCs w:val="20"/>
        </w:rPr>
        <w:t>nr._____din_________</w:t>
      </w:r>
    </w:p>
    <w:p w14:paraId="60A4862D" w14:textId="77777777" w:rsidR="00810A0C" w:rsidRPr="004C0982" w:rsidRDefault="00810A0C" w:rsidP="00810A0C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FF89D03" w14:textId="77777777" w:rsidR="008B2CFA" w:rsidRDefault="008B2CFA" w:rsidP="0057641A">
      <w:pPr>
        <w:spacing w:after="0" w:line="240" w:lineRule="auto"/>
        <w:ind w:right="-259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2B4A1553" w14:textId="77777777" w:rsidR="006B5179" w:rsidRPr="00810A0C" w:rsidRDefault="006B5179" w:rsidP="0057641A">
      <w:pPr>
        <w:spacing w:after="0" w:line="240" w:lineRule="auto"/>
        <w:ind w:right="-259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10A0C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REGULAMENTUL</w:t>
      </w:r>
    </w:p>
    <w:p w14:paraId="0EEEE9FF" w14:textId="19BF791C" w:rsidR="00861DFC" w:rsidRDefault="00412DEC" w:rsidP="005764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10A0C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="0008197E" w:rsidRPr="00810A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10A0C">
        <w:rPr>
          <w:rFonts w:ascii="Times New Roman" w:hAnsi="Times New Roman" w:cs="Times New Roman"/>
          <w:b/>
          <w:sz w:val="24"/>
          <w:szCs w:val="24"/>
          <w:lang w:val="ro-RO"/>
        </w:rPr>
        <w:t>utilizarea, administrarea</w:t>
      </w:r>
      <w:r w:rsidR="003B158B" w:rsidRPr="00810A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10A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dezvoltarea </w:t>
      </w:r>
      <w:r w:rsidR="00643E31" w:rsidRPr="00810A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Registrului unităților de instruire a conducătorilor de vehicule și formabililor </w:t>
      </w:r>
      <w:r w:rsidRPr="00810A0C">
        <w:rPr>
          <w:rFonts w:ascii="Times New Roman" w:hAnsi="Times New Roman" w:cs="Times New Roman"/>
          <w:b/>
          <w:sz w:val="24"/>
          <w:szCs w:val="24"/>
          <w:lang w:val="ro-RO"/>
        </w:rPr>
        <w:t>(</w:t>
      </w:r>
      <w:r w:rsidR="00643E31" w:rsidRPr="00810A0C">
        <w:rPr>
          <w:rFonts w:ascii="Times New Roman" w:hAnsi="Times New Roman" w:cs="Times New Roman"/>
          <w:b/>
          <w:sz w:val="24"/>
          <w:szCs w:val="24"/>
          <w:lang w:val="ro-RO"/>
        </w:rPr>
        <w:t>RUICVF</w:t>
      </w:r>
      <w:r w:rsidRPr="00810A0C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p w14:paraId="6195F7CB" w14:textId="77777777" w:rsidR="00810A0C" w:rsidRPr="00810A0C" w:rsidRDefault="00810A0C" w:rsidP="005764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C59C655" w14:textId="2D625481" w:rsidR="00412DEC" w:rsidRPr="0057641A" w:rsidRDefault="0027146F" w:rsidP="0057641A">
      <w:pPr>
        <w:pStyle w:val="ListParagraph"/>
        <w:numPr>
          <w:ilvl w:val="0"/>
          <w:numId w:val="9"/>
        </w:numPr>
        <w:tabs>
          <w:tab w:val="left" w:pos="993"/>
        </w:tabs>
        <w:spacing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b/>
          <w:bCs/>
          <w:sz w:val="24"/>
          <w:szCs w:val="24"/>
          <w:lang w:val="ro-RO"/>
        </w:rPr>
        <w:t>DISPOZIȚII GENERALE</w:t>
      </w:r>
    </w:p>
    <w:p w14:paraId="7AA418D2" w14:textId="5F354A04" w:rsidR="001A6820" w:rsidRPr="0057641A" w:rsidRDefault="004A5B76" w:rsidP="0034467C">
      <w:pPr>
        <w:pStyle w:val="ListParagraph"/>
        <w:numPr>
          <w:ilvl w:val="0"/>
          <w:numId w:val="10"/>
        </w:numPr>
        <w:tabs>
          <w:tab w:val="left" w:pos="284"/>
          <w:tab w:val="left" w:pos="992"/>
        </w:tabs>
        <w:spacing w:before="24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Regulamentul </w:t>
      </w:r>
      <w:r w:rsidR="009C1AA6" w:rsidRPr="0057641A">
        <w:rPr>
          <w:rFonts w:ascii="Times New Roman" w:hAnsi="Times New Roman" w:cs="Times New Roman"/>
          <w:sz w:val="24"/>
          <w:szCs w:val="24"/>
          <w:lang w:val="ro-RO"/>
        </w:rPr>
        <w:t>privind utilizarea</w:t>
      </w:r>
      <w:r w:rsidR="005F2208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, administrarea și dezvoltarea </w:t>
      </w:r>
      <w:r w:rsidR="00643E31" w:rsidRPr="00643E31">
        <w:rPr>
          <w:rFonts w:ascii="Times New Roman" w:hAnsi="Times New Roman" w:cs="Times New Roman"/>
          <w:sz w:val="24"/>
          <w:szCs w:val="24"/>
          <w:lang w:val="ro-RO"/>
        </w:rPr>
        <w:t>Registrul</w:t>
      </w:r>
      <w:r w:rsidR="00643E31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643E31" w:rsidRPr="00643E31">
        <w:rPr>
          <w:rFonts w:ascii="Times New Roman" w:hAnsi="Times New Roman" w:cs="Times New Roman"/>
          <w:sz w:val="24"/>
          <w:szCs w:val="24"/>
          <w:lang w:val="ro-RO"/>
        </w:rPr>
        <w:t xml:space="preserve"> unităților de instruire a conducătorilor de vehicule și formabililor</w:t>
      </w:r>
      <w:r w:rsidR="00643E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55F6" w:rsidRPr="0057641A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F45E8F">
        <w:rPr>
          <w:rFonts w:ascii="Times New Roman" w:hAnsi="Times New Roman" w:cs="Times New Roman"/>
          <w:sz w:val="24"/>
          <w:szCs w:val="24"/>
          <w:lang w:val="ro-RO"/>
        </w:rPr>
        <w:t xml:space="preserve">în continuare </w:t>
      </w:r>
      <w:r w:rsidR="00706AE7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F45E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3E31">
        <w:rPr>
          <w:rFonts w:ascii="Times New Roman" w:hAnsi="Times New Roman" w:cs="Times New Roman"/>
          <w:sz w:val="24"/>
          <w:szCs w:val="24"/>
          <w:lang w:val="ro-RO"/>
        </w:rPr>
        <w:t>RUICVF</w:t>
      </w:r>
      <w:r w:rsidR="00706AE7">
        <w:rPr>
          <w:rFonts w:ascii="Times New Roman" w:hAnsi="Times New Roman" w:cs="Times New Roman"/>
          <w:sz w:val="24"/>
          <w:szCs w:val="24"/>
          <w:lang w:val="ro-RO"/>
        </w:rPr>
        <w:t xml:space="preserve">)  </w:t>
      </w:r>
      <w:r w:rsidR="00967C30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este elaborat în conformitate cu prevederile </w:t>
      </w:r>
      <w:r w:rsidR="00673B23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Legii nr. </w:t>
      </w:r>
      <w:r w:rsidR="00F45E8F">
        <w:rPr>
          <w:rFonts w:ascii="Times New Roman" w:hAnsi="Times New Roman" w:cs="Times New Roman"/>
          <w:sz w:val="24"/>
          <w:szCs w:val="24"/>
          <w:lang w:val="ro-RO"/>
        </w:rPr>
        <w:t>71</w:t>
      </w:r>
      <w:r w:rsidR="00673B23" w:rsidRPr="0057641A">
        <w:rPr>
          <w:rFonts w:ascii="Times New Roman" w:hAnsi="Times New Roman" w:cs="Times New Roman"/>
          <w:sz w:val="24"/>
          <w:szCs w:val="24"/>
          <w:lang w:val="ro-RO"/>
        </w:rPr>
        <w:t>/200</w:t>
      </w:r>
      <w:r w:rsidR="00F45E8F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673B23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 cu privi</w:t>
      </w:r>
      <w:r w:rsidR="00CF28AD" w:rsidRPr="0057641A">
        <w:rPr>
          <w:rFonts w:ascii="Times New Roman" w:hAnsi="Times New Roman" w:cs="Times New Roman"/>
          <w:sz w:val="24"/>
          <w:szCs w:val="24"/>
          <w:lang w:val="ro-RO"/>
        </w:rPr>
        <w:t>re</w:t>
      </w:r>
      <w:r w:rsidR="00673B23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6AE7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F45E8F">
        <w:rPr>
          <w:rFonts w:ascii="Times New Roman" w:hAnsi="Times New Roman" w:cs="Times New Roman"/>
          <w:sz w:val="24"/>
          <w:szCs w:val="24"/>
          <w:lang w:val="ro-RO"/>
        </w:rPr>
        <w:t>registre</w:t>
      </w:r>
      <w:r w:rsidR="00673B23" w:rsidRPr="0057641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B55F6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623CC13" w14:textId="033CA165" w:rsidR="002D56B1" w:rsidRPr="0057641A" w:rsidRDefault="001A6820" w:rsidP="0034467C">
      <w:pPr>
        <w:pStyle w:val="ListParagraph"/>
        <w:numPr>
          <w:ilvl w:val="0"/>
          <w:numId w:val="10"/>
        </w:numPr>
        <w:tabs>
          <w:tab w:val="left" w:pos="284"/>
          <w:tab w:val="left" w:pos="992"/>
        </w:tabs>
        <w:spacing w:before="24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Prezentul </w:t>
      </w:r>
      <w:r w:rsidR="00E83CD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egulament </w:t>
      </w:r>
      <w:r w:rsidR="00BB55F6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stabilește modul </w:t>
      </w:r>
      <w:r w:rsidR="00265822" w:rsidRPr="0057641A">
        <w:rPr>
          <w:rFonts w:ascii="Times New Roman" w:hAnsi="Times New Roman" w:cs="Times New Roman"/>
          <w:sz w:val="24"/>
          <w:szCs w:val="24"/>
          <w:lang w:val="ro-RO"/>
        </w:rPr>
        <w:t>de utilizare, administrare și dezvoltare a</w:t>
      </w:r>
      <w:r w:rsidR="00706AE7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265822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3E31">
        <w:rPr>
          <w:rFonts w:ascii="Times New Roman" w:hAnsi="Times New Roman" w:cs="Times New Roman"/>
          <w:sz w:val="24"/>
          <w:szCs w:val="24"/>
          <w:lang w:val="ro-RO"/>
        </w:rPr>
        <w:t>RUICVF</w:t>
      </w:r>
      <w:r w:rsidR="00295BDC" w:rsidRPr="0057641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A7A71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 precum și </w:t>
      </w:r>
      <w:r w:rsidR="00BC3B82">
        <w:rPr>
          <w:rFonts w:ascii="Times New Roman" w:hAnsi="Times New Roman" w:cs="Times New Roman"/>
          <w:sz w:val="24"/>
          <w:szCs w:val="24"/>
          <w:lang w:val="ro-RO"/>
        </w:rPr>
        <w:t xml:space="preserve">atribuțiile, drepturile și </w:t>
      </w:r>
      <w:r w:rsidR="003A7A71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responsabilitățile </w:t>
      </w:r>
      <w:r w:rsidR="00E46D95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participanților </w:t>
      </w:r>
      <w:r w:rsidR="001450C3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la raporturile aferente </w:t>
      </w:r>
      <w:r w:rsidR="00A60787" w:rsidRPr="0057641A">
        <w:rPr>
          <w:rFonts w:ascii="Times New Roman" w:hAnsi="Times New Roman" w:cs="Times New Roman"/>
          <w:sz w:val="24"/>
          <w:szCs w:val="24"/>
          <w:lang w:val="ro-RO"/>
        </w:rPr>
        <w:t>proces</w:t>
      </w:r>
      <w:r w:rsidR="003D2175">
        <w:rPr>
          <w:rFonts w:ascii="Times New Roman" w:hAnsi="Times New Roman" w:cs="Times New Roman"/>
          <w:sz w:val="24"/>
          <w:szCs w:val="24"/>
          <w:lang w:val="ro-RO"/>
        </w:rPr>
        <w:t>elor respective</w:t>
      </w:r>
      <w:r w:rsidR="003D3814" w:rsidRPr="0057641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450C3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C33E94C" w14:textId="1BE95FB7" w:rsidR="0078192D" w:rsidRPr="0057641A" w:rsidRDefault="009021F7" w:rsidP="0034467C">
      <w:pPr>
        <w:pStyle w:val="ListParagraph"/>
        <w:numPr>
          <w:ilvl w:val="0"/>
          <w:numId w:val="10"/>
        </w:numPr>
        <w:tabs>
          <w:tab w:val="left" w:pos="284"/>
          <w:tab w:val="left" w:pos="992"/>
        </w:tabs>
        <w:spacing w:before="24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3E3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F45E8F">
        <w:rPr>
          <w:rFonts w:ascii="Times New Roman" w:hAnsi="Times New Roman" w:cs="Times New Roman"/>
          <w:sz w:val="24"/>
          <w:szCs w:val="24"/>
          <w:lang w:val="ro-RO"/>
        </w:rPr>
        <w:t>UICVF</w:t>
      </w:r>
      <w:r w:rsidR="003D3814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D558F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="000F2F5E" w:rsidRPr="0057641A">
        <w:rPr>
          <w:rFonts w:ascii="Times New Roman" w:hAnsi="Times New Roman" w:cs="Times New Roman"/>
          <w:sz w:val="24"/>
          <w:szCs w:val="24"/>
          <w:lang w:val="ro-RO"/>
        </w:rPr>
        <w:t>parte componentă a Resurselor informaționale de stat ale Republicii Moldova</w:t>
      </w:r>
      <w:r w:rsidR="00643E31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643E31" w:rsidRPr="00643E31">
        <w:rPr>
          <w:rFonts w:ascii="Times New Roman" w:hAnsi="Times New Roman" w:cs="Times New Roman"/>
          <w:sz w:val="24"/>
          <w:szCs w:val="24"/>
          <w:lang w:val="ro-RO"/>
        </w:rPr>
        <w:t xml:space="preserve"> are ca principal obiectiv asigurarea necesităților informatice și informaționale a actorilor implicați în procesul formare a conducătorilor de vehicule.</w:t>
      </w:r>
      <w:r w:rsidR="00634AED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A618F6F" w14:textId="7E380AFD" w:rsidR="009D03C7" w:rsidRPr="0049587A" w:rsidRDefault="009D03C7" w:rsidP="0057641A">
      <w:pPr>
        <w:tabs>
          <w:tab w:val="left" w:pos="851"/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D267E5" w14:textId="352C6BEE" w:rsidR="006469F3" w:rsidRPr="0057641A" w:rsidRDefault="00F45E8F" w:rsidP="0057641A">
      <w:pPr>
        <w:pStyle w:val="ListParagraph"/>
        <w:numPr>
          <w:ilvl w:val="0"/>
          <w:numId w:val="9"/>
        </w:numPr>
        <w:tabs>
          <w:tab w:val="left" w:pos="567"/>
          <w:tab w:val="left" w:pos="851"/>
          <w:tab w:val="left" w:pos="992"/>
        </w:tabs>
        <w:spacing w:after="0" w:line="240" w:lineRule="auto"/>
        <w:ind w:left="567" w:hanging="20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OBIECTIVELE RUICVF</w:t>
      </w:r>
    </w:p>
    <w:p w14:paraId="62D36BE2" w14:textId="67758851" w:rsidR="007B3669" w:rsidRPr="0057641A" w:rsidRDefault="00F45E8F" w:rsidP="007C3925">
      <w:pPr>
        <w:pStyle w:val="ListParagraph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Obiectivel</w:t>
      </w: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 </w:t>
      </w:r>
      <w:r w:rsidR="00643E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registrului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constau în</w:t>
      </w:r>
      <w:r w:rsidR="007B3669"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14:paraId="7AB623C6" w14:textId="77777777" w:rsidR="00643E31" w:rsidRPr="00643E31" w:rsidRDefault="00643E31" w:rsidP="007C3925">
      <w:pPr>
        <w:pStyle w:val="ListParagraph"/>
        <w:numPr>
          <w:ilvl w:val="1"/>
          <w:numId w:val="10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43E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eficientizarea activităților aferente procesului de acreditare și reacreditare a unităților de instruire a conducătorilor de vehicule, prin digitizarea proceselor de lucru și asigurarea accesului la toate informațiile necesare deținute în sistem și surse externe de date;</w:t>
      </w:r>
    </w:p>
    <w:p w14:paraId="38875E90" w14:textId="77777777" w:rsidR="00643E31" w:rsidRPr="00643E31" w:rsidRDefault="00643E31" w:rsidP="007C3925">
      <w:pPr>
        <w:pStyle w:val="ListParagraph"/>
        <w:numPr>
          <w:ilvl w:val="1"/>
          <w:numId w:val="10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43E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uniformizarea procesului de evidență a formabililor și rezultatelor examinării acestora și transmiterea automatizată datelor aferente procesului de instruire și examinare către autoritățile interesate;</w:t>
      </w:r>
    </w:p>
    <w:p w14:paraId="3C438910" w14:textId="77777777" w:rsidR="00643E31" w:rsidRPr="00643E31" w:rsidRDefault="00643E31" w:rsidP="007C3925">
      <w:pPr>
        <w:pStyle w:val="ListParagraph"/>
        <w:numPr>
          <w:ilvl w:val="1"/>
          <w:numId w:val="10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43E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automatizarea transferului de date între instituțiilor participante la procesul de eliberare a permiselor pentru conducătorii de vehicule, ceea ce contribuie la sporirea eficienței și transparenței activităților aferente; </w:t>
      </w:r>
    </w:p>
    <w:p w14:paraId="05EE00FC" w14:textId="77777777" w:rsidR="00643E31" w:rsidRPr="00643E31" w:rsidRDefault="00643E31" w:rsidP="007C3925">
      <w:pPr>
        <w:pStyle w:val="ListParagraph"/>
        <w:numPr>
          <w:ilvl w:val="1"/>
          <w:numId w:val="10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43E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asigurarea accesului online la date despre unitățile de instruire acreditate și opțiunii de înregistrare online la programele de instruire disponibile;</w:t>
      </w:r>
    </w:p>
    <w:p w14:paraId="16A872AE" w14:textId="77777777" w:rsidR="00643E31" w:rsidRPr="00643E31" w:rsidRDefault="00643E31" w:rsidP="007C3925">
      <w:pPr>
        <w:pStyle w:val="ListParagraph"/>
        <w:numPr>
          <w:ilvl w:val="1"/>
          <w:numId w:val="10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43E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expedierea automatizată a notificărilor către utilizatorii sistemului în vederea înștiințării acestora despre evenimentele relevante procesului de instruire, ceea ce contribuie la îmbunătățirea comunicării și creșterea gradului de satisfacție a consumatorilor de servicii; </w:t>
      </w:r>
    </w:p>
    <w:p w14:paraId="57443A5A" w14:textId="77777777" w:rsidR="00643E31" w:rsidRPr="00643E31" w:rsidRDefault="00643E31" w:rsidP="007C3925">
      <w:pPr>
        <w:pStyle w:val="ListParagraph"/>
        <w:numPr>
          <w:ilvl w:val="1"/>
          <w:numId w:val="10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43E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dezvoltarea serviciilor G2B și G2C prin implementarea instrumentelor necesare prestării serviciilor digitale;</w:t>
      </w:r>
    </w:p>
    <w:p w14:paraId="6F7F70EC" w14:textId="77777777" w:rsidR="00643E31" w:rsidRPr="00643E31" w:rsidRDefault="00643E31" w:rsidP="007C3925">
      <w:pPr>
        <w:pStyle w:val="ListParagraph"/>
        <w:numPr>
          <w:ilvl w:val="1"/>
          <w:numId w:val="10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43E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asigurarea analizei datelor și raportării indicatorilor de performanță. </w:t>
      </w:r>
    </w:p>
    <w:p w14:paraId="49CACF9A" w14:textId="15FE2DA6" w:rsidR="009D03C7" w:rsidRPr="00643E31" w:rsidRDefault="009D03C7" w:rsidP="007C3925">
      <w:pPr>
        <w:pStyle w:val="ListParagraph"/>
        <w:tabs>
          <w:tab w:val="left" w:pos="0"/>
          <w:tab w:val="left" w:pos="99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7D2C90" w14:textId="3C37A5F7" w:rsidR="004B5DD3" w:rsidRDefault="00374680" w:rsidP="007C3925">
      <w:pPr>
        <w:pStyle w:val="ListParagraph"/>
        <w:numPr>
          <w:ilvl w:val="0"/>
          <w:numId w:val="9"/>
        </w:numPr>
        <w:tabs>
          <w:tab w:val="left" w:pos="0"/>
          <w:tab w:val="left" w:pos="851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PARTICIPANȚII </w:t>
      </w:r>
      <w:r w:rsidR="00643E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REGISTRULUI</w:t>
      </w:r>
      <w:r w:rsidR="00643E31" w:rsidRPr="005764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</w:p>
    <w:p w14:paraId="1AF4A124" w14:textId="701BA28D" w:rsidR="001A5ED0" w:rsidRPr="0057641A" w:rsidRDefault="001A5ED0" w:rsidP="007C3925">
      <w:pPr>
        <w:pStyle w:val="ListParagraph"/>
        <w:numPr>
          <w:ilvl w:val="0"/>
          <w:numId w:val="10"/>
        </w:numPr>
        <w:tabs>
          <w:tab w:val="left" w:pos="0"/>
          <w:tab w:val="left" w:pos="426"/>
        </w:tabs>
        <w:spacing w:before="24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Posesorul</w:t>
      </w:r>
      <w:r w:rsidR="00706A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RUICVF</w:t>
      </w: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are următoarele atribuții:</w:t>
      </w:r>
    </w:p>
    <w:p w14:paraId="206213E4" w14:textId="75DC0BF4" w:rsidR="007A5ED1" w:rsidRDefault="007C4481" w:rsidP="007C3925">
      <w:pPr>
        <w:pStyle w:val="ListParagraph"/>
        <w:numPr>
          <w:ilvl w:val="0"/>
          <w:numId w:val="14"/>
        </w:numPr>
        <w:tabs>
          <w:tab w:val="left" w:pos="0"/>
          <w:tab w:val="left" w:pos="426"/>
          <w:tab w:val="left" w:pos="567"/>
          <w:tab w:val="left" w:pos="992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asigură</w:t>
      </w:r>
      <w:r w:rsidR="00DE111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crearea și exploatarea </w:t>
      </w:r>
      <w:r w:rsidR="00706A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registrului</w:t>
      </w:r>
      <w:r w:rsidR="002354B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35D6AA03" w14:textId="21078645" w:rsidR="001A5ED0" w:rsidRPr="0057641A" w:rsidRDefault="001A5ED0" w:rsidP="007C3925">
      <w:pPr>
        <w:pStyle w:val="ListParagraph"/>
        <w:numPr>
          <w:ilvl w:val="0"/>
          <w:numId w:val="14"/>
        </w:numPr>
        <w:tabs>
          <w:tab w:val="left" w:pos="0"/>
          <w:tab w:val="left" w:pos="426"/>
          <w:tab w:val="left" w:pos="567"/>
          <w:tab w:val="left" w:pos="992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asigură condițiile juridice, organizatorice și financiare pentru crearea, funcționarea și dezvoltarea </w:t>
      </w:r>
      <w:r w:rsidR="00706A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registrului</w:t>
      </w: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0744F6F5" w14:textId="56E9261D" w:rsidR="001A5ED0" w:rsidRPr="0057641A" w:rsidRDefault="001A5ED0" w:rsidP="007C3925">
      <w:pPr>
        <w:pStyle w:val="ListParagraph"/>
        <w:numPr>
          <w:ilvl w:val="0"/>
          <w:numId w:val="14"/>
        </w:numPr>
        <w:tabs>
          <w:tab w:val="left" w:pos="0"/>
          <w:tab w:val="left" w:pos="426"/>
          <w:tab w:val="left" w:pos="567"/>
          <w:tab w:val="left" w:pos="992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 xml:space="preserve">stabilește măsurile tehnice și organizatorice de protecție și securitate a </w:t>
      </w:r>
      <w:r w:rsidR="00706A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registrului</w:t>
      </w: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7BC2BB84" w14:textId="1806B055" w:rsidR="001A5ED0" w:rsidRPr="0057641A" w:rsidRDefault="001A5ED0" w:rsidP="007C3925">
      <w:pPr>
        <w:pStyle w:val="ListParagraph"/>
        <w:numPr>
          <w:ilvl w:val="0"/>
          <w:numId w:val="14"/>
        </w:numPr>
        <w:tabs>
          <w:tab w:val="left" w:pos="0"/>
          <w:tab w:val="left" w:pos="426"/>
          <w:tab w:val="left" w:pos="567"/>
          <w:tab w:val="left" w:pos="992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asigură raportarea automatizată a indicatorilor de utilizare a </w:t>
      </w:r>
      <w:r w:rsidR="00706A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registrului</w:t>
      </w: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78A09EBA" w14:textId="112B73BA" w:rsidR="001A5ED0" w:rsidRPr="0057641A" w:rsidRDefault="001A5ED0" w:rsidP="007C3925">
      <w:pPr>
        <w:pStyle w:val="ListParagraph"/>
        <w:numPr>
          <w:ilvl w:val="0"/>
          <w:numId w:val="14"/>
        </w:numPr>
        <w:tabs>
          <w:tab w:val="left" w:pos="0"/>
          <w:tab w:val="left" w:pos="426"/>
          <w:tab w:val="left" w:pos="567"/>
          <w:tab w:val="left" w:pos="992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asigură securitatea și protecția datelor din</w:t>
      </w:r>
      <w:r w:rsidR="00706A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registru</w:t>
      </w: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44F63570" w14:textId="59326095" w:rsidR="001A5ED0" w:rsidRPr="0057641A" w:rsidRDefault="001A5ED0" w:rsidP="007C3925">
      <w:pPr>
        <w:pStyle w:val="ListParagraph"/>
        <w:numPr>
          <w:ilvl w:val="0"/>
          <w:numId w:val="14"/>
        </w:numPr>
        <w:tabs>
          <w:tab w:val="left" w:pos="0"/>
          <w:tab w:val="left" w:pos="426"/>
          <w:tab w:val="left" w:pos="567"/>
          <w:tab w:val="left" w:pos="992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monitorizează și, după caz, ajustează cerințele de securitate și conformitate a </w:t>
      </w:r>
      <w:r w:rsidR="00706A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registrului</w:t>
      </w: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domeniul protecției datelor cu caracter personal;</w:t>
      </w:r>
    </w:p>
    <w:p w14:paraId="346CEADF" w14:textId="19EE8240" w:rsidR="001A5ED0" w:rsidRPr="0057641A" w:rsidRDefault="001A5ED0" w:rsidP="007C3925">
      <w:pPr>
        <w:pStyle w:val="ListParagraph"/>
        <w:numPr>
          <w:ilvl w:val="0"/>
          <w:numId w:val="14"/>
        </w:numPr>
        <w:tabs>
          <w:tab w:val="left" w:pos="0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exercită alte atribuții necesare asigurării bunei funcționări a </w:t>
      </w:r>
      <w:r w:rsidR="00706A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registrului</w:t>
      </w: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69794345" w14:textId="77777777" w:rsidR="001A5ED0" w:rsidRPr="0057641A" w:rsidRDefault="001A5ED0" w:rsidP="007C3925">
      <w:pPr>
        <w:pStyle w:val="ListParagraph"/>
        <w:numPr>
          <w:ilvl w:val="0"/>
          <w:numId w:val="10"/>
        </w:numPr>
        <w:tabs>
          <w:tab w:val="left" w:pos="0"/>
          <w:tab w:val="left" w:pos="450"/>
        </w:tabs>
        <w:spacing w:before="24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Furnizorii de date au următoarele atribuții:</w:t>
      </w:r>
    </w:p>
    <w:p w14:paraId="6C1691DE" w14:textId="28C3AA40" w:rsidR="001A5ED0" w:rsidRPr="0057641A" w:rsidRDefault="001A5ED0" w:rsidP="007C3925">
      <w:pPr>
        <w:pStyle w:val="ListParagraph"/>
        <w:numPr>
          <w:ilvl w:val="0"/>
          <w:numId w:val="15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asigură disponibilitatea datelor, destinate consumului în cadrul </w:t>
      </w:r>
      <w:r w:rsidR="00643E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registrului</w:t>
      </w:r>
      <w:r w:rsidR="00B246B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r w:rsidR="004B78C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prin intermediul platformei de interoperabilitate (MC</w:t>
      </w:r>
      <w:r w:rsidR="009C4B7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onnect</w:t>
      </w:r>
      <w:r w:rsidR="004B78C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</w:t>
      </w: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38E6EFC1" w14:textId="77777777" w:rsidR="001A5ED0" w:rsidRPr="0057641A" w:rsidRDefault="001A5ED0" w:rsidP="007C3925">
      <w:pPr>
        <w:pStyle w:val="ListParagraph"/>
        <w:numPr>
          <w:ilvl w:val="0"/>
          <w:numId w:val="15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asigură veridicitatea, autenticitatea şi integritatea datelor furnizate;</w:t>
      </w:r>
    </w:p>
    <w:p w14:paraId="0E888D91" w14:textId="77777777" w:rsidR="001A5ED0" w:rsidRPr="0057641A" w:rsidRDefault="001A5ED0" w:rsidP="007C3925">
      <w:pPr>
        <w:pStyle w:val="ListParagraph"/>
        <w:numPr>
          <w:ilvl w:val="0"/>
          <w:numId w:val="15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asigură actualizarea datelor furnizate.</w:t>
      </w:r>
    </w:p>
    <w:p w14:paraId="27ABADF9" w14:textId="77777777" w:rsidR="001A5ED0" w:rsidRPr="0057641A" w:rsidRDefault="001A5ED0" w:rsidP="007C3925">
      <w:pPr>
        <w:pStyle w:val="ListParagraph"/>
        <w:numPr>
          <w:ilvl w:val="0"/>
          <w:numId w:val="10"/>
        </w:numPr>
        <w:tabs>
          <w:tab w:val="left" w:pos="0"/>
          <w:tab w:val="left" w:pos="45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Furnizorii de date sunt responsabili de corectitudinea datelor furnizate și conectarea sistemelor informa</w:t>
      </w:r>
      <w:r w:rsidRPr="0057641A">
        <w:rPr>
          <w:rFonts w:ascii="Times New Roman" w:eastAsia="Calibri" w:hAnsi="Times New Roman" w:cs="Times New Roman"/>
          <w:sz w:val="24"/>
          <w:szCs w:val="24"/>
          <w:lang w:val="ro-MD"/>
        </w:rPr>
        <w:t>ț</w:t>
      </w:r>
      <w:r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ionale pe care le dețin la platforma (MConnect) prin canale securizate de acces şi transport de date, în temeiul actelor juridice bilaterale cu furnizorii de rețele și/sau servicii de comunicații electronice, conform recomandărilor şi procedurilor de integrare stabilite de autoritatea competentă.</w:t>
      </w:r>
    </w:p>
    <w:p w14:paraId="003DE913" w14:textId="77777777" w:rsidR="001A5ED0" w:rsidRPr="0057641A" w:rsidRDefault="001A5ED0" w:rsidP="007C3925">
      <w:pPr>
        <w:pStyle w:val="ListParagraph"/>
        <w:numPr>
          <w:ilvl w:val="0"/>
          <w:numId w:val="10"/>
        </w:numPr>
        <w:tabs>
          <w:tab w:val="left" w:pos="0"/>
          <w:tab w:val="left" w:pos="450"/>
        </w:tabs>
        <w:spacing w:before="24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sz w:val="24"/>
          <w:szCs w:val="24"/>
          <w:lang w:val="ro-RO"/>
        </w:rPr>
        <w:t>Utilizatorii portalului au dreptul:</w:t>
      </w:r>
    </w:p>
    <w:p w14:paraId="6223398B" w14:textId="39F4BF53" w:rsidR="001A5ED0" w:rsidRPr="0057641A" w:rsidRDefault="001A5ED0" w:rsidP="007C3925">
      <w:pPr>
        <w:pStyle w:val="ListParagraph"/>
        <w:numPr>
          <w:ilvl w:val="0"/>
          <w:numId w:val="16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să dispună de acces în conformitate cu prevederile </w:t>
      </w:r>
      <w:r w:rsidR="00E83CD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57641A">
        <w:rPr>
          <w:rFonts w:ascii="Times New Roman" w:hAnsi="Times New Roman" w:cs="Times New Roman"/>
          <w:sz w:val="24"/>
          <w:szCs w:val="24"/>
          <w:lang w:val="ro-RO"/>
        </w:rPr>
        <w:t>egulamentului, la informațiile oficiale despre sine;</w:t>
      </w:r>
    </w:p>
    <w:p w14:paraId="7C6379D0" w14:textId="1ACD05A5" w:rsidR="001A5ED0" w:rsidRPr="0057641A" w:rsidRDefault="001A5ED0" w:rsidP="007C3925">
      <w:pPr>
        <w:pStyle w:val="ListParagraph"/>
        <w:numPr>
          <w:ilvl w:val="0"/>
          <w:numId w:val="16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să acceseze funcționalitățile </w:t>
      </w:r>
      <w:r w:rsidR="00643E31">
        <w:rPr>
          <w:rFonts w:ascii="Times New Roman" w:hAnsi="Times New Roman" w:cs="Times New Roman"/>
          <w:sz w:val="24"/>
          <w:szCs w:val="24"/>
          <w:lang w:val="ro-RO"/>
        </w:rPr>
        <w:t>registrului</w:t>
      </w: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prevederile Regulamentului; </w:t>
      </w:r>
    </w:p>
    <w:p w14:paraId="0F451381" w14:textId="27BB89FC" w:rsidR="001A5ED0" w:rsidRPr="0057641A" w:rsidRDefault="001A5ED0" w:rsidP="007C3925">
      <w:pPr>
        <w:pStyle w:val="ListParagraph"/>
        <w:numPr>
          <w:ilvl w:val="0"/>
          <w:numId w:val="16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să contribuie la dezvoltarea continuă a </w:t>
      </w:r>
      <w:r w:rsidR="00643E31">
        <w:rPr>
          <w:rFonts w:ascii="Times New Roman" w:hAnsi="Times New Roman" w:cs="Times New Roman"/>
          <w:sz w:val="24"/>
          <w:szCs w:val="24"/>
          <w:lang w:val="ro-RO"/>
        </w:rPr>
        <w:t>registrului</w:t>
      </w:r>
      <w:r w:rsidRPr="0057641A">
        <w:rPr>
          <w:rFonts w:ascii="Times New Roman" w:hAnsi="Times New Roman" w:cs="Times New Roman"/>
          <w:sz w:val="24"/>
          <w:szCs w:val="24"/>
          <w:lang w:val="ro-RO"/>
        </w:rPr>
        <w:t>, inclusiv prin sugerarea disponibilității seturilor noi de date în portal și îmbunătățirea celor existente.</w:t>
      </w:r>
    </w:p>
    <w:p w14:paraId="51A0B19F" w14:textId="1C45D400" w:rsidR="001A5ED0" w:rsidRDefault="001A5ED0" w:rsidP="007C3925">
      <w:pPr>
        <w:pStyle w:val="ListParagraph"/>
        <w:numPr>
          <w:ilvl w:val="0"/>
          <w:numId w:val="10"/>
        </w:numPr>
        <w:tabs>
          <w:tab w:val="left" w:pos="0"/>
          <w:tab w:val="left" w:pos="45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Utilizatorii sunt responsabili de modul de accesare şi utilizare a datelor, precum şi de întreprinderea măsurilor pentru evitarea accesului neautorizat al persoanelor </w:t>
      </w:r>
      <w:r w:rsidR="00643E31">
        <w:rPr>
          <w:rFonts w:ascii="Times New Roman" w:hAnsi="Times New Roman" w:cs="Times New Roman"/>
          <w:sz w:val="24"/>
          <w:szCs w:val="24"/>
          <w:lang w:val="ro-RO"/>
        </w:rPr>
        <w:t>terțe la datele personale</w:t>
      </w:r>
      <w:r w:rsidRPr="0057641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2156509" w14:textId="77777777" w:rsidR="008A3F0D" w:rsidRPr="0057641A" w:rsidRDefault="008A3F0D" w:rsidP="007C3925">
      <w:pPr>
        <w:pStyle w:val="ListParagraph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3AAD64" w14:textId="2C6C77BB" w:rsidR="006469F3" w:rsidRPr="008B2CFA" w:rsidRDefault="008B2CFA" w:rsidP="007C3925">
      <w:pPr>
        <w:pStyle w:val="ListParagraph"/>
        <w:numPr>
          <w:ilvl w:val="0"/>
          <w:numId w:val="9"/>
        </w:numPr>
        <w:tabs>
          <w:tab w:val="left" w:pos="0"/>
          <w:tab w:val="left" w:pos="851"/>
          <w:tab w:val="left" w:pos="99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8B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</w:t>
      </w:r>
      <w:r w:rsidR="006469F3" w:rsidRPr="008B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NTE</w:t>
      </w:r>
      <w:r w:rsidR="00F03F15" w:rsidRPr="008B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GRAREA</w:t>
      </w:r>
      <w:r w:rsidR="006469F3" w:rsidRPr="008B2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CU ALTE SISTEME INFORMAȚIONALE</w:t>
      </w:r>
    </w:p>
    <w:p w14:paraId="442EFD65" w14:textId="4AB0D817" w:rsidR="000B3497" w:rsidRPr="0057641A" w:rsidRDefault="000B3497" w:rsidP="007C3925">
      <w:pPr>
        <w:pStyle w:val="ListParagraph"/>
        <w:numPr>
          <w:ilvl w:val="0"/>
          <w:numId w:val="10"/>
        </w:numPr>
        <w:tabs>
          <w:tab w:val="left" w:pos="0"/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Informațiile din cadrul </w:t>
      </w:r>
      <w:r w:rsidR="00643E31">
        <w:rPr>
          <w:rFonts w:ascii="Times New Roman" w:hAnsi="Times New Roman" w:cs="Times New Roman"/>
          <w:sz w:val="24"/>
          <w:szCs w:val="24"/>
          <w:lang w:val="ro-RO"/>
        </w:rPr>
        <w:t>registrului</w:t>
      </w: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 se actualizează și se sincronizează cu datele furnizorilor de date.</w:t>
      </w:r>
    </w:p>
    <w:p w14:paraId="45A4A720" w14:textId="430E0CE1" w:rsidR="003B2858" w:rsidRDefault="00643E31" w:rsidP="007C3925">
      <w:pPr>
        <w:pStyle w:val="ListParagraph"/>
        <w:numPr>
          <w:ilvl w:val="0"/>
          <w:numId w:val="10"/>
        </w:numPr>
        <w:tabs>
          <w:tab w:val="left" w:pos="0"/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Registrul</w:t>
      </w:r>
      <w:r w:rsidR="00F03F15">
        <w:rPr>
          <w:rFonts w:ascii="Times New Roman" w:hAnsi="Times New Roman" w:cs="Times New Roman"/>
          <w:sz w:val="24"/>
          <w:szCs w:val="24"/>
          <w:lang w:val="ro-RO"/>
        </w:rPr>
        <w:t xml:space="preserve"> va consuma </w:t>
      </w:r>
      <w:r w:rsidR="00DB061F">
        <w:rPr>
          <w:rFonts w:ascii="Times New Roman" w:hAnsi="Times New Roman" w:cs="Times New Roman"/>
          <w:sz w:val="24"/>
          <w:szCs w:val="24"/>
          <w:lang w:val="ro-RO"/>
        </w:rPr>
        <w:t>date exclusiv prin inter</w:t>
      </w:r>
      <w:r w:rsidR="00EA59DA">
        <w:rPr>
          <w:rFonts w:ascii="Times New Roman" w:hAnsi="Times New Roman" w:cs="Times New Roman"/>
          <w:sz w:val="24"/>
          <w:szCs w:val="24"/>
          <w:lang w:val="ro-RO"/>
        </w:rPr>
        <w:t xml:space="preserve">mediul </w:t>
      </w:r>
      <w:r w:rsidR="00766AB7">
        <w:rPr>
          <w:rFonts w:ascii="Times New Roman" w:hAnsi="Times New Roman" w:cs="Times New Roman"/>
          <w:sz w:val="24"/>
          <w:szCs w:val="24"/>
          <w:lang w:val="ro-RO"/>
        </w:rPr>
        <w:t>platformei</w:t>
      </w:r>
      <w:r w:rsidR="003A30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7BD2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274327">
        <w:rPr>
          <w:rFonts w:ascii="Times New Roman" w:hAnsi="Times New Roman" w:cs="Times New Roman"/>
          <w:sz w:val="24"/>
          <w:szCs w:val="24"/>
          <w:lang w:val="ro-RO"/>
        </w:rPr>
        <w:t>interoperabilitate (MConnect)</w:t>
      </w:r>
      <w:r w:rsidR="0021643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61A34">
        <w:rPr>
          <w:rFonts w:ascii="Times New Roman" w:hAnsi="Times New Roman" w:cs="Times New Roman"/>
          <w:sz w:val="24"/>
          <w:szCs w:val="24"/>
          <w:lang w:val="ro-RO"/>
        </w:rPr>
        <w:t xml:space="preserve"> care va asigura schimbul </w:t>
      </w:r>
      <w:r w:rsidR="00F52A74">
        <w:rPr>
          <w:rFonts w:ascii="Times New Roman" w:hAnsi="Times New Roman" w:cs="Times New Roman"/>
          <w:sz w:val="24"/>
          <w:szCs w:val="24"/>
          <w:lang w:val="ro-RO"/>
        </w:rPr>
        <w:t xml:space="preserve">de date între registrele </w:t>
      </w:r>
      <w:r w:rsidR="00735673">
        <w:rPr>
          <w:rFonts w:ascii="Times New Roman" w:hAnsi="Times New Roman" w:cs="Times New Roman"/>
          <w:sz w:val="24"/>
          <w:szCs w:val="24"/>
          <w:lang w:val="ro-RO"/>
        </w:rPr>
        <w:t xml:space="preserve">și sistemele informaționale </w:t>
      </w:r>
      <w:r w:rsidR="009862F2">
        <w:rPr>
          <w:rFonts w:ascii="Times New Roman" w:hAnsi="Times New Roman" w:cs="Times New Roman"/>
          <w:sz w:val="24"/>
          <w:szCs w:val="24"/>
          <w:lang w:val="ro-RO"/>
        </w:rPr>
        <w:t>ale furnizorilor de date</w:t>
      </w:r>
      <w:r w:rsidR="002743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9BBF185" w14:textId="3DFFCDB8" w:rsidR="000B3497" w:rsidRPr="0057641A" w:rsidRDefault="00706AE7" w:rsidP="007C3925">
      <w:pPr>
        <w:pStyle w:val="ListParagraph"/>
        <w:numPr>
          <w:ilvl w:val="0"/>
          <w:numId w:val="10"/>
        </w:numPr>
        <w:tabs>
          <w:tab w:val="left" w:pos="0"/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Registrul </w:t>
      </w:r>
      <w:r w:rsidR="000B3497" w:rsidRPr="0057641A">
        <w:rPr>
          <w:rFonts w:ascii="Times New Roman" w:hAnsi="Times New Roman" w:cs="Times New Roman"/>
          <w:sz w:val="24"/>
          <w:szCs w:val="24"/>
          <w:lang w:val="ro-RO"/>
        </w:rPr>
        <w:t>este integrat cu următoarele servicii electronice guvernamentale:</w:t>
      </w:r>
    </w:p>
    <w:p w14:paraId="1A2D4F63" w14:textId="7FF3F40D" w:rsidR="000B3497" w:rsidRPr="0057641A" w:rsidRDefault="000B3497" w:rsidP="0033139A">
      <w:pPr>
        <w:pStyle w:val="ListParagraph"/>
        <w:numPr>
          <w:ilvl w:val="0"/>
          <w:numId w:val="33"/>
        </w:numPr>
        <w:tabs>
          <w:tab w:val="left" w:pos="0"/>
          <w:tab w:val="left" w:pos="567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serviciul electronic guvernamental de autentificare și control al accesului MPass - pentru autentificarea și controlul accesului în cadrul </w:t>
      </w:r>
      <w:r w:rsidR="00643E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registrului</w:t>
      </w:r>
      <w:r w:rsidRPr="005764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574B5B29" w14:textId="77777777" w:rsidR="000B3497" w:rsidRPr="0057641A" w:rsidRDefault="000B3497" w:rsidP="0033139A">
      <w:pPr>
        <w:pStyle w:val="ListParagraph"/>
        <w:numPr>
          <w:ilvl w:val="0"/>
          <w:numId w:val="33"/>
        </w:numPr>
        <w:tabs>
          <w:tab w:val="left" w:pos="0"/>
          <w:tab w:val="left" w:pos="567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serviciul electronic guvernamental integrat de semnătură electronică (MSign) - pentru semnarea documentelor electronice;</w:t>
      </w:r>
    </w:p>
    <w:p w14:paraId="00F517B4" w14:textId="37ED6426" w:rsidR="000B3497" w:rsidRPr="0057641A" w:rsidRDefault="000B3497" w:rsidP="0033139A">
      <w:pPr>
        <w:pStyle w:val="ListParagraph"/>
        <w:numPr>
          <w:ilvl w:val="0"/>
          <w:numId w:val="33"/>
        </w:numPr>
        <w:tabs>
          <w:tab w:val="left" w:pos="0"/>
          <w:tab w:val="left" w:pos="567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serviciul electronic guvernamental de notificare (MNotify) - pentru transmiterea notificărilor utilizatorilor </w:t>
      </w:r>
      <w:r w:rsidR="00643E31">
        <w:rPr>
          <w:rFonts w:ascii="Times New Roman" w:hAnsi="Times New Roman" w:cs="Times New Roman"/>
          <w:sz w:val="24"/>
          <w:szCs w:val="24"/>
          <w:lang w:val="ro-RO"/>
        </w:rPr>
        <w:t>registrului</w:t>
      </w:r>
      <w:r w:rsidRPr="0057641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59B05C4" w14:textId="79DB2D30" w:rsidR="000B3497" w:rsidRPr="0057641A" w:rsidRDefault="000B3497" w:rsidP="0033139A">
      <w:pPr>
        <w:pStyle w:val="ListParagraph"/>
        <w:numPr>
          <w:ilvl w:val="0"/>
          <w:numId w:val="33"/>
        </w:numPr>
        <w:tabs>
          <w:tab w:val="left" w:pos="0"/>
          <w:tab w:val="left" w:pos="567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serviciul electronic guvernamental de jurnalizare (MLog) - pentru jurnalizarea, auditul și evidența operațiunilor (evenimentelor) produse în </w:t>
      </w:r>
      <w:r w:rsidR="00643E31">
        <w:rPr>
          <w:rFonts w:ascii="Times New Roman" w:hAnsi="Times New Roman" w:cs="Times New Roman"/>
          <w:sz w:val="24"/>
          <w:szCs w:val="24"/>
          <w:lang w:val="ro-RO"/>
        </w:rPr>
        <w:t>registru</w:t>
      </w:r>
      <w:r w:rsidRPr="0057641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64B16B5" w14:textId="39D2C318" w:rsidR="000B3497" w:rsidRPr="0057641A" w:rsidRDefault="00643E31" w:rsidP="007C3925">
      <w:pPr>
        <w:pStyle w:val="ListParagraph"/>
        <w:numPr>
          <w:ilvl w:val="0"/>
          <w:numId w:val="10"/>
        </w:numPr>
        <w:tabs>
          <w:tab w:val="left" w:pos="0"/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Registrul</w:t>
      </w:r>
      <w:r w:rsidR="000B3497" w:rsidRPr="0057641A">
        <w:rPr>
          <w:rFonts w:ascii="Times New Roman" w:hAnsi="Times New Roman" w:cs="Times New Roman"/>
          <w:sz w:val="24"/>
          <w:szCs w:val="24"/>
          <w:lang w:val="ro-RO"/>
        </w:rPr>
        <w:t xml:space="preserve"> este găzduit pe platforma tehnologică guvernamentală comună MCloud.</w:t>
      </w:r>
    </w:p>
    <w:p w14:paraId="13CEEE6D" w14:textId="77777777" w:rsidR="00DF140C" w:rsidRPr="00DF140C" w:rsidRDefault="00643E31" w:rsidP="007C3925">
      <w:pPr>
        <w:pStyle w:val="ListParagraph"/>
        <w:numPr>
          <w:ilvl w:val="0"/>
          <w:numId w:val="10"/>
        </w:numPr>
        <w:tabs>
          <w:tab w:val="left" w:pos="0"/>
          <w:tab w:val="left" w:pos="540"/>
        </w:tabs>
        <w:spacing w:before="24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Registrul </w:t>
      </w:r>
      <w:r w:rsidR="000B3497"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expune interfețe de programare a aplicațiilor (API) pentru a fi consumate de alte aplicații elaborate de persoanele fizice și persoanele juridice de drept public și de drept privat, în conformitate cu legislația.</w:t>
      </w:r>
    </w:p>
    <w:p w14:paraId="0622FD4B" w14:textId="7E9C9E5A" w:rsidR="00DF140C" w:rsidRPr="00DF140C" w:rsidRDefault="00DF140C" w:rsidP="007C3925">
      <w:pPr>
        <w:pStyle w:val="ListParagraph"/>
        <w:numPr>
          <w:ilvl w:val="0"/>
          <w:numId w:val="10"/>
        </w:numPr>
        <w:tabs>
          <w:tab w:val="left" w:pos="0"/>
          <w:tab w:val="left" w:pos="540"/>
        </w:tabs>
        <w:spacing w:before="24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14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Rolurile și drepturile de acces ale utilizatorilor RUICVF sunt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setate și </w:t>
      </w:r>
      <w:r w:rsidRPr="00DF140C">
        <w:rPr>
          <w:rFonts w:ascii="Times New Roman" w:eastAsia="Calibri" w:hAnsi="Times New Roman" w:cs="Times New Roman"/>
          <w:sz w:val="24"/>
          <w:szCs w:val="24"/>
          <w:lang w:val="ro-RO"/>
        </w:rPr>
        <w:t>gestionate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către Posesorul sistemului</w:t>
      </w:r>
      <w:r w:rsidRPr="00DF14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prin intermediul serviciului MPass. </w:t>
      </w:r>
    </w:p>
    <w:p w14:paraId="03CE8229" w14:textId="77777777" w:rsidR="008B437B" w:rsidRPr="0057641A" w:rsidRDefault="008B437B" w:rsidP="007C3925">
      <w:pPr>
        <w:pStyle w:val="ListParagraph"/>
        <w:tabs>
          <w:tab w:val="left" w:pos="0"/>
          <w:tab w:val="left" w:pos="992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6BD20F" w14:textId="636C5E0E" w:rsidR="00CA2924" w:rsidRPr="0057641A" w:rsidRDefault="00A7572E" w:rsidP="007C3925">
      <w:pPr>
        <w:pStyle w:val="ListParagraph"/>
        <w:numPr>
          <w:ilvl w:val="0"/>
          <w:numId w:val="32"/>
        </w:numPr>
        <w:tabs>
          <w:tab w:val="left" w:pos="0"/>
          <w:tab w:val="left" w:pos="99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CERINȚE </w:t>
      </w:r>
      <w:r w:rsidR="001B3021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MINIME PRIVIND</w:t>
      </w:r>
      <w:r w:rsidRPr="0057641A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 INFOR</w:t>
      </w:r>
      <w:r w:rsidR="005D1B24" w:rsidRPr="0057641A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MAȚI</w:t>
      </w:r>
      <w:r w:rsidR="001B71D1" w:rsidRPr="0057641A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A</w:t>
      </w:r>
      <w:r w:rsidR="005D1B24" w:rsidRPr="0057641A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="00B16CC2" w:rsidRPr="0057641A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DIS</w:t>
      </w:r>
      <w:r w:rsidR="000F51E3" w:rsidRPr="0057641A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P</w:t>
      </w:r>
      <w:r w:rsidR="0007558A" w:rsidRPr="0057641A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ONIBIL</w:t>
      </w:r>
      <w:r w:rsidR="001B71D1" w:rsidRPr="0057641A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Ă</w:t>
      </w:r>
      <w:r w:rsidR="0007558A" w:rsidRPr="0057641A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 PRIN INTERMEDIUL </w:t>
      </w:r>
      <w:r w:rsidR="00643E31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REGISTRULUI</w:t>
      </w:r>
    </w:p>
    <w:p w14:paraId="3DF4A359" w14:textId="08DC851A" w:rsidR="00A003A0" w:rsidRDefault="00A003A0" w:rsidP="007C3925">
      <w:pPr>
        <w:pStyle w:val="ListParagraph"/>
        <w:numPr>
          <w:ilvl w:val="0"/>
          <w:numId w:val="10"/>
        </w:numPr>
        <w:tabs>
          <w:tab w:val="left" w:pos="0"/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003A0">
        <w:rPr>
          <w:rFonts w:ascii="Times New Roman" w:eastAsia="Calibri" w:hAnsi="Times New Roman" w:cs="Times New Roman"/>
          <w:sz w:val="24"/>
          <w:szCs w:val="24"/>
          <w:lang w:val="ro-RO"/>
        </w:rPr>
        <w:t>Interfața portalului este disponibilă în limbile română</w:t>
      </w:r>
      <w:r w:rsidR="00F45E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</w:t>
      </w:r>
      <w:r w:rsidRPr="00A003A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rusă, adaptat</w:t>
      </w:r>
      <w:r w:rsidR="00F45E8F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A003A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necesitățile utilizatorilor.</w:t>
      </w:r>
    </w:p>
    <w:p w14:paraId="29A82C49" w14:textId="789EC947" w:rsidR="00CA2924" w:rsidRPr="0057641A" w:rsidRDefault="00DF140C" w:rsidP="007C3925">
      <w:pPr>
        <w:pStyle w:val="ListParagraph"/>
        <w:numPr>
          <w:ilvl w:val="0"/>
          <w:numId w:val="10"/>
        </w:numPr>
        <w:tabs>
          <w:tab w:val="left" w:pos="0"/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Datele</w:t>
      </w:r>
      <w:r w:rsidR="00D6458B"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F17E0"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oficiale despre sine</w:t>
      </w:r>
      <w:r w:rsidR="004E5BA7"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, disponibile prin intermediul portalului,</w:t>
      </w:r>
      <w:r w:rsidR="00CA2924"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 conformează următoarelor cerințe: </w:t>
      </w:r>
    </w:p>
    <w:p w14:paraId="33B7C5AF" w14:textId="2B033DE5" w:rsidR="00CA2924" w:rsidRPr="0057641A" w:rsidRDefault="00CA2924" w:rsidP="0033139A">
      <w:pPr>
        <w:pStyle w:val="ListParagraph"/>
        <w:numPr>
          <w:ilvl w:val="0"/>
          <w:numId w:val="34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sunt ușor accesibile, permițând utilizatorilor</w:t>
      </w:r>
      <w:r w:rsidR="00643E3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autentificați</w:t>
      </w:r>
      <w:r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să le găsească, să le înțeleagă și să identifice cu ușurință care dintre ele sunt relevante;</w:t>
      </w:r>
    </w:p>
    <w:p w14:paraId="2C27AA42" w14:textId="78508923" w:rsidR="00CA2924" w:rsidRPr="0057641A" w:rsidRDefault="00CA2924" w:rsidP="0033139A">
      <w:pPr>
        <w:pStyle w:val="ListParagraph"/>
        <w:numPr>
          <w:ilvl w:val="0"/>
          <w:numId w:val="34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sunt exacte și suficient de cuprinzătoare pentru a include și cele pe care utilizatorii trebuie să le cunoască în vederea exercitării drepturilor și obligațiilor lor;</w:t>
      </w:r>
    </w:p>
    <w:p w14:paraId="08BB7E19" w14:textId="37423458" w:rsidR="00CA2924" w:rsidRPr="0057641A" w:rsidRDefault="00CA2924" w:rsidP="0033139A">
      <w:pPr>
        <w:pStyle w:val="ListParagraph"/>
        <w:numPr>
          <w:ilvl w:val="0"/>
          <w:numId w:val="34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includ trimiteri către acte juridice și/sau sursele datelor;</w:t>
      </w:r>
    </w:p>
    <w:p w14:paraId="2804B17D" w14:textId="2EBD5931" w:rsidR="00CA2924" w:rsidRPr="0057641A" w:rsidRDefault="00CA2924" w:rsidP="0033139A">
      <w:pPr>
        <w:pStyle w:val="ListParagraph"/>
        <w:numPr>
          <w:ilvl w:val="0"/>
          <w:numId w:val="34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includ datele de contact ale centrului de asistență sau de soluționare a problemelor, un număr de telefon, o adresă de e-mail, un formular online sau orice alt mijloc de comunicare electronică utilizat în mod obișnuit;</w:t>
      </w:r>
    </w:p>
    <w:p w14:paraId="5719CE04" w14:textId="5C362CE3" w:rsidR="00CA2924" w:rsidRPr="0057641A" w:rsidRDefault="00CA2924" w:rsidP="0033139A">
      <w:pPr>
        <w:pStyle w:val="ListParagraph"/>
        <w:numPr>
          <w:ilvl w:val="0"/>
          <w:numId w:val="34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includ posibilitatea de actualizare a informațiilor;</w:t>
      </w:r>
    </w:p>
    <w:p w14:paraId="140165D8" w14:textId="18E49C2A" w:rsidR="00CA2924" w:rsidRPr="0057641A" w:rsidRDefault="00CA2924" w:rsidP="0033139A">
      <w:pPr>
        <w:pStyle w:val="ListParagraph"/>
        <w:numPr>
          <w:ilvl w:val="0"/>
          <w:numId w:val="34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sunt bine structurate și prezentate încât să permită utilizatorilor să găsească rapid </w:t>
      </w:r>
      <w:r w:rsidR="00DF140C">
        <w:rPr>
          <w:rFonts w:ascii="Times New Roman" w:eastAsia="Calibri" w:hAnsi="Times New Roman" w:cs="Times New Roman"/>
          <w:sz w:val="24"/>
          <w:szCs w:val="24"/>
          <w:lang w:val="ro-RO"/>
        </w:rPr>
        <w:t>datele</w:t>
      </w:r>
      <w:r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care au nevoie;</w:t>
      </w:r>
    </w:p>
    <w:p w14:paraId="0FFB5133" w14:textId="5AED98F2" w:rsidR="00FC684B" w:rsidRPr="0057641A" w:rsidRDefault="00B470B2" w:rsidP="0033139A">
      <w:pPr>
        <w:pStyle w:val="ListParagraph"/>
        <w:numPr>
          <w:ilvl w:val="0"/>
          <w:numId w:val="34"/>
        </w:numPr>
        <w:tabs>
          <w:tab w:val="left" w:pos="0"/>
          <w:tab w:val="left" w:pos="567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s</w:t>
      </w:r>
      <w:r w:rsidR="00A81B84"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unt prezentate în limb</w:t>
      </w:r>
      <w:r w:rsidR="00AB572B"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ile </w:t>
      </w:r>
      <w:r w:rsidR="002625F6" w:rsidRPr="0057641A">
        <w:rPr>
          <w:rFonts w:ascii="Times New Roman" w:eastAsia="Calibri" w:hAnsi="Times New Roman" w:cs="Times New Roman"/>
          <w:sz w:val="24"/>
          <w:szCs w:val="24"/>
          <w:lang w:val="ro-RO"/>
        </w:rPr>
        <w:t>în care sunt expuse de furnizorii de date.</w:t>
      </w:r>
    </w:p>
    <w:p w14:paraId="68115321" w14:textId="7BAF034F" w:rsidR="005A2675" w:rsidRPr="0057641A" w:rsidRDefault="005A2675" w:rsidP="007C3925">
      <w:pPr>
        <w:pStyle w:val="ListParagraph"/>
        <w:tabs>
          <w:tab w:val="left" w:pos="0"/>
          <w:tab w:val="left" w:pos="992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2843C4C" w14:textId="4872B2CA" w:rsidR="008F1103" w:rsidRPr="0057641A" w:rsidRDefault="008F1103" w:rsidP="007C3925">
      <w:pPr>
        <w:pStyle w:val="ListParagraph"/>
        <w:numPr>
          <w:ilvl w:val="0"/>
          <w:numId w:val="32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ASIGURAREA PROTECȚIEI ȘI SECURITĂȚII INFORMAȚIEI </w:t>
      </w:r>
      <w:r w:rsidR="002A0DD8" w:rsidRPr="005764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DISPOBI</w:t>
      </w:r>
      <w:r w:rsidR="00FC13A3" w:rsidRPr="005764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</w:t>
      </w:r>
      <w:r w:rsidR="006D300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E</w:t>
      </w:r>
      <w:r w:rsidR="00FC13A3" w:rsidRPr="005764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PRIN INTERMEDIUL </w:t>
      </w:r>
      <w:r w:rsidR="00643E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REGISTRULUI</w:t>
      </w:r>
    </w:p>
    <w:p w14:paraId="28BAA23B" w14:textId="4C1947DD" w:rsidR="008F1103" w:rsidRPr="0057641A" w:rsidRDefault="008F1103" w:rsidP="007C3925">
      <w:pPr>
        <w:pStyle w:val="ListParagraph"/>
        <w:numPr>
          <w:ilvl w:val="0"/>
          <w:numId w:val="10"/>
        </w:numPr>
        <w:tabs>
          <w:tab w:val="left" w:pos="0"/>
          <w:tab w:val="left" w:pos="45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Măsurile de protecție și securitate a informației cu caracter personal reprezintă o parte componentă a lucrărilor de creare, dezvoltare și exploatare a </w:t>
      </w:r>
      <w:r w:rsidR="00612FC5"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po</w:t>
      </w:r>
      <w:r w:rsidR="00E0421F"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r</w:t>
      </w:r>
      <w:r w:rsidR="00612FC5"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talului</w:t>
      </w: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și se efectuează neîntrerupt de către </w:t>
      </w:r>
      <w:r w:rsidR="00BB7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posesorul</w:t>
      </w:r>
      <w:r w:rsidR="00001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și</w:t>
      </w:r>
      <w:r w:rsidR="00A53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dețin</w:t>
      </w:r>
      <w:r w:rsidR="008176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ătorul</w:t>
      </w:r>
      <w:r w:rsidR="00F873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64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registrului</w:t>
      </w:r>
      <w:r w:rsidR="008176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, precum și </w:t>
      </w:r>
      <w:r w:rsidR="00763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de către furnizorii de date</w:t>
      </w:r>
      <w:r w:rsidR="00001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,</w:t>
      </w:r>
      <w:r w:rsidR="008D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administratorul de sistem și</w:t>
      </w:r>
      <w:r w:rsidR="00763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administratorul tehnic</w:t>
      </w: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.</w:t>
      </w:r>
    </w:p>
    <w:p w14:paraId="7F8CA790" w14:textId="2F402D5E" w:rsidR="008F1103" w:rsidRPr="0057641A" w:rsidRDefault="008F1103" w:rsidP="007C3925">
      <w:pPr>
        <w:pStyle w:val="ListParagraph"/>
        <w:numPr>
          <w:ilvl w:val="0"/>
          <w:numId w:val="10"/>
        </w:numPr>
        <w:tabs>
          <w:tab w:val="left" w:pos="0"/>
          <w:tab w:val="left" w:pos="45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Obiecte ale asigurării protecției și securității informației se consideră tot complexul de mijloace software și hardware care asigură realizarea proceselor informaționale</w:t>
      </w:r>
      <w:r w:rsidR="00F45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.</w:t>
      </w:r>
    </w:p>
    <w:p w14:paraId="520545E2" w14:textId="27721966" w:rsidR="008F1103" w:rsidRPr="0057641A" w:rsidRDefault="008F1103" w:rsidP="007C3925">
      <w:pPr>
        <w:pStyle w:val="ListParagraph"/>
        <w:numPr>
          <w:ilvl w:val="0"/>
          <w:numId w:val="10"/>
        </w:numPr>
        <w:tabs>
          <w:tab w:val="left" w:pos="0"/>
          <w:tab w:val="left" w:pos="45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Protecția informației cu caracter personal la nivel de deținător al </w:t>
      </w:r>
      <w:r w:rsidR="0064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registrului</w:t>
      </w: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se efectuează prin următoarele metode:</w:t>
      </w:r>
    </w:p>
    <w:p w14:paraId="30B50839" w14:textId="77777777" w:rsidR="008F1103" w:rsidRPr="0057641A" w:rsidRDefault="008F1103" w:rsidP="0033139A">
      <w:pPr>
        <w:pStyle w:val="ListParagraph"/>
        <w:numPr>
          <w:ilvl w:val="0"/>
          <w:numId w:val="22"/>
        </w:numPr>
        <w:tabs>
          <w:tab w:val="left" w:pos="0"/>
          <w:tab w:val="left" w:pos="426"/>
          <w:tab w:val="left" w:pos="851"/>
          <w:tab w:val="left" w:pos="992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asigurarea măsurilor de protecție a datelor prin folosirea metodelor criptografice de transmitere a informației prin rețelele de transport date guvernamentale;</w:t>
      </w:r>
    </w:p>
    <w:p w14:paraId="2C093A6A" w14:textId="7C8CA8B9" w:rsidR="008F1103" w:rsidRPr="0057641A" w:rsidRDefault="008F1103" w:rsidP="0033139A">
      <w:pPr>
        <w:pStyle w:val="ListParagraph"/>
        <w:numPr>
          <w:ilvl w:val="0"/>
          <w:numId w:val="22"/>
        </w:numPr>
        <w:tabs>
          <w:tab w:val="left" w:pos="0"/>
          <w:tab w:val="left" w:pos="426"/>
          <w:tab w:val="left" w:pos="851"/>
          <w:tab w:val="left" w:pos="992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excluderea accesului neautorizat la datele din </w:t>
      </w:r>
      <w:r w:rsidR="0064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registru</w:t>
      </w: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prin utilizarea funcționalităților de autorizare ale Serviciului guvernamental de autentificare și control al accesului pentru serviciile electronice (MPass);</w:t>
      </w:r>
    </w:p>
    <w:p w14:paraId="7912C7D3" w14:textId="77777777" w:rsidR="008F1103" w:rsidRPr="0057641A" w:rsidRDefault="008F1103" w:rsidP="0033139A">
      <w:pPr>
        <w:pStyle w:val="ListParagraph"/>
        <w:numPr>
          <w:ilvl w:val="0"/>
          <w:numId w:val="22"/>
        </w:numPr>
        <w:tabs>
          <w:tab w:val="left" w:pos="0"/>
          <w:tab w:val="left" w:pos="426"/>
          <w:tab w:val="left" w:pos="851"/>
          <w:tab w:val="left" w:pos="992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prevenirea acțiunilor speciale tehnice și de program care duc la distrugerea, denaturarea datelor sau cauzează defecțiuni în funcționarea complexului tehnic și de program;</w:t>
      </w:r>
    </w:p>
    <w:p w14:paraId="6088E941" w14:textId="77777777" w:rsidR="008F1103" w:rsidRPr="0057641A" w:rsidRDefault="008F1103" w:rsidP="0033139A">
      <w:pPr>
        <w:pStyle w:val="ListParagraph"/>
        <w:numPr>
          <w:ilvl w:val="0"/>
          <w:numId w:val="22"/>
        </w:numPr>
        <w:tabs>
          <w:tab w:val="left" w:pos="0"/>
          <w:tab w:val="left" w:pos="426"/>
          <w:tab w:val="left" w:pos="851"/>
          <w:tab w:val="left" w:pos="992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efectuarea periodică planificată a copiilor de siguranță a datelor și fișierelor mijloacelor de program;</w:t>
      </w:r>
    </w:p>
    <w:p w14:paraId="7F694956" w14:textId="1FAB1E48" w:rsidR="008F1103" w:rsidRPr="0057641A" w:rsidRDefault="008F1103" w:rsidP="0033139A">
      <w:pPr>
        <w:pStyle w:val="ListParagraph"/>
        <w:numPr>
          <w:ilvl w:val="0"/>
          <w:numId w:val="22"/>
        </w:numPr>
        <w:tabs>
          <w:tab w:val="left" w:pos="0"/>
          <w:tab w:val="left" w:pos="426"/>
          <w:tab w:val="left" w:pos="851"/>
          <w:tab w:val="left" w:pos="992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efectuarea tuturor măsurilor aferente asigurării restabilirii și continuității funcționării </w:t>
      </w:r>
      <w:r w:rsidR="007C7B11"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portalului</w:t>
      </w: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în cazul incidentelor.</w:t>
      </w:r>
    </w:p>
    <w:p w14:paraId="052F6993" w14:textId="3B31C1DC" w:rsidR="008F1103" w:rsidRPr="0057641A" w:rsidRDefault="008F1103" w:rsidP="007C3925">
      <w:pPr>
        <w:pStyle w:val="ListParagraph"/>
        <w:numPr>
          <w:ilvl w:val="0"/>
          <w:numId w:val="10"/>
        </w:numPr>
        <w:tabs>
          <w:tab w:val="left" w:pos="0"/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lastRenderedPageBreak/>
        <w:t xml:space="preserve">Protecția informației cu caracter personal la nivel de participant la </w:t>
      </w:r>
      <w:r w:rsidR="007C7B11"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portal</w:t>
      </w: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se efectuează prin următoarele metode:</w:t>
      </w:r>
    </w:p>
    <w:p w14:paraId="06F1CD4D" w14:textId="34DB55C2" w:rsidR="008F1103" w:rsidRPr="0057641A" w:rsidRDefault="008F1103" w:rsidP="0033139A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9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prevenirea acțiunilor intenționate și/sau neintenționate ale utilizatorilor care pot duce la distruge</w:t>
      </w:r>
      <w:r w:rsidR="0064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rea sau denaturarea datelor</w:t>
      </w: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;</w:t>
      </w:r>
    </w:p>
    <w:p w14:paraId="271FF7B1" w14:textId="4F6E4102" w:rsidR="00AB1A58" w:rsidRDefault="008F1103" w:rsidP="0033139A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99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monitorizarea procesului de exploatare a </w:t>
      </w:r>
      <w:r w:rsidR="0064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registrului</w:t>
      </w: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prin intermediul mecanismului de jurnalizare efectuat de deținătorul acestuia.</w:t>
      </w:r>
    </w:p>
    <w:p w14:paraId="13DC37CB" w14:textId="39040E15" w:rsidR="00F45E8F" w:rsidRPr="0057641A" w:rsidRDefault="00F45E8F" w:rsidP="007C3925">
      <w:pPr>
        <w:pStyle w:val="ListParagraph"/>
        <w:numPr>
          <w:ilvl w:val="0"/>
          <w:numId w:val="10"/>
        </w:numPr>
        <w:tabs>
          <w:tab w:val="left" w:pos="0"/>
          <w:tab w:val="left" w:pos="450"/>
        </w:tabs>
        <w:spacing w:before="24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Securitatea și confidențialitatea schimbului de date sunt asigurate de către toți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furnizorii</w:t>
      </w:r>
      <w:r w:rsidRPr="00576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de date și de către deținătorul platformei de interoperabilitate (MConnect), pe domeniile lor de competență, în conformitate cu cerințele de securitate aplicabile categoriei respective de date.</w:t>
      </w:r>
    </w:p>
    <w:p w14:paraId="53C0D58C" w14:textId="0255167B" w:rsidR="00F45E8F" w:rsidRPr="0057641A" w:rsidRDefault="00F45E8F" w:rsidP="007C3925">
      <w:pPr>
        <w:pStyle w:val="ListParagraph"/>
        <w:tabs>
          <w:tab w:val="left" w:pos="0"/>
          <w:tab w:val="left" w:pos="992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48D64002" w14:textId="77777777" w:rsidR="009D03C7" w:rsidRDefault="009D03C7" w:rsidP="007C3925">
      <w:pPr>
        <w:pStyle w:val="ListParagraph"/>
        <w:tabs>
          <w:tab w:val="left" w:pos="0"/>
          <w:tab w:val="left" w:pos="992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</w:p>
    <w:p w14:paraId="2FDD0B30" w14:textId="734343A3" w:rsidR="008F1103" w:rsidRPr="0057641A" w:rsidRDefault="008F1103" w:rsidP="007C3925">
      <w:pPr>
        <w:pStyle w:val="ListParagraph"/>
        <w:numPr>
          <w:ilvl w:val="0"/>
          <w:numId w:val="32"/>
        </w:numPr>
        <w:tabs>
          <w:tab w:val="left" w:pos="0"/>
          <w:tab w:val="left" w:pos="99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5764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CONTROLUL ȘI RESPONSABILITATEA</w:t>
      </w:r>
    </w:p>
    <w:p w14:paraId="4E030BC6" w14:textId="01057C0C" w:rsidR="008F1103" w:rsidRPr="008B2CFA" w:rsidRDefault="00643E31" w:rsidP="007C3925">
      <w:pPr>
        <w:pStyle w:val="ListParagraph"/>
        <w:numPr>
          <w:ilvl w:val="0"/>
          <w:numId w:val="10"/>
        </w:numPr>
        <w:tabs>
          <w:tab w:val="left" w:pos="0"/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B2C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Registrul</w:t>
      </w:r>
      <w:r w:rsidR="008F1103" w:rsidRPr="008B2C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este supus unui control intern și extern. Controlul intern este efectuat de posesor, iar controlul extern – de către instituțiile abilitate și certificate în domeniul </w:t>
      </w:r>
      <w:r w:rsidR="00FF53EC" w:rsidRPr="008B2C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auditului</w:t>
      </w:r>
      <w:r w:rsidR="008F1103" w:rsidRPr="008B2C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3BD3C5B8" w14:textId="4E1EECB8" w:rsidR="00C13F21" w:rsidRPr="00C13F21" w:rsidRDefault="00C13F21" w:rsidP="007C3925">
      <w:pPr>
        <w:pStyle w:val="ListParagraph"/>
        <w:numPr>
          <w:ilvl w:val="0"/>
          <w:numId w:val="10"/>
        </w:numPr>
        <w:tabs>
          <w:tab w:val="left" w:pos="0"/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Responsabilitatea </w:t>
      </w:r>
      <w:r w:rsidR="00C614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pentru organizarea funcționării </w:t>
      </w:r>
      <w:r w:rsidR="00643E3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registrului</w:t>
      </w:r>
      <w:r w:rsidR="000E543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aparține poseso</w:t>
      </w:r>
      <w:r w:rsidR="00B731A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rului și deținătorului acestuia</w:t>
      </w:r>
      <w:r w:rsidR="00373C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22E3170C" w14:textId="387E2672" w:rsidR="008F1103" w:rsidRPr="0057641A" w:rsidRDefault="00802ECC" w:rsidP="007C3925">
      <w:pPr>
        <w:pStyle w:val="ListParagraph"/>
        <w:numPr>
          <w:ilvl w:val="0"/>
          <w:numId w:val="10"/>
        </w:numPr>
        <w:tabs>
          <w:tab w:val="left" w:pos="0"/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Toți </w:t>
      </w:r>
      <w:r w:rsidR="00BA7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participanții </w:t>
      </w:r>
      <w:r w:rsidR="0064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registrului</w:t>
      </w:r>
      <w:r w:rsidR="009727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CA10BC" w:rsidRPr="00CA1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poartă răspundere conform legislației în vigoare pentru prelucrarea, divulgarea, transmiterea informației </w:t>
      </w:r>
      <w:r w:rsidR="008B7F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cu caracter personal </w:t>
      </w:r>
      <w:r w:rsidR="00CA10BC" w:rsidRPr="00CA1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din </w:t>
      </w:r>
      <w:r w:rsidR="00B32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portal</w:t>
      </w:r>
      <w:r w:rsidR="00CA10BC" w:rsidRPr="00CA1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persoanelor terțe, contrar prevederilor legislației în vigoare.</w:t>
      </w:r>
    </w:p>
    <w:p w14:paraId="69CBD533" w14:textId="77777777" w:rsidR="008F1103" w:rsidRPr="0057641A" w:rsidRDefault="008F1103" w:rsidP="007C3925">
      <w:pPr>
        <w:tabs>
          <w:tab w:val="left" w:pos="0"/>
          <w:tab w:val="left" w:pos="99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sectPr w:rsidR="008F1103" w:rsidRPr="0057641A" w:rsidSect="00E81F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194"/>
    <w:multiLevelType w:val="hybridMultilevel"/>
    <w:tmpl w:val="E84E8FB2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0231F7"/>
    <w:multiLevelType w:val="hybridMultilevel"/>
    <w:tmpl w:val="C9C4EFC4"/>
    <w:lvl w:ilvl="0" w:tplc="DCD21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BBE"/>
    <w:multiLevelType w:val="hybridMultilevel"/>
    <w:tmpl w:val="6944F494"/>
    <w:lvl w:ilvl="0" w:tplc="50D0A20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751BEF"/>
    <w:multiLevelType w:val="hybridMultilevel"/>
    <w:tmpl w:val="BADC3B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51BD"/>
    <w:multiLevelType w:val="hybridMultilevel"/>
    <w:tmpl w:val="FCBC6A9E"/>
    <w:lvl w:ilvl="0" w:tplc="50D0A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B2860"/>
    <w:multiLevelType w:val="hybridMultilevel"/>
    <w:tmpl w:val="32AC713E"/>
    <w:lvl w:ilvl="0" w:tplc="2DCE9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A96ADC"/>
    <w:multiLevelType w:val="hybridMultilevel"/>
    <w:tmpl w:val="50765150"/>
    <w:lvl w:ilvl="0" w:tplc="AB6615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373D8"/>
    <w:multiLevelType w:val="hybridMultilevel"/>
    <w:tmpl w:val="8B8CDDF6"/>
    <w:lvl w:ilvl="0" w:tplc="2290493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F11A0D"/>
    <w:multiLevelType w:val="hybridMultilevel"/>
    <w:tmpl w:val="2AE0495A"/>
    <w:lvl w:ilvl="0" w:tplc="69E62C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A95850"/>
    <w:multiLevelType w:val="hybridMultilevel"/>
    <w:tmpl w:val="A9EA1F48"/>
    <w:lvl w:ilvl="0" w:tplc="BCD49E3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FE32EB"/>
    <w:multiLevelType w:val="hybridMultilevel"/>
    <w:tmpl w:val="00E2528A"/>
    <w:lvl w:ilvl="0" w:tplc="BCD49E3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EF6E8A"/>
    <w:multiLevelType w:val="hybridMultilevel"/>
    <w:tmpl w:val="7EBE9DFE"/>
    <w:lvl w:ilvl="0" w:tplc="C9D469D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0A7937"/>
    <w:multiLevelType w:val="hybridMultilevel"/>
    <w:tmpl w:val="23F008C2"/>
    <w:lvl w:ilvl="0" w:tplc="BCD49E3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62478"/>
    <w:multiLevelType w:val="hybridMultilevel"/>
    <w:tmpl w:val="E7902D6C"/>
    <w:lvl w:ilvl="0" w:tplc="20560A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8C5C61"/>
    <w:multiLevelType w:val="hybridMultilevel"/>
    <w:tmpl w:val="D7AA3EFE"/>
    <w:lvl w:ilvl="0" w:tplc="F4B2DF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0462EB"/>
    <w:multiLevelType w:val="hybridMultilevel"/>
    <w:tmpl w:val="911EB614"/>
    <w:lvl w:ilvl="0" w:tplc="8B8ABE5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E6B4AE4"/>
    <w:multiLevelType w:val="hybridMultilevel"/>
    <w:tmpl w:val="C89A77D4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FA968A4"/>
    <w:multiLevelType w:val="hybridMultilevel"/>
    <w:tmpl w:val="C79E6E08"/>
    <w:lvl w:ilvl="0" w:tplc="CFCA1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724516"/>
    <w:multiLevelType w:val="hybridMultilevel"/>
    <w:tmpl w:val="E3002A6E"/>
    <w:lvl w:ilvl="0" w:tplc="1F208F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21B46"/>
    <w:multiLevelType w:val="hybridMultilevel"/>
    <w:tmpl w:val="8EA6E0E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7801F5"/>
    <w:multiLevelType w:val="hybridMultilevel"/>
    <w:tmpl w:val="007E1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C424E"/>
    <w:multiLevelType w:val="hybridMultilevel"/>
    <w:tmpl w:val="A57E5214"/>
    <w:lvl w:ilvl="0" w:tplc="B4C0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605B95"/>
    <w:multiLevelType w:val="hybridMultilevel"/>
    <w:tmpl w:val="537AD04E"/>
    <w:lvl w:ilvl="0" w:tplc="2E54D538">
      <w:start w:val="5"/>
      <w:numFmt w:val="upperRoman"/>
      <w:lvlText w:val="%1."/>
      <w:lvlJc w:val="left"/>
      <w:pPr>
        <w:ind w:left="1800" w:hanging="72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671BA2"/>
    <w:multiLevelType w:val="hybridMultilevel"/>
    <w:tmpl w:val="7EBE9DFE"/>
    <w:lvl w:ilvl="0" w:tplc="C9D469D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3E562F"/>
    <w:multiLevelType w:val="hybridMultilevel"/>
    <w:tmpl w:val="CBA63926"/>
    <w:lvl w:ilvl="0" w:tplc="12DA93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B911C06"/>
    <w:multiLevelType w:val="hybridMultilevel"/>
    <w:tmpl w:val="224ABB10"/>
    <w:lvl w:ilvl="0" w:tplc="50A6556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E60C20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47FC8"/>
    <w:multiLevelType w:val="hybridMultilevel"/>
    <w:tmpl w:val="5D54B3C8"/>
    <w:lvl w:ilvl="0" w:tplc="19BCAE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306239"/>
    <w:multiLevelType w:val="hybridMultilevel"/>
    <w:tmpl w:val="8DFC6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75B20"/>
    <w:multiLevelType w:val="hybridMultilevel"/>
    <w:tmpl w:val="517A2F2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E4177E2"/>
    <w:multiLevelType w:val="hybridMultilevel"/>
    <w:tmpl w:val="AF98D724"/>
    <w:lvl w:ilvl="0" w:tplc="BE3C92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2C700D9"/>
    <w:multiLevelType w:val="hybridMultilevel"/>
    <w:tmpl w:val="83780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8368AEE0">
      <w:start w:val="1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921E9"/>
    <w:multiLevelType w:val="hybridMultilevel"/>
    <w:tmpl w:val="50788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D5391"/>
    <w:multiLevelType w:val="hybridMultilevel"/>
    <w:tmpl w:val="CD7CC012"/>
    <w:lvl w:ilvl="0" w:tplc="21C282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2854E2"/>
    <w:multiLevelType w:val="hybridMultilevel"/>
    <w:tmpl w:val="184C66A6"/>
    <w:lvl w:ilvl="0" w:tplc="57DE63DA">
      <w:start w:val="6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1"/>
  </w:num>
  <w:num w:numId="2">
    <w:abstractNumId w:val="16"/>
  </w:num>
  <w:num w:numId="3">
    <w:abstractNumId w:val="24"/>
  </w:num>
  <w:num w:numId="4">
    <w:abstractNumId w:val="15"/>
  </w:num>
  <w:num w:numId="5">
    <w:abstractNumId w:val="21"/>
  </w:num>
  <w:num w:numId="6">
    <w:abstractNumId w:val="0"/>
  </w:num>
  <w:num w:numId="7">
    <w:abstractNumId w:val="7"/>
  </w:num>
  <w:num w:numId="8">
    <w:abstractNumId w:val="13"/>
  </w:num>
  <w:num w:numId="9">
    <w:abstractNumId w:val="1"/>
  </w:num>
  <w:num w:numId="10">
    <w:abstractNumId w:val="9"/>
  </w:num>
  <w:num w:numId="11">
    <w:abstractNumId w:val="28"/>
  </w:num>
  <w:num w:numId="12">
    <w:abstractNumId w:val="8"/>
  </w:num>
  <w:num w:numId="13">
    <w:abstractNumId w:val="23"/>
  </w:num>
  <w:num w:numId="14">
    <w:abstractNumId w:val="17"/>
  </w:num>
  <w:num w:numId="15">
    <w:abstractNumId w:val="26"/>
  </w:num>
  <w:num w:numId="16">
    <w:abstractNumId w:val="27"/>
  </w:num>
  <w:num w:numId="17">
    <w:abstractNumId w:val="25"/>
  </w:num>
  <w:num w:numId="18">
    <w:abstractNumId w:val="14"/>
  </w:num>
  <w:num w:numId="19">
    <w:abstractNumId w:val="20"/>
  </w:num>
  <w:num w:numId="20">
    <w:abstractNumId w:val="11"/>
  </w:num>
  <w:num w:numId="21">
    <w:abstractNumId w:val="6"/>
  </w:num>
  <w:num w:numId="22">
    <w:abstractNumId w:val="5"/>
  </w:num>
  <w:num w:numId="23">
    <w:abstractNumId w:val="32"/>
  </w:num>
  <w:num w:numId="24">
    <w:abstractNumId w:val="19"/>
  </w:num>
  <w:num w:numId="25">
    <w:abstractNumId w:val="3"/>
  </w:num>
  <w:num w:numId="26">
    <w:abstractNumId w:val="29"/>
  </w:num>
  <w:num w:numId="27">
    <w:abstractNumId w:val="12"/>
  </w:num>
  <w:num w:numId="28">
    <w:abstractNumId w:val="10"/>
  </w:num>
  <w:num w:numId="29">
    <w:abstractNumId w:val="18"/>
  </w:num>
  <w:num w:numId="30">
    <w:abstractNumId w:val="30"/>
  </w:num>
  <w:num w:numId="31">
    <w:abstractNumId w:val="33"/>
  </w:num>
  <w:num w:numId="32">
    <w:abstractNumId w:val="22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AE"/>
    <w:rsid w:val="000012ED"/>
    <w:rsid w:val="00001782"/>
    <w:rsid w:val="0000308B"/>
    <w:rsid w:val="00007E68"/>
    <w:rsid w:val="000106BD"/>
    <w:rsid w:val="0001256C"/>
    <w:rsid w:val="00014861"/>
    <w:rsid w:val="00016DC0"/>
    <w:rsid w:val="00017C3B"/>
    <w:rsid w:val="00022648"/>
    <w:rsid w:val="000277D3"/>
    <w:rsid w:val="00031617"/>
    <w:rsid w:val="000319B8"/>
    <w:rsid w:val="00033AB7"/>
    <w:rsid w:val="00035628"/>
    <w:rsid w:val="00035895"/>
    <w:rsid w:val="00036772"/>
    <w:rsid w:val="000446BA"/>
    <w:rsid w:val="00045F0B"/>
    <w:rsid w:val="000511DA"/>
    <w:rsid w:val="000529FD"/>
    <w:rsid w:val="00053821"/>
    <w:rsid w:val="00061A3D"/>
    <w:rsid w:val="00061D1C"/>
    <w:rsid w:val="0006234A"/>
    <w:rsid w:val="00065B86"/>
    <w:rsid w:val="00072E4F"/>
    <w:rsid w:val="0007558A"/>
    <w:rsid w:val="00080A83"/>
    <w:rsid w:val="0008197E"/>
    <w:rsid w:val="000824C3"/>
    <w:rsid w:val="00083AFC"/>
    <w:rsid w:val="00091BE9"/>
    <w:rsid w:val="00097624"/>
    <w:rsid w:val="000B01D6"/>
    <w:rsid w:val="000B0FF7"/>
    <w:rsid w:val="000B3497"/>
    <w:rsid w:val="000B4D6E"/>
    <w:rsid w:val="000B5135"/>
    <w:rsid w:val="000C1F1E"/>
    <w:rsid w:val="000C273F"/>
    <w:rsid w:val="000C5F1B"/>
    <w:rsid w:val="000C5FBC"/>
    <w:rsid w:val="000C5FEA"/>
    <w:rsid w:val="000D4F36"/>
    <w:rsid w:val="000D6E3C"/>
    <w:rsid w:val="000E1EEE"/>
    <w:rsid w:val="000E5434"/>
    <w:rsid w:val="000F192D"/>
    <w:rsid w:val="000F2F5E"/>
    <w:rsid w:val="000F333B"/>
    <w:rsid w:val="000F51E3"/>
    <w:rsid w:val="00110897"/>
    <w:rsid w:val="00112078"/>
    <w:rsid w:val="00113F8D"/>
    <w:rsid w:val="00123E5F"/>
    <w:rsid w:val="001264E4"/>
    <w:rsid w:val="00133942"/>
    <w:rsid w:val="0013425C"/>
    <w:rsid w:val="00137D79"/>
    <w:rsid w:val="001415E6"/>
    <w:rsid w:val="00141B9D"/>
    <w:rsid w:val="0014220D"/>
    <w:rsid w:val="00144274"/>
    <w:rsid w:val="001450C3"/>
    <w:rsid w:val="00145775"/>
    <w:rsid w:val="001471A7"/>
    <w:rsid w:val="001516A8"/>
    <w:rsid w:val="001529E2"/>
    <w:rsid w:val="001546F2"/>
    <w:rsid w:val="001573AA"/>
    <w:rsid w:val="00157763"/>
    <w:rsid w:val="001607AA"/>
    <w:rsid w:val="0016658E"/>
    <w:rsid w:val="00166C98"/>
    <w:rsid w:val="00167A21"/>
    <w:rsid w:val="00175DE2"/>
    <w:rsid w:val="0017655F"/>
    <w:rsid w:val="0018227D"/>
    <w:rsid w:val="001826AA"/>
    <w:rsid w:val="00183D2F"/>
    <w:rsid w:val="00184038"/>
    <w:rsid w:val="00185CDD"/>
    <w:rsid w:val="001953FE"/>
    <w:rsid w:val="001974EF"/>
    <w:rsid w:val="001A2C59"/>
    <w:rsid w:val="001A5ED0"/>
    <w:rsid w:val="001A6820"/>
    <w:rsid w:val="001B1BB1"/>
    <w:rsid w:val="001B3021"/>
    <w:rsid w:val="001B71D1"/>
    <w:rsid w:val="001C193A"/>
    <w:rsid w:val="001C5014"/>
    <w:rsid w:val="001D0444"/>
    <w:rsid w:val="001D3AB8"/>
    <w:rsid w:val="001D3F12"/>
    <w:rsid w:val="001D558F"/>
    <w:rsid w:val="001D5FFC"/>
    <w:rsid w:val="001D7FC2"/>
    <w:rsid w:val="001E19B6"/>
    <w:rsid w:val="001E1A1B"/>
    <w:rsid w:val="001E2175"/>
    <w:rsid w:val="001F0029"/>
    <w:rsid w:val="001F2B58"/>
    <w:rsid w:val="001F6937"/>
    <w:rsid w:val="0020245E"/>
    <w:rsid w:val="00207851"/>
    <w:rsid w:val="00214009"/>
    <w:rsid w:val="0021643B"/>
    <w:rsid w:val="00216E7C"/>
    <w:rsid w:val="002213AE"/>
    <w:rsid w:val="002221DC"/>
    <w:rsid w:val="00225353"/>
    <w:rsid w:val="00230169"/>
    <w:rsid w:val="002354B0"/>
    <w:rsid w:val="0024130B"/>
    <w:rsid w:val="00243550"/>
    <w:rsid w:val="00247CF7"/>
    <w:rsid w:val="00247E1C"/>
    <w:rsid w:val="00250F6E"/>
    <w:rsid w:val="00260A19"/>
    <w:rsid w:val="00260B03"/>
    <w:rsid w:val="002625F6"/>
    <w:rsid w:val="00263198"/>
    <w:rsid w:val="00265822"/>
    <w:rsid w:val="002678D9"/>
    <w:rsid w:val="00270F9F"/>
    <w:rsid w:val="0027146F"/>
    <w:rsid w:val="00272B1F"/>
    <w:rsid w:val="00273BD5"/>
    <w:rsid w:val="00274327"/>
    <w:rsid w:val="002751FC"/>
    <w:rsid w:val="002774BA"/>
    <w:rsid w:val="002816BE"/>
    <w:rsid w:val="00283601"/>
    <w:rsid w:val="0029077B"/>
    <w:rsid w:val="00291906"/>
    <w:rsid w:val="00291995"/>
    <w:rsid w:val="00295BDC"/>
    <w:rsid w:val="00296E10"/>
    <w:rsid w:val="002A0523"/>
    <w:rsid w:val="002A0DD8"/>
    <w:rsid w:val="002B1A31"/>
    <w:rsid w:val="002B4D56"/>
    <w:rsid w:val="002C0E49"/>
    <w:rsid w:val="002C7481"/>
    <w:rsid w:val="002C7EE3"/>
    <w:rsid w:val="002D3BC1"/>
    <w:rsid w:val="002D4836"/>
    <w:rsid w:val="002D5292"/>
    <w:rsid w:val="002D56B1"/>
    <w:rsid w:val="002D6AC5"/>
    <w:rsid w:val="002E5282"/>
    <w:rsid w:val="002E5E1A"/>
    <w:rsid w:val="002E7A4E"/>
    <w:rsid w:val="002F3094"/>
    <w:rsid w:val="002F5D95"/>
    <w:rsid w:val="002F62E5"/>
    <w:rsid w:val="003028D9"/>
    <w:rsid w:val="0030645F"/>
    <w:rsid w:val="00317C89"/>
    <w:rsid w:val="0032111E"/>
    <w:rsid w:val="00321816"/>
    <w:rsid w:val="00326A27"/>
    <w:rsid w:val="0033139A"/>
    <w:rsid w:val="00331769"/>
    <w:rsid w:val="0034073B"/>
    <w:rsid w:val="003415FB"/>
    <w:rsid w:val="003429E9"/>
    <w:rsid w:val="0034467C"/>
    <w:rsid w:val="00345C31"/>
    <w:rsid w:val="00345C73"/>
    <w:rsid w:val="00346C79"/>
    <w:rsid w:val="00366FA9"/>
    <w:rsid w:val="00367F78"/>
    <w:rsid w:val="00372D6F"/>
    <w:rsid w:val="00373CFE"/>
    <w:rsid w:val="00374680"/>
    <w:rsid w:val="003814F1"/>
    <w:rsid w:val="003830AC"/>
    <w:rsid w:val="00384AAC"/>
    <w:rsid w:val="00390620"/>
    <w:rsid w:val="0039670C"/>
    <w:rsid w:val="003A306C"/>
    <w:rsid w:val="003A7A71"/>
    <w:rsid w:val="003B158B"/>
    <w:rsid w:val="003B2858"/>
    <w:rsid w:val="003B2FD8"/>
    <w:rsid w:val="003B672E"/>
    <w:rsid w:val="003C0350"/>
    <w:rsid w:val="003C0795"/>
    <w:rsid w:val="003C46BF"/>
    <w:rsid w:val="003D2175"/>
    <w:rsid w:val="003D3814"/>
    <w:rsid w:val="003D783D"/>
    <w:rsid w:val="003E4B75"/>
    <w:rsid w:val="003E4D4B"/>
    <w:rsid w:val="003E5818"/>
    <w:rsid w:val="003F456C"/>
    <w:rsid w:val="003F69B3"/>
    <w:rsid w:val="004045A5"/>
    <w:rsid w:val="00404875"/>
    <w:rsid w:val="00407110"/>
    <w:rsid w:val="00407E78"/>
    <w:rsid w:val="00412DEC"/>
    <w:rsid w:val="0041744B"/>
    <w:rsid w:val="0042171F"/>
    <w:rsid w:val="00431243"/>
    <w:rsid w:val="00433618"/>
    <w:rsid w:val="00435558"/>
    <w:rsid w:val="004360A3"/>
    <w:rsid w:val="00441A31"/>
    <w:rsid w:val="00444428"/>
    <w:rsid w:val="00451365"/>
    <w:rsid w:val="00454D38"/>
    <w:rsid w:val="00455054"/>
    <w:rsid w:val="004576D6"/>
    <w:rsid w:val="00457815"/>
    <w:rsid w:val="0045781C"/>
    <w:rsid w:val="0046137D"/>
    <w:rsid w:val="00465FB5"/>
    <w:rsid w:val="004665FB"/>
    <w:rsid w:val="004674FD"/>
    <w:rsid w:val="0047094B"/>
    <w:rsid w:val="0047398B"/>
    <w:rsid w:val="00477268"/>
    <w:rsid w:val="0047746C"/>
    <w:rsid w:val="004820D6"/>
    <w:rsid w:val="00483208"/>
    <w:rsid w:val="00484E3B"/>
    <w:rsid w:val="004902E5"/>
    <w:rsid w:val="0049122C"/>
    <w:rsid w:val="00491E19"/>
    <w:rsid w:val="00492833"/>
    <w:rsid w:val="00494712"/>
    <w:rsid w:val="00495486"/>
    <w:rsid w:val="0049587A"/>
    <w:rsid w:val="00496B8A"/>
    <w:rsid w:val="004A0F85"/>
    <w:rsid w:val="004A5B76"/>
    <w:rsid w:val="004B0017"/>
    <w:rsid w:val="004B43F2"/>
    <w:rsid w:val="004B5DD3"/>
    <w:rsid w:val="004B78C3"/>
    <w:rsid w:val="004C1360"/>
    <w:rsid w:val="004C2233"/>
    <w:rsid w:val="004C6A89"/>
    <w:rsid w:val="004D1924"/>
    <w:rsid w:val="004D5063"/>
    <w:rsid w:val="004D50FA"/>
    <w:rsid w:val="004E11A3"/>
    <w:rsid w:val="004E190A"/>
    <w:rsid w:val="004E4570"/>
    <w:rsid w:val="004E5BA7"/>
    <w:rsid w:val="00500E67"/>
    <w:rsid w:val="00517EBF"/>
    <w:rsid w:val="00517F69"/>
    <w:rsid w:val="005210E5"/>
    <w:rsid w:val="00525058"/>
    <w:rsid w:val="00525556"/>
    <w:rsid w:val="00532FB0"/>
    <w:rsid w:val="0053359D"/>
    <w:rsid w:val="00547582"/>
    <w:rsid w:val="00553083"/>
    <w:rsid w:val="0056014B"/>
    <w:rsid w:val="0056213F"/>
    <w:rsid w:val="00562B28"/>
    <w:rsid w:val="0056576B"/>
    <w:rsid w:val="0057093B"/>
    <w:rsid w:val="005737FA"/>
    <w:rsid w:val="00574F34"/>
    <w:rsid w:val="00575E2A"/>
    <w:rsid w:val="0057641A"/>
    <w:rsid w:val="00576D81"/>
    <w:rsid w:val="005872CA"/>
    <w:rsid w:val="00587BD2"/>
    <w:rsid w:val="00590222"/>
    <w:rsid w:val="00591350"/>
    <w:rsid w:val="005915B3"/>
    <w:rsid w:val="005956CF"/>
    <w:rsid w:val="005A1D20"/>
    <w:rsid w:val="005A2675"/>
    <w:rsid w:val="005A4F77"/>
    <w:rsid w:val="005A5124"/>
    <w:rsid w:val="005A74C4"/>
    <w:rsid w:val="005B109F"/>
    <w:rsid w:val="005B2D75"/>
    <w:rsid w:val="005C35FC"/>
    <w:rsid w:val="005C6702"/>
    <w:rsid w:val="005C7A6F"/>
    <w:rsid w:val="005D1B24"/>
    <w:rsid w:val="005D2E68"/>
    <w:rsid w:val="005D3D97"/>
    <w:rsid w:val="005D492D"/>
    <w:rsid w:val="005D4C79"/>
    <w:rsid w:val="005E1E1B"/>
    <w:rsid w:val="005E4DE4"/>
    <w:rsid w:val="005F1FD3"/>
    <w:rsid w:val="005F2208"/>
    <w:rsid w:val="005F61BE"/>
    <w:rsid w:val="0060317F"/>
    <w:rsid w:val="006043F1"/>
    <w:rsid w:val="00607564"/>
    <w:rsid w:val="00612CDA"/>
    <w:rsid w:val="00612FC5"/>
    <w:rsid w:val="0061351C"/>
    <w:rsid w:val="00615587"/>
    <w:rsid w:val="006159BF"/>
    <w:rsid w:val="006264F3"/>
    <w:rsid w:val="00631547"/>
    <w:rsid w:val="0063315F"/>
    <w:rsid w:val="00634AED"/>
    <w:rsid w:val="00634B11"/>
    <w:rsid w:val="00636E77"/>
    <w:rsid w:val="00640AB4"/>
    <w:rsid w:val="00640BAF"/>
    <w:rsid w:val="0064183C"/>
    <w:rsid w:val="00643E31"/>
    <w:rsid w:val="00644399"/>
    <w:rsid w:val="00645098"/>
    <w:rsid w:val="00645430"/>
    <w:rsid w:val="006469F3"/>
    <w:rsid w:val="006529F6"/>
    <w:rsid w:val="00657D30"/>
    <w:rsid w:val="00661A34"/>
    <w:rsid w:val="00661AD9"/>
    <w:rsid w:val="0066687E"/>
    <w:rsid w:val="00673B23"/>
    <w:rsid w:val="006777FE"/>
    <w:rsid w:val="006800C2"/>
    <w:rsid w:val="0069505F"/>
    <w:rsid w:val="006B01A3"/>
    <w:rsid w:val="006B0537"/>
    <w:rsid w:val="006B0ED2"/>
    <w:rsid w:val="006B2B71"/>
    <w:rsid w:val="006B3426"/>
    <w:rsid w:val="006B4CB6"/>
    <w:rsid w:val="006B5179"/>
    <w:rsid w:val="006B5F62"/>
    <w:rsid w:val="006C1B0A"/>
    <w:rsid w:val="006C2294"/>
    <w:rsid w:val="006C3FFA"/>
    <w:rsid w:val="006C6077"/>
    <w:rsid w:val="006C79E1"/>
    <w:rsid w:val="006D2BE0"/>
    <w:rsid w:val="006D3005"/>
    <w:rsid w:val="006E6621"/>
    <w:rsid w:val="006F0375"/>
    <w:rsid w:val="006F161C"/>
    <w:rsid w:val="006F2903"/>
    <w:rsid w:val="006F78AB"/>
    <w:rsid w:val="006F7E12"/>
    <w:rsid w:val="0070145C"/>
    <w:rsid w:val="007023D8"/>
    <w:rsid w:val="007031CE"/>
    <w:rsid w:val="0070402B"/>
    <w:rsid w:val="00705C06"/>
    <w:rsid w:val="00705E69"/>
    <w:rsid w:val="00706AE7"/>
    <w:rsid w:val="00706F71"/>
    <w:rsid w:val="00707AC4"/>
    <w:rsid w:val="0071438A"/>
    <w:rsid w:val="00717AE3"/>
    <w:rsid w:val="00720DE0"/>
    <w:rsid w:val="0072142B"/>
    <w:rsid w:val="007217E5"/>
    <w:rsid w:val="0072786A"/>
    <w:rsid w:val="0073337F"/>
    <w:rsid w:val="00735673"/>
    <w:rsid w:val="007379F4"/>
    <w:rsid w:val="0074450D"/>
    <w:rsid w:val="00746740"/>
    <w:rsid w:val="007469EE"/>
    <w:rsid w:val="007502AA"/>
    <w:rsid w:val="00751156"/>
    <w:rsid w:val="00751CD2"/>
    <w:rsid w:val="00754049"/>
    <w:rsid w:val="00756EF1"/>
    <w:rsid w:val="00763835"/>
    <w:rsid w:val="0076383F"/>
    <w:rsid w:val="00766AB7"/>
    <w:rsid w:val="007742F1"/>
    <w:rsid w:val="00774E79"/>
    <w:rsid w:val="007751AF"/>
    <w:rsid w:val="00777426"/>
    <w:rsid w:val="0078192D"/>
    <w:rsid w:val="0078778F"/>
    <w:rsid w:val="00793FA8"/>
    <w:rsid w:val="00795177"/>
    <w:rsid w:val="00795DE7"/>
    <w:rsid w:val="007A5ED1"/>
    <w:rsid w:val="007B2EDF"/>
    <w:rsid w:val="007B3669"/>
    <w:rsid w:val="007B5855"/>
    <w:rsid w:val="007B6246"/>
    <w:rsid w:val="007B6FB6"/>
    <w:rsid w:val="007C351B"/>
    <w:rsid w:val="007C3925"/>
    <w:rsid w:val="007C4481"/>
    <w:rsid w:val="007C7B11"/>
    <w:rsid w:val="007D0473"/>
    <w:rsid w:val="007E0EC8"/>
    <w:rsid w:val="007E3569"/>
    <w:rsid w:val="007E3FD2"/>
    <w:rsid w:val="007F2A83"/>
    <w:rsid w:val="007F35ED"/>
    <w:rsid w:val="007F7F20"/>
    <w:rsid w:val="00802ECC"/>
    <w:rsid w:val="0080540B"/>
    <w:rsid w:val="00810A0C"/>
    <w:rsid w:val="00810EEC"/>
    <w:rsid w:val="008113C2"/>
    <w:rsid w:val="00811FA5"/>
    <w:rsid w:val="008120E7"/>
    <w:rsid w:val="00812EF7"/>
    <w:rsid w:val="00815EFB"/>
    <w:rsid w:val="008176C4"/>
    <w:rsid w:val="00820833"/>
    <w:rsid w:val="0082610F"/>
    <w:rsid w:val="008352A5"/>
    <w:rsid w:val="008356B4"/>
    <w:rsid w:val="00840E33"/>
    <w:rsid w:val="00842906"/>
    <w:rsid w:val="00845268"/>
    <w:rsid w:val="00845C15"/>
    <w:rsid w:val="0084683B"/>
    <w:rsid w:val="00851524"/>
    <w:rsid w:val="00851DBD"/>
    <w:rsid w:val="00861DFC"/>
    <w:rsid w:val="0086296B"/>
    <w:rsid w:val="0086468A"/>
    <w:rsid w:val="0086592D"/>
    <w:rsid w:val="00870D5A"/>
    <w:rsid w:val="00880445"/>
    <w:rsid w:val="00885B27"/>
    <w:rsid w:val="0088624E"/>
    <w:rsid w:val="00891E06"/>
    <w:rsid w:val="00892536"/>
    <w:rsid w:val="008A3C6C"/>
    <w:rsid w:val="008A3F0D"/>
    <w:rsid w:val="008A54F6"/>
    <w:rsid w:val="008A6024"/>
    <w:rsid w:val="008A6CE3"/>
    <w:rsid w:val="008B2CFA"/>
    <w:rsid w:val="008B437B"/>
    <w:rsid w:val="008B4804"/>
    <w:rsid w:val="008B7FB8"/>
    <w:rsid w:val="008C2B46"/>
    <w:rsid w:val="008C3471"/>
    <w:rsid w:val="008C559F"/>
    <w:rsid w:val="008D470D"/>
    <w:rsid w:val="008D71ED"/>
    <w:rsid w:val="008E0A67"/>
    <w:rsid w:val="008F1103"/>
    <w:rsid w:val="008F37B5"/>
    <w:rsid w:val="008F5630"/>
    <w:rsid w:val="008F68BD"/>
    <w:rsid w:val="00901CB5"/>
    <w:rsid w:val="00901DA4"/>
    <w:rsid w:val="009021F7"/>
    <w:rsid w:val="00904508"/>
    <w:rsid w:val="009070E5"/>
    <w:rsid w:val="00910F3D"/>
    <w:rsid w:val="009143AE"/>
    <w:rsid w:val="00915A08"/>
    <w:rsid w:val="0091604C"/>
    <w:rsid w:val="00920254"/>
    <w:rsid w:val="0092674A"/>
    <w:rsid w:val="00927160"/>
    <w:rsid w:val="009307A9"/>
    <w:rsid w:val="00932523"/>
    <w:rsid w:val="00941472"/>
    <w:rsid w:val="00942AE5"/>
    <w:rsid w:val="0094573B"/>
    <w:rsid w:val="009504F0"/>
    <w:rsid w:val="00950C32"/>
    <w:rsid w:val="00951AF7"/>
    <w:rsid w:val="00955210"/>
    <w:rsid w:val="00956B07"/>
    <w:rsid w:val="009620B6"/>
    <w:rsid w:val="009676D6"/>
    <w:rsid w:val="00967C30"/>
    <w:rsid w:val="00971F52"/>
    <w:rsid w:val="00972712"/>
    <w:rsid w:val="00981E41"/>
    <w:rsid w:val="00984945"/>
    <w:rsid w:val="009862F2"/>
    <w:rsid w:val="00990EEC"/>
    <w:rsid w:val="009911FC"/>
    <w:rsid w:val="00992246"/>
    <w:rsid w:val="00993AFD"/>
    <w:rsid w:val="009A4EE1"/>
    <w:rsid w:val="009B2D61"/>
    <w:rsid w:val="009B3576"/>
    <w:rsid w:val="009B5388"/>
    <w:rsid w:val="009C0B1C"/>
    <w:rsid w:val="009C196A"/>
    <w:rsid w:val="009C1AA6"/>
    <w:rsid w:val="009C347C"/>
    <w:rsid w:val="009C40B2"/>
    <w:rsid w:val="009C4B72"/>
    <w:rsid w:val="009D020C"/>
    <w:rsid w:val="009D03C7"/>
    <w:rsid w:val="009D05B5"/>
    <w:rsid w:val="009D0E2F"/>
    <w:rsid w:val="009D4368"/>
    <w:rsid w:val="009E0149"/>
    <w:rsid w:val="009E2745"/>
    <w:rsid w:val="009F0B0A"/>
    <w:rsid w:val="009F1645"/>
    <w:rsid w:val="009F3DB4"/>
    <w:rsid w:val="009F46D5"/>
    <w:rsid w:val="009F7E4B"/>
    <w:rsid w:val="00A003A0"/>
    <w:rsid w:val="00A00447"/>
    <w:rsid w:val="00A009C5"/>
    <w:rsid w:val="00A0177F"/>
    <w:rsid w:val="00A104F3"/>
    <w:rsid w:val="00A10B57"/>
    <w:rsid w:val="00A15D33"/>
    <w:rsid w:val="00A169AB"/>
    <w:rsid w:val="00A24B43"/>
    <w:rsid w:val="00A25F41"/>
    <w:rsid w:val="00A30D45"/>
    <w:rsid w:val="00A311D4"/>
    <w:rsid w:val="00A4449E"/>
    <w:rsid w:val="00A4482E"/>
    <w:rsid w:val="00A50ADE"/>
    <w:rsid w:val="00A535B7"/>
    <w:rsid w:val="00A60787"/>
    <w:rsid w:val="00A60F33"/>
    <w:rsid w:val="00A66E4E"/>
    <w:rsid w:val="00A6773F"/>
    <w:rsid w:val="00A678A2"/>
    <w:rsid w:val="00A67E68"/>
    <w:rsid w:val="00A712FC"/>
    <w:rsid w:val="00A73AF1"/>
    <w:rsid w:val="00A7572E"/>
    <w:rsid w:val="00A76136"/>
    <w:rsid w:val="00A76219"/>
    <w:rsid w:val="00A81B84"/>
    <w:rsid w:val="00A905E7"/>
    <w:rsid w:val="00A90BA2"/>
    <w:rsid w:val="00A9127C"/>
    <w:rsid w:val="00AA0CD2"/>
    <w:rsid w:val="00AA7A87"/>
    <w:rsid w:val="00AB1A58"/>
    <w:rsid w:val="00AB2A1B"/>
    <w:rsid w:val="00AB4AA8"/>
    <w:rsid w:val="00AB572B"/>
    <w:rsid w:val="00AC2AAC"/>
    <w:rsid w:val="00AC2D3B"/>
    <w:rsid w:val="00AC3E50"/>
    <w:rsid w:val="00AC5F24"/>
    <w:rsid w:val="00AD048D"/>
    <w:rsid w:val="00AD114A"/>
    <w:rsid w:val="00AD2628"/>
    <w:rsid w:val="00AD3B0E"/>
    <w:rsid w:val="00AD60AE"/>
    <w:rsid w:val="00AD7CF5"/>
    <w:rsid w:val="00AE1497"/>
    <w:rsid w:val="00AE4E2D"/>
    <w:rsid w:val="00AE52AF"/>
    <w:rsid w:val="00AE6476"/>
    <w:rsid w:val="00AE68B8"/>
    <w:rsid w:val="00AE71EC"/>
    <w:rsid w:val="00AE72F5"/>
    <w:rsid w:val="00AF0AEA"/>
    <w:rsid w:val="00AF3A3B"/>
    <w:rsid w:val="00B039F2"/>
    <w:rsid w:val="00B11BC6"/>
    <w:rsid w:val="00B121A7"/>
    <w:rsid w:val="00B1292D"/>
    <w:rsid w:val="00B1369A"/>
    <w:rsid w:val="00B16CC2"/>
    <w:rsid w:val="00B175C9"/>
    <w:rsid w:val="00B21F96"/>
    <w:rsid w:val="00B246BE"/>
    <w:rsid w:val="00B26AA4"/>
    <w:rsid w:val="00B307B9"/>
    <w:rsid w:val="00B329AA"/>
    <w:rsid w:val="00B32E10"/>
    <w:rsid w:val="00B36D12"/>
    <w:rsid w:val="00B44933"/>
    <w:rsid w:val="00B451D7"/>
    <w:rsid w:val="00B470B2"/>
    <w:rsid w:val="00B5092D"/>
    <w:rsid w:val="00B51263"/>
    <w:rsid w:val="00B523C3"/>
    <w:rsid w:val="00B52B37"/>
    <w:rsid w:val="00B60FEC"/>
    <w:rsid w:val="00B67302"/>
    <w:rsid w:val="00B731A9"/>
    <w:rsid w:val="00B911A9"/>
    <w:rsid w:val="00B92969"/>
    <w:rsid w:val="00B94B0A"/>
    <w:rsid w:val="00B94CCE"/>
    <w:rsid w:val="00B96D9D"/>
    <w:rsid w:val="00B96F29"/>
    <w:rsid w:val="00B9794C"/>
    <w:rsid w:val="00BA7D06"/>
    <w:rsid w:val="00BB13A2"/>
    <w:rsid w:val="00BB2F0B"/>
    <w:rsid w:val="00BB4556"/>
    <w:rsid w:val="00BB51E3"/>
    <w:rsid w:val="00BB55F6"/>
    <w:rsid w:val="00BB7142"/>
    <w:rsid w:val="00BB74F9"/>
    <w:rsid w:val="00BC1F3B"/>
    <w:rsid w:val="00BC3B82"/>
    <w:rsid w:val="00BC4820"/>
    <w:rsid w:val="00BC5A09"/>
    <w:rsid w:val="00BD32D0"/>
    <w:rsid w:val="00BD4ECA"/>
    <w:rsid w:val="00BF2544"/>
    <w:rsid w:val="00BF45EB"/>
    <w:rsid w:val="00BF71A5"/>
    <w:rsid w:val="00C021F9"/>
    <w:rsid w:val="00C03537"/>
    <w:rsid w:val="00C055EA"/>
    <w:rsid w:val="00C0630C"/>
    <w:rsid w:val="00C13F21"/>
    <w:rsid w:val="00C17BC8"/>
    <w:rsid w:val="00C2397C"/>
    <w:rsid w:val="00C25E0E"/>
    <w:rsid w:val="00C26D57"/>
    <w:rsid w:val="00C26E12"/>
    <w:rsid w:val="00C318BF"/>
    <w:rsid w:val="00C46695"/>
    <w:rsid w:val="00C60172"/>
    <w:rsid w:val="00C614CB"/>
    <w:rsid w:val="00C671C6"/>
    <w:rsid w:val="00C729E2"/>
    <w:rsid w:val="00C74436"/>
    <w:rsid w:val="00C744FD"/>
    <w:rsid w:val="00C8194F"/>
    <w:rsid w:val="00C826B5"/>
    <w:rsid w:val="00C82B6C"/>
    <w:rsid w:val="00C8635E"/>
    <w:rsid w:val="00C8759A"/>
    <w:rsid w:val="00C904BF"/>
    <w:rsid w:val="00C91A5D"/>
    <w:rsid w:val="00C94B2F"/>
    <w:rsid w:val="00C94E6A"/>
    <w:rsid w:val="00C953B7"/>
    <w:rsid w:val="00CA0D8E"/>
    <w:rsid w:val="00CA10BC"/>
    <w:rsid w:val="00CA2924"/>
    <w:rsid w:val="00CA2A9C"/>
    <w:rsid w:val="00CA40A2"/>
    <w:rsid w:val="00CA6645"/>
    <w:rsid w:val="00CA71AA"/>
    <w:rsid w:val="00CC2051"/>
    <w:rsid w:val="00CC3827"/>
    <w:rsid w:val="00CC7F0D"/>
    <w:rsid w:val="00CD791F"/>
    <w:rsid w:val="00CE0099"/>
    <w:rsid w:val="00CE2336"/>
    <w:rsid w:val="00CE5FB6"/>
    <w:rsid w:val="00CE70D9"/>
    <w:rsid w:val="00CF0AF9"/>
    <w:rsid w:val="00CF0B1F"/>
    <w:rsid w:val="00CF1767"/>
    <w:rsid w:val="00CF17E0"/>
    <w:rsid w:val="00CF28AD"/>
    <w:rsid w:val="00CF30AB"/>
    <w:rsid w:val="00CF56C0"/>
    <w:rsid w:val="00D03CDD"/>
    <w:rsid w:val="00D05EF5"/>
    <w:rsid w:val="00D13E57"/>
    <w:rsid w:val="00D17519"/>
    <w:rsid w:val="00D258FF"/>
    <w:rsid w:val="00D30368"/>
    <w:rsid w:val="00D30CF6"/>
    <w:rsid w:val="00D35A5D"/>
    <w:rsid w:val="00D37C8C"/>
    <w:rsid w:val="00D4554E"/>
    <w:rsid w:val="00D47E0C"/>
    <w:rsid w:val="00D552CB"/>
    <w:rsid w:val="00D56885"/>
    <w:rsid w:val="00D616CB"/>
    <w:rsid w:val="00D6458B"/>
    <w:rsid w:val="00D65F2B"/>
    <w:rsid w:val="00D72A97"/>
    <w:rsid w:val="00D732E8"/>
    <w:rsid w:val="00D74A69"/>
    <w:rsid w:val="00D76D4D"/>
    <w:rsid w:val="00D8720F"/>
    <w:rsid w:val="00D9043C"/>
    <w:rsid w:val="00D9657A"/>
    <w:rsid w:val="00D9696D"/>
    <w:rsid w:val="00DA48AB"/>
    <w:rsid w:val="00DA589B"/>
    <w:rsid w:val="00DA7A07"/>
    <w:rsid w:val="00DB061F"/>
    <w:rsid w:val="00DB478C"/>
    <w:rsid w:val="00DB7E45"/>
    <w:rsid w:val="00DC062D"/>
    <w:rsid w:val="00DC2779"/>
    <w:rsid w:val="00DC6ABE"/>
    <w:rsid w:val="00DD02CF"/>
    <w:rsid w:val="00DD3BB2"/>
    <w:rsid w:val="00DD4049"/>
    <w:rsid w:val="00DE1110"/>
    <w:rsid w:val="00DE4B2C"/>
    <w:rsid w:val="00DF140C"/>
    <w:rsid w:val="00DF2A6B"/>
    <w:rsid w:val="00DF5FA1"/>
    <w:rsid w:val="00DF6B78"/>
    <w:rsid w:val="00E01809"/>
    <w:rsid w:val="00E0391A"/>
    <w:rsid w:val="00E0421F"/>
    <w:rsid w:val="00E13249"/>
    <w:rsid w:val="00E145FE"/>
    <w:rsid w:val="00E16C50"/>
    <w:rsid w:val="00E16EF3"/>
    <w:rsid w:val="00E239D9"/>
    <w:rsid w:val="00E320DD"/>
    <w:rsid w:val="00E3242E"/>
    <w:rsid w:val="00E325A1"/>
    <w:rsid w:val="00E33572"/>
    <w:rsid w:val="00E37137"/>
    <w:rsid w:val="00E41281"/>
    <w:rsid w:val="00E427D0"/>
    <w:rsid w:val="00E4459F"/>
    <w:rsid w:val="00E46D95"/>
    <w:rsid w:val="00E55DF7"/>
    <w:rsid w:val="00E562A3"/>
    <w:rsid w:val="00E61B19"/>
    <w:rsid w:val="00E62F58"/>
    <w:rsid w:val="00E7075A"/>
    <w:rsid w:val="00E718BE"/>
    <w:rsid w:val="00E75C7C"/>
    <w:rsid w:val="00E81F0E"/>
    <w:rsid w:val="00E82A59"/>
    <w:rsid w:val="00E82EAE"/>
    <w:rsid w:val="00E83CD0"/>
    <w:rsid w:val="00E868C1"/>
    <w:rsid w:val="00E90AAA"/>
    <w:rsid w:val="00E9122F"/>
    <w:rsid w:val="00E974CC"/>
    <w:rsid w:val="00EA05FC"/>
    <w:rsid w:val="00EA3E5C"/>
    <w:rsid w:val="00EA40EC"/>
    <w:rsid w:val="00EA485A"/>
    <w:rsid w:val="00EA59DA"/>
    <w:rsid w:val="00EB1152"/>
    <w:rsid w:val="00EB2E83"/>
    <w:rsid w:val="00EB4DA8"/>
    <w:rsid w:val="00EB4E68"/>
    <w:rsid w:val="00EB6C76"/>
    <w:rsid w:val="00EB6F39"/>
    <w:rsid w:val="00EB7FF0"/>
    <w:rsid w:val="00EC070B"/>
    <w:rsid w:val="00EC1CA1"/>
    <w:rsid w:val="00EC6CF3"/>
    <w:rsid w:val="00ED1B0E"/>
    <w:rsid w:val="00ED1F2C"/>
    <w:rsid w:val="00ED53AF"/>
    <w:rsid w:val="00ED5E66"/>
    <w:rsid w:val="00EE04E7"/>
    <w:rsid w:val="00EE4B66"/>
    <w:rsid w:val="00EE4CC5"/>
    <w:rsid w:val="00EF28B3"/>
    <w:rsid w:val="00EF2AEA"/>
    <w:rsid w:val="00EF4F41"/>
    <w:rsid w:val="00EF5899"/>
    <w:rsid w:val="00F00744"/>
    <w:rsid w:val="00F02644"/>
    <w:rsid w:val="00F02650"/>
    <w:rsid w:val="00F03F15"/>
    <w:rsid w:val="00F04A87"/>
    <w:rsid w:val="00F05FE5"/>
    <w:rsid w:val="00F2717D"/>
    <w:rsid w:val="00F34D1B"/>
    <w:rsid w:val="00F36887"/>
    <w:rsid w:val="00F420A8"/>
    <w:rsid w:val="00F434FD"/>
    <w:rsid w:val="00F443DA"/>
    <w:rsid w:val="00F45E8F"/>
    <w:rsid w:val="00F50DE9"/>
    <w:rsid w:val="00F52A74"/>
    <w:rsid w:val="00F549B9"/>
    <w:rsid w:val="00F679A8"/>
    <w:rsid w:val="00F75F03"/>
    <w:rsid w:val="00F85FDB"/>
    <w:rsid w:val="00F873B5"/>
    <w:rsid w:val="00F92C11"/>
    <w:rsid w:val="00F93BD6"/>
    <w:rsid w:val="00F967BA"/>
    <w:rsid w:val="00F96ACF"/>
    <w:rsid w:val="00FA143F"/>
    <w:rsid w:val="00FA57F5"/>
    <w:rsid w:val="00FA5BAC"/>
    <w:rsid w:val="00FA5C35"/>
    <w:rsid w:val="00FB1EC3"/>
    <w:rsid w:val="00FB4F42"/>
    <w:rsid w:val="00FB7E21"/>
    <w:rsid w:val="00FC13A3"/>
    <w:rsid w:val="00FC1EAE"/>
    <w:rsid w:val="00FC684B"/>
    <w:rsid w:val="00FD2869"/>
    <w:rsid w:val="00FD48C7"/>
    <w:rsid w:val="00FD5934"/>
    <w:rsid w:val="00FD70B9"/>
    <w:rsid w:val="00FE3D3F"/>
    <w:rsid w:val="00FE5EDB"/>
    <w:rsid w:val="00FF0CC4"/>
    <w:rsid w:val="00FF53EC"/>
    <w:rsid w:val="00FF53F4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888D"/>
  <w15:chartTrackingRefBased/>
  <w15:docId w15:val="{7BE3832B-7C4A-4CE7-96B3-50BF054D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B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itation List,References,List_Paragraph,Multilevel para_II,List Paragraph1,Resume Title,Paragraph,List Paragraph (numbered (a)),ReferencesCxSpLast,lp1,Colorful List - Accent 12,Normal 2,Main numbered paragraph,Bullets,Source,Normal 1"/>
    <w:basedOn w:val="Normal"/>
    <w:link w:val="ListParagraphChar"/>
    <w:uiPriority w:val="34"/>
    <w:qFormat/>
    <w:rsid w:val="00185CDD"/>
    <w:pPr>
      <w:ind w:left="720"/>
      <w:contextualSpacing/>
    </w:pPr>
  </w:style>
  <w:style w:type="character" w:customStyle="1" w:styleId="ListParagraphChar">
    <w:name w:val="List Paragraph Char"/>
    <w:aliases w:val="Citation List Char,References Char,List_Paragraph Char,Multilevel para_II Char,List Paragraph1 Char,Resume Title Char,Paragraph Char,List Paragraph (numbered (a)) Char,ReferencesCxSpLast Char,lp1 Char,Colorful List - Accent 12 Char"/>
    <w:link w:val="ListParagraph"/>
    <w:uiPriority w:val="34"/>
    <w:qFormat/>
    <w:rsid w:val="00942AE5"/>
  </w:style>
  <w:style w:type="character" w:styleId="CommentReference">
    <w:name w:val="annotation reference"/>
    <w:basedOn w:val="DefaultParagraphFont"/>
    <w:uiPriority w:val="99"/>
    <w:unhideWhenUsed/>
    <w:rsid w:val="00044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6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6BA"/>
    <w:rPr>
      <w:b/>
      <w:bCs/>
      <w:sz w:val="20"/>
      <w:szCs w:val="20"/>
    </w:rPr>
  </w:style>
  <w:style w:type="paragraph" w:styleId="NoSpacing">
    <w:name w:val="No Spacing"/>
    <w:uiPriority w:val="1"/>
    <w:qFormat/>
    <w:rsid w:val="00810A0C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0D6A5C57B9C469FD61EACD903A895" ma:contentTypeVersion="12" ma:contentTypeDescription="Create a new document." ma:contentTypeScope="" ma:versionID="0f50cbdf1b612ac99756a7f5156757ff">
  <xsd:schema xmlns:xsd="http://www.w3.org/2001/XMLSchema" xmlns:xs="http://www.w3.org/2001/XMLSchema" xmlns:p="http://schemas.microsoft.com/office/2006/metadata/properties" xmlns:ns2="ea8a6660-1fe7-44be-a9b8-9c5d757e1e01" xmlns:ns3="e22e7ae2-5646-4632-a809-5ff8e353deae" targetNamespace="http://schemas.microsoft.com/office/2006/metadata/properties" ma:root="true" ma:fieldsID="15ccc4cc083bfdb54f96074cec2c5eb6" ns2:_="" ns3:_="">
    <xsd:import namespace="ea8a6660-1fe7-44be-a9b8-9c5d757e1e01"/>
    <xsd:import namespace="e22e7ae2-5646-4632-a809-5ff8e353d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a6660-1fe7-44be-a9b8-9c5d757e1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e7ae2-5646-4632-a809-5ff8e353d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7FB4-75C5-4DA3-B7D8-922F8A26C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E5847-7F8E-4C90-A3F7-27B0D1A18B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AD27E7-1D72-4530-A6F0-DE8CBF42A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a6660-1fe7-44be-a9b8-9c5d757e1e01"/>
    <ds:schemaRef ds:uri="e22e7ae2-5646-4632-a809-5ff8e353d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61CFF-2879-4E38-9FB1-DD3F85F2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1402</Words>
  <Characters>8135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Vintilă</dc:creator>
  <cp:keywords/>
  <dc:description/>
  <cp:lastModifiedBy>STIC</cp:lastModifiedBy>
  <cp:revision>7</cp:revision>
  <cp:lastPrinted>2021-09-16T13:04:00Z</cp:lastPrinted>
  <dcterms:created xsi:type="dcterms:W3CDTF">2021-08-18T05:48:00Z</dcterms:created>
  <dcterms:modified xsi:type="dcterms:W3CDTF">2021-10-11T06:34:00Z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0x01010001B0D6A5C57B9C469FD61EACD903A895</vt:lpwstr>
  </property>
</Properties>
</file>