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8E" w:rsidRPr="00654212" w:rsidRDefault="00457A8E" w:rsidP="00457A8E">
      <w:pPr>
        <w:pStyle w:val="rg"/>
        <w:ind w:left="5040" w:firstLine="720"/>
        <w:rPr>
          <w:rFonts w:asciiTheme="majorBidi" w:hAnsiTheme="majorBidi" w:cstheme="majorBidi"/>
          <w:szCs w:val="26"/>
          <w:lang w:val="ro-RO"/>
        </w:rPr>
      </w:pPr>
      <w:r w:rsidRPr="00654212">
        <w:rPr>
          <w:rFonts w:asciiTheme="majorBidi" w:hAnsiTheme="majorBidi" w:cstheme="majorBidi"/>
          <w:szCs w:val="26"/>
          <w:lang w:val="ro-RO"/>
        </w:rPr>
        <w:t>Anexă</w:t>
      </w:r>
    </w:p>
    <w:p w:rsidR="00457A8E" w:rsidRPr="00654212" w:rsidRDefault="00457A8E" w:rsidP="00457A8E">
      <w:pPr>
        <w:pStyle w:val="rg"/>
        <w:ind w:left="5040"/>
        <w:rPr>
          <w:rFonts w:asciiTheme="majorBidi" w:hAnsiTheme="majorBidi" w:cstheme="majorBidi"/>
          <w:szCs w:val="26"/>
          <w:lang w:val="ro-RO"/>
        </w:rPr>
      </w:pPr>
      <w:r w:rsidRPr="00654212">
        <w:rPr>
          <w:rFonts w:asciiTheme="majorBidi" w:hAnsiTheme="majorBidi" w:cstheme="majorBidi"/>
          <w:szCs w:val="26"/>
          <w:lang w:val="ro-RO"/>
        </w:rPr>
        <w:t>la Metodologia de analiză a impactului</w:t>
      </w:r>
    </w:p>
    <w:p w:rsidR="00457A8E" w:rsidRDefault="00457A8E" w:rsidP="00457A8E">
      <w:pPr>
        <w:pStyle w:val="rg"/>
        <w:ind w:left="5040"/>
        <w:rPr>
          <w:rFonts w:asciiTheme="majorBidi" w:hAnsiTheme="majorBidi" w:cstheme="majorBidi"/>
          <w:szCs w:val="26"/>
          <w:lang w:val="ro-RO"/>
        </w:rPr>
      </w:pPr>
      <w:r w:rsidRPr="00654212">
        <w:rPr>
          <w:rFonts w:asciiTheme="majorBidi" w:hAnsiTheme="majorBidi" w:cstheme="majorBidi"/>
          <w:szCs w:val="26"/>
          <w:lang w:val="ro-RO"/>
        </w:rPr>
        <w:t xml:space="preserve">în procesul de fundamentare a proiectelor </w:t>
      </w:r>
    </w:p>
    <w:p w:rsidR="00457A8E" w:rsidRDefault="00457A8E" w:rsidP="00865D40">
      <w:pPr>
        <w:pStyle w:val="rg"/>
        <w:ind w:left="5040"/>
        <w:rPr>
          <w:rFonts w:asciiTheme="majorBidi" w:hAnsiTheme="majorBidi" w:cstheme="majorBidi"/>
          <w:sz w:val="28"/>
          <w:szCs w:val="28"/>
          <w:lang w:val="ro-RO" w:eastAsia="ru-RU"/>
        </w:rPr>
      </w:pPr>
      <w:r w:rsidRPr="00654212">
        <w:rPr>
          <w:rFonts w:asciiTheme="majorBidi" w:hAnsiTheme="majorBidi" w:cstheme="majorBidi"/>
          <w:szCs w:val="26"/>
          <w:lang w:val="ro-RO"/>
        </w:rPr>
        <w:t>de acte normative </w:t>
      </w:r>
    </w:p>
    <w:tbl>
      <w:tblPr>
        <w:tblW w:w="5013" w:type="pct"/>
        <w:jc w:val="center"/>
        <w:tblLook w:val="04A0" w:firstRow="1" w:lastRow="0" w:firstColumn="1" w:lastColumn="0" w:noHBand="0" w:noVBand="1"/>
      </w:tblPr>
      <w:tblGrid>
        <w:gridCol w:w="4552"/>
        <w:gridCol w:w="326"/>
        <w:gridCol w:w="1842"/>
        <w:gridCol w:w="1561"/>
        <w:gridCol w:w="1186"/>
        <w:gridCol w:w="287"/>
      </w:tblGrid>
      <w:tr w:rsidR="00457A8E" w:rsidRPr="00654212" w:rsidTr="001C1078">
        <w:trPr>
          <w:trHeight w:val="223"/>
          <w:jc w:val="center"/>
        </w:trPr>
        <w:tc>
          <w:tcPr>
            <w:tcW w:w="5000" w:type="pct"/>
            <w:gridSpan w:val="6"/>
            <w:tcMar>
              <w:top w:w="15" w:type="dxa"/>
              <w:left w:w="45" w:type="dxa"/>
              <w:bottom w:w="15" w:type="dxa"/>
              <w:right w:w="45" w:type="dxa"/>
            </w:tcMar>
            <w:hideMark/>
          </w:tcPr>
          <w:p w:rsidR="00457A8E" w:rsidRPr="00654212" w:rsidRDefault="00457A8E" w:rsidP="007A548A">
            <w:pPr>
              <w:pStyle w:val="cb"/>
              <w:rPr>
                <w:lang w:val="ro-RO"/>
              </w:rPr>
            </w:pPr>
            <w:r w:rsidRPr="00654212">
              <w:rPr>
                <w:lang w:val="ro-RO"/>
              </w:rPr>
              <w:t xml:space="preserve">Formularul tipizat </w:t>
            </w:r>
            <w:r w:rsidRPr="00AE2CC4">
              <w:rPr>
                <w:lang w:val="ro-RO"/>
              </w:rPr>
              <w:t>al documentului</w:t>
            </w:r>
            <w:r w:rsidRPr="00654212">
              <w:rPr>
                <w:lang w:val="ro-RO"/>
              </w:rPr>
              <w:t xml:space="preserve"> de analiză a impactului</w:t>
            </w:r>
          </w:p>
          <w:p w:rsidR="00457A8E" w:rsidRPr="00654212" w:rsidRDefault="00457A8E" w:rsidP="007A548A">
            <w:pPr>
              <w:pStyle w:val="NormalWeb"/>
              <w:ind w:firstLine="0"/>
              <w:jc w:val="left"/>
              <w:rPr>
                <w:lang w:val="ro-RO"/>
              </w:rPr>
            </w:pPr>
            <w:r w:rsidRPr="00654212">
              <w:rPr>
                <w:lang w:val="ro-RO"/>
              </w:rPr>
              <w:t> </w:t>
            </w:r>
          </w:p>
        </w:tc>
      </w:tr>
      <w:tr w:rsidR="00457A8E" w:rsidRPr="00654212" w:rsidTr="004E470A">
        <w:trPr>
          <w:trHeight w:val="785"/>
          <w:jc w:val="center"/>
        </w:trPr>
        <w:tc>
          <w:tcPr>
            <w:tcW w:w="23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6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sz w:val="24"/>
                <w:szCs w:val="24"/>
                <w:lang w:val="ro-RO"/>
              </w:rPr>
              <w:t> </w:t>
            </w:r>
            <w:r w:rsidR="00995464" w:rsidRPr="00995464">
              <w:rPr>
                <w:color w:val="0D0D0D"/>
                <w:sz w:val="24"/>
                <w:szCs w:val="24"/>
                <w:lang w:val="ro-RO"/>
              </w:rPr>
              <w:t xml:space="preserve">Analiza  Impactului de Reglementare efectuată asupra necesităţii elaborării proiectului de </w:t>
            </w:r>
            <w:proofErr w:type="spellStart"/>
            <w:r w:rsidR="00995464" w:rsidRPr="00995464">
              <w:rPr>
                <w:color w:val="0D0D0D"/>
                <w:sz w:val="24"/>
                <w:szCs w:val="24"/>
                <w:lang w:val="ro-RO"/>
              </w:rPr>
              <w:t>hotărîre</w:t>
            </w:r>
            <w:proofErr w:type="spellEnd"/>
            <w:r w:rsidR="00995464" w:rsidRPr="00995464">
              <w:rPr>
                <w:color w:val="0D0D0D"/>
                <w:sz w:val="24"/>
                <w:szCs w:val="24"/>
                <w:lang w:val="ro-RO"/>
              </w:rPr>
              <w:t xml:space="preserve"> a Guvernului pentru aprobarea cerințelor privind </w:t>
            </w:r>
            <w:r w:rsidR="00995464" w:rsidRPr="00995464">
              <w:rPr>
                <w:rFonts w:eastAsia="Arial Unicode MS"/>
                <w:bCs/>
                <w:color w:val="0D0D0D"/>
                <w:sz w:val="24"/>
                <w:szCs w:val="24"/>
                <w:shd w:val="clear" w:color="auto" w:fill="FFFFFF"/>
                <w:lang w:val="ro-RO"/>
              </w:rPr>
              <w:t>echivalența controalelor selecțiilor conservative,  comercializarea soiurilor şi varietăților primitive şi agricole, adaptate  la condițiile locale și a soiurilor de legume care sunt amenințate de erodare genetică</w:t>
            </w:r>
          </w:p>
        </w:tc>
      </w:tr>
      <w:tr w:rsidR="00457A8E" w:rsidRPr="00654212" w:rsidTr="004E470A">
        <w:trPr>
          <w:trHeight w:val="117"/>
          <w:jc w:val="center"/>
        </w:trPr>
        <w:tc>
          <w:tcPr>
            <w:tcW w:w="23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Data:</w:t>
            </w:r>
          </w:p>
        </w:tc>
        <w:tc>
          <w:tcPr>
            <w:tcW w:w="26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A01A0A">
            <w:pPr>
              <w:ind w:firstLine="0"/>
              <w:jc w:val="left"/>
              <w:rPr>
                <w:sz w:val="24"/>
                <w:szCs w:val="24"/>
                <w:lang w:val="ro-RO"/>
              </w:rPr>
            </w:pPr>
            <w:r w:rsidRPr="00654212">
              <w:rPr>
                <w:sz w:val="24"/>
                <w:szCs w:val="24"/>
                <w:lang w:val="ro-RO"/>
              </w:rPr>
              <w:t> </w:t>
            </w:r>
            <w:r w:rsidR="00473C3B">
              <w:rPr>
                <w:sz w:val="24"/>
                <w:szCs w:val="24"/>
                <w:lang w:val="ro-RO"/>
              </w:rPr>
              <w:t>1</w:t>
            </w:r>
            <w:r w:rsidR="00A01A0A">
              <w:rPr>
                <w:sz w:val="24"/>
                <w:szCs w:val="24"/>
                <w:lang w:val="ro-RO"/>
              </w:rPr>
              <w:t>8</w:t>
            </w:r>
            <w:r w:rsidR="00995464">
              <w:rPr>
                <w:sz w:val="24"/>
                <w:szCs w:val="24"/>
                <w:lang w:val="ro-RO"/>
              </w:rPr>
              <w:t>/10/2021</w:t>
            </w:r>
          </w:p>
        </w:tc>
      </w:tr>
      <w:tr w:rsidR="00457A8E" w:rsidRPr="00654212" w:rsidTr="004E470A">
        <w:trPr>
          <w:trHeight w:val="117"/>
          <w:jc w:val="center"/>
        </w:trPr>
        <w:tc>
          <w:tcPr>
            <w:tcW w:w="23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Autoritatea administraţiei publice (autor):</w:t>
            </w:r>
          </w:p>
        </w:tc>
        <w:tc>
          <w:tcPr>
            <w:tcW w:w="26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sz w:val="24"/>
                <w:szCs w:val="24"/>
                <w:lang w:val="ro-RO"/>
              </w:rPr>
              <w:t> </w:t>
            </w:r>
            <w:r w:rsidR="00995464" w:rsidRPr="00995464">
              <w:rPr>
                <w:color w:val="0D0D0D"/>
                <w:sz w:val="24"/>
                <w:szCs w:val="24"/>
                <w:lang w:val="ro-RO" w:eastAsia="ja-JP"/>
              </w:rPr>
              <w:t xml:space="preserve">Ministerul Agriculturii și Industriei Alimentare  </w:t>
            </w:r>
          </w:p>
        </w:tc>
      </w:tr>
      <w:tr w:rsidR="00457A8E" w:rsidRPr="00654212" w:rsidTr="004E470A">
        <w:trPr>
          <w:trHeight w:val="111"/>
          <w:jc w:val="center"/>
        </w:trPr>
        <w:tc>
          <w:tcPr>
            <w:tcW w:w="23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Subdiviziunea:</w:t>
            </w:r>
          </w:p>
        </w:tc>
        <w:tc>
          <w:tcPr>
            <w:tcW w:w="26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sz w:val="24"/>
                <w:szCs w:val="24"/>
                <w:lang w:val="ro-RO"/>
              </w:rPr>
              <w:t> </w:t>
            </w:r>
            <w:r w:rsidR="00995464" w:rsidRPr="00995464">
              <w:rPr>
                <w:color w:val="0D0D0D"/>
                <w:sz w:val="24"/>
                <w:szCs w:val="24"/>
                <w:lang w:val="ro-RO" w:eastAsia="ja-JP"/>
              </w:rPr>
              <w:t>Direcția politici în sectorul vegetal</w:t>
            </w:r>
          </w:p>
        </w:tc>
      </w:tr>
      <w:tr w:rsidR="00457A8E" w:rsidRPr="00654212" w:rsidTr="004E470A">
        <w:trPr>
          <w:trHeight w:val="117"/>
          <w:jc w:val="center"/>
        </w:trPr>
        <w:tc>
          <w:tcPr>
            <w:tcW w:w="23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Persoana responsabilă şi datele de contact:</w:t>
            </w:r>
          </w:p>
        </w:tc>
        <w:tc>
          <w:tcPr>
            <w:tcW w:w="26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sz w:val="24"/>
                <w:szCs w:val="24"/>
                <w:lang w:val="ro-RO"/>
              </w:rPr>
              <w:t> </w:t>
            </w:r>
            <w:r w:rsidR="00995464" w:rsidRPr="00995464">
              <w:rPr>
                <w:color w:val="0D0D0D"/>
                <w:sz w:val="24"/>
                <w:szCs w:val="24"/>
                <w:lang w:val="ro-RO" w:eastAsia="ja-JP"/>
              </w:rPr>
              <w:t>Grigore Cațer, tel.022-204-573</w:t>
            </w:r>
          </w:p>
        </w:tc>
      </w:tr>
      <w:tr w:rsidR="00457A8E" w:rsidRPr="00654212" w:rsidTr="001C1078">
        <w:trPr>
          <w:trHeight w:val="223"/>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
                <w:bCs/>
                <w:sz w:val="24"/>
                <w:szCs w:val="24"/>
                <w:lang w:val="ro-RO"/>
              </w:rPr>
            </w:pPr>
          </w:p>
          <w:p w:rsidR="00457A8E" w:rsidRPr="00654212" w:rsidRDefault="00457A8E" w:rsidP="007A548A">
            <w:pPr>
              <w:ind w:firstLine="0"/>
              <w:jc w:val="left"/>
              <w:rPr>
                <w:b/>
                <w:bCs/>
                <w:sz w:val="24"/>
                <w:szCs w:val="24"/>
                <w:lang w:val="ro-RO"/>
              </w:rPr>
            </w:pPr>
            <w:r w:rsidRPr="00654212">
              <w:rPr>
                <w:b/>
                <w:bCs/>
                <w:sz w:val="24"/>
                <w:szCs w:val="24"/>
                <w:lang w:val="ro-RO"/>
              </w:rPr>
              <w:t>Compartimentele analizei impactului</w:t>
            </w:r>
          </w:p>
        </w:tc>
      </w:tr>
      <w:tr w:rsidR="00457A8E" w:rsidRPr="00654212" w:rsidTr="001C1078">
        <w:trPr>
          <w:trHeight w:val="117"/>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1. Definirea problemei</w:t>
            </w:r>
          </w:p>
        </w:tc>
      </w:tr>
      <w:tr w:rsidR="00457A8E" w:rsidRPr="00654212" w:rsidTr="000E1C07">
        <w:trPr>
          <w:trHeight w:val="117"/>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D3733" w:rsidRDefault="00457A8E" w:rsidP="007A548A">
            <w:pPr>
              <w:ind w:firstLine="0"/>
              <w:jc w:val="left"/>
              <w:rPr>
                <w:bCs/>
                <w:i/>
                <w:sz w:val="24"/>
                <w:szCs w:val="24"/>
                <w:lang w:val="ro-RO"/>
              </w:rPr>
            </w:pPr>
            <w:r w:rsidRPr="006D3733">
              <w:rPr>
                <w:i/>
                <w:sz w:val="24"/>
                <w:szCs w:val="24"/>
                <w:lang w:val="ro-RO"/>
              </w:rPr>
              <w:t>a) Determinați clar şi concis problema şi/sau problemele care urmează să fie soluţionate</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1900"/>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65D40" w:rsidRPr="0044355A" w:rsidRDefault="00E818D4" w:rsidP="0044355A">
            <w:pPr>
              <w:ind w:firstLine="0"/>
              <w:rPr>
                <w:sz w:val="24"/>
                <w:szCs w:val="24"/>
                <w:lang w:val="ro-RO"/>
              </w:rPr>
            </w:pPr>
            <w:r w:rsidRPr="00BC7E0F">
              <w:rPr>
                <w:sz w:val="24"/>
                <w:szCs w:val="24"/>
                <w:lang w:val="ro-MO"/>
              </w:rPr>
              <w:t xml:space="preserve">De-a lungul existenței sale, omul a folosit circa 10.000 de specii de plante de cultură. </w:t>
            </w:r>
            <w:r w:rsidRPr="00BC7E0F">
              <w:rPr>
                <w:sz w:val="24"/>
                <w:szCs w:val="24"/>
                <w:lang w:val="ro-MO"/>
              </w:rPr>
              <w:br/>
              <w:t xml:space="preserve">Conform statisticilor FAO, astăzi, 90% din producția de alimente este asigurată de circa 120 de specii de plante de cultură. Pe lângă reducerea drastică a diversității specifice, odată cu apariția agriculturii industrializate a început un proces accentuat de eroziune genetică. Soiurile vechi şi varietățile locale de plante de cultură au fost şi sunt cele mai afectate, în favoarea soiurilor moderne. Varietățile locale se caracterizează prin </w:t>
            </w:r>
            <w:proofErr w:type="spellStart"/>
            <w:r w:rsidRPr="00BC7E0F">
              <w:rPr>
                <w:sz w:val="24"/>
                <w:szCs w:val="24"/>
                <w:lang w:val="ro-MO"/>
              </w:rPr>
              <w:t>heterogenitate</w:t>
            </w:r>
            <w:proofErr w:type="spellEnd"/>
            <w:r w:rsidRPr="00BC7E0F">
              <w:rPr>
                <w:sz w:val="24"/>
                <w:szCs w:val="24"/>
                <w:lang w:val="ro-MO"/>
              </w:rPr>
              <w:t xml:space="preserve"> mare.  Ele au avantajul dea fi mult mai bine adaptate la condiții de stres biotic şi abiotic (boli, dăunători, secetă, </w:t>
            </w:r>
            <w:r w:rsidR="00A53A1D" w:rsidRPr="00A53A1D">
              <w:rPr>
                <w:sz w:val="24"/>
                <w:szCs w:val="24"/>
                <w:lang w:val="ro-MO"/>
              </w:rPr>
              <w:t>valoare nutritivă net superioară soiurilor moderne</w:t>
            </w:r>
            <w:r w:rsidR="00A53A1D">
              <w:rPr>
                <w:sz w:val="24"/>
                <w:szCs w:val="24"/>
                <w:lang w:val="ro-MO"/>
              </w:rPr>
              <w:t>,</w:t>
            </w:r>
            <w:r w:rsidRPr="00BC7E0F">
              <w:rPr>
                <w:sz w:val="24"/>
                <w:szCs w:val="24"/>
                <w:lang w:val="ro-MO"/>
              </w:rPr>
              <w:t xml:space="preserve"> etc.), şi de a avea calități gustative excelente, care le pot justifica un preț de valorificare mai mare decât al soiurilor comerciale. </w:t>
            </w:r>
            <w:r w:rsidR="00E7407E" w:rsidRPr="0044355A">
              <w:rPr>
                <w:rFonts w:eastAsia="Calibri"/>
                <w:bCs/>
                <w:sz w:val="24"/>
                <w:szCs w:val="24"/>
                <w:lang w:val="ro-RO" w:eastAsia="ja-JP"/>
              </w:rPr>
              <w:t xml:space="preserve">În această ordine de idei și reieşind din necesitatea unei abordări adecvate şi conforme rigorilor comunității europene a procesului de </w:t>
            </w:r>
            <w:r w:rsidR="00E7407E" w:rsidRPr="0044355A">
              <w:rPr>
                <w:rFonts w:eastAsia="Arial Unicode MS"/>
                <w:bCs/>
                <w:sz w:val="24"/>
                <w:szCs w:val="24"/>
                <w:shd w:val="clear" w:color="auto" w:fill="FFFFFF"/>
                <w:lang w:val="ro-RO"/>
              </w:rPr>
              <w:t>echivalență a controalelor şi c</w:t>
            </w:r>
            <w:r w:rsidR="00E7407E" w:rsidRPr="0044355A">
              <w:rPr>
                <w:rFonts w:eastAsia="Calibri"/>
                <w:bCs/>
                <w:sz w:val="24"/>
                <w:szCs w:val="24"/>
                <w:lang w:val="ro-RO" w:eastAsia="ja-JP"/>
              </w:rPr>
              <w:t xml:space="preserve">omercializare şi utilizare a soiurilor </w:t>
            </w:r>
            <w:r w:rsidR="00A53A1D" w:rsidRPr="0044355A">
              <w:rPr>
                <w:rFonts w:eastAsia="Calibri"/>
                <w:bCs/>
                <w:sz w:val="24"/>
                <w:szCs w:val="24"/>
                <w:lang w:val="ro-RO" w:eastAsia="ja-JP"/>
              </w:rPr>
              <w:t xml:space="preserve">și varietăților locale </w:t>
            </w:r>
            <w:r w:rsidR="00E7407E" w:rsidRPr="0044355A">
              <w:rPr>
                <w:rFonts w:eastAsia="Calibri"/>
                <w:bCs/>
                <w:sz w:val="24"/>
                <w:szCs w:val="24"/>
                <w:lang w:val="ro-RO" w:eastAsia="ja-JP"/>
              </w:rPr>
              <w:t>care sunt ameninţate de erodare genetică au fost incluse cerinţe de echivalenţă a controalelor care sunt transpuse din legislaţia UE.</w:t>
            </w:r>
            <w:r w:rsidR="00473C3B" w:rsidRPr="0044355A">
              <w:rPr>
                <w:sz w:val="24"/>
                <w:szCs w:val="24"/>
                <w:lang w:val="ro-RO"/>
              </w:rPr>
              <w:t xml:space="preserve"> </w:t>
            </w:r>
          </w:p>
          <w:p w:rsidR="00457A8E" w:rsidRPr="00654212" w:rsidRDefault="00457A8E" w:rsidP="00A53A1D">
            <w:pPr>
              <w:rPr>
                <w:sz w:val="24"/>
                <w:szCs w:val="24"/>
                <w:lang w:val="ro-RO"/>
              </w:rPr>
            </w:pPr>
          </w:p>
        </w:tc>
      </w:tr>
      <w:tr w:rsidR="00457A8E" w:rsidRPr="00654212" w:rsidTr="000E1C07">
        <w:trPr>
          <w:trHeight w:val="339"/>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CB9" w:rsidRDefault="00457A8E" w:rsidP="007A548A">
            <w:pPr>
              <w:ind w:firstLine="0"/>
              <w:jc w:val="left"/>
              <w:rPr>
                <w:i/>
                <w:color w:val="FF0000"/>
                <w:sz w:val="24"/>
                <w:szCs w:val="24"/>
                <w:lang w:val="ro-RO"/>
              </w:rPr>
            </w:pPr>
            <w:r w:rsidRPr="00654CB9">
              <w:rPr>
                <w:bCs/>
                <w:i/>
                <w:sz w:val="24"/>
                <w:szCs w:val="24"/>
                <w:lang w:val="ro-RO"/>
              </w:rPr>
              <w:t>b)</w:t>
            </w:r>
            <w:r w:rsidRPr="00654CB9">
              <w:rPr>
                <w:i/>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7407E" w:rsidRDefault="00457A8E" w:rsidP="007A548A">
            <w:pPr>
              <w:ind w:firstLine="0"/>
              <w:jc w:val="left"/>
              <w:rPr>
                <w:color w:val="FF0000"/>
                <w:sz w:val="24"/>
                <w:szCs w:val="24"/>
                <w:lang w:val="ro-RO"/>
              </w:rPr>
            </w:pPr>
          </w:p>
        </w:tc>
      </w:tr>
      <w:tr w:rsidR="00457A8E" w:rsidRPr="00654212" w:rsidTr="001C1078">
        <w:trPr>
          <w:trHeight w:val="240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1697F" w:rsidRDefault="007A548A" w:rsidP="0091697F">
            <w:pPr>
              <w:pStyle w:val="NormalWeb"/>
              <w:rPr>
                <w:lang w:val="ro-RO"/>
              </w:rPr>
            </w:pPr>
            <w:r w:rsidRPr="00B75329">
              <w:rPr>
                <w:lang w:val="ro-MO"/>
              </w:rPr>
              <w:t>Problema</w:t>
            </w:r>
            <w:r w:rsidR="003A4F98" w:rsidRPr="00B75329">
              <w:rPr>
                <w:lang w:val="ro-MO"/>
              </w:rPr>
              <w:t xml:space="preserve"> </w:t>
            </w:r>
            <w:r w:rsidRPr="00B75329">
              <w:rPr>
                <w:lang w:val="ro-MO"/>
              </w:rPr>
              <w:t>conservării resurselor genetice vegetale şi, implicit, a varietă</w:t>
            </w:r>
            <w:r w:rsidR="001F4361" w:rsidRPr="00B75329">
              <w:rPr>
                <w:lang w:val="ro-MO"/>
              </w:rPr>
              <w:t>ț</w:t>
            </w:r>
            <w:r w:rsidRPr="00B75329">
              <w:rPr>
                <w:lang w:val="ro-MO"/>
              </w:rPr>
              <w:t>ilor locale, o regăsim în</w:t>
            </w:r>
            <w:r w:rsidR="003A4F98" w:rsidRPr="00B75329">
              <w:rPr>
                <w:lang w:val="ro-MO"/>
              </w:rPr>
              <w:t xml:space="preserve"> </w:t>
            </w:r>
            <w:r w:rsidRPr="00B75329">
              <w:rPr>
                <w:lang w:val="ro-MO"/>
              </w:rPr>
              <w:t>memorandumuri, tratate interna</w:t>
            </w:r>
            <w:r w:rsidR="003A4F98" w:rsidRPr="00B75329">
              <w:rPr>
                <w:lang w:val="ro-MO"/>
              </w:rPr>
              <w:t>ț</w:t>
            </w:r>
            <w:r w:rsidRPr="00B75329">
              <w:rPr>
                <w:lang w:val="ro-MO"/>
              </w:rPr>
              <w:t>ionale, directive UE, legi na</w:t>
            </w:r>
            <w:r w:rsidR="003A4F98" w:rsidRPr="00B75329">
              <w:rPr>
                <w:lang w:val="ro-MO"/>
              </w:rPr>
              <w:t>ț</w:t>
            </w:r>
            <w:r w:rsidRPr="00B75329">
              <w:rPr>
                <w:lang w:val="ro-MO"/>
              </w:rPr>
              <w:t>ionale şi regionale. Primul pas legat de principalele ac</w:t>
            </w:r>
            <w:r w:rsidR="003A4F98" w:rsidRPr="00B75329">
              <w:rPr>
                <w:lang w:val="ro-MO"/>
              </w:rPr>
              <w:t>ț</w:t>
            </w:r>
            <w:r w:rsidRPr="00B75329">
              <w:rPr>
                <w:lang w:val="ro-MO"/>
              </w:rPr>
              <w:t>iuni asupra biodiversită</w:t>
            </w:r>
            <w:r w:rsidR="003A4F98" w:rsidRPr="00B75329">
              <w:rPr>
                <w:lang w:val="ro-MO"/>
              </w:rPr>
              <w:t>ț</w:t>
            </w:r>
            <w:r w:rsidRPr="00B75329">
              <w:rPr>
                <w:lang w:val="ro-MO"/>
              </w:rPr>
              <w:t>ii a fost luată la Rio de Janeiro în 1992, cu “Conven</w:t>
            </w:r>
            <w:r w:rsidR="003A4F98" w:rsidRPr="00B75329">
              <w:rPr>
                <w:lang w:val="ro-MO"/>
              </w:rPr>
              <w:t>ț</w:t>
            </w:r>
            <w:r w:rsidRPr="00B75329">
              <w:rPr>
                <w:lang w:val="ro-MO"/>
              </w:rPr>
              <w:t>ia supra biodiversită</w:t>
            </w:r>
            <w:r w:rsidR="003A4F98" w:rsidRPr="00B75329">
              <w:rPr>
                <w:lang w:val="ro-MO"/>
              </w:rPr>
              <w:t>ț</w:t>
            </w:r>
            <w:r w:rsidRPr="00B75329">
              <w:rPr>
                <w:lang w:val="ro-MO"/>
              </w:rPr>
              <w:t>ii” (CBD) ale cărei principii au fost dezvoltate în “Tratatul Interna</w:t>
            </w:r>
            <w:r w:rsidR="003A4F98" w:rsidRPr="00B75329">
              <w:rPr>
                <w:lang w:val="ro-MO"/>
              </w:rPr>
              <w:t>ț</w:t>
            </w:r>
            <w:r w:rsidRPr="00B75329">
              <w:rPr>
                <w:lang w:val="ro-MO"/>
              </w:rPr>
              <w:t>ional FAO privind</w:t>
            </w:r>
            <w:r w:rsidR="00B75329" w:rsidRPr="00B75329">
              <w:rPr>
                <w:lang w:val="ro-MO"/>
              </w:rPr>
              <w:t xml:space="preserve">  r</w:t>
            </w:r>
            <w:r w:rsidRPr="00B75329">
              <w:rPr>
                <w:lang w:val="ro-MO"/>
              </w:rPr>
              <w:t>esursele</w:t>
            </w:r>
            <w:r w:rsidR="00B75329" w:rsidRPr="00B75329">
              <w:rPr>
                <w:lang w:val="ro-MO"/>
              </w:rPr>
              <w:t xml:space="preserve"> </w:t>
            </w:r>
            <w:proofErr w:type="spellStart"/>
            <w:r w:rsidRPr="00B75329">
              <w:rPr>
                <w:lang w:val="ro-MO"/>
              </w:rPr>
              <w:t>fitogenetice</w:t>
            </w:r>
            <w:proofErr w:type="spellEnd"/>
            <w:r w:rsidR="00B75329" w:rsidRPr="00B75329">
              <w:rPr>
                <w:lang w:val="ro-MO"/>
              </w:rPr>
              <w:t xml:space="preserve"> </w:t>
            </w:r>
            <w:r w:rsidRPr="00B75329">
              <w:rPr>
                <w:lang w:val="ro-MO"/>
              </w:rPr>
              <w:t>pentru</w:t>
            </w:r>
            <w:r w:rsidR="00B75329" w:rsidRPr="00B75329">
              <w:rPr>
                <w:lang w:val="ro-MO"/>
              </w:rPr>
              <w:t xml:space="preserve"> </w:t>
            </w:r>
            <w:r w:rsidRPr="00B75329">
              <w:rPr>
                <w:lang w:val="ro-MO"/>
              </w:rPr>
              <w:t>alimenta</w:t>
            </w:r>
            <w:r w:rsidR="003A4F98" w:rsidRPr="00B75329">
              <w:rPr>
                <w:lang w:val="ro-MO"/>
              </w:rPr>
              <w:t>ț</w:t>
            </w:r>
            <w:r w:rsidRPr="00B75329">
              <w:rPr>
                <w:lang w:val="ro-MO"/>
              </w:rPr>
              <w:t>ie</w:t>
            </w:r>
            <w:r w:rsidR="00B75329" w:rsidRPr="00B75329">
              <w:rPr>
                <w:lang w:val="ro-MO"/>
              </w:rPr>
              <w:t xml:space="preserve"> </w:t>
            </w:r>
            <w:r w:rsidRPr="00B75329">
              <w:rPr>
                <w:lang w:val="ro-MO"/>
              </w:rPr>
              <w:t>şi</w:t>
            </w:r>
            <w:r w:rsidR="00B75329" w:rsidRPr="00B75329">
              <w:rPr>
                <w:lang w:val="ro-MO"/>
              </w:rPr>
              <w:t xml:space="preserve"> </w:t>
            </w:r>
            <w:r w:rsidRPr="00B75329">
              <w:rPr>
                <w:lang w:val="ro-MO"/>
              </w:rPr>
              <w:t>agricultură”</w:t>
            </w:r>
            <w:r w:rsidR="00B75329" w:rsidRPr="0091697F">
              <w:rPr>
                <w:lang w:val="en-US"/>
              </w:rPr>
              <w:t xml:space="preserve">.   </w:t>
            </w:r>
          </w:p>
          <w:p w:rsidR="00B75329" w:rsidRDefault="0091697F" w:rsidP="00146F74">
            <w:pPr>
              <w:ind w:firstLine="567"/>
              <w:rPr>
                <w:sz w:val="24"/>
                <w:szCs w:val="24"/>
              </w:rPr>
            </w:pPr>
            <w:r w:rsidRPr="0091697F">
              <w:rPr>
                <w:sz w:val="24"/>
                <w:szCs w:val="24"/>
                <w:lang w:val="ro-MO"/>
              </w:rPr>
              <w:t>Republica Moldova fiind convinsă de natura specifică a resurselor genetice vegetale pentru alimentaţie şi agricultură, problemele şi trăsăturile lor distincte ce necesită soluţii specific</w:t>
            </w:r>
            <w:r w:rsidR="001C53CD">
              <w:rPr>
                <w:sz w:val="24"/>
                <w:szCs w:val="24"/>
                <w:lang w:val="ro-MO"/>
              </w:rPr>
              <w:t>e</w:t>
            </w:r>
            <w:r w:rsidRPr="0091697F">
              <w:rPr>
                <w:sz w:val="24"/>
                <w:szCs w:val="24"/>
                <w:lang w:val="ro-MO"/>
              </w:rPr>
              <w:t>, fiind a</w:t>
            </w:r>
            <w:r w:rsidRPr="0091697F">
              <w:rPr>
                <w:sz w:val="24"/>
                <w:szCs w:val="24"/>
                <w:lang w:val="ro-MO" w:eastAsia="ru-RU"/>
              </w:rPr>
              <w:t>larmat</w:t>
            </w:r>
            <w:r w:rsidRPr="0091697F">
              <w:rPr>
                <w:sz w:val="24"/>
                <w:szCs w:val="24"/>
                <w:lang w:val="ro-MO"/>
              </w:rPr>
              <w:t>ă</w:t>
            </w:r>
            <w:r w:rsidRPr="0091697F">
              <w:rPr>
                <w:sz w:val="24"/>
                <w:szCs w:val="24"/>
                <w:lang w:val="ro-MO" w:eastAsia="ru-RU"/>
              </w:rPr>
              <w:t xml:space="preserve"> de continua eroziune a acestor resurse</w:t>
            </w:r>
            <w:r w:rsidRPr="0091697F">
              <w:rPr>
                <w:sz w:val="24"/>
                <w:szCs w:val="24"/>
                <w:lang w:val="ro-MO"/>
              </w:rPr>
              <w:t>, c</w:t>
            </w:r>
            <w:r w:rsidRPr="0091697F">
              <w:rPr>
                <w:sz w:val="24"/>
                <w:szCs w:val="24"/>
                <w:lang w:val="ro-MO" w:eastAsia="ru-RU"/>
              </w:rPr>
              <w:t>unoscând că resursele genetice pentru alimentaţie şi agricultură reprezintă un interes comun pentru toate ţările şi că toate ţările depind, într-o foarte mare măsură, de resursele genetice vegetale pentru alimentaţie şi agricultură</w:t>
            </w:r>
            <w:r w:rsidRPr="0091697F">
              <w:rPr>
                <w:sz w:val="24"/>
                <w:szCs w:val="24"/>
                <w:lang w:val="ro-MO"/>
              </w:rPr>
              <w:t>, a adoptat Legea nr.94/2015 privind aderarea Republicii Moldova la Tratatul internaţional privind resursele genetice vegetale pentru alimentaţie şi agricultură</w:t>
            </w:r>
            <w:r w:rsidR="00C70EA5">
              <w:rPr>
                <w:sz w:val="24"/>
                <w:szCs w:val="24"/>
                <w:lang w:val="ro-MO"/>
              </w:rPr>
              <w:t xml:space="preserve">, iar prin </w:t>
            </w:r>
            <w:proofErr w:type="spellStart"/>
            <w:r w:rsidR="00C70EA5">
              <w:rPr>
                <w:sz w:val="24"/>
                <w:szCs w:val="24"/>
                <w:lang w:val="ro-MO"/>
              </w:rPr>
              <w:t>Hotărîrea</w:t>
            </w:r>
            <w:proofErr w:type="spellEnd"/>
            <w:r w:rsidR="00C70EA5">
              <w:rPr>
                <w:sz w:val="24"/>
                <w:szCs w:val="24"/>
                <w:lang w:val="ro-MO"/>
              </w:rPr>
              <w:t xml:space="preserve"> Guvernului nr.480/2019 a fost aprobat Regulamentul </w:t>
            </w:r>
            <w:r w:rsidR="00C70EA5" w:rsidRPr="00C70EA5">
              <w:rPr>
                <w:sz w:val="24"/>
                <w:szCs w:val="24"/>
                <w:lang w:val="ro-MO"/>
              </w:rPr>
              <w:t>privind crearea, menținerea, dezvoltarea, gestionarea și finanțarea fondului genetic de culturi agricole</w:t>
            </w:r>
            <w:r w:rsidRPr="00C70EA5">
              <w:rPr>
                <w:sz w:val="24"/>
                <w:szCs w:val="24"/>
                <w:lang w:val="ro-MO"/>
              </w:rPr>
              <w:t>.</w:t>
            </w:r>
            <w:r w:rsidR="00B75329" w:rsidRPr="00C70EA5">
              <w:rPr>
                <w:sz w:val="24"/>
                <w:szCs w:val="24"/>
              </w:rPr>
              <w:t xml:space="preserve">        </w:t>
            </w:r>
          </w:p>
          <w:p w:rsidR="00D30098" w:rsidRPr="00E7407E" w:rsidRDefault="00D30098" w:rsidP="00D30098">
            <w:pPr>
              <w:ind w:firstLine="0"/>
              <w:rPr>
                <w:bCs/>
                <w:color w:val="0D0D0D"/>
                <w:sz w:val="24"/>
                <w:szCs w:val="24"/>
                <w:lang w:val="ro-RO" w:eastAsia="ja-JP"/>
              </w:rPr>
            </w:pPr>
            <w:r w:rsidRPr="00E7407E">
              <w:rPr>
                <w:bCs/>
                <w:color w:val="0D0D0D"/>
                <w:sz w:val="24"/>
                <w:szCs w:val="24"/>
                <w:lang w:val="ro-RO" w:eastAsia="ja-JP"/>
              </w:rPr>
              <w:t>La moment, c</w:t>
            </w:r>
            <w:r w:rsidRPr="00E7407E">
              <w:rPr>
                <w:color w:val="0D0D0D"/>
                <w:sz w:val="24"/>
                <w:szCs w:val="24"/>
                <w:shd w:val="clear" w:color="auto" w:fill="FFFFFF"/>
                <w:lang w:val="ro-RO" w:eastAsia="ru-RU"/>
              </w:rPr>
              <w:t xml:space="preserve">irca 70 la sută din seminţele comercializate pe piaţă sunt de import şi doar 30 - de origine autohtonă. În plus, cele de import nu-s adaptate la condiţiile noastre climaterice si sunt de </w:t>
            </w:r>
            <w:proofErr w:type="spellStart"/>
            <w:r w:rsidRPr="00E7407E">
              <w:rPr>
                <w:color w:val="0D0D0D"/>
                <w:sz w:val="24"/>
                <w:szCs w:val="24"/>
                <w:shd w:val="clear" w:color="auto" w:fill="FFFFFF"/>
                <w:lang w:val="ro-RO" w:eastAsia="ru-RU"/>
              </w:rPr>
              <w:t>cîteva</w:t>
            </w:r>
            <w:proofErr w:type="spellEnd"/>
            <w:r w:rsidRPr="00E7407E">
              <w:rPr>
                <w:color w:val="0D0D0D"/>
                <w:sz w:val="24"/>
                <w:szCs w:val="24"/>
                <w:shd w:val="clear" w:color="auto" w:fill="FFFFFF"/>
                <w:lang w:val="ro-RO" w:eastAsia="ru-RU"/>
              </w:rPr>
              <w:t xml:space="preserve"> ori mai scumpe decât cele autohtone. De pildă, pentru anul 20</w:t>
            </w:r>
            <w:r>
              <w:rPr>
                <w:color w:val="0D0D0D"/>
                <w:sz w:val="24"/>
                <w:szCs w:val="24"/>
                <w:shd w:val="clear" w:color="auto" w:fill="FFFFFF"/>
                <w:lang w:val="ro-RO" w:eastAsia="ru-RU"/>
              </w:rPr>
              <w:t>20</w:t>
            </w:r>
            <w:r w:rsidRPr="00E7407E">
              <w:rPr>
                <w:color w:val="0D0D0D"/>
                <w:sz w:val="24"/>
                <w:szCs w:val="24"/>
                <w:shd w:val="clear" w:color="auto" w:fill="FFFFFF"/>
                <w:lang w:val="ro-RO" w:eastAsia="ru-RU"/>
              </w:rPr>
              <w:t xml:space="preserve"> de către Comisia de Stat pentru Testarea Soiurilor de Plante au fost aprobate pentru utilizare</w:t>
            </w:r>
            <w:r w:rsidR="001C53CD">
              <w:rPr>
                <w:color w:val="0D0D0D"/>
                <w:sz w:val="24"/>
                <w:szCs w:val="24"/>
                <w:shd w:val="clear" w:color="auto" w:fill="FFFFFF"/>
                <w:lang w:val="ro-RO" w:eastAsia="ru-RU"/>
              </w:rPr>
              <w:t>,</w:t>
            </w:r>
            <w:r w:rsidRPr="00E7407E">
              <w:rPr>
                <w:color w:val="0D0D0D"/>
                <w:sz w:val="24"/>
                <w:szCs w:val="24"/>
                <w:shd w:val="clear" w:color="auto" w:fill="FFFFFF"/>
                <w:lang w:val="ro-RO" w:eastAsia="ru-RU"/>
              </w:rPr>
              <w:t xml:space="preserve"> soiuri şi hibrizi de provenienţă </w:t>
            </w:r>
            <w:r w:rsidRPr="00E7407E">
              <w:rPr>
                <w:color w:val="0D0D0D"/>
                <w:sz w:val="24"/>
                <w:szCs w:val="24"/>
                <w:shd w:val="clear" w:color="auto" w:fill="FFFFFF"/>
                <w:lang w:val="ro-RO" w:eastAsia="ru-RU"/>
              </w:rPr>
              <w:lastRenderedPageBreak/>
              <w:t>străină: porumb - 2</w:t>
            </w:r>
            <w:r>
              <w:rPr>
                <w:color w:val="0D0D0D"/>
                <w:sz w:val="24"/>
                <w:szCs w:val="24"/>
                <w:shd w:val="clear" w:color="auto" w:fill="FFFFFF"/>
                <w:lang w:val="ro-RO" w:eastAsia="ru-RU"/>
              </w:rPr>
              <w:t>0</w:t>
            </w:r>
            <w:r w:rsidRPr="00E7407E">
              <w:rPr>
                <w:color w:val="0D0D0D"/>
                <w:sz w:val="24"/>
                <w:szCs w:val="24"/>
                <w:shd w:val="clear" w:color="auto" w:fill="FFFFFF"/>
                <w:lang w:val="ro-RO" w:eastAsia="ru-RU"/>
              </w:rPr>
              <w:t>, floarea soarelui-2</w:t>
            </w:r>
            <w:r>
              <w:rPr>
                <w:color w:val="0D0D0D"/>
                <w:sz w:val="24"/>
                <w:szCs w:val="24"/>
                <w:shd w:val="clear" w:color="auto" w:fill="FFFFFF"/>
                <w:lang w:val="ro-RO" w:eastAsia="ru-RU"/>
              </w:rPr>
              <w:t>3,</w:t>
            </w:r>
            <w:r w:rsidRPr="00E7407E">
              <w:rPr>
                <w:color w:val="0D0D0D"/>
                <w:sz w:val="24"/>
                <w:szCs w:val="24"/>
                <w:shd w:val="clear" w:color="auto" w:fill="FFFFFF"/>
                <w:lang w:val="ro-RO" w:eastAsia="ru-RU"/>
              </w:rPr>
              <w:t xml:space="preserve"> sfecla de zahăr - </w:t>
            </w:r>
            <w:r>
              <w:rPr>
                <w:color w:val="0D0D0D"/>
                <w:sz w:val="24"/>
                <w:szCs w:val="24"/>
                <w:shd w:val="clear" w:color="auto" w:fill="FFFFFF"/>
                <w:lang w:val="ro-RO" w:eastAsia="ru-RU"/>
              </w:rPr>
              <w:t>4</w:t>
            </w:r>
            <w:r w:rsidRPr="00E7407E">
              <w:rPr>
                <w:color w:val="0D0D0D"/>
                <w:sz w:val="24"/>
                <w:szCs w:val="24"/>
                <w:shd w:val="clear" w:color="auto" w:fill="FFFFFF"/>
                <w:lang w:val="ro-RO" w:eastAsia="ru-RU"/>
              </w:rPr>
              <w:t xml:space="preserve">, tomate </w:t>
            </w:r>
            <w:r>
              <w:rPr>
                <w:color w:val="0D0D0D"/>
                <w:sz w:val="24"/>
                <w:szCs w:val="24"/>
                <w:shd w:val="clear" w:color="auto" w:fill="FFFFFF"/>
                <w:lang w:val="ro-RO" w:eastAsia="ru-RU"/>
              </w:rPr>
              <w:t>–</w:t>
            </w:r>
            <w:r w:rsidRPr="00E7407E">
              <w:rPr>
                <w:color w:val="0D0D0D"/>
                <w:sz w:val="24"/>
                <w:szCs w:val="24"/>
                <w:shd w:val="clear" w:color="auto" w:fill="FFFFFF"/>
                <w:lang w:val="ro-RO" w:eastAsia="ru-RU"/>
              </w:rPr>
              <w:t xml:space="preserve"> </w:t>
            </w:r>
            <w:r>
              <w:rPr>
                <w:color w:val="0D0D0D"/>
                <w:sz w:val="24"/>
                <w:szCs w:val="24"/>
                <w:shd w:val="clear" w:color="auto" w:fill="FFFFFF"/>
                <w:lang w:val="ro-RO" w:eastAsia="ru-RU"/>
              </w:rPr>
              <w:t>13,</w:t>
            </w:r>
            <w:r w:rsidRPr="00E7407E">
              <w:rPr>
                <w:color w:val="0D0D0D"/>
                <w:sz w:val="24"/>
                <w:szCs w:val="24"/>
                <w:shd w:val="clear" w:color="auto" w:fill="FFFFFF"/>
                <w:lang w:val="ro-RO" w:eastAsia="ru-RU"/>
              </w:rPr>
              <w:t xml:space="preserve"> </w:t>
            </w:r>
            <w:proofErr w:type="spellStart"/>
            <w:r w:rsidRPr="00E7407E">
              <w:rPr>
                <w:color w:val="0D0D0D"/>
                <w:sz w:val="24"/>
                <w:szCs w:val="24"/>
                <w:shd w:val="clear" w:color="auto" w:fill="FFFFFF"/>
                <w:lang w:val="ro-RO" w:eastAsia="ru-RU"/>
              </w:rPr>
              <w:t>grîu</w:t>
            </w:r>
            <w:proofErr w:type="spellEnd"/>
            <w:r>
              <w:rPr>
                <w:color w:val="0D0D0D"/>
                <w:sz w:val="24"/>
                <w:szCs w:val="24"/>
                <w:shd w:val="clear" w:color="auto" w:fill="FFFFFF"/>
                <w:lang w:val="ro-RO" w:eastAsia="ru-RU"/>
              </w:rPr>
              <w:t xml:space="preserve"> comun</w:t>
            </w:r>
            <w:r w:rsidRPr="00E7407E">
              <w:rPr>
                <w:color w:val="0D0D0D"/>
                <w:sz w:val="24"/>
                <w:szCs w:val="24"/>
                <w:shd w:val="clear" w:color="auto" w:fill="FFFFFF"/>
                <w:lang w:val="ro-RO" w:eastAsia="ru-RU"/>
              </w:rPr>
              <w:t xml:space="preserve"> </w:t>
            </w:r>
            <w:r>
              <w:rPr>
                <w:color w:val="0D0D0D"/>
                <w:sz w:val="24"/>
                <w:szCs w:val="24"/>
                <w:shd w:val="clear" w:color="auto" w:fill="FFFFFF"/>
                <w:lang w:val="ro-RO" w:eastAsia="ru-RU"/>
              </w:rPr>
              <w:t>–</w:t>
            </w:r>
            <w:r w:rsidRPr="00E7407E">
              <w:rPr>
                <w:color w:val="0D0D0D"/>
                <w:sz w:val="24"/>
                <w:szCs w:val="24"/>
                <w:shd w:val="clear" w:color="auto" w:fill="FFFFFF"/>
                <w:lang w:val="ro-RO" w:eastAsia="ru-RU"/>
              </w:rPr>
              <w:t xml:space="preserve"> </w:t>
            </w:r>
            <w:r>
              <w:rPr>
                <w:color w:val="0D0D0D"/>
                <w:sz w:val="24"/>
                <w:szCs w:val="24"/>
                <w:shd w:val="clear" w:color="auto" w:fill="FFFFFF"/>
                <w:lang w:val="ro-RO" w:eastAsia="ru-RU"/>
              </w:rPr>
              <w:t xml:space="preserve">7, </w:t>
            </w:r>
            <w:r w:rsidRPr="00E7407E">
              <w:rPr>
                <w:color w:val="0D0D0D"/>
                <w:sz w:val="24"/>
                <w:szCs w:val="24"/>
                <w:shd w:val="clear" w:color="auto" w:fill="FFFFFF"/>
                <w:lang w:val="ro-RO" w:eastAsia="ru-RU"/>
              </w:rPr>
              <w:t xml:space="preserve"> </w:t>
            </w:r>
            <w:r>
              <w:rPr>
                <w:color w:val="0D0D0D"/>
                <w:sz w:val="24"/>
                <w:szCs w:val="24"/>
                <w:shd w:val="clear" w:color="auto" w:fill="FFFFFF"/>
                <w:lang w:val="ro-RO" w:eastAsia="ru-RU"/>
              </w:rPr>
              <w:t xml:space="preserve">rapiță – 18, sfeclă de zahăr </w:t>
            </w:r>
            <w:r w:rsidRPr="00E7407E">
              <w:rPr>
                <w:color w:val="0D0D0D"/>
                <w:sz w:val="24"/>
                <w:szCs w:val="24"/>
                <w:shd w:val="clear" w:color="auto" w:fill="FFFFFF"/>
                <w:lang w:val="ro-RO" w:eastAsia="ru-RU"/>
              </w:rPr>
              <w:t>-</w:t>
            </w:r>
            <w:r>
              <w:rPr>
                <w:color w:val="0D0D0D"/>
                <w:sz w:val="24"/>
                <w:szCs w:val="24"/>
                <w:shd w:val="clear" w:color="auto" w:fill="FFFFFF"/>
                <w:lang w:val="ro-RO" w:eastAsia="ru-RU"/>
              </w:rPr>
              <w:t>4</w:t>
            </w:r>
            <w:r w:rsidRPr="00E7407E">
              <w:rPr>
                <w:color w:val="0D0D0D"/>
                <w:sz w:val="24"/>
                <w:szCs w:val="24"/>
                <w:shd w:val="clear" w:color="auto" w:fill="FFFFFF"/>
                <w:lang w:val="ro-RO" w:eastAsia="ru-RU"/>
              </w:rPr>
              <w:t xml:space="preserve"> soiuri. Savanţii de la Institutul de Cercetări pentru Culturile de </w:t>
            </w:r>
            <w:proofErr w:type="spellStart"/>
            <w:r w:rsidRPr="00E7407E">
              <w:rPr>
                <w:color w:val="0D0D0D"/>
                <w:sz w:val="24"/>
                <w:szCs w:val="24"/>
                <w:shd w:val="clear" w:color="auto" w:fill="FFFFFF"/>
                <w:lang w:val="ro-RO" w:eastAsia="ru-RU"/>
              </w:rPr>
              <w:t>Cîmp</w:t>
            </w:r>
            <w:proofErr w:type="spellEnd"/>
            <w:r w:rsidRPr="00E7407E">
              <w:rPr>
                <w:color w:val="0D0D0D"/>
                <w:sz w:val="24"/>
                <w:szCs w:val="24"/>
                <w:shd w:val="clear" w:color="auto" w:fill="FFFFFF"/>
                <w:lang w:val="ro-RO" w:eastAsia="ru-RU"/>
              </w:rPr>
              <w:t xml:space="preserve"> consideră că, neavând seminţe proprii, riscăm să pierdem securitatea alimentară pentru totdeauna. </w:t>
            </w:r>
            <w:r w:rsidRPr="00E7407E">
              <w:rPr>
                <w:bCs/>
                <w:color w:val="0D0D0D"/>
                <w:sz w:val="24"/>
                <w:szCs w:val="24"/>
                <w:lang w:val="ro-RO" w:eastAsia="ja-JP"/>
              </w:rPr>
              <w:t xml:space="preserve">Astfel, la Institutul de Genetică şi Fiziologie a Plantelor se efectuează inventarierea, colectarea, evaluarea, conservarea şi utilizarea durabilă a </w:t>
            </w:r>
            <w:proofErr w:type="spellStart"/>
            <w:r w:rsidRPr="00E7407E">
              <w:rPr>
                <w:bCs/>
                <w:color w:val="0D0D0D"/>
                <w:sz w:val="24"/>
                <w:szCs w:val="24"/>
                <w:lang w:val="ro-RO" w:eastAsia="ja-JP"/>
              </w:rPr>
              <w:t>agro-biodiversităţii</w:t>
            </w:r>
            <w:proofErr w:type="spellEnd"/>
            <w:r w:rsidRPr="00E7407E">
              <w:rPr>
                <w:bCs/>
                <w:color w:val="0D0D0D"/>
                <w:sz w:val="24"/>
                <w:szCs w:val="24"/>
                <w:lang w:val="ro-RO" w:eastAsia="ja-JP"/>
              </w:rPr>
              <w:t xml:space="preserve"> vegetale a Republicii Moldova şi în special: inventarierea populaţiilor rudelor sălbatice ale unor plante de cultură în cadrul ariilor protejate, poziţionarea şi cartarea rudelor sălbatice ale culturilor pomicole în afara zonelor de protecţie, inventarierea şi colectarea formelor locale ale plantelor cultivate în gospodăriile ţărăneşti.</w:t>
            </w:r>
          </w:p>
          <w:p w:rsidR="00457A8E" w:rsidRPr="00D30098" w:rsidRDefault="00457A8E" w:rsidP="007A548A">
            <w:pPr>
              <w:ind w:firstLine="0"/>
              <w:jc w:val="left"/>
              <w:rPr>
                <w:color w:val="FF0000"/>
                <w:sz w:val="24"/>
                <w:szCs w:val="24"/>
                <w:lang w:val="ro-RO"/>
              </w:rPr>
            </w:pPr>
          </w:p>
          <w:p w:rsidR="00457A8E" w:rsidRPr="00E7407E" w:rsidRDefault="00457A8E" w:rsidP="006D3733">
            <w:pPr>
              <w:ind w:firstLine="0"/>
              <w:jc w:val="left"/>
              <w:rPr>
                <w:color w:val="FF0000"/>
                <w:sz w:val="24"/>
                <w:szCs w:val="24"/>
                <w:lang w:val="ro-RO"/>
              </w:rPr>
            </w:pPr>
          </w:p>
        </w:tc>
      </w:tr>
      <w:tr w:rsidR="00457A8E" w:rsidRPr="00654212" w:rsidTr="000E1C07">
        <w:trPr>
          <w:trHeight w:val="111"/>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CB9" w:rsidRDefault="00457A8E" w:rsidP="007A548A">
            <w:pPr>
              <w:ind w:firstLine="0"/>
              <w:jc w:val="left"/>
              <w:rPr>
                <w:i/>
                <w:color w:val="FF0000"/>
                <w:sz w:val="24"/>
                <w:szCs w:val="24"/>
                <w:lang w:val="ro-RO"/>
              </w:rPr>
            </w:pPr>
            <w:r w:rsidRPr="00654CB9">
              <w:rPr>
                <w:bCs/>
                <w:i/>
                <w:sz w:val="24"/>
                <w:szCs w:val="24"/>
                <w:lang w:val="ro-RO"/>
              </w:rPr>
              <w:lastRenderedPageBreak/>
              <w:t>c)</w:t>
            </w:r>
            <w:r w:rsidRPr="00654CB9">
              <w:rPr>
                <w:i/>
                <w:sz w:val="24"/>
                <w:szCs w:val="24"/>
                <w:lang w:val="ro-RO"/>
              </w:rPr>
              <w:t xml:space="preserve"> Expuneți clar cauzele care au dus la apariţia problemei</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7407E" w:rsidRDefault="00457A8E" w:rsidP="007A548A">
            <w:pPr>
              <w:ind w:firstLine="0"/>
              <w:jc w:val="left"/>
              <w:rPr>
                <w:color w:val="FF0000"/>
                <w:sz w:val="24"/>
                <w:szCs w:val="24"/>
                <w:lang w:val="ro-RO"/>
              </w:rPr>
            </w:pPr>
          </w:p>
        </w:tc>
      </w:tr>
      <w:tr w:rsidR="00457A8E" w:rsidRPr="00654212" w:rsidTr="001C53CD">
        <w:trPr>
          <w:trHeight w:val="453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83CB5" w:rsidRDefault="002C55B9" w:rsidP="00AE680A">
            <w:pPr>
              <w:pStyle w:val="NormalWeb"/>
              <w:rPr>
                <w:lang w:val="ro-MO"/>
              </w:rPr>
            </w:pPr>
            <w:r>
              <w:rPr>
                <w:lang w:val="en-US"/>
              </w:rPr>
              <w:t xml:space="preserve">Una din </w:t>
            </w:r>
            <w:r w:rsidRPr="00F300CA">
              <w:rPr>
                <w:lang w:val="ro-MO"/>
              </w:rPr>
              <w:t>cauzele</w:t>
            </w:r>
            <w:r>
              <w:rPr>
                <w:lang w:val="ro-MO"/>
              </w:rPr>
              <w:t xml:space="preserve"> care au dus la apariția problemei este a</w:t>
            </w:r>
            <w:r w:rsidR="00AE680A">
              <w:rPr>
                <w:lang w:val="ro-MO"/>
              </w:rPr>
              <w:t xml:space="preserve">gricultura comercială, care se bazează preponderent </w:t>
            </w:r>
            <w:r w:rsidR="001E6DFF">
              <w:rPr>
                <w:lang w:val="ro-MO"/>
              </w:rPr>
              <w:t xml:space="preserve">pe </w:t>
            </w:r>
            <w:r w:rsidR="001E6DFF" w:rsidRPr="001E6DFF">
              <w:rPr>
                <w:lang w:val="ro-MO"/>
              </w:rPr>
              <w:t>soiuri noi, categorii ale soiului (clona, linia, hibridul)</w:t>
            </w:r>
            <w:r w:rsidR="001E6DFF">
              <w:rPr>
                <w:lang w:val="ro-MO"/>
              </w:rPr>
              <w:t xml:space="preserve">, metode industriale ce au menirea de </w:t>
            </w:r>
            <w:proofErr w:type="gramStart"/>
            <w:r w:rsidR="001E6DFF">
              <w:rPr>
                <w:lang w:val="ro-MO"/>
              </w:rPr>
              <w:t>a</w:t>
            </w:r>
            <w:proofErr w:type="gramEnd"/>
            <w:r w:rsidR="001E6DFF">
              <w:rPr>
                <w:lang w:val="ro-MO"/>
              </w:rPr>
              <w:t xml:space="preserve"> </w:t>
            </w:r>
            <w:r w:rsidR="001E6DFF" w:rsidRPr="00D83CB5">
              <w:rPr>
                <w:lang w:val="ro-MO"/>
              </w:rPr>
              <w:t>obține</w:t>
            </w:r>
            <w:r w:rsidR="001E6DFF">
              <w:rPr>
                <w:lang w:val="ro-MO"/>
              </w:rPr>
              <w:t xml:space="preserve"> </w:t>
            </w:r>
            <w:r w:rsidR="00D83CB5">
              <w:rPr>
                <w:lang w:val="ro-MO"/>
              </w:rPr>
              <w:t xml:space="preserve">un randament </w:t>
            </w:r>
            <w:r>
              <w:rPr>
                <w:lang w:val="ro-MO"/>
              </w:rPr>
              <w:t xml:space="preserve">ridicat </w:t>
            </w:r>
            <w:r w:rsidR="00D83CB5">
              <w:rPr>
                <w:lang w:val="ro-MO"/>
              </w:rPr>
              <w:t xml:space="preserve">de </w:t>
            </w:r>
            <w:r w:rsidR="001E6DFF">
              <w:rPr>
                <w:lang w:val="ro-MO"/>
              </w:rPr>
              <w:t xml:space="preserve">producție </w:t>
            </w:r>
            <w:r w:rsidR="00D83CB5">
              <w:rPr>
                <w:lang w:val="ro-MO"/>
              </w:rPr>
              <w:t>a culturii pe o suprafață de teren</w:t>
            </w:r>
            <w:r>
              <w:rPr>
                <w:lang w:val="ro-MO"/>
              </w:rPr>
              <w:t xml:space="preserve"> agricol</w:t>
            </w:r>
            <w:r w:rsidR="00D83CB5">
              <w:rPr>
                <w:lang w:val="ro-MO"/>
              </w:rPr>
              <w:t>.</w:t>
            </w:r>
          </w:p>
          <w:p w:rsidR="00385985" w:rsidRPr="001F2298" w:rsidRDefault="006A6276" w:rsidP="00AE680A">
            <w:pPr>
              <w:pStyle w:val="NormalWeb"/>
              <w:rPr>
                <w:lang w:val="ro-MO"/>
              </w:rPr>
            </w:pPr>
            <w:r w:rsidRPr="006A6276">
              <w:rPr>
                <w:lang w:val="ro-MO"/>
              </w:rPr>
              <w:t xml:space="preserve">Extinderea sistemelor de agricultură industrială, în a doua jumătate a secolului XX, a condus la reducerea drastică a variabilității genetice la plantele cultivate, numită eroziune genetică. Din </w:t>
            </w:r>
            <w:r w:rsidRPr="006A6276">
              <w:rPr>
                <w:lang w:val="ro-MO"/>
              </w:rPr>
              <w:br/>
              <w:t>păcate, legislația europeană a favorizat şi ea acest fenomen, prin condiționarea introducerii soiurilor în cataloagele naționale şi cel european de îndeplinirea criteriilor DUS (disti</w:t>
            </w:r>
            <w:r w:rsidR="00634395">
              <w:rPr>
                <w:lang w:val="ro-MO"/>
              </w:rPr>
              <w:t>n</w:t>
            </w:r>
            <w:r w:rsidRPr="006A6276">
              <w:rPr>
                <w:lang w:val="ro-MO"/>
              </w:rPr>
              <w:t>c</w:t>
            </w:r>
            <w:r w:rsidR="00634395">
              <w:rPr>
                <w:lang w:val="ro-MO"/>
              </w:rPr>
              <w:t>ț</w:t>
            </w:r>
            <w:r w:rsidRPr="006A6276">
              <w:rPr>
                <w:lang w:val="ro-MO"/>
              </w:rPr>
              <w:t xml:space="preserve">ie, uniformitate, </w:t>
            </w:r>
            <w:r w:rsidR="00634395">
              <w:rPr>
                <w:lang w:val="ro-MO"/>
              </w:rPr>
              <w:t>s</w:t>
            </w:r>
            <w:r w:rsidRPr="006A6276">
              <w:rPr>
                <w:lang w:val="ro-MO"/>
              </w:rPr>
              <w:t>tabilitate)</w:t>
            </w:r>
            <w:r w:rsidR="00634395">
              <w:rPr>
                <w:lang w:val="ro-MO"/>
              </w:rPr>
              <w:t xml:space="preserve">. </w:t>
            </w:r>
            <w:r w:rsidR="00654CB9">
              <w:rPr>
                <w:lang w:val="ro-MO"/>
              </w:rPr>
              <w:t xml:space="preserve">Similar s-a procedat și în Republica Moldova prin </w:t>
            </w:r>
            <w:r w:rsidR="001F2298" w:rsidRPr="001F2298">
              <w:rPr>
                <w:lang w:val="ro-MO"/>
              </w:rPr>
              <w:t>înregi</w:t>
            </w:r>
            <w:r w:rsidR="001F2298">
              <w:rPr>
                <w:lang w:val="ro-MO"/>
              </w:rPr>
              <w:t>s</w:t>
            </w:r>
            <w:r w:rsidR="001F2298" w:rsidRPr="001F2298">
              <w:rPr>
                <w:lang w:val="ro-MO"/>
              </w:rPr>
              <w:t xml:space="preserve">trarea și </w:t>
            </w:r>
            <w:r w:rsidR="00123920" w:rsidRPr="001F2298">
              <w:rPr>
                <w:lang w:val="ro-MO"/>
              </w:rPr>
              <w:t xml:space="preserve">menținerea </w:t>
            </w:r>
            <w:r w:rsidR="001F2298" w:rsidRPr="001F2298">
              <w:rPr>
                <w:lang w:val="ro-MO"/>
              </w:rPr>
              <w:t>Catalogul soiurilor de plante</w:t>
            </w:r>
            <w:r w:rsidR="00761A25">
              <w:rPr>
                <w:lang w:val="ro-MO"/>
              </w:rPr>
              <w:t xml:space="preserve">, fiind omise </w:t>
            </w:r>
            <w:r w:rsidR="00761A25" w:rsidRPr="00761A25">
              <w:rPr>
                <w:lang w:val="ro-MO"/>
              </w:rPr>
              <w:t>protecția</w:t>
            </w:r>
            <w:r w:rsidR="00761A25">
              <w:rPr>
                <w:lang w:val="ro-RO"/>
              </w:rPr>
              <w:t xml:space="preserve"> varietăților locale</w:t>
            </w:r>
            <w:r w:rsidR="001F2298" w:rsidRPr="001F2298">
              <w:rPr>
                <w:lang w:val="ro-MO"/>
              </w:rPr>
              <w:t>.</w:t>
            </w:r>
          </w:p>
          <w:p w:rsidR="001C1078" w:rsidRDefault="00146F74" w:rsidP="001C1078">
            <w:pPr>
              <w:pStyle w:val="NormalWeb"/>
              <w:rPr>
                <w:rStyle w:val="a"/>
                <w:lang w:val="ro-MO"/>
              </w:rPr>
            </w:pPr>
            <w:r w:rsidRPr="00146F74">
              <w:rPr>
                <w:rStyle w:val="a"/>
                <w:lang w:val="ro-MO"/>
              </w:rPr>
              <w:t>O altă cauză este s</w:t>
            </w:r>
            <w:r w:rsidR="00385985" w:rsidRPr="00146F74">
              <w:rPr>
                <w:rStyle w:val="a"/>
                <w:lang w:val="ro-MO"/>
              </w:rPr>
              <w:t>ecuritatea alimentară</w:t>
            </w:r>
            <w:r w:rsidR="00123920">
              <w:rPr>
                <w:rStyle w:val="a"/>
                <w:lang w:val="ro-MO"/>
              </w:rPr>
              <w:t>, care</w:t>
            </w:r>
            <w:r w:rsidR="00385985" w:rsidRPr="00146F74">
              <w:rPr>
                <w:rStyle w:val="a"/>
                <w:lang w:val="ro-MO"/>
              </w:rPr>
              <w:t xml:space="preserve"> face parte din securitatea </w:t>
            </w:r>
            <w:r w:rsidR="00123920">
              <w:rPr>
                <w:rStyle w:val="a"/>
                <w:lang w:val="ro-MO"/>
              </w:rPr>
              <w:t xml:space="preserve">alimentară a </w:t>
            </w:r>
            <w:r w:rsidR="00385985" w:rsidRPr="00146F74">
              <w:rPr>
                <w:rStyle w:val="a"/>
                <w:lang w:val="ro-MO"/>
              </w:rPr>
              <w:t>fiecărui stat din lume şi aceasta la rândul ei din</w:t>
            </w:r>
            <w:r w:rsidRPr="00146F74">
              <w:rPr>
                <w:rStyle w:val="a"/>
                <w:lang w:val="ro-MO"/>
              </w:rPr>
              <w:t xml:space="preserve"> </w:t>
            </w:r>
            <w:r w:rsidR="00385985" w:rsidRPr="00146F74">
              <w:rPr>
                <w:rStyle w:val="a"/>
                <w:lang w:val="ro-MO"/>
              </w:rPr>
              <w:t>securitatea globală. Asigurarea securităţii alimentare a populaţiei</w:t>
            </w:r>
            <w:r w:rsidRPr="00146F74">
              <w:rPr>
                <w:rStyle w:val="a"/>
                <w:lang w:val="ro-MO"/>
              </w:rPr>
              <w:t xml:space="preserve">, </w:t>
            </w:r>
            <w:r w:rsidR="00385985" w:rsidRPr="00146F74">
              <w:rPr>
                <w:rStyle w:val="a"/>
                <w:lang w:val="ro-MO"/>
              </w:rPr>
              <w:t xml:space="preserve">este obligaţia </w:t>
            </w:r>
            <w:r w:rsidRPr="00146F74">
              <w:rPr>
                <w:rStyle w:val="a"/>
                <w:lang w:val="ro-MO"/>
              </w:rPr>
              <w:t xml:space="preserve">statului care </w:t>
            </w:r>
            <w:r w:rsidR="00385985" w:rsidRPr="00146F74">
              <w:rPr>
                <w:rStyle w:val="a"/>
                <w:lang w:val="ro-MO"/>
              </w:rPr>
              <w:t>trebuie să</w:t>
            </w:r>
            <w:r w:rsidRPr="00146F74">
              <w:rPr>
                <w:rStyle w:val="a"/>
                <w:lang w:val="ro-MO"/>
              </w:rPr>
              <w:t xml:space="preserve"> </w:t>
            </w:r>
            <w:r w:rsidR="00385985" w:rsidRPr="00146F74">
              <w:rPr>
                <w:rStyle w:val="a"/>
                <w:lang w:val="ro-MO"/>
              </w:rPr>
              <w:t>gestioneze eficient şi raţional resursele</w:t>
            </w:r>
            <w:r w:rsidR="00123920">
              <w:rPr>
                <w:rStyle w:val="a"/>
                <w:lang w:val="en-US"/>
              </w:rPr>
              <w:t xml:space="preserve">, </w:t>
            </w:r>
            <w:r w:rsidR="00123920" w:rsidRPr="00123920">
              <w:rPr>
                <w:rStyle w:val="a"/>
                <w:lang w:val="ro-MO"/>
              </w:rPr>
              <w:t>iar în aceste condiții nu sa pus ca problemă prioritară menținerea și  dezvoltarea fondului genetic de cultur</w:t>
            </w:r>
            <w:r w:rsidR="00761A25">
              <w:rPr>
                <w:rStyle w:val="a"/>
                <w:lang w:val="ro-MO"/>
              </w:rPr>
              <w:t>i</w:t>
            </w:r>
            <w:r w:rsidR="00123920" w:rsidRPr="00123920">
              <w:rPr>
                <w:rStyle w:val="a"/>
                <w:lang w:val="ro-MO"/>
              </w:rPr>
              <w:t xml:space="preserve"> agricole</w:t>
            </w:r>
            <w:r w:rsidR="001C1078">
              <w:rPr>
                <w:rStyle w:val="a"/>
                <w:lang w:val="ro-MO"/>
              </w:rPr>
              <w:t>, ci obținerea recoltelor înalte</w:t>
            </w:r>
            <w:r w:rsidR="00B2603E">
              <w:rPr>
                <w:rStyle w:val="a"/>
                <w:lang w:val="ro-MO"/>
              </w:rPr>
              <w:t>, folosind metode intensive</w:t>
            </w:r>
            <w:r w:rsidR="001C1078">
              <w:rPr>
                <w:rStyle w:val="a"/>
                <w:lang w:val="ro-MO"/>
              </w:rPr>
              <w:t xml:space="preserve"> pentru satisfacerea necesităților interne ale țării și exportul surplusului de produse</w:t>
            </w:r>
            <w:r w:rsidR="00123920" w:rsidRPr="00123920">
              <w:rPr>
                <w:rStyle w:val="a"/>
                <w:lang w:val="ro-MO"/>
              </w:rPr>
              <w:t>.</w:t>
            </w:r>
          </w:p>
          <w:p w:rsidR="00457A8E" w:rsidRPr="00E7407E" w:rsidRDefault="00634395" w:rsidP="00865D40">
            <w:pPr>
              <w:pStyle w:val="NormalWeb"/>
              <w:rPr>
                <w:color w:val="FF0000"/>
                <w:lang w:val="ro-RO"/>
              </w:rPr>
            </w:pPr>
            <w:r>
              <w:rPr>
                <w:lang w:val="ro-MO"/>
              </w:rPr>
              <w:t xml:space="preserve">               </w:t>
            </w:r>
            <w:r w:rsidR="006A6276" w:rsidRPr="00761A25">
              <w:rPr>
                <w:lang w:val="en-US"/>
              </w:rPr>
              <w:t xml:space="preserve"> </w:t>
            </w:r>
            <w:r w:rsidR="006A6276" w:rsidRPr="00761A25">
              <w:rPr>
                <w:lang w:val="en-US"/>
              </w:rPr>
              <w:br/>
            </w:r>
          </w:p>
        </w:tc>
      </w:tr>
      <w:tr w:rsidR="00457A8E" w:rsidRPr="00654212" w:rsidTr="000E1C07">
        <w:trPr>
          <w:trHeight w:val="117"/>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i/>
                <w:color w:val="FF0000"/>
                <w:sz w:val="24"/>
                <w:szCs w:val="24"/>
                <w:lang w:val="ro-RO"/>
              </w:rPr>
            </w:pPr>
            <w:r w:rsidRPr="00D10E89">
              <w:rPr>
                <w:bCs/>
                <w:i/>
                <w:sz w:val="24"/>
                <w:szCs w:val="24"/>
                <w:lang w:val="ro-RO"/>
              </w:rPr>
              <w:t xml:space="preserve">d) </w:t>
            </w:r>
            <w:r w:rsidRPr="00D10E89">
              <w:rPr>
                <w:i/>
                <w:sz w:val="24"/>
                <w:szCs w:val="24"/>
                <w:lang w:val="ro-RO"/>
              </w:rPr>
              <w:t xml:space="preserve">Descrieți cum a evoluat problema şi cum va evolua fără o intervenție </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7407E" w:rsidRDefault="00457A8E" w:rsidP="007A548A">
            <w:pPr>
              <w:ind w:firstLine="0"/>
              <w:jc w:val="left"/>
              <w:rPr>
                <w:color w:val="FF0000"/>
                <w:sz w:val="24"/>
                <w:szCs w:val="24"/>
                <w:lang w:val="ro-RO"/>
              </w:rPr>
            </w:pPr>
          </w:p>
        </w:tc>
      </w:tr>
      <w:tr w:rsidR="00457A8E" w:rsidRPr="00654212" w:rsidTr="00865D40">
        <w:trPr>
          <w:trHeight w:val="26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C2D52" w:rsidRPr="001A4833" w:rsidRDefault="00D63582" w:rsidP="00865D40">
            <w:pPr>
              <w:ind w:firstLine="0"/>
              <w:rPr>
                <w:sz w:val="24"/>
                <w:szCs w:val="24"/>
                <w:lang w:val="ro-MO"/>
              </w:rPr>
            </w:pPr>
            <w:r>
              <w:rPr>
                <w:sz w:val="25"/>
                <w:szCs w:val="25"/>
              </w:rPr>
              <w:t xml:space="preserve"> </w:t>
            </w:r>
            <w:r w:rsidR="00865D40">
              <w:rPr>
                <w:sz w:val="25"/>
                <w:szCs w:val="25"/>
              </w:rPr>
              <w:t xml:space="preserve">      </w:t>
            </w:r>
            <w:r w:rsidR="003C2D52" w:rsidRPr="003C2D52">
              <w:rPr>
                <w:sz w:val="24"/>
                <w:szCs w:val="24"/>
                <w:lang w:val="ro-MO"/>
              </w:rPr>
              <w:t xml:space="preserve">În condiţiile lipsei crescute de interes faţă de agricultură, îmbătrânirii </w:t>
            </w:r>
            <w:r w:rsidR="003C2D52" w:rsidRPr="003C2D52">
              <w:rPr>
                <w:sz w:val="24"/>
                <w:szCs w:val="24"/>
                <w:lang w:val="ro-MO"/>
              </w:rPr>
              <w:br/>
              <w:t xml:space="preserve">populaţiei rurale, migrării tineretului către mediul urban, precum şi a extinderii </w:t>
            </w:r>
            <w:r w:rsidR="003C2D52" w:rsidRPr="003C2D52">
              <w:rPr>
                <w:sz w:val="24"/>
                <w:szCs w:val="24"/>
                <w:lang w:val="ro-MO"/>
              </w:rPr>
              <w:br/>
              <w:t>agriculturii bazate pe metode moderne</w:t>
            </w:r>
            <w:r w:rsidR="003C2D52">
              <w:rPr>
                <w:sz w:val="24"/>
                <w:szCs w:val="24"/>
                <w:lang w:val="ro-MO"/>
              </w:rPr>
              <w:t xml:space="preserve"> și intensive</w:t>
            </w:r>
            <w:r w:rsidR="003C2D52" w:rsidRPr="003C2D52">
              <w:rPr>
                <w:sz w:val="24"/>
                <w:szCs w:val="24"/>
                <w:lang w:val="ro-MO"/>
              </w:rPr>
              <w:t xml:space="preserve"> de tip industrial, </w:t>
            </w:r>
            <w:r w:rsidR="003C2D52">
              <w:rPr>
                <w:sz w:val="24"/>
                <w:szCs w:val="24"/>
                <w:lang w:val="ro-MO"/>
              </w:rPr>
              <w:t xml:space="preserve">a </w:t>
            </w:r>
            <w:r w:rsidR="003C2D52" w:rsidRPr="003C2D52">
              <w:rPr>
                <w:sz w:val="24"/>
                <w:szCs w:val="24"/>
                <w:lang w:val="ro-MO"/>
              </w:rPr>
              <w:t>ap</w:t>
            </w:r>
            <w:r w:rsidR="003C2D52">
              <w:rPr>
                <w:sz w:val="24"/>
                <w:szCs w:val="24"/>
                <w:lang w:val="ro-MO"/>
              </w:rPr>
              <w:t xml:space="preserve">ărut unele probleme de eroziune genetică </w:t>
            </w:r>
            <w:r w:rsidR="003C2D52" w:rsidRPr="003C2D52">
              <w:rPr>
                <w:sz w:val="24"/>
                <w:szCs w:val="24"/>
                <w:lang w:val="ro-MO"/>
              </w:rPr>
              <w:t>şi necesitatea de</w:t>
            </w:r>
            <w:r w:rsidR="001A4833">
              <w:rPr>
                <w:sz w:val="24"/>
                <w:szCs w:val="24"/>
                <w:lang w:val="ro-MO"/>
              </w:rPr>
              <w:t xml:space="preserve"> </w:t>
            </w:r>
            <w:r w:rsidR="003C2D52" w:rsidRPr="003C2D52">
              <w:rPr>
                <w:sz w:val="24"/>
                <w:szCs w:val="24"/>
                <w:lang w:val="ro-MO"/>
              </w:rPr>
              <w:t>a</w:t>
            </w:r>
            <w:r w:rsidR="001A4833">
              <w:rPr>
                <w:sz w:val="24"/>
                <w:szCs w:val="24"/>
                <w:lang w:val="ro-MO"/>
              </w:rPr>
              <w:t xml:space="preserve"> </w:t>
            </w:r>
            <w:r w:rsidR="003C2D52" w:rsidRPr="003C2D52">
              <w:rPr>
                <w:sz w:val="24"/>
                <w:szCs w:val="24"/>
                <w:lang w:val="ro-MO"/>
              </w:rPr>
              <w:t>conserva şi revitaliza seminţele tradiţionale</w:t>
            </w:r>
            <w:r w:rsidR="001A4833">
              <w:rPr>
                <w:sz w:val="24"/>
                <w:szCs w:val="24"/>
                <w:lang w:val="ro-MO"/>
              </w:rPr>
              <w:t xml:space="preserve">.                 </w:t>
            </w:r>
            <w:r>
              <w:br/>
            </w:r>
            <w:r w:rsidR="001A4833" w:rsidRPr="001A4833">
              <w:rPr>
                <w:sz w:val="24"/>
                <w:szCs w:val="24"/>
                <w:lang w:val="ro-MO" w:eastAsia="ru-RU"/>
              </w:rPr>
              <w:t>Un</w:t>
            </w:r>
            <w:r w:rsidR="001A4833">
              <w:rPr>
                <w:sz w:val="24"/>
                <w:szCs w:val="24"/>
                <w:lang w:val="ro-MO" w:eastAsia="ru-RU"/>
              </w:rPr>
              <w:t>ii</w:t>
            </w:r>
            <w:r w:rsidR="001A4833" w:rsidRPr="001A4833">
              <w:rPr>
                <w:sz w:val="24"/>
                <w:szCs w:val="24"/>
                <w:lang w:val="ro-MO" w:eastAsia="ru-RU"/>
              </w:rPr>
              <w:t xml:space="preserve"> din ce</w:t>
            </w:r>
            <w:r w:rsidR="001A4833">
              <w:rPr>
                <w:sz w:val="24"/>
                <w:szCs w:val="24"/>
                <w:lang w:val="ro-MO" w:eastAsia="ru-RU"/>
              </w:rPr>
              <w:t>i</w:t>
            </w:r>
            <w:r w:rsidR="003C2D52" w:rsidRPr="001A4833">
              <w:rPr>
                <w:sz w:val="24"/>
                <w:szCs w:val="24"/>
                <w:lang w:val="ro-MO" w:eastAsia="ru-RU"/>
              </w:rPr>
              <w:t xml:space="preserve"> mai</w:t>
            </w:r>
            <w:r w:rsidR="001A4833">
              <w:rPr>
                <w:sz w:val="24"/>
                <w:szCs w:val="24"/>
                <w:lang w:val="ro-MO" w:eastAsia="ru-RU"/>
              </w:rPr>
              <w:t xml:space="preserve"> mari</w:t>
            </w:r>
            <w:r w:rsidR="003C2D52" w:rsidRPr="001A4833">
              <w:rPr>
                <w:sz w:val="24"/>
                <w:szCs w:val="24"/>
                <w:lang w:val="ro-MO" w:eastAsia="ru-RU"/>
              </w:rPr>
              <w:t xml:space="preserve"> factori de stres pentru fermieri sunt factorii biotici, </w:t>
            </w:r>
            <w:r w:rsidR="003C2D52" w:rsidRPr="001A4833">
              <w:rPr>
                <w:sz w:val="24"/>
                <w:szCs w:val="24"/>
                <w:lang w:val="ro-MO" w:eastAsia="ru-RU"/>
              </w:rPr>
              <w:br/>
              <w:t xml:space="preserve">caracteristici competiţiei dăunător-cultură (mamifere, păsări ce pradă culturile de </w:t>
            </w:r>
            <w:r w:rsidR="003C2D52" w:rsidRPr="001A4833">
              <w:rPr>
                <w:sz w:val="24"/>
                <w:szCs w:val="24"/>
                <w:lang w:val="ro-MO" w:eastAsia="ru-RU"/>
              </w:rPr>
              <w:br/>
              <w:t xml:space="preserve">plante, paraziţi ce conduc la boli virale sau bacteriene, etc.). Pentru a limita acţiunea </w:t>
            </w:r>
            <w:r w:rsidR="003C2D52" w:rsidRPr="001A4833">
              <w:rPr>
                <w:sz w:val="24"/>
                <w:szCs w:val="24"/>
                <w:lang w:val="ro-MO" w:eastAsia="ru-RU"/>
              </w:rPr>
              <w:br/>
              <w:t xml:space="preserve">acestor factori biotici, un mijloc de apărare îl poate constitui diversitatea genetică, </w:t>
            </w:r>
            <w:r w:rsidR="003C2D52" w:rsidRPr="001A4833">
              <w:rPr>
                <w:sz w:val="24"/>
                <w:szCs w:val="24"/>
                <w:lang w:val="ro-MO" w:eastAsia="ru-RU"/>
              </w:rPr>
              <w:br/>
              <w:t>adică folosirea acelor varietăţi rezistente la un anumit atacator. Conservarea speciilor</w:t>
            </w:r>
            <w:r w:rsidR="003C2D52" w:rsidRPr="001A4833">
              <w:rPr>
                <w:sz w:val="24"/>
                <w:szCs w:val="24"/>
                <w:lang w:val="ro-MO" w:eastAsia="ru-RU"/>
              </w:rPr>
              <w:br/>
              <w:t xml:space="preserve">de plante reprezintă o problemă globală pentru destinele generaţiilor viitoare şi chiar </w:t>
            </w:r>
            <w:r w:rsidR="003C2D52" w:rsidRPr="001A4833">
              <w:rPr>
                <w:sz w:val="24"/>
                <w:szCs w:val="24"/>
                <w:lang w:val="ro-MO" w:eastAsia="ru-RU"/>
              </w:rPr>
              <w:br/>
              <w:t xml:space="preserve">pentru perenitatea vieţii pe </w:t>
            </w:r>
            <w:r w:rsidR="001A4833">
              <w:rPr>
                <w:sz w:val="24"/>
                <w:szCs w:val="24"/>
                <w:lang w:val="ro-MO" w:eastAsia="ru-RU"/>
              </w:rPr>
              <w:t>p</w:t>
            </w:r>
            <w:r w:rsidR="003C2D52" w:rsidRPr="001A4833">
              <w:rPr>
                <w:sz w:val="24"/>
                <w:szCs w:val="24"/>
                <w:lang w:val="ro-MO" w:eastAsia="ru-RU"/>
              </w:rPr>
              <w:t>ămâ</w:t>
            </w:r>
            <w:r w:rsidR="001A4833">
              <w:rPr>
                <w:sz w:val="24"/>
                <w:szCs w:val="24"/>
                <w:lang w:val="ro-MO" w:eastAsia="ru-RU"/>
              </w:rPr>
              <w:t>nt.</w:t>
            </w:r>
          </w:p>
          <w:p w:rsidR="00B53DEB" w:rsidRDefault="00D63582" w:rsidP="0047099F">
            <w:pPr>
              <w:ind w:firstLine="0"/>
              <w:jc w:val="left"/>
              <w:rPr>
                <w:sz w:val="24"/>
                <w:szCs w:val="24"/>
                <w:lang w:val="ro-MO"/>
              </w:rPr>
            </w:pPr>
            <w:r w:rsidRPr="00F300CA">
              <w:rPr>
                <w:sz w:val="24"/>
                <w:szCs w:val="24"/>
                <w:lang w:val="ro-MO"/>
              </w:rPr>
              <w:t>Varietățile locale sunt un potențial genetic inestimabil pentru obținerea unor noi soiuri de plante şi sunt cele mai potrivite pentru cultivarea în sisteme ecologice de cultură, din ce în ce mai răspândite. De asemenea, pentru asigurarea securității alimentare pe termen lung, în contextul încălzirii globale,</w:t>
            </w:r>
            <w:r w:rsidR="0047099F">
              <w:rPr>
                <w:sz w:val="24"/>
                <w:szCs w:val="24"/>
                <w:lang w:val="ro-MO"/>
              </w:rPr>
              <w:t xml:space="preserve">                                                                                                             </w:t>
            </w:r>
            <w:r w:rsidRPr="00F300CA">
              <w:rPr>
                <w:sz w:val="24"/>
                <w:szCs w:val="24"/>
                <w:lang w:val="ro-MO"/>
              </w:rPr>
              <w:t>va</w:t>
            </w:r>
            <w:r w:rsidR="0047099F">
              <w:rPr>
                <w:sz w:val="24"/>
                <w:szCs w:val="24"/>
                <w:lang w:val="ro-MO"/>
              </w:rPr>
              <w:t xml:space="preserve"> fi </w:t>
            </w:r>
            <w:r w:rsidRPr="00F300CA">
              <w:rPr>
                <w:sz w:val="24"/>
                <w:szCs w:val="24"/>
                <w:lang w:val="ro-MO"/>
              </w:rPr>
              <w:t>necesară</w:t>
            </w:r>
            <w:r w:rsidR="0047099F">
              <w:rPr>
                <w:sz w:val="24"/>
                <w:szCs w:val="24"/>
                <w:lang w:val="ro-MO"/>
              </w:rPr>
              <w:t xml:space="preserve"> </w:t>
            </w:r>
            <w:r w:rsidRPr="00F300CA">
              <w:rPr>
                <w:sz w:val="24"/>
                <w:szCs w:val="24"/>
                <w:lang w:val="ro-MO"/>
              </w:rPr>
              <w:t>o</w:t>
            </w:r>
            <w:r w:rsidR="0047099F">
              <w:rPr>
                <w:sz w:val="24"/>
                <w:szCs w:val="24"/>
                <w:lang w:val="ro-MO"/>
              </w:rPr>
              <w:t xml:space="preserve"> </w:t>
            </w:r>
            <w:r w:rsidRPr="00F300CA">
              <w:rPr>
                <w:sz w:val="24"/>
                <w:szCs w:val="24"/>
                <w:lang w:val="ro-MO"/>
              </w:rPr>
              <w:t>diversitate</w:t>
            </w:r>
            <w:r w:rsidR="0047099F">
              <w:rPr>
                <w:sz w:val="24"/>
                <w:szCs w:val="24"/>
                <w:lang w:val="ro-MO"/>
              </w:rPr>
              <w:t xml:space="preserve"> </w:t>
            </w:r>
            <w:r w:rsidRPr="00F300CA">
              <w:rPr>
                <w:sz w:val="24"/>
                <w:szCs w:val="24"/>
                <w:lang w:val="ro-MO"/>
              </w:rPr>
              <w:t>genetică</w:t>
            </w:r>
            <w:r w:rsidR="0047099F">
              <w:rPr>
                <w:sz w:val="24"/>
                <w:szCs w:val="24"/>
                <w:lang w:val="ro-MO"/>
              </w:rPr>
              <w:t xml:space="preserve"> </w:t>
            </w:r>
            <w:r w:rsidRPr="00F300CA">
              <w:rPr>
                <w:sz w:val="24"/>
                <w:szCs w:val="24"/>
                <w:lang w:val="ro-MO"/>
              </w:rPr>
              <w:t>bogată.</w:t>
            </w:r>
            <w:r w:rsidR="0047099F">
              <w:rPr>
                <w:sz w:val="24"/>
                <w:szCs w:val="24"/>
                <w:lang w:val="ro-MO"/>
              </w:rPr>
              <w:t xml:space="preserve">                                                                                                                                                                                       </w:t>
            </w:r>
            <w:r w:rsidRPr="00F300CA">
              <w:rPr>
                <w:sz w:val="24"/>
                <w:szCs w:val="24"/>
                <w:lang w:val="ro-MO"/>
              </w:rPr>
              <w:t xml:space="preserve"> </w:t>
            </w:r>
            <w:r w:rsidRPr="00F300CA">
              <w:rPr>
                <w:sz w:val="24"/>
                <w:szCs w:val="24"/>
                <w:lang w:val="ro-MO"/>
              </w:rPr>
              <w:br/>
              <w:t xml:space="preserve">Conservarea „ex </w:t>
            </w:r>
            <w:proofErr w:type="spellStart"/>
            <w:r w:rsidRPr="00F300CA">
              <w:rPr>
                <w:sz w:val="24"/>
                <w:szCs w:val="24"/>
                <w:lang w:val="ro-MO"/>
              </w:rPr>
              <w:t>situ</w:t>
            </w:r>
            <w:proofErr w:type="spellEnd"/>
            <w:r w:rsidRPr="00F300CA">
              <w:rPr>
                <w:sz w:val="24"/>
                <w:szCs w:val="24"/>
                <w:lang w:val="ro-MO"/>
              </w:rPr>
              <w:t xml:space="preserve">” presupune prelevarea de probe, transferul şi depozitarea populației unei anumite specii departe de locația originală, în timp ce, conservarea „in </w:t>
            </w:r>
            <w:proofErr w:type="spellStart"/>
            <w:r w:rsidRPr="00F300CA">
              <w:rPr>
                <w:sz w:val="24"/>
                <w:szCs w:val="24"/>
                <w:lang w:val="ro-MO"/>
              </w:rPr>
              <w:t>situ</w:t>
            </w:r>
            <w:proofErr w:type="spellEnd"/>
            <w:r w:rsidRPr="00F300CA">
              <w:rPr>
                <w:sz w:val="24"/>
                <w:szCs w:val="24"/>
                <w:lang w:val="ro-MO"/>
              </w:rPr>
              <w:t>” (în habitatul natural) implică stabilirea varietăților de interes, gestionarea şi monitorizarea lor la locul de origine, în cadrul comunității căreia îi aparține.</w:t>
            </w:r>
          </w:p>
          <w:p w:rsidR="00457A8E" w:rsidRPr="00573D49" w:rsidRDefault="00B53DEB" w:rsidP="0047099F">
            <w:pPr>
              <w:ind w:firstLine="0"/>
              <w:jc w:val="left"/>
              <w:rPr>
                <w:color w:val="FF0000"/>
                <w:sz w:val="24"/>
                <w:szCs w:val="24"/>
                <w:lang w:val="ro-MO"/>
              </w:rPr>
            </w:pPr>
            <w:r>
              <w:rPr>
                <w:sz w:val="24"/>
                <w:szCs w:val="24"/>
                <w:lang w:val="ro-MO"/>
              </w:rPr>
              <w:t xml:space="preserve">    </w:t>
            </w:r>
            <w:r w:rsidR="00130516">
              <w:rPr>
                <w:rFonts w:ascii="Arial" w:hAnsi="Arial" w:cs="Arial"/>
                <w:sz w:val="30"/>
                <w:szCs w:val="30"/>
              </w:rPr>
              <w:t xml:space="preserve"> </w:t>
            </w:r>
            <w:r w:rsidR="00573D49" w:rsidRPr="00573D49">
              <w:rPr>
                <w:sz w:val="24"/>
                <w:szCs w:val="24"/>
                <w:lang w:val="ro-MO"/>
              </w:rPr>
              <w:t>Î</w:t>
            </w:r>
            <w:r w:rsidR="00130516" w:rsidRPr="00573D49">
              <w:rPr>
                <w:sz w:val="24"/>
                <w:szCs w:val="24"/>
                <w:lang w:val="ro-MO"/>
              </w:rPr>
              <w:t>ngrijorare</w:t>
            </w:r>
            <w:r w:rsidR="00573D49">
              <w:rPr>
                <w:sz w:val="24"/>
                <w:szCs w:val="24"/>
                <w:lang w:val="ro-MO"/>
              </w:rPr>
              <w:t xml:space="preserve">a este că fără implicarea statului, generațiile viitoare nu vor </w:t>
            </w:r>
            <w:r w:rsidR="00130516" w:rsidRPr="00573D49">
              <w:rPr>
                <w:sz w:val="24"/>
                <w:szCs w:val="24"/>
                <w:lang w:val="ro-MO"/>
              </w:rPr>
              <w:t xml:space="preserve">multiplica, </w:t>
            </w:r>
            <w:r w:rsidR="00573D49">
              <w:rPr>
                <w:sz w:val="24"/>
                <w:szCs w:val="24"/>
                <w:lang w:val="ro-MO"/>
              </w:rPr>
              <w:t xml:space="preserve">nu vor </w:t>
            </w:r>
            <w:r w:rsidR="00130516" w:rsidRPr="00573D49">
              <w:rPr>
                <w:sz w:val="24"/>
                <w:szCs w:val="24"/>
                <w:lang w:val="ro-MO"/>
              </w:rPr>
              <w:t>cultiva</w:t>
            </w:r>
            <w:r w:rsidR="00573D49">
              <w:rPr>
                <w:sz w:val="24"/>
                <w:szCs w:val="24"/>
                <w:lang w:val="ro-MO"/>
              </w:rPr>
              <w:t xml:space="preserve"> și nu vor p</w:t>
            </w:r>
            <w:r w:rsidR="00130516" w:rsidRPr="00573D49">
              <w:rPr>
                <w:sz w:val="24"/>
                <w:szCs w:val="24"/>
                <w:lang w:val="ro-MO"/>
              </w:rPr>
              <w:t>rocesa seminţel</w:t>
            </w:r>
            <w:r w:rsidR="00573D49">
              <w:rPr>
                <w:sz w:val="24"/>
                <w:szCs w:val="24"/>
                <w:lang w:val="ro-MO"/>
              </w:rPr>
              <w:t>e</w:t>
            </w:r>
            <w:r w:rsidR="00130516" w:rsidRPr="00573D49">
              <w:rPr>
                <w:sz w:val="24"/>
                <w:szCs w:val="24"/>
                <w:lang w:val="ro-MO"/>
              </w:rPr>
              <w:t xml:space="preserve"> tradiţionale, şi </w:t>
            </w:r>
            <w:r w:rsidR="00573D49">
              <w:rPr>
                <w:sz w:val="24"/>
                <w:szCs w:val="24"/>
                <w:lang w:val="ro-MO"/>
              </w:rPr>
              <w:t xml:space="preserve">în consecință există pericolul </w:t>
            </w:r>
            <w:r w:rsidR="00130516" w:rsidRPr="00573D49">
              <w:rPr>
                <w:sz w:val="24"/>
                <w:szCs w:val="24"/>
                <w:lang w:val="ro-MO"/>
              </w:rPr>
              <w:t>posibile</w:t>
            </w:r>
            <w:r w:rsidR="00573D49">
              <w:rPr>
                <w:sz w:val="24"/>
                <w:szCs w:val="24"/>
                <w:lang w:val="ro-MO"/>
              </w:rPr>
              <w:t xml:space="preserve">i </w:t>
            </w:r>
            <w:r w:rsidR="00130516" w:rsidRPr="00573D49">
              <w:rPr>
                <w:sz w:val="24"/>
                <w:szCs w:val="24"/>
                <w:lang w:val="ro-MO"/>
              </w:rPr>
              <w:t>dispariţii a speciilor autohtone</w:t>
            </w:r>
            <w:r w:rsidR="00573D49">
              <w:rPr>
                <w:sz w:val="24"/>
                <w:szCs w:val="24"/>
                <w:lang w:val="ro-MO"/>
              </w:rPr>
              <w:t>.</w:t>
            </w:r>
          </w:p>
          <w:p w:rsidR="00457A8E" w:rsidRPr="00EB0497" w:rsidRDefault="00457A8E" w:rsidP="007A548A">
            <w:pPr>
              <w:ind w:firstLine="0"/>
              <w:jc w:val="left"/>
              <w:rPr>
                <w:color w:val="FF0000"/>
                <w:sz w:val="24"/>
                <w:szCs w:val="24"/>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7407E" w:rsidRDefault="00457A8E" w:rsidP="007A548A">
            <w:pPr>
              <w:ind w:firstLine="0"/>
              <w:jc w:val="left"/>
              <w:rPr>
                <w:color w:val="FF0000"/>
                <w:sz w:val="24"/>
                <w:szCs w:val="24"/>
                <w:lang w:val="ro-RO"/>
              </w:rPr>
            </w:pPr>
            <w:r w:rsidRPr="00D22E20">
              <w:rPr>
                <w:bCs/>
                <w:sz w:val="24"/>
                <w:szCs w:val="24"/>
                <w:lang w:val="ro-RO"/>
              </w:rPr>
              <w:t>e</w:t>
            </w:r>
            <w:r w:rsidRPr="00D10E89">
              <w:rPr>
                <w:bCs/>
                <w:i/>
                <w:sz w:val="24"/>
                <w:szCs w:val="24"/>
                <w:lang w:val="ro-RO"/>
              </w:rPr>
              <w:t xml:space="preserve">) </w:t>
            </w:r>
            <w:r w:rsidRPr="00D10E89">
              <w:rPr>
                <w:i/>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7407E" w:rsidRDefault="00457A8E" w:rsidP="007A548A">
            <w:pPr>
              <w:ind w:firstLine="0"/>
              <w:jc w:val="left"/>
              <w:rPr>
                <w:color w:val="FF0000"/>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B0497" w:rsidRDefault="00EB0497" w:rsidP="00F50D99">
            <w:pPr>
              <w:tabs>
                <w:tab w:val="left" w:pos="722"/>
              </w:tabs>
              <w:ind w:firstLine="722"/>
              <w:rPr>
                <w:rFonts w:eastAsia="Arial Unicode MS"/>
                <w:bCs/>
                <w:sz w:val="24"/>
                <w:szCs w:val="24"/>
                <w:shd w:val="clear" w:color="auto" w:fill="FFFFFF"/>
                <w:lang w:val="ro-MO"/>
              </w:rPr>
            </w:pPr>
            <w:r w:rsidRPr="00EB0497">
              <w:rPr>
                <w:sz w:val="24"/>
                <w:szCs w:val="24"/>
                <w:lang w:val="ro-MO"/>
              </w:rPr>
              <w:t>În prezent, cadrul juridic care vine să sprijine  menținerea și</w:t>
            </w:r>
            <w:r w:rsidRPr="00EB0497">
              <w:rPr>
                <w:rFonts w:eastAsia="Arial Unicode MS"/>
                <w:bCs/>
                <w:sz w:val="24"/>
                <w:szCs w:val="24"/>
                <w:shd w:val="clear" w:color="auto" w:fill="FFFFFF"/>
                <w:lang w:val="ro-MO"/>
              </w:rPr>
              <w:t xml:space="preserve"> controlul selecțiilor conservative,  comercializarea soiurilor şi varietăților primitive şi agricole, adaptate  la condițiile </w:t>
            </w:r>
            <w:r w:rsidRPr="00EB0497">
              <w:rPr>
                <w:rFonts w:eastAsia="Arial Unicode MS"/>
                <w:bCs/>
                <w:sz w:val="24"/>
                <w:szCs w:val="24"/>
                <w:shd w:val="clear" w:color="auto" w:fill="FFFFFF"/>
                <w:lang w:val="ro-MO"/>
              </w:rPr>
              <w:lastRenderedPageBreak/>
              <w:t>locale și a soiurilor de legume care sunt amenințate de erodare genetică</w:t>
            </w:r>
            <w:r w:rsidR="00D22E20">
              <w:rPr>
                <w:rFonts w:eastAsia="Arial Unicode MS"/>
                <w:bCs/>
                <w:sz w:val="24"/>
                <w:szCs w:val="24"/>
                <w:shd w:val="clear" w:color="auto" w:fill="FFFFFF"/>
                <w:lang w:val="ro-MO"/>
              </w:rPr>
              <w:t xml:space="preserve"> </w:t>
            </w:r>
            <w:r>
              <w:rPr>
                <w:rFonts w:eastAsia="Arial Unicode MS"/>
                <w:bCs/>
                <w:sz w:val="24"/>
                <w:szCs w:val="24"/>
                <w:shd w:val="clear" w:color="auto" w:fill="FFFFFF"/>
                <w:lang w:val="ro-MO"/>
              </w:rPr>
              <w:t>sunt:</w:t>
            </w:r>
          </w:p>
          <w:p w:rsidR="00EB0497" w:rsidRDefault="0091697F" w:rsidP="00F50D99">
            <w:pPr>
              <w:pStyle w:val="ListParagraph"/>
              <w:numPr>
                <w:ilvl w:val="0"/>
                <w:numId w:val="5"/>
              </w:numPr>
              <w:tabs>
                <w:tab w:val="left" w:pos="580"/>
              </w:tabs>
              <w:ind w:left="0" w:firstLine="580"/>
              <w:rPr>
                <w:sz w:val="24"/>
                <w:szCs w:val="24"/>
                <w:lang w:val="ro-MO"/>
              </w:rPr>
            </w:pPr>
            <w:r w:rsidRPr="00EB0497">
              <w:rPr>
                <w:sz w:val="24"/>
                <w:szCs w:val="24"/>
                <w:lang w:val="ro-MO"/>
              </w:rPr>
              <w:t>Legea nr.94/2015 privind aderarea Republicii Moldova la Tratatul internaţional privind resursele genetice vegetale pentru alimentaţie şi agricultură</w:t>
            </w:r>
            <w:r w:rsidR="00EB0497">
              <w:rPr>
                <w:sz w:val="24"/>
                <w:szCs w:val="24"/>
                <w:lang w:val="ro-MO"/>
              </w:rPr>
              <w:t>;</w:t>
            </w:r>
          </w:p>
          <w:p w:rsidR="005F366F" w:rsidRPr="00EB0497" w:rsidRDefault="005F366F" w:rsidP="00F50D99">
            <w:pPr>
              <w:pStyle w:val="ListParagraph"/>
              <w:numPr>
                <w:ilvl w:val="0"/>
                <w:numId w:val="5"/>
              </w:numPr>
              <w:tabs>
                <w:tab w:val="left" w:pos="580"/>
              </w:tabs>
              <w:ind w:left="0" w:firstLine="580"/>
              <w:rPr>
                <w:sz w:val="24"/>
                <w:szCs w:val="24"/>
                <w:lang w:val="ro-MO"/>
              </w:rPr>
            </w:pPr>
            <w:r w:rsidRPr="00EB0497">
              <w:rPr>
                <w:sz w:val="24"/>
                <w:szCs w:val="24"/>
                <w:lang w:val="ro-MO"/>
              </w:rPr>
              <w:t>L</w:t>
            </w:r>
            <w:r w:rsidR="00EB0497">
              <w:rPr>
                <w:sz w:val="24"/>
                <w:szCs w:val="24"/>
                <w:lang w:val="ro-MO"/>
              </w:rPr>
              <w:t>egea nr.</w:t>
            </w:r>
            <w:r w:rsidRPr="00EB0497">
              <w:rPr>
                <w:sz w:val="24"/>
                <w:szCs w:val="24"/>
                <w:lang w:val="ro-MO"/>
              </w:rPr>
              <w:t>68/2010</w:t>
            </w:r>
            <w:r w:rsidR="00EB0497">
              <w:rPr>
                <w:sz w:val="24"/>
                <w:szCs w:val="24"/>
                <w:lang w:val="ro-MO"/>
              </w:rPr>
              <w:t xml:space="preserve"> despre semințe;</w:t>
            </w:r>
          </w:p>
          <w:p w:rsidR="005F366F" w:rsidRPr="00D22E20" w:rsidRDefault="005F366F" w:rsidP="00F50D99">
            <w:pPr>
              <w:pStyle w:val="ListParagraph"/>
              <w:numPr>
                <w:ilvl w:val="0"/>
                <w:numId w:val="5"/>
              </w:numPr>
              <w:tabs>
                <w:tab w:val="left" w:pos="580"/>
              </w:tabs>
              <w:ind w:left="0" w:firstLine="580"/>
              <w:rPr>
                <w:bCs/>
                <w:sz w:val="24"/>
                <w:szCs w:val="24"/>
                <w:lang w:val="ro-MO" w:eastAsia="ja-JP"/>
              </w:rPr>
            </w:pPr>
            <w:r w:rsidRPr="00EB0497">
              <w:rPr>
                <w:sz w:val="24"/>
                <w:szCs w:val="24"/>
                <w:lang w:val="ro-MO"/>
              </w:rPr>
              <w:t>H</w:t>
            </w:r>
            <w:r w:rsidR="00EB0497">
              <w:rPr>
                <w:sz w:val="24"/>
                <w:szCs w:val="24"/>
                <w:lang w:val="ro-MO"/>
              </w:rPr>
              <w:t xml:space="preserve">otărârea </w:t>
            </w:r>
            <w:r w:rsidRPr="00EB0497">
              <w:rPr>
                <w:sz w:val="24"/>
                <w:szCs w:val="24"/>
                <w:lang w:val="ro-MO"/>
              </w:rPr>
              <w:t>G</w:t>
            </w:r>
            <w:r w:rsidR="00EB0497">
              <w:rPr>
                <w:sz w:val="24"/>
                <w:szCs w:val="24"/>
                <w:lang w:val="ro-MO"/>
              </w:rPr>
              <w:t>uvernului nr.</w:t>
            </w:r>
            <w:r w:rsidRPr="00EB0497">
              <w:rPr>
                <w:sz w:val="24"/>
                <w:szCs w:val="24"/>
                <w:lang w:val="ro-MO"/>
              </w:rPr>
              <w:t xml:space="preserve">480/2019 </w:t>
            </w:r>
            <w:r w:rsidR="00EB0497">
              <w:rPr>
                <w:sz w:val="24"/>
                <w:szCs w:val="24"/>
                <w:lang w:val="ro-MO"/>
              </w:rPr>
              <w:t xml:space="preserve">pentru aprobarea </w:t>
            </w:r>
            <w:r w:rsidRPr="00EB0497">
              <w:rPr>
                <w:sz w:val="24"/>
                <w:szCs w:val="24"/>
                <w:lang w:val="ro-MO"/>
              </w:rPr>
              <w:t>Regulamentul</w:t>
            </w:r>
            <w:r w:rsidR="00EB0497">
              <w:rPr>
                <w:sz w:val="24"/>
                <w:szCs w:val="24"/>
                <w:lang w:val="ro-MO"/>
              </w:rPr>
              <w:t>ui</w:t>
            </w:r>
            <w:r w:rsidRPr="00EB0497">
              <w:rPr>
                <w:sz w:val="24"/>
                <w:szCs w:val="24"/>
                <w:lang w:val="ro-MO"/>
              </w:rPr>
              <w:t xml:space="preserve"> privind crearea, menținerea, dezvoltarea, gestionarea și finanțarea fondului genetic de culturi agricole</w:t>
            </w:r>
            <w:r w:rsidR="00EB0497">
              <w:rPr>
                <w:sz w:val="24"/>
                <w:szCs w:val="24"/>
                <w:lang w:val="ro-MO"/>
              </w:rPr>
              <w:t>;</w:t>
            </w:r>
          </w:p>
          <w:p w:rsidR="00713119" w:rsidRDefault="00A074E8" w:rsidP="0044417C">
            <w:pPr>
              <w:spacing w:line="312" w:lineRule="atLeast"/>
              <w:ind w:firstLine="580"/>
              <w:textAlignment w:val="baseline"/>
              <w:rPr>
                <w:sz w:val="24"/>
                <w:szCs w:val="24"/>
                <w:lang w:val="ro-MO"/>
              </w:rPr>
            </w:pPr>
            <w:r>
              <w:rPr>
                <w:sz w:val="24"/>
                <w:szCs w:val="24"/>
                <w:lang w:val="ro-MO"/>
              </w:rPr>
              <w:t>-</w:t>
            </w:r>
            <w:r w:rsidR="0044417C">
              <w:rPr>
                <w:sz w:val="24"/>
                <w:szCs w:val="24"/>
                <w:lang w:val="ro-MO"/>
              </w:rPr>
              <w:t xml:space="preserve"> </w:t>
            </w:r>
            <w:r w:rsidR="00713119">
              <w:rPr>
                <w:sz w:val="24"/>
                <w:szCs w:val="24"/>
                <w:lang w:val="ro-MO"/>
              </w:rPr>
              <w:t>Ordinul nr.97/2020 privind aprobarea listei instituțiilor publice din domeniul ameliorării soiurilor de plante, care gestionează fonduri genetice de culturi agricole;</w:t>
            </w:r>
          </w:p>
          <w:p w:rsidR="00713119" w:rsidRDefault="00F50D99" w:rsidP="00F50D99">
            <w:pPr>
              <w:pStyle w:val="Heading4"/>
              <w:tabs>
                <w:tab w:val="left" w:pos="722"/>
              </w:tabs>
              <w:spacing w:before="0"/>
              <w:ind w:firstLine="580"/>
              <w:rPr>
                <w:rFonts w:ascii="Times New Roman" w:eastAsia="Times New Roman" w:hAnsi="Times New Roman" w:cs="Times New Roman"/>
                <w:b w:val="0"/>
                <w:i w:val="0"/>
                <w:iCs w:val="0"/>
                <w:color w:val="auto"/>
                <w:sz w:val="24"/>
                <w:szCs w:val="24"/>
                <w:lang w:val="ro-MO" w:eastAsia="ru-RU"/>
              </w:rPr>
            </w:pPr>
            <w:r>
              <w:rPr>
                <w:rFonts w:eastAsia="Arial Unicode MS"/>
                <w:b w:val="0"/>
                <w:bCs w:val="0"/>
                <w:i w:val="0"/>
                <w:color w:val="auto"/>
                <w:sz w:val="24"/>
                <w:szCs w:val="24"/>
                <w:shd w:val="clear" w:color="auto" w:fill="FFFFFF"/>
                <w:lang w:val="ro-RO"/>
              </w:rPr>
              <w:t>-</w:t>
            </w:r>
            <w:proofErr w:type="spellStart"/>
            <w:r w:rsidR="00713119" w:rsidRPr="00713119">
              <w:rPr>
                <w:rFonts w:eastAsia="Arial Unicode MS"/>
                <w:b w:val="0"/>
                <w:bCs w:val="0"/>
                <w:i w:val="0"/>
                <w:color w:val="auto"/>
                <w:sz w:val="24"/>
                <w:szCs w:val="24"/>
                <w:shd w:val="clear" w:color="auto" w:fill="FFFFFF"/>
                <w:lang w:val="ro-MO"/>
              </w:rPr>
              <w:t>Hotărîrea</w:t>
            </w:r>
            <w:proofErr w:type="spellEnd"/>
            <w:r w:rsidR="00713119" w:rsidRPr="00713119">
              <w:rPr>
                <w:rFonts w:eastAsia="Arial Unicode MS"/>
                <w:b w:val="0"/>
                <w:bCs w:val="0"/>
                <w:i w:val="0"/>
                <w:color w:val="auto"/>
                <w:sz w:val="24"/>
                <w:szCs w:val="24"/>
                <w:shd w:val="clear" w:color="auto" w:fill="FFFFFF"/>
                <w:lang w:val="ro-MO"/>
              </w:rPr>
              <w:t xml:space="preserve"> Guvernului</w:t>
            </w:r>
            <w:r w:rsidR="00713119" w:rsidRPr="00713119">
              <w:rPr>
                <w:rFonts w:eastAsia="Arial Unicode MS"/>
                <w:b w:val="0"/>
                <w:i w:val="0"/>
                <w:color w:val="auto"/>
                <w:sz w:val="24"/>
                <w:szCs w:val="24"/>
                <w:lang w:val="ro-MO"/>
              </w:rPr>
              <w:t xml:space="preserve"> nr.600/</w:t>
            </w:r>
            <w:r w:rsidR="00713119" w:rsidRPr="00713119">
              <w:rPr>
                <w:rFonts w:ascii="Times New Roman" w:eastAsia="Arial Unicode MS" w:hAnsi="Times New Roman" w:cs="Times New Roman"/>
                <w:b w:val="0"/>
                <w:i w:val="0"/>
                <w:color w:val="auto"/>
                <w:sz w:val="24"/>
                <w:szCs w:val="24"/>
                <w:lang w:val="ro-MO"/>
              </w:rPr>
              <w:t xml:space="preserve">2014 </w:t>
            </w:r>
            <w:r w:rsidR="00713119" w:rsidRPr="00713119">
              <w:rPr>
                <w:rFonts w:ascii="Times New Roman" w:eastAsia="Times New Roman" w:hAnsi="Times New Roman" w:cs="Times New Roman"/>
                <w:b w:val="0"/>
                <w:i w:val="0"/>
                <w:iCs w:val="0"/>
                <w:color w:val="auto"/>
                <w:sz w:val="24"/>
                <w:szCs w:val="24"/>
                <w:lang w:val="ro-MO" w:eastAsia="ru-RU"/>
              </w:rPr>
              <w:t>pentru aprobarea Cerinţelor privind calitatea</w:t>
            </w:r>
            <w:r w:rsidR="00713119" w:rsidRPr="00713119">
              <w:rPr>
                <w:rFonts w:ascii="Times New Roman" w:eastAsia="Times New Roman" w:hAnsi="Times New Roman" w:cs="Times New Roman"/>
                <w:b w:val="0"/>
                <w:i w:val="0"/>
                <w:iCs w:val="0"/>
                <w:color w:val="auto"/>
                <w:sz w:val="24"/>
                <w:szCs w:val="24"/>
                <w:lang w:val="ro-MO" w:eastAsia="ru-RU"/>
              </w:rPr>
              <w:br/>
              <w:t>şi comercializarea seminţelor de culturi cerealiere păioase</w:t>
            </w:r>
            <w:r w:rsidR="00A074E8">
              <w:rPr>
                <w:rFonts w:ascii="Times New Roman" w:eastAsia="Times New Roman" w:hAnsi="Times New Roman" w:cs="Times New Roman"/>
                <w:b w:val="0"/>
                <w:i w:val="0"/>
                <w:iCs w:val="0"/>
                <w:color w:val="auto"/>
                <w:sz w:val="24"/>
                <w:szCs w:val="24"/>
                <w:lang w:val="ro-MO" w:eastAsia="ru-RU"/>
              </w:rPr>
              <w:t>;</w:t>
            </w:r>
          </w:p>
          <w:p w:rsidR="00713119" w:rsidRDefault="00713119" w:rsidP="00F50D99">
            <w:pPr>
              <w:tabs>
                <w:tab w:val="left" w:pos="722"/>
              </w:tabs>
              <w:spacing w:line="250" w:lineRule="atLeast"/>
              <w:ind w:firstLine="580"/>
              <w:textAlignment w:val="baseline"/>
              <w:rPr>
                <w:sz w:val="24"/>
                <w:szCs w:val="24"/>
                <w:lang w:val="ro-MO"/>
              </w:rPr>
            </w:pPr>
            <w:proofErr w:type="spellStart"/>
            <w:r w:rsidRPr="00037106">
              <w:rPr>
                <w:rFonts w:eastAsia="Arial Unicode MS"/>
                <w:bCs/>
                <w:sz w:val="24"/>
                <w:szCs w:val="24"/>
                <w:shd w:val="clear" w:color="auto" w:fill="FFFFFF"/>
                <w:lang w:val="ro-MO" w:eastAsia="ru-RU"/>
              </w:rPr>
              <w:t>-Hotărîrea</w:t>
            </w:r>
            <w:proofErr w:type="spellEnd"/>
            <w:r w:rsidRPr="00037106">
              <w:rPr>
                <w:rFonts w:eastAsia="Arial Unicode MS"/>
                <w:bCs/>
                <w:sz w:val="24"/>
                <w:szCs w:val="24"/>
                <w:shd w:val="clear" w:color="auto" w:fill="FFFFFF"/>
                <w:lang w:val="ro-MO" w:eastAsia="ru-RU"/>
              </w:rPr>
              <w:t xml:space="preserve"> Guvernului </w:t>
            </w:r>
            <w:r w:rsidRPr="00037106">
              <w:rPr>
                <w:rFonts w:eastAsia="Arial Unicode MS"/>
                <w:sz w:val="24"/>
                <w:szCs w:val="24"/>
                <w:lang w:val="ro-MO" w:eastAsia="ru-RU"/>
              </w:rPr>
              <w:t xml:space="preserve">nr.713/2013 </w:t>
            </w:r>
            <w:hyperlink r:id="rId7" w:tgtFrame="_blank" w:history="1">
              <w:r w:rsidRPr="00037106">
                <w:rPr>
                  <w:rStyle w:val="Hyperlink"/>
                  <w:color w:val="auto"/>
                  <w:sz w:val="24"/>
                  <w:szCs w:val="24"/>
                  <w:u w:val="none"/>
                  <w:lang w:val="ro-MO"/>
                </w:rPr>
                <w:t>pentru aprobarea Cerinţelor privind producerea şi comercializarea seminţelor de legume, răsadurilor şi a materialului săditor legumicol</w:t>
              </w:r>
            </w:hyperlink>
            <w:r w:rsidR="00A074E8" w:rsidRPr="00037106">
              <w:rPr>
                <w:sz w:val="24"/>
                <w:szCs w:val="24"/>
                <w:lang w:val="ro-MO"/>
              </w:rPr>
              <w:t>;</w:t>
            </w:r>
          </w:p>
          <w:p w:rsidR="00713119" w:rsidRDefault="00713119" w:rsidP="00F50D99">
            <w:pPr>
              <w:tabs>
                <w:tab w:val="left" w:pos="722"/>
              </w:tabs>
              <w:spacing w:line="250" w:lineRule="atLeast"/>
              <w:ind w:firstLine="580"/>
              <w:textAlignment w:val="baseline"/>
              <w:rPr>
                <w:sz w:val="24"/>
                <w:szCs w:val="24"/>
                <w:lang w:val="ro-MO"/>
              </w:rPr>
            </w:pPr>
            <w:proofErr w:type="spellStart"/>
            <w:r w:rsidRPr="00037106">
              <w:rPr>
                <w:rFonts w:eastAsia="Arial Unicode MS"/>
                <w:sz w:val="24"/>
                <w:szCs w:val="24"/>
                <w:lang w:val="ro-MO" w:eastAsia="ru-RU"/>
              </w:rPr>
              <w:t>-</w:t>
            </w:r>
            <w:r w:rsidRPr="00037106">
              <w:rPr>
                <w:rFonts w:eastAsia="Arial Unicode MS"/>
                <w:bCs/>
                <w:sz w:val="24"/>
                <w:szCs w:val="24"/>
                <w:shd w:val="clear" w:color="auto" w:fill="FFFFFF"/>
                <w:lang w:val="ro-MO" w:eastAsia="ru-RU"/>
              </w:rPr>
              <w:t>Hotărîrea</w:t>
            </w:r>
            <w:proofErr w:type="spellEnd"/>
            <w:r w:rsidRPr="00037106">
              <w:rPr>
                <w:rFonts w:eastAsia="Arial Unicode MS"/>
                <w:bCs/>
                <w:sz w:val="24"/>
                <w:szCs w:val="24"/>
                <w:shd w:val="clear" w:color="auto" w:fill="FFFFFF"/>
                <w:lang w:val="ro-MO" w:eastAsia="ru-RU"/>
              </w:rPr>
              <w:t xml:space="preserve"> Guvernului nr.836/2011</w:t>
            </w:r>
            <w:r w:rsidR="00A074E8" w:rsidRPr="00037106">
              <w:rPr>
                <w:rFonts w:eastAsia="Arial Unicode MS"/>
                <w:bCs/>
                <w:sz w:val="24"/>
                <w:szCs w:val="24"/>
                <w:shd w:val="clear" w:color="auto" w:fill="FFFFFF"/>
                <w:lang w:val="ro-MO" w:eastAsia="ru-RU"/>
              </w:rPr>
              <w:t xml:space="preserve">pentru aprobarea </w:t>
            </w:r>
            <w:r w:rsidR="00A074E8" w:rsidRPr="00037106">
              <w:rPr>
                <w:sz w:val="24"/>
                <w:szCs w:val="24"/>
                <w:lang w:val="ro-MO"/>
              </w:rPr>
              <w:t>Cerinţelor privind calitatea şi comercializarea seminţelor de plante furajere;</w:t>
            </w:r>
          </w:p>
          <w:p w:rsidR="00713119" w:rsidRDefault="00713119" w:rsidP="00F50D99">
            <w:pPr>
              <w:tabs>
                <w:tab w:val="left" w:pos="722"/>
              </w:tabs>
              <w:spacing w:line="250" w:lineRule="atLeast"/>
              <w:ind w:firstLine="580"/>
              <w:textAlignment w:val="baseline"/>
              <w:rPr>
                <w:sz w:val="24"/>
                <w:szCs w:val="24"/>
                <w:lang w:val="ro-MO"/>
              </w:rPr>
            </w:pPr>
            <w:proofErr w:type="spellStart"/>
            <w:r w:rsidRPr="00037106">
              <w:rPr>
                <w:rFonts w:eastAsia="Arial Unicode MS"/>
                <w:sz w:val="24"/>
                <w:szCs w:val="24"/>
                <w:lang w:val="ro-MO" w:eastAsia="ru-RU"/>
              </w:rPr>
              <w:t>-</w:t>
            </w:r>
            <w:r w:rsidRPr="00037106">
              <w:rPr>
                <w:rFonts w:eastAsia="Arial Unicode MS"/>
                <w:bCs/>
                <w:sz w:val="24"/>
                <w:szCs w:val="24"/>
                <w:shd w:val="clear" w:color="auto" w:fill="FFFFFF"/>
                <w:lang w:val="ro-MO" w:eastAsia="ru-RU"/>
              </w:rPr>
              <w:t>Hotărîrea</w:t>
            </w:r>
            <w:proofErr w:type="spellEnd"/>
            <w:r w:rsidRPr="00037106">
              <w:rPr>
                <w:rFonts w:eastAsia="Arial Unicode MS"/>
                <w:bCs/>
                <w:sz w:val="24"/>
                <w:szCs w:val="24"/>
                <w:shd w:val="clear" w:color="auto" w:fill="FFFFFF"/>
                <w:lang w:val="ro-MO" w:eastAsia="ru-RU"/>
              </w:rPr>
              <w:t xml:space="preserve"> Guvernului</w:t>
            </w:r>
            <w:r w:rsidRPr="00037106">
              <w:rPr>
                <w:rFonts w:eastAsia="Arial Unicode MS"/>
                <w:sz w:val="24"/>
                <w:szCs w:val="24"/>
                <w:lang w:val="ro-MO" w:eastAsia="ru-RU"/>
              </w:rPr>
              <w:t xml:space="preserve"> nr. 915/2011</w:t>
            </w:r>
            <w:r w:rsidR="0044417C">
              <w:rPr>
                <w:rFonts w:eastAsia="Arial Unicode MS"/>
                <w:sz w:val="24"/>
                <w:szCs w:val="24"/>
                <w:lang w:val="ro-MO" w:eastAsia="ru-RU"/>
              </w:rPr>
              <w:t xml:space="preserve"> </w:t>
            </w:r>
            <w:hyperlink r:id="rId8" w:tgtFrame="_blank" w:history="1">
              <w:r w:rsidR="00A074E8" w:rsidRPr="00037106">
                <w:rPr>
                  <w:rStyle w:val="Hyperlink"/>
                  <w:color w:val="auto"/>
                  <w:sz w:val="24"/>
                  <w:szCs w:val="24"/>
                  <w:lang w:val="ro-MO"/>
                </w:rPr>
                <w:t>pentru aprobarea Cerinţelor privind calitatea şi comercializarea seminţelor de plante oleaginoase şi pentru fibre</w:t>
              </w:r>
            </w:hyperlink>
            <w:r w:rsidR="00A074E8" w:rsidRPr="00037106">
              <w:rPr>
                <w:sz w:val="24"/>
                <w:szCs w:val="24"/>
                <w:lang w:val="ro-MO"/>
              </w:rPr>
              <w:t>;</w:t>
            </w:r>
          </w:p>
          <w:p w:rsidR="00A074E8" w:rsidRPr="00037106" w:rsidRDefault="00713119" w:rsidP="00F50D99">
            <w:pPr>
              <w:tabs>
                <w:tab w:val="left" w:pos="722"/>
              </w:tabs>
              <w:spacing w:line="312" w:lineRule="atLeast"/>
              <w:ind w:firstLine="580"/>
              <w:textAlignment w:val="baseline"/>
              <w:rPr>
                <w:sz w:val="24"/>
                <w:szCs w:val="24"/>
                <w:lang w:val="ro-MO"/>
              </w:rPr>
            </w:pPr>
            <w:proofErr w:type="spellStart"/>
            <w:r w:rsidRPr="00037106">
              <w:rPr>
                <w:rFonts w:eastAsia="Arial Unicode MS"/>
                <w:sz w:val="24"/>
                <w:szCs w:val="24"/>
                <w:lang w:val="ro-MO"/>
              </w:rPr>
              <w:t>-</w:t>
            </w:r>
            <w:r w:rsidRPr="00037106">
              <w:rPr>
                <w:rFonts w:eastAsia="Arial Unicode MS"/>
                <w:bCs/>
                <w:sz w:val="24"/>
                <w:szCs w:val="24"/>
                <w:shd w:val="clear" w:color="auto" w:fill="FFFFFF"/>
                <w:lang w:val="ro-MO"/>
              </w:rPr>
              <w:t>Hotărîrea</w:t>
            </w:r>
            <w:proofErr w:type="spellEnd"/>
            <w:r w:rsidRPr="00037106">
              <w:rPr>
                <w:rFonts w:eastAsia="Arial Unicode MS"/>
                <w:bCs/>
                <w:sz w:val="24"/>
                <w:szCs w:val="24"/>
                <w:shd w:val="clear" w:color="auto" w:fill="FFFFFF"/>
                <w:lang w:val="ro-MO"/>
              </w:rPr>
              <w:t xml:space="preserve"> Guvernului</w:t>
            </w:r>
            <w:r w:rsidRPr="00037106">
              <w:rPr>
                <w:rFonts w:eastAsia="Arial Unicode MS"/>
                <w:sz w:val="24"/>
                <w:szCs w:val="24"/>
                <w:lang w:val="ro-MO"/>
              </w:rPr>
              <w:t xml:space="preserve"> nr.1211/2008</w:t>
            </w:r>
            <w:r w:rsidRPr="00037106">
              <w:rPr>
                <w:rFonts w:eastAsia="Arial Unicode MS"/>
                <w:bCs/>
                <w:sz w:val="24"/>
                <w:szCs w:val="24"/>
                <w:shd w:val="clear" w:color="auto" w:fill="FFFFFF"/>
                <w:lang w:val="ro-MO"/>
              </w:rPr>
              <w:t xml:space="preserve"> </w:t>
            </w:r>
            <w:hyperlink r:id="rId9" w:tgtFrame="_blank" w:history="1">
              <w:r w:rsidR="00A074E8" w:rsidRPr="00037106">
                <w:rPr>
                  <w:rStyle w:val="Hyperlink"/>
                  <w:color w:val="auto"/>
                  <w:sz w:val="24"/>
                  <w:szCs w:val="24"/>
                  <w:lang w:val="ro-MO"/>
                </w:rPr>
                <w:t>cu privire la aprobarea Cerinţelor “Material semincer pentru porumb şi sorg”</w:t>
              </w:r>
            </w:hyperlink>
            <w:r w:rsidR="00A074E8" w:rsidRPr="00037106">
              <w:rPr>
                <w:sz w:val="24"/>
                <w:szCs w:val="24"/>
                <w:lang w:val="ro-MO"/>
              </w:rPr>
              <w:t>;</w:t>
            </w:r>
          </w:p>
          <w:p w:rsidR="00A074E8" w:rsidRDefault="00713119" w:rsidP="00F50D99">
            <w:pPr>
              <w:tabs>
                <w:tab w:val="left" w:pos="722"/>
              </w:tabs>
              <w:spacing w:line="312" w:lineRule="atLeast"/>
              <w:ind w:firstLine="580"/>
              <w:textAlignment w:val="baseline"/>
              <w:rPr>
                <w:iCs/>
                <w:sz w:val="24"/>
                <w:szCs w:val="24"/>
                <w:lang w:val="ro-MO" w:eastAsia="ru-RU"/>
              </w:rPr>
            </w:pPr>
            <w:proofErr w:type="spellStart"/>
            <w:r w:rsidRPr="00037106">
              <w:rPr>
                <w:rFonts w:eastAsia="Arial Unicode MS"/>
                <w:bCs/>
                <w:sz w:val="24"/>
                <w:szCs w:val="24"/>
                <w:shd w:val="clear" w:color="auto" w:fill="FFFFFF"/>
                <w:lang w:val="ro-MO"/>
              </w:rPr>
              <w:t>-Hotărîrea</w:t>
            </w:r>
            <w:proofErr w:type="spellEnd"/>
            <w:r w:rsidRPr="00037106">
              <w:rPr>
                <w:rFonts w:eastAsia="Arial Unicode MS"/>
                <w:bCs/>
                <w:sz w:val="24"/>
                <w:szCs w:val="24"/>
                <w:shd w:val="clear" w:color="auto" w:fill="FFFFFF"/>
                <w:lang w:val="ro-MO"/>
              </w:rPr>
              <w:t xml:space="preserve"> Guvernului</w:t>
            </w:r>
            <w:r w:rsidRPr="00037106">
              <w:rPr>
                <w:rFonts w:eastAsia="Arial Unicode MS"/>
                <w:sz w:val="24"/>
                <w:szCs w:val="24"/>
                <w:lang w:val="ro-MO"/>
              </w:rPr>
              <w:t xml:space="preserve"> nr.141/2017</w:t>
            </w:r>
            <w:r w:rsidR="00A074E8" w:rsidRPr="00037106">
              <w:rPr>
                <w:iCs/>
                <w:sz w:val="24"/>
                <w:szCs w:val="24"/>
                <w:lang w:val="ro-MO" w:eastAsia="ru-RU"/>
              </w:rPr>
              <w:t xml:space="preserve"> </w:t>
            </w:r>
            <w:r w:rsidR="00A074E8" w:rsidRPr="00037106">
              <w:rPr>
                <w:sz w:val="24"/>
                <w:szCs w:val="24"/>
                <w:lang w:val="ro-MO" w:eastAsia="ru-RU"/>
              </w:rPr>
              <w:t>cu privire la aprobarea modificărilor şi completărilor</w:t>
            </w:r>
            <w:r w:rsidR="00A074E8" w:rsidRPr="00037106">
              <w:rPr>
                <w:iCs/>
                <w:sz w:val="24"/>
                <w:szCs w:val="24"/>
                <w:lang w:val="ro-MO" w:eastAsia="ru-RU"/>
              </w:rPr>
              <w:t xml:space="preserve"> </w:t>
            </w:r>
            <w:r w:rsidR="00A074E8" w:rsidRPr="00037106">
              <w:rPr>
                <w:sz w:val="24"/>
                <w:szCs w:val="24"/>
                <w:lang w:val="ro-MO" w:eastAsia="ru-RU"/>
              </w:rPr>
              <w:t xml:space="preserve"> ce</w:t>
            </w:r>
            <w:r w:rsidR="00A074E8" w:rsidRPr="00037106">
              <w:rPr>
                <w:iCs/>
                <w:sz w:val="24"/>
                <w:szCs w:val="24"/>
                <w:lang w:val="ro-MO" w:eastAsia="ru-RU"/>
              </w:rPr>
              <w:t xml:space="preserve"> </w:t>
            </w:r>
            <w:r w:rsidR="00A074E8" w:rsidRPr="00037106">
              <w:rPr>
                <w:sz w:val="24"/>
                <w:szCs w:val="24"/>
                <w:lang w:val="ro-MO" w:eastAsia="ru-RU"/>
              </w:rPr>
              <w:t>se</w:t>
            </w:r>
            <w:r w:rsidR="00A074E8" w:rsidRPr="00037106">
              <w:rPr>
                <w:iCs/>
                <w:sz w:val="24"/>
                <w:szCs w:val="24"/>
                <w:lang w:val="ro-MO" w:eastAsia="ru-RU"/>
              </w:rPr>
              <w:t xml:space="preserve"> </w:t>
            </w:r>
            <w:r w:rsidR="00A074E8" w:rsidRPr="00037106">
              <w:rPr>
                <w:sz w:val="24"/>
                <w:szCs w:val="24"/>
                <w:lang w:val="ro-MO" w:eastAsia="ru-RU"/>
              </w:rPr>
              <w:t xml:space="preserve">operează în unele </w:t>
            </w:r>
            <w:proofErr w:type="spellStart"/>
            <w:r w:rsidR="00A074E8" w:rsidRPr="00037106">
              <w:rPr>
                <w:sz w:val="24"/>
                <w:szCs w:val="24"/>
                <w:lang w:val="ro-MO" w:eastAsia="ru-RU"/>
              </w:rPr>
              <w:t>hotărîri</w:t>
            </w:r>
            <w:proofErr w:type="spellEnd"/>
            <w:r w:rsidR="00A074E8" w:rsidRPr="00037106">
              <w:rPr>
                <w:sz w:val="24"/>
                <w:szCs w:val="24"/>
                <w:lang w:val="ro-MO" w:eastAsia="ru-RU"/>
              </w:rPr>
              <w:t xml:space="preserve"> ale Guvernului</w:t>
            </w:r>
            <w:r w:rsidR="00A074E8" w:rsidRPr="00037106">
              <w:rPr>
                <w:iCs/>
                <w:sz w:val="24"/>
                <w:szCs w:val="24"/>
                <w:lang w:val="ro-MO" w:eastAsia="ru-RU"/>
              </w:rPr>
              <w:t>.</w:t>
            </w:r>
          </w:p>
          <w:p w:rsidR="00457A8E" w:rsidRPr="00E7407E" w:rsidRDefault="00457A8E" w:rsidP="00037106">
            <w:pPr>
              <w:ind w:firstLine="0"/>
              <w:jc w:val="left"/>
              <w:rPr>
                <w:color w:val="FF0000"/>
                <w:sz w:val="24"/>
                <w:szCs w:val="24"/>
                <w:lang w:val="ro-RO"/>
              </w:rPr>
            </w:pP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lastRenderedPageBreak/>
              <w:t>2. Stabilirea obiectivelor</w:t>
            </w: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i/>
                <w:sz w:val="24"/>
                <w:szCs w:val="24"/>
                <w:lang w:val="ro-RO"/>
              </w:rPr>
            </w:pPr>
            <w:r w:rsidRPr="00D10E89">
              <w:rPr>
                <w:bCs/>
                <w:i/>
                <w:sz w:val="24"/>
                <w:szCs w:val="24"/>
                <w:lang w:val="ro-RO"/>
              </w:rPr>
              <w:t>a) Expuneți obiectivele (care trebuie să fie legate direct de problemă și cauzele acesteia, formulate cuantificat, măsurabil, fixat în timp și realist</w:t>
            </w:r>
            <w:r w:rsidRPr="00D10E89">
              <w:rPr>
                <w:i/>
                <w:sz w:val="24"/>
                <w:szCs w:val="24"/>
                <w:lang w:val="ro-RO"/>
              </w:rPr>
              <w:t>)</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7407E" w:rsidRPr="00E7407E" w:rsidRDefault="00E7407E" w:rsidP="00E7407E">
            <w:pPr>
              <w:numPr>
                <w:ilvl w:val="0"/>
                <w:numId w:val="1"/>
              </w:numPr>
              <w:spacing w:after="160" w:line="259" w:lineRule="auto"/>
              <w:contextualSpacing/>
              <w:jc w:val="left"/>
              <w:rPr>
                <w:b/>
                <w:color w:val="0D0D0D"/>
                <w:sz w:val="24"/>
                <w:szCs w:val="24"/>
                <w:lang w:val="ro-RO"/>
              </w:rPr>
            </w:pPr>
            <w:r w:rsidRPr="00E7407E">
              <w:rPr>
                <w:b/>
                <w:color w:val="0D0D0D"/>
                <w:sz w:val="24"/>
                <w:szCs w:val="24"/>
                <w:lang w:val="ro-RO"/>
              </w:rPr>
              <w:t>Mediu de afaceri integrat în spaţiul economic european.</w:t>
            </w:r>
          </w:p>
          <w:p w:rsidR="00E7407E" w:rsidRPr="00E7407E" w:rsidRDefault="00E7407E" w:rsidP="00E7407E">
            <w:pPr>
              <w:rPr>
                <w:color w:val="0D0D0D"/>
                <w:sz w:val="24"/>
                <w:szCs w:val="24"/>
                <w:lang w:val="ro-RO"/>
              </w:rPr>
            </w:pPr>
            <w:r w:rsidRPr="00E7407E">
              <w:rPr>
                <w:color w:val="0D0D0D"/>
                <w:sz w:val="24"/>
                <w:szCs w:val="24"/>
                <w:lang w:val="ro-RO"/>
              </w:rPr>
              <w:t xml:space="preserve">Standardele europene facilitează colaborarea, comunicarea, sistemul de măsurare şi de producţie la nivelul pieţii comunitare şi autohtone, dar şi comerţul la nivel european. Astfel, prin standardele europene se asigură o interoperabilitate şi compatibilitate a procesului de producţie, livrare şi vânzare a produselor şi serviciilor. Astfel, acestea pot contribui la intensificarea legăturilor dintre mediul de afaceri autohton cu cel european. </w:t>
            </w:r>
          </w:p>
          <w:p w:rsidR="00E7407E" w:rsidRPr="001C1078" w:rsidRDefault="00E7407E" w:rsidP="001C1078">
            <w:pPr>
              <w:pStyle w:val="ListParagraph"/>
              <w:numPr>
                <w:ilvl w:val="0"/>
                <w:numId w:val="1"/>
              </w:numPr>
              <w:rPr>
                <w:b/>
                <w:color w:val="0D0D0D"/>
                <w:sz w:val="24"/>
                <w:szCs w:val="24"/>
                <w:lang w:val="ro-RO"/>
              </w:rPr>
            </w:pPr>
            <w:r w:rsidRPr="001C1078">
              <w:rPr>
                <w:b/>
                <w:color w:val="0D0D0D"/>
                <w:sz w:val="24"/>
                <w:szCs w:val="24"/>
                <w:lang w:val="ro-RO"/>
              </w:rPr>
              <w:t>Piață de desfacere diversificată</w:t>
            </w:r>
          </w:p>
          <w:p w:rsidR="00E7407E" w:rsidRPr="00E7407E" w:rsidRDefault="00E7407E" w:rsidP="00E7407E">
            <w:pPr>
              <w:rPr>
                <w:color w:val="0D0D0D"/>
                <w:sz w:val="24"/>
                <w:szCs w:val="24"/>
                <w:lang w:val="ro-RO"/>
              </w:rPr>
            </w:pPr>
            <w:r w:rsidRPr="00E7407E">
              <w:rPr>
                <w:color w:val="0D0D0D"/>
                <w:sz w:val="24"/>
                <w:szCs w:val="24"/>
                <w:lang w:val="ro-RO"/>
              </w:rPr>
              <w:t>Regulamentele europene sunt recunoscute pe plan internaţional. De aceea, folosirea lor de către producătorii moldoveni vor permite să importe dar și să exporte material genetic atât spre UE, cât şi spre alte pieţe.</w:t>
            </w:r>
          </w:p>
          <w:p w:rsidR="00E7407E" w:rsidRPr="00E7407E" w:rsidRDefault="00E7407E" w:rsidP="00E7407E">
            <w:pPr>
              <w:rPr>
                <w:b/>
                <w:color w:val="0D0D0D"/>
                <w:sz w:val="24"/>
                <w:szCs w:val="24"/>
                <w:lang w:val="ro-RO"/>
              </w:rPr>
            </w:pPr>
            <w:r w:rsidRPr="00E7407E">
              <w:rPr>
                <w:b/>
                <w:color w:val="0D0D0D"/>
                <w:sz w:val="24"/>
                <w:szCs w:val="24"/>
                <w:lang w:val="ro-RO"/>
              </w:rPr>
              <w:t>3.Produse mai sigure şi mai calitative</w:t>
            </w:r>
          </w:p>
          <w:p w:rsidR="00045845" w:rsidRPr="00045845" w:rsidRDefault="00045845" w:rsidP="00045845">
            <w:pPr>
              <w:ind w:firstLine="722"/>
              <w:rPr>
                <w:rFonts w:ascii="Arial" w:hAnsi="Arial" w:cs="Arial"/>
                <w:sz w:val="30"/>
                <w:szCs w:val="30"/>
                <w:lang w:val="ro-MO"/>
              </w:rPr>
            </w:pPr>
            <w:r w:rsidRPr="00045845">
              <w:rPr>
                <w:color w:val="0D0D0D"/>
                <w:sz w:val="24"/>
                <w:szCs w:val="24"/>
                <w:lang w:val="ro-MO"/>
              </w:rPr>
              <w:t xml:space="preserve"> </w:t>
            </w:r>
            <w:r w:rsidR="00E7407E" w:rsidRPr="00045845">
              <w:rPr>
                <w:color w:val="0D0D0D"/>
                <w:sz w:val="24"/>
                <w:szCs w:val="24"/>
                <w:lang w:val="ro-MO"/>
              </w:rPr>
              <w:t xml:space="preserve">Pentru a avea produse mai sigure şi calitative </w:t>
            </w:r>
            <w:r w:rsidRPr="00045845">
              <w:rPr>
                <w:sz w:val="24"/>
                <w:szCs w:val="24"/>
                <w:lang w:val="ro-MO"/>
              </w:rPr>
              <w:t xml:space="preserve">care sunt rezistente la </w:t>
            </w:r>
            <w:r w:rsidRPr="00045845">
              <w:rPr>
                <w:sz w:val="24"/>
                <w:szCs w:val="24"/>
                <w:lang w:val="ro-MO"/>
              </w:rPr>
              <w:br/>
              <w:t>condiţiile de mediu datorită proprietăţilor lor de a se adapta la schimbări</w:t>
            </w:r>
            <w:r>
              <w:rPr>
                <w:sz w:val="24"/>
                <w:szCs w:val="24"/>
                <w:lang w:val="ro-MO"/>
              </w:rPr>
              <w:t xml:space="preserve"> climatice</w:t>
            </w:r>
            <w:r w:rsidRPr="00045845">
              <w:rPr>
                <w:sz w:val="24"/>
                <w:szCs w:val="24"/>
                <w:lang w:val="ro-MO"/>
              </w:rPr>
              <w:t xml:space="preserve">, </w:t>
            </w:r>
            <w:proofErr w:type="spellStart"/>
            <w:r w:rsidRPr="00045845">
              <w:rPr>
                <w:sz w:val="24"/>
                <w:szCs w:val="24"/>
                <w:lang w:val="ro-MO"/>
              </w:rPr>
              <w:t>avînd</w:t>
            </w:r>
            <w:proofErr w:type="spellEnd"/>
            <w:r w:rsidRPr="00045845">
              <w:rPr>
                <w:sz w:val="24"/>
                <w:szCs w:val="24"/>
                <w:lang w:val="ro-MO"/>
              </w:rPr>
              <w:t xml:space="preserve"> o </w:t>
            </w:r>
            <w:r w:rsidRPr="00045845">
              <w:rPr>
                <w:sz w:val="24"/>
                <w:szCs w:val="24"/>
                <w:lang w:val="ro-MO"/>
              </w:rPr>
              <w:br/>
              <w:t xml:space="preserve">valoare nutritivă net superioară soiurilor moderne, </w:t>
            </w:r>
            <w:r w:rsidR="00E7407E" w:rsidRPr="00045845">
              <w:rPr>
                <w:color w:val="0D0D0D"/>
                <w:sz w:val="24"/>
                <w:szCs w:val="24"/>
                <w:lang w:val="ro-MO"/>
              </w:rPr>
              <w:t>operatorii din sectorul agricol care vor menţine fondul genetic al plantelor agricole trebuie să respecte procesul de trasabilitate pentru asigurarea calităţii produsului.</w:t>
            </w:r>
            <w:r w:rsidRPr="00045845">
              <w:rPr>
                <w:rFonts w:ascii="Arial" w:hAnsi="Arial" w:cs="Arial"/>
                <w:sz w:val="30"/>
                <w:szCs w:val="30"/>
                <w:lang w:val="ro-MO"/>
              </w:rPr>
              <w:t xml:space="preserve"> </w:t>
            </w:r>
          </w:p>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3. Identificarea opţiunilor</w:t>
            </w: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i/>
                <w:sz w:val="24"/>
                <w:szCs w:val="24"/>
                <w:lang w:val="ro-RO"/>
              </w:rPr>
            </w:pPr>
            <w:r w:rsidRPr="00D10E89">
              <w:rPr>
                <w:bCs/>
                <w:i/>
                <w:sz w:val="24"/>
                <w:szCs w:val="24"/>
                <w:lang w:val="ro-RO"/>
              </w:rPr>
              <w:t>a) Expuneți succint opțiunea „a nu face nimic”, care presupune lipsa de intervenție</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A1C61" w:rsidRPr="009A56ED" w:rsidRDefault="00761A25" w:rsidP="00761A25">
            <w:pPr>
              <w:ind w:firstLine="439"/>
              <w:rPr>
                <w:bCs/>
                <w:color w:val="0D0D0D"/>
                <w:sz w:val="24"/>
                <w:szCs w:val="24"/>
                <w:lang w:val="ro-MO" w:eastAsia="ja-JP"/>
              </w:rPr>
            </w:pPr>
            <w:r>
              <w:rPr>
                <w:sz w:val="24"/>
                <w:szCs w:val="24"/>
                <w:lang w:val="ro-MO"/>
              </w:rPr>
              <w:t>1.</w:t>
            </w:r>
            <w:r w:rsidR="00796008">
              <w:rPr>
                <w:sz w:val="24"/>
                <w:szCs w:val="24"/>
                <w:lang w:val="ro-MO"/>
              </w:rPr>
              <w:t xml:space="preserve">Fără intervenția promptă a statului, generațiile viitoare nu vor </w:t>
            </w:r>
            <w:r w:rsidR="00796008" w:rsidRPr="00573D49">
              <w:rPr>
                <w:sz w:val="24"/>
                <w:szCs w:val="24"/>
                <w:lang w:val="ro-MO"/>
              </w:rPr>
              <w:t xml:space="preserve">multiplica, </w:t>
            </w:r>
            <w:r w:rsidR="00796008">
              <w:rPr>
                <w:sz w:val="24"/>
                <w:szCs w:val="24"/>
                <w:lang w:val="ro-MO"/>
              </w:rPr>
              <w:t xml:space="preserve">nu vor </w:t>
            </w:r>
            <w:r w:rsidR="00796008" w:rsidRPr="00573D49">
              <w:rPr>
                <w:sz w:val="24"/>
                <w:szCs w:val="24"/>
                <w:lang w:val="ro-MO"/>
              </w:rPr>
              <w:t>cultiva</w:t>
            </w:r>
            <w:r w:rsidR="00796008">
              <w:rPr>
                <w:sz w:val="24"/>
                <w:szCs w:val="24"/>
                <w:lang w:val="ro-MO"/>
              </w:rPr>
              <w:t xml:space="preserve"> și nu vor p</w:t>
            </w:r>
            <w:r w:rsidR="00796008" w:rsidRPr="00573D49">
              <w:rPr>
                <w:sz w:val="24"/>
                <w:szCs w:val="24"/>
                <w:lang w:val="ro-MO"/>
              </w:rPr>
              <w:t>rocesa seminţel</w:t>
            </w:r>
            <w:r w:rsidR="00796008">
              <w:rPr>
                <w:sz w:val="24"/>
                <w:szCs w:val="24"/>
                <w:lang w:val="ro-MO"/>
              </w:rPr>
              <w:t>e</w:t>
            </w:r>
            <w:r w:rsidR="00796008" w:rsidRPr="00573D49">
              <w:rPr>
                <w:sz w:val="24"/>
                <w:szCs w:val="24"/>
                <w:lang w:val="ro-MO"/>
              </w:rPr>
              <w:t xml:space="preserve"> tradiţionale, şi </w:t>
            </w:r>
            <w:r w:rsidR="00796008">
              <w:rPr>
                <w:sz w:val="24"/>
                <w:szCs w:val="24"/>
                <w:lang w:val="ro-MO"/>
              </w:rPr>
              <w:t xml:space="preserve">în consecință există pericolul real de </w:t>
            </w:r>
            <w:r w:rsidR="00796008" w:rsidRPr="00573D49">
              <w:rPr>
                <w:sz w:val="24"/>
                <w:szCs w:val="24"/>
                <w:lang w:val="ro-MO"/>
              </w:rPr>
              <w:t>dispariţi</w:t>
            </w:r>
            <w:r w:rsidR="00796008">
              <w:rPr>
                <w:sz w:val="24"/>
                <w:szCs w:val="24"/>
                <w:lang w:val="ro-MO"/>
              </w:rPr>
              <w:t>e</w:t>
            </w:r>
            <w:r w:rsidR="00796008" w:rsidRPr="00573D49">
              <w:rPr>
                <w:sz w:val="24"/>
                <w:szCs w:val="24"/>
                <w:lang w:val="ro-MO"/>
              </w:rPr>
              <w:t xml:space="preserve"> a speciilor autohtone</w:t>
            </w:r>
            <w:r w:rsidR="00796008">
              <w:rPr>
                <w:sz w:val="24"/>
                <w:szCs w:val="24"/>
                <w:lang w:val="ro-MO"/>
              </w:rPr>
              <w:t xml:space="preserve"> </w:t>
            </w:r>
            <w:r w:rsidR="009A56ED" w:rsidRPr="009A56ED">
              <w:rPr>
                <w:sz w:val="24"/>
                <w:szCs w:val="24"/>
                <w:lang w:val="ro-MO"/>
              </w:rPr>
              <w:t xml:space="preserve">care </w:t>
            </w:r>
            <w:r w:rsidR="00796008" w:rsidRPr="009A56ED">
              <w:rPr>
                <w:rFonts w:eastAsia="Calibri"/>
                <w:sz w:val="24"/>
                <w:szCs w:val="24"/>
                <w:lang w:val="ro-MO"/>
              </w:rPr>
              <w:t>asigur</w:t>
            </w:r>
            <w:r w:rsidR="009A56ED" w:rsidRPr="009A56ED">
              <w:rPr>
                <w:rFonts w:eastAsia="Calibri"/>
                <w:sz w:val="24"/>
                <w:szCs w:val="24"/>
                <w:lang w:val="ro-MO"/>
              </w:rPr>
              <w:t xml:space="preserve">ă </w:t>
            </w:r>
            <w:r w:rsidR="00796008" w:rsidRPr="009A56ED">
              <w:rPr>
                <w:rFonts w:eastAsia="Calibri"/>
                <w:sz w:val="24"/>
                <w:szCs w:val="24"/>
                <w:lang w:val="ro-MO"/>
              </w:rPr>
              <w:t xml:space="preserve">cu resurse </w:t>
            </w:r>
            <w:r w:rsidR="009A56ED">
              <w:rPr>
                <w:rFonts w:eastAsia="Calibri"/>
                <w:sz w:val="24"/>
                <w:szCs w:val="24"/>
                <w:lang w:val="ro-MO"/>
              </w:rPr>
              <w:t xml:space="preserve">genetice </w:t>
            </w:r>
            <w:r w:rsidR="00796008" w:rsidRPr="009A56ED">
              <w:rPr>
                <w:rFonts w:eastAsia="Calibri"/>
                <w:sz w:val="24"/>
                <w:szCs w:val="24"/>
                <w:lang w:val="ro-MO"/>
              </w:rPr>
              <w:t>necesare pentru a face față provocărilor cauzate de boli, dăunători și a schimbărilor de mediu noi și cele în evoluție</w:t>
            </w:r>
            <w:r w:rsidR="009A56ED" w:rsidRPr="009A56ED">
              <w:rPr>
                <w:rFonts w:eastAsia="Calibri"/>
                <w:sz w:val="24"/>
                <w:szCs w:val="24"/>
                <w:lang w:val="ro-MO"/>
              </w:rPr>
              <w:t>.</w:t>
            </w:r>
          </w:p>
          <w:p w:rsidR="005A1C61" w:rsidRPr="005A1C61" w:rsidRDefault="009A56ED" w:rsidP="001E347A">
            <w:pPr>
              <w:ind w:firstLine="439"/>
              <w:rPr>
                <w:bCs/>
                <w:color w:val="7030A0"/>
                <w:sz w:val="24"/>
                <w:szCs w:val="24"/>
                <w:lang w:val="ro-RO" w:eastAsia="ja-JP"/>
              </w:rPr>
            </w:pPr>
            <w:r>
              <w:rPr>
                <w:bCs/>
                <w:color w:val="0D0D0D"/>
                <w:sz w:val="24"/>
                <w:szCs w:val="24"/>
                <w:lang w:val="ro-RO" w:eastAsia="ja-JP"/>
              </w:rPr>
              <w:t>2</w:t>
            </w:r>
            <w:r w:rsidRPr="009A56ED">
              <w:rPr>
                <w:bCs/>
                <w:sz w:val="24"/>
                <w:szCs w:val="24"/>
                <w:lang w:val="ro-RO" w:eastAsia="ja-JP"/>
              </w:rPr>
              <w:t>.</w:t>
            </w:r>
            <w:r w:rsidRPr="009A56ED">
              <w:rPr>
                <w:sz w:val="24"/>
                <w:szCs w:val="24"/>
                <w:lang w:val="ro-RO"/>
              </w:rPr>
              <w:t xml:space="preserve"> </w:t>
            </w:r>
            <w:r w:rsidRPr="005A1C61">
              <w:rPr>
                <w:sz w:val="24"/>
                <w:szCs w:val="24"/>
                <w:lang w:val="ro-RO"/>
              </w:rPr>
              <w:t>Riscul plasării pe piaţă a seminţelor care nu corespund cerinţelor de calitate</w:t>
            </w:r>
            <w:r w:rsidR="001C4614">
              <w:rPr>
                <w:sz w:val="24"/>
                <w:szCs w:val="24"/>
                <w:lang w:val="ro-RO"/>
              </w:rPr>
              <w:t xml:space="preserve"> și neadaptate condițiilor climaterice</w:t>
            </w:r>
            <w:r w:rsidR="001E347A">
              <w:rPr>
                <w:sz w:val="24"/>
                <w:szCs w:val="24"/>
                <w:lang w:val="ro-RO"/>
              </w:rPr>
              <w:t>.</w:t>
            </w:r>
            <w:r w:rsidR="005A1C61" w:rsidRPr="005A1C61">
              <w:rPr>
                <w:bCs/>
                <w:color w:val="7030A0"/>
                <w:sz w:val="24"/>
                <w:szCs w:val="24"/>
                <w:lang w:val="ro-RO" w:eastAsia="ja-JP"/>
              </w:rPr>
              <w:t xml:space="preserve">           </w:t>
            </w:r>
          </w:p>
          <w:p w:rsidR="005A1C61" w:rsidRPr="005A1C61" w:rsidRDefault="005A1C61" w:rsidP="00D22BDD">
            <w:pPr>
              <w:ind w:firstLine="0"/>
              <w:rPr>
                <w:bCs/>
                <w:sz w:val="24"/>
                <w:szCs w:val="24"/>
                <w:lang w:val="ro-RO" w:eastAsia="ja-JP"/>
              </w:rPr>
            </w:pPr>
            <w:r w:rsidRPr="005A1C61">
              <w:rPr>
                <w:bCs/>
                <w:sz w:val="24"/>
                <w:szCs w:val="24"/>
                <w:lang w:val="ro-RO" w:eastAsia="ja-JP"/>
              </w:rPr>
              <w:t xml:space="preserve">           </w:t>
            </w:r>
            <w:r w:rsidR="00D22BDD" w:rsidRPr="00761A25">
              <w:rPr>
                <w:bCs/>
                <w:sz w:val="24"/>
                <w:szCs w:val="24"/>
                <w:lang w:val="ro-RO" w:eastAsia="ja-JP"/>
              </w:rPr>
              <w:t>A</w:t>
            </w:r>
            <w:r w:rsidRPr="005A1C61">
              <w:rPr>
                <w:bCs/>
                <w:sz w:val="24"/>
                <w:szCs w:val="24"/>
                <w:lang w:val="ro-RO" w:eastAsia="ja-JP"/>
              </w:rPr>
              <w:t xml:space="preserve">probarea proiectului de </w:t>
            </w:r>
            <w:proofErr w:type="spellStart"/>
            <w:r w:rsidRPr="005A1C61">
              <w:rPr>
                <w:bCs/>
                <w:sz w:val="24"/>
                <w:szCs w:val="24"/>
                <w:lang w:val="ro-RO" w:eastAsia="ja-JP"/>
              </w:rPr>
              <w:t>hotărîre</w:t>
            </w:r>
            <w:proofErr w:type="spellEnd"/>
            <w:r w:rsidRPr="005A1C61">
              <w:rPr>
                <w:bCs/>
                <w:sz w:val="24"/>
                <w:szCs w:val="24"/>
                <w:lang w:val="ro-RO" w:eastAsia="ja-JP"/>
              </w:rPr>
              <w:t xml:space="preserve"> </w:t>
            </w:r>
            <w:r w:rsidRPr="005A1C61">
              <w:rPr>
                <w:sz w:val="24"/>
                <w:szCs w:val="24"/>
                <w:lang w:val="ro-RO"/>
              </w:rPr>
              <w:t>cu privire la</w:t>
            </w:r>
            <w:r w:rsidRPr="005A1C61">
              <w:rPr>
                <w:rFonts w:eastAsia="Arial Unicode MS"/>
                <w:bCs/>
                <w:sz w:val="24"/>
                <w:szCs w:val="24"/>
                <w:shd w:val="clear" w:color="auto" w:fill="FFFFFF"/>
                <w:lang w:val="ro-RO"/>
              </w:rPr>
              <w:t xml:space="preserve"> echivalența controalelor selecțiilor conservative,  comercializarea soiurilor şi varietăților primitive şi agricole, adaptate  la condițiile locale și a soiurilor de legume care sunt amenințate de erodare genetică</w:t>
            </w:r>
            <w:r w:rsidR="00D22BDD" w:rsidRPr="00761A25">
              <w:rPr>
                <w:rFonts w:eastAsia="Arial Unicode MS"/>
                <w:bCs/>
                <w:sz w:val="24"/>
                <w:szCs w:val="24"/>
                <w:shd w:val="clear" w:color="auto" w:fill="FFFFFF"/>
                <w:lang w:val="ro-RO"/>
              </w:rPr>
              <w:t>, p</w:t>
            </w:r>
            <w:r w:rsidRPr="005A1C61">
              <w:rPr>
                <w:bCs/>
                <w:sz w:val="24"/>
                <w:szCs w:val="24"/>
                <w:lang w:val="ro-RO" w:eastAsia="ja-JP"/>
              </w:rPr>
              <w:t xml:space="preserve">revede </w:t>
            </w:r>
            <w:r w:rsidRPr="005A1C61">
              <w:rPr>
                <w:rFonts w:eastAsia="Calibri"/>
                <w:sz w:val="24"/>
                <w:szCs w:val="24"/>
                <w:lang w:val="ro-RO"/>
              </w:rPr>
              <w:t xml:space="preserve">echivalenţa controalelor oficiale a selecţiilor conservative care sunt realizate în ţări terţe </w:t>
            </w:r>
            <w:r w:rsidR="000A6A68">
              <w:rPr>
                <w:rFonts w:eastAsia="Calibri"/>
                <w:sz w:val="24"/>
                <w:szCs w:val="24"/>
                <w:lang w:val="ro-RO"/>
              </w:rPr>
              <w:t xml:space="preserve">și </w:t>
            </w:r>
            <w:r w:rsidR="000A6A68" w:rsidRPr="000A6A68">
              <w:rPr>
                <w:sz w:val="24"/>
                <w:szCs w:val="24"/>
                <w:lang w:val="ro-MO"/>
              </w:rPr>
              <w:t>oferă aceleași garanții ca și cele efectuate de către statele membre</w:t>
            </w:r>
            <w:r w:rsidR="000A6A68">
              <w:rPr>
                <w:sz w:val="24"/>
                <w:szCs w:val="24"/>
                <w:lang w:val="ro-MO"/>
              </w:rPr>
              <w:t xml:space="preserve"> UE </w:t>
            </w:r>
            <w:r w:rsidRPr="005A1C61">
              <w:rPr>
                <w:rFonts w:eastAsia="Calibri"/>
                <w:sz w:val="24"/>
                <w:szCs w:val="24"/>
                <w:lang w:val="ro-RO"/>
              </w:rPr>
              <w:t>şi</w:t>
            </w:r>
            <w:r w:rsidRPr="005A1C61">
              <w:rPr>
                <w:rFonts w:eastAsia="Arial Unicode MS"/>
                <w:bCs/>
                <w:sz w:val="24"/>
                <w:szCs w:val="24"/>
                <w:shd w:val="clear" w:color="auto" w:fill="FFFFFF"/>
                <w:lang w:val="ro-RO"/>
              </w:rPr>
              <w:t xml:space="preserve"> sunt necesare de stabilit anumite derogări pentru acceptarea soiurilor locale și a varietăților agricole,</w:t>
            </w:r>
            <w:r w:rsidRPr="005A1C61">
              <w:rPr>
                <w:rFonts w:eastAsia="Arial Unicode MS"/>
                <w:sz w:val="24"/>
                <w:szCs w:val="24"/>
                <w:lang w:val="ro-RO" w:eastAsia="ru-RU"/>
              </w:rPr>
              <w:t xml:space="preserve"> conservarea </w:t>
            </w:r>
            <w:r w:rsidRPr="005A1C61">
              <w:rPr>
                <w:rFonts w:eastAsia="Arial Unicode MS"/>
                <w:i/>
                <w:iCs/>
                <w:sz w:val="24"/>
                <w:szCs w:val="24"/>
                <w:lang w:val="ro-RO" w:eastAsia="ru-RU"/>
              </w:rPr>
              <w:t xml:space="preserve">in </w:t>
            </w:r>
            <w:proofErr w:type="spellStart"/>
            <w:r w:rsidRPr="005A1C61">
              <w:rPr>
                <w:rFonts w:eastAsia="Arial Unicode MS"/>
                <w:i/>
                <w:iCs/>
                <w:sz w:val="24"/>
                <w:szCs w:val="24"/>
                <w:lang w:val="ro-RO" w:eastAsia="ru-RU"/>
              </w:rPr>
              <w:t>situ</w:t>
            </w:r>
            <w:proofErr w:type="spellEnd"/>
            <w:r w:rsidRPr="005A1C61">
              <w:rPr>
                <w:rFonts w:eastAsia="Arial Unicode MS"/>
                <w:sz w:val="24"/>
                <w:szCs w:val="24"/>
                <w:lang w:val="ro-RO" w:eastAsia="ru-RU"/>
              </w:rPr>
              <w:t> și utilizarea durabilă a resurselor genetice vegetale.</w:t>
            </w:r>
          </w:p>
          <w:p w:rsidR="005A1C61" w:rsidRPr="005A1C61" w:rsidRDefault="005A1C61" w:rsidP="005A1C61">
            <w:pPr>
              <w:ind w:firstLine="0"/>
              <w:rPr>
                <w:bCs/>
                <w:color w:val="0D0D0D"/>
                <w:sz w:val="24"/>
                <w:szCs w:val="24"/>
                <w:lang w:val="ro-RO" w:eastAsia="ru-RU"/>
              </w:rPr>
            </w:pPr>
            <w:r w:rsidRPr="005A1C61">
              <w:rPr>
                <w:bCs/>
                <w:color w:val="0D0D0D"/>
                <w:sz w:val="24"/>
                <w:szCs w:val="24"/>
                <w:lang w:val="ro-RO" w:eastAsia="ja-JP"/>
              </w:rPr>
              <w:lastRenderedPageBreak/>
              <w:t xml:space="preserve">           Proiectul nominalizat</w:t>
            </w:r>
            <w:r w:rsidRPr="005A1C61">
              <w:rPr>
                <w:rFonts w:eastAsia="Arial Unicode MS"/>
                <w:bCs/>
                <w:color w:val="0D0D0D"/>
                <w:sz w:val="24"/>
                <w:szCs w:val="24"/>
                <w:shd w:val="clear" w:color="auto" w:fill="FFFFFF"/>
                <w:lang w:val="ro-RO" w:eastAsia="ru-RU"/>
              </w:rPr>
              <w:t xml:space="preserve"> este</w:t>
            </w:r>
            <w:r w:rsidRPr="005A1C61">
              <w:rPr>
                <w:bCs/>
                <w:color w:val="0D0D0D"/>
                <w:sz w:val="24"/>
                <w:szCs w:val="24"/>
                <w:lang w:val="ro-RO" w:eastAsia="ja-JP"/>
              </w:rPr>
              <w:t xml:space="preserve"> armonizat cu </w:t>
            </w:r>
            <w:r w:rsidRPr="005A1C61">
              <w:rPr>
                <w:bCs/>
                <w:color w:val="0D0D0D"/>
                <w:sz w:val="24"/>
                <w:szCs w:val="24"/>
                <w:lang w:val="ro-RO" w:eastAsia="ru-RU"/>
              </w:rPr>
              <w:t xml:space="preserve">Decizia </w:t>
            </w:r>
            <w:r w:rsidRPr="005A1C61">
              <w:rPr>
                <w:bCs/>
                <w:color w:val="0D0D0D"/>
                <w:sz w:val="24"/>
                <w:szCs w:val="24"/>
                <w:lang w:val="ro-RO"/>
              </w:rPr>
              <w:t xml:space="preserve">2005/834/CE </w:t>
            </w:r>
            <w:r w:rsidRPr="005A1C61">
              <w:rPr>
                <w:bCs/>
                <w:color w:val="0D0D0D"/>
                <w:sz w:val="24"/>
                <w:szCs w:val="24"/>
                <w:lang w:val="ro-RO" w:eastAsia="ru-RU"/>
              </w:rPr>
              <w:t>a Consiliului din 8 noiembrie 2005 privind echivalența controalelor selecțiilor conservative realizate în anumite țări terțe și de modificare a Deciziei 2003/17/CE (2005/834/CE),  Directiva</w:t>
            </w:r>
            <w:r w:rsidR="000A6A68">
              <w:rPr>
                <w:bCs/>
                <w:color w:val="0D0D0D"/>
                <w:sz w:val="24"/>
                <w:szCs w:val="24"/>
                <w:lang w:val="ro-RO" w:eastAsia="ru-RU"/>
              </w:rPr>
              <w:t xml:space="preserve"> </w:t>
            </w:r>
            <w:r w:rsidRPr="005A1C61">
              <w:rPr>
                <w:bCs/>
                <w:color w:val="0D0D0D"/>
                <w:sz w:val="24"/>
                <w:szCs w:val="24"/>
                <w:lang w:val="ro-RO" w:eastAsia="ru-RU"/>
              </w:rPr>
              <w:t>2008/62/CE a</w:t>
            </w:r>
            <w:r w:rsidRPr="005A1C61">
              <w:rPr>
                <w:bCs/>
                <w:color w:val="0D0D0D"/>
                <w:sz w:val="24"/>
                <w:szCs w:val="24"/>
                <w:bdr w:val="none" w:sz="0" w:space="0" w:color="auto" w:frame="1"/>
                <w:lang w:val="ro-RO" w:eastAsia="ru-RU"/>
              </w:rPr>
              <w:t xml:space="preserve"> Comisiei </w:t>
            </w:r>
            <w:r w:rsidRPr="005A1C61">
              <w:rPr>
                <w:bCs/>
                <w:color w:val="0D0D0D"/>
                <w:sz w:val="24"/>
                <w:szCs w:val="24"/>
                <w:lang w:val="ro-RO" w:eastAsia="ru-RU"/>
              </w:rPr>
              <w:t xml:space="preserve">din 20 iunie 2008 de stabilire a anumitor derogări pentru acceptarea soiurilor locale și a varietăților agricole adaptate natural la condițiile locale și regionale și amenințate de eroziunea genetică și pentru comercializarea semințelor și cartofilor de sămânță ale acestor soiuri locale și varietăți, publicată în </w:t>
            </w:r>
            <w:r w:rsidRPr="005A1C61">
              <w:rPr>
                <w:color w:val="0D0D0D"/>
                <w:sz w:val="24"/>
                <w:szCs w:val="24"/>
                <w:lang w:val="ro-RO" w:eastAsia="ru-RU"/>
              </w:rPr>
              <w:t xml:space="preserve">Jurnalul Oficial al Uniunii Europene, L 162/13 din 20 iunie 2008 şi </w:t>
            </w:r>
            <w:r w:rsidRPr="005A1C61">
              <w:rPr>
                <w:bCs/>
                <w:color w:val="0D0D0D"/>
                <w:sz w:val="24"/>
                <w:szCs w:val="24"/>
                <w:lang w:val="ro-RO" w:eastAsia="ru-RU"/>
              </w:rPr>
              <w:t>Directiva 2009/145/CE </w:t>
            </w:r>
            <w:r w:rsidRPr="005A1C61">
              <w:rPr>
                <w:bCs/>
                <w:color w:val="0D0D0D"/>
                <w:sz w:val="24"/>
                <w:szCs w:val="24"/>
                <w:bdr w:val="none" w:sz="0" w:space="0" w:color="auto" w:frame="1"/>
                <w:lang w:val="ro-RO" w:eastAsia="ru-RU"/>
              </w:rPr>
              <w:t xml:space="preserve">a Comisiei </w:t>
            </w:r>
            <w:r w:rsidRPr="005A1C61">
              <w:rPr>
                <w:bCs/>
                <w:color w:val="0D0D0D"/>
                <w:sz w:val="24"/>
                <w:szCs w:val="24"/>
                <w:lang w:val="ro-RO" w:eastAsia="ru-RU"/>
              </w:rPr>
              <w:t>din 26 noiembrie 2009 de stabilire a anumitor derogări pentru acceptarea varietăților primitive și a soiurilor de legume care sunt cultivate, în mod tradițional, în localități și regiuni speciale și care sunt amenințate de erodare genetică și a soiurilor de legume lipsite de valoare intrinsecă pentru producția vegetală comercială, dar create pentru a fi cultivate în condiții speciale, precum și pentru comercializarea semințelor acestor varietăți primitive și soiuri.</w:t>
            </w:r>
          </w:p>
          <w:p w:rsidR="005A1C61" w:rsidRPr="005A1C61" w:rsidRDefault="005A1C61" w:rsidP="005A1C61">
            <w:pPr>
              <w:ind w:firstLine="743"/>
              <w:rPr>
                <w:bCs/>
                <w:color w:val="0D0D0D"/>
                <w:sz w:val="24"/>
                <w:szCs w:val="24"/>
                <w:lang w:val="ro-RO" w:eastAsia="ja-JP"/>
              </w:rPr>
            </w:pPr>
            <w:r w:rsidRPr="005A1C61">
              <w:rPr>
                <w:rFonts w:eastAsia="Calibri"/>
                <w:bCs/>
                <w:color w:val="0D0D0D"/>
                <w:sz w:val="24"/>
                <w:szCs w:val="24"/>
                <w:lang w:val="ro-RO" w:eastAsia="ja-JP"/>
              </w:rPr>
              <w:t xml:space="preserve">În această ordine de idei și reieşind din necesitatea unei abordări adecvate şi conforme rigorilor comunității europene a procesului de </w:t>
            </w:r>
            <w:r w:rsidRPr="005A1C61">
              <w:rPr>
                <w:rFonts w:eastAsia="Arial Unicode MS"/>
                <w:bCs/>
                <w:color w:val="0D0D0D"/>
                <w:sz w:val="24"/>
                <w:szCs w:val="24"/>
                <w:shd w:val="clear" w:color="auto" w:fill="FFFFFF"/>
                <w:lang w:val="ro-RO"/>
              </w:rPr>
              <w:t>echivalență a controalelor</w:t>
            </w:r>
            <w:r w:rsidR="00A6791D">
              <w:rPr>
                <w:rFonts w:eastAsia="Arial Unicode MS"/>
                <w:bCs/>
                <w:color w:val="0D0D0D"/>
                <w:sz w:val="24"/>
                <w:szCs w:val="24"/>
                <w:shd w:val="clear" w:color="auto" w:fill="FFFFFF"/>
                <w:lang w:val="ro-RO"/>
              </w:rPr>
              <w:t>,</w:t>
            </w:r>
            <w:r w:rsidRPr="005A1C61">
              <w:rPr>
                <w:rFonts w:eastAsia="Arial Unicode MS"/>
                <w:bCs/>
                <w:color w:val="0D0D0D"/>
                <w:sz w:val="24"/>
                <w:szCs w:val="24"/>
                <w:shd w:val="clear" w:color="auto" w:fill="FFFFFF"/>
                <w:lang w:val="ro-RO"/>
              </w:rPr>
              <w:t xml:space="preserve"> c</w:t>
            </w:r>
            <w:r w:rsidRPr="005A1C61">
              <w:rPr>
                <w:rFonts w:eastAsia="Calibri"/>
                <w:bCs/>
                <w:color w:val="0D0D0D"/>
                <w:sz w:val="24"/>
                <w:szCs w:val="24"/>
                <w:lang w:val="ro-RO" w:eastAsia="ja-JP"/>
              </w:rPr>
              <w:t xml:space="preserve">omercializare şi utilizare a soiurilor </w:t>
            </w:r>
            <w:r w:rsidR="00A6791D">
              <w:rPr>
                <w:rFonts w:eastAsia="Calibri"/>
                <w:bCs/>
                <w:color w:val="0D0D0D"/>
                <w:sz w:val="24"/>
                <w:szCs w:val="24"/>
                <w:lang w:val="ro-RO" w:eastAsia="ja-JP"/>
              </w:rPr>
              <w:t xml:space="preserve">și varietăților </w:t>
            </w:r>
            <w:r w:rsidR="005F54DD">
              <w:rPr>
                <w:rFonts w:eastAsia="Calibri"/>
                <w:bCs/>
                <w:color w:val="0D0D0D"/>
                <w:sz w:val="24"/>
                <w:szCs w:val="24"/>
                <w:lang w:val="ro-RO" w:eastAsia="ja-JP"/>
              </w:rPr>
              <w:t xml:space="preserve">locale </w:t>
            </w:r>
            <w:r w:rsidRPr="005A1C61">
              <w:rPr>
                <w:rFonts w:eastAsia="Calibri"/>
                <w:bCs/>
                <w:color w:val="0D0D0D"/>
                <w:sz w:val="24"/>
                <w:szCs w:val="24"/>
                <w:lang w:val="ro-RO" w:eastAsia="ja-JP"/>
              </w:rPr>
              <w:t>care sunt ameninţate de erodare genetică au fost incluse cerinţe de echivalenţă a controalelor care sunt transpuse din legislaţia UE.</w:t>
            </w:r>
          </w:p>
          <w:p w:rsidR="00573D49" w:rsidRDefault="005A1C61" w:rsidP="00761A25">
            <w:pPr>
              <w:ind w:firstLine="722"/>
              <w:rPr>
                <w:color w:val="FF0000"/>
                <w:sz w:val="24"/>
                <w:szCs w:val="24"/>
              </w:rPr>
            </w:pPr>
            <w:r w:rsidRPr="005A1C61">
              <w:rPr>
                <w:bCs/>
                <w:color w:val="0D0D0D"/>
                <w:sz w:val="24"/>
                <w:szCs w:val="24"/>
                <w:lang w:val="ro-RO" w:eastAsia="ja-JP"/>
              </w:rPr>
              <w:t xml:space="preserve">Pentru a garanta un nivel corespunzător de protecție a </w:t>
            </w:r>
            <w:r w:rsidRPr="005A1C61">
              <w:rPr>
                <w:rFonts w:eastAsia="Arial Unicode MS"/>
                <w:color w:val="0D0D0D"/>
                <w:sz w:val="24"/>
                <w:szCs w:val="24"/>
                <w:lang w:val="ro-RO" w:eastAsia="ru-RU"/>
              </w:rPr>
              <w:t>soiurilor locale și varietăților adaptate natural la condițiile locale și regionale amenințate de ero</w:t>
            </w:r>
            <w:r w:rsidR="005F54DD">
              <w:rPr>
                <w:rFonts w:eastAsia="Arial Unicode MS"/>
                <w:color w:val="0D0D0D"/>
                <w:sz w:val="24"/>
                <w:szCs w:val="24"/>
                <w:lang w:val="ro-RO" w:eastAsia="ru-RU"/>
              </w:rPr>
              <w:t xml:space="preserve">ziune </w:t>
            </w:r>
            <w:r w:rsidRPr="005A1C61">
              <w:rPr>
                <w:rFonts w:eastAsia="Arial Unicode MS"/>
                <w:color w:val="0D0D0D"/>
                <w:sz w:val="24"/>
                <w:szCs w:val="24"/>
                <w:lang w:val="ro-RO" w:eastAsia="ru-RU"/>
              </w:rPr>
              <w:t>genetică</w:t>
            </w:r>
            <w:r w:rsidRPr="005A1C61">
              <w:rPr>
                <w:bCs/>
                <w:color w:val="0D0D0D"/>
                <w:sz w:val="24"/>
                <w:szCs w:val="24"/>
                <w:lang w:val="ro-RO" w:eastAsia="ja-JP"/>
              </w:rPr>
              <w:t xml:space="preserve">, este </w:t>
            </w:r>
            <w:r w:rsidR="005F54DD">
              <w:rPr>
                <w:bCs/>
                <w:color w:val="0D0D0D"/>
                <w:sz w:val="24"/>
                <w:szCs w:val="24"/>
                <w:lang w:val="ro-RO" w:eastAsia="ja-JP"/>
              </w:rPr>
              <w:t xml:space="preserve">necesar </w:t>
            </w:r>
            <w:r w:rsidRPr="005A1C61">
              <w:rPr>
                <w:bCs/>
                <w:color w:val="0D0D0D"/>
                <w:sz w:val="24"/>
                <w:szCs w:val="24"/>
                <w:lang w:val="ro-RO" w:eastAsia="ja-JP"/>
              </w:rPr>
              <w:t>ca nivelul de protecţie a acestor varietăţi să fie, de asemenea, în conformitate cu cerințele stabilite de standardele UE. Prezentul proiect se aplică soiurilor de legume, varietăţilor primitive şi agricole importate și exportate din/în UE și alte țări.</w:t>
            </w:r>
          </w:p>
          <w:p w:rsidR="00573D49" w:rsidRDefault="00573D49" w:rsidP="00573D49">
            <w:pPr>
              <w:ind w:firstLine="0"/>
              <w:rPr>
                <w:color w:val="FF0000"/>
                <w:sz w:val="24"/>
                <w:szCs w:val="24"/>
              </w:rPr>
            </w:pPr>
          </w:p>
          <w:p w:rsidR="00E7407E" w:rsidRPr="00E7407E" w:rsidRDefault="00E7407E" w:rsidP="00E7407E">
            <w:pPr>
              <w:ind w:firstLine="0"/>
              <w:rPr>
                <w:b/>
                <w:color w:val="0D0D0D"/>
                <w:sz w:val="24"/>
                <w:szCs w:val="24"/>
                <w:u w:val="single"/>
                <w:lang w:val="ro-RO"/>
              </w:rPr>
            </w:pPr>
            <w:r w:rsidRPr="00E7407E">
              <w:rPr>
                <w:b/>
                <w:color w:val="0D0D0D"/>
                <w:sz w:val="24"/>
                <w:szCs w:val="24"/>
                <w:u w:val="single"/>
                <w:lang w:val="ro-RO"/>
              </w:rPr>
              <w:t>Posibile avantaje</w:t>
            </w:r>
          </w:p>
          <w:p w:rsidR="00E7407E" w:rsidRPr="00E7407E" w:rsidRDefault="00E7407E" w:rsidP="00E7407E">
            <w:pPr>
              <w:numPr>
                <w:ilvl w:val="0"/>
                <w:numId w:val="2"/>
              </w:numPr>
              <w:spacing w:after="160" w:line="259" w:lineRule="auto"/>
              <w:jc w:val="left"/>
              <w:rPr>
                <w:color w:val="0D0D0D"/>
                <w:sz w:val="24"/>
                <w:szCs w:val="24"/>
                <w:lang w:val="ro-RO"/>
              </w:rPr>
            </w:pPr>
            <w:r w:rsidRPr="00E7407E">
              <w:rPr>
                <w:bCs/>
                <w:color w:val="0D0D0D"/>
                <w:sz w:val="24"/>
                <w:szCs w:val="24"/>
                <w:lang w:val="ro-RO" w:eastAsia="ja-JP"/>
              </w:rPr>
              <w:t xml:space="preserve">Lipsa de cheltuieli administrative pentru elaborarea, aprobarea </w:t>
            </w:r>
            <w:proofErr w:type="spellStart"/>
            <w:r w:rsidRPr="00E7407E">
              <w:rPr>
                <w:bCs/>
                <w:color w:val="0D0D0D"/>
                <w:sz w:val="24"/>
                <w:szCs w:val="24"/>
                <w:lang w:val="ro-RO" w:eastAsia="ja-JP"/>
              </w:rPr>
              <w:t>hotărîrii</w:t>
            </w:r>
            <w:proofErr w:type="spellEnd"/>
            <w:r w:rsidRPr="00E7407E">
              <w:rPr>
                <w:bCs/>
                <w:color w:val="0D0D0D"/>
                <w:sz w:val="24"/>
                <w:szCs w:val="24"/>
                <w:lang w:val="ro-RO" w:eastAsia="ja-JP"/>
              </w:rPr>
              <w:t>.</w:t>
            </w:r>
            <w:r w:rsidRPr="00E7407E">
              <w:rPr>
                <w:color w:val="0D0D0D"/>
                <w:sz w:val="24"/>
                <w:szCs w:val="24"/>
                <w:lang w:val="ro-RO"/>
              </w:rPr>
              <w:t xml:space="preserve"> Lucr</w:t>
            </w:r>
            <w:r w:rsidR="005F54DD">
              <w:rPr>
                <w:color w:val="0D0D0D"/>
                <w:sz w:val="24"/>
                <w:szCs w:val="24"/>
                <w:lang w:val="ro-RO"/>
              </w:rPr>
              <w:t>ă</w:t>
            </w:r>
            <w:r w:rsidRPr="00E7407E">
              <w:rPr>
                <w:color w:val="0D0D0D"/>
                <w:sz w:val="24"/>
                <w:szCs w:val="24"/>
                <w:lang w:val="ro-RO"/>
              </w:rPr>
              <w:t xml:space="preserve">rile privind </w:t>
            </w:r>
            <w:r w:rsidRPr="00E7407E">
              <w:rPr>
                <w:rFonts w:eastAsia="Arial Unicode MS"/>
                <w:color w:val="0D0D0D"/>
                <w:sz w:val="24"/>
                <w:szCs w:val="24"/>
                <w:shd w:val="clear" w:color="auto" w:fill="FFFFFF"/>
                <w:lang w:val="ro-RO"/>
              </w:rPr>
              <w:t>speciile de plante agricole şi conservarea </w:t>
            </w:r>
            <w:r w:rsidRPr="00E7407E">
              <w:rPr>
                <w:rFonts w:eastAsia="Arial Unicode MS"/>
                <w:i/>
                <w:iCs/>
                <w:color w:val="0D0D0D"/>
                <w:sz w:val="24"/>
                <w:szCs w:val="24"/>
                <w:bdr w:val="none" w:sz="0" w:space="0" w:color="auto" w:frame="1"/>
                <w:shd w:val="clear" w:color="auto" w:fill="FFFFFF"/>
                <w:lang w:val="ro-RO"/>
              </w:rPr>
              <w:t xml:space="preserve">in </w:t>
            </w:r>
            <w:proofErr w:type="spellStart"/>
            <w:r w:rsidRPr="00E7407E">
              <w:rPr>
                <w:rFonts w:eastAsia="Arial Unicode MS"/>
                <w:i/>
                <w:iCs/>
                <w:color w:val="0D0D0D"/>
                <w:sz w:val="24"/>
                <w:szCs w:val="24"/>
                <w:bdr w:val="none" w:sz="0" w:space="0" w:color="auto" w:frame="1"/>
                <w:shd w:val="clear" w:color="auto" w:fill="FFFFFF"/>
                <w:lang w:val="ro-RO"/>
              </w:rPr>
              <w:t>situ</w:t>
            </w:r>
            <w:proofErr w:type="spellEnd"/>
            <w:r w:rsidRPr="00E7407E">
              <w:rPr>
                <w:rFonts w:eastAsia="Arial Unicode MS"/>
                <w:color w:val="0D0D0D"/>
                <w:sz w:val="24"/>
                <w:szCs w:val="24"/>
                <w:shd w:val="clear" w:color="auto" w:fill="FFFFFF"/>
                <w:lang w:val="ro-RO"/>
              </w:rPr>
              <w:t>, utilizarea durabilă a resurselor genetice vegetale prin cultivarea și comercializarea acestora nu vor necesita ch</w:t>
            </w:r>
            <w:r w:rsidRPr="00E7407E">
              <w:rPr>
                <w:color w:val="0D0D0D"/>
                <w:sz w:val="24"/>
                <w:szCs w:val="24"/>
                <w:lang w:val="ro-RO"/>
              </w:rPr>
              <w:t>eltuieli suplimentare.</w:t>
            </w:r>
          </w:p>
          <w:p w:rsidR="00E7407E" w:rsidRPr="00E7407E" w:rsidRDefault="00E7407E" w:rsidP="00E7407E">
            <w:pPr>
              <w:ind w:firstLine="0"/>
              <w:rPr>
                <w:b/>
                <w:color w:val="0D0D0D"/>
                <w:sz w:val="24"/>
                <w:szCs w:val="24"/>
                <w:u w:val="single"/>
                <w:lang w:val="ro-RO"/>
              </w:rPr>
            </w:pPr>
            <w:r w:rsidRPr="00E7407E">
              <w:rPr>
                <w:b/>
                <w:color w:val="0D0D0D"/>
                <w:sz w:val="24"/>
                <w:szCs w:val="24"/>
                <w:u w:val="single"/>
                <w:lang w:val="ro-RO"/>
              </w:rPr>
              <w:t>Posibile dezavantaje</w:t>
            </w:r>
          </w:p>
          <w:p w:rsidR="00E7407E" w:rsidRPr="00E7407E" w:rsidRDefault="00E7407E" w:rsidP="00F50D99">
            <w:pPr>
              <w:numPr>
                <w:ilvl w:val="0"/>
                <w:numId w:val="3"/>
              </w:numPr>
              <w:spacing w:line="259" w:lineRule="auto"/>
              <w:jc w:val="left"/>
              <w:rPr>
                <w:color w:val="0D0D0D"/>
                <w:sz w:val="24"/>
                <w:szCs w:val="24"/>
                <w:lang w:val="ro-RO"/>
              </w:rPr>
            </w:pPr>
            <w:r w:rsidRPr="00E7407E">
              <w:rPr>
                <w:color w:val="0D0D0D"/>
                <w:sz w:val="24"/>
                <w:szCs w:val="24"/>
                <w:lang w:val="ro-RO"/>
              </w:rPr>
              <w:t>Limitarea comercializării produselor autohtone pe pieţele UE şi ale altor state.</w:t>
            </w:r>
          </w:p>
          <w:p w:rsidR="00E7407E" w:rsidRPr="00E7407E" w:rsidRDefault="00E7407E" w:rsidP="00F50D99">
            <w:pPr>
              <w:numPr>
                <w:ilvl w:val="0"/>
                <w:numId w:val="3"/>
              </w:numPr>
              <w:spacing w:line="259" w:lineRule="auto"/>
              <w:jc w:val="left"/>
              <w:rPr>
                <w:color w:val="0D0D0D"/>
                <w:sz w:val="24"/>
                <w:szCs w:val="24"/>
                <w:lang w:val="ro-RO"/>
              </w:rPr>
            </w:pPr>
            <w:r w:rsidRPr="00E7407E">
              <w:rPr>
                <w:color w:val="0D0D0D"/>
                <w:sz w:val="24"/>
                <w:szCs w:val="24"/>
                <w:lang w:val="ro-RO"/>
              </w:rPr>
              <w:t xml:space="preserve">Lipsa unui sistem </w:t>
            </w:r>
            <w:r w:rsidR="00217AE6">
              <w:rPr>
                <w:color w:val="0D0D0D"/>
                <w:sz w:val="24"/>
                <w:szCs w:val="24"/>
                <w:lang w:val="ro-RO"/>
              </w:rPr>
              <w:t xml:space="preserve">unic </w:t>
            </w:r>
            <w:r w:rsidRPr="00E7407E">
              <w:rPr>
                <w:color w:val="0D0D0D"/>
                <w:sz w:val="24"/>
                <w:szCs w:val="24"/>
                <w:lang w:val="ro-RO"/>
              </w:rPr>
              <w:t>de monitorizare a activităţilor desfăşurate de operatorii din agricultură.</w:t>
            </w:r>
          </w:p>
          <w:p w:rsidR="00E7407E" w:rsidRPr="00E7407E" w:rsidRDefault="00E7407E" w:rsidP="00F50D99">
            <w:pPr>
              <w:numPr>
                <w:ilvl w:val="0"/>
                <w:numId w:val="3"/>
              </w:numPr>
              <w:spacing w:line="259" w:lineRule="auto"/>
              <w:jc w:val="left"/>
              <w:rPr>
                <w:color w:val="0D0D0D"/>
                <w:sz w:val="24"/>
                <w:szCs w:val="24"/>
                <w:lang w:val="ro-RO"/>
              </w:rPr>
            </w:pPr>
            <w:r w:rsidRPr="00E7407E">
              <w:rPr>
                <w:color w:val="0D0D0D"/>
                <w:sz w:val="24"/>
                <w:szCs w:val="24"/>
                <w:lang w:val="ro-RO"/>
              </w:rPr>
              <w:t>Calitate necorespunzătoare la</w:t>
            </w:r>
            <w:r w:rsidRPr="00E7407E">
              <w:rPr>
                <w:rFonts w:eastAsia="Arial Unicode MS"/>
                <w:color w:val="0D0D0D"/>
                <w:sz w:val="24"/>
                <w:szCs w:val="24"/>
                <w:lang w:val="ro-RO" w:eastAsia="ru-RU"/>
              </w:rPr>
              <w:t xml:space="preserve"> utilizarea durabilă a resurselor genetice</w:t>
            </w:r>
            <w:r w:rsidRPr="00E7407E">
              <w:rPr>
                <w:color w:val="0D0D0D"/>
                <w:sz w:val="24"/>
                <w:szCs w:val="24"/>
                <w:lang w:val="ro-RO"/>
              </w:rPr>
              <w:t>.</w:t>
            </w:r>
          </w:p>
          <w:p w:rsidR="00E7407E" w:rsidRPr="00E7407E" w:rsidRDefault="00E7407E" w:rsidP="00F50D99">
            <w:pPr>
              <w:tabs>
                <w:tab w:val="left" w:pos="216"/>
              </w:tabs>
              <w:spacing w:line="240" w:lineRule="atLeast"/>
              <w:ind w:firstLine="0"/>
              <w:rPr>
                <w:bCs/>
                <w:color w:val="0D0D0D"/>
                <w:sz w:val="24"/>
                <w:szCs w:val="24"/>
                <w:lang w:val="ro-RO" w:eastAsia="ja-JP"/>
              </w:rPr>
            </w:pPr>
            <w:r w:rsidRPr="00E7407E">
              <w:rPr>
                <w:bCs/>
                <w:color w:val="0D0D0D"/>
                <w:sz w:val="24"/>
                <w:szCs w:val="24"/>
                <w:lang w:val="ro-RO" w:eastAsia="ja-JP"/>
              </w:rPr>
              <w:t xml:space="preserve">      4.  Dezor</w:t>
            </w:r>
            <w:r w:rsidR="00217AE6">
              <w:rPr>
                <w:bCs/>
                <w:color w:val="0D0D0D"/>
                <w:sz w:val="24"/>
                <w:szCs w:val="24"/>
                <w:lang w:val="ro-RO" w:eastAsia="ja-JP"/>
              </w:rPr>
              <w:t>ientarea producătorului agricol.</w:t>
            </w:r>
            <w:r w:rsidRPr="00E7407E">
              <w:rPr>
                <w:bCs/>
                <w:color w:val="0D0D0D"/>
                <w:sz w:val="24"/>
                <w:szCs w:val="24"/>
                <w:lang w:val="ro-RO" w:eastAsia="ja-JP"/>
              </w:rPr>
              <w:t xml:space="preserve"> </w:t>
            </w:r>
            <w:r w:rsidRPr="00E7407E">
              <w:rPr>
                <w:bCs/>
                <w:color w:val="0D0D0D"/>
                <w:sz w:val="24"/>
                <w:szCs w:val="24"/>
                <w:lang w:val="ro-RO" w:eastAsia="ja-JP"/>
              </w:rPr>
              <w:tab/>
            </w:r>
          </w:p>
          <w:p w:rsidR="00E7407E" w:rsidRPr="00E7407E" w:rsidRDefault="00E7407E" w:rsidP="00F50D99">
            <w:pPr>
              <w:tabs>
                <w:tab w:val="left" w:pos="216"/>
              </w:tabs>
              <w:spacing w:line="240" w:lineRule="atLeast"/>
              <w:ind w:firstLine="357"/>
              <w:rPr>
                <w:bCs/>
                <w:color w:val="0D0D0D"/>
                <w:sz w:val="24"/>
                <w:szCs w:val="24"/>
                <w:lang w:val="ro-RO" w:eastAsia="ja-JP"/>
              </w:rPr>
            </w:pPr>
            <w:r w:rsidRPr="00E7407E">
              <w:rPr>
                <w:bCs/>
                <w:color w:val="0D0D0D"/>
                <w:sz w:val="24"/>
                <w:szCs w:val="24"/>
                <w:lang w:val="ro-RO" w:eastAsia="ja-JP"/>
              </w:rPr>
              <w:t>5.  Nivel scăzut de protecţie  a soiurilor şi varietăţilor agricole</w:t>
            </w:r>
            <w:r w:rsidR="00217AE6">
              <w:rPr>
                <w:bCs/>
                <w:color w:val="0D0D0D"/>
                <w:sz w:val="24"/>
                <w:szCs w:val="24"/>
                <w:lang w:val="ro-RO" w:eastAsia="ja-JP"/>
              </w:rPr>
              <w:t>.</w:t>
            </w:r>
          </w:p>
          <w:p w:rsidR="00E7407E" w:rsidRPr="00217AE6" w:rsidRDefault="00E7407E" w:rsidP="00F50D99">
            <w:pPr>
              <w:numPr>
                <w:ilvl w:val="0"/>
                <w:numId w:val="4"/>
              </w:numPr>
              <w:spacing w:line="259" w:lineRule="auto"/>
              <w:ind w:left="722" w:hanging="327"/>
              <w:contextualSpacing/>
              <w:jc w:val="left"/>
              <w:rPr>
                <w:color w:val="0D0D0D"/>
                <w:sz w:val="24"/>
                <w:szCs w:val="24"/>
                <w:lang w:val="ro-RO"/>
              </w:rPr>
            </w:pPr>
            <w:r w:rsidRPr="00E7407E">
              <w:rPr>
                <w:bCs/>
                <w:color w:val="0D0D0D"/>
                <w:sz w:val="24"/>
                <w:szCs w:val="24"/>
                <w:lang w:val="ro-RO" w:eastAsia="ja-JP"/>
              </w:rPr>
              <w:t xml:space="preserve">Ineficienţa supravegherii  conservării </w:t>
            </w:r>
            <w:r w:rsidRPr="00E7407E">
              <w:rPr>
                <w:bCs/>
                <w:i/>
                <w:color w:val="0D0D0D"/>
                <w:sz w:val="24"/>
                <w:szCs w:val="24"/>
                <w:lang w:val="ro-RO" w:eastAsia="ja-JP"/>
              </w:rPr>
              <w:t xml:space="preserve">in </w:t>
            </w:r>
            <w:proofErr w:type="spellStart"/>
            <w:r w:rsidRPr="00E7407E">
              <w:rPr>
                <w:bCs/>
                <w:i/>
                <w:color w:val="0D0D0D"/>
                <w:sz w:val="24"/>
                <w:szCs w:val="24"/>
                <w:lang w:val="ro-RO" w:eastAsia="ja-JP"/>
              </w:rPr>
              <w:t>situ</w:t>
            </w:r>
            <w:proofErr w:type="spellEnd"/>
            <w:r w:rsidR="00217AE6">
              <w:rPr>
                <w:bCs/>
                <w:i/>
                <w:color w:val="0D0D0D"/>
                <w:sz w:val="24"/>
                <w:szCs w:val="24"/>
                <w:lang w:val="ro-RO" w:eastAsia="ja-JP"/>
              </w:rPr>
              <w:t>.</w:t>
            </w:r>
          </w:p>
          <w:p w:rsidR="00217AE6" w:rsidRPr="00E7407E" w:rsidRDefault="00217AE6" w:rsidP="00217AE6">
            <w:pPr>
              <w:spacing w:after="160" w:line="259" w:lineRule="auto"/>
              <w:ind w:left="722" w:firstLine="0"/>
              <w:contextualSpacing/>
              <w:jc w:val="left"/>
              <w:rPr>
                <w:color w:val="0D0D0D"/>
                <w:sz w:val="24"/>
                <w:szCs w:val="24"/>
                <w:lang w:val="ro-RO"/>
              </w:rPr>
            </w:pPr>
          </w:p>
          <w:p w:rsidR="00E7407E" w:rsidRPr="00E7407E" w:rsidRDefault="00865D40" w:rsidP="00217AE6">
            <w:pPr>
              <w:ind w:firstLine="580"/>
              <w:rPr>
                <w:color w:val="0D0D0D"/>
                <w:sz w:val="24"/>
                <w:szCs w:val="24"/>
                <w:lang w:val="ro-RO"/>
              </w:rPr>
            </w:pPr>
            <w:r>
              <w:rPr>
                <w:color w:val="0D0D0D"/>
                <w:sz w:val="24"/>
                <w:szCs w:val="24"/>
                <w:lang w:val="ro-RO"/>
              </w:rPr>
              <w:t xml:space="preserve">Aprobarea acestei </w:t>
            </w:r>
            <w:proofErr w:type="spellStart"/>
            <w:r>
              <w:rPr>
                <w:color w:val="0D0D0D"/>
                <w:sz w:val="24"/>
                <w:szCs w:val="24"/>
                <w:lang w:val="ro-RO"/>
              </w:rPr>
              <w:t>Hotărîri</w:t>
            </w:r>
            <w:proofErr w:type="spellEnd"/>
            <w:r w:rsidR="00E7407E" w:rsidRPr="00E7407E">
              <w:rPr>
                <w:color w:val="0D0D0D"/>
                <w:sz w:val="24"/>
                <w:szCs w:val="24"/>
                <w:lang w:val="ro-RO"/>
              </w:rPr>
              <w:t xml:space="preserve"> nu reprezintă doar dorinţa armonizării legislaţiei naţionale cu cea comunitară, dar situaţia reală existentă la moment </w:t>
            </w:r>
            <w:r w:rsidR="00E7407E" w:rsidRPr="00E7407E">
              <w:rPr>
                <w:bCs/>
                <w:iCs/>
                <w:color w:val="0D0D0D"/>
                <w:sz w:val="24"/>
                <w:szCs w:val="24"/>
                <w:lang w:val="ro-RO"/>
              </w:rPr>
              <w:t>din sectorul agricol privind soiurile şi varietăţile agricole supuse erodării genetice.</w:t>
            </w:r>
          </w:p>
          <w:p w:rsidR="00E7407E" w:rsidRPr="00E7407E" w:rsidRDefault="00E7407E" w:rsidP="00217AE6">
            <w:pPr>
              <w:autoSpaceDE w:val="0"/>
              <w:autoSpaceDN w:val="0"/>
              <w:adjustRightInd w:val="0"/>
              <w:ind w:left="142" w:firstLine="438"/>
              <w:rPr>
                <w:bCs/>
                <w:iCs/>
                <w:color w:val="0D0D0D"/>
                <w:sz w:val="24"/>
                <w:szCs w:val="24"/>
              </w:rPr>
            </w:pPr>
            <w:r w:rsidRPr="00E7407E">
              <w:rPr>
                <w:bCs/>
                <w:iCs/>
                <w:color w:val="0D0D0D"/>
                <w:sz w:val="24"/>
                <w:szCs w:val="24"/>
                <w:lang w:val="ro-RO"/>
              </w:rPr>
              <w:t xml:space="preserve"> Absenţ</w:t>
            </w:r>
            <w:r w:rsidRPr="00E7407E">
              <w:rPr>
                <w:bCs/>
                <w:iCs/>
                <w:color w:val="0D0D0D"/>
                <w:sz w:val="24"/>
                <w:szCs w:val="24"/>
                <w:lang w:val="ro-RO"/>
              </w:rPr>
              <w:softHyphen/>
              <w:t>a intervenţ</w:t>
            </w:r>
            <w:r w:rsidRPr="00E7407E">
              <w:rPr>
                <w:bCs/>
                <w:iCs/>
                <w:color w:val="0D0D0D"/>
                <w:sz w:val="24"/>
                <w:szCs w:val="24"/>
                <w:lang w:val="ro-RO"/>
              </w:rPr>
              <w:softHyphen/>
              <w:t>iei ar menţ</w:t>
            </w:r>
            <w:r w:rsidRPr="00E7407E">
              <w:rPr>
                <w:bCs/>
                <w:iCs/>
                <w:color w:val="0D0D0D"/>
                <w:sz w:val="24"/>
                <w:szCs w:val="24"/>
                <w:lang w:val="ro-RO"/>
              </w:rPr>
              <w:softHyphen/>
              <w:t>ine situaţ</w:t>
            </w:r>
            <w:r w:rsidRPr="00E7407E">
              <w:rPr>
                <w:bCs/>
                <w:iCs/>
                <w:color w:val="0D0D0D"/>
                <w:sz w:val="24"/>
                <w:szCs w:val="24"/>
                <w:lang w:val="ro-RO"/>
              </w:rPr>
              <w:softHyphen/>
              <w:t xml:space="preserve">ia din prezent, caracterizată de absenţa unui  cadru normativ în domeniu,cu următoarele efecte negative: </w:t>
            </w:r>
          </w:p>
          <w:p w:rsidR="00E7407E" w:rsidRPr="00E7407E" w:rsidRDefault="00E7407E" w:rsidP="00E7407E">
            <w:pPr>
              <w:autoSpaceDE w:val="0"/>
              <w:autoSpaceDN w:val="0"/>
              <w:adjustRightInd w:val="0"/>
              <w:ind w:firstLine="0"/>
              <w:rPr>
                <w:bCs/>
                <w:iCs/>
                <w:color w:val="0D0D0D"/>
                <w:sz w:val="24"/>
                <w:szCs w:val="24"/>
                <w:lang w:val="ro-RO"/>
              </w:rPr>
            </w:pPr>
            <w:r w:rsidRPr="00E7407E">
              <w:rPr>
                <w:bCs/>
                <w:iCs/>
                <w:color w:val="0D0D0D"/>
                <w:sz w:val="24"/>
                <w:szCs w:val="24"/>
                <w:lang w:val="ro-RO"/>
              </w:rPr>
              <w:t xml:space="preserve">    - neinformarea producătorilor de seminţe despre nivelul calităţii produselor la standardele UE;</w:t>
            </w:r>
          </w:p>
          <w:p w:rsidR="00E7407E" w:rsidRPr="00E7407E" w:rsidRDefault="00E7407E" w:rsidP="00E7407E">
            <w:pPr>
              <w:ind w:left="142" w:hanging="142"/>
              <w:rPr>
                <w:bCs/>
                <w:color w:val="0D0D0D"/>
                <w:sz w:val="24"/>
                <w:szCs w:val="24"/>
                <w:lang w:val="ro-RO" w:eastAsia="ja-JP"/>
              </w:rPr>
            </w:pPr>
            <w:r w:rsidRPr="00E7407E">
              <w:rPr>
                <w:bCs/>
                <w:color w:val="0D0D0D"/>
                <w:sz w:val="24"/>
                <w:szCs w:val="24"/>
                <w:lang w:val="ro-RO" w:eastAsia="ja-JP"/>
              </w:rPr>
              <w:t xml:space="preserve">    -  afectarea relaţiilor comerciale externe.</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bCs/>
                <w:i/>
                <w:sz w:val="24"/>
                <w:szCs w:val="24"/>
                <w:lang w:val="ro-RO"/>
              </w:rPr>
            </w:pPr>
            <w:r w:rsidRPr="00D10E89">
              <w:rPr>
                <w:bCs/>
                <w:i/>
                <w:sz w:val="24"/>
                <w:szCs w:val="24"/>
                <w:lang w:val="ro-RO"/>
              </w:rPr>
              <w:lastRenderedPageBreak/>
              <w:t>b) Expuneți</w:t>
            </w:r>
            <w:r w:rsidRPr="00D10E89">
              <w:rPr>
                <w:i/>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7AE6" w:rsidRPr="00217AE6" w:rsidRDefault="00217AE6" w:rsidP="007C3EA9">
            <w:pPr>
              <w:ind w:firstLine="439"/>
              <w:rPr>
                <w:rFonts w:eastAsia="Arial Unicode MS"/>
                <w:color w:val="000000"/>
                <w:sz w:val="24"/>
                <w:szCs w:val="24"/>
                <w:shd w:val="clear" w:color="auto" w:fill="FFFFFF"/>
                <w:lang w:val="ro-RO"/>
              </w:rPr>
            </w:pPr>
            <w:r w:rsidRPr="00217AE6">
              <w:rPr>
                <w:rFonts w:eastAsia="Calibri"/>
                <w:sz w:val="24"/>
                <w:szCs w:val="24"/>
                <w:lang w:val="ro-RO"/>
              </w:rPr>
              <w:t xml:space="preserve">Prezenta </w:t>
            </w:r>
            <w:proofErr w:type="spellStart"/>
            <w:r w:rsidRPr="00217AE6">
              <w:rPr>
                <w:rFonts w:eastAsia="Calibri"/>
                <w:sz w:val="24"/>
                <w:szCs w:val="24"/>
                <w:lang w:val="ro-RO"/>
              </w:rPr>
              <w:t>hotărîre</w:t>
            </w:r>
            <w:proofErr w:type="spellEnd"/>
            <w:r w:rsidRPr="00217AE6">
              <w:rPr>
                <w:rFonts w:eastAsia="Calibri"/>
                <w:sz w:val="24"/>
                <w:szCs w:val="24"/>
                <w:lang w:val="ro-RO"/>
              </w:rPr>
              <w:t xml:space="preserve"> </w:t>
            </w:r>
            <w:r w:rsidRPr="00217AE6">
              <w:rPr>
                <w:rFonts w:eastAsia="Arial Unicode MS"/>
                <w:color w:val="000000"/>
                <w:sz w:val="24"/>
                <w:szCs w:val="24"/>
                <w:shd w:val="clear" w:color="auto" w:fill="FFFFFF"/>
                <w:lang w:val="ro-RO"/>
              </w:rPr>
              <w:t xml:space="preserve">va extinde sfera de aplicare a regimului de echivalență </w:t>
            </w:r>
            <w:r w:rsidR="005F54DD">
              <w:rPr>
                <w:rFonts w:eastAsia="Arial Unicode MS"/>
                <w:color w:val="000000"/>
                <w:sz w:val="24"/>
                <w:szCs w:val="24"/>
                <w:shd w:val="clear" w:color="auto" w:fill="FFFFFF"/>
                <w:lang w:val="ro-RO"/>
              </w:rPr>
              <w:t xml:space="preserve">a </w:t>
            </w:r>
            <w:r w:rsidR="005F54DD" w:rsidRPr="005F54DD">
              <w:rPr>
                <w:rFonts w:eastAsia="Arial Unicode MS"/>
                <w:bCs/>
                <w:color w:val="0D0D0D"/>
                <w:sz w:val="24"/>
                <w:szCs w:val="24"/>
                <w:shd w:val="clear" w:color="auto" w:fill="FFFFFF"/>
                <w:lang w:val="ro-RO"/>
              </w:rPr>
              <w:t>controalelor şi c</w:t>
            </w:r>
            <w:r w:rsidR="005F54DD" w:rsidRPr="005F54DD">
              <w:rPr>
                <w:rFonts w:eastAsia="Calibri"/>
                <w:bCs/>
                <w:color w:val="0D0D0D"/>
                <w:sz w:val="24"/>
                <w:szCs w:val="24"/>
                <w:lang w:val="ro-RO" w:eastAsia="ja-JP"/>
              </w:rPr>
              <w:t xml:space="preserve">omercializare </w:t>
            </w:r>
            <w:r w:rsidRPr="00217AE6">
              <w:rPr>
                <w:rFonts w:eastAsia="Arial Unicode MS"/>
                <w:color w:val="000000"/>
                <w:sz w:val="24"/>
                <w:szCs w:val="24"/>
                <w:shd w:val="clear" w:color="auto" w:fill="FFFFFF"/>
                <w:lang w:val="ro-RO"/>
              </w:rPr>
              <w:t>a semințelor, inclusiv la semințele din generații anterioare semințelor de bază.</w:t>
            </w:r>
          </w:p>
          <w:p w:rsidR="00457A8E" w:rsidRPr="00C66D34" w:rsidRDefault="00217AE6" w:rsidP="00C66D34">
            <w:pPr>
              <w:ind w:firstLine="0"/>
              <w:rPr>
                <w:b/>
                <w:bCs/>
                <w:sz w:val="24"/>
                <w:szCs w:val="24"/>
                <w:lang w:val="ro-RO"/>
              </w:rPr>
            </w:pPr>
            <w:r w:rsidRPr="00C66D34">
              <w:rPr>
                <w:rFonts w:eastAsia="Calibri"/>
                <w:color w:val="000000"/>
                <w:sz w:val="24"/>
                <w:szCs w:val="24"/>
                <w:lang w:val="ro-RO"/>
              </w:rPr>
              <w:t xml:space="preserve">Totodată, proiectul </w:t>
            </w:r>
            <w:r w:rsidRPr="00C66D34">
              <w:rPr>
                <w:rFonts w:eastAsia="Arial Unicode MS"/>
                <w:bCs/>
                <w:color w:val="000000"/>
                <w:sz w:val="24"/>
                <w:szCs w:val="24"/>
                <w:shd w:val="clear" w:color="auto" w:fill="FFFFFF"/>
                <w:lang w:val="ro-RO"/>
              </w:rPr>
              <w:t>stabileşte anumite derogări pentru acceptarea soiurilor locale și a varietăților agricole adaptate natural la condițiile locale și regionale, amenințate de eroziune genetică, pentru comercializarea semințelor și cartofilor de sămânță ale soiurilor și varietăților locale. De asemenea, stabilește cantităţile maxime de comercializare a fiecărei varietăţi. Trasabilitatea semințelor și a cartofilor de sămânță vor fi garantate prin intermediul Cerințelor privind sigilarea și etichetarea acestora.</w:t>
            </w:r>
          </w:p>
          <w:p w:rsidR="00457A8E" w:rsidRDefault="002D54A3" w:rsidP="00C66D34">
            <w:pPr>
              <w:ind w:firstLine="0"/>
              <w:rPr>
                <w:rFonts w:eastAsia="Arial Unicode MS"/>
                <w:sz w:val="24"/>
                <w:szCs w:val="24"/>
                <w:lang w:val="ro-RO" w:eastAsia="ru-RU"/>
              </w:rPr>
            </w:pPr>
            <w:r w:rsidRPr="00C66D34">
              <w:rPr>
                <w:rFonts w:eastAsia="Arial Unicode MS"/>
                <w:sz w:val="24"/>
                <w:szCs w:val="24"/>
                <w:lang w:val="ro-RO" w:eastAsia="ru-RU"/>
              </w:rPr>
              <w:t xml:space="preserve"> În cazul în care semințele echivalente fac obiectul unei schimbării a etichetei și a sistemului de închidere efectuat în conformitate cu sistemele Organizației pentru Cooperare și Dezvoltare </w:t>
            </w:r>
            <w:r w:rsidRPr="00C66D34">
              <w:rPr>
                <w:rFonts w:eastAsia="Arial Unicode MS"/>
                <w:sz w:val="24"/>
                <w:szCs w:val="24"/>
                <w:lang w:val="ro-RO" w:eastAsia="ru-RU"/>
              </w:rPr>
              <w:lastRenderedPageBreak/>
              <w:t xml:space="preserve">Economică (OCDE) pentru certificarea soiurilor de semințe destinate comerțului internațional, se aplică, </w:t>
            </w:r>
            <w:r w:rsidRPr="00C66D34">
              <w:rPr>
                <w:rFonts w:eastAsia="Arial Unicode MS"/>
                <w:i/>
                <w:sz w:val="24"/>
                <w:szCs w:val="24"/>
                <w:lang w:val="ro-RO" w:eastAsia="ru-RU"/>
              </w:rPr>
              <w:t>mutatis mutandis</w:t>
            </w:r>
            <w:r w:rsidRPr="00C66D34">
              <w:rPr>
                <w:rFonts w:eastAsia="Arial Unicode MS"/>
                <w:sz w:val="24"/>
                <w:szCs w:val="24"/>
                <w:lang w:val="ro-RO" w:eastAsia="ru-RU"/>
              </w:rPr>
              <w:t>, conform prevederilor actelor normative menționate</w:t>
            </w:r>
            <w:r w:rsidR="00C66D34" w:rsidRPr="00C66D34">
              <w:rPr>
                <w:rFonts w:eastAsia="Arial Unicode MS"/>
                <w:sz w:val="24"/>
                <w:szCs w:val="24"/>
                <w:lang w:val="ro-RO" w:eastAsia="ru-RU"/>
              </w:rPr>
              <w:t xml:space="preserve"> în prezentul proiect (</w:t>
            </w:r>
            <w:r w:rsidRPr="00C66D34">
              <w:rPr>
                <w:rFonts w:eastAsia="Arial Unicode MS"/>
                <w:sz w:val="24"/>
                <w:szCs w:val="24"/>
                <w:lang w:val="ro-RO" w:eastAsia="ru-RU"/>
              </w:rPr>
              <w:t>cerințe privind reînchiderea ambalajelor</w:t>
            </w:r>
            <w:r w:rsidR="00C66D34" w:rsidRPr="00C66D34">
              <w:rPr>
                <w:rFonts w:eastAsia="Arial Unicode MS"/>
                <w:sz w:val="24"/>
                <w:szCs w:val="24"/>
                <w:lang w:val="ro-RO" w:eastAsia="ru-RU"/>
              </w:rPr>
              <w:t>)</w:t>
            </w:r>
            <w:r w:rsidRPr="00C66D34">
              <w:rPr>
                <w:rFonts w:eastAsia="Arial Unicode MS"/>
                <w:sz w:val="24"/>
                <w:szCs w:val="24"/>
                <w:lang w:val="ro-RO" w:eastAsia="ru-RU"/>
              </w:rPr>
              <w:t>.</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bCs/>
                <w:i/>
                <w:sz w:val="24"/>
                <w:szCs w:val="24"/>
                <w:lang w:val="ro-RO"/>
              </w:rPr>
            </w:pPr>
            <w:r w:rsidRPr="00D10E89">
              <w:rPr>
                <w:bCs/>
                <w:i/>
                <w:sz w:val="24"/>
                <w:szCs w:val="24"/>
                <w:lang w:val="ro-RO"/>
              </w:rPr>
              <w:lastRenderedPageBreak/>
              <w:t>c) Expuneți opțiunile alternative analizate sau explicați motivul de ce acestea nu au fost luate în considerare</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CE7B9B" w:rsidP="00835394">
            <w:pPr>
              <w:ind w:firstLine="0"/>
              <w:jc w:val="left"/>
              <w:rPr>
                <w:sz w:val="24"/>
                <w:szCs w:val="24"/>
                <w:lang w:val="ro-RO"/>
              </w:rPr>
            </w:pPr>
            <w:r>
              <w:rPr>
                <w:sz w:val="24"/>
                <w:szCs w:val="24"/>
                <w:lang w:val="ro-RO"/>
              </w:rPr>
              <w:t xml:space="preserve"> ----</w:t>
            </w: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4. Analiza impacturilor opţiunilor</w:t>
            </w: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bCs/>
                <w:i/>
                <w:sz w:val="24"/>
                <w:szCs w:val="24"/>
                <w:lang w:val="ro-RO"/>
              </w:rPr>
            </w:pPr>
            <w:r w:rsidRPr="00D10E89">
              <w:rPr>
                <w:bCs/>
                <w:i/>
                <w:sz w:val="24"/>
                <w:szCs w:val="24"/>
                <w:lang w:val="ro-RO"/>
              </w:rPr>
              <w:t>a) Expuneți efectele negative şi pozitive ale stării actuale și evoluția acestora în viitor, care vor sta la baza calculării impacturilor opțiunii recomandate</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p w:rsidR="00826A51" w:rsidRDefault="00826A51" w:rsidP="007C3EA9">
            <w:pPr>
              <w:spacing w:line="240" w:lineRule="atLeast"/>
              <w:ind w:firstLine="580"/>
              <w:rPr>
                <w:bCs/>
                <w:iCs/>
                <w:color w:val="0D0D0D"/>
                <w:sz w:val="24"/>
                <w:szCs w:val="24"/>
                <w:lang w:val="ro-RO"/>
              </w:rPr>
            </w:pPr>
            <w:r w:rsidRPr="00826A51">
              <w:rPr>
                <w:bCs/>
                <w:i/>
                <w:iCs/>
                <w:color w:val="0D0D0D"/>
                <w:sz w:val="24"/>
                <w:szCs w:val="24"/>
                <w:lang w:val="ro-RO"/>
              </w:rPr>
              <w:t xml:space="preserve">Impacturile negative sau costurile intervenţiei statului. </w:t>
            </w:r>
            <w:r w:rsidRPr="00826A51">
              <w:rPr>
                <w:bCs/>
                <w:iCs/>
                <w:color w:val="0D0D0D"/>
                <w:sz w:val="24"/>
                <w:szCs w:val="24"/>
                <w:lang w:val="ro-RO"/>
              </w:rPr>
              <w:t xml:space="preserve">Prin aprobarea proiectului </w:t>
            </w:r>
            <w:proofErr w:type="spellStart"/>
            <w:r w:rsidRPr="00826A51">
              <w:rPr>
                <w:bCs/>
                <w:iCs/>
                <w:color w:val="0D0D0D"/>
                <w:sz w:val="24"/>
                <w:szCs w:val="24"/>
                <w:lang w:val="ro-RO"/>
              </w:rPr>
              <w:t>hotărîrii</w:t>
            </w:r>
            <w:proofErr w:type="spellEnd"/>
            <w:r w:rsidRPr="00826A51">
              <w:rPr>
                <w:bCs/>
                <w:iCs/>
                <w:color w:val="0D0D0D"/>
                <w:sz w:val="24"/>
                <w:szCs w:val="24"/>
                <w:lang w:val="ro-RO"/>
              </w:rPr>
              <w:t xml:space="preserve"> de Guvern </w:t>
            </w:r>
            <w:r w:rsidRPr="00826A51">
              <w:rPr>
                <w:bCs/>
                <w:color w:val="0D0D0D"/>
                <w:sz w:val="24"/>
                <w:szCs w:val="24"/>
                <w:lang w:val="ro-RO" w:eastAsia="ja-JP"/>
              </w:rPr>
              <w:t xml:space="preserve">cu privire </w:t>
            </w:r>
            <w:r w:rsidRPr="00826A51">
              <w:rPr>
                <w:color w:val="0D0D0D"/>
                <w:sz w:val="24"/>
                <w:szCs w:val="24"/>
                <w:lang w:val="ro-RO"/>
              </w:rPr>
              <w:t xml:space="preserve">la </w:t>
            </w:r>
            <w:r w:rsidRPr="00826A51">
              <w:rPr>
                <w:rFonts w:eastAsia="Arial Unicode MS"/>
                <w:bCs/>
                <w:color w:val="0D0D0D"/>
                <w:sz w:val="24"/>
                <w:szCs w:val="24"/>
                <w:shd w:val="clear" w:color="auto" w:fill="FFFFFF"/>
                <w:lang w:val="ro-RO"/>
              </w:rPr>
              <w:t xml:space="preserve">echivalența controalelor selecțiilor conservative,  comercializarea soiurilor şi varietăților primitive şi agricole, adaptate  la condițiile locale și a soiurilor de legume care sunt amenințate de erodare genetică </w:t>
            </w:r>
            <w:r w:rsidRPr="00826A51">
              <w:rPr>
                <w:bCs/>
                <w:iCs/>
                <w:color w:val="0D0D0D"/>
                <w:sz w:val="24"/>
                <w:szCs w:val="24"/>
                <w:lang w:val="ro-RO"/>
              </w:rPr>
              <w:t>nu au fost depistate impacturi negative.</w:t>
            </w:r>
          </w:p>
          <w:p w:rsidR="00826A51" w:rsidRPr="00826A51" w:rsidRDefault="00826A51" w:rsidP="00826A51">
            <w:pPr>
              <w:spacing w:line="240" w:lineRule="atLeast"/>
              <w:ind w:firstLine="0"/>
              <w:rPr>
                <w:bCs/>
                <w:iCs/>
                <w:color w:val="0D0D0D"/>
                <w:sz w:val="24"/>
                <w:szCs w:val="24"/>
                <w:lang w:val="ro-RO"/>
              </w:rPr>
            </w:pPr>
          </w:p>
          <w:p w:rsidR="00826A51" w:rsidRPr="00826A51" w:rsidRDefault="00826A51" w:rsidP="00826A51">
            <w:pPr>
              <w:ind w:firstLine="0"/>
              <w:rPr>
                <w:bCs/>
                <w:iCs/>
                <w:color w:val="0D0D0D"/>
                <w:sz w:val="24"/>
                <w:szCs w:val="24"/>
                <w:lang w:val="ro-RO"/>
              </w:rPr>
            </w:pPr>
            <w:r w:rsidRPr="00826A51">
              <w:rPr>
                <w:bCs/>
                <w:i/>
                <w:iCs/>
                <w:color w:val="0D0D0D"/>
                <w:sz w:val="24"/>
                <w:szCs w:val="24"/>
                <w:lang w:val="ro-RO"/>
              </w:rPr>
              <w:t xml:space="preserve">Impacturile pozitive sau beneficiile intervenţiei statului. </w:t>
            </w:r>
            <w:r w:rsidRPr="00826A51">
              <w:rPr>
                <w:bCs/>
                <w:iCs/>
                <w:color w:val="0D0D0D"/>
                <w:sz w:val="24"/>
                <w:szCs w:val="24"/>
                <w:lang w:val="ro-RO"/>
              </w:rPr>
              <w:t>Implementarea acestui cadru juridic va avea următoarele efecte pozitive:</w:t>
            </w:r>
          </w:p>
          <w:p w:rsidR="00826A51" w:rsidRPr="00826A51" w:rsidRDefault="00826A51" w:rsidP="00F50D99">
            <w:pPr>
              <w:numPr>
                <w:ilvl w:val="0"/>
                <w:numId w:val="7"/>
              </w:numPr>
              <w:spacing w:line="259" w:lineRule="auto"/>
              <w:jc w:val="left"/>
              <w:rPr>
                <w:bCs/>
                <w:color w:val="0D0D0D"/>
                <w:sz w:val="24"/>
                <w:szCs w:val="24"/>
                <w:lang w:val="ro-RO" w:eastAsia="ja-JP"/>
              </w:rPr>
            </w:pPr>
            <w:r w:rsidRPr="00826A51">
              <w:rPr>
                <w:rFonts w:eastAsia="Arial Unicode MS"/>
                <w:color w:val="0D0D0D"/>
                <w:sz w:val="24"/>
                <w:szCs w:val="24"/>
                <w:shd w:val="clear" w:color="auto" w:fill="FFFFFF"/>
                <w:lang w:val="ro-RO"/>
              </w:rPr>
              <w:t>Prin măsurile întreprinse se va extinde  sfera de aplicare a regimului de echivalență a semințelor la toate categoriile de semințe</w:t>
            </w:r>
            <w:r w:rsidRPr="00826A51">
              <w:rPr>
                <w:bCs/>
                <w:iCs/>
                <w:color w:val="0D0D0D"/>
                <w:sz w:val="24"/>
                <w:szCs w:val="24"/>
                <w:lang w:val="ro-RO"/>
              </w:rPr>
              <w:t>;</w:t>
            </w:r>
          </w:p>
          <w:p w:rsidR="00826A51" w:rsidRPr="00826A51" w:rsidRDefault="00826A51" w:rsidP="00F50D99">
            <w:pPr>
              <w:numPr>
                <w:ilvl w:val="0"/>
                <w:numId w:val="7"/>
              </w:numPr>
              <w:spacing w:line="259" w:lineRule="auto"/>
              <w:jc w:val="left"/>
              <w:rPr>
                <w:bCs/>
                <w:color w:val="0D0D0D"/>
                <w:sz w:val="24"/>
                <w:szCs w:val="24"/>
                <w:lang w:val="ro-RO" w:eastAsia="ja-JP"/>
              </w:rPr>
            </w:pPr>
            <w:r w:rsidRPr="00826A51">
              <w:rPr>
                <w:rFonts w:eastAsia="Arial Unicode MS"/>
                <w:color w:val="0D0D0D"/>
                <w:sz w:val="24"/>
                <w:szCs w:val="24"/>
                <w:lang w:val="ro-RO" w:eastAsia="ru-RU"/>
              </w:rPr>
              <w:t>Asigurarea conservării </w:t>
            </w:r>
            <w:r w:rsidRPr="00826A51">
              <w:rPr>
                <w:rFonts w:eastAsia="Arial Unicode MS"/>
                <w:i/>
                <w:iCs/>
                <w:color w:val="0D0D0D"/>
                <w:sz w:val="24"/>
                <w:szCs w:val="24"/>
                <w:lang w:val="ro-RO" w:eastAsia="ru-RU"/>
              </w:rPr>
              <w:t xml:space="preserve">in </w:t>
            </w:r>
            <w:proofErr w:type="spellStart"/>
            <w:r w:rsidRPr="00826A51">
              <w:rPr>
                <w:rFonts w:eastAsia="Arial Unicode MS"/>
                <w:i/>
                <w:iCs/>
                <w:color w:val="0D0D0D"/>
                <w:sz w:val="24"/>
                <w:szCs w:val="24"/>
                <w:lang w:val="ro-RO" w:eastAsia="ru-RU"/>
              </w:rPr>
              <w:t>situ</w:t>
            </w:r>
            <w:proofErr w:type="spellEnd"/>
            <w:r w:rsidRPr="00826A51">
              <w:rPr>
                <w:rFonts w:eastAsia="Arial Unicode MS"/>
                <w:color w:val="0D0D0D"/>
                <w:sz w:val="24"/>
                <w:szCs w:val="24"/>
                <w:lang w:val="ro-RO" w:eastAsia="ru-RU"/>
              </w:rPr>
              <w:t> și utilizarea durabilă a resurselor genetice vegetale</w:t>
            </w:r>
            <w:r w:rsidR="005075A1">
              <w:rPr>
                <w:rFonts w:eastAsia="Arial Unicode MS"/>
                <w:color w:val="0D0D0D"/>
                <w:sz w:val="24"/>
                <w:szCs w:val="24"/>
                <w:lang w:val="ro-RO" w:eastAsia="ru-RU"/>
              </w:rPr>
              <w:t>, i</w:t>
            </w:r>
            <w:r w:rsidRPr="00826A51">
              <w:rPr>
                <w:bCs/>
                <w:color w:val="0D0D0D"/>
                <w:sz w:val="24"/>
                <w:szCs w:val="24"/>
                <w:lang w:val="ro-RO" w:eastAsia="ja-JP"/>
              </w:rPr>
              <w:t>ncluderea în catalogul soiurilor de plante a acestor varietăţi</w:t>
            </w:r>
          </w:p>
          <w:p w:rsidR="00826A51" w:rsidRPr="00826A51" w:rsidRDefault="00826A51" w:rsidP="00F50D99">
            <w:pPr>
              <w:numPr>
                <w:ilvl w:val="0"/>
                <w:numId w:val="7"/>
              </w:numPr>
              <w:spacing w:line="259" w:lineRule="auto"/>
              <w:jc w:val="left"/>
              <w:rPr>
                <w:bCs/>
                <w:color w:val="0D0D0D"/>
                <w:sz w:val="24"/>
                <w:szCs w:val="24"/>
                <w:lang w:val="ro-RO" w:eastAsia="ja-JP"/>
              </w:rPr>
            </w:pPr>
            <w:r w:rsidRPr="00826A51">
              <w:rPr>
                <w:bCs/>
                <w:iCs/>
                <w:color w:val="0D0D0D"/>
                <w:sz w:val="24"/>
                <w:szCs w:val="24"/>
                <w:lang w:val="ro-RO"/>
              </w:rPr>
              <w:t>Încrederea producătorului faţă de stat;</w:t>
            </w:r>
          </w:p>
          <w:p w:rsidR="00826A51" w:rsidRPr="00826A51" w:rsidRDefault="00826A51" w:rsidP="00F50D99">
            <w:pPr>
              <w:numPr>
                <w:ilvl w:val="0"/>
                <w:numId w:val="7"/>
              </w:numPr>
              <w:spacing w:line="259" w:lineRule="auto"/>
              <w:jc w:val="left"/>
              <w:rPr>
                <w:bCs/>
                <w:color w:val="0D0D0D"/>
                <w:sz w:val="24"/>
                <w:szCs w:val="24"/>
                <w:lang w:val="ro-RO" w:eastAsia="ja-JP"/>
              </w:rPr>
            </w:pPr>
            <w:r w:rsidRPr="00826A51">
              <w:rPr>
                <w:bCs/>
                <w:iCs/>
                <w:color w:val="0D0D0D"/>
                <w:sz w:val="24"/>
                <w:szCs w:val="24"/>
                <w:lang w:val="ro-RO"/>
              </w:rPr>
              <w:t>Protejarea intereselor consumatorului;</w:t>
            </w:r>
          </w:p>
          <w:p w:rsidR="00826A51" w:rsidRPr="00826A51" w:rsidRDefault="00826A51" w:rsidP="00F50D99">
            <w:pPr>
              <w:pStyle w:val="ListParagraph"/>
              <w:numPr>
                <w:ilvl w:val="0"/>
                <w:numId w:val="7"/>
              </w:numPr>
              <w:spacing w:line="259" w:lineRule="auto"/>
              <w:jc w:val="left"/>
              <w:rPr>
                <w:sz w:val="24"/>
                <w:szCs w:val="24"/>
                <w:lang w:val="ro-RO"/>
              </w:rPr>
            </w:pPr>
            <w:r w:rsidRPr="00826A51">
              <w:rPr>
                <w:bCs/>
                <w:iCs/>
                <w:color w:val="0D0D0D"/>
                <w:sz w:val="24"/>
                <w:szCs w:val="24"/>
                <w:lang w:val="ro-RO"/>
              </w:rPr>
              <w:t>Sporirea competitivităţii  sectorului agricol;</w:t>
            </w:r>
          </w:p>
          <w:p w:rsidR="00457A8E" w:rsidRPr="00826A51" w:rsidRDefault="00826A51" w:rsidP="00F50D99">
            <w:pPr>
              <w:pStyle w:val="ListParagraph"/>
              <w:numPr>
                <w:ilvl w:val="0"/>
                <w:numId w:val="7"/>
              </w:numPr>
              <w:spacing w:line="259" w:lineRule="auto"/>
              <w:jc w:val="left"/>
              <w:rPr>
                <w:sz w:val="24"/>
                <w:szCs w:val="24"/>
                <w:lang w:val="ro-RO"/>
              </w:rPr>
            </w:pPr>
            <w:r w:rsidRPr="00826A51">
              <w:rPr>
                <w:bCs/>
                <w:iCs/>
                <w:color w:val="0D0D0D"/>
                <w:sz w:val="24"/>
                <w:szCs w:val="24"/>
                <w:lang w:val="ro-RO"/>
              </w:rPr>
              <w:t>Siguranţa produselor agricole.</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i/>
                <w:sz w:val="24"/>
                <w:szCs w:val="24"/>
                <w:lang w:val="ro-RO"/>
              </w:rPr>
            </w:pPr>
            <w:r w:rsidRPr="00D10E89">
              <w:rPr>
                <w:bCs/>
                <w:i/>
                <w:sz w:val="24"/>
                <w:szCs w:val="24"/>
              </w:rPr>
              <w:t>b</w:t>
            </w:r>
            <w:r w:rsidRPr="00D10E89">
              <w:rPr>
                <w:bCs/>
                <w:i/>
                <w:sz w:val="24"/>
                <w:szCs w:val="24"/>
                <w:vertAlign w:val="superscript"/>
                <w:lang w:val="ro-RO"/>
              </w:rPr>
              <w:t>1</w:t>
            </w:r>
            <w:r w:rsidRPr="00D10E89">
              <w:rPr>
                <w:bCs/>
                <w:i/>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5075A1" w:rsidRDefault="005075A1" w:rsidP="007C3EA9">
            <w:pPr>
              <w:ind w:firstLine="580"/>
              <w:jc w:val="left"/>
              <w:rPr>
                <w:sz w:val="24"/>
                <w:szCs w:val="24"/>
                <w:lang w:val="ro-RO"/>
              </w:rPr>
            </w:pPr>
            <w:r w:rsidRPr="005075A1">
              <w:rPr>
                <w:sz w:val="24"/>
                <w:szCs w:val="24"/>
                <w:lang w:val="ro-MO"/>
              </w:rPr>
              <w:t>Implementarea acestui proiect nu necesită alocarea resurselor financiare suplimentare de la bugetul de stat. Potrivit prevederilor din proiect, autoritățile competente responsabile de realizarea controalelor sunt Agenția Națională pentru Siguranța Alimentelor și Comisia de Stat pentru Testarea Soiurilor de Plante care își realizează atribuțiile de serviciu, fiind finanțate din bugetul de stat.</w:t>
            </w:r>
          </w:p>
          <w:p w:rsidR="00457A8E" w:rsidRPr="00654212" w:rsidRDefault="005075A1" w:rsidP="007A548A">
            <w:pPr>
              <w:ind w:firstLine="0"/>
              <w:jc w:val="left"/>
              <w:rPr>
                <w:sz w:val="24"/>
                <w:szCs w:val="24"/>
                <w:lang w:val="ro-RO"/>
              </w:rPr>
            </w:pPr>
            <w:r>
              <w:rPr>
                <w:sz w:val="24"/>
                <w:szCs w:val="24"/>
                <w:lang w:val="ro-RO"/>
              </w:rPr>
              <w:t>Pentru anul 2022 este prevăzută</w:t>
            </w:r>
            <w:r w:rsidR="00D10E89">
              <w:rPr>
                <w:sz w:val="24"/>
                <w:szCs w:val="24"/>
                <w:lang w:val="ro-RO"/>
              </w:rPr>
              <w:t xml:space="preserve"> suma de</w:t>
            </w:r>
            <w:r>
              <w:rPr>
                <w:sz w:val="24"/>
                <w:szCs w:val="24"/>
                <w:lang w:val="ro-RO"/>
              </w:rPr>
              <w:t xml:space="preserve"> 10</w:t>
            </w:r>
            <w:r w:rsidRPr="005075A1">
              <w:rPr>
                <w:sz w:val="24"/>
                <w:szCs w:val="24"/>
                <w:lang w:val="ro-RO"/>
              </w:rPr>
              <w:t>933.7</w:t>
            </w:r>
            <w:r>
              <w:rPr>
                <w:sz w:val="24"/>
                <w:szCs w:val="24"/>
                <w:lang w:val="ro-RO"/>
              </w:rPr>
              <w:t xml:space="preserve"> lei</w:t>
            </w:r>
            <w:r w:rsidR="00D10E89">
              <w:rPr>
                <w:sz w:val="24"/>
                <w:szCs w:val="24"/>
                <w:lang w:val="ro-RO"/>
              </w:rPr>
              <w:t xml:space="preserve"> pentru testarea soiurilor de plante (inclusiv a varietăților locale).</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i/>
                <w:sz w:val="24"/>
                <w:szCs w:val="24"/>
                <w:lang w:val="ro-RO"/>
              </w:rPr>
            </w:pPr>
            <w:r w:rsidRPr="00D10E89">
              <w:rPr>
                <w:bCs/>
                <w:i/>
                <w:sz w:val="24"/>
                <w:szCs w:val="24"/>
              </w:rPr>
              <w:t>b</w:t>
            </w:r>
            <w:r w:rsidRPr="00D10E89">
              <w:rPr>
                <w:bCs/>
                <w:i/>
                <w:sz w:val="24"/>
                <w:szCs w:val="24"/>
                <w:vertAlign w:val="superscript"/>
                <w:lang w:val="ro-RO"/>
              </w:rPr>
              <w:t>2</w:t>
            </w:r>
            <w:r w:rsidRPr="00D10E89">
              <w:rPr>
                <w:bCs/>
                <w:i/>
                <w:sz w:val="24"/>
                <w:szCs w:val="24"/>
                <w:lang w:val="ro-RO"/>
              </w:rPr>
              <w:t>) Pentru opțiunile alternative analizate, identificați impacturile complet</w:t>
            </w:r>
            <w:r w:rsidR="00AA51EE">
              <w:rPr>
                <w:bCs/>
                <w:i/>
                <w:sz w:val="24"/>
                <w:szCs w:val="24"/>
                <w:lang w:val="ro-RO"/>
              </w:rPr>
              <w:t>â</w:t>
            </w:r>
            <w:r w:rsidRPr="00D10E89">
              <w:rPr>
                <w:bCs/>
                <w:i/>
                <w:sz w:val="24"/>
                <w:szCs w:val="24"/>
                <w:lang w:val="ro-RO"/>
              </w:rPr>
              <w:t>nd tabelul din anexa la prezentul formular. Descrieți pe larg impacturile sub formă de costuri sau beneficii, inclusiv părțile interesate care ar putea fi afectate pozitiv și negativ de acestea</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835394" w:rsidP="007C3EA9">
            <w:pPr>
              <w:ind w:firstLine="580"/>
              <w:jc w:val="left"/>
              <w:rPr>
                <w:sz w:val="24"/>
                <w:szCs w:val="24"/>
                <w:lang w:val="ro-RO"/>
              </w:rPr>
            </w:pPr>
            <w:r>
              <w:rPr>
                <w:sz w:val="24"/>
                <w:szCs w:val="24"/>
                <w:lang w:val="ro-RO"/>
              </w:rPr>
              <w:t xml:space="preserve"> Opțiuni alternative nu au fost depistate.</w:t>
            </w:r>
          </w:p>
          <w:p w:rsidR="00457A8E" w:rsidRPr="00654212" w:rsidRDefault="00457A8E" w:rsidP="007A548A">
            <w:pPr>
              <w:ind w:firstLine="0"/>
              <w:jc w:val="left"/>
              <w:rPr>
                <w:sz w:val="24"/>
                <w:szCs w:val="24"/>
                <w:lang w:val="ro-RO"/>
              </w:rPr>
            </w:pP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10E89" w:rsidRDefault="00457A8E" w:rsidP="007A548A">
            <w:pPr>
              <w:ind w:firstLine="0"/>
              <w:jc w:val="left"/>
              <w:rPr>
                <w:bCs/>
                <w:i/>
                <w:sz w:val="24"/>
                <w:szCs w:val="24"/>
                <w:lang w:val="ro-RO"/>
              </w:rPr>
            </w:pPr>
            <w:r w:rsidRPr="00D10E89">
              <w:rPr>
                <w:bCs/>
                <w:i/>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FC4B06" w:rsidP="007C3EA9">
            <w:pPr>
              <w:ind w:firstLine="722"/>
              <w:jc w:val="left"/>
              <w:rPr>
                <w:sz w:val="24"/>
                <w:szCs w:val="24"/>
                <w:lang w:val="ro-RO"/>
              </w:rPr>
            </w:pPr>
            <w:r w:rsidRPr="00FC4B06">
              <w:rPr>
                <w:color w:val="0D0D0D"/>
                <w:sz w:val="24"/>
                <w:szCs w:val="24"/>
                <w:lang w:val="ro-RO"/>
              </w:rPr>
              <w:t>Din cauza lipsei echivalenţei controalelor selecţiilor conservative, cerinţelor la păstrarea şi gestionarea fondului genetic de plante agricole şi varietăţilor primitive, există riscul de scădere a potenţialului de ameliorare pe viitor a soiurilor de plante din flora spontană şi de cultură.</w:t>
            </w:r>
          </w:p>
          <w:p w:rsidR="00457A8E" w:rsidRPr="00654212" w:rsidRDefault="00457A8E" w:rsidP="007A548A">
            <w:pPr>
              <w:ind w:firstLine="0"/>
              <w:jc w:val="left"/>
              <w:rPr>
                <w:sz w:val="24"/>
                <w:szCs w:val="24"/>
                <w:lang w:val="ro-RO"/>
              </w:rPr>
            </w:pP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Cs/>
                <w:sz w:val="24"/>
                <w:szCs w:val="24"/>
                <w:lang w:val="ro-RO"/>
              </w:rPr>
              <w:t xml:space="preserve">d) </w:t>
            </w:r>
            <w:r w:rsidRPr="00AA51EE">
              <w:rPr>
                <w:bCs/>
                <w:i/>
                <w:sz w:val="24"/>
                <w:szCs w:val="24"/>
                <w:lang w:val="ro-RO"/>
              </w:rPr>
              <w:t>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3EA9" w:rsidRPr="007C3EA9" w:rsidRDefault="00FC4B06" w:rsidP="007C3EA9">
            <w:pPr>
              <w:rPr>
                <w:rFonts w:ascii="Calibri" w:eastAsia="Calibri" w:hAnsi="Calibri"/>
                <w:sz w:val="22"/>
                <w:szCs w:val="22"/>
                <w:lang w:val="ro-MO"/>
              </w:rPr>
            </w:pPr>
            <w:r>
              <w:rPr>
                <w:bCs/>
                <w:sz w:val="24"/>
                <w:szCs w:val="24"/>
                <w:lang w:val="ro-RO"/>
              </w:rPr>
              <w:lastRenderedPageBreak/>
              <w:t>C</w:t>
            </w:r>
            <w:r w:rsidRPr="00FC4B06">
              <w:rPr>
                <w:bCs/>
                <w:sz w:val="24"/>
                <w:szCs w:val="24"/>
                <w:lang w:val="ro-RO"/>
              </w:rPr>
              <w:t>osturile de conformare pentru întreprinderi,</w:t>
            </w:r>
            <w:r>
              <w:rPr>
                <w:bCs/>
                <w:sz w:val="24"/>
                <w:szCs w:val="24"/>
                <w:lang w:val="ro-RO"/>
              </w:rPr>
              <w:t xml:space="preserve"> nu vor devia de la cele suportate în prezent (cheltuieli pentru procurarea semințelor, procedee agrotehnice, </w:t>
            </w:r>
            <w:proofErr w:type="spellStart"/>
            <w:r>
              <w:rPr>
                <w:bCs/>
                <w:sz w:val="24"/>
                <w:szCs w:val="24"/>
                <w:lang w:val="ro-RO"/>
              </w:rPr>
              <w:t>etc</w:t>
            </w:r>
            <w:proofErr w:type="spellEnd"/>
            <w:r>
              <w:rPr>
                <w:bCs/>
                <w:sz w:val="24"/>
                <w:szCs w:val="24"/>
                <w:lang w:val="ro-RO"/>
              </w:rPr>
              <w:t xml:space="preserve">), dar din potrivă mizăm pe reducerea costurilor din perspectiva </w:t>
            </w:r>
            <w:r w:rsidR="003B36FC">
              <w:rPr>
                <w:rFonts w:eastAsia="Calibri"/>
                <w:sz w:val="24"/>
                <w:szCs w:val="24"/>
                <w:lang w:val="ro-MO"/>
              </w:rPr>
              <w:t xml:space="preserve">disponibilității </w:t>
            </w:r>
            <w:r w:rsidR="007C3EA9">
              <w:rPr>
                <w:rFonts w:eastAsia="Calibri"/>
                <w:sz w:val="24"/>
                <w:szCs w:val="24"/>
                <w:lang w:val="ro-MO"/>
              </w:rPr>
              <w:t xml:space="preserve">de un </w:t>
            </w:r>
            <w:r w:rsidR="003B36FC" w:rsidRPr="003B36FC">
              <w:rPr>
                <w:rFonts w:eastAsia="Calibri"/>
                <w:sz w:val="24"/>
                <w:szCs w:val="24"/>
                <w:lang w:val="ro-MO"/>
              </w:rPr>
              <w:t>patrimoniu genetic bogat de soiuri de culturi</w:t>
            </w:r>
            <w:r w:rsidR="007C3EA9">
              <w:rPr>
                <w:rFonts w:eastAsia="Calibri"/>
                <w:sz w:val="24"/>
                <w:szCs w:val="24"/>
                <w:lang w:val="ro-MO"/>
              </w:rPr>
              <w:t xml:space="preserve"> cu productivitate înaltă,</w:t>
            </w:r>
            <w:r w:rsidR="003B36FC" w:rsidRPr="00B65D40">
              <w:rPr>
                <w:rFonts w:ascii="Calibri" w:eastAsia="Calibri" w:hAnsi="Calibri"/>
                <w:color w:val="FF0000"/>
                <w:sz w:val="22"/>
                <w:szCs w:val="22"/>
              </w:rPr>
              <w:t xml:space="preserve"> </w:t>
            </w:r>
            <w:r w:rsidR="007C3EA9" w:rsidRPr="007C3EA9">
              <w:rPr>
                <w:rFonts w:eastAsia="Calibri"/>
                <w:sz w:val="24"/>
                <w:szCs w:val="24"/>
              </w:rPr>
              <w:t xml:space="preserve">cu </w:t>
            </w:r>
            <w:r w:rsidR="007C3EA9" w:rsidRPr="007C3EA9">
              <w:rPr>
                <w:rFonts w:eastAsia="Calibri"/>
                <w:sz w:val="24"/>
                <w:szCs w:val="24"/>
                <w:lang w:val="ro-MO"/>
              </w:rPr>
              <w:t>calități organoleptice deosebite, precum și produse care răspund nevoilor specific</w:t>
            </w:r>
            <w:r w:rsidR="007C3EA9">
              <w:rPr>
                <w:rFonts w:eastAsia="Calibri"/>
                <w:sz w:val="24"/>
                <w:szCs w:val="24"/>
                <w:lang w:val="ro-MO"/>
              </w:rPr>
              <w:t>e ale industriei agroalimentare. T</w:t>
            </w:r>
            <w:r w:rsidR="007C3EA9" w:rsidRPr="007C3EA9">
              <w:rPr>
                <w:rFonts w:eastAsia="Calibri"/>
                <w:sz w:val="24"/>
                <w:szCs w:val="24"/>
                <w:lang w:val="ro-MO"/>
              </w:rPr>
              <w:t>oate acestea sunt foarte relevante pentru noile concepte de evoluție economică în agricultură, cum ar fi lanțurile scurte de aprovizionare și turismul alternativ.</w:t>
            </w:r>
          </w:p>
          <w:p w:rsidR="00457A8E" w:rsidRPr="00654212" w:rsidRDefault="007C3EA9" w:rsidP="007C3EA9">
            <w:pPr>
              <w:rPr>
                <w:sz w:val="24"/>
                <w:szCs w:val="24"/>
                <w:lang w:val="ro-RO"/>
              </w:rPr>
            </w:pPr>
            <w:r>
              <w:rPr>
                <w:rFonts w:ascii="Calibri" w:eastAsia="Calibri" w:hAnsi="Calibri"/>
                <w:color w:val="FF0000"/>
                <w:sz w:val="22"/>
                <w:szCs w:val="22"/>
              </w:rPr>
              <w:t xml:space="preserve"> </w:t>
            </w: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b/>
                <w:bCs/>
                <w:sz w:val="24"/>
                <w:szCs w:val="24"/>
                <w:u w:val="single"/>
                <w:lang w:val="ro-RO"/>
              </w:rPr>
            </w:pPr>
            <w:r w:rsidRPr="00654212">
              <w:rPr>
                <w:b/>
                <w:bCs/>
                <w:sz w:val="24"/>
                <w:szCs w:val="24"/>
                <w:u w:val="single"/>
                <w:lang w:val="ro-RO"/>
              </w:rPr>
              <w:t>Concluzie</w:t>
            </w:r>
          </w:p>
          <w:p w:rsidR="00457A8E" w:rsidRPr="00AA51EE" w:rsidRDefault="00457A8E" w:rsidP="007A548A">
            <w:pPr>
              <w:ind w:firstLine="0"/>
              <w:jc w:val="left"/>
              <w:rPr>
                <w:bCs/>
                <w:i/>
                <w:sz w:val="24"/>
                <w:szCs w:val="24"/>
                <w:lang w:val="ro-RO"/>
              </w:rPr>
            </w:pPr>
            <w:r w:rsidRPr="00AA51EE">
              <w:rPr>
                <w:bCs/>
                <w:i/>
                <w:sz w:val="24"/>
                <w:szCs w:val="24"/>
                <w:lang w:val="ro-RO"/>
              </w:rPr>
              <w:t xml:space="preserve">e) Argumentați selectarea unei opțiunii, în baza atingerii obiectivelor, beneficiilor și costurilor, precum și a asigurării celui mai mic impact negativ asupra celor afectați </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A51EE" w:rsidRPr="00AA51EE" w:rsidRDefault="00AA51EE" w:rsidP="007C3EA9">
            <w:pPr>
              <w:ind w:firstLine="722"/>
              <w:rPr>
                <w:bCs/>
                <w:color w:val="0D0D0D"/>
                <w:sz w:val="24"/>
                <w:szCs w:val="24"/>
                <w:lang w:val="ro-RO" w:eastAsia="ja-JP"/>
              </w:rPr>
            </w:pPr>
            <w:r w:rsidRPr="00AA51EE">
              <w:rPr>
                <w:bCs/>
                <w:color w:val="0D0D0D"/>
                <w:sz w:val="24"/>
                <w:szCs w:val="24"/>
                <w:lang w:val="ro-RO" w:eastAsia="ja-JP"/>
              </w:rPr>
              <w:t xml:space="preserve">Impactul noilor reglementări care vor fi introduse prin proiectul de </w:t>
            </w:r>
            <w:proofErr w:type="spellStart"/>
            <w:r w:rsidRPr="00AA51EE">
              <w:rPr>
                <w:bCs/>
                <w:color w:val="0D0D0D"/>
                <w:sz w:val="24"/>
                <w:szCs w:val="24"/>
                <w:lang w:val="ro-RO" w:eastAsia="ja-JP"/>
              </w:rPr>
              <w:t>hotărîre</w:t>
            </w:r>
            <w:proofErr w:type="spellEnd"/>
            <w:r w:rsidRPr="00AA51EE">
              <w:rPr>
                <w:bCs/>
                <w:color w:val="0D0D0D"/>
                <w:sz w:val="24"/>
                <w:szCs w:val="24"/>
                <w:lang w:val="ro-RO" w:eastAsia="ja-JP"/>
              </w:rPr>
              <w:t xml:space="preserve"> de Guvern </w:t>
            </w:r>
            <w:r w:rsidRPr="00AA51EE">
              <w:rPr>
                <w:rFonts w:eastAsia="Arial Unicode MS"/>
                <w:bCs/>
                <w:color w:val="0D0D0D"/>
                <w:sz w:val="24"/>
                <w:szCs w:val="24"/>
                <w:shd w:val="clear" w:color="auto" w:fill="FFFFFF"/>
                <w:lang w:val="ro-RO"/>
              </w:rPr>
              <w:t>cu privire la echivalența controalelor selecțiilor conservative,  comercializarea soiurilor şi varietăților primitive şi agricole, adaptate  la condițiile locale și a soiurilor de legume care sunt amenințate de erodare genetică</w:t>
            </w:r>
            <w:r w:rsidRPr="00AA51EE">
              <w:rPr>
                <w:bCs/>
                <w:color w:val="0D0D0D"/>
                <w:sz w:val="24"/>
                <w:szCs w:val="24"/>
                <w:lang w:val="ro-RO" w:eastAsia="ja-JP"/>
              </w:rPr>
              <w:t xml:space="preserve"> va fi diferit, în dependenţă de grupul de interese, asupra căruia îşi va produce efecte.</w:t>
            </w:r>
          </w:p>
          <w:p w:rsidR="00AA51EE" w:rsidRPr="00AA51EE" w:rsidRDefault="00AA51EE" w:rsidP="00AA51EE">
            <w:pPr>
              <w:ind w:firstLine="567"/>
              <w:rPr>
                <w:bCs/>
                <w:color w:val="0D0D0D"/>
                <w:sz w:val="24"/>
                <w:szCs w:val="24"/>
                <w:lang w:val="ro-RO" w:eastAsia="ja-JP"/>
              </w:rPr>
            </w:pPr>
            <w:r w:rsidRPr="00AA51EE">
              <w:rPr>
                <w:bCs/>
                <w:color w:val="0D0D0D"/>
                <w:sz w:val="24"/>
                <w:szCs w:val="24"/>
                <w:lang w:val="ro-RO" w:eastAsia="ja-JP"/>
              </w:rPr>
              <w:t xml:space="preserve">    Primul grup de interese – consumatorii, care îşi manifestă interesul firesc în protejarea şi păstrarea potenţialului genetic de plante, prin producerea şi livrarea spre consum a unei producţii calitative.</w:t>
            </w:r>
          </w:p>
          <w:p w:rsidR="00AA51EE" w:rsidRPr="00AA51EE" w:rsidRDefault="00AA51EE" w:rsidP="00AA51EE">
            <w:pPr>
              <w:rPr>
                <w:color w:val="0D0D0D"/>
                <w:sz w:val="24"/>
                <w:szCs w:val="24"/>
                <w:lang w:val="ro-RO"/>
              </w:rPr>
            </w:pPr>
            <w:r w:rsidRPr="00AA51EE">
              <w:rPr>
                <w:bCs/>
                <w:color w:val="0D0D0D"/>
                <w:sz w:val="24"/>
                <w:szCs w:val="24"/>
                <w:lang w:val="ro-RO" w:eastAsia="ja-JP"/>
              </w:rPr>
              <w:t xml:space="preserve">Al doilea grup de interese - </w:t>
            </w:r>
            <w:r w:rsidRPr="00AA51EE">
              <w:rPr>
                <w:color w:val="0D0D0D"/>
                <w:sz w:val="24"/>
                <w:szCs w:val="24"/>
                <w:lang w:val="ro-RO"/>
              </w:rPr>
              <w:t xml:space="preserve">agenţi economici ce activează în domeniul producerii, comercializării </w:t>
            </w:r>
            <w:r w:rsidRPr="00AA51EE">
              <w:rPr>
                <w:rFonts w:eastAsia="Arial Unicode MS"/>
                <w:bCs/>
                <w:color w:val="0D0D0D"/>
                <w:sz w:val="24"/>
                <w:szCs w:val="24"/>
                <w:shd w:val="clear" w:color="auto" w:fill="FFFFFF"/>
                <w:lang w:val="ro-RO"/>
              </w:rPr>
              <w:t>soiurilor şi varietăților primitive şi agricole, adaptate  la condițiile locale și a soiurilor de legume</w:t>
            </w:r>
            <w:r w:rsidRPr="00AA51EE">
              <w:rPr>
                <w:color w:val="0D0D0D"/>
                <w:sz w:val="24"/>
                <w:szCs w:val="24"/>
                <w:lang w:val="ro-RO"/>
              </w:rPr>
              <w:t>, care vor trebui să respecte şi să îşi conformeze activitatea la noile cerinţe impuse.</w:t>
            </w:r>
          </w:p>
          <w:p w:rsidR="00AA51EE" w:rsidRPr="00AA51EE" w:rsidRDefault="00AA51EE" w:rsidP="00AA51EE">
            <w:pPr>
              <w:rPr>
                <w:color w:val="0D0D0D"/>
                <w:sz w:val="24"/>
                <w:szCs w:val="24"/>
                <w:lang w:val="ro-RO"/>
              </w:rPr>
            </w:pPr>
            <w:r w:rsidRPr="00AA51EE">
              <w:rPr>
                <w:color w:val="0D0D0D"/>
                <w:sz w:val="24"/>
                <w:szCs w:val="24"/>
                <w:lang w:val="ro-RO"/>
              </w:rPr>
              <w:t>Al treilea grup de interese - autorităţile publice interesate care au obligaţia de a elabora şi a pune în aplicare politicile de susţinere ale agenţilor economici cu activitate în  domeniul respectiv.</w:t>
            </w:r>
          </w:p>
          <w:p w:rsidR="00AA51EE" w:rsidRPr="00AA51EE" w:rsidRDefault="00AA51EE" w:rsidP="00AA51EE">
            <w:pPr>
              <w:ind w:firstLine="0"/>
              <w:rPr>
                <w:color w:val="0D0D0D"/>
                <w:sz w:val="24"/>
                <w:szCs w:val="24"/>
                <w:lang w:val="ro-RO"/>
              </w:rPr>
            </w:pPr>
            <w:r w:rsidRPr="00AA51EE">
              <w:rPr>
                <w:color w:val="0D0D0D"/>
                <w:sz w:val="24"/>
                <w:szCs w:val="24"/>
                <w:lang w:val="ro-RO"/>
              </w:rPr>
              <w:t xml:space="preserve">            Al patrulea grup de interes - organelor şi instituţiilor de stat, cu abilităţi în domeniul controlului, evaluării şi testării </w:t>
            </w:r>
            <w:r w:rsidRPr="00AA51EE">
              <w:rPr>
                <w:rFonts w:eastAsia="Arial Unicode MS"/>
                <w:bCs/>
                <w:color w:val="0D0D0D"/>
                <w:sz w:val="24"/>
                <w:szCs w:val="24"/>
                <w:shd w:val="clear" w:color="auto" w:fill="FFFFFF"/>
                <w:lang w:val="ro-RO"/>
              </w:rPr>
              <w:t>soiurilor care sunt amenințate de erodare genetică</w:t>
            </w:r>
            <w:r w:rsidRPr="00AA51EE">
              <w:rPr>
                <w:color w:val="0D0D0D"/>
                <w:sz w:val="24"/>
                <w:szCs w:val="24"/>
                <w:lang w:val="ro-RO"/>
              </w:rPr>
              <w:t>.</w:t>
            </w:r>
          </w:p>
          <w:p w:rsidR="00457A8E" w:rsidRPr="00654212" w:rsidRDefault="00457A8E" w:rsidP="007A548A">
            <w:pPr>
              <w:ind w:firstLine="0"/>
              <w:jc w:val="left"/>
              <w:rPr>
                <w:sz w:val="24"/>
                <w:szCs w:val="24"/>
                <w:lang w:val="ro-RO"/>
              </w:rPr>
            </w:pPr>
          </w:p>
          <w:p w:rsidR="00457A8E" w:rsidRPr="00654212" w:rsidRDefault="00457A8E" w:rsidP="007C3EA9">
            <w:pPr>
              <w:ind w:firstLine="0"/>
              <w:jc w:val="left"/>
              <w:rPr>
                <w:sz w:val="24"/>
                <w:szCs w:val="24"/>
                <w:lang w:val="ro-RO"/>
              </w:rPr>
            </w:pP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5. Implementarea şi monitorizarea</w:t>
            </w: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66E0A" w:rsidRDefault="00457A8E" w:rsidP="007A548A">
            <w:pPr>
              <w:ind w:firstLine="0"/>
              <w:jc w:val="left"/>
              <w:rPr>
                <w:bCs/>
                <w:i/>
                <w:sz w:val="24"/>
                <w:szCs w:val="24"/>
                <w:lang w:val="ro-RO"/>
              </w:rPr>
            </w:pPr>
            <w:r w:rsidRPr="00966E0A">
              <w:rPr>
                <w:bCs/>
                <w:i/>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977EC" w:rsidRDefault="00737454" w:rsidP="007A548A">
            <w:pPr>
              <w:ind w:firstLine="0"/>
              <w:jc w:val="left"/>
              <w:rPr>
                <w:sz w:val="24"/>
                <w:szCs w:val="24"/>
                <w:lang w:val="ro-RO"/>
              </w:rPr>
            </w:pPr>
            <w:r w:rsidRPr="00640FDB">
              <w:rPr>
                <w:color w:val="FF0000"/>
                <w:sz w:val="24"/>
                <w:szCs w:val="24"/>
              </w:rPr>
              <w:t xml:space="preserve">    </w:t>
            </w:r>
            <w:r w:rsidRPr="00640FDB">
              <w:rPr>
                <w:color w:val="FF0000"/>
                <w:sz w:val="24"/>
                <w:szCs w:val="24"/>
                <w:lang w:val="ro-MO"/>
              </w:rPr>
              <w:t xml:space="preserve"> </w:t>
            </w:r>
            <w:r w:rsidR="001977EC" w:rsidRPr="001977EC">
              <w:rPr>
                <w:sz w:val="24"/>
                <w:szCs w:val="24"/>
                <w:lang w:val="ro-MO"/>
              </w:rPr>
              <w:t xml:space="preserve">Urmare a publicării prezentei </w:t>
            </w:r>
            <w:proofErr w:type="spellStart"/>
            <w:r w:rsidR="001977EC" w:rsidRPr="001977EC">
              <w:rPr>
                <w:sz w:val="24"/>
                <w:szCs w:val="24"/>
                <w:lang w:val="ro-MO"/>
              </w:rPr>
              <w:t>hotărîri</w:t>
            </w:r>
            <w:proofErr w:type="spellEnd"/>
            <w:r w:rsidR="001977EC" w:rsidRPr="001977EC">
              <w:rPr>
                <w:sz w:val="24"/>
                <w:szCs w:val="24"/>
                <w:lang w:val="ro-MO"/>
              </w:rPr>
              <w:t xml:space="preserve"> în monitorul Oficial, </w:t>
            </w:r>
            <w:r w:rsidRPr="001977EC">
              <w:rPr>
                <w:sz w:val="24"/>
                <w:szCs w:val="24"/>
                <w:lang w:val="ro-MO"/>
              </w:rPr>
              <w:t>autoritățile competente responsabile de realizarea controalelor sunt Agenția Națională pentru Siguranța Alimentelor și Comisia de Stat pentru Testarea Soiurilor de Plante</w:t>
            </w:r>
            <w:r w:rsidR="001977EC" w:rsidRPr="001977EC">
              <w:rPr>
                <w:sz w:val="24"/>
                <w:szCs w:val="24"/>
                <w:lang w:val="ro-MO"/>
              </w:rPr>
              <w:t xml:space="preserve"> vor planifica acțiuni de implementare. </w:t>
            </w:r>
          </w:p>
          <w:p w:rsidR="00457A8E" w:rsidRPr="00654212" w:rsidRDefault="00457A8E" w:rsidP="007A548A">
            <w:pPr>
              <w:ind w:firstLine="0"/>
              <w:jc w:val="left"/>
              <w:rPr>
                <w:sz w:val="24"/>
                <w:szCs w:val="24"/>
                <w:lang w:val="ro-RO"/>
              </w:rPr>
            </w:pP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66E0A" w:rsidRDefault="00457A8E" w:rsidP="007A548A">
            <w:pPr>
              <w:ind w:firstLine="0"/>
              <w:jc w:val="left"/>
              <w:rPr>
                <w:bCs/>
                <w:i/>
                <w:sz w:val="24"/>
                <w:szCs w:val="24"/>
                <w:lang w:val="ro-RO"/>
              </w:rPr>
            </w:pPr>
            <w:r w:rsidRPr="00966E0A">
              <w:rPr>
                <w:bCs/>
                <w:i/>
                <w:sz w:val="24"/>
                <w:szCs w:val="24"/>
                <w:lang w:val="ro-RO"/>
              </w:rPr>
              <w:t>b) Indicați clar indicatorii de performanță în baza cărora se va efectua monitorizarea</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449BB" w:rsidRPr="000449BB" w:rsidRDefault="000449BB" w:rsidP="000449BB">
            <w:pPr>
              <w:shd w:val="clear" w:color="auto" w:fill="FFFFFF"/>
              <w:textAlignment w:val="baseline"/>
              <w:rPr>
                <w:rFonts w:eastAsia="Arial Unicode MS"/>
                <w:sz w:val="24"/>
                <w:szCs w:val="24"/>
                <w:lang w:val="ro-RO" w:eastAsia="ru-RU"/>
              </w:rPr>
            </w:pPr>
            <w:r w:rsidRPr="000449BB">
              <w:rPr>
                <w:bCs/>
                <w:sz w:val="24"/>
                <w:szCs w:val="24"/>
                <w:lang w:val="ro-RO"/>
              </w:rPr>
              <w:t xml:space="preserve">Numărul de </w:t>
            </w:r>
            <w:r w:rsidRPr="000449BB">
              <w:rPr>
                <w:rFonts w:eastAsia="Arial Unicode MS"/>
                <w:sz w:val="24"/>
                <w:szCs w:val="24"/>
                <w:lang w:val="ro-RO" w:eastAsia="ru-RU"/>
              </w:rPr>
              <w:t>soiuri locale și a varietăților adaptate natural la condițiile locale și regionale și amenințate de eroziune genetică, înregistrate în Catalogul Soiurilor de Plante al Republicii Moldova;</w:t>
            </w:r>
          </w:p>
          <w:p w:rsidR="00637B11" w:rsidRDefault="000449BB" w:rsidP="00637B11">
            <w:pPr>
              <w:shd w:val="clear" w:color="auto" w:fill="FFFFFF"/>
              <w:ind w:left="722" w:hanging="13"/>
              <w:textAlignment w:val="baseline"/>
              <w:rPr>
                <w:rFonts w:eastAsia="Arial Unicode MS"/>
                <w:i/>
                <w:iCs/>
                <w:sz w:val="24"/>
                <w:szCs w:val="24"/>
                <w:bdr w:val="none" w:sz="0" w:space="0" w:color="auto" w:frame="1"/>
                <w:lang w:val="ro-RO" w:eastAsia="ru-RU"/>
              </w:rPr>
            </w:pPr>
            <w:r>
              <w:rPr>
                <w:rFonts w:eastAsia="Arial Unicode MS"/>
                <w:sz w:val="24"/>
                <w:szCs w:val="24"/>
                <w:lang w:val="ro-RO" w:eastAsia="ru-RU"/>
              </w:rPr>
              <w:t xml:space="preserve"> </w:t>
            </w:r>
            <w:r w:rsidRPr="000449BB">
              <w:rPr>
                <w:rFonts w:eastAsia="Arial Unicode MS"/>
                <w:sz w:val="24"/>
                <w:szCs w:val="24"/>
                <w:lang w:val="ro-RO" w:eastAsia="ru-RU"/>
              </w:rPr>
              <w:t>Numărul de conservarea </w:t>
            </w:r>
            <w:r w:rsidRPr="000449BB">
              <w:rPr>
                <w:rFonts w:eastAsia="Arial Unicode MS"/>
                <w:i/>
                <w:iCs/>
                <w:sz w:val="24"/>
                <w:szCs w:val="24"/>
                <w:bdr w:val="none" w:sz="0" w:space="0" w:color="auto" w:frame="1"/>
                <w:lang w:val="ro-RO" w:eastAsia="ru-RU"/>
              </w:rPr>
              <w:t xml:space="preserve">in </w:t>
            </w:r>
            <w:proofErr w:type="spellStart"/>
            <w:r w:rsidRPr="000449BB">
              <w:rPr>
                <w:rFonts w:eastAsia="Arial Unicode MS"/>
                <w:i/>
                <w:iCs/>
                <w:sz w:val="24"/>
                <w:szCs w:val="24"/>
                <w:bdr w:val="none" w:sz="0" w:space="0" w:color="auto" w:frame="1"/>
                <w:lang w:val="ro-RO" w:eastAsia="ru-RU"/>
              </w:rPr>
              <w:t>situ</w:t>
            </w:r>
            <w:proofErr w:type="spellEnd"/>
            <w:r w:rsidRPr="000449BB">
              <w:rPr>
                <w:rFonts w:eastAsia="Arial Unicode MS"/>
                <w:i/>
                <w:iCs/>
                <w:sz w:val="24"/>
                <w:szCs w:val="24"/>
                <w:bdr w:val="none" w:sz="0" w:space="0" w:color="auto" w:frame="1"/>
                <w:lang w:val="ro-RO" w:eastAsia="ru-RU"/>
              </w:rPr>
              <w:t>;</w:t>
            </w:r>
            <w:r w:rsidR="00637B11">
              <w:rPr>
                <w:rFonts w:eastAsia="Arial Unicode MS"/>
                <w:i/>
                <w:iCs/>
                <w:sz w:val="24"/>
                <w:szCs w:val="24"/>
                <w:bdr w:val="none" w:sz="0" w:space="0" w:color="auto" w:frame="1"/>
                <w:lang w:val="ro-RO" w:eastAsia="ru-RU"/>
              </w:rPr>
              <w:t xml:space="preserve"> </w:t>
            </w:r>
          </w:p>
          <w:p w:rsidR="00637B11" w:rsidRDefault="00637B11" w:rsidP="00637B11">
            <w:pPr>
              <w:shd w:val="clear" w:color="auto" w:fill="FFFFFF"/>
              <w:ind w:left="722" w:hanging="13"/>
              <w:textAlignment w:val="baseline"/>
              <w:rPr>
                <w:rFonts w:eastAsia="Arial Unicode MS"/>
                <w:sz w:val="24"/>
                <w:szCs w:val="24"/>
                <w:lang w:val="ro-RO" w:eastAsia="ru-RU"/>
              </w:rPr>
            </w:pPr>
            <w:r>
              <w:rPr>
                <w:rFonts w:eastAsia="Arial Unicode MS"/>
                <w:i/>
                <w:iCs/>
                <w:sz w:val="24"/>
                <w:szCs w:val="24"/>
                <w:bdr w:val="none" w:sz="0" w:space="0" w:color="auto" w:frame="1"/>
                <w:lang w:val="ro-RO" w:eastAsia="ru-RU"/>
              </w:rPr>
              <w:t xml:space="preserve"> </w:t>
            </w:r>
            <w:r w:rsidRPr="00637B11">
              <w:rPr>
                <w:rFonts w:eastAsia="Arial Unicode MS"/>
                <w:iCs/>
                <w:sz w:val="24"/>
                <w:szCs w:val="24"/>
                <w:bdr w:val="none" w:sz="0" w:space="0" w:color="auto" w:frame="1"/>
                <w:lang w:val="ro-RO" w:eastAsia="ru-RU"/>
              </w:rPr>
              <w:t>S</w:t>
            </w:r>
            <w:r w:rsidRPr="00637B11">
              <w:rPr>
                <w:rFonts w:eastAsia="Arial Unicode MS"/>
                <w:sz w:val="24"/>
                <w:szCs w:val="24"/>
                <w:lang w:val="ro-RO" w:eastAsia="ru-RU"/>
              </w:rPr>
              <w:t>uprafața și locația zonei destinate producției de semințe</w:t>
            </w:r>
            <w:r>
              <w:rPr>
                <w:rFonts w:eastAsia="Arial Unicode MS"/>
                <w:sz w:val="24"/>
                <w:szCs w:val="24"/>
                <w:lang w:val="ro-RO" w:eastAsia="ru-RU"/>
              </w:rPr>
              <w:t>;</w:t>
            </w:r>
          </w:p>
          <w:p w:rsidR="00637B11" w:rsidRDefault="00637B11" w:rsidP="00637B11">
            <w:pPr>
              <w:shd w:val="clear" w:color="auto" w:fill="FFFFFF"/>
              <w:ind w:left="13" w:firstLine="696"/>
              <w:textAlignment w:val="baseline"/>
              <w:rPr>
                <w:rFonts w:eastAsia="Arial Unicode MS"/>
                <w:sz w:val="24"/>
                <w:szCs w:val="24"/>
                <w:lang w:val="ro-RO"/>
              </w:rPr>
            </w:pPr>
            <w:r>
              <w:rPr>
                <w:rFonts w:eastAsia="Arial Unicode MS"/>
                <w:sz w:val="24"/>
                <w:szCs w:val="24"/>
                <w:lang w:val="ro-RO" w:eastAsia="ru-RU"/>
              </w:rPr>
              <w:t xml:space="preserve"> Cantitatea totală de semințe</w:t>
            </w:r>
            <w:r w:rsidRPr="00637B11">
              <w:rPr>
                <w:rFonts w:eastAsia="Arial Unicode MS"/>
                <w:sz w:val="28"/>
                <w:szCs w:val="28"/>
                <w:lang w:val="ro-RO"/>
              </w:rPr>
              <w:t xml:space="preserve"> </w:t>
            </w:r>
            <w:r w:rsidRPr="00637B11">
              <w:rPr>
                <w:rFonts w:eastAsia="Arial Unicode MS"/>
                <w:sz w:val="24"/>
                <w:szCs w:val="24"/>
                <w:lang w:val="ro-RO"/>
              </w:rPr>
              <w:t xml:space="preserve">de varietăți de conservare comercializate în </w:t>
            </w:r>
            <w:r w:rsidR="00B07296">
              <w:rPr>
                <w:rFonts w:eastAsia="Arial Unicode MS"/>
                <w:sz w:val="24"/>
                <w:szCs w:val="24"/>
                <w:lang w:val="ro-RO"/>
              </w:rPr>
              <w:t>arealul permis (dacă este stabilit de autorități)</w:t>
            </w:r>
            <w:r>
              <w:rPr>
                <w:rFonts w:eastAsia="Arial Unicode MS"/>
                <w:sz w:val="24"/>
                <w:szCs w:val="24"/>
                <w:lang w:val="ro-RO"/>
              </w:rPr>
              <w:t>;</w:t>
            </w:r>
          </w:p>
          <w:p w:rsidR="00457A8E" w:rsidRPr="007E4ECE" w:rsidRDefault="00B07296" w:rsidP="00B07296">
            <w:pPr>
              <w:shd w:val="clear" w:color="auto" w:fill="FFFFFF"/>
              <w:ind w:left="13" w:firstLine="864"/>
              <w:textAlignment w:val="baseline"/>
              <w:rPr>
                <w:bCs/>
                <w:sz w:val="24"/>
                <w:szCs w:val="24"/>
              </w:rPr>
            </w:pPr>
            <w:r w:rsidRPr="00B07296">
              <w:rPr>
                <w:rFonts w:eastAsia="Arial Unicode MS"/>
                <w:sz w:val="24"/>
                <w:szCs w:val="24"/>
                <w:lang w:val="ro-RO" w:eastAsia="ru-RU"/>
              </w:rPr>
              <w:t xml:space="preserve">Numărul de controale a </w:t>
            </w:r>
            <w:r w:rsidRPr="00B07296">
              <w:rPr>
                <w:rFonts w:eastAsia="Arial Unicode MS"/>
                <w:iCs/>
                <w:sz w:val="24"/>
                <w:szCs w:val="24"/>
                <w:lang w:val="ro-RO" w:eastAsia="ru-RU"/>
              </w:rPr>
              <w:t>semințelor din varietăți de conservare destinate comerc</w:t>
            </w:r>
            <w:r w:rsidRPr="00B07296">
              <w:rPr>
                <w:rFonts w:eastAsia="Arial Unicode MS"/>
                <w:sz w:val="24"/>
                <w:szCs w:val="24"/>
                <w:lang w:val="ro-RO" w:eastAsia="ru-RU"/>
              </w:rPr>
              <w:t>ializării în ambalaje sau recipiente închise, etichetate și pu</w:t>
            </w:r>
            <w:r>
              <w:rPr>
                <w:rFonts w:eastAsia="Arial Unicode MS"/>
                <w:sz w:val="24"/>
                <w:szCs w:val="24"/>
                <w:lang w:val="ro-RO" w:eastAsia="ru-RU"/>
              </w:rPr>
              <w:t>rtând un dispozitiv de sigilare.</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66E0A" w:rsidRDefault="00457A8E" w:rsidP="007A548A">
            <w:pPr>
              <w:ind w:firstLine="0"/>
              <w:jc w:val="left"/>
              <w:rPr>
                <w:bCs/>
                <w:i/>
                <w:sz w:val="24"/>
                <w:szCs w:val="24"/>
                <w:lang w:val="ro-RO"/>
              </w:rPr>
            </w:pPr>
            <w:r w:rsidRPr="00966E0A">
              <w:rPr>
                <w:bCs/>
                <w:i/>
                <w:sz w:val="24"/>
                <w:szCs w:val="24"/>
                <w:lang w:val="ro-RO"/>
              </w:rPr>
              <w:t>c) Identificați peste cît timp vor fi resimțite impacturile estimate și este necesară evaluarea performanței actului normativ propus. Explicați cum va fi monitorizată şi evaluată opţiunea</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66E0A" w:rsidRPr="00376AAE" w:rsidRDefault="00966E0A" w:rsidP="00966E0A">
            <w:pPr>
              <w:ind w:firstLine="0"/>
              <w:rPr>
                <w:sz w:val="24"/>
                <w:szCs w:val="24"/>
                <w:lang w:val="ro-MO" w:eastAsia="ro-RO"/>
              </w:rPr>
            </w:pPr>
            <w:r w:rsidRPr="00966E0A">
              <w:rPr>
                <w:sz w:val="24"/>
                <w:szCs w:val="24"/>
                <w:lang w:val="ro-RO" w:eastAsia="ro-RO"/>
              </w:rPr>
              <w:t xml:space="preserve">Impactul se va resimți odată  cu apariția cererii pe piață de la producătorii agricoli a </w:t>
            </w:r>
            <w:r w:rsidRPr="00966E0A">
              <w:rPr>
                <w:rFonts w:eastAsia="Arial Unicode MS"/>
                <w:sz w:val="24"/>
                <w:szCs w:val="24"/>
                <w:lang w:val="ro-RO" w:eastAsia="ru-RU"/>
              </w:rPr>
              <w:t>soiuri locale și a varietăților adaptate natural la condițiile locale</w:t>
            </w:r>
            <w:r w:rsidR="002B264F">
              <w:rPr>
                <w:rFonts w:eastAsia="Arial Unicode MS"/>
                <w:sz w:val="24"/>
                <w:szCs w:val="24"/>
                <w:lang w:val="ro-RO" w:eastAsia="ru-RU"/>
              </w:rPr>
              <w:t>, cu adaptare ridicată la condițiile biotice (secetă, dăunători, diverse boli),</w:t>
            </w:r>
            <w:r w:rsidR="00376AAE">
              <w:rPr>
                <w:rFonts w:eastAsia="Arial Unicode MS"/>
                <w:sz w:val="24"/>
                <w:szCs w:val="24"/>
                <w:lang w:val="ro-RO" w:eastAsia="ru-RU"/>
              </w:rPr>
              <w:t xml:space="preserve"> </w:t>
            </w:r>
            <w:r w:rsidR="002B264F" w:rsidRPr="00376AAE">
              <w:rPr>
                <w:sz w:val="24"/>
                <w:szCs w:val="24"/>
                <w:lang w:val="ro-MO"/>
              </w:rPr>
              <w:t>precum şi calit</w:t>
            </w:r>
            <w:r w:rsidR="00376AAE">
              <w:rPr>
                <w:sz w:val="24"/>
                <w:szCs w:val="24"/>
                <w:lang w:val="ro-MO"/>
              </w:rPr>
              <w:t>ăți</w:t>
            </w:r>
            <w:r w:rsidR="002B264F" w:rsidRPr="00376AAE">
              <w:rPr>
                <w:sz w:val="24"/>
                <w:szCs w:val="24"/>
                <w:lang w:val="ro-MO"/>
              </w:rPr>
              <w:t xml:space="preserve"> alimentar</w:t>
            </w:r>
            <w:r w:rsidR="00376AAE">
              <w:rPr>
                <w:sz w:val="24"/>
                <w:szCs w:val="24"/>
                <w:lang w:val="ro-MO"/>
              </w:rPr>
              <w:t>e</w:t>
            </w:r>
            <w:r w:rsidR="002B264F" w:rsidRPr="00376AAE">
              <w:rPr>
                <w:sz w:val="24"/>
                <w:szCs w:val="24"/>
                <w:lang w:val="ro-MO"/>
              </w:rPr>
              <w:t xml:space="preserve"> remarcabil</w:t>
            </w:r>
            <w:r w:rsidR="00376AAE">
              <w:rPr>
                <w:sz w:val="24"/>
                <w:szCs w:val="24"/>
                <w:lang w:val="ro-MO"/>
              </w:rPr>
              <w:t>e</w:t>
            </w:r>
            <w:r w:rsidR="002B264F" w:rsidRPr="00376AAE">
              <w:rPr>
                <w:sz w:val="24"/>
                <w:szCs w:val="24"/>
                <w:lang w:val="ro-MO"/>
              </w:rPr>
              <w:t>, care ar putea justifica preţul lor mai ridicat comparativ cu cel al soiuril</w:t>
            </w:r>
            <w:r w:rsidR="00376AAE">
              <w:rPr>
                <w:sz w:val="24"/>
                <w:szCs w:val="24"/>
                <w:lang w:val="ro-MO"/>
              </w:rPr>
              <w:t>or</w:t>
            </w:r>
            <w:r w:rsidR="002B264F" w:rsidRPr="00376AAE">
              <w:rPr>
                <w:sz w:val="24"/>
                <w:szCs w:val="24"/>
                <w:lang w:val="ro-MO"/>
              </w:rPr>
              <w:t xml:space="preserve"> comerciale</w:t>
            </w:r>
            <w:r w:rsidR="00376AAE">
              <w:rPr>
                <w:sz w:val="24"/>
                <w:szCs w:val="24"/>
                <w:lang w:val="ro-MO"/>
              </w:rPr>
              <w:t>.</w:t>
            </w:r>
          </w:p>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b/>
                <w:bCs/>
                <w:sz w:val="24"/>
                <w:szCs w:val="24"/>
                <w:lang w:val="ro-RO"/>
              </w:rPr>
              <w:t>6. Consultarea</w:t>
            </w: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bCs/>
                <w:sz w:val="24"/>
                <w:szCs w:val="24"/>
                <w:lang w:val="ro-RO"/>
              </w:rPr>
            </w:pPr>
            <w:r w:rsidRPr="00654212">
              <w:rPr>
                <w:sz w:val="24"/>
                <w:szCs w:val="24"/>
                <w:lang w:val="ro-RO"/>
              </w:rPr>
              <w:lastRenderedPageBreak/>
              <w:t>a) Identificați principalele părţi (grupuri) interesate în intervenţia propusă</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C6408" w:rsidRPr="002C7A57" w:rsidRDefault="00CC6408" w:rsidP="00CC6408">
            <w:pPr>
              <w:pStyle w:val="ListParagraph"/>
              <w:numPr>
                <w:ilvl w:val="0"/>
                <w:numId w:val="7"/>
              </w:numPr>
              <w:spacing w:before="100" w:beforeAutospacing="1" w:after="100" w:afterAutospacing="1"/>
              <w:jc w:val="left"/>
              <w:outlineLvl w:val="1"/>
              <w:rPr>
                <w:bCs/>
                <w:sz w:val="24"/>
                <w:szCs w:val="24"/>
                <w:lang w:eastAsia="ru-RU"/>
              </w:rPr>
            </w:pPr>
            <w:r w:rsidRPr="002C7A57">
              <w:rPr>
                <w:bCs/>
                <w:sz w:val="24"/>
                <w:szCs w:val="24"/>
                <w:lang w:val="ro-MO" w:eastAsia="ru-RU"/>
              </w:rPr>
              <w:t>Autorităţi administrative centrale</w:t>
            </w:r>
            <w:r w:rsidR="002C7A57">
              <w:rPr>
                <w:bCs/>
                <w:sz w:val="24"/>
                <w:szCs w:val="24"/>
                <w:lang w:val="ro-RO" w:eastAsia="ru-RU"/>
              </w:rPr>
              <w:t xml:space="preserve">  cu atribuții de reglementare;</w:t>
            </w:r>
          </w:p>
          <w:p w:rsidR="002C7A57" w:rsidRPr="002C7A57" w:rsidRDefault="002C7A57" w:rsidP="00CC6408">
            <w:pPr>
              <w:pStyle w:val="ListParagraph"/>
              <w:numPr>
                <w:ilvl w:val="0"/>
                <w:numId w:val="7"/>
              </w:numPr>
              <w:spacing w:before="100" w:beforeAutospacing="1" w:after="100" w:afterAutospacing="1"/>
              <w:jc w:val="left"/>
              <w:outlineLvl w:val="1"/>
              <w:rPr>
                <w:bCs/>
                <w:sz w:val="24"/>
                <w:szCs w:val="24"/>
                <w:lang w:eastAsia="ru-RU"/>
              </w:rPr>
            </w:pPr>
            <w:r w:rsidRPr="002C7A57">
              <w:rPr>
                <w:bCs/>
                <w:sz w:val="24"/>
                <w:szCs w:val="24"/>
                <w:lang w:val="ro-MO" w:eastAsia="ru-RU"/>
              </w:rPr>
              <w:t>Autorități publice centrale cu funcții de implementare a actelor normative</w:t>
            </w:r>
            <w:r>
              <w:rPr>
                <w:bCs/>
                <w:sz w:val="24"/>
                <w:szCs w:val="24"/>
                <w:lang w:eastAsia="ru-RU"/>
              </w:rPr>
              <w:t xml:space="preserve">; </w:t>
            </w:r>
          </w:p>
          <w:p w:rsidR="00945772" w:rsidRDefault="002C7A57" w:rsidP="002C7A57">
            <w:pPr>
              <w:pStyle w:val="ListParagraph"/>
              <w:numPr>
                <w:ilvl w:val="0"/>
                <w:numId w:val="7"/>
              </w:numPr>
              <w:jc w:val="left"/>
              <w:rPr>
                <w:sz w:val="24"/>
                <w:szCs w:val="24"/>
                <w:lang w:val="ro-RO"/>
              </w:rPr>
            </w:pPr>
            <w:r w:rsidRPr="002C7A57">
              <w:rPr>
                <w:sz w:val="24"/>
                <w:szCs w:val="24"/>
                <w:lang w:val="ro-MO"/>
              </w:rPr>
              <w:t>Asociațiile profesionale de producători</w:t>
            </w:r>
            <w:r>
              <w:rPr>
                <w:sz w:val="24"/>
                <w:szCs w:val="24"/>
              </w:rPr>
              <w:t xml:space="preserve">; </w:t>
            </w:r>
          </w:p>
          <w:p w:rsidR="0044417C" w:rsidRPr="00376AAE" w:rsidRDefault="0044417C" w:rsidP="00945772">
            <w:pPr>
              <w:pStyle w:val="ListParagraph"/>
              <w:numPr>
                <w:ilvl w:val="0"/>
                <w:numId w:val="7"/>
              </w:numPr>
              <w:jc w:val="left"/>
              <w:rPr>
                <w:sz w:val="24"/>
                <w:szCs w:val="24"/>
                <w:lang w:val="ro-RO"/>
              </w:rPr>
            </w:pPr>
            <w:r>
              <w:rPr>
                <w:sz w:val="24"/>
                <w:szCs w:val="24"/>
                <w:lang w:val="ro-RO"/>
              </w:rPr>
              <w:t>Academia de Științe a Moldovei;</w:t>
            </w:r>
            <w:bookmarkStart w:id="0" w:name="_GoBack"/>
            <w:bookmarkEnd w:id="0"/>
          </w:p>
          <w:p w:rsidR="00945772" w:rsidRPr="0044417C" w:rsidRDefault="0044417C" w:rsidP="00945772">
            <w:pPr>
              <w:pStyle w:val="ListParagraph"/>
              <w:numPr>
                <w:ilvl w:val="0"/>
                <w:numId w:val="7"/>
              </w:numPr>
              <w:jc w:val="left"/>
              <w:rPr>
                <w:sz w:val="24"/>
                <w:szCs w:val="24"/>
                <w:lang w:val="ro-RO"/>
              </w:rPr>
            </w:pPr>
            <w:r w:rsidRPr="002C7A57">
              <w:rPr>
                <w:sz w:val="24"/>
                <w:szCs w:val="24"/>
                <w:lang w:val="ro-RO"/>
              </w:rPr>
              <w:t>Confederaţia Naţională a Patronatului  din Republica Moldova</w:t>
            </w:r>
            <w:r w:rsidR="00945772" w:rsidRPr="0044417C">
              <w:rPr>
                <w:sz w:val="24"/>
                <w:szCs w:val="24"/>
                <w:lang w:val="ro-RO"/>
              </w:rPr>
              <w:t>.</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left"/>
              <w:rPr>
                <w:sz w:val="24"/>
                <w:szCs w:val="24"/>
                <w:lang w:val="ro-RO"/>
              </w:rPr>
            </w:pPr>
            <w:r w:rsidRPr="00654212">
              <w:rPr>
                <w:sz w:val="24"/>
                <w:szCs w:val="24"/>
                <w:lang w:val="ro-RO"/>
              </w:rPr>
              <w:t>b) Explicați succint cum (prin ce metode) s-a asigurat consultarea adecvată a părţilor</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76AAE" w:rsidRDefault="00376AAE" w:rsidP="007A548A">
            <w:pPr>
              <w:ind w:firstLine="0"/>
              <w:jc w:val="left"/>
              <w:rPr>
                <w:sz w:val="24"/>
                <w:szCs w:val="24"/>
                <w:lang w:val="ro-RO"/>
              </w:rPr>
            </w:pPr>
            <w:r w:rsidRPr="00376AAE">
              <w:rPr>
                <w:sz w:val="24"/>
                <w:szCs w:val="24"/>
                <w:lang w:val="ro-RO" w:eastAsia="ro-RO"/>
              </w:rPr>
              <w:t xml:space="preserve">Analiza Impactului de Reglementare va fi transmisă pentru examinare și consultare părților menționate la pct. 6 a) </w:t>
            </w:r>
            <w:r w:rsidR="00CC6408">
              <w:rPr>
                <w:sz w:val="24"/>
                <w:szCs w:val="24"/>
                <w:lang w:val="ro-RO" w:eastAsia="ro-RO"/>
              </w:rPr>
              <w:t xml:space="preserve">este </w:t>
            </w:r>
            <w:r w:rsidRPr="00376AAE">
              <w:rPr>
                <w:sz w:val="24"/>
                <w:szCs w:val="24"/>
                <w:lang w:val="ro-RO" w:eastAsia="ro-RO"/>
              </w:rPr>
              <w:t>plasat pentru consultări publice pe pagina web a Ministerului Agriculturii</w:t>
            </w:r>
            <w:r>
              <w:rPr>
                <w:sz w:val="24"/>
                <w:szCs w:val="24"/>
                <w:lang w:val="ro-RO" w:eastAsia="ro-RO"/>
              </w:rPr>
              <w:t xml:space="preserve"> și Industriei Alimentare.</w:t>
            </w:r>
          </w:p>
          <w:p w:rsidR="00457A8E" w:rsidRPr="00654212" w:rsidRDefault="00457A8E" w:rsidP="007A548A">
            <w:pPr>
              <w:ind w:firstLine="0"/>
              <w:jc w:val="left"/>
              <w:rPr>
                <w:sz w:val="24"/>
                <w:szCs w:val="24"/>
                <w:lang w:val="ro-RO"/>
              </w:rPr>
            </w:pPr>
          </w:p>
        </w:tc>
      </w:tr>
      <w:tr w:rsidR="00457A8E" w:rsidRPr="00654212" w:rsidTr="000E1C07">
        <w:trPr>
          <w:trHeight w:val="58"/>
          <w:jc w:val="center"/>
        </w:trPr>
        <w:tc>
          <w:tcPr>
            <w:tcW w:w="485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D7686" w:rsidRPr="00654212" w:rsidRDefault="00457A8E" w:rsidP="004D7686">
            <w:pPr>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r w:rsidR="004D7686">
              <w:rPr>
                <w:sz w:val="24"/>
                <w:szCs w:val="24"/>
                <w:lang w:val="ro-RO"/>
              </w:rPr>
              <w:t>.</w:t>
            </w:r>
          </w:p>
        </w:tc>
        <w:tc>
          <w:tcPr>
            <w:tcW w:w="14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4D7686">
        <w:trPr>
          <w:trHeight w:val="37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p>
        </w:tc>
      </w:tr>
      <w:tr w:rsidR="00457A8E" w:rsidRPr="00654212" w:rsidTr="001C1078">
        <w:trPr>
          <w:trHeight w:val="99"/>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57A8E" w:rsidP="007A548A">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457A8E" w:rsidRPr="00654212" w:rsidRDefault="00457A8E" w:rsidP="007A548A">
            <w:pPr>
              <w:ind w:firstLine="0"/>
              <w:jc w:val="center"/>
              <w:rPr>
                <w:b/>
                <w:bCs/>
                <w:sz w:val="24"/>
                <w:szCs w:val="24"/>
                <w:lang w:val="ro-RO"/>
              </w:rPr>
            </w:pPr>
            <w:r w:rsidRPr="00654212">
              <w:rPr>
                <w:b/>
                <w:bCs/>
                <w:sz w:val="24"/>
                <w:szCs w:val="24"/>
                <w:lang w:val="ro-RO"/>
              </w:rPr>
              <w:t>Tabel pentru identificarea impacturilor</w:t>
            </w:r>
          </w:p>
        </w:tc>
      </w:tr>
      <w:tr w:rsidR="00457A8E" w:rsidRPr="00654212" w:rsidTr="004E470A">
        <w:trPr>
          <w:trHeight w:val="106"/>
          <w:jc w:val="center"/>
        </w:trPr>
        <w:tc>
          <w:tcPr>
            <w:tcW w:w="25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center"/>
              <w:rPr>
                <w:b/>
                <w:bCs/>
                <w:sz w:val="24"/>
                <w:szCs w:val="24"/>
                <w:lang w:val="ro-RO"/>
              </w:rPr>
            </w:pPr>
            <w:r w:rsidRPr="00654212">
              <w:rPr>
                <w:b/>
                <w:bCs/>
                <w:sz w:val="24"/>
                <w:szCs w:val="24"/>
                <w:lang w:val="ro-RO"/>
              </w:rPr>
              <w:t>Categorii de impact</w:t>
            </w:r>
          </w:p>
        </w:tc>
        <w:tc>
          <w:tcPr>
            <w:tcW w:w="2499" w:type="pct"/>
            <w:gridSpan w:val="4"/>
            <w:tcBorders>
              <w:top w:val="single" w:sz="4" w:space="0" w:color="auto"/>
              <w:left w:val="single" w:sz="6" w:space="0" w:color="000000"/>
              <w:bottom w:val="single" w:sz="6" w:space="0" w:color="000000"/>
              <w:right w:val="single" w:sz="6" w:space="0" w:color="000000"/>
            </w:tcBorders>
          </w:tcPr>
          <w:p w:rsidR="00457A8E" w:rsidRPr="00654212" w:rsidRDefault="00457A8E" w:rsidP="007A548A">
            <w:pPr>
              <w:ind w:firstLine="0"/>
              <w:jc w:val="center"/>
              <w:rPr>
                <w:b/>
                <w:sz w:val="24"/>
                <w:szCs w:val="24"/>
                <w:lang w:val="ro-RO"/>
              </w:rPr>
            </w:pPr>
            <w:r w:rsidRPr="00654212">
              <w:rPr>
                <w:b/>
                <w:sz w:val="24"/>
                <w:szCs w:val="24"/>
                <w:lang w:val="ro-RO"/>
              </w:rPr>
              <w:t>Punctaj atribuit</w:t>
            </w:r>
          </w:p>
        </w:tc>
      </w:tr>
      <w:tr w:rsidR="00457A8E" w:rsidRPr="00654212" w:rsidTr="004E470A">
        <w:trPr>
          <w:trHeight w:val="18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i/>
                <w:sz w:val="24"/>
                <w:szCs w:val="24"/>
                <w:lang w:val="ro-RO"/>
              </w:rPr>
            </w:pPr>
          </w:p>
        </w:tc>
        <w:tc>
          <w:tcPr>
            <w:tcW w:w="944"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i/>
                <w:sz w:val="24"/>
                <w:szCs w:val="24"/>
                <w:lang w:val="ro-RO"/>
              </w:rPr>
            </w:pPr>
            <w:r w:rsidRPr="00654212">
              <w:rPr>
                <w:i/>
                <w:sz w:val="24"/>
                <w:szCs w:val="24"/>
                <w:lang w:val="ro-RO"/>
              </w:rPr>
              <w:t xml:space="preserve">Opțiunea </w:t>
            </w:r>
          </w:p>
          <w:p w:rsidR="00457A8E" w:rsidRPr="00654212" w:rsidRDefault="00457A8E" w:rsidP="007A548A">
            <w:pPr>
              <w:ind w:firstLine="0"/>
              <w:jc w:val="left"/>
              <w:rPr>
                <w:i/>
                <w:sz w:val="24"/>
                <w:szCs w:val="24"/>
                <w:lang w:val="ro-RO"/>
              </w:rPr>
            </w:pPr>
            <w:r w:rsidRPr="00654212">
              <w:rPr>
                <w:i/>
                <w:sz w:val="24"/>
                <w:szCs w:val="24"/>
                <w:lang w:val="ro-RO"/>
              </w:rPr>
              <w:t>propusă</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i/>
                <w:sz w:val="24"/>
                <w:szCs w:val="24"/>
                <w:lang w:val="ro-RO"/>
              </w:rPr>
            </w:pPr>
            <w:r w:rsidRPr="00654212">
              <w:rPr>
                <w:bCs/>
                <w:i/>
                <w:sz w:val="24"/>
                <w:szCs w:val="24"/>
                <w:lang w:val="ro-RO"/>
              </w:rPr>
              <w:t>Opțiunea alterativă 1</w:t>
            </w: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i/>
                <w:sz w:val="24"/>
                <w:szCs w:val="24"/>
                <w:lang w:val="ro-RO"/>
              </w:rPr>
            </w:pPr>
            <w:r w:rsidRPr="00654212">
              <w:rPr>
                <w:bCs/>
                <w:i/>
                <w:sz w:val="24"/>
                <w:szCs w:val="24"/>
                <w:lang w:val="ro-RO"/>
              </w:rPr>
              <w:t>Opțiunea alterativă 2</w:t>
            </w:r>
          </w:p>
        </w:tc>
      </w:tr>
      <w:tr w:rsidR="00457A8E" w:rsidRPr="00654212" w:rsidTr="001C1078">
        <w:trPr>
          <w:trHeight w:val="9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
                <w:sz w:val="24"/>
                <w:szCs w:val="24"/>
                <w:lang w:val="ro-RO"/>
              </w:rPr>
            </w:pPr>
            <w:r w:rsidRPr="00654212">
              <w:rPr>
                <w:b/>
                <w:bCs/>
                <w:sz w:val="24"/>
                <w:szCs w:val="24"/>
                <w:lang w:val="ro-RO"/>
              </w:rPr>
              <w:t>Economic</w:t>
            </w:r>
          </w:p>
        </w:tc>
      </w:tr>
      <w:tr w:rsidR="00457A8E" w:rsidRPr="00654212" w:rsidTr="004E470A">
        <w:trPr>
          <w:trHeight w:val="35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r w:rsidRPr="00654212">
              <w:rPr>
                <w:bCs/>
                <w:sz w:val="24"/>
                <w:szCs w:val="24"/>
                <w:lang w:val="ro-RO"/>
              </w:rPr>
              <w:t>costurile desfășurării afacerilor</w:t>
            </w:r>
          </w:p>
        </w:tc>
        <w:tc>
          <w:tcPr>
            <w:tcW w:w="944" w:type="pct"/>
            <w:tcBorders>
              <w:top w:val="nil"/>
              <w:left w:val="single" w:sz="6" w:space="0" w:color="000000"/>
              <w:bottom w:val="single" w:sz="6" w:space="0" w:color="000000"/>
              <w:right w:val="single" w:sz="6" w:space="0" w:color="000000"/>
            </w:tcBorders>
          </w:tcPr>
          <w:p w:rsidR="00457A8E" w:rsidRPr="004E470A" w:rsidRDefault="004E470A" w:rsidP="004E470A">
            <w:pPr>
              <w:autoSpaceDE w:val="0"/>
              <w:autoSpaceDN w:val="0"/>
              <w:adjustRightInd w:val="0"/>
              <w:spacing w:after="160" w:line="259" w:lineRule="auto"/>
              <w:ind w:firstLine="0"/>
              <w:rPr>
                <w:sz w:val="24"/>
                <w:szCs w:val="24"/>
                <w:lang w:val="ro-RO"/>
              </w:rPr>
            </w:pPr>
            <w:r w:rsidRPr="004E470A">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5075A1">
            <w:pPr>
              <w:ind w:firstLine="0"/>
              <w:jc w:val="center"/>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5075A1">
            <w:pPr>
              <w:ind w:firstLine="0"/>
              <w:jc w:val="center"/>
              <w:rPr>
                <w:sz w:val="24"/>
                <w:szCs w:val="24"/>
                <w:lang w:val="ro-RO"/>
              </w:rPr>
            </w:pPr>
          </w:p>
        </w:tc>
      </w:tr>
      <w:tr w:rsidR="00457A8E" w:rsidRPr="00654212" w:rsidTr="004E470A">
        <w:trPr>
          <w:trHeight w:val="9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povara administrativă</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0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r w:rsidRPr="00654212">
              <w:rPr>
                <w:bCs/>
                <w:sz w:val="24"/>
                <w:szCs w:val="24"/>
                <w:lang w:val="ro-RO"/>
              </w:rPr>
              <w:t>fluxurile comerciale și investiționale</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4E470A">
            <w:pPr>
              <w:ind w:firstLine="0"/>
              <w:rPr>
                <w:sz w:val="24"/>
                <w:szCs w:val="24"/>
                <w:lang w:val="ro-RO"/>
              </w:rPr>
            </w:pPr>
            <w:r>
              <w:rPr>
                <w:sz w:val="24"/>
                <w:szCs w:val="24"/>
                <w:lang w:val="ro-RO"/>
              </w:rPr>
              <w:t>2</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96"/>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r w:rsidRPr="00654212">
              <w:rPr>
                <w:bCs/>
                <w:sz w:val="24"/>
                <w:szCs w:val="24"/>
                <w:lang w:val="ro-RO"/>
              </w:rPr>
              <w:t>competitivitatea afacerilor</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4E470A">
            <w:pPr>
              <w:ind w:firstLine="0"/>
              <w:jc w:val="left"/>
              <w:rPr>
                <w:sz w:val="24"/>
                <w:szCs w:val="24"/>
                <w:lang w:val="ro-RO"/>
              </w:rPr>
            </w:pPr>
            <w:r>
              <w:rPr>
                <w:sz w:val="24"/>
                <w:szCs w:val="24"/>
                <w:lang w:val="ro-RO"/>
              </w:rPr>
              <w:t>2</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6"/>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7A548A">
            <w:pPr>
              <w:ind w:firstLine="0"/>
              <w:jc w:val="left"/>
              <w:rPr>
                <w:sz w:val="24"/>
                <w:szCs w:val="24"/>
                <w:lang w:val="ro-RO"/>
              </w:rPr>
            </w:pPr>
            <w:r>
              <w:rPr>
                <w:sz w:val="24"/>
                <w:szCs w:val="24"/>
                <w:lang w:val="ro-RO"/>
              </w:rPr>
              <w:t>2</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7"/>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concurența pe piață</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3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veniturile și cheltuielile publice</w:t>
            </w:r>
          </w:p>
        </w:tc>
        <w:tc>
          <w:tcPr>
            <w:tcW w:w="944" w:type="pct"/>
            <w:tcBorders>
              <w:top w:val="nil"/>
              <w:left w:val="single" w:sz="6" w:space="0" w:color="000000"/>
              <w:bottom w:val="single" w:sz="6" w:space="0" w:color="000000"/>
              <w:right w:val="single" w:sz="6" w:space="0" w:color="000000"/>
            </w:tcBorders>
          </w:tcPr>
          <w:p w:rsidR="00457A8E" w:rsidRPr="00654212" w:rsidRDefault="004E470A"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85"/>
          <w:jc w:val="center"/>
        </w:trPr>
        <w:tc>
          <w:tcPr>
            <w:tcW w:w="25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cadrul instituțional al autorităților publice</w:t>
            </w:r>
          </w:p>
        </w:tc>
        <w:tc>
          <w:tcPr>
            <w:tcW w:w="944" w:type="pct"/>
            <w:tcBorders>
              <w:top w:val="nil"/>
              <w:left w:val="single" w:sz="6" w:space="0" w:color="000000"/>
              <w:bottom w:val="single" w:sz="4" w:space="0" w:color="auto"/>
              <w:right w:val="single" w:sz="6" w:space="0" w:color="000000"/>
            </w:tcBorders>
          </w:tcPr>
          <w:p w:rsidR="00457A8E" w:rsidRPr="00654212" w:rsidRDefault="00F85EEA"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4" w:space="0" w:color="auto"/>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4" w:space="0" w:color="auto"/>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9"/>
          <w:jc w:val="center"/>
        </w:trPr>
        <w:tc>
          <w:tcPr>
            <w:tcW w:w="250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654212" w:rsidRDefault="00457A8E" w:rsidP="007A548A">
            <w:pPr>
              <w:ind w:firstLine="0"/>
              <w:rPr>
                <w:bCs/>
                <w:sz w:val="24"/>
                <w:szCs w:val="24"/>
                <w:lang w:val="ro-RO"/>
              </w:rPr>
            </w:pPr>
            <w:r w:rsidRPr="00654212">
              <w:rPr>
                <w:bCs/>
                <w:sz w:val="24"/>
                <w:szCs w:val="24"/>
                <w:lang w:val="ro-RO"/>
              </w:rPr>
              <w:t>alegerea, calitatea și prețurile pentru consumatori</w:t>
            </w:r>
          </w:p>
        </w:tc>
        <w:tc>
          <w:tcPr>
            <w:tcW w:w="944" w:type="pct"/>
            <w:tcBorders>
              <w:top w:val="single" w:sz="4" w:space="0" w:color="auto"/>
              <w:left w:val="single" w:sz="4" w:space="0" w:color="auto"/>
              <w:bottom w:val="single" w:sz="4" w:space="0" w:color="auto"/>
              <w:right w:val="single" w:sz="4" w:space="0" w:color="auto"/>
            </w:tcBorders>
          </w:tcPr>
          <w:p w:rsidR="00457A8E" w:rsidRPr="00654212" w:rsidRDefault="00F85EEA" w:rsidP="007A548A">
            <w:pPr>
              <w:ind w:firstLine="0"/>
              <w:rPr>
                <w:sz w:val="24"/>
                <w:szCs w:val="24"/>
                <w:lang w:val="ro-RO"/>
              </w:rPr>
            </w:pPr>
            <w:r>
              <w:rPr>
                <w:sz w:val="24"/>
                <w:szCs w:val="24"/>
                <w:lang w:val="ro-RO"/>
              </w:rPr>
              <w:t>2</w:t>
            </w:r>
          </w:p>
        </w:tc>
        <w:tc>
          <w:tcPr>
            <w:tcW w:w="800" w:type="pct"/>
            <w:tcBorders>
              <w:top w:val="single" w:sz="4" w:space="0" w:color="auto"/>
              <w:left w:val="single" w:sz="4" w:space="0" w:color="auto"/>
              <w:bottom w:val="single" w:sz="4" w:space="0" w:color="auto"/>
              <w:right w:val="single" w:sz="4" w:space="0" w:color="auto"/>
            </w:tcBorders>
          </w:tcPr>
          <w:p w:rsidR="00457A8E" w:rsidRPr="00654212" w:rsidRDefault="00457A8E" w:rsidP="007A548A">
            <w:pPr>
              <w:ind w:firstLine="0"/>
              <w:rPr>
                <w:bCs/>
                <w:sz w:val="24"/>
                <w:szCs w:val="24"/>
                <w:lang w:val="ro-RO"/>
              </w:rPr>
            </w:pPr>
          </w:p>
        </w:tc>
        <w:tc>
          <w:tcPr>
            <w:tcW w:w="756" w:type="pct"/>
            <w:gridSpan w:val="2"/>
            <w:tcBorders>
              <w:top w:val="single" w:sz="4" w:space="0" w:color="auto"/>
              <w:left w:val="single" w:sz="4" w:space="0" w:color="auto"/>
              <w:bottom w:val="single" w:sz="4" w:space="0" w:color="auto"/>
              <w:right w:val="single" w:sz="4" w:space="0" w:color="auto"/>
            </w:tcBorders>
          </w:tcPr>
          <w:p w:rsidR="00457A8E" w:rsidRPr="00654212" w:rsidRDefault="00457A8E" w:rsidP="007A548A">
            <w:pPr>
              <w:ind w:firstLine="0"/>
              <w:rPr>
                <w:sz w:val="24"/>
                <w:szCs w:val="24"/>
                <w:lang w:val="ro-RO"/>
              </w:rPr>
            </w:pPr>
          </w:p>
        </w:tc>
      </w:tr>
      <w:tr w:rsidR="00457A8E" w:rsidRPr="00654212" w:rsidTr="004E470A">
        <w:trPr>
          <w:trHeight w:val="21"/>
          <w:jc w:val="center"/>
        </w:trPr>
        <w:tc>
          <w:tcPr>
            <w:tcW w:w="25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bunăstarea gospodăriilor casnice și a cetățenilor</w:t>
            </w:r>
          </w:p>
        </w:tc>
        <w:tc>
          <w:tcPr>
            <w:tcW w:w="944" w:type="pct"/>
            <w:tcBorders>
              <w:top w:val="single" w:sz="4" w:space="0" w:color="auto"/>
              <w:left w:val="single" w:sz="6" w:space="0" w:color="000000"/>
              <w:bottom w:val="single" w:sz="6" w:space="0" w:color="000000"/>
              <w:right w:val="single" w:sz="6" w:space="0" w:color="000000"/>
            </w:tcBorders>
          </w:tcPr>
          <w:p w:rsidR="00457A8E" w:rsidRPr="00654212" w:rsidRDefault="00F85EEA" w:rsidP="007A548A">
            <w:pPr>
              <w:ind w:firstLine="0"/>
              <w:jc w:val="left"/>
              <w:rPr>
                <w:sz w:val="24"/>
                <w:szCs w:val="24"/>
                <w:lang w:val="ro-RO"/>
              </w:rPr>
            </w:pPr>
            <w:r>
              <w:rPr>
                <w:sz w:val="24"/>
                <w:szCs w:val="24"/>
                <w:lang w:val="ro-RO"/>
              </w:rPr>
              <w:t>1</w:t>
            </w:r>
          </w:p>
        </w:tc>
        <w:tc>
          <w:tcPr>
            <w:tcW w:w="800" w:type="pct"/>
            <w:tcBorders>
              <w:top w:val="single" w:sz="4" w:space="0" w:color="auto"/>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single" w:sz="4" w:space="0" w:color="auto"/>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0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rPr>
            </w:pPr>
            <w:r w:rsidRPr="00654212">
              <w:rPr>
                <w:bCs/>
                <w:sz w:val="24"/>
                <w:szCs w:val="24"/>
                <w:lang w:val="ro-RO"/>
              </w:rPr>
              <w:t>situația social-economică în anumite regiuni</w:t>
            </w:r>
          </w:p>
        </w:tc>
        <w:tc>
          <w:tcPr>
            <w:tcW w:w="944" w:type="pct"/>
            <w:tcBorders>
              <w:top w:val="nil"/>
              <w:left w:val="single" w:sz="6" w:space="0" w:color="000000"/>
              <w:bottom w:val="single" w:sz="6" w:space="0" w:color="000000"/>
              <w:right w:val="single" w:sz="6" w:space="0" w:color="000000"/>
            </w:tcBorders>
          </w:tcPr>
          <w:p w:rsidR="00457A8E" w:rsidRPr="00654212" w:rsidRDefault="00F85EEA" w:rsidP="007A548A">
            <w:pPr>
              <w:ind w:firstLine="0"/>
              <w:jc w:val="left"/>
              <w:rPr>
                <w:sz w:val="24"/>
                <w:szCs w:val="24"/>
                <w:lang w:val="ro-RO"/>
              </w:rPr>
            </w:pPr>
            <w:r>
              <w:rPr>
                <w:sz w:val="24"/>
                <w:szCs w:val="24"/>
                <w:lang w:val="ro-RO"/>
              </w:rPr>
              <w:t>2</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0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rPr>
            </w:pPr>
            <w:r w:rsidRPr="00654212">
              <w:rPr>
                <w:bCs/>
                <w:sz w:val="24"/>
                <w:szCs w:val="24"/>
                <w:lang w:val="ro-RO"/>
              </w:rPr>
              <w:t>situația macroeconomică</w:t>
            </w:r>
          </w:p>
        </w:tc>
        <w:tc>
          <w:tcPr>
            <w:tcW w:w="944" w:type="pct"/>
            <w:tcBorders>
              <w:top w:val="nil"/>
              <w:left w:val="single" w:sz="6" w:space="0" w:color="000000"/>
              <w:bottom w:val="single" w:sz="6" w:space="0" w:color="000000"/>
              <w:right w:val="single" w:sz="6" w:space="0" w:color="000000"/>
            </w:tcBorders>
          </w:tcPr>
          <w:p w:rsidR="00457A8E" w:rsidRPr="00654212" w:rsidRDefault="00F85EEA"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96"/>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alte aspecte economice</w:t>
            </w:r>
          </w:p>
        </w:tc>
        <w:tc>
          <w:tcPr>
            <w:tcW w:w="944" w:type="pct"/>
            <w:tcBorders>
              <w:top w:val="nil"/>
              <w:left w:val="single" w:sz="6" w:space="0" w:color="000000"/>
              <w:bottom w:val="single" w:sz="6" w:space="0" w:color="000000"/>
              <w:right w:val="single" w:sz="6" w:space="0" w:color="000000"/>
            </w:tcBorders>
          </w:tcPr>
          <w:p w:rsidR="00457A8E" w:rsidRPr="00654212" w:rsidRDefault="00F85EEA"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1C1078">
        <w:trPr>
          <w:trHeight w:val="21"/>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
                <w:sz w:val="24"/>
                <w:szCs w:val="24"/>
                <w:lang w:val="ro-RO"/>
              </w:rPr>
            </w:pPr>
            <w:r w:rsidRPr="00654212">
              <w:rPr>
                <w:b/>
                <w:bCs/>
                <w:sz w:val="24"/>
                <w:szCs w:val="24"/>
                <w:lang w:val="ro-RO"/>
              </w:rPr>
              <w:t>Social</w:t>
            </w:r>
          </w:p>
        </w:tc>
      </w:tr>
      <w:tr w:rsidR="00457A8E" w:rsidRPr="00654212" w:rsidTr="004E470A">
        <w:trPr>
          <w:trHeight w:val="63"/>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gradul de ocupare a forței de muncă</w:t>
            </w:r>
          </w:p>
        </w:tc>
        <w:tc>
          <w:tcPr>
            <w:tcW w:w="944" w:type="pct"/>
            <w:tcBorders>
              <w:top w:val="nil"/>
              <w:left w:val="single" w:sz="6" w:space="0" w:color="000000"/>
              <w:bottom w:val="single" w:sz="6" w:space="0" w:color="000000"/>
              <w:right w:val="single" w:sz="6" w:space="0" w:color="000000"/>
            </w:tcBorders>
          </w:tcPr>
          <w:p w:rsidR="00457A8E" w:rsidRPr="00654212" w:rsidRDefault="00F85EEA" w:rsidP="007A548A">
            <w:pPr>
              <w:ind w:firstLine="0"/>
              <w:jc w:val="left"/>
              <w:rPr>
                <w:sz w:val="24"/>
                <w:szCs w:val="24"/>
                <w:lang w:val="ro-RO"/>
              </w:rPr>
            </w:pPr>
            <w:r>
              <w:rPr>
                <w:sz w:val="24"/>
                <w:szCs w:val="24"/>
                <w:lang w:val="ro-RO"/>
              </w:rPr>
              <w:t>2</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nivelul de salarizare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C7018">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condițiile și organizarea muncii</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sănătatea și securitatea muncii</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4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formarea profesională</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85"/>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inegalitatea și distribuția veniturilor</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85"/>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nivelul veniturilor populației</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nivelul sărăciei</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8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diversitatea culturală și lingvistică</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partidele politice și organizațiile civice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49"/>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sănătatea publică, inclusiv mortalitatea și morbiditatea</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lastRenderedPageBreak/>
              <w:t>modul sănătos de viață al populației</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9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nivelul criminalității și securității publice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3"/>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și calitatea serviciilor de protecție socială</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67"/>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și calitatea serviciilor educaționale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și calitatea serviciilor medicale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34"/>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și calitatea serviciilor publice administrative</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nivelul și calitatea educației populației</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45"/>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conservarea patrimoniului cultural</w:t>
            </w:r>
          </w:p>
        </w:tc>
        <w:tc>
          <w:tcPr>
            <w:tcW w:w="944" w:type="pct"/>
            <w:tcBorders>
              <w:top w:val="nil"/>
              <w:left w:val="single" w:sz="6" w:space="0" w:color="000000"/>
              <w:bottom w:val="single" w:sz="6" w:space="0" w:color="000000"/>
              <w:right w:val="single" w:sz="6" w:space="0" w:color="000000"/>
            </w:tcBorders>
          </w:tcPr>
          <w:p w:rsidR="00457A8E" w:rsidRPr="00654212" w:rsidRDefault="007C7018"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8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7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accesul și participarea populației în activități sportive</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1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discriminarea</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0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alte aspecte sociale</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1C1078">
        <w:trPr>
          <w:trHeight w:val="9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
                <w:sz w:val="24"/>
                <w:szCs w:val="24"/>
                <w:lang w:val="ro-RO"/>
              </w:rPr>
            </w:pPr>
            <w:r w:rsidRPr="00654212">
              <w:rPr>
                <w:b/>
                <w:sz w:val="24"/>
                <w:szCs w:val="24"/>
                <w:lang w:val="ro-RO"/>
              </w:rPr>
              <w:t>De mediu</w:t>
            </w:r>
          </w:p>
        </w:tc>
      </w:tr>
      <w:tr w:rsidR="00457A8E" w:rsidRPr="00654212" w:rsidTr="004E470A">
        <w:trPr>
          <w:trHeight w:val="18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calitatea aerului</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180"/>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biodiversitatea</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F50D99">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9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flora</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fauna</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7"/>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peisajele naturale</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67"/>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starea și resursele solului</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producerea și reciclarea deșeurilor</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4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utilizarea eficientă a resurselor regenerabile și neregenerabile</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21"/>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consumul și producția durabilă</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45"/>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intensitatea energetică</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2"/>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eficiența și performanța energetică</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78"/>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bunăstarea animalelor</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8"/>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riscuri majore pentru mediu (incendii, explozii, accidente etc.)</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8"/>
          <w:jc w:val="center"/>
        </w:trPr>
        <w:tc>
          <w:tcPr>
            <w:tcW w:w="25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utilizarea terenurilor</w:t>
            </w:r>
          </w:p>
        </w:tc>
        <w:tc>
          <w:tcPr>
            <w:tcW w:w="944" w:type="pct"/>
            <w:tcBorders>
              <w:top w:val="nil"/>
              <w:left w:val="single" w:sz="6" w:space="0" w:color="000000"/>
              <w:bottom w:val="single" w:sz="6" w:space="0" w:color="000000"/>
              <w:right w:val="single" w:sz="6" w:space="0" w:color="000000"/>
            </w:tcBorders>
          </w:tcPr>
          <w:p w:rsidR="00457A8E" w:rsidRPr="00654212" w:rsidRDefault="00F50D99" w:rsidP="007A548A">
            <w:pPr>
              <w:ind w:firstLine="0"/>
              <w:jc w:val="left"/>
              <w:rPr>
                <w:sz w:val="24"/>
                <w:szCs w:val="24"/>
                <w:lang w:val="ro-RO"/>
              </w:rPr>
            </w:pPr>
            <w:r>
              <w:rPr>
                <w:sz w:val="24"/>
                <w:szCs w:val="24"/>
                <w:lang w:val="ro-RO"/>
              </w:rPr>
              <w:t>1</w:t>
            </w:r>
          </w:p>
        </w:tc>
        <w:tc>
          <w:tcPr>
            <w:tcW w:w="800" w:type="pct"/>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rsidR="00457A8E" w:rsidRPr="00654212" w:rsidRDefault="00457A8E" w:rsidP="007A548A">
            <w:pPr>
              <w:ind w:firstLine="0"/>
              <w:jc w:val="left"/>
              <w:rPr>
                <w:sz w:val="24"/>
                <w:szCs w:val="24"/>
                <w:lang w:val="ro-RO"/>
              </w:rPr>
            </w:pPr>
          </w:p>
        </w:tc>
      </w:tr>
      <w:tr w:rsidR="00457A8E" w:rsidRPr="00654212" w:rsidTr="004E470A">
        <w:trPr>
          <w:trHeight w:val="58"/>
          <w:jc w:val="center"/>
        </w:trPr>
        <w:tc>
          <w:tcPr>
            <w:tcW w:w="25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7A548A">
            <w:pPr>
              <w:ind w:firstLine="0"/>
              <w:jc w:val="left"/>
              <w:rPr>
                <w:bCs/>
                <w:sz w:val="24"/>
                <w:szCs w:val="24"/>
                <w:lang w:val="ro-RO"/>
              </w:rPr>
            </w:pPr>
            <w:r w:rsidRPr="00654212">
              <w:rPr>
                <w:bCs/>
                <w:sz w:val="24"/>
                <w:szCs w:val="24"/>
                <w:lang w:val="ro-RO"/>
              </w:rPr>
              <w:t>alte aspecte de mediu</w:t>
            </w:r>
          </w:p>
        </w:tc>
        <w:tc>
          <w:tcPr>
            <w:tcW w:w="944" w:type="pct"/>
            <w:tcBorders>
              <w:top w:val="nil"/>
              <w:left w:val="single" w:sz="6" w:space="0" w:color="000000"/>
              <w:bottom w:val="single" w:sz="4" w:space="0" w:color="auto"/>
              <w:right w:val="single" w:sz="6" w:space="0" w:color="000000"/>
            </w:tcBorders>
          </w:tcPr>
          <w:p w:rsidR="00457A8E" w:rsidRPr="00654212" w:rsidRDefault="00F50D99" w:rsidP="007A548A">
            <w:pPr>
              <w:ind w:firstLine="0"/>
              <w:jc w:val="left"/>
              <w:rPr>
                <w:sz w:val="24"/>
                <w:szCs w:val="24"/>
                <w:lang w:val="ro-RO"/>
              </w:rPr>
            </w:pPr>
            <w:r>
              <w:rPr>
                <w:sz w:val="24"/>
                <w:szCs w:val="24"/>
                <w:lang w:val="ro-RO"/>
              </w:rPr>
              <w:t>0</w:t>
            </w:r>
          </w:p>
        </w:tc>
        <w:tc>
          <w:tcPr>
            <w:tcW w:w="800" w:type="pct"/>
            <w:tcBorders>
              <w:top w:val="nil"/>
              <w:left w:val="single" w:sz="6" w:space="0" w:color="000000"/>
              <w:bottom w:val="single" w:sz="4" w:space="0" w:color="auto"/>
              <w:right w:val="single" w:sz="6" w:space="0" w:color="000000"/>
            </w:tcBorders>
          </w:tcPr>
          <w:p w:rsidR="00457A8E" w:rsidRPr="00654212" w:rsidRDefault="00457A8E" w:rsidP="007A548A">
            <w:pPr>
              <w:ind w:firstLine="0"/>
              <w:jc w:val="left"/>
              <w:rPr>
                <w:bCs/>
                <w:sz w:val="24"/>
                <w:szCs w:val="24"/>
                <w:lang w:val="ro-RO"/>
              </w:rPr>
            </w:pPr>
          </w:p>
        </w:tc>
        <w:tc>
          <w:tcPr>
            <w:tcW w:w="756" w:type="pct"/>
            <w:gridSpan w:val="2"/>
            <w:tcBorders>
              <w:top w:val="nil"/>
              <w:left w:val="single" w:sz="6" w:space="0" w:color="000000"/>
              <w:bottom w:val="single" w:sz="4" w:space="0" w:color="auto"/>
              <w:right w:val="single" w:sz="6" w:space="0" w:color="000000"/>
            </w:tcBorders>
          </w:tcPr>
          <w:p w:rsidR="00457A8E" w:rsidRPr="00654212" w:rsidRDefault="00457A8E" w:rsidP="007A548A">
            <w:pPr>
              <w:ind w:firstLine="0"/>
              <w:jc w:val="left"/>
              <w:rPr>
                <w:sz w:val="24"/>
                <w:szCs w:val="24"/>
                <w:lang w:val="ro-RO"/>
              </w:rPr>
            </w:pPr>
          </w:p>
        </w:tc>
      </w:tr>
      <w:tr w:rsidR="00457A8E" w:rsidRPr="00654212" w:rsidTr="001C1078">
        <w:trPr>
          <w:trHeight w:val="58"/>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7A548A">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ind w:firstLine="0"/>
              <w:jc w:val="right"/>
              <w:rPr>
                <w:b/>
                <w:bCs/>
                <w:sz w:val="24"/>
                <w:szCs w:val="24"/>
                <w:lang w:val="ro-RO"/>
              </w:rPr>
            </w:pPr>
            <w:r w:rsidRPr="00654212">
              <w:rPr>
                <w:b/>
                <w:bCs/>
                <w:sz w:val="24"/>
                <w:szCs w:val="24"/>
                <w:lang w:val="ro-RO"/>
              </w:rPr>
              <w:t>Anexe</w:t>
            </w:r>
          </w:p>
        </w:tc>
      </w:tr>
      <w:tr w:rsidR="00457A8E" w:rsidRPr="00654212" w:rsidTr="001C1078">
        <w:trPr>
          <w:trHeight w:val="5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A548A">
            <w:pPr>
              <w:pStyle w:val="lf"/>
              <w:rPr>
                <w:lang w:val="ro-RO"/>
              </w:rPr>
            </w:pPr>
            <w:r w:rsidRPr="00654212">
              <w:rPr>
                <w:lang w:val="ro-RO"/>
              </w:rPr>
              <w:t>Proiectul preliminar de act normativ</w:t>
            </w:r>
          </w:p>
          <w:p w:rsidR="00457A8E" w:rsidRPr="00654212" w:rsidRDefault="00457A8E" w:rsidP="007A548A">
            <w:pPr>
              <w:pStyle w:val="lf"/>
              <w:rPr>
                <w:lang w:val="ro-RO"/>
              </w:rPr>
            </w:pPr>
            <w:r w:rsidRPr="00654212">
              <w:rPr>
                <w:lang w:val="ro-RO"/>
              </w:rPr>
              <w:t>Sinteza obiecțiilor și propunerilor la proiect și/sau analiza de impact</w:t>
            </w:r>
          </w:p>
          <w:p w:rsidR="00457A8E" w:rsidRPr="00654212" w:rsidRDefault="00457A8E" w:rsidP="004D7686">
            <w:pPr>
              <w:pStyle w:val="lf"/>
              <w:rPr>
                <w:b/>
                <w:bCs/>
                <w:i/>
                <w:iCs/>
                <w:lang w:val="ro-RO"/>
              </w:rPr>
            </w:pPr>
            <w:r w:rsidRPr="00654212">
              <w:rPr>
                <w:lang w:val="ro-RO"/>
              </w:rPr>
              <w:t>Expertiza Grupului de lucru al Comisiei de stat pentru reglementarea activităţii de întreprinzător (după caz)</w:t>
            </w:r>
            <w:r w:rsidR="004D7686">
              <w:rPr>
                <w:lang w:val="ro-RO"/>
              </w:rPr>
              <w:t>.</w:t>
            </w:r>
          </w:p>
        </w:tc>
      </w:tr>
    </w:tbl>
    <w:p w:rsidR="00042C35" w:rsidRDefault="00042C35" w:rsidP="004D7686"/>
    <w:sectPr w:rsidR="00042C35"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063E"/>
    <w:multiLevelType w:val="hybridMultilevel"/>
    <w:tmpl w:val="0C86C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53965"/>
    <w:multiLevelType w:val="hybridMultilevel"/>
    <w:tmpl w:val="CDAE0146"/>
    <w:lvl w:ilvl="0" w:tplc="08E6DC38">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98141E"/>
    <w:multiLevelType w:val="hybridMultilevel"/>
    <w:tmpl w:val="478C260E"/>
    <w:lvl w:ilvl="0" w:tplc="803AA4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D81517"/>
    <w:multiLevelType w:val="hybridMultilevel"/>
    <w:tmpl w:val="646E2BEE"/>
    <w:lvl w:ilvl="0" w:tplc="FDC8A36E">
      <w:start w:val="6"/>
      <w:numFmt w:val="decimal"/>
      <w:lvlText w:val="%1."/>
      <w:lvlJc w:val="left"/>
      <w:pPr>
        <w:ind w:left="755" w:hanging="360"/>
      </w:pPr>
      <w:rPr>
        <w:rFonts w:hint="default"/>
        <w:sz w:val="22"/>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4">
    <w:nsid w:val="2DEF756A"/>
    <w:multiLevelType w:val="hybridMultilevel"/>
    <w:tmpl w:val="DD545DF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30485"/>
    <w:multiLevelType w:val="hybridMultilevel"/>
    <w:tmpl w:val="4D6C8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B913AA"/>
    <w:multiLevelType w:val="hybridMultilevel"/>
    <w:tmpl w:val="88A8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EC5DC8"/>
    <w:multiLevelType w:val="hybridMultilevel"/>
    <w:tmpl w:val="FD123C48"/>
    <w:lvl w:ilvl="0" w:tplc="04545E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3"/>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35534"/>
    <w:rsid w:val="00037106"/>
    <w:rsid w:val="00042C35"/>
    <w:rsid w:val="000449BB"/>
    <w:rsid w:val="00045845"/>
    <w:rsid w:val="000A6A68"/>
    <w:rsid w:val="000E1C07"/>
    <w:rsid w:val="00123920"/>
    <w:rsid w:val="00130516"/>
    <w:rsid w:val="00146F74"/>
    <w:rsid w:val="001977EC"/>
    <w:rsid w:val="001A4833"/>
    <w:rsid w:val="001C1078"/>
    <w:rsid w:val="001C4614"/>
    <w:rsid w:val="001C53CD"/>
    <w:rsid w:val="001E347A"/>
    <w:rsid w:val="001E6DFF"/>
    <w:rsid w:val="001F2298"/>
    <w:rsid w:val="001F4361"/>
    <w:rsid w:val="00217AE6"/>
    <w:rsid w:val="00282C72"/>
    <w:rsid w:val="00292EFA"/>
    <w:rsid w:val="002B264F"/>
    <w:rsid w:val="002C55B9"/>
    <w:rsid w:val="002C7A57"/>
    <w:rsid w:val="002D54A3"/>
    <w:rsid w:val="002E0861"/>
    <w:rsid w:val="00376AAE"/>
    <w:rsid w:val="00385985"/>
    <w:rsid w:val="003A4F98"/>
    <w:rsid w:val="003B36FC"/>
    <w:rsid w:val="003C2D52"/>
    <w:rsid w:val="004223B9"/>
    <w:rsid w:val="0044327B"/>
    <w:rsid w:val="0044355A"/>
    <w:rsid w:val="0044417C"/>
    <w:rsid w:val="00457A8E"/>
    <w:rsid w:val="0047099F"/>
    <w:rsid w:val="00473C3B"/>
    <w:rsid w:val="004D7686"/>
    <w:rsid w:val="004E470A"/>
    <w:rsid w:val="004F07CE"/>
    <w:rsid w:val="005075A1"/>
    <w:rsid w:val="00573D49"/>
    <w:rsid w:val="005A1C61"/>
    <w:rsid w:val="005F366F"/>
    <w:rsid w:val="005F54DD"/>
    <w:rsid w:val="00634395"/>
    <w:rsid w:val="00636BC1"/>
    <w:rsid w:val="00637B11"/>
    <w:rsid w:val="00640FDB"/>
    <w:rsid w:val="00654AFF"/>
    <w:rsid w:val="00654CB9"/>
    <w:rsid w:val="006A6276"/>
    <w:rsid w:val="006D3733"/>
    <w:rsid w:val="00713119"/>
    <w:rsid w:val="00737454"/>
    <w:rsid w:val="00761A25"/>
    <w:rsid w:val="00796008"/>
    <w:rsid w:val="007A548A"/>
    <w:rsid w:val="007C3EA9"/>
    <w:rsid w:val="007C7018"/>
    <w:rsid w:val="007C721E"/>
    <w:rsid w:val="007E4ECE"/>
    <w:rsid w:val="00826A51"/>
    <w:rsid w:val="00835394"/>
    <w:rsid w:val="00865D40"/>
    <w:rsid w:val="00884C8D"/>
    <w:rsid w:val="00902F87"/>
    <w:rsid w:val="0091697F"/>
    <w:rsid w:val="00945772"/>
    <w:rsid w:val="00966E0A"/>
    <w:rsid w:val="00995464"/>
    <w:rsid w:val="009A56ED"/>
    <w:rsid w:val="009C2AB6"/>
    <w:rsid w:val="00A01A0A"/>
    <w:rsid w:val="00A074E8"/>
    <w:rsid w:val="00A53A1D"/>
    <w:rsid w:val="00A6791D"/>
    <w:rsid w:val="00AA51EE"/>
    <w:rsid w:val="00AE680A"/>
    <w:rsid w:val="00B07296"/>
    <w:rsid w:val="00B2603E"/>
    <w:rsid w:val="00B53DEB"/>
    <w:rsid w:val="00B65D40"/>
    <w:rsid w:val="00B75329"/>
    <w:rsid w:val="00BC7E0F"/>
    <w:rsid w:val="00C25EAE"/>
    <w:rsid w:val="00C66D34"/>
    <w:rsid w:val="00C70EA5"/>
    <w:rsid w:val="00CC6408"/>
    <w:rsid w:val="00CD63E0"/>
    <w:rsid w:val="00CE7B9B"/>
    <w:rsid w:val="00D10E89"/>
    <w:rsid w:val="00D22BDD"/>
    <w:rsid w:val="00D22E20"/>
    <w:rsid w:val="00D30098"/>
    <w:rsid w:val="00D63582"/>
    <w:rsid w:val="00D83CB5"/>
    <w:rsid w:val="00DA2C6D"/>
    <w:rsid w:val="00E7407E"/>
    <w:rsid w:val="00E818D4"/>
    <w:rsid w:val="00E97515"/>
    <w:rsid w:val="00EB0497"/>
    <w:rsid w:val="00EE0833"/>
    <w:rsid w:val="00F300CA"/>
    <w:rsid w:val="00F464D9"/>
    <w:rsid w:val="00F50D99"/>
    <w:rsid w:val="00F85EEA"/>
    <w:rsid w:val="00FC4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ED"/>
    <w:pPr>
      <w:spacing w:after="0" w:line="240" w:lineRule="auto"/>
      <w:ind w:firstLine="720"/>
      <w:jc w:val="both"/>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CC64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31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a">
    <w:name w:val="a"/>
    <w:basedOn w:val="DefaultParagraphFont"/>
    <w:rsid w:val="00385985"/>
  </w:style>
  <w:style w:type="paragraph" w:styleId="ListParagraph">
    <w:name w:val="List Paragraph"/>
    <w:basedOn w:val="Normal"/>
    <w:uiPriority w:val="34"/>
    <w:qFormat/>
    <w:rsid w:val="00EB0497"/>
    <w:pPr>
      <w:ind w:left="720"/>
      <w:contextualSpacing/>
    </w:pPr>
  </w:style>
  <w:style w:type="character" w:customStyle="1" w:styleId="Heading4Char">
    <w:name w:val="Heading 4 Char"/>
    <w:basedOn w:val="DefaultParagraphFont"/>
    <w:link w:val="Heading4"/>
    <w:uiPriority w:val="9"/>
    <w:rsid w:val="00713119"/>
    <w:rPr>
      <w:rFonts w:asciiTheme="majorHAnsi" w:eastAsiaTheme="majorEastAsia" w:hAnsiTheme="majorHAnsi" w:cstheme="majorBidi"/>
      <w:b/>
      <w:bCs/>
      <w:i/>
      <w:iCs/>
      <w:color w:val="4F81BD" w:themeColor="accent1"/>
      <w:sz w:val="20"/>
      <w:szCs w:val="20"/>
      <w:lang w:val="en-US"/>
    </w:rPr>
  </w:style>
  <w:style w:type="character" w:styleId="Hyperlink">
    <w:name w:val="Hyperlink"/>
    <w:basedOn w:val="DefaultParagraphFont"/>
    <w:uiPriority w:val="99"/>
    <w:semiHidden/>
    <w:unhideWhenUsed/>
    <w:rsid w:val="00713119"/>
    <w:rPr>
      <w:color w:val="0000FF"/>
      <w:u w:val="single"/>
    </w:rPr>
  </w:style>
  <w:style w:type="character" w:customStyle="1" w:styleId="Heading2Char">
    <w:name w:val="Heading 2 Char"/>
    <w:basedOn w:val="DefaultParagraphFont"/>
    <w:link w:val="Heading2"/>
    <w:uiPriority w:val="9"/>
    <w:semiHidden/>
    <w:rsid w:val="00CC6408"/>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ED"/>
    <w:pPr>
      <w:spacing w:after="0" w:line="240" w:lineRule="auto"/>
      <w:ind w:firstLine="720"/>
      <w:jc w:val="both"/>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CC64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31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a">
    <w:name w:val="a"/>
    <w:basedOn w:val="DefaultParagraphFont"/>
    <w:rsid w:val="00385985"/>
  </w:style>
  <w:style w:type="paragraph" w:styleId="ListParagraph">
    <w:name w:val="List Paragraph"/>
    <w:basedOn w:val="Normal"/>
    <w:uiPriority w:val="34"/>
    <w:qFormat/>
    <w:rsid w:val="00EB0497"/>
    <w:pPr>
      <w:ind w:left="720"/>
      <w:contextualSpacing/>
    </w:pPr>
  </w:style>
  <w:style w:type="character" w:customStyle="1" w:styleId="Heading4Char">
    <w:name w:val="Heading 4 Char"/>
    <w:basedOn w:val="DefaultParagraphFont"/>
    <w:link w:val="Heading4"/>
    <w:uiPriority w:val="9"/>
    <w:rsid w:val="00713119"/>
    <w:rPr>
      <w:rFonts w:asciiTheme="majorHAnsi" w:eastAsiaTheme="majorEastAsia" w:hAnsiTheme="majorHAnsi" w:cstheme="majorBidi"/>
      <w:b/>
      <w:bCs/>
      <w:i/>
      <w:iCs/>
      <w:color w:val="4F81BD" w:themeColor="accent1"/>
      <w:sz w:val="20"/>
      <w:szCs w:val="20"/>
      <w:lang w:val="en-US"/>
    </w:rPr>
  </w:style>
  <w:style w:type="character" w:styleId="Hyperlink">
    <w:name w:val="Hyperlink"/>
    <w:basedOn w:val="DefaultParagraphFont"/>
    <w:uiPriority w:val="99"/>
    <w:semiHidden/>
    <w:unhideWhenUsed/>
    <w:rsid w:val="00713119"/>
    <w:rPr>
      <w:color w:val="0000FF"/>
      <w:u w:val="single"/>
    </w:rPr>
  </w:style>
  <w:style w:type="character" w:customStyle="1" w:styleId="Heading2Char">
    <w:name w:val="Heading 2 Char"/>
    <w:basedOn w:val="DefaultParagraphFont"/>
    <w:link w:val="Heading2"/>
    <w:uiPriority w:val="9"/>
    <w:semiHidden/>
    <w:rsid w:val="00CC6408"/>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076">
      <w:bodyDiv w:val="1"/>
      <w:marLeft w:val="0"/>
      <w:marRight w:val="0"/>
      <w:marTop w:val="0"/>
      <w:marBottom w:val="0"/>
      <w:divBdr>
        <w:top w:val="none" w:sz="0" w:space="0" w:color="auto"/>
        <w:left w:val="none" w:sz="0" w:space="0" w:color="auto"/>
        <w:bottom w:val="none" w:sz="0" w:space="0" w:color="auto"/>
        <w:right w:val="none" w:sz="0" w:space="0" w:color="auto"/>
      </w:divBdr>
    </w:div>
    <w:div w:id="336081851">
      <w:bodyDiv w:val="1"/>
      <w:marLeft w:val="0"/>
      <w:marRight w:val="0"/>
      <w:marTop w:val="0"/>
      <w:marBottom w:val="0"/>
      <w:divBdr>
        <w:top w:val="none" w:sz="0" w:space="0" w:color="auto"/>
        <w:left w:val="none" w:sz="0" w:space="0" w:color="auto"/>
        <w:bottom w:val="none" w:sz="0" w:space="0" w:color="auto"/>
        <w:right w:val="none" w:sz="0" w:space="0" w:color="auto"/>
      </w:divBdr>
    </w:div>
    <w:div w:id="379132701">
      <w:bodyDiv w:val="1"/>
      <w:marLeft w:val="0"/>
      <w:marRight w:val="0"/>
      <w:marTop w:val="0"/>
      <w:marBottom w:val="0"/>
      <w:divBdr>
        <w:top w:val="none" w:sz="0" w:space="0" w:color="auto"/>
        <w:left w:val="none" w:sz="0" w:space="0" w:color="auto"/>
        <w:bottom w:val="none" w:sz="0" w:space="0" w:color="auto"/>
        <w:right w:val="none" w:sz="0" w:space="0" w:color="auto"/>
      </w:divBdr>
    </w:div>
    <w:div w:id="923605698">
      <w:bodyDiv w:val="1"/>
      <w:marLeft w:val="0"/>
      <w:marRight w:val="0"/>
      <w:marTop w:val="0"/>
      <w:marBottom w:val="0"/>
      <w:divBdr>
        <w:top w:val="none" w:sz="0" w:space="0" w:color="auto"/>
        <w:left w:val="none" w:sz="0" w:space="0" w:color="auto"/>
        <w:bottom w:val="none" w:sz="0" w:space="0" w:color="auto"/>
        <w:right w:val="none" w:sz="0" w:space="0" w:color="auto"/>
      </w:divBdr>
    </w:div>
    <w:div w:id="1342004732">
      <w:bodyDiv w:val="1"/>
      <w:marLeft w:val="0"/>
      <w:marRight w:val="0"/>
      <w:marTop w:val="0"/>
      <w:marBottom w:val="0"/>
      <w:divBdr>
        <w:top w:val="none" w:sz="0" w:space="0" w:color="auto"/>
        <w:left w:val="none" w:sz="0" w:space="0" w:color="auto"/>
        <w:bottom w:val="none" w:sz="0" w:space="0" w:color="auto"/>
        <w:right w:val="none" w:sz="0" w:space="0" w:color="auto"/>
      </w:divBdr>
    </w:div>
    <w:div w:id="1441074288">
      <w:bodyDiv w:val="1"/>
      <w:marLeft w:val="0"/>
      <w:marRight w:val="0"/>
      <w:marTop w:val="0"/>
      <w:marBottom w:val="0"/>
      <w:divBdr>
        <w:top w:val="none" w:sz="0" w:space="0" w:color="auto"/>
        <w:left w:val="none" w:sz="0" w:space="0" w:color="auto"/>
        <w:bottom w:val="none" w:sz="0" w:space="0" w:color="auto"/>
        <w:right w:val="none" w:sz="0" w:space="0" w:color="auto"/>
      </w:divBdr>
    </w:div>
    <w:div w:id="2086680383">
      <w:bodyDiv w:val="1"/>
      <w:marLeft w:val="0"/>
      <w:marRight w:val="0"/>
      <w:marTop w:val="0"/>
      <w:marBottom w:val="0"/>
      <w:divBdr>
        <w:top w:val="none" w:sz="0" w:space="0" w:color="auto"/>
        <w:left w:val="none" w:sz="0" w:space="0" w:color="auto"/>
        <w:bottom w:val="none" w:sz="0" w:space="0" w:color="auto"/>
        <w:right w:val="none" w:sz="0" w:space="0" w:color="auto"/>
      </w:divBdr>
    </w:div>
    <w:div w:id="20892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14353&amp;lang=ro" TargetMode="External"/><Relationship Id="rId3" Type="http://schemas.openxmlformats.org/officeDocument/2006/relationships/styles" Target="styles.xml"/><Relationship Id="rId7" Type="http://schemas.openxmlformats.org/officeDocument/2006/relationships/hyperlink" Target="https://www.legis.md/cautare/getResults?doc_id=114415&amp;lan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egis.md/cautare/getResults?doc_id=114246&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4643C-850F-4A2E-A610-3EE2A9B5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10196</TotalTime>
  <Pages>8</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Grigore Cațer</cp:lastModifiedBy>
  <cp:revision>16</cp:revision>
  <dcterms:created xsi:type="dcterms:W3CDTF">2021-10-04T13:38:00Z</dcterms:created>
  <dcterms:modified xsi:type="dcterms:W3CDTF">2021-10-20T11:30:00Z</dcterms:modified>
</cp:coreProperties>
</file>