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78" w:rsidRPr="00CD6CA5" w:rsidRDefault="00431A78" w:rsidP="00431A7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CD6CA5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NOTĂ INFORMATIVĂ</w:t>
      </w:r>
    </w:p>
    <w:p w:rsidR="00431A78" w:rsidRPr="00CD6CA5" w:rsidRDefault="00431A78" w:rsidP="00431A78">
      <w:pPr>
        <w:shd w:val="clear" w:color="auto" w:fill="FFFFFF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ru-RU"/>
        </w:rPr>
      </w:pPr>
      <w:r w:rsidRPr="00CD6C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ru-RU"/>
        </w:rPr>
        <w:t xml:space="preserve">la proiectul Hotărîrii Guvernului cu privire la modificarea </w:t>
      </w:r>
    </w:p>
    <w:p w:rsidR="00431A78" w:rsidRPr="00CD6CA5" w:rsidRDefault="00431A78" w:rsidP="00431A78">
      <w:pPr>
        <w:shd w:val="clear" w:color="auto" w:fill="FFFFFF"/>
        <w:spacing w:after="0"/>
        <w:jc w:val="center"/>
        <w:outlineLvl w:val="4"/>
        <w:rPr>
          <w:rFonts w:ascii="Times New Roman" w:eastAsia="Calibri" w:hAnsi="Times New Roman" w:cs="Times New Roman"/>
          <w:b/>
          <w:noProof/>
          <w:sz w:val="28"/>
          <w:szCs w:val="28"/>
          <w:vertAlign w:val="superscript"/>
          <w:lang w:val="ro-RO" w:eastAsia="ru-RU"/>
        </w:rPr>
      </w:pPr>
      <w:r w:rsidRPr="00CD6CA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ru-RU"/>
        </w:rPr>
        <w:t>Regulamentului privind modalitatea de calculare a pensiilor și modalitatea de confirmare a stagiului de cotizare pentru stabilirea pensiilor, aprobat prin Hotărîrea Guvernului nr. 165/2017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1"/>
      </w:tblGrid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2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 xml:space="preserve">1. Denumirea autorului şi, după caz, a participanţilor la elaborarea proiectului  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B819AB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Proiectul </w:t>
            </w:r>
            <w:r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 xml:space="preserve">Hotărîrii Guvernului </w:t>
            </w:r>
            <w:r w:rsidR="005C70A0"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>cu privire la modificarea Regulamentului privind modalitatea de calculare a pensiilor și modalitatea de confirmare a stagiului de cotizare pentru stabilirea pensiilor, aprobat prin Hotărîrea Guvernului nr. 165/2017</w:t>
            </w:r>
            <w:r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 xml:space="preserve"> a fost elaborat de către </w:t>
            </w:r>
            <w:r w:rsidRPr="00CD6CA5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Minister</w:t>
            </w:r>
            <w:r w:rsidR="00B819AB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ul Muncii și Protecției Sociale</w:t>
            </w:r>
            <w:r w:rsidRPr="00CD6C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04" w:rsidRDefault="00854C04" w:rsidP="00611F4B">
            <w:pPr>
              <w:pStyle w:val="NormalWeb"/>
              <w:shd w:val="clear" w:color="auto" w:fill="FFFFFF"/>
              <w:spacing w:line="276" w:lineRule="auto"/>
              <w:contextualSpacing/>
              <w:jc w:val="both"/>
              <w:textAlignment w:val="baseline"/>
              <w:rPr>
                <w:noProof/>
                <w:color w:val="000000" w:themeColor="text1"/>
                <w:sz w:val="28"/>
                <w:szCs w:val="28"/>
                <w:lang w:val="ro-RO"/>
              </w:rPr>
            </w:pPr>
            <w:r w:rsidRPr="00CD6CA5">
              <w:rPr>
                <w:rFonts w:eastAsia="Calibri"/>
                <w:noProof/>
                <w:sz w:val="28"/>
                <w:szCs w:val="28"/>
                <w:lang w:val="ro-RO"/>
              </w:rPr>
              <w:t xml:space="preserve">Proiectul </w:t>
            </w:r>
            <w:r w:rsidRPr="00CD6CA5">
              <w:rPr>
                <w:bCs/>
                <w:noProof/>
                <w:sz w:val="28"/>
                <w:szCs w:val="28"/>
                <w:lang w:val="ro-RO"/>
              </w:rPr>
              <w:t xml:space="preserve">Hotărîrii Guvernului </w:t>
            </w:r>
            <w:r w:rsidR="00431A78" w:rsidRPr="00CD6CA5">
              <w:rPr>
                <w:sz w:val="28"/>
                <w:szCs w:val="28"/>
                <w:lang w:val="ro-RO"/>
              </w:rPr>
              <w:t xml:space="preserve">este elaborat </w:t>
            </w:r>
            <w:r w:rsidR="00CC6AB6" w:rsidRPr="00CC6AB6">
              <w:rPr>
                <w:sz w:val="28"/>
                <w:szCs w:val="28"/>
                <w:lang w:val="ro-RO"/>
              </w:rPr>
              <w:t>în scopul punerii în</w:t>
            </w:r>
            <w:r w:rsidR="00CC6AB6">
              <w:rPr>
                <w:sz w:val="28"/>
                <w:szCs w:val="28"/>
                <w:lang w:val="ro-RO"/>
              </w:rPr>
              <w:t xml:space="preserve"> aplicare a prevederilor </w:t>
            </w:r>
            <w:r w:rsidR="00966040">
              <w:rPr>
                <w:sz w:val="28"/>
                <w:szCs w:val="28"/>
                <w:lang w:val="ro-RO"/>
              </w:rPr>
              <w:t>Legii</w:t>
            </w:r>
            <w:r w:rsidR="00431A78" w:rsidRPr="00CD6CA5">
              <w:rPr>
                <w:sz w:val="28"/>
                <w:szCs w:val="28"/>
                <w:lang w:val="ro-RO"/>
              </w:rPr>
              <w:t xml:space="preserve"> nr. </w:t>
            </w:r>
            <w:r w:rsidR="00144999" w:rsidRPr="00CD6CA5">
              <w:rPr>
                <w:sz w:val="28"/>
                <w:szCs w:val="28"/>
                <w:lang w:val="ro-RO"/>
              </w:rPr>
              <w:t>127/2021</w:t>
            </w:r>
            <w:r w:rsidR="00431A78" w:rsidRPr="00CD6CA5">
              <w:rPr>
                <w:sz w:val="28"/>
                <w:szCs w:val="28"/>
                <w:lang w:val="ro-RO"/>
              </w:rPr>
              <w:t xml:space="preserve"> </w:t>
            </w:r>
            <w:r w:rsidR="00875326" w:rsidRPr="00CD6CA5">
              <w:rPr>
                <w:sz w:val="28"/>
                <w:szCs w:val="28"/>
                <w:lang w:val="ro-RO"/>
              </w:rPr>
              <w:t>pentru modificarea Legii nr. 156/1998</w:t>
            </w:r>
            <w:r w:rsidR="00611F4B">
              <w:rPr>
                <w:sz w:val="28"/>
                <w:szCs w:val="28"/>
                <w:lang w:val="ro-RO"/>
              </w:rPr>
              <w:t xml:space="preserve"> </w:t>
            </w:r>
            <w:r w:rsidR="00875326" w:rsidRPr="00CD6CA5">
              <w:rPr>
                <w:sz w:val="28"/>
                <w:szCs w:val="28"/>
                <w:lang w:val="ro-RO"/>
              </w:rPr>
              <w:t>privind sistemul public de pensii</w:t>
            </w:r>
            <w:r w:rsidR="00611F4B">
              <w:rPr>
                <w:sz w:val="28"/>
                <w:szCs w:val="28"/>
                <w:lang w:val="ro-RO"/>
              </w:rPr>
              <w:t>.</w:t>
            </w:r>
            <w:r w:rsidR="00431A78" w:rsidRPr="00CD6CA5">
              <w:rPr>
                <w:sz w:val="28"/>
                <w:szCs w:val="28"/>
                <w:lang w:val="ro-RO"/>
              </w:rPr>
              <w:t xml:space="preserve"> </w:t>
            </w:r>
            <w:r w:rsidR="00966040">
              <w:rPr>
                <w:sz w:val="28"/>
                <w:szCs w:val="28"/>
                <w:lang w:val="ro-RO"/>
              </w:rPr>
              <w:t>Or, p</w:t>
            </w:r>
            <w:r w:rsidR="00CC6AB6">
              <w:rPr>
                <w:sz w:val="28"/>
                <w:szCs w:val="28"/>
                <w:lang w:val="ro-RO"/>
              </w:rPr>
              <w:t>otrivit A</w:t>
            </w:r>
            <w:r w:rsidR="00431A78" w:rsidRPr="00CD6CA5">
              <w:rPr>
                <w:sz w:val="28"/>
                <w:szCs w:val="28"/>
                <w:lang w:val="ro-RO"/>
              </w:rPr>
              <w:t>rt.</w:t>
            </w:r>
            <w:r w:rsidR="004E33D4" w:rsidRPr="00CD6CA5">
              <w:rPr>
                <w:sz w:val="28"/>
                <w:szCs w:val="28"/>
                <w:lang w:val="ro-RO"/>
              </w:rPr>
              <w:t xml:space="preserve"> II</w:t>
            </w:r>
            <w:r w:rsidR="00611F4B">
              <w:rPr>
                <w:sz w:val="28"/>
                <w:szCs w:val="28"/>
                <w:lang w:val="ro-RO"/>
              </w:rPr>
              <w:t xml:space="preserve"> din l</w:t>
            </w:r>
            <w:r w:rsidR="00431A78" w:rsidRPr="00CD6CA5">
              <w:rPr>
                <w:sz w:val="28"/>
                <w:szCs w:val="28"/>
                <w:lang w:val="ro-RO"/>
              </w:rPr>
              <w:t xml:space="preserve">egea menționată supra, </w:t>
            </w:r>
            <w:r w:rsidR="004E33D4" w:rsidRPr="00CD6CA5">
              <w:rPr>
                <w:noProof/>
                <w:color w:val="000000" w:themeColor="text1"/>
                <w:sz w:val="28"/>
                <w:szCs w:val="28"/>
                <w:lang w:val="ro-RO"/>
              </w:rPr>
              <w:t>Guvernul, în termen de 6 luni de la data publicării în Monitorul Oficial al Republicii Moldova, va aduce actele sale normative în concordanță cu aceasta.</w:t>
            </w:r>
          </w:p>
          <w:p w:rsidR="00966040" w:rsidRDefault="00482C85" w:rsidP="00966040">
            <w:pPr>
              <w:pStyle w:val="NormalWeb"/>
              <w:shd w:val="clear" w:color="auto" w:fill="FFFFFF"/>
              <w:spacing w:line="276" w:lineRule="auto"/>
              <w:contextualSpacing/>
              <w:jc w:val="both"/>
              <w:textAlignment w:val="baseline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Prin acest proiect se introduc modificări la Regulamentul privind modalitatea de calculare a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pensiilor și modalitatea de confirmare a stagiului de cotizare pentru stabilirea pensiilor, aprobat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prin Hotărîrea Guvernului nr. 165/2017. </w:t>
            </w:r>
          </w:p>
          <w:p w:rsidR="00482C85" w:rsidRPr="00482C85" w:rsidRDefault="00482C85" w:rsidP="00966040">
            <w:pPr>
              <w:pStyle w:val="NormalWeb"/>
              <w:shd w:val="clear" w:color="auto" w:fill="FFFFFF"/>
              <w:spacing w:line="276" w:lineRule="auto"/>
              <w:contextualSpacing/>
              <w:jc w:val="both"/>
              <w:textAlignment w:val="baseline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Obiectivul acestui proiect constă în aducerea în concordanță a Regulamentului privind</w:t>
            </w: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modalitatea de calculare a pensiilor și modalitatea de confirmare a stagiului de cotizare pentru</w:t>
            </w:r>
            <w:r w:rsidR="00CC6AB6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stabilirea pensiilor, aprobat prin Hotărîrea Guvernului nr. 165/2017 cu modificările operate în</w:t>
            </w:r>
            <w:r w:rsidR="00820C4C">
              <w:rPr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82C85">
              <w:rPr>
                <w:noProof/>
                <w:color w:val="000000" w:themeColor="text1"/>
                <w:sz w:val="28"/>
                <w:szCs w:val="28"/>
                <w:lang w:val="en-US"/>
              </w:rPr>
              <w:t>Legea nr. 156/1998 privind sistemul public de pensii.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3. Principalele prevederi ale proiectului şi evidenţierea elementelor noi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 w:rsidP="0045303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</w:pP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Proiectul </w:t>
            </w:r>
            <w:r w:rsidR="008B2031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hotărîrii </w:t>
            </w:r>
            <w:r w:rsidR="008B2031"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>Guvernului</w:t>
            </w:r>
            <w:r w:rsidR="00DD1A5D"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 xml:space="preserve"> cu privire la modificarea Regulamentului privind modalitatea de calculare a pensiilor și modalitatea de confirmare a stagiului de cotizare pentru stabilirea pensiilor, aprobat prin Hotărîrea Guvernului nr. 165/2017</w:t>
            </w:r>
            <w:r w:rsidR="00BB372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 xml:space="preserve"> </w:t>
            </w:r>
            <w:r w:rsidR="00BB372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reglementează </w:t>
            </w:r>
            <w:r w:rsidR="004B3550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>noțiunea</w:t>
            </w:r>
            <w:r w:rsidR="00B66442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 de ,,supliment de solidaritate</w:t>
            </w:r>
            <w:r w:rsidR="00B66442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x-none"/>
              </w:rPr>
              <w:t>”</w:t>
            </w:r>
            <w:r w:rsidR="00611F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x-none"/>
              </w:rPr>
              <w:t>,</w:t>
            </w:r>
            <w:r w:rsidR="00B66442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x-none"/>
              </w:rPr>
              <w:t xml:space="preserve"> </w:t>
            </w:r>
            <w:r w:rsidR="00CD62ED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care este definit ca </w:t>
            </w:r>
            <w:r w:rsidR="00AB416E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>diferența dintre cuantumul pensiei calculate și cuantumul pensiei minime pentru categoria respectivă</w:t>
            </w:r>
            <w:r w:rsidR="005E00B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 de pensie</w:t>
            </w:r>
            <w:r w:rsidR="00BB372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>.</w:t>
            </w:r>
          </w:p>
          <w:p w:rsidR="0046549C" w:rsidRDefault="00BB3722" w:rsidP="006C6550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x-none"/>
              </w:rPr>
              <w:t xml:space="preserve">Totodată,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proiectul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prevede modificări ale punctului 10, punctului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32 și completări a </w:t>
            </w:r>
            <w:r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Capitolului III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cu Secțiunea a 3-a ,,Calcularea pensiei de dizabilitate pentru pensionarii care activează în cîmpul muncii după realizarea dreptului la pensie” cu punctele 18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1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, 18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2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, 18</w:t>
            </w:r>
            <w:r w:rsidR="00D52A8C"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>3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="00D52A8C" w:rsidRP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a Regulamentului privind modalitatea de calculare a pensiilor și modalitatea de confirmare a stagiului de cotizare pentru stabilirea pensiilor</w:t>
            </w:r>
            <w:r w:rsidR="00FF10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,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="00D52A8C" w:rsidRP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în 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vederea aducerii</w:t>
            </w:r>
            <w:r w:rsidR="00D52A8C" w:rsidRP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în concordanță</w:t>
            </w:r>
            <w:r w:rsid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a acestuia cu dispozițiile Legii nr. </w:t>
            </w:r>
            <w:r w:rsidR="00D52A8C" w:rsidRPr="00D52A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127/2021 pentru modificarea Legii nr. 156/1998 privind sistemul public de pensii</w:t>
            </w:r>
            <w:r w:rsidR="00F733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.</w:t>
            </w:r>
          </w:p>
          <w:p w:rsidR="00F733A7" w:rsidRDefault="00F733A7" w:rsidP="006C6550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F733A7" w:rsidRPr="00C83385" w:rsidRDefault="00F733A7" w:rsidP="006C6550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  <w:tr w:rsidR="00431A78" w:rsidRPr="00CD6CA5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lastRenderedPageBreak/>
              <w:t>4. Fundamentarea economico-financiară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CF4DAB" w:rsidP="00854A5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Implementarea proiectului Hotărîrii Guvernului cu privire la modificarea Regulamentului</w:t>
            </w:r>
            <w:r w:rsidR="0059153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 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privind modalitatea de calculare a pensiilor și modalitatea de confirmare a stagiului de cotizare pentru stabilirea pensiilor, aprobat prin Hotărîrea Guvernului nr. 165/2017 se va efectua în limitele mijloacelor financiare ale bugetului asigurărilor sociale de stat prevăzute la adoptarea </w:t>
            </w:r>
            <w:r w:rsidR="00854A5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Legii nr. 127/2021 </w:t>
            </w:r>
            <w:r w:rsidR="0053656A" w:rsidRPr="0053656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pentru modificarea 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Legii nr. 156/1998 privind sistemul public de pensii</w:t>
            </w:r>
            <w:r w:rsidR="00431A78" w:rsidRPr="00CD6C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5. Modul de încorporare a actului în cadrul normativ în vigoare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Proiectul hotărîrii de Guvern elaborat se încadrează în cadrul normativ în vigoare</w:t>
            </w:r>
            <w:r w:rsidRPr="00CD6C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u-RU"/>
              </w:rPr>
              <w:t>.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6. Avizarea şi consultarea publică a proiectului</w:t>
            </w:r>
          </w:p>
        </w:tc>
      </w:tr>
      <w:tr w:rsidR="00431A78" w:rsidRPr="00987F1E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Pr="00CD6CA5" w:rsidRDefault="00431A78" w:rsidP="00453033">
            <w:pPr>
              <w:shd w:val="clear" w:color="auto" w:fill="FFFFFF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Anunțul privind inițierea elaborării Hotărîrii Guvernului </w:t>
            </w:r>
            <w:r w:rsidR="00591535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cu privire la modificarea Regulamentului</w:t>
            </w:r>
            <w:r w:rsidR="0059153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 </w:t>
            </w:r>
            <w:r w:rsidR="00591535"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privind modalitatea de calculare a pensiilor și modalitatea de confirmare a stagiului de cotizare pentru stabilirea pensiilor, aprobat prin Hotărîrea Guvernului nr. 165/2017</w:t>
            </w:r>
            <w:r w:rsidRPr="00CD6CA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RO" w:eastAsia="ru-RU"/>
              </w:rPr>
              <w:t xml:space="preserve">, precum și proiectul hotărîrii au fost 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plasate pentru consultare publică, pe pagina web a Ministerului, la rubrica Transparență și pe portalul </w:t>
            </w:r>
            <w:r w:rsidRPr="00CD6CA5">
              <w:rPr>
                <w:rFonts w:ascii="Times New Roman" w:eastAsia="Calibri" w:hAnsi="Times New Roman" w:cs="Times New Roman"/>
                <w:noProof/>
                <w:color w:val="0070C0"/>
                <w:sz w:val="28"/>
                <w:szCs w:val="28"/>
                <w:u w:val="single"/>
                <w:lang w:val="ro-RO" w:eastAsia="ru-RU"/>
              </w:rPr>
              <w:t>particip.gov.md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>.</w:t>
            </w:r>
          </w:p>
        </w:tc>
      </w:tr>
      <w:tr w:rsidR="00431A78" w:rsidRPr="00CD6CA5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Pr="00CD6CA5" w:rsidRDefault="00431A78" w:rsidP="00453033">
            <w:pPr>
              <w:shd w:val="clear" w:color="auto" w:fill="FFFFFF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7.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Constatările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expertizei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anticorupție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</w:t>
            </w:r>
          </w:p>
        </w:tc>
      </w:tr>
      <w:tr w:rsidR="00431A78" w:rsidRPr="00CD6CA5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Pr="00CD6CA5" w:rsidRDefault="00431A78" w:rsidP="00453033">
            <w:pPr>
              <w:shd w:val="clear" w:color="auto" w:fill="FFFFFF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</w:tc>
      </w:tr>
      <w:tr w:rsidR="00431A78" w:rsidRPr="00CD6CA5" w:rsidTr="0045303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Pr="00CD6CA5" w:rsidRDefault="00431A78" w:rsidP="00453033">
            <w:pPr>
              <w:shd w:val="clear" w:color="auto" w:fill="FFFFFF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</w:pPr>
            <w:r w:rsidRPr="00CD6CA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o-RO" w:eastAsia="ru-RU"/>
              </w:rPr>
              <w:t>8</w:t>
            </w:r>
            <w:r w:rsidRPr="00CD6CA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  <w:t xml:space="preserve">.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Constatările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expertizei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6C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juridice</w:t>
            </w:r>
            <w:proofErr w:type="spellEnd"/>
            <w:r w:rsidRPr="00CD6CA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</w:t>
            </w:r>
          </w:p>
        </w:tc>
      </w:tr>
      <w:tr w:rsidR="00431A78" w:rsidRPr="00CD6CA5" w:rsidTr="00CD6CA5">
        <w:trPr>
          <w:trHeight w:val="36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Pr="00CD6CA5" w:rsidRDefault="00431A78" w:rsidP="00453033">
            <w:pPr>
              <w:shd w:val="clear" w:color="auto" w:fill="FFFFFF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431A78" w:rsidRPr="00CD6CA5" w:rsidRDefault="00431A78" w:rsidP="00431A78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</w:p>
    <w:p w:rsidR="00431A78" w:rsidRDefault="00431A78" w:rsidP="00431A78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</w:p>
    <w:p w:rsidR="003874C0" w:rsidRPr="00CD6CA5" w:rsidRDefault="003874C0" w:rsidP="00431A78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</w:p>
    <w:p w:rsidR="00AE7129" w:rsidRPr="00CD6CA5" w:rsidRDefault="00AE7129" w:rsidP="00431A78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</w:p>
    <w:p w:rsidR="00FB43F2" w:rsidRPr="00CD6CA5" w:rsidRDefault="00987F1E" w:rsidP="00CD6CA5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>Secretar de Stat</w:t>
      </w:r>
      <w:r w:rsidR="00431A78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     </w:t>
      </w:r>
      <w:r w:rsidR="00CD6CA5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431A78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            </w:t>
      </w:r>
      <w:bookmarkStart w:id="0" w:name="_GoBack"/>
      <w:bookmarkEnd w:id="0"/>
      <w:r w:rsidR="00431A78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</w:t>
      </w:r>
      <w:r w:rsidR="00AE7129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  </w:t>
      </w:r>
      <w:r w:rsidR="00AE7129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</w:t>
      </w:r>
      <w:r w:rsidR="00431A78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               </w:t>
      </w:r>
      <w:r w:rsidR="00671BF9" w:rsidRPr="00CD6CA5"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o-RO" w:eastAsia="ru-RU"/>
        </w:rPr>
        <w:t xml:space="preserve">     Vasile CUȘCA</w:t>
      </w:r>
    </w:p>
    <w:sectPr w:rsidR="00FB43F2" w:rsidRPr="00CD6CA5" w:rsidSect="005E00B2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F3D05"/>
    <w:multiLevelType w:val="hybridMultilevel"/>
    <w:tmpl w:val="B54CBA6A"/>
    <w:lvl w:ilvl="0" w:tplc="CDD03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33"/>
    <w:rsid w:val="00144999"/>
    <w:rsid w:val="00217A7F"/>
    <w:rsid w:val="00367722"/>
    <w:rsid w:val="00383D88"/>
    <w:rsid w:val="003874C0"/>
    <w:rsid w:val="003E4663"/>
    <w:rsid w:val="00431A78"/>
    <w:rsid w:val="00435165"/>
    <w:rsid w:val="0046549C"/>
    <w:rsid w:val="00473468"/>
    <w:rsid w:val="00482C85"/>
    <w:rsid w:val="004B3550"/>
    <w:rsid w:val="004E33D4"/>
    <w:rsid w:val="0053656A"/>
    <w:rsid w:val="00591535"/>
    <w:rsid w:val="005C70A0"/>
    <w:rsid w:val="005E00B2"/>
    <w:rsid w:val="005F7B33"/>
    <w:rsid w:val="00611F4B"/>
    <w:rsid w:val="006132AD"/>
    <w:rsid w:val="00617674"/>
    <w:rsid w:val="00671BF9"/>
    <w:rsid w:val="006C6550"/>
    <w:rsid w:val="00713B99"/>
    <w:rsid w:val="0072067C"/>
    <w:rsid w:val="00792E7C"/>
    <w:rsid w:val="007A00F7"/>
    <w:rsid w:val="007C3EEB"/>
    <w:rsid w:val="008166F6"/>
    <w:rsid w:val="00820C4C"/>
    <w:rsid w:val="00854A51"/>
    <w:rsid w:val="00854C04"/>
    <w:rsid w:val="00875326"/>
    <w:rsid w:val="008B2031"/>
    <w:rsid w:val="009626B8"/>
    <w:rsid w:val="00966040"/>
    <w:rsid w:val="00987F1E"/>
    <w:rsid w:val="0099314C"/>
    <w:rsid w:val="00A32E3A"/>
    <w:rsid w:val="00A4235B"/>
    <w:rsid w:val="00A60D53"/>
    <w:rsid w:val="00A66889"/>
    <w:rsid w:val="00AB132C"/>
    <w:rsid w:val="00AB416E"/>
    <w:rsid w:val="00AE7129"/>
    <w:rsid w:val="00B66442"/>
    <w:rsid w:val="00B819AB"/>
    <w:rsid w:val="00BB3722"/>
    <w:rsid w:val="00BD1DC3"/>
    <w:rsid w:val="00C35E70"/>
    <w:rsid w:val="00C7367B"/>
    <w:rsid w:val="00C83385"/>
    <w:rsid w:val="00C91705"/>
    <w:rsid w:val="00CC6AB6"/>
    <w:rsid w:val="00CD62ED"/>
    <w:rsid w:val="00CD6CA5"/>
    <w:rsid w:val="00CF4DAB"/>
    <w:rsid w:val="00D52A8C"/>
    <w:rsid w:val="00D66A01"/>
    <w:rsid w:val="00DB0503"/>
    <w:rsid w:val="00DD1A5D"/>
    <w:rsid w:val="00E35BEF"/>
    <w:rsid w:val="00F733A7"/>
    <w:rsid w:val="00FB43F2"/>
    <w:rsid w:val="00FE7531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892A"/>
  <w15:chartTrackingRefBased/>
  <w15:docId w15:val="{D0552972-510E-4F59-A797-1864276A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7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1A78"/>
    <w:rPr>
      <w:b/>
      <w:bCs/>
    </w:rPr>
  </w:style>
  <w:style w:type="paragraph" w:styleId="NormalWeb">
    <w:name w:val="Normal (Web)"/>
    <w:basedOn w:val="Normal"/>
    <w:uiPriority w:val="99"/>
    <w:unhideWhenUsed/>
    <w:rsid w:val="0043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3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Stavilo</dc:creator>
  <cp:keywords/>
  <dc:description/>
  <cp:lastModifiedBy>Nadejda Stavilo</cp:lastModifiedBy>
  <cp:revision>93</cp:revision>
  <cp:lastPrinted>2021-10-18T07:52:00Z</cp:lastPrinted>
  <dcterms:created xsi:type="dcterms:W3CDTF">2021-10-08T06:35:00Z</dcterms:created>
  <dcterms:modified xsi:type="dcterms:W3CDTF">2021-10-20T06:46:00Z</dcterms:modified>
</cp:coreProperties>
</file>