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9C10D" w14:textId="28E98234" w:rsidR="0025539A" w:rsidRPr="00C46F74" w:rsidRDefault="008F3456" w:rsidP="008F3456">
      <w:pPr>
        <w:spacing w:after="200" w:line="276" w:lineRule="auto"/>
        <w:ind w:firstLine="0"/>
        <w:jc w:val="right"/>
        <w:rPr>
          <w:bCs/>
          <w:sz w:val="28"/>
          <w:szCs w:val="28"/>
          <w:lang w:val="ro-RO" w:eastAsia="ru-RU"/>
        </w:rPr>
      </w:pPr>
      <w:r>
        <w:rPr>
          <w:bCs/>
          <w:sz w:val="28"/>
          <w:szCs w:val="28"/>
          <w:lang w:val="ro-RO" w:eastAsia="ru-RU"/>
        </w:rPr>
        <w:t>Proiect</w:t>
      </w:r>
    </w:p>
    <w:p w14:paraId="2CCFD57B" w14:textId="77777777" w:rsidR="0025539A" w:rsidRPr="00C46F74" w:rsidRDefault="0025539A" w:rsidP="0025539A">
      <w:pPr>
        <w:spacing w:after="200" w:line="276" w:lineRule="auto"/>
        <w:ind w:firstLine="0"/>
        <w:jc w:val="center"/>
        <w:rPr>
          <w:bCs/>
          <w:sz w:val="28"/>
          <w:szCs w:val="28"/>
          <w:lang w:val="ro-RO" w:eastAsia="ru-RU"/>
        </w:rPr>
      </w:pPr>
    </w:p>
    <w:p w14:paraId="253B643E" w14:textId="77777777" w:rsidR="0025539A" w:rsidRPr="00C46F74" w:rsidRDefault="0025539A" w:rsidP="0025539A">
      <w:pPr>
        <w:spacing w:after="200" w:line="276" w:lineRule="auto"/>
        <w:ind w:firstLine="0"/>
        <w:jc w:val="center"/>
        <w:rPr>
          <w:b/>
          <w:bCs/>
          <w:color w:val="000000"/>
          <w:sz w:val="28"/>
          <w:szCs w:val="28"/>
          <w:lang w:val="ro-RO"/>
        </w:rPr>
      </w:pPr>
      <w:r w:rsidRPr="00C46F74">
        <w:rPr>
          <w:b/>
          <w:bCs/>
          <w:color w:val="000000"/>
          <w:sz w:val="28"/>
          <w:szCs w:val="28"/>
          <w:lang w:val="ro-RO"/>
        </w:rPr>
        <w:t>GUVERNUL REPUBLICII MOLDOVA</w:t>
      </w:r>
    </w:p>
    <w:p w14:paraId="72815512" w14:textId="77777777" w:rsidR="0025539A" w:rsidRPr="00C46F74" w:rsidRDefault="0025539A" w:rsidP="0025539A">
      <w:pPr>
        <w:spacing w:after="200" w:line="276" w:lineRule="auto"/>
        <w:ind w:firstLine="0"/>
        <w:jc w:val="center"/>
        <w:rPr>
          <w:b/>
          <w:bCs/>
          <w:color w:val="000000"/>
          <w:sz w:val="28"/>
          <w:szCs w:val="28"/>
          <w:lang w:val="ro-RO"/>
        </w:rPr>
      </w:pPr>
      <w:r w:rsidRPr="00C46F74">
        <w:rPr>
          <w:b/>
          <w:bCs/>
          <w:color w:val="000000"/>
          <w:sz w:val="28"/>
          <w:szCs w:val="28"/>
          <w:lang w:val="ro-RO"/>
        </w:rPr>
        <w:t>HOTĂRÂRE nr. _______</w:t>
      </w:r>
    </w:p>
    <w:p w14:paraId="66A9765E" w14:textId="77777777" w:rsidR="0025539A" w:rsidRPr="00C46F74" w:rsidRDefault="0025539A" w:rsidP="0025539A">
      <w:pPr>
        <w:spacing w:line="360" w:lineRule="auto"/>
        <w:jc w:val="center"/>
        <w:rPr>
          <w:b/>
          <w:bCs/>
          <w:color w:val="000000"/>
          <w:sz w:val="28"/>
          <w:szCs w:val="28"/>
          <w:lang w:val="ro-RO"/>
        </w:rPr>
      </w:pPr>
      <w:r w:rsidRPr="00C46F74">
        <w:rPr>
          <w:b/>
          <w:bCs/>
          <w:color w:val="000000"/>
          <w:sz w:val="28"/>
          <w:szCs w:val="28"/>
          <w:lang w:val="ro-RO"/>
        </w:rPr>
        <w:t>din ____________ 2021</w:t>
      </w:r>
    </w:p>
    <w:p w14:paraId="0E2EE478" w14:textId="77777777" w:rsidR="0025539A" w:rsidRPr="00C46F74" w:rsidRDefault="0025539A" w:rsidP="0025539A">
      <w:pPr>
        <w:jc w:val="center"/>
        <w:rPr>
          <w:b/>
          <w:bCs/>
          <w:color w:val="000000"/>
          <w:sz w:val="28"/>
          <w:szCs w:val="28"/>
          <w:lang w:val="ro-RO"/>
        </w:rPr>
      </w:pPr>
    </w:p>
    <w:p w14:paraId="37FF8DC9" w14:textId="77777777" w:rsidR="0025539A" w:rsidRPr="00C46F74" w:rsidRDefault="0025539A" w:rsidP="0025539A">
      <w:pPr>
        <w:jc w:val="center"/>
        <w:rPr>
          <w:b/>
          <w:bCs/>
          <w:color w:val="000000"/>
          <w:sz w:val="28"/>
          <w:szCs w:val="28"/>
          <w:lang w:val="ro-RO"/>
        </w:rPr>
      </w:pPr>
      <w:r w:rsidRPr="00C46F74">
        <w:rPr>
          <w:b/>
          <w:bCs/>
          <w:color w:val="000000"/>
          <w:sz w:val="28"/>
          <w:szCs w:val="28"/>
          <w:lang w:val="ro-RO"/>
        </w:rPr>
        <w:t xml:space="preserve">cu privire la modificarea Hotărârii Guvernului nr. 972/2010 </w:t>
      </w:r>
    </w:p>
    <w:p w14:paraId="61EF28B7" w14:textId="77777777" w:rsidR="0025539A" w:rsidRPr="00C46F74" w:rsidRDefault="0025539A" w:rsidP="0025539A">
      <w:pPr>
        <w:jc w:val="center"/>
        <w:rPr>
          <w:b/>
          <w:bCs/>
          <w:color w:val="000000"/>
          <w:sz w:val="28"/>
          <w:szCs w:val="28"/>
          <w:lang w:val="ro-RO"/>
        </w:rPr>
      </w:pPr>
      <w:r w:rsidRPr="00C46F74">
        <w:rPr>
          <w:b/>
          <w:bCs/>
          <w:color w:val="000000"/>
          <w:sz w:val="28"/>
          <w:szCs w:val="28"/>
          <w:lang w:val="ro-RO"/>
        </w:rPr>
        <w:t xml:space="preserve">cu privire la Programul de atragere a remitențelor în economie </w:t>
      </w:r>
    </w:p>
    <w:p w14:paraId="2EF9E65F" w14:textId="77777777" w:rsidR="0025539A" w:rsidRPr="00C46F74" w:rsidRDefault="0025539A" w:rsidP="0025539A">
      <w:pPr>
        <w:jc w:val="center"/>
        <w:rPr>
          <w:b/>
          <w:bCs/>
          <w:color w:val="000000"/>
          <w:sz w:val="28"/>
          <w:szCs w:val="28"/>
          <w:lang w:val="ro-RO"/>
        </w:rPr>
      </w:pPr>
      <w:r w:rsidRPr="00C46F74">
        <w:rPr>
          <w:b/>
          <w:bCs/>
          <w:color w:val="000000"/>
          <w:sz w:val="28"/>
          <w:szCs w:val="28"/>
          <w:lang w:val="ro-RO"/>
        </w:rPr>
        <w:t>„PARE 1+1” pentru anii 2010-2021</w:t>
      </w:r>
    </w:p>
    <w:p w14:paraId="4407A7F3" w14:textId="77777777" w:rsidR="0025539A" w:rsidRPr="00C46F74" w:rsidRDefault="0025539A" w:rsidP="0025539A">
      <w:pPr>
        <w:jc w:val="center"/>
        <w:rPr>
          <w:b/>
          <w:bCs/>
          <w:color w:val="000000"/>
          <w:sz w:val="28"/>
          <w:szCs w:val="28"/>
          <w:lang w:val="ro-RO"/>
        </w:rPr>
      </w:pPr>
    </w:p>
    <w:p w14:paraId="74C2DC28" w14:textId="77777777" w:rsidR="0025539A" w:rsidRPr="00C46F74" w:rsidRDefault="0025539A" w:rsidP="0025539A">
      <w:pPr>
        <w:jc w:val="center"/>
        <w:rPr>
          <w:b/>
          <w:bCs/>
          <w:color w:val="000000"/>
          <w:sz w:val="28"/>
          <w:szCs w:val="28"/>
          <w:lang w:val="ro-RO"/>
        </w:rPr>
      </w:pPr>
    </w:p>
    <w:p w14:paraId="7284E449" w14:textId="77777777" w:rsidR="0025539A" w:rsidRPr="00C46F74" w:rsidRDefault="0025539A" w:rsidP="0025539A">
      <w:pPr>
        <w:rPr>
          <w:bCs/>
          <w:color w:val="000000"/>
          <w:sz w:val="28"/>
          <w:szCs w:val="28"/>
          <w:lang w:val="ro-RO"/>
        </w:rPr>
      </w:pPr>
      <w:r w:rsidRPr="00C46F74">
        <w:rPr>
          <w:bCs/>
          <w:color w:val="000000"/>
          <w:sz w:val="28"/>
          <w:szCs w:val="28"/>
          <w:lang w:val="ro-RO"/>
        </w:rPr>
        <w:t xml:space="preserve">Guvernul </w:t>
      </w:r>
      <w:r w:rsidRPr="00C46F74">
        <w:rPr>
          <w:b/>
          <w:bCs/>
          <w:color w:val="000000"/>
          <w:sz w:val="28"/>
          <w:szCs w:val="28"/>
          <w:lang w:val="ro-RO"/>
        </w:rPr>
        <w:t>HOTĂRĂȘTE:</w:t>
      </w:r>
    </w:p>
    <w:p w14:paraId="6F36CB2A" w14:textId="77777777" w:rsidR="0025539A" w:rsidRPr="00C46F74" w:rsidRDefault="0025539A" w:rsidP="0025539A">
      <w:pPr>
        <w:rPr>
          <w:bCs/>
          <w:color w:val="000000"/>
          <w:sz w:val="28"/>
          <w:szCs w:val="28"/>
          <w:lang w:val="ro-RO"/>
        </w:rPr>
      </w:pPr>
    </w:p>
    <w:p w14:paraId="241CF3D5" w14:textId="77777777" w:rsidR="0025539A" w:rsidRPr="00C46F74" w:rsidRDefault="0025539A" w:rsidP="0025539A">
      <w:pPr>
        <w:spacing w:after="240"/>
        <w:rPr>
          <w:bCs/>
          <w:color w:val="000000"/>
          <w:sz w:val="28"/>
          <w:szCs w:val="28"/>
          <w:lang w:val="ro-RO"/>
        </w:rPr>
      </w:pPr>
      <w:r w:rsidRPr="00C46F74">
        <w:rPr>
          <w:bCs/>
          <w:color w:val="000000"/>
          <w:sz w:val="28"/>
          <w:szCs w:val="28"/>
          <w:lang w:val="ro-RO"/>
        </w:rPr>
        <w:t>Se aprobă modificările ce se operează în Hotărârea Guvernului nr. 972/2010 cu privire la Programul de atragere a remitențelor în economie „PARE 1+1” pentru anii 2010-2021 (Monitorul Oficial al Republicii Moldova, 2010, nr. 211-212, art. 1091), după cum urmează:</w:t>
      </w:r>
    </w:p>
    <w:p w14:paraId="05C309AD" w14:textId="77777777" w:rsidR="00FC41E7" w:rsidRDefault="00FC41E7" w:rsidP="00FC41E7">
      <w:pPr>
        <w:pStyle w:val="ListParagraph"/>
        <w:numPr>
          <w:ilvl w:val="0"/>
          <w:numId w:val="28"/>
        </w:numPr>
        <w:tabs>
          <w:tab w:val="left" w:pos="1134"/>
        </w:tabs>
        <w:spacing w:after="240"/>
        <w:ind w:left="0" w:firstLine="709"/>
        <w:contextualSpacing w:val="0"/>
        <w:rPr>
          <w:bCs/>
          <w:color w:val="000000"/>
          <w:sz w:val="28"/>
          <w:szCs w:val="28"/>
          <w:lang w:val="ro-MD"/>
        </w:rPr>
      </w:pPr>
      <w:r>
        <w:rPr>
          <w:bCs/>
          <w:color w:val="000000"/>
          <w:sz w:val="28"/>
          <w:szCs w:val="28"/>
          <w:lang w:val="ro-MD"/>
        </w:rPr>
        <w:t>î</w:t>
      </w:r>
      <w:r w:rsidRPr="008B2523">
        <w:rPr>
          <w:bCs/>
          <w:color w:val="000000"/>
          <w:sz w:val="28"/>
          <w:szCs w:val="28"/>
          <w:lang w:val="ro-MD"/>
        </w:rPr>
        <w:t xml:space="preserve">n denumirea şi pe </w:t>
      </w:r>
      <w:r>
        <w:rPr>
          <w:bCs/>
          <w:color w:val="000000"/>
          <w:sz w:val="28"/>
          <w:szCs w:val="28"/>
          <w:lang w:val="ro-MD"/>
        </w:rPr>
        <w:t xml:space="preserve">tot </w:t>
      </w:r>
      <w:r w:rsidRPr="008B2523">
        <w:rPr>
          <w:bCs/>
          <w:color w:val="000000"/>
          <w:sz w:val="28"/>
          <w:szCs w:val="28"/>
          <w:lang w:val="ro-MD"/>
        </w:rPr>
        <w:t>parcursul textului hotărârii, precum şi</w:t>
      </w:r>
      <w:r>
        <w:rPr>
          <w:bCs/>
          <w:color w:val="000000"/>
          <w:sz w:val="28"/>
          <w:szCs w:val="28"/>
          <w:lang w:val="ro-MD"/>
        </w:rPr>
        <w:t>,</w:t>
      </w:r>
      <w:r w:rsidRPr="008B2523">
        <w:rPr>
          <w:bCs/>
          <w:color w:val="000000"/>
          <w:sz w:val="28"/>
          <w:szCs w:val="28"/>
          <w:lang w:val="ro-MD"/>
        </w:rPr>
        <w:t xml:space="preserve"> în denumirea şi în cuprinsul anexelor la aceas</w:t>
      </w:r>
      <w:r>
        <w:rPr>
          <w:bCs/>
          <w:color w:val="000000"/>
          <w:sz w:val="28"/>
          <w:szCs w:val="28"/>
          <w:lang w:val="ro-MD"/>
        </w:rPr>
        <w:t>ta, textul „pentru anii 2010-2021</w:t>
      </w:r>
      <w:r w:rsidRPr="008B2523">
        <w:rPr>
          <w:bCs/>
          <w:color w:val="000000"/>
          <w:sz w:val="28"/>
          <w:szCs w:val="28"/>
          <w:lang w:val="ro-MD"/>
        </w:rPr>
        <w:t xml:space="preserve">” se substituie </w:t>
      </w:r>
      <w:r>
        <w:rPr>
          <w:bCs/>
          <w:color w:val="000000"/>
          <w:sz w:val="28"/>
          <w:szCs w:val="28"/>
          <w:lang w:val="ro-MD"/>
        </w:rPr>
        <w:t>cu textul „pentru anii 2010-2024”;</w:t>
      </w:r>
    </w:p>
    <w:p w14:paraId="2656D66A" w14:textId="77777777" w:rsidR="00FC41E7" w:rsidRDefault="00FC41E7" w:rsidP="00FC41E7">
      <w:pPr>
        <w:pStyle w:val="ListParagraph"/>
        <w:numPr>
          <w:ilvl w:val="0"/>
          <w:numId w:val="28"/>
        </w:numPr>
        <w:tabs>
          <w:tab w:val="left" w:pos="1134"/>
        </w:tabs>
        <w:spacing w:after="240"/>
        <w:ind w:left="0" w:firstLine="709"/>
        <w:contextualSpacing w:val="0"/>
        <w:rPr>
          <w:bCs/>
          <w:color w:val="000000"/>
          <w:sz w:val="28"/>
          <w:szCs w:val="28"/>
          <w:lang w:val="ro-MD"/>
        </w:rPr>
      </w:pPr>
      <w:r w:rsidRPr="008B2523">
        <w:rPr>
          <w:bCs/>
          <w:color w:val="000000"/>
          <w:sz w:val="28"/>
          <w:szCs w:val="28"/>
          <w:lang w:val="ro-MD"/>
        </w:rPr>
        <w:t xml:space="preserve">pe </w:t>
      </w:r>
      <w:r>
        <w:rPr>
          <w:bCs/>
          <w:color w:val="000000"/>
          <w:sz w:val="28"/>
          <w:szCs w:val="28"/>
          <w:lang w:val="ro-MD"/>
        </w:rPr>
        <w:t xml:space="preserve">tot </w:t>
      </w:r>
      <w:r w:rsidRPr="008B2523">
        <w:rPr>
          <w:bCs/>
          <w:color w:val="000000"/>
          <w:sz w:val="28"/>
          <w:szCs w:val="28"/>
          <w:lang w:val="ro-MD"/>
        </w:rPr>
        <w:t xml:space="preserve">parcursul textului hotărârii, precum </w:t>
      </w:r>
      <w:r>
        <w:rPr>
          <w:bCs/>
          <w:color w:val="000000"/>
          <w:sz w:val="28"/>
          <w:szCs w:val="28"/>
          <w:lang w:val="ro-MD"/>
        </w:rPr>
        <w:t xml:space="preserve">și, </w:t>
      </w:r>
      <w:r w:rsidRPr="008B2523">
        <w:rPr>
          <w:bCs/>
          <w:color w:val="000000"/>
          <w:sz w:val="28"/>
          <w:szCs w:val="28"/>
          <w:lang w:val="ro-MD"/>
        </w:rPr>
        <w:t>în cuprinsul anexelor la aceas</w:t>
      </w:r>
      <w:r>
        <w:rPr>
          <w:bCs/>
          <w:color w:val="000000"/>
          <w:sz w:val="28"/>
          <w:szCs w:val="28"/>
          <w:lang w:val="ro-MD"/>
        </w:rPr>
        <w:t>ta, cuvintele „economiei și infrastructurii</w:t>
      </w:r>
      <w:r w:rsidRPr="008B2523">
        <w:rPr>
          <w:bCs/>
          <w:color w:val="000000"/>
          <w:sz w:val="28"/>
          <w:szCs w:val="28"/>
          <w:lang w:val="ro-MD"/>
        </w:rPr>
        <w:t xml:space="preserve">” se substituie </w:t>
      </w:r>
      <w:r>
        <w:rPr>
          <w:bCs/>
          <w:color w:val="000000"/>
          <w:sz w:val="28"/>
          <w:szCs w:val="28"/>
          <w:lang w:val="ro-MD"/>
        </w:rPr>
        <w:t>cu cuvântul „economiei”;</w:t>
      </w:r>
    </w:p>
    <w:p w14:paraId="6C6C6C8F" w14:textId="77777777" w:rsidR="00FC41E7" w:rsidRDefault="00FC41E7" w:rsidP="00FC41E7">
      <w:pPr>
        <w:pStyle w:val="ListParagraph"/>
        <w:numPr>
          <w:ilvl w:val="0"/>
          <w:numId w:val="28"/>
        </w:numPr>
        <w:spacing w:after="120"/>
        <w:ind w:left="1077" w:hanging="357"/>
        <w:contextualSpacing w:val="0"/>
        <w:rPr>
          <w:bCs/>
          <w:color w:val="000000"/>
          <w:sz w:val="28"/>
          <w:szCs w:val="28"/>
          <w:lang w:val="ro-MD"/>
        </w:rPr>
      </w:pPr>
      <w:r w:rsidRPr="008B2523">
        <w:rPr>
          <w:bCs/>
          <w:color w:val="000000"/>
          <w:sz w:val="28"/>
          <w:szCs w:val="28"/>
          <w:lang w:val="ro-MD"/>
        </w:rPr>
        <w:t xml:space="preserve">în </w:t>
      </w:r>
      <w:r>
        <w:rPr>
          <w:bCs/>
          <w:color w:val="000000"/>
          <w:sz w:val="28"/>
          <w:szCs w:val="28"/>
          <w:lang w:val="ro-MD"/>
        </w:rPr>
        <w:t>Anexa nr. 1 la Hotărâre</w:t>
      </w:r>
      <w:r w:rsidRPr="008B2523">
        <w:rPr>
          <w:bCs/>
          <w:color w:val="000000"/>
          <w:sz w:val="28"/>
          <w:szCs w:val="28"/>
          <w:lang w:val="ro-MD"/>
        </w:rPr>
        <w:t>:</w:t>
      </w:r>
    </w:p>
    <w:p w14:paraId="168D91CD" w14:textId="77777777" w:rsidR="00FC41E7" w:rsidRDefault="00FC41E7" w:rsidP="00FC41E7">
      <w:pPr>
        <w:spacing w:after="240"/>
        <w:rPr>
          <w:bCs/>
          <w:color w:val="000000"/>
          <w:sz w:val="28"/>
          <w:szCs w:val="28"/>
          <w:lang w:val="ro-MD"/>
        </w:rPr>
      </w:pPr>
      <w:r w:rsidRPr="008B2523">
        <w:rPr>
          <w:bCs/>
          <w:color w:val="000000"/>
          <w:sz w:val="28"/>
          <w:szCs w:val="28"/>
          <w:lang w:val="ro-MD"/>
        </w:rPr>
        <w:t xml:space="preserve">la punctul </w:t>
      </w:r>
      <w:r>
        <w:rPr>
          <w:bCs/>
          <w:color w:val="000000"/>
          <w:sz w:val="28"/>
          <w:szCs w:val="28"/>
          <w:lang w:val="ro-MD"/>
        </w:rPr>
        <w:t xml:space="preserve">8, Componenta I - </w:t>
      </w:r>
      <w:r w:rsidRPr="00CB43EE">
        <w:rPr>
          <w:bCs/>
          <w:color w:val="000000"/>
          <w:sz w:val="28"/>
          <w:szCs w:val="28"/>
          <w:lang w:val="ro-MD"/>
        </w:rPr>
        <w:t>Informare şi comunicare</w:t>
      </w:r>
      <w:r>
        <w:rPr>
          <w:bCs/>
          <w:color w:val="000000"/>
          <w:sz w:val="28"/>
          <w:szCs w:val="28"/>
          <w:lang w:val="ro-MD"/>
        </w:rPr>
        <w:t>, litera b)</w:t>
      </w:r>
      <w:r w:rsidRPr="008B2523">
        <w:rPr>
          <w:bCs/>
          <w:color w:val="000000"/>
          <w:sz w:val="28"/>
          <w:szCs w:val="28"/>
          <w:lang w:val="ro-MD"/>
        </w:rPr>
        <w:t xml:space="preserve">, </w:t>
      </w:r>
      <w:r>
        <w:rPr>
          <w:bCs/>
          <w:color w:val="000000"/>
          <w:sz w:val="28"/>
          <w:szCs w:val="28"/>
          <w:lang w:val="ro-MD"/>
        </w:rPr>
        <w:t xml:space="preserve">textul </w:t>
      </w:r>
      <w:r w:rsidRPr="008B2523">
        <w:rPr>
          <w:bCs/>
          <w:color w:val="000000"/>
          <w:sz w:val="28"/>
          <w:szCs w:val="28"/>
          <w:lang w:val="ro-MD"/>
        </w:rPr>
        <w:t>„</w:t>
      </w:r>
      <w:r w:rsidRPr="00CB43EE">
        <w:rPr>
          <w:bCs/>
          <w:color w:val="000000"/>
          <w:sz w:val="28"/>
          <w:szCs w:val="28"/>
          <w:lang w:val="ro-MD"/>
        </w:rPr>
        <w:t>www.mei.gov.md</w:t>
      </w:r>
      <w:r w:rsidRPr="008B2523">
        <w:rPr>
          <w:bCs/>
          <w:color w:val="000000"/>
          <w:sz w:val="28"/>
          <w:szCs w:val="28"/>
          <w:lang w:val="ro-MD"/>
        </w:rPr>
        <w:t xml:space="preserve">” se substituie cu </w:t>
      </w:r>
      <w:r>
        <w:rPr>
          <w:bCs/>
          <w:color w:val="000000"/>
          <w:sz w:val="28"/>
          <w:szCs w:val="28"/>
          <w:lang w:val="ro-MD"/>
        </w:rPr>
        <w:t>textul „</w:t>
      </w:r>
      <w:hyperlink r:id="rId6" w:history="1">
        <w:r w:rsidRPr="00CB43EE">
          <w:rPr>
            <w:rStyle w:val="Hyperlink"/>
            <w:bCs/>
            <w:color w:val="auto"/>
            <w:sz w:val="28"/>
            <w:szCs w:val="28"/>
            <w:u w:val="none"/>
            <w:lang w:val="ro-MD"/>
          </w:rPr>
          <w:t>www.me.gov.md</w:t>
        </w:r>
      </w:hyperlink>
      <w:r w:rsidRPr="00CB43EE">
        <w:rPr>
          <w:bCs/>
          <w:sz w:val="28"/>
          <w:szCs w:val="28"/>
          <w:lang w:val="ro-MD"/>
        </w:rPr>
        <w:t>”,</w:t>
      </w:r>
      <w:r>
        <w:rPr>
          <w:bCs/>
          <w:color w:val="000000"/>
          <w:sz w:val="28"/>
          <w:szCs w:val="28"/>
          <w:lang w:val="ro-MD"/>
        </w:rPr>
        <w:t xml:space="preserve"> precum și, textul </w:t>
      </w:r>
      <w:r w:rsidRPr="008B2523">
        <w:rPr>
          <w:bCs/>
          <w:color w:val="000000"/>
          <w:sz w:val="28"/>
          <w:szCs w:val="28"/>
          <w:lang w:val="ro-MD"/>
        </w:rPr>
        <w:t>„</w:t>
      </w:r>
      <w:r w:rsidRPr="00CB43EE">
        <w:rPr>
          <w:bCs/>
          <w:color w:val="000000"/>
          <w:sz w:val="28"/>
          <w:szCs w:val="28"/>
          <w:lang w:val="ro-MD"/>
        </w:rPr>
        <w:t>www.</w:t>
      </w:r>
      <w:r>
        <w:rPr>
          <w:bCs/>
          <w:color w:val="000000"/>
          <w:sz w:val="28"/>
          <w:szCs w:val="28"/>
          <w:lang w:val="ro-MD"/>
        </w:rPr>
        <w:t>migrație</w:t>
      </w:r>
      <w:r w:rsidRPr="00CB43EE">
        <w:rPr>
          <w:bCs/>
          <w:color w:val="000000"/>
          <w:sz w:val="28"/>
          <w:szCs w:val="28"/>
          <w:lang w:val="ro-MD"/>
        </w:rPr>
        <w:t>.md</w:t>
      </w:r>
      <w:r w:rsidRPr="008B2523">
        <w:rPr>
          <w:bCs/>
          <w:color w:val="000000"/>
          <w:sz w:val="28"/>
          <w:szCs w:val="28"/>
          <w:lang w:val="ro-MD"/>
        </w:rPr>
        <w:t xml:space="preserve">” se substituie cu </w:t>
      </w:r>
      <w:r>
        <w:rPr>
          <w:bCs/>
          <w:color w:val="000000"/>
          <w:sz w:val="28"/>
          <w:szCs w:val="28"/>
          <w:lang w:val="ro-MD"/>
        </w:rPr>
        <w:t>textul „</w:t>
      </w:r>
      <w:hyperlink r:id="rId7" w:history="1">
        <w:r w:rsidRPr="00CB43EE">
          <w:rPr>
            <w:rStyle w:val="Hyperlink"/>
            <w:bCs/>
            <w:color w:val="auto"/>
            <w:sz w:val="28"/>
            <w:szCs w:val="28"/>
            <w:u w:val="none"/>
            <w:lang w:val="ro-MD"/>
          </w:rPr>
          <w:t>www.migratie.md</w:t>
        </w:r>
      </w:hyperlink>
      <w:r>
        <w:rPr>
          <w:bCs/>
          <w:sz w:val="28"/>
          <w:szCs w:val="28"/>
          <w:lang w:val="ro-MD"/>
        </w:rPr>
        <w:t>”</w:t>
      </w:r>
      <w:r w:rsidRPr="00CB43EE">
        <w:rPr>
          <w:bCs/>
          <w:sz w:val="28"/>
          <w:szCs w:val="28"/>
          <w:lang w:val="ro-MD"/>
        </w:rPr>
        <w:t>;</w:t>
      </w:r>
    </w:p>
    <w:p w14:paraId="501F3605" w14:textId="77777777" w:rsidR="00FC41E7" w:rsidRPr="008F25C3" w:rsidRDefault="00FC41E7" w:rsidP="00FC41E7">
      <w:pPr>
        <w:pStyle w:val="ListParagraph"/>
        <w:numPr>
          <w:ilvl w:val="0"/>
          <w:numId w:val="28"/>
        </w:numPr>
        <w:spacing w:after="240"/>
        <w:ind w:left="1211"/>
        <w:rPr>
          <w:bCs/>
          <w:sz w:val="28"/>
          <w:szCs w:val="28"/>
          <w:lang w:val="ro-MD"/>
        </w:rPr>
      </w:pPr>
      <w:r>
        <w:rPr>
          <w:bCs/>
          <w:color w:val="000000"/>
          <w:sz w:val="28"/>
          <w:szCs w:val="28"/>
          <w:lang w:val="ro-MD"/>
        </w:rPr>
        <w:t>Anexa nr. 3 va avea următorul cuprins</w:t>
      </w:r>
      <w:r w:rsidRPr="008B2523">
        <w:rPr>
          <w:bCs/>
          <w:color w:val="000000"/>
          <w:sz w:val="28"/>
          <w:szCs w:val="28"/>
          <w:lang w:val="ro-MD"/>
        </w:rPr>
        <w:t>:</w:t>
      </w:r>
    </w:p>
    <w:p w14:paraId="586841C5" w14:textId="77777777" w:rsidR="0025539A" w:rsidRPr="00C46F74" w:rsidRDefault="00FC41E7" w:rsidP="00FC41E7">
      <w:pPr>
        <w:pStyle w:val="NormalWeb"/>
        <w:shd w:val="clear" w:color="auto" w:fill="FFFFFF"/>
        <w:ind w:left="709" w:firstLine="0"/>
        <w:jc w:val="right"/>
        <w:rPr>
          <w:sz w:val="28"/>
          <w:szCs w:val="28"/>
          <w:shd w:val="clear" w:color="auto" w:fill="FFFFFF"/>
          <w:lang w:val="ro-RO"/>
        </w:rPr>
      </w:pPr>
      <w:r w:rsidRPr="00C46F74">
        <w:rPr>
          <w:sz w:val="28"/>
          <w:szCs w:val="28"/>
          <w:shd w:val="clear" w:color="auto" w:fill="FFFFFF"/>
          <w:lang w:val="ro-RO"/>
        </w:rPr>
        <w:t xml:space="preserve"> </w:t>
      </w:r>
      <w:r w:rsidR="0025539A" w:rsidRPr="00C46F74">
        <w:rPr>
          <w:sz w:val="28"/>
          <w:szCs w:val="28"/>
          <w:shd w:val="clear" w:color="auto" w:fill="FFFFFF"/>
          <w:lang w:val="ro-RO"/>
        </w:rPr>
        <w:t>„Anexa nr. 3</w:t>
      </w:r>
    </w:p>
    <w:p w14:paraId="32B0083F" w14:textId="77777777" w:rsidR="0025539A" w:rsidRPr="00C46F74" w:rsidRDefault="0025539A" w:rsidP="0076526F">
      <w:pPr>
        <w:pStyle w:val="NormalWeb"/>
        <w:shd w:val="clear" w:color="auto" w:fill="FFFFFF"/>
        <w:ind w:left="709" w:firstLine="0"/>
        <w:jc w:val="right"/>
        <w:rPr>
          <w:sz w:val="28"/>
          <w:szCs w:val="28"/>
          <w:shd w:val="clear" w:color="auto" w:fill="FFFFFF"/>
          <w:lang w:val="ro-RO"/>
        </w:rPr>
      </w:pPr>
      <w:r w:rsidRPr="00C46F74">
        <w:rPr>
          <w:sz w:val="28"/>
          <w:szCs w:val="28"/>
          <w:shd w:val="clear" w:color="auto" w:fill="FFFFFF"/>
          <w:lang w:val="ro-RO"/>
        </w:rPr>
        <w:t xml:space="preserve">la </w:t>
      </w:r>
      <w:r w:rsidR="00C46F74" w:rsidRPr="00C46F74">
        <w:rPr>
          <w:sz w:val="28"/>
          <w:szCs w:val="28"/>
          <w:shd w:val="clear" w:color="auto" w:fill="FFFFFF"/>
          <w:lang w:val="ro-RO"/>
        </w:rPr>
        <w:t>Hotărârea</w:t>
      </w:r>
      <w:r w:rsidRPr="00C46F74">
        <w:rPr>
          <w:sz w:val="28"/>
          <w:szCs w:val="28"/>
          <w:shd w:val="clear" w:color="auto" w:fill="FFFFFF"/>
          <w:lang w:val="ro-RO"/>
        </w:rPr>
        <w:t xml:space="preserve"> Guvernului</w:t>
      </w:r>
    </w:p>
    <w:p w14:paraId="26391F06" w14:textId="77777777" w:rsidR="0025539A" w:rsidRPr="00C46F74" w:rsidRDefault="0025539A" w:rsidP="0076526F">
      <w:pPr>
        <w:pStyle w:val="NormalWeb"/>
        <w:shd w:val="clear" w:color="auto" w:fill="FFFFFF"/>
        <w:ind w:left="709" w:firstLine="0"/>
        <w:jc w:val="right"/>
        <w:rPr>
          <w:sz w:val="28"/>
          <w:szCs w:val="28"/>
          <w:shd w:val="clear" w:color="auto" w:fill="FFFFFF"/>
          <w:lang w:val="ro-RO"/>
        </w:rPr>
      </w:pPr>
      <w:r w:rsidRPr="00C46F74">
        <w:rPr>
          <w:sz w:val="28"/>
          <w:szCs w:val="28"/>
          <w:shd w:val="clear" w:color="auto" w:fill="FFFFFF"/>
          <w:lang w:val="ro-RO"/>
        </w:rPr>
        <w:t>nr. 972 din 18 octombrie 2010</w:t>
      </w:r>
    </w:p>
    <w:p w14:paraId="7867DD40" w14:textId="77777777" w:rsidR="0025539A" w:rsidRPr="00C46F74" w:rsidRDefault="0025539A" w:rsidP="0025539A">
      <w:pPr>
        <w:pStyle w:val="NormalWeb"/>
        <w:shd w:val="clear" w:color="auto" w:fill="FFFFFF"/>
        <w:ind w:left="709" w:firstLine="0"/>
        <w:jc w:val="left"/>
        <w:rPr>
          <w:sz w:val="28"/>
          <w:szCs w:val="28"/>
          <w:lang w:val="ro-RO"/>
        </w:rPr>
      </w:pPr>
    </w:p>
    <w:p w14:paraId="439FE9AB" w14:textId="77777777" w:rsidR="0025539A" w:rsidRPr="00C46F74" w:rsidRDefault="0025539A" w:rsidP="0025539A">
      <w:pPr>
        <w:pStyle w:val="NormalWeb"/>
        <w:shd w:val="clear" w:color="auto" w:fill="FFFFFF"/>
        <w:jc w:val="center"/>
        <w:rPr>
          <w:rStyle w:val="Strong"/>
          <w:sz w:val="28"/>
          <w:szCs w:val="28"/>
          <w:shd w:val="clear" w:color="auto" w:fill="FFFFFF"/>
          <w:lang w:val="ro-RO"/>
        </w:rPr>
      </w:pPr>
      <w:r w:rsidRPr="00C46F74">
        <w:rPr>
          <w:rStyle w:val="Strong"/>
          <w:sz w:val="28"/>
          <w:szCs w:val="28"/>
          <w:shd w:val="clear" w:color="auto" w:fill="FFFFFF"/>
          <w:lang w:val="ro-RO"/>
        </w:rPr>
        <w:t>COMPONENŢA</w:t>
      </w:r>
    </w:p>
    <w:p w14:paraId="68D4240E" w14:textId="77777777" w:rsidR="0025539A" w:rsidRPr="00C46F74" w:rsidRDefault="0025539A" w:rsidP="0025539A">
      <w:pPr>
        <w:pStyle w:val="NormalWeb"/>
        <w:shd w:val="clear" w:color="auto" w:fill="FFFFFF"/>
        <w:jc w:val="center"/>
        <w:rPr>
          <w:rStyle w:val="Strong"/>
          <w:sz w:val="28"/>
          <w:szCs w:val="28"/>
          <w:shd w:val="clear" w:color="auto" w:fill="FFFFFF"/>
          <w:lang w:val="ro-RO"/>
        </w:rPr>
      </w:pPr>
      <w:r w:rsidRPr="00C46F74">
        <w:rPr>
          <w:rStyle w:val="Strong"/>
          <w:sz w:val="28"/>
          <w:szCs w:val="28"/>
          <w:shd w:val="clear" w:color="auto" w:fill="FFFFFF"/>
          <w:lang w:val="ro-RO"/>
        </w:rPr>
        <w:t xml:space="preserve">instituțională a Comitetului de supraveghere al Programului de atragere </w:t>
      </w:r>
    </w:p>
    <w:p w14:paraId="2D780C3F" w14:textId="77777777" w:rsidR="0025539A" w:rsidRPr="00C46F74" w:rsidRDefault="0025539A" w:rsidP="0025539A">
      <w:pPr>
        <w:pStyle w:val="NormalWeb"/>
        <w:shd w:val="clear" w:color="auto" w:fill="FFFFFF"/>
        <w:jc w:val="center"/>
        <w:rPr>
          <w:rStyle w:val="Strong"/>
          <w:sz w:val="28"/>
          <w:szCs w:val="28"/>
          <w:shd w:val="clear" w:color="auto" w:fill="FFFFFF"/>
          <w:lang w:val="ro-RO"/>
        </w:rPr>
      </w:pPr>
      <w:r w:rsidRPr="00C46F74">
        <w:rPr>
          <w:rStyle w:val="Strong"/>
          <w:sz w:val="28"/>
          <w:szCs w:val="28"/>
          <w:shd w:val="clear" w:color="auto" w:fill="FFFFFF"/>
          <w:lang w:val="ro-RO"/>
        </w:rPr>
        <w:t xml:space="preserve">a </w:t>
      </w:r>
      <w:r w:rsidR="00C46F74" w:rsidRPr="00C46F74">
        <w:rPr>
          <w:rStyle w:val="Strong"/>
          <w:sz w:val="28"/>
          <w:szCs w:val="28"/>
          <w:shd w:val="clear" w:color="auto" w:fill="FFFFFF"/>
          <w:lang w:val="ro-RO"/>
        </w:rPr>
        <w:t>remitențelor</w:t>
      </w:r>
      <w:r w:rsidRPr="00C46F74">
        <w:rPr>
          <w:rStyle w:val="Strong"/>
          <w:sz w:val="28"/>
          <w:szCs w:val="28"/>
          <w:shd w:val="clear" w:color="auto" w:fill="FFFFFF"/>
          <w:lang w:val="ro-RO"/>
        </w:rPr>
        <w:t xml:space="preserve"> în economie „PARE 1+1” pentru anii 2010-2024</w:t>
      </w:r>
    </w:p>
    <w:p w14:paraId="717A9A96" w14:textId="77777777" w:rsidR="0025539A" w:rsidRPr="00C46F74" w:rsidRDefault="0025539A" w:rsidP="0025539A">
      <w:pPr>
        <w:pStyle w:val="NormalWeb"/>
        <w:shd w:val="clear" w:color="auto" w:fill="FFFFFF"/>
        <w:ind w:firstLine="0"/>
        <w:jc w:val="center"/>
        <w:rPr>
          <w:sz w:val="28"/>
          <w:szCs w:val="28"/>
          <w:lang w:val="ro-RO"/>
        </w:rPr>
      </w:pPr>
    </w:p>
    <w:p w14:paraId="07895432" w14:textId="1059B21B" w:rsidR="0025539A" w:rsidRPr="00C46F74" w:rsidRDefault="00485774" w:rsidP="0025539A">
      <w:pPr>
        <w:pStyle w:val="NormalWeb"/>
        <w:numPr>
          <w:ilvl w:val="0"/>
          <w:numId w:val="29"/>
        </w:numPr>
        <w:shd w:val="clear" w:color="auto" w:fill="FFFFFF"/>
        <w:spacing w:after="165"/>
        <w:rPr>
          <w:sz w:val="28"/>
          <w:szCs w:val="28"/>
          <w:shd w:val="clear" w:color="auto" w:fill="FFFFFF"/>
          <w:lang w:val="ro-RO"/>
        </w:rPr>
      </w:pPr>
      <w:r>
        <w:rPr>
          <w:sz w:val="28"/>
          <w:szCs w:val="28"/>
          <w:shd w:val="clear" w:color="auto" w:fill="FFFFFF"/>
          <w:lang w:val="ro-RO"/>
        </w:rPr>
        <w:t xml:space="preserve">Reprezentant al </w:t>
      </w:r>
      <w:r w:rsidR="0025539A" w:rsidRPr="00C46F74">
        <w:rPr>
          <w:sz w:val="28"/>
          <w:szCs w:val="28"/>
          <w:shd w:val="clear" w:color="auto" w:fill="FFFFFF"/>
          <w:lang w:val="ro-RO"/>
        </w:rPr>
        <w:t>Minist</w:t>
      </w:r>
      <w:r>
        <w:rPr>
          <w:sz w:val="28"/>
          <w:szCs w:val="28"/>
          <w:shd w:val="clear" w:color="auto" w:fill="FFFFFF"/>
          <w:lang w:val="ro-RO"/>
        </w:rPr>
        <w:t>e</w:t>
      </w:r>
      <w:r w:rsidR="0025539A" w:rsidRPr="00C46F74">
        <w:rPr>
          <w:sz w:val="28"/>
          <w:szCs w:val="28"/>
          <w:shd w:val="clear" w:color="auto" w:fill="FFFFFF"/>
          <w:lang w:val="ro-RO"/>
        </w:rPr>
        <w:t>ru</w:t>
      </w:r>
      <w:r w:rsidR="002D192A">
        <w:rPr>
          <w:sz w:val="28"/>
          <w:szCs w:val="28"/>
          <w:shd w:val="clear" w:color="auto" w:fill="FFFFFF"/>
          <w:lang w:val="ro-RO"/>
        </w:rPr>
        <w:t>l</w:t>
      </w:r>
      <w:r>
        <w:rPr>
          <w:sz w:val="28"/>
          <w:szCs w:val="28"/>
          <w:shd w:val="clear" w:color="auto" w:fill="FFFFFF"/>
          <w:lang w:val="ro-RO"/>
        </w:rPr>
        <w:t>ui E</w:t>
      </w:r>
      <w:r w:rsidR="0025539A" w:rsidRPr="00C46F74">
        <w:rPr>
          <w:sz w:val="28"/>
          <w:szCs w:val="28"/>
          <w:shd w:val="clear" w:color="auto" w:fill="FFFFFF"/>
          <w:lang w:val="ro-RO"/>
        </w:rPr>
        <w:t xml:space="preserve">conomiei, </w:t>
      </w:r>
      <w:r w:rsidR="00C46F74" w:rsidRPr="00C46F74">
        <w:rPr>
          <w:sz w:val="28"/>
          <w:szCs w:val="28"/>
          <w:shd w:val="clear" w:color="auto" w:fill="FFFFFF"/>
          <w:lang w:val="ro-RO"/>
        </w:rPr>
        <w:t>președinte</w:t>
      </w:r>
      <w:r w:rsidR="0025539A" w:rsidRPr="00C46F74">
        <w:rPr>
          <w:sz w:val="28"/>
          <w:szCs w:val="28"/>
          <w:shd w:val="clear" w:color="auto" w:fill="FFFFFF"/>
          <w:lang w:val="ro-RO"/>
        </w:rPr>
        <w:t xml:space="preserve"> al Comitetului de supraveghere;</w:t>
      </w:r>
    </w:p>
    <w:p w14:paraId="3A6FC4A0" w14:textId="2722113D" w:rsidR="0025539A" w:rsidRPr="00C46F74" w:rsidRDefault="0025539A" w:rsidP="0025539A">
      <w:pPr>
        <w:pStyle w:val="NormalWeb"/>
        <w:numPr>
          <w:ilvl w:val="0"/>
          <w:numId w:val="29"/>
        </w:numPr>
        <w:shd w:val="clear" w:color="auto" w:fill="FFFFFF"/>
        <w:spacing w:after="165"/>
        <w:rPr>
          <w:sz w:val="28"/>
          <w:szCs w:val="28"/>
          <w:shd w:val="clear" w:color="auto" w:fill="FFFFFF"/>
          <w:lang w:val="ro-RO"/>
        </w:rPr>
      </w:pPr>
      <w:r w:rsidRPr="00C46F74">
        <w:rPr>
          <w:sz w:val="28"/>
          <w:szCs w:val="28"/>
          <w:shd w:val="clear" w:color="auto" w:fill="FFFFFF"/>
          <w:lang w:val="ro-RO"/>
        </w:rPr>
        <w:t>Repreze</w:t>
      </w:r>
      <w:r w:rsidR="00895F06" w:rsidRPr="00C46F74">
        <w:rPr>
          <w:sz w:val="28"/>
          <w:szCs w:val="28"/>
          <w:shd w:val="clear" w:color="auto" w:fill="FFFFFF"/>
          <w:lang w:val="ro-RO"/>
        </w:rPr>
        <w:t>ntant al Ministerului Economiei</w:t>
      </w:r>
      <w:r w:rsidRPr="00C46F74">
        <w:rPr>
          <w:sz w:val="28"/>
          <w:szCs w:val="28"/>
          <w:shd w:val="clear" w:color="auto" w:fill="FFFFFF"/>
          <w:lang w:val="ro-RO"/>
        </w:rPr>
        <w:t>;</w:t>
      </w:r>
    </w:p>
    <w:p w14:paraId="6CD70C62" w14:textId="49CE0226" w:rsidR="0025539A" w:rsidRPr="00C46F74" w:rsidRDefault="0025539A" w:rsidP="0025539A">
      <w:pPr>
        <w:pStyle w:val="NormalWeb"/>
        <w:numPr>
          <w:ilvl w:val="0"/>
          <w:numId w:val="29"/>
        </w:numPr>
        <w:shd w:val="clear" w:color="auto" w:fill="FFFFFF"/>
        <w:spacing w:after="165"/>
        <w:rPr>
          <w:sz w:val="28"/>
          <w:szCs w:val="28"/>
          <w:shd w:val="clear" w:color="auto" w:fill="FFFFFF"/>
          <w:lang w:val="ro-RO"/>
        </w:rPr>
      </w:pPr>
      <w:r w:rsidRPr="00C46F74">
        <w:rPr>
          <w:sz w:val="28"/>
          <w:szCs w:val="28"/>
          <w:shd w:val="clear" w:color="auto" w:fill="FFFFFF"/>
          <w:lang w:val="ro-RO"/>
        </w:rPr>
        <w:t xml:space="preserve">Reprezentant al Ministerului Muncii și </w:t>
      </w:r>
      <w:r w:rsidR="00C46F74" w:rsidRPr="00C46F74">
        <w:rPr>
          <w:sz w:val="28"/>
          <w:szCs w:val="28"/>
          <w:shd w:val="clear" w:color="auto" w:fill="FFFFFF"/>
          <w:lang w:val="ro-RO"/>
        </w:rPr>
        <w:t>Protecției</w:t>
      </w:r>
      <w:r w:rsidR="00485774">
        <w:rPr>
          <w:sz w:val="28"/>
          <w:szCs w:val="28"/>
          <w:shd w:val="clear" w:color="auto" w:fill="FFFFFF"/>
          <w:lang w:val="ro-RO"/>
        </w:rPr>
        <w:t xml:space="preserve"> Sociale</w:t>
      </w:r>
      <w:r w:rsidRPr="00C46F74">
        <w:rPr>
          <w:sz w:val="28"/>
          <w:szCs w:val="28"/>
          <w:shd w:val="clear" w:color="auto" w:fill="FFFFFF"/>
          <w:lang w:val="ro-RO"/>
        </w:rPr>
        <w:t>;</w:t>
      </w:r>
    </w:p>
    <w:p w14:paraId="3A0E906F" w14:textId="5BD971C3" w:rsidR="0025539A" w:rsidRPr="00C46F74" w:rsidRDefault="0025539A" w:rsidP="0025539A">
      <w:pPr>
        <w:pStyle w:val="NormalWeb"/>
        <w:numPr>
          <w:ilvl w:val="0"/>
          <w:numId w:val="29"/>
        </w:numPr>
        <w:shd w:val="clear" w:color="auto" w:fill="FFFFFF"/>
        <w:spacing w:after="165"/>
        <w:rPr>
          <w:sz w:val="28"/>
          <w:szCs w:val="28"/>
          <w:shd w:val="clear" w:color="auto" w:fill="FFFFFF"/>
          <w:lang w:val="ro-RO"/>
        </w:rPr>
      </w:pPr>
      <w:r w:rsidRPr="00C46F74">
        <w:rPr>
          <w:sz w:val="28"/>
          <w:szCs w:val="28"/>
          <w:shd w:val="clear" w:color="auto" w:fill="FFFFFF"/>
          <w:lang w:val="ro-RO"/>
        </w:rPr>
        <w:t xml:space="preserve">Reprezentant al Ministerului </w:t>
      </w:r>
      <w:r w:rsidR="00C46F74" w:rsidRPr="00C46F74">
        <w:rPr>
          <w:sz w:val="28"/>
          <w:szCs w:val="28"/>
          <w:shd w:val="clear" w:color="auto" w:fill="FFFFFF"/>
          <w:lang w:val="ro-RO"/>
        </w:rPr>
        <w:t>Finanțelor</w:t>
      </w:r>
      <w:r w:rsidRPr="00C46F74">
        <w:rPr>
          <w:sz w:val="28"/>
          <w:szCs w:val="28"/>
          <w:shd w:val="clear" w:color="auto" w:fill="FFFFFF"/>
          <w:lang w:val="ro-RO"/>
        </w:rPr>
        <w:t>;</w:t>
      </w:r>
    </w:p>
    <w:p w14:paraId="5BC7B742" w14:textId="2C87504A" w:rsidR="0025539A" w:rsidRPr="00C46F74" w:rsidRDefault="0025539A" w:rsidP="0025539A">
      <w:pPr>
        <w:pStyle w:val="NormalWeb"/>
        <w:numPr>
          <w:ilvl w:val="0"/>
          <w:numId w:val="29"/>
        </w:numPr>
        <w:shd w:val="clear" w:color="auto" w:fill="FFFFFF"/>
        <w:spacing w:after="165"/>
        <w:rPr>
          <w:sz w:val="28"/>
          <w:szCs w:val="28"/>
          <w:shd w:val="clear" w:color="auto" w:fill="FFFFFF"/>
          <w:lang w:val="ro-RO"/>
        </w:rPr>
      </w:pPr>
      <w:r w:rsidRPr="00C46F74">
        <w:rPr>
          <w:sz w:val="28"/>
          <w:szCs w:val="28"/>
          <w:shd w:val="clear" w:color="auto" w:fill="FFFFFF"/>
          <w:lang w:val="ro-RO"/>
        </w:rPr>
        <w:t>Reprezentant al</w:t>
      </w:r>
      <w:r w:rsidR="00F67DCE" w:rsidRPr="00C46F74">
        <w:rPr>
          <w:sz w:val="28"/>
          <w:szCs w:val="28"/>
          <w:shd w:val="clear" w:color="auto" w:fill="FFFFFF"/>
          <w:lang w:val="ro-RO"/>
        </w:rPr>
        <w:t xml:space="preserve"> Ministerului</w:t>
      </w:r>
      <w:r w:rsidRPr="00C46F74">
        <w:rPr>
          <w:sz w:val="28"/>
          <w:szCs w:val="28"/>
          <w:shd w:val="clear" w:color="auto" w:fill="FFFFFF"/>
          <w:lang w:val="ro-RO"/>
        </w:rPr>
        <w:t xml:space="preserve"> </w:t>
      </w:r>
      <w:r w:rsidR="00F67DCE" w:rsidRPr="00C46F74">
        <w:rPr>
          <w:sz w:val="28"/>
          <w:szCs w:val="28"/>
          <w:shd w:val="clear" w:color="auto" w:fill="FFFFFF"/>
          <w:lang w:val="ro-RO"/>
        </w:rPr>
        <w:t>Infrastructurii și Dezvoltării Regionale</w:t>
      </w:r>
      <w:r w:rsidR="00A13C00" w:rsidRPr="00C46F74">
        <w:rPr>
          <w:sz w:val="28"/>
          <w:szCs w:val="28"/>
          <w:shd w:val="clear" w:color="auto" w:fill="FFFFFF"/>
          <w:lang w:val="ro-RO"/>
        </w:rPr>
        <w:t>;</w:t>
      </w:r>
    </w:p>
    <w:p w14:paraId="17CE3D04" w14:textId="5AA6D9E1" w:rsidR="0025539A" w:rsidRPr="00C46F74" w:rsidRDefault="0025539A" w:rsidP="0025539A">
      <w:pPr>
        <w:pStyle w:val="NormalWeb"/>
        <w:numPr>
          <w:ilvl w:val="0"/>
          <w:numId w:val="29"/>
        </w:numPr>
        <w:shd w:val="clear" w:color="auto" w:fill="FFFFFF"/>
        <w:spacing w:after="165"/>
        <w:rPr>
          <w:sz w:val="28"/>
          <w:szCs w:val="28"/>
          <w:shd w:val="clear" w:color="auto" w:fill="FFFFFF"/>
          <w:lang w:val="ro-RO"/>
        </w:rPr>
      </w:pPr>
      <w:r w:rsidRPr="00C46F74">
        <w:rPr>
          <w:sz w:val="28"/>
          <w:szCs w:val="28"/>
          <w:shd w:val="clear" w:color="auto" w:fill="FFFFFF"/>
          <w:lang w:val="ro-RO"/>
        </w:rPr>
        <w:t>Reprezentant al M</w:t>
      </w:r>
      <w:r w:rsidR="00485774">
        <w:rPr>
          <w:sz w:val="28"/>
          <w:szCs w:val="28"/>
          <w:shd w:val="clear" w:color="auto" w:fill="FFFFFF"/>
          <w:lang w:val="ro-RO"/>
        </w:rPr>
        <w:t>inisterului Afacerilor Interne (Biroul</w:t>
      </w:r>
      <w:r w:rsidRPr="00C46F74">
        <w:rPr>
          <w:sz w:val="28"/>
          <w:szCs w:val="28"/>
          <w:shd w:val="clear" w:color="auto" w:fill="FFFFFF"/>
          <w:lang w:val="ro-RO"/>
        </w:rPr>
        <w:t xml:space="preserve"> Migrație și Azil</w:t>
      </w:r>
      <w:r w:rsidR="00485774">
        <w:rPr>
          <w:sz w:val="28"/>
          <w:szCs w:val="28"/>
          <w:shd w:val="clear" w:color="auto" w:fill="FFFFFF"/>
          <w:lang w:val="ro-RO"/>
        </w:rPr>
        <w:t>)</w:t>
      </w:r>
      <w:r w:rsidRPr="00C46F74">
        <w:rPr>
          <w:sz w:val="28"/>
          <w:szCs w:val="28"/>
          <w:shd w:val="clear" w:color="auto" w:fill="FFFFFF"/>
          <w:lang w:val="ro-RO"/>
        </w:rPr>
        <w:t>;</w:t>
      </w:r>
    </w:p>
    <w:p w14:paraId="5E07745B" w14:textId="1EF43E99" w:rsidR="0025539A" w:rsidRPr="00C46F74" w:rsidRDefault="0025539A" w:rsidP="0025539A">
      <w:pPr>
        <w:pStyle w:val="NormalWeb"/>
        <w:numPr>
          <w:ilvl w:val="0"/>
          <w:numId w:val="29"/>
        </w:numPr>
        <w:shd w:val="clear" w:color="auto" w:fill="FFFFFF"/>
        <w:spacing w:after="165"/>
        <w:rPr>
          <w:sz w:val="28"/>
          <w:szCs w:val="28"/>
          <w:shd w:val="clear" w:color="auto" w:fill="FFFFFF"/>
          <w:lang w:val="ro-RO"/>
        </w:rPr>
      </w:pPr>
      <w:r w:rsidRPr="00C46F74">
        <w:rPr>
          <w:sz w:val="28"/>
          <w:szCs w:val="28"/>
          <w:shd w:val="clear" w:color="auto" w:fill="FFFFFF"/>
          <w:lang w:val="ro-RO"/>
        </w:rPr>
        <w:t>Repre</w:t>
      </w:r>
      <w:r w:rsidR="00485774">
        <w:rPr>
          <w:sz w:val="28"/>
          <w:szCs w:val="28"/>
          <w:shd w:val="clear" w:color="auto" w:fill="FFFFFF"/>
          <w:lang w:val="ro-RO"/>
        </w:rPr>
        <w:t>zentant al Cancelariei de Stat (</w:t>
      </w:r>
      <w:r w:rsidRPr="00C46F74">
        <w:rPr>
          <w:sz w:val="28"/>
          <w:szCs w:val="28"/>
          <w:shd w:val="clear" w:color="auto" w:fill="FFFFFF"/>
          <w:lang w:val="ro-RO"/>
        </w:rPr>
        <w:t xml:space="preserve">Biroul </w:t>
      </w:r>
      <w:r w:rsidR="00F67DCE" w:rsidRPr="00C46F74">
        <w:rPr>
          <w:sz w:val="28"/>
          <w:szCs w:val="28"/>
          <w:shd w:val="clear" w:color="auto" w:fill="FFFFFF"/>
          <w:lang w:val="ro-RO"/>
        </w:rPr>
        <w:t>R</w:t>
      </w:r>
      <w:r w:rsidRPr="00C46F74">
        <w:rPr>
          <w:sz w:val="28"/>
          <w:szCs w:val="28"/>
          <w:shd w:val="clear" w:color="auto" w:fill="FFFFFF"/>
          <w:lang w:val="ro-RO"/>
        </w:rPr>
        <w:t xml:space="preserve">elații cu </w:t>
      </w:r>
      <w:r w:rsidR="00F67DCE" w:rsidRPr="00C46F74">
        <w:rPr>
          <w:sz w:val="28"/>
          <w:szCs w:val="28"/>
          <w:shd w:val="clear" w:color="auto" w:fill="FFFFFF"/>
          <w:lang w:val="ro-RO"/>
        </w:rPr>
        <w:t>D</w:t>
      </w:r>
      <w:r w:rsidRPr="00C46F74">
        <w:rPr>
          <w:sz w:val="28"/>
          <w:szCs w:val="28"/>
          <w:shd w:val="clear" w:color="auto" w:fill="FFFFFF"/>
          <w:lang w:val="ro-RO"/>
        </w:rPr>
        <w:t>iaspora</w:t>
      </w:r>
      <w:r w:rsidR="00485774">
        <w:rPr>
          <w:sz w:val="28"/>
          <w:szCs w:val="28"/>
          <w:shd w:val="clear" w:color="auto" w:fill="FFFFFF"/>
          <w:lang w:val="ro-RO"/>
        </w:rPr>
        <w:t>)</w:t>
      </w:r>
      <w:r w:rsidRPr="00C46F74">
        <w:rPr>
          <w:sz w:val="28"/>
          <w:szCs w:val="28"/>
          <w:shd w:val="clear" w:color="auto" w:fill="FFFFFF"/>
          <w:lang w:val="ro-RO"/>
        </w:rPr>
        <w:t>;</w:t>
      </w:r>
    </w:p>
    <w:p w14:paraId="5F079FD9" w14:textId="77777777" w:rsidR="0025539A" w:rsidRPr="00C46F74" w:rsidRDefault="0025539A" w:rsidP="0025539A">
      <w:pPr>
        <w:pStyle w:val="NormalWeb"/>
        <w:numPr>
          <w:ilvl w:val="0"/>
          <w:numId w:val="29"/>
        </w:numPr>
        <w:shd w:val="clear" w:color="auto" w:fill="FFFFFF"/>
        <w:spacing w:after="165"/>
        <w:rPr>
          <w:sz w:val="28"/>
          <w:szCs w:val="28"/>
          <w:shd w:val="clear" w:color="auto" w:fill="FFFFFF"/>
          <w:lang w:val="ro-RO"/>
        </w:rPr>
      </w:pPr>
      <w:r w:rsidRPr="00C46F74">
        <w:rPr>
          <w:sz w:val="28"/>
          <w:szCs w:val="28"/>
          <w:shd w:val="clear" w:color="auto" w:fill="FFFFFF"/>
          <w:lang w:val="ro-RO"/>
        </w:rPr>
        <w:t xml:space="preserve">Reprezentant al </w:t>
      </w:r>
      <w:r w:rsidR="00C46F74" w:rsidRPr="00C46F74">
        <w:rPr>
          <w:sz w:val="28"/>
          <w:szCs w:val="28"/>
          <w:shd w:val="clear" w:color="auto" w:fill="FFFFFF"/>
          <w:lang w:val="ro-RO"/>
        </w:rPr>
        <w:t>Organizației</w:t>
      </w:r>
      <w:r w:rsidRPr="00C46F74">
        <w:rPr>
          <w:sz w:val="28"/>
          <w:szCs w:val="28"/>
          <w:shd w:val="clear" w:color="auto" w:fill="FFFFFF"/>
          <w:lang w:val="ro-RO"/>
        </w:rPr>
        <w:t xml:space="preserve"> pentru Dezvoltarea Sectorului Întreprinderilor Mici şi Mijlocii, secretar al Comitetului de supraveghere;</w:t>
      </w:r>
    </w:p>
    <w:p w14:paraId="428C2B0A" w14:textId="67EEDF63" w:rsidR="0025539A" w:rsidRPr="00C46F74" w:rsidRDefault="0025539A" w:rsidP="0025539A">
      <w:pPr>
        <w:pStyle w:val="NormalWeb"/>
        <w:numPr>
          <w:ilvl w:val="0"/>
          <w:numId w:val="29"/>
        </w:numPr>
        <w:shd w:val="clear" w:color="auto" w:fill="FFFFFF"/>
        <w:spacing w:after="165"/>
        <w:rPr>
          <w:sz w:val="28"/>
          <w:szCs w:val="28"/>
          <w:shd w:val="clear" w:color="auto" w:fill="FFFFFF"/>
          <w:lang w:val="ro-RO"/>
        </w:rPr>
      </w:pPr>
      <w:r w:rsidRPr="00C46F74">
        <w:rPr>
          <w:sz w:val="28"/>
          <w:szCs w:val="28"/>
          <w:shd w:val="clear" w:color="auto" w:fill="FFFFFF"/>
          <w:lang w:val="ro-RO"/>
        </w:rPr>
        <w:t xml:space="preserve">Reprezentant al </w:t>
      </w:r>
      <w:r w:rsidR="00C46F74" w:rsidRPr="00C46F74">
        <w:rPr>
          <w:sz w:val="28"/>
          <w:szCs w:val="28"/>
          <w:shd w:val="clear" w:color="auto" w:fill="FFFFFF"/>
          <w:lang w:val="ro-RO"/>
        </w:rPr>
        <w:t>Organizației</w:t>
      </w:r>
      <w:r w:rsidRPr="00C46F74">
        <w:rPr>
          <w:sz w:val="28"/>
          <w:szCs w:val="28"/>
          <w:shd w:val="clear" w:color="auto" w:fill="FFFFFF"/>
          <w:lang w:val="ro-RO"/>
        </w:rPr>
        <w:t xml:space="preserve"> </w:t>
      </w:r>
      <w:r w:rsidR="00C46F74" w:rsidRPr="00C46F74">
        <w:rPr>
          <w:sz w:val="28"/>
          <w:szCs w:val="28"/>
          <w:shd w:val="clear" w:color="auto" w:fill="FFFFFF"/>
          <w:lang w:val="ro-RO"/>
        </w:rPr>
        <w:t>Internaționale</w:t>
      </w:r>
      <w:r w:rsidRPr="00C46F74">
        <w:rPr>
          <w:sz w:val="28"/>
          <w:szCs w:val="28"/>
          <w:shd w:val="clear" w:color="auto" w:fill="FFFFFF"/>
          <w:lang w:val="ro-RO"/>
        </w:rPr>
        <w:t xml:space="preserve"> pentru </w:t>
      </w:r>
      <w:r w:rsidR="00C46F74" w:rsidRPr="00C46F74">
        <w:rPr>
          <w:sz w:val="28"/>
          <w:szCs w:val="28"/>
          <w:shd w:val="clear" w:color="auto" w:fill="FFFFFF"/>
          <w:lang w:val="ro-RO"/>
        </w:rPr>
        <w:t>Migrație</w:t>
      </w:r>
      <w:r w:rsidRPr="00C46F74">
        <w:rPr>
          <w:sz w:val="28"/>
          <w:szCs w:val="28"/>
          <w:shd w:val="clear" w:color="auto" w:fill="FFFFFF"/>
          <w:lang w:val="ro-RO"/>
        </w:rPr>
        <w:t>;</w:t>
      </w:r>
    </w:p>
    <w:p w14:paraId="165BE4FE" w14:textId="7AE4775E" w:rsidR="00F67DCE" w:rsidRPr="00C46F74" w:rsidRDefault="00F67DCE" w:rsidP="00F67DCE">
      <w:pPr>
        <w:pStyle w:val="NormalWeb"/>
        <w:numPr>
          <w:ilvl w:val="0"/>
          <w:numId w:val="29"/>
        </w:numPr>
        <w:shd w:val="clear" w:color="auto" w:fill="FFFFFF"/>
        <w:spacing w:after="165"/>
        <w:rPr>
          <w:sz w:val="28"/>
          <w:szCs w:val="28"/>
          <w:shd w:val="clear" w:color="auto" w:fill="FFFFFF"/>
          <w:lang w:val="ro-RO"/>
        </w:rPr>
      </w:pPr>
      <w:r w:rsidRPr="00C46F74">
        <w:rPr>
          <w:sz w:val="28"/>
          <w:szCs w:val="28"/>
          <w:shd w:val="clear" w:color="auto" w:fill="FFFFFF"/>
          <w:lang w:val="ro-RO"/>
        </w:rPr>
        <w:t xml:space="preserve">Reprezentant al </w:t>
      </w:r>
      <w:r w:rsidR="00C46F74" w:rsidRPr="00C46F74">
        <w:rPr>
          <w:sz w:val="28"/>
          <w:szCs w:val="28"/>
          <w:shd w:val="clear" w:color="auto" w:fill="FFFFFF"/>
          <w:lang w:val="ro-RO"/>
        </w:rPr>
        <w:t>Delegației</w:t>
      </w:r>
      <w:r w:rsidRPr="00C46F74">
        <w:rPr>
          <w:sz w:val="28"/>
          <w:szCs w:val="28"/>
          <w:shd w:val="clear" w:color="auto" w:fill="FFFFFF"/>
          <w:lang w:val="ro-RO"/>
        </w:rPr>
        <w:t xml:space="preserve"> Uniuni</w:t>
      </w:r>
      <w:r w:rsidR="00485774">
        <w:rPr>
          <w:sz w:val="28"/>
          <w:szCs w:val="28"/>
          <w:shd w:val="clear" w:color="auto" w:fill="FFFFFF"/>
          <w:lang w:val="ro-RO"/>
        </w:rPr>
        <w:t>i Europene în Republica Moldova</w:t>
      </w:r>
      <w:r w:rsidRPr="00C46F74">
        <w:rPr>
          <w:sz w:val="28"/>
          <w:szCs w:val="28"/>
          <w:shd w:val="clear" w:color="auto" w:fill="FFFFFF"/>
          <w:lang w:val="ro-RO"/>
        </w:rPr>
        <w:t>;</w:t>
      </w:r>
    </w:p>
    <w:p w14:paraId="5E6CAD41" w14:textId="29C43C5F" w:rsidR="0025539A" w:rsidRPr="00C46F74" w:rsidRDefault="0025539A" w:rsidP="0025539A">
      <w:pPr>
        <w:pStyle w:val="NormalWeb"/>
        <w:numPr>
          <w:ilvl w:val="0"/>
          <w:numId w:val="29"/>
        </w:numPr>
        <w:shd w:val="clear" w:color="auto" w:fill="FFFFFF"/>
        <w:spacing w:after="165"/>
        <w:rPr>
          <w:sz w:val="28"/>
          <w:szCs w:val="28"/>
          <w:shd w:val="clear" w:color="auto" w:fill="FFFFFF"/>
          <w:lang w:val="ro-RO"/>
        </w:rPr>
      </w:pPr>
      <w:r w:rsidRPr="00C46F74">
        <w:rPr>
          <w:sz w:val="28"/>
          <w:szCs w:val="28"/>
          <w:shd w:val="clear" w:color="auto" w:fill="FFFFFF"/>
          <w:lang w:val="ro-RO"/>
        </w:rPr>
        <w:t xml:space="preserve">Reprezentant al </w:t>
      </w:r>
      <w:r w:rsidR="00C46F74" w:rsidRPr="00C46F74">
        <w:rPr>
          <w:sz w:val="28"/>
          <w:szCs w:val="28"/>
          <w:shd w:val="clear" w:color="auto" w:fill="FFFFFF"/>
          <w:lang w:val="ro-RO"/>
        </w:rPr>
        <w:t>Confederației</w:t>
      </w:r>
      <w:r w:rsidRPr="00C46F74">
        <w:rPr>
          <w:sz w:val="28"/>
          <w:szCs w:val="28"/>
          <w:shd w:val="clear" w:color="auto" w:fill="FFFFFF"/>
          <w:lang w:val="ro-RO"/>
        </w:rPr>
        <w:t xml:space="preserve"> </w:t>
      </w:r>
      <w:r w:rsidR="00C46F74" w:rsidRPr="00C46F74">
        <w:rPr>
          <w:sz w:val="28"/>
          <w:szCs w:val="28"/>
          <w:shd w:val="clear" w:color="auto" w:fill="FFFFFF"/>
          <w:lang w:val="ro-RO"/>
        </w:rPr>
        <w:t>Naționale</w:t>
      </w:r>
      <w:r w:rsidRPr="00C46F74">
        <w:rPr>
          <w:sz w:val="28"/>
          <w:szCs w:val="28"/>
          <w:shd w:val="clear" w:color="auto" w:fill="FFFFFF"/>
          <w:lang w:val="ro-RO"/>
        </w:rPr>
        <w:t xml:space="preserve"> a Patronatului din Republica Moldova;</w:t>
      </w:r>
    </w:p>
    <w:p w14:paraId="0A3F6D4F" w14:textId="684CDFA7" w:rsidR="00F67DCE" w:rsidRPr="00C46F74" w:rsidRDefault="0025539A" w:rsidP="00F67DCE">
      <w:pPr>
        <w:pStyle w:val="NormalWeb"/>
        <w:numPr>
          <w:ilvl w:val="0"/>
          <w:numId w:val="29"/>
        </w:numPr>
        <w:shd w:val="clear" w:color="auto" w:fill="FFFFFF"/>
        <w:spacing w:after="165"/>
        <w:rPr>
          <w:sz w:val="28"/>
          <w:szCs w:val="28"/>
          <w:lang w:val="ro-RO"/>
        </w:rPr>
      </w:pPr>
      <w:r w:rsidRPr="00C46F74">
        <w:rPr>
          <w:sz w:val="28"/>
          <w:szCs w:val="28"/>
          <w:shd w:val="clear" w:color="auto" w:fill="FFFFFF"/>
          <w:lang w:val="ro-RO"/>
        </w:rPr>
        <w:t xml:space="preserve">Reprezentant al Camerei de </w:t>
      </w:r>
      <w:r w:rsidR="00C46F74" w:rsidRPr="00C46F74">
        <w:rPr>
          <w:sz w:val="28"/>
          <w:szCs w:val="28"/>
          <w:shd w:val="clear" w:color="auto" w:fill="FFFFFF"/>
          <w:lang w:val="ro-RO"/>
        </w:rPr>
        <w:t>Comerț</w:t>
      </w:r>
      <w:r w:rsidRPr="00C46F74">
        <w:rPr>
          <w:sz w:val="28"/>
          <w:szCs w:val="28"/>
          <w:shd w:val="clear" w:color="auto" w:fill="FFFFFF"/>
          <w:lang w:val="ro-RO"/>
        </w:rPr>
        <w:t xml:space="preserve"> şi Industrie</w:t>
      </w:r>
      <w:r w:rsidR="00DB4706" w:rsidRPr="00C46F74">
        <w:rPr>
          <w:sz w:val="28"/>
          <w:szCs w:val="28"/>
          <w:shd w:val="clear" w:color="auto" w:fill="FFFFFF"/>
          <w:lang w:val="ro-RO"/>
        </w:rPr>
        <w:t xml:space="preserve"> a Republicii Moldova</w:t>
      </w:r>
      <w:r w:rsidRPr="00C46F74">
        <w:rPr>
          <w:sz w:val="28"/>
          <w:szCs w:val="28"/>
          <w:shd w:val="clear" w:color="auto" w:fill="FFFFFF"/>
          <w:lang w:val="ro-RO"/>
        </w:rPr>
        <w:t>.”</w:t>
      </w:r>
    </w:p>
    <w:p w14:paraId="3E51293F" w14:textId="77777777" w:rsidR="0025539A" w:rsidRPr="00C46F74" w:rsidRDefault="0025539A" w:rsidP="0025539A">
      <w:pPr>
        <w:rPr>
          <w:bCs/>
          <w:color w:val="000000"/>
          <w:sz w:val="28"/>
          <w:szCs w:val="28"/>
          <w:lang w:val="ro-RO"/>
        </w:rPr>
      </w:pPr>
    </w:p>
    <w:p w14:paraId="4AA81C8B" w14:textId="77777777" w:rsidR="0025539A" w:rsidRPr="00C46F74" w:rsidRDefault="0025539A" w:rsidP="0025539A">
      <w:pPr>
        <w:rPr>
          <w:bCs/>
          <w:color w:val="000000"/>
          <w:sz w:val="28"/>
          <w:szCs w:val="28"/>
          <w:lang w:val="ro-RO"/>
        </w:rPr>
      </w:pPr>
    </w:p>
    <w:p w14:paraId="2E5BE55A" w14:textId="77777777" w:rsidR="0025539A" w:rsidRPr="00C46F74" w:rsidRDefault="0025539A" w:rsidP="0025539A">
      <w:pPr>
        <w:rPr>
          <w:bCs/>
          <w:color w:val="000000"/>
          <w:sz w:val="28"/>
          <w:szCs w:val="28"/>
          <w:lang w:val="ro-RO"/>
        </w:rPr>
      </w:pPr>
    </w:p>
    <w:p w14:paraId="167A73E8" w14:textId="77777777" w:rsidR="0025539A" w:rsidRPr="00C46F74" w:rsidRDefault="0025539A" w:rsidP="0025539A">
      <w:pPr>
        <w:rPr>
          <w:bCs/>
          <w:color w:val="000000"/>
          <w:sz w:val="28"/>
          <w:szCs w:val="28"/>
          <w:lang w:val="ro-RO"/>
        </w:rPr>
      </w:pPr>
    </w:p>
    <w:p w14:paraId="72BD4652" w14:textId="77777777" w:rsidR="0025539A" w:rsidRPr="00C46F74" w:rsidRDefault="0025539A" w:rsidP="0025539A">
      <w:pPr>
        <w:rPr>
          <w:bCs/>
          <w:color w:val="000000"/>
          <w:sz w:val="28"/>
          <w:szCs w:val="28"/>
          <w:lang w:val="ro-RO"/>
        </w:rPr>
      </w:pPr>
    </w:p>
    <w:p w14:paraId="623FBD16" w14:textId="77777777" w:rsidR="0025539A" w:rsidRPr="00C46F74" w:rsidRDefault="0025539A" w:rsidP="0025539A">
      <w:pPr>
        <w:ind w:firstLine="450"/>
        <w:rPr>
          <w:b/>
          <w:bCs/>
          <w:color w:val="000000"/>
          <w:sz w:val="28"/>
          <w:szCs w:val="28"/>
          <w:lang w:val="ro-RO"/>
        </w:rPr>
      </w:pPr>
      <w:bookmarkStart w:id="0" w:name="_Hlk525647787"/>
      <w:r w:rsidRPr="00C46F74">
        <w:rPr>
          <w:b/>
          <w:bCs/>
          <w:color w:val="000000"/>
          <w:sz w:val="28"/>
          <w:szCs w:val="28"/>
          <w:lang w:val="ro-RO"/>
        </w:rPr>
        <w:t>PRIM-MINISTRU</w:t>
      </w:r>
      <w:r w:rsidRPr="00C46F74">
        <w:rPr>
          <w:b/>
          <w:bCs/>
          <w:color w:val="000000"/>
          <w:sz w:val="28"/>
          <w:szCs w:val="28"/>
          <w:lang w:val="ro-RO"/>
        </w:rPr>
        <w:tab/>
      </w:r>
      <w:r w:rsidRPr="00C46F74">
        <w:rPr>
          <w:b/>
          <w:bCs/>
          <w:color w:val="000000"/>
          <w:sz w:val="28"/>
          <w:szCs w:val="28"/>
          <w:lang w:val="ro-RO"/>
        </w:rPr>
        <w:tab/>
      </w:r>
      <w:r w:rsidRPr="00C46F74">
        <w:rPr>
          <w:b/>
          <w:bCs/>
          <w:color w:val="000000"/>
          <w:sz w:val="28"/>
          <w:szCs w:val="28"/>
          <w:lang w:val="ro-RO"/>
        </w:rPr>
        <w:tab/>
      </w:r>
      <w:r w:rsidRPr="00C46F74">
        <w:rPr>
          <w:b/>
          <w:bCs/>
          <w:color w:val="000000"/>
          <w:sz w:val="28"/>
          <w:szCs w:val="28"/>
          <w:lang w:val="ro-RO"/>
        </w:rPr>
        <w:tab/>
      </w:r>
      <w:r w:rsidRPr="00C46F74">
        <w:rPr>
          <w:b/>
          <w:bCs/>
          <w:color w:val="000000"/>
          <w:sz w:val="28"/>
          <w:szCs w:val="28"/>
          <w:lang w:val="ro-RO"/>
        </w:rPr>
        <w:tab/>
      </w:r>
      <w:r w:rsidRPr="00C46F74">
        <w:rPr>
          <w:b/>
          <w:bCs/>
          <w:color w:val="000000"/>
          <w:sz w:val="28"/>
          <w:szCs w:val="28"/>
          <w:lang w:val="ro-RO"/>
        </w:rPr>
        <w:tab/>
        <w:t>Natalia GAVRILIȚA</w:t>
      </w:r>
    </w:p>
    <w:p w14:paraId="4245D43A" w14:textId="77777777" w:rsidR="0025539A" w:rsidRPr="00C46F74" w:rsidRDefault="0025539A" w:rsidP="0025539A">
      <w:pPr>
        <w:ind w:firstLine="450"/>
        <w:rPr>
          <w:bCs/>
          <w:color w:val="000000"/>
          <w:sz w:val="28"/>
          <w:szCs w:val="28"/>
          <w:lang w:val="ro-RO"/>
        </w:rPr>
      </w:pPr>
    </w:p>
    <w:p w14:paraId="0BEB89BE" w14:textId="77777777" w:rsidR="0025539A" w:rsidRPr="00C46F74" w:rsidRDefault="0025539A" w:rsidP="0025539A">
      <w:pPr>
        <w:ind w:firstLine="450"/>
        <w:rPr>
          <w:b/>
          <w:bCs/>
          <w:color w:val="000000"/>
          <w:sz w:val="28"/>
          <w:szCs w:val="28"/>
          <w:lang w:val="ro-RO"/>
        </w:rPr>
      </w:pPr>
      <w:r w:rsidRPr="00C46F74">
        <w:rPr>
          <w:b/>
          <w:bCs/>
          <w:color w:val="000000"/>
          <w:sz w:val="28"/>
          <w:szCs w:val="28"/>
          <w:lang w:val="ro-RO"/>
        </w:rPr>
        <w:t>Contrasemnează:</w:t>
      </w:r>
    </w:p>
    <w:p w14:paraId="660FFB3D" w14:textId="77777777" w:rsidR="0025539A" w:rsidRPr="00C46F74" w:rsidRDefault="0025539A" w:rsidP="0025539A">
      <w:pPr>
        <w:ind w:firstLine="450"/>
        <w:rPr>
          <w:b/>
          <w:bCs/>
          <w:color w:val="000000"/>
          <w:sz w:val="28"/>
          <w:szCs w:val="28"/>
          <w:lang w:val="ro-RO"/>
        </w:rPr>
      </w:pPr>
      <w:r w:rsidRPr="00C46F74">
        <w:rPr>
          <w:b/>
          <w:bCs/>
          <w:color w:val="000000"/>
          <w:sz w:val="28"/>
          <w:szCs w:val="28"/>
          <w:lang w:val="ro-RO"/>
        </w:rPr>
        <w:t xml:space="preserve">Ministrul economiei </w:t>
      </w:r>
      <w:r w:rsidRPr="00C46F74">
        <w:rPr>
          <w:b/>
          <w:bCs/>
          <w:color w:val="000000"/>
          <w:sz w:val="28"/>
          <w:szCs w:val="28"/>
          <w:lang w:val="ro-RO"/>
        </w:rPr>
        <w:tab/>
      </w:r>
      <w:r w:rsidRPr="00C46F74">
        <w:rPr>
          <w:b/>
          <w:bCs/>
          <w:color w:val="000000"/>
          <w:sz w:val="28"/>
          <w:szCs w:val="28"/>
          <w:lang w:val="ro-RO"/>
        </w:rPr>
        <w:tab/>
      </w:r>
      <w:r w:rsidRPr="00C46F74">
        <w:rPr>
          <w:b/>
          <w:bCs/>
          <w:color w:val="000000"/>
          <w:sz w:val="28"/>
          <w:szCs w:val="28"/>
          <w:lang w:val="ro-RO"/>
        </w:rPr>
        <w:tab/>
      </w:r>
      <w:r w:rsidRPr="00C46F74">
        <w:rPr>
          <w:b/>
          <w:bCs/>
          <w:color w:val="000000"/>
          <w:sz w:val="28"/>
          <w:szCs w:val="28"/>
          <w:lang w:val="ro-RO"/>
        </w:rPr>
        <w:tab/>
      </w:r>
      <w:r w:rsidRPr="00C46F74">
        <w:rPr>
          <w:b/>
          <w:bCs/>
          <w:color w:val="000000"/>
          <w:sz w:val="28"/>
          <w:szCs w:val="28"/>
          <w:lang w:val="ro-RO"/>
        </w:rPr>
        <w:tab/>
        <w:t>Sergiu GAIBU</w:t>
      </w:r>
    </w:p>
    <w:p w14:paraId="0E263C5D" w14:textId="77777777" w:rsidR="0025539A" w:rsidRPr="00C46F74" w:rsidRDefault="0025539A" w:rsidP="0025539A">
      <w:pPr>
        <w:ind w:firstLine="450"/>
        <w:rPr>
          <w:b/>
          <w:bCs/>
          <w:color w:val="000000"/>
          <w:sz w:val="28"/>
          <w:szCs w:val="28"/>
          <w:lang w:val="ro-RO"/>
        </w:rPr>
      </w:pPr>
    </w:p>
    <w:p w14:paraId="6BE67028" w14:textId="77777777" w:rsidR="0025539A" w:rsidRPr="00C46F74" w:rsidRDefault="0025539A" w:rsidP="0025539A">
      <w:pPr>
        <w:ind w:firstLine="450"/>
        <w:rPr>
          <w:b/>
          <w:bCs/>
          <w:color w:val="000000"/>
          <w:sz w:val="28"/>
          <w:szCs w:val="28"/>
          <w:lang w:val="ro-RO"/>
        </w:rPr>
      </w:pPr>
      <w:r w:rsidRPr="00C46F74">
        <w:rPr>
          <w:b/>
          <w:bCs/>
          <w:color w:val="000000"/>
          <w:sz w:val="28"/>
          <w:szCs w:val="28"/>
          <w:lang w:val="ro-RO"/>
        </w:rPr>
        <w:t>Ministrul finanțelor</w:t>
      </w:r>
      <w:r w:rsidRPr="00C46F74">
        <w:rPr>
          <w:b/>
          <w:bCs/>
          <w:color w:val="000000"/>
          <w:sz w:val="28"/>
          <w:szCs w:val="28"/>
          <w:lang w:val="ro-RO"/>
        </w:rPr>
        <w:tab/>
      </w:r>
      <w:r w:rsidRPr="00C46F74">
        <w:rPr>
          <w:b/>
          <w:bCs/>
          <w:color w:val="000000"/>
          <w:sz w:val="28"/>
          <w:szCs w:val="28"/>
          <w:lang w:val="ro-RO"/>
        </w:rPr>
        <w:tab/>
      </w:r>
      <w:r w:rsidRPr="00C46F74">
        <w:rPr>
          <w:b/>
          <w:bCs/>
          <w:color w:val="000000"/>
          <w:sz w:val="28"/>
          <w:szCs w:val="28"/>
          <w:lang w:val="ro-RO"/>
        </w:rPr>
        <w:tab/>
      </w:r>
      <w:r w:rsidRPr="00C46F74">
        <w:rPr>
          <w:b/>
          <w:bCs/>
          <w:color w:val="000000"/>
          <w:sz w:val="28"/>
          <w:szCs w:val="28"/>
          <w:lang w:val="ro-RO"/>
        </w:rPr>
        <w:tab/>
      </w:r>
      <w:r w:rsidRPr="00C46F74">
        <w:rPr>
          <w:b/>
          <w:bCs/>
          <w:color w:val="000000"/>
          <w:sz w:val="28"/>
          <w:szCs w:val="28"/>
          <w:lang w:val="ro-RO"/>
        </w:rPr>
        <w:tab/>
      </w:r>
      <w:r w:rsidRPr="00C46F74">
        <w:rPr>
          <w:b/>
          <w:bCs/>
          <w:color w:val="000000"/>
          <w:sz w:val="28"/>
          <w:szCs w:val="28"/>
          <w:lang w:val="ro-RO"/>
        </w:rPr>
        <w:tab/>
        <w:t>Dumitru BUDIANSCH</w:t>
      </w:r>
      <w:bookmarkEnd w:id="0"/>
      <w:r w:rsidRPr="00C46F74">
        <w:rPr>
          <w:b/>
          <w:bCs/>
          <w:color w:val="000000"/>
          <w:sz w:val="28"/>
          <w:szCs w:val="28"/>
          <w:lang w:val="ro-RO"/>
        </w:rPr>
        <w:t>I</w:t>
      </w:r>
    </w:p>
    <w:p w14:paraId="0269AD77" w14:textId="1F9F97DE" w:rsidR="008F3456" w:rsidRDefault="008F3456">
      <w:pPr>
        <w:spacing w:after="200" w:line="276" w:lineRule="auto"/>
        <w:ind w:firstLine="0"/>
        <w:jc w:val="left"/>
        <w:rPr>
          <w:bCs/>
          <w:sz w:val="28"/>
          <w:szCs w:val="28"/>
          <w:lang w:val="ro-RO" w:eastAsia="ru-RU"/>
        </w:rPr>
      </w:pPr>
      <w:r>
        <w:rPr>
          <w:bCs/>
          <w:sz w:val="28"/>
          <w:szCs w:val="28"/>
          <w:lang w:val="ro-RO" w:eastAsia="ru-RU"/>
        </w:rPr>
        <w:br w:type="page"/>
      </w:r>
    </w:p>
    <w:p w14:paraId="21317833" w14:textId="77777777" w:rsidR="008F3456" w:rsidRPr="00C46F74" w:rsidRDefault="008F3456" w:rsidP="008F3456">
      <w:pPr>
        <w:ind w:left="2880"/>
        <w:rPr>
          <w:b/>
          <w:sz w:val="26"/>
          <w:szCs w:val="26"/>
          <w:lang w:val="ro-RO"/>
        </w:rPr>
      </w:pPr>
      <w:r w:rsidRPr="00C46F74">
        <w:rPr>
          <w:b/>
          <w:sz w:val="26"/>
          <w:szCs w:val="26"/>
          <w:lang w:val="ro-RO"/>
        </w:rPr>
        <w:t>NOTĂ INFORMATIVĂ</w:t>
      </w:r>
    </w:p>
    <w:p w14:paraId="01DCFDB8" w14:textId="77777777" w:rsidR="008F3456" w:rsidRPr="00C46F74" w:rsidRDefault="008F3456" w:rsidP="008F3456">
      <w:pPr>
        <w:jc w:val="center"/>
        <w:rPr>
          <w:b/>
          <w:sz w:val="26"/>
          <w:szCs w:val="26"/>
          <w:lang w:val="ro-RO"/>
        </w:rPr>
      </w:pPr>
      <w:r w:rsidRPr="00C46F74">
        <w:rPr>
          <w:b/>
          <w:sz w:val="26"/>
          <w:szCs w:val="26"/>
          <w:lang w:val="ro-RO"/>
        </w:rPr>
        <w:t xml:space="preserve">la proiectul hotărârii de Guvern cu privire la modificarea </w:t>
      </w:r>
    </w:p>
    <w:p w14:paraId="15FE305F" w14:textId="77777777" w:rsidR="008F3456" w:rsidRPr="00C46F74" w:rsidRDefault="008F3456" w:rsidP="008F3456">
      <w:pPr>
        <w:spacing w:after="240"/>
        <w:jc w:val="center"/>
        <w:rPr>
          <w:rStyle w:val="docheader"/>
          <w:b/>
          <w:sz w:val="26"/>
          <w:szCs w:val="26"/>
          <w:lang w:val="ro-RO"/>
        </w:rPr>
      </w:pPr>
      <w:r w:rsidRPr="00C46F74">
        <w:rPr>
          <w:b/>
          <w:sz w:val="26"/>
          <w:szCs w:val="26"/>
          <w:lang w:val="ro-RO"/>
        </w:rPr>
        <w:t>Hotărârii Guvernului nr. 972/2010 cu privire la Programul de atragere a remitențelor în economie „PARE 1+1” pentru anii 2010-2021</w:t>
      </w:r>
    </w:p>
    <w:tbl>
      <w:tblPr>
        <w:tblW w:w="5231" w:type="pct"/>
        <w:jc w:val="center"/>
        <w:tblCellMar>
          <w:top w:w="15" w:type="dxa"/>
          <w:left w:w="15" w:type="dxa"/>
          <w:bottom w:w="15" w:type="dxa"/>
          <w:right w:w="15" w:type="dxa"/>
        </w:tblCellMar>
        <w:tblLook w:val="04A0" w:firstRow="1" w:lastRow="0" w:firstColumn="1" w:lastColumn="0" w:noHBand="0" w:noVBand="1"/>
      </w:tblPr>
      <w:tblGrid>
        <w:gridCol w:w="10365"/>
      </w:tblGrid>
      <w:tr w:rsidR="008F3456" w:rsidRPr="00C46F74" w14:paraId="335F1FBB"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53926CA7" w14:textId="77777777" w:rsidR="008F3456" w:rsidRPr="00C46F74" w:rsidRDefault="008F3456" w:rsidP="008F3456">
            <w:pPr>
              <w:ind w:firstLine="656"/>
              <w:rPr>
                <w:b/>
                <w:sz w:val="26"/>
                <w:szCs w:val="26"/>
                <w:lang w:val="ro-RO" w:eastAsia="ro-RO"/>
              </w:rPr>
            </w:pPr>
            <w:r w:rsidRPr="00C46F74">
              <w:rPr>
                <w:b/>
                <w:bCs/>
                <w:sz w:val="26"/>
                <w:szCs w:val="26"/>
                <w:lang w:val="ro-RO" w:eastAsia="ro-RO"/>
              </w:rPr>
              <w:t>1.</w:t>
            </w:r>
            <w:r w:rsidRPr="00C46F74">
              <w:rPr>
                <w:b/>
                <w:sz w:val="26"/>
                <w:szCs w:val="26"/>
                <w:lang w:val="ro-RO" w:eastAsia="ro-RO"/>
              </w:rPr>
              <w:t xml:space="preserve"> Denumirea autorului şi, după caz, a participanților la elaborarea proiectului </w:t>
            </w:r>
          </w:p>
        </w:tc>
      </w:tr>
      <w:tr w:rsidR="008F3456" w:rsidRPr="00C46F74" w14:paraId="385FB23E"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511356" w14:textId="77777777" w:rsidR="008F3456" w:rsidRPr="00C46F74" w:rsidRDefault="008F3456" w:rsidP="008F3456">
            <w:pPr>
              <w:tabs>
                <w:tab w:val="left" w:pos="667"/>
              </w:tabs>
              <w:ind w:left="89" w:right="98" w:firstLine="567"/>
              <w:rPr>
                <w:sz w:val="26"/>
                <w:szCs w:val="26"/>
                <w:lang w:val="ro-RO" w:eastAsia="ro-RO"/>
              </w:rPr>
            </w:pPr>
            <w:r w:rsidRPr="00C46F74">
              <w:rPr>
                <w:sz w:val="26"/>
                <w:szCs w:val="26"/>
                <w:lang w:val="ro-RO" w:eastAsia="ro-RO"/>
              </w:rPr>
              <w:t>Prezentul proiect de hotărâre este elaborat de către Ministerul Economiei în comun cu Organizația pentru Dezvoltarea Sectorului Întreprinderilor Mici și Mijlocii.</w:t>
            </w:r>
          </w:p>
        </w:tc>
      </w:tr>
      <w:tr w:rsidR="008F3456" w:rsidRPr="00C46F74" w14:paraId="73B70FB2"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A45D2DC" w14:textId="77777777" w:rsidR="008F3456" w:rsidRPr="00C46F74" w:rsidRDefault="008F3456" w:rsidP="008F3456">
            <w:pPr>
              <w:ind w:firstLine="656"/>
              <w:rPr>
                <w:b/>
                <w:sz w:val="26"/>
                <w:szCs w:val="26"/>
                <w:lang w:val="ro-RO" w:eastAsia="ro-RO"/>
              </w:rPr>
            </w:pPr>
            <w:r w:rsidRPr="00C46F74">
              <w:rPr>
                <w:b/>
                <w:bCs/>
                <w:sz w:val="26"/>
                <w:szCs w:val="26"/>
                <w:lang w:val="ro-RO" w:eastAsia="ro-RO"/>
              </w:rPr>
              <w:t>2.</w:t>
            </w:r>
            <w:r w:rsidRPr="00C46F74">
              <w:rPr>
                <w:b/>
                <w:sz w:val="26"/>
                <w:szCs w:val="26"/>
                <w:lang w:val="ro-RO" w:eastAsia="ro-RO"/>
              </w:rPr>
              <w:t xml:space="preserve"> Condițiile ce au impus elaborarea proiectului de act normativ şi finalitățile urmărite </w:t>
            </w:r>
          </w:p>
        </w:tc>
      </w:tr>
      <w:tr w:rsidR="008F3456" w:rsidRPr="00C46F74" w14:paraId="1377BF47"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E20E55" w14:textId="77777777" w:rsidR="008F3456" w:rsidRPr="00C46F74" w:rsidRDefault="008F3456" w:rsidP="008F3456">
            <w:pPr>
              <w:pStyle w:val="NoSpacing"/>
              <w:ind w:left="91" w:right="96" w:firstLine="567"/>
              <w:jc w:val="both"/>
              <w:rPr>
                <w:rFonts w:ascii="Times New Roman" w:eastAsia="Times New Roman" w:hAnsi="Times New Roman"/>
                <w:sz w:val="26"/>
                <w:szCs w:val="26"/>
                <w:lang w:val="ro-RO"/>
              </w:rPr>
            </w:pPr>
            <w:r w:rsidRPr="00C46F74">
              <w:rPr>
                <w:rFonts w:ascii="Times New Roman" w:eastAsia="Times New Roman" w:hAnsi="Times New Roman"/>
                <w:sz w:val="26"/>
                <w:szCs w:val="26"/>
                <w:lang w:val="ro-RO"/>
              </w:rPr>
              <w:t xml:space="preserve">Impactul și obiectivul principal al Programului sunt în deplină concordanță cu prioritățile Guvernului Republicii Moldova, iar pe perioada implementării Programului „PARE 1+1” (2010- 2021) s-a constatat că acesta contribuie în mod direct la realizarea obiectivului de politică socioeconomică, prin: </w:t>
            </w:r>
          </w:p>
          <w:p w14:paraId="0B4CB7A9" w14:textId="77777777" w:rsidR="008F3456" w:rsidRPr="00C46F74" w:rsidRDefault="008F3456" w:rsidP="008F3456">
            <w:pPr>
              <w:pStyle w:val="NoSpacing"/>
              <w:ind w:left="91" w:right="96" w:firstLine="567"/>
              <w:jc w:val="both"/>
              <w:rPr>
                <w:rFonts w:ascii="Times New Roman" w:eastAsia="Times New Roman" w:hAnsi="Times New Roman"/>
                <w:sz w:val="26"/>
                <w:szCs w:val="26"/>
                <w:lang w:val="ro-RO"/>
              </w:rPr>
            </w:pPr>
            <w:r w:rsidRPr="00C46F74">
              <w:rPr>
                <w:rFonts w:ascii="Times New Roman" w:eastAsia="Times New Roman" w:hAnsi="Times New Roman"/>
                <w:sz w:val="26"/>
                <w:szCs w:val="26"/>
                <w:lang w:val="ro-RO"/>
              </w:rPr>
              <w:t xml:space="preserve">(i) creșterea investițiilor productive în activitățile de afaceri din Republica Moldova provenite din remitențe; </w:t>
            </w:r>
          </w:p>
          <w:p w14:paraId="192E8DA3" w14:textId="77777777" w:rsidR="008F3456" w:rsidRPr="00C46F74" w:rsidRDefault="008F3456" w:rsidP="008F3456">
            <w:pPr>
              <w:pStyle w:val="NoSpacing"/>
              <w:ind w:left="91" w:right="96" w:firstLine="567"/>
              <w:jc w:val="both"/>
              <w:rPr>
                <w:rFonts w:ascii="Times New Roman" w:eastAsia="Times New Roman" w:hAnsi="Times New Roman"/>
                <w:sz w:val="26"/>
                <w:szCs w:val="26"/>
                <w:lang w:val="ro-RO"/>
              </w:rPr>
            </w:pPr>
            <w:r w:rsidRPr="00C46F74">
              <w:rPr>
                <w:rFonts w:ascii="Times New Roman" w:eastAsia="Times New Roman" w:hAnsi="Times New Roman"/>
                <w:sz w:val="26"/>
                <w:szCs w:val="26"/>
                <w:lang w:val="ro-RO"/>
              </w:rPr>
              <w:t xml:space="preserve">(ii) sprijinirea la întoarcerea lucrătorilor migrați, cetățeni ai Republicii Moldova; </w:t>
            </w:r>
          </w:p>
          <w:p w14:paraId="29FC6562" w14:textId="77777777" w:rsidR="008F3456" w:rsidRPr="00C46F74" w:rsidRDefault="008F3456" w:rsidP="008F3456">
            <w:pPr>
              <w:pStyle w:val="NoSpacing"/>
              <w:ind w:left="91" w:right="96" w:firstLine="567"/>
              <w:jc w:val="both"/>
              <w:rPr>
                <w:rFonts w:ascii="Times New Roman" w:eastAsia="Times New Roman" w:hAnsi="Times New Roman"/>
                <w:sz w:val="26"/>
                <w:szCs w:val="26"/>
                <w:lang w:val="ro-RO"/>
              </w:rPr>
            </w:pPr>
            <w:r w:rsidRPr="00C46F74">
              <w:rPr>
                <w:rFonts w:ascii="Times New Roman" w:eastAsia="Times New Roman" w:hAnsi="Times New Roman"/>
                <w:sz w:val="26"/>
                <w:szCs w:val="26"/>
                <w:lang w:val="ro-RO"/>
              </w:rPr>
              <w:t>(iii) suport familiilor dependente de mijloacele financiare provenite din remitențe în generarea de investiții.</w:t>
            </w:r>
          </w:p>
          <w:p w14:paraId="52CA18CC" w14:textId="77777777" w:rsidR="008F3456" w:rsidRPr="00C46F74" w:rsidRDefault="008F3456" w:rsidP="008F3456">
            <w:pPr>
              <w:ind w:left="91" w:right="96" w:firstLine="567"/>
              <w:rPr>
                <w:sz w:val="26"/>
                <w:szCs w:val="26"/>
                <w:lang w:val="ro-RO"/>
              </w:rPr>
            </w:pPr>
            <w:r w:rsidRPr="00C46F74">
              <w:rPr>
                <w:sz w:val="26"/>
                <w:szCs w:val="26"/>
                <w:lang w:val="ro-RO"/>
              </w:rPr>
              <w:t xml:space="preserve">Aplicarea în practică a Programului „PARE 1+1”, pe parcursul a mai multor ani, a dovedit a fi un instrument guvernamental eficient de reintegrare a lucrătorilor migranți în circuitul economic a țării, înregistrând progrese și prezentând interes deosebit în rândul migranților și rudelor de gradul I ai acestora, fapt care contribuie la creșterea constantă a numărului de persoane interesate de a se reîntoarce acasă și de a investi remitențele în crearea și dezvoltarea unei afaceri proprii. </w:t>
            </w:r>
          </w:p>
          <w:p w14:paraId="2E262CCB" w14:textId="77777777" w:rsidR="008F3456" w:rsidRPr="00C46F74" w:rsidRDefault="008F3456" w:rsidP="008F3456">
            <w:pPr>
              <w:ind w:left="91" w:right="96" w:firstLine="567"/>
              <w:rPr>
                <w:sz w:val="26"/>
                <w:szCs w:val="26"/>
                <w:lang w:val="ro-RO"/>
              </w:rPr>
            </w:pPr>
            <w:r w:rsidRPr="00C46F74">
              <w:rPr>
                <w:sz w:val="26"/>
                <w:szCs w:val="26"/>
                <w:lang w:val="ro-RO"/>
              </w:rPr>
              <w:t xml:space="preserve">Până în prezent, în total, la Program s-au înregistrat 3 350 persoane și au fost instruiți 2 649 beneficiari. Ca rezultat a implementării Programului, au fost finanțate 1 815 afaceri create de lucrătorii migranți/ rudele de gradul I a acestora. Suma granturilor constituie 381,71 mln. lei, iar investițiile în economie sunt aproximativ de 1 115,19 mln. lei. Prin urmare, fiecare leu acordat sub formă de grant a generat circa 3 lei investiții în economie. </w:t>
            </w:r>
          </w:p>
          <w:p w14:paraId="099123B1" w14:textId="77777777" w:rsidR="008F3456" w:rsidRPr="00C46F74" w:rsidRDefault="008F3456" w:rsidP="008F3456">
            <w:pPr>
              <w:pStyle w:val="NoSpacing"/>
              <w:tabs>
                <w:tab w:val="left" w:pos="667"/>
              </w:tabs>
              <w:ind w:left="91" w:right="96" w:firstLine="567"/>
              <w:jc w:val="both"/>
              <w:rPr>
                <w:rFonts w:ascii="Times New Roman" w:eastAsia="Times New Roman" w:hAnsi="Times New Roman"/>
                <w:sz w:val="26"/>
                <w:szCs w:val="26"/>
                <w:lang w:val="ro-RO"/>
              </w:rPr>
            </w:pPr>
            <w:r w:rsidRPr="00C46F74">
              <w:rPr>
                <w:rFonts w:ascii="Times New Roman" w:hAnsi="Times New Roman"/>
                <w:sz w:val="26"/>
                <w:szCs w:val="26"/>
                <w:lang w:val="ro-RO"/>
              </w:rPr>
              <w:t>În acest sens, extinderea Programului va contribui semnificativ la facilitarea accesului lucrătorilor migranţi şi beneficiarilor de remitențe la resursele financiare necesare înființării/dezvoltării întreprinderilor mici şi mijlocii în Republica Moldova</w:t>
            </w:r>
            <w:r w:rsidRPr="00C46F74">
              <w:rPr>
                <w:rFonts w:ascii="Times New Roman" w:eastAsia="Times New Roman" w:hAnsi="Times New Roman"/>
                <w:sz w:val="26"/>
                <w:szCs w:val="26"/>
                <w:lang w:val="ro-RO"/>
              </w:rPr>
              <w:t>.</w:t>
            </w:r>
          </w:p>
          <w:p w14:paraId="2012FCC4" w14:textId="77777777" w:rsidR="008F3456" w:rsidRPr="00C46F74" w:rsidRDefault="008F3456" w:rsidP="008F3456">
            <w:pPr>
              <w:pStyle w:val="NoSpacing"/>
              <w:tabs>
                <w:tab w:val="left" w:pos="667"/>
              </w:tabs>
              <w:ind w:left="91" w:right="96" w:firstLine="567"/>
              <w:jc w:val="both"/>
              <w:rPr>
                <w:rFonts w:ascii="Times New Roman" w:eastAsia="Times New Roman" w:hAnsi="Times New Roman"/>
                <w:sz w:val="26"/>
                <w:szCs w:val="26"/>
                <w:lang w:val="ro-RO"/>
              </w:rPr>
            </w:pPr>
            <w:r w:rsidRPr="00C46F74">
              <w:rPr>
                <w:rFonts w:ascii="Times New Roman" w:eastAsia="Times New Roman" w:hAnsi="Times New Roman"/>
                <w:sz w:val="26"/>
                <w:szCs w:val="26"/>
                <w:lang w:val="ro-RO"/>
              </w:rPr>
              <w:t>Temei pentru elaborarea și promovarea proiectului respectiv de modificare a Hotărârii Guvernului nr. 972/2010 servesc prevederile Legii nr. 179/2016 cu privire la întreprinderile mici și mijlocii, precum și necesitatea asigurării unei continuități în procesul de elaborare și implementare a măsurilor de suport pentru întreprinderile mici și mijlocii reflectate prin obiectivele prevăzute în Strategia Națională de Dezvoltare „Moldova 2030”, Programul de activitate a Guvernului Republicii Moldova „Moldova Vremurilor Bune”, precum și Planul de acțiuni al Guvernului pentru anii 2020-2021 privind implementarea Program, Strategia națională privind ocuparea forței de muncă pentru anii 2017-2021 și prevederile Acordului de Asociere între Republica Moldova și Uniunea Europeană.</w:t>
            </w:r>
          </w:p>
        </w:tc>
      </w:tr>
      <w:tr w:rsidR="008F3456" w:rsidRPr="00C46F74" w14:paraId="1A5E87EF"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3F1B2A0" w14:textId="77777777" w:rsidR="008F3456" w:rsidRPr="00C46F74" w:rsidRDefault="008F3456" w:rsidP="008F3456">
            <w:pPr>
              <w:ind w:right="98" w:firstLine="567"/>
              <w:rPr>
                <w:b/>
                <w:sz w:val="26"/>
                <w:szCs w:val="26"/>
                <w:lang w:val="ro-RO" w:eastAsia="ro-RO"/>
              </w:rPr>
            </w:pPr>
            <w:r w:rsidRPr="00C46F74">
              <w:rPr>
                <w:b/>
                <w:bCs/>
                <w:sz w:val="26"/>
                <w:szCs w:val="26"/>
                <w:lang w:val="ro-RO" w:eastAsia="ro-RO"/>
              </w:rPr>
              <w:t>3.</w:t>
            </w:r>
            <w:r w:rsidRPr="00C46F74">
              <w:rPr>
                <w:b/>
                <w:sz w:val="26"/>
                <w:szCs w:val="26"/>
                <w:lang w:val="ro-RO" w:eastAsia="ro-RO"/>
              </w:rPr>
              <w:t xml:space="preserve"> Descrierea gradului de compatibilitate pentru proiectele care au ca scop armonizarea legislației naționale cu legislația Uniunii Europene </w:t>
            </w:r>
          </w:p>
        </w:tc>
      </w:tr>
      <w:tr w:rsidR="008F3456" w:rsidRPr="00C46F74" w14:paraId="65E2D243"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918D34" w14:textId="77777777" w:rsidR="008F3456" w:rsidRPr="00C46F74" w:rsidRDefault="008F3456" w:rsidP="008F3456">
            <w:pPr>
              <w:tabs>
                <w:tab w:val="left" w:pos="637"/>
              </w:tabs>
              <w:ind w:left="89" w:right="98" w:firstLine="567"/>
              <w:rPr>
                <w:sz w:val="26"/>
                <w:szCs w:val="26"/>
                <w:lang w:val="ro-RO" w:eastAsia="ro-RO"/>
              </w:rPr>
            </w:pPr>
            <w:r w:rsidRPr="00C46F74">
              <w:rPr>
                <w:sz w:val="26"/>
                <w:szCs w:val="26"/>
                <w:lang w:val="ro-RO" w:eastAsia="ro-RO"/>
              </w:rPr>
              <w:t>Proiectul hotărârii de Guvern nu conține norme privind armonizarea legislației naționale cu legislația Uniunii Europene.</w:t>
            </w:r>
          </w:p>
        </w:tc>
      </w:tr>
      <w:tr w:rsidR="008F3456" w:rsidRPr="00C46F74" w14:paraId="00176A6E"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9A95464" w14:textId="77777777" w:rsidR="008F3456" w:rsidRPr="00C46F74" w:rsidRDefault="008F3456" w:rsidP="008F3456">
            <w:pPr>
              <w:ind w:right="98" w:firstLine="656"/>
              <w:rPr>
                <w:b/>
                <w:sz w:val="26"/>
                <w:szCs w:val="26"/>
                <w:lang w:val="ro-RO" w:eastAsia="ro-RO"/>
              </w:rPr>
            </w:pPr>
            <w:r w:rsidRPr="00C46F74">
              <w:rPr>
                <w:b/>
                <w:bCs/>
                <w:sz w:val="26"/>
                <w:szCs w:val="26"/>
                <w:lang w:val="ro-RO" w:eastAsia="ro-RO"/>
              </w:rPr>
              <w:t>4.</w:t>
            </w:r>
            <w:r w:rsidRPr="00C46F74">
              <w:rPr>
                <w:b/>
                <w:sz w:val="26"/>
                <w:szCs w:val="26"/>
                <w:lang w:val="ro-RO" w:eastAsia="ro-RO"/>
              </w:rPr>
              <w:t xml:space="preserve"> Principalele prevederi ale proiectului şi evidențierea elementelor noi </w:t>
            </w:r>
          </w:p>
        </w:tc>
      </w:tr>
      <w:tr w:rsidR="008F3456" w:rsidRPr="00C46F74" w14:paraId="0D93CE25"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5AB93B" w14:textId="77777777" w:rsidR="008F3456" w:rsidRPr="00C46F74" w:rsidRDefault="008F3456" w:rsidP="008F3456">
            <w:pPr>
              <w:ind w:left="89" w:right="98" w:firstLine="656"/>
              <w:rPr>
                <w:sz w:val="26"/>
                <w:szCs w:val="26"/>
                <w:lang w:val="ro-RO" w:eastAsia="ro-RO"/>
              </w:rPr>
            </w:pPr>
            <w:r w:rsidRPr="00C46F74">
              <w:rPr>
                <w:sz w:val="26"/>
                <w:szCs w:val="26"/>
                <w:lang w:val="ro-RO" w:eastAsia="ro-RO"/>
              </w:rPr>
              <w:t xml:space="preserve">Principalul aspect al modificărilor propuse la Hotărârea Guvernului nr. 972/2010 ține de necesitatea extinderii termenului de implementare al Programului „PARE 1+1” </w:t>
            </w:r>
            <w:r w:rsidRPr="00C46F74">
              <w:rPr>
                <w:bCs/>
                <w:sz w:val="26"/>
                <w:szCs w:val="26"/>
                <w:lang w:val="ro-RO"/>
              </w:rPr>
              <w:t xml:space="preserve">cu trei ani (până în anul 2024 inclusiv), </w:t>
            </w:r>
            <w:r w:rsidRPr="00C46F74">
              <w:rPr>
                <w:sz w:val="26"/>
                <w:szCs w:val="26"/>
                <w:lang w:val="ro-RO"/>
              </w:rPr>
              <w:t>în scopul sporirii integrării lucrătorilor migranţi şi beneficiarilor de remitențe în circuitul economic al țării</w:t>
            </w:r>
            <w:r w:rsidRPr="00C46F74">
              <w:rPr>
                <w:sz w:val="26"/>
                <w:szCs w:val="26"/>
                <w:lang w:val="ro-RO" w:eastAsia="ro-RO"/>
              </w:rPr>
              <w:t>, acesta expirând în anul curent.</w:t>
            </w:r>
          </w:p>
          <w:p w14:paraId="3C80D9E9" w14:textId="77777777" w:rsidR="008F3456" w:rsidRPr="00C46F74" w:rsidRDefault="008F3456" w:rsidP="008F3456">
            <w:pPr>
              <w:ind w:left="89" w:right="98" w:firstLine="656"/>
              <w:rPr>
                <w:sz w:val="26"/>
                <w:szCs w:val="26"/>
                <w:lang w:val="ro-RO" w:eastAsia="ro-RO"/>
              </w:rPr>
            </w:pPr>
            <w:r w:rsidRPr="00C46F74">
              <w:rPr>
                <w:sz w:val="26"/>
                <w:szCs w:val="26"/>
                <w:lang w:val="ro-RO" w:eastAsia="ro-RO"/>
              </w:rPr>
              <w:t>Totodată, în contextul restructurării administrației publice centrale de specialitate, efectuată în baza Hotărârii Guvernului nr. 117/2021, se impune actualizarea componenței instituționale a Comitetului de supraveghere al Programului „PARE 1+1” din perspectiva ajustării denumirii autorităților şi instituțiilor interesate ce fac parte din Comitet.</w:t>
            </w:r>
          </w:p>
          <w:p w14:paraId="3634A014" w14:textId="77777777" w:rsidR="008F3456" w:rsidRPr="00C46F74" w:rsidRDefault="008F3456" w:rsidP="008F3456">
            <w:pPr>
              <w:ind w:left="89" w:right="98" w:firstLine="656"/>
              <w:rPr>
                <w:sz w:val="26"/>
                <w:szCs w:val="26"/>
                <w:lang w:val="ro-RO" w:eastAsia="ro-RO"/>
              </w:rPr>
            </w:pPr>
            <w:r w:rsidRPr="00C46F74">
              <w:rPr>
                <w:sz w:val="26"/>
                <w:szCs w:val="26"/>
                <w:lang w:val="ro-RO"/>
              </w:rPr>
              <w:t xml:space="preserve">Programul „PARE 1+1” este destinat lucrătorilor migranţi şi/sau rudelor de gradul I ai acestora care doresc să investească în lansarea şi/sau dezvoltarea unei afaceri proprii. </w:t>
            </w:r>
          </w:p>
          <w:p w14:paraId="1BEDF057" w14:textId="77777777" w:rsidR="008F3456" w:rsidRPr="00C46F74" w:rsidRDefault="008F3456" w:rsidP="008F3456">
            <w:pPr>
              <w:pStyle w:val="Default"/>
              <w:ind w:left="89" w:right="98" w:firstLine="656"/>
              <w:jc w:val="both"/>
              <w:rPr>
                <w:sz w:val="26"/>
                <w:szCs w:val="26"/>
                <w:lang w:val="ro-RO"/>
              </w:rPr>
            </w:pPr>
            <w:r w:rsidRPr="00C46F74">
              <w:rPr>
                <w:sz w:val="26"/>
                <w:szCs w:val="26"/>
                <w:lang w:val="ro-RO"/>
              </w:rPr>
              <w:t xml:space="preserve">Principalele caracteristici ale fiecărei componente a Programului sunt: </w:t>
            </w:r>
          </w:p>
          <w:p w14:paraId="122A019D" w14:textId="77777777" w:rsidR="008F3456" w:rsidRPr="00C46F74" w:rsidRDefault="008F3456" w:rsidP="008F3456">
            <w:pPr>
              <w:pStyle w:val="Default"/>
              <w:ind w:left="89" w:right="98" w:firstLine="656"/>
              <w:jc w:val="both"/>
              <w:rPr>
                <w:sz w:val="26"/>
                <w:szCs w:val="26"/>
                <w:lang w:val="ro-RO"/>
              </w:rPr>
            </w:pPr>
            <w:r w:rsidRPr="00C46F74">
              <w:rPr>
                <w:i/>
                <w:iCs/>
                <w:sz w:val="26"/>
                <w:szCs w:val="26"/>
                <w:lang w:val="ro-RO"/>
              </w:rPr>
              <w:t xml:space="preserve">Componenta I. </w:t>
            </w:r>
            <w:r w:rsidRPr="00C46F74">
              <w:rPr>
                <w:i/>
                <w:iCs/>
                <w:color w:val="323232"/>
                <w:sz w:val="26"/>
                <w:szCs w:val="26"/>
                <w:lang w:val="ro-RO"/>
              </w:rPr>
              <w:t>Informare şi comunicare</w:t>
            </w:r>
            <w:r w:rsidRPr="00C46F74">
              <w:rPr>
                <w:i/>
                <w:iCs/>
                <w:sz w:val="26"/>
                <w:szCs w:val="26"/>
                <w:lang w:val="ro-RO"/>
              </w:rPr>
              <w:t xml:space="preserve">. </w:t>
            </w:r>
          </w:p>
          <w:p w14:paraId="708CACDD" w14:textId="77777777" w:rsidR="008F3456" w:rsidRPr="00C46F74" w:rsidRDefault="008F3456" w:rsidP="008F3456">
            <w:pPr>
              <w:pStyle w:val="Default"/>
              <w:ind w:left="89" w:right="98" w:firstLine="656"/>
              <w:jc w:val="both"/>
              <w:rPr>
                <w:sz w:val="26"/>
                <w:szCs w:val="26"/>
                <w:lang w:val="ro-RO"/>
              </w:rPr>
            </w:pPr>
            <w:r w:rsidRPr="00C46F74">
              <w:rPr>
                <w:sz w:val="26"/>
                <w:szCs w:val="26"/>
                <w:lang w:val="ro-RO"/>
              </w:rPr>
              <w:t xml:space="preserve">Campania de informare şi promovare a Programului va fi realizată cu scopul de a aduce la cunoștința publicului larg, inclusiv a grupului-țintă informații despre lansarea şi desfășurarea Programului, condițiile de eligibilitate şi instituțiile responsabile de implementarea acestuia. </w:t>
            </w:r>
          </w:p>
          <w:p w14:paraId="5FD08967" w14:textId="77777777" w:rsidR="008F3456" w:rsidRPr="00C46F74" w:rsidRDefault="008F3456" w:rsidP="008F3456">
            <w:pPr>
              <w:pStyle w:val="Default"/>
              <w:ind w:left="89" w:right="98" w:firstLine="656"/>
              <w:jc w:val="both"/>
              <w:rPr>
                <w:sz w:val="26"/>
                <w:szCs w:val="26"/>
                <w:lang w:val="ro-RO"/>
              </w:rPr>
            </w:pPr>
            <w:r w:rsidRPr="00C46F74">
              <w:rPr>
                <w:i/>
                <w:sz w:val="26"/>
                <w:szCs w:val="26"/>
                <w:lang w:val="ro-RO"/>
              </w:rPr>
              <w:t>Componenta II. Instruire şi suport antreprenorial</w:t>
            </w:r>
            <w:r w:rsidRPr="00C46F74">
              <w:rPr>
                <w:sz w:val="26"/>
                <w:szCs w:val="26"/>
                <w:lang w:val="ro-RO"/>
              </w:rPr>
              <w:t xml:space="preserve">. </w:t>
            </w:r>
          </w:p>
          <w:p w14:paraId="5E341CA4" w14:textId="77777777" w:rsidR="008F3456" w:rsidRPr="00C46F74" w:rsidRDefault="008F3456" w:rsidP="008F3456">
            <w:pPr>
              <w:pStyle w:val="Default"/>
              <w:ind w:left="89" w:right="98" w:firstLine="656"/>
              <w:jc w:val="both"/>
              <w:rPr>
                <w:sz w:val="26"/>
                <w:szCs w:val="26"/>
                <w:lang w:val="ro-RO"/>
              </w:rPr>
            </w:pPr>
            <w:r w:rsidRPr="00C46F74">
              <w:rPr>
                <w:sz w:val="26"/>
                <w:szCs w:val="26"/>
                <w:lang w:val="ro-RO"/>
              </w:rPr>
              <w:t xml:space="preserve">Cursurile de pregătire antreprenorială vor fi desfășurate de către ODIMM, fiind organizate pe module. Participanții vor beneficia de suport informațional și consultativ pe întreaga durată de lansare şi dezvoltare a afacerii. </w:t>
            </w:r>
          </w:p>
          <w:p w14:paraId="103BB2D2" w14:textId="77777777" w:rsidR="008F3456" w:rsidRPr="00C46F74" w:rsidRDefault="008F3456" w:rsidP="008F3456">
            <w:pPr>
              <w:pStyle w:val="Default"/>
              <w:ind w:left="89" w:right="98" w:firstLine="656"/>
              <w:jc w:val="both"/>
              <w:rPr>
                <w:sz w:val="26"/>
                <w:szCs w:val="26"/>
                <w:lang w:val="ro-RO"/>
              </w:rPr>
            </w:pPr>
            <w:r w:rsidRPr="00C46F74">
              <w:rPr>
                <w:i/>
                <w:iCs/>
                <w:sz w:val="26"/>
                <w:szCs w:val="26"/>
                <w:lang w:val="ro-RO"/>
              </w:rPr>
              <w:t xml:space="preserve">Componenta III. Finanțare a afacerilor - „Regula 1+1”. </w:t>
            </w:r>
          </w:p>
          <w:p w14:paraId="5D47E3B3" w14:textId="77777777" w:rsidR="008F3456" w:rsidRPr="00C46F74" w:rsidRDefault="008F3456" w:rsidP="008F3456">
            <w:pPr>
              <w:pStyle w:val="Default"/>
              <w:ind w:left="89" w:right="98" w:firstLine="656"/>
              <w:jc w:val="both"/>
              <w:rPr>
                <w:sz w:val="26"/>
                <w:szCs w:val="26"/>
                <w:lang w:val="ro-RO"/>
              </w:rPr>
            </w:pPr>
            <w:r w:rsidRPr="00C46F74">
              <w:rPr>
                <w:sz w:val="26"/>
                <w:szCs w:val="26"/>
                <w:lang w:val="ro-RO"/>
              </w:rPr>
              <w:t xml:space="preserve">Ca urmare a instruirii obținute în cadrul Componentei a II-a, beneficiarii Programului sub formă de finanțare nerambursabilă vor putea obține un grant nerambursabil pentru crearea întreprinderilor noi şi/sau dezvoltarea celor existente. Grantul se va acorda în baza „Regulii 1+1”, adică fiecare leu investit din remitențe va fi suplinit cu un leu din cadrul Programului. Valoarea maximă a grantului nu va depăși 250 mii lei. </w:t>
            </w:r>
          </w:p>
          <w:p w14:paraId="29F739D2" w14:textId="77777777" w:rsidR="008F3456" w:rsidRPr="00C46F74" w:rsidRDefault="008F3456" w:rsidP="008F3456">
            <w:pPr>
              <w:pStyle w:val="Default"/>
              <w:ind w:left="89" w:right="98" w:firstLine="656"/>
              <w:jc w:val="both"/>
              <w:rPr>
                <w:i/>
                <w:sz w:val="26"/>
                <w:szCs w:val="26"/>
                <w:lang w:val="ro-RO"/>
              </w:rPr>
            </w:pPr>
            <w:r w:rsidRPr="00C46F74">
              <w:rPr>
                <w:i/>
                <w:sz w:val="26"/>
                <w:szCs w:val="26"/>
                <w:lang w:val="ro-RO"/>
              </w:rPr>
              <w:t>Componenta IV. Monitorizare postfinanţare şi evaluare a Programului.</w:t>
            </w:r>
          </w:p>
          <w:p w14:paraId="0C72076E" w14:textId="77777777" w:rsidR="008F3456" w:rsidRPr="00C46F74" w:rsidRDefault="008F3456" w:rsidP="008F3456">
            <w:pPr>
              <w:ind w:left="89" w:right="98" w:firstLine="656"/>
              <w:rPr>
                <w:sz w:val="26"/>
                <w:szCs w:val="26"/>
                <w:lang w:val="ro-RO" w:eastAsia="ro-RO"/>
              </w:rPr>
            </w:pPr>
            <w:r w:rsidRPr="00C46F74">
              <w:rPr>
                <w:sz w:val="26"/>
                <w:szCs w:val="26"/>
                <w:lang w:val="ro-RO"/>
              </w:rPr>
              <w:t>Activitățile acestei etape au ca scop realizarea procesului de gestiune a tuturor componentelor și etapelor Programului, precum și evaluarea rezultatelor cantitative și calitative stabilite. Beneficiarii de finanțare nerambursabilă vor fi monitorizați din partea ODIMM pe parcursul a 24 de luni de la data transferării ultimei tranșe de resurse financiare nerambursabile</w:t>
            </w:r>
            <w:r w:rsidRPr="00C46F74">
              <w:rPr>
                <w:sz w:val="23"/>
                <w:szCs w:val="23"/>
                <w:lang w:val="ro-RO"/>
              </w:rPr>
              <w:t xml:space="preserve"> </w:t>
            </w:r>
          </w:p>
        </w:tc>
      </w:tr>
      <w:tr w:rsidR="008F3456" w:rsidRPr="00C46F74" w14:paraId="235D680F"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7A582A58" w14:textId="77777777" w:rsidR="008F3456" w:rsidRPr="00C46F74" w:rsidRDefault="008F3456" w:rsidP="008F3456">
            <w:pPr>
              <w:ind w:firstLine="656"/>
              <w:rPr>
                <w:b/>
                <w:sz w:val="26"/>
                <w:szCs w:val="26"/>
                <w:lang w:val="ro-RO" w:eastAsia="ro-RO"/>
              </w:rPr>
            </w:pPr>
            <w:r w:rsidRPr="00C46F74">
              <w:rPr>
                <w:b/>
                <w:bCs/>
                <w:sz w:val="26"/>
                <w:szCs w:val="26"/>
                <w:lang w:val="ro-RO" w:eastAsia="ro-RO"/>
              </w:rPr>
              <w:t>5.</w:t>
            </w:r>
            <w:r w:rsidRPr="00C46F74">
              <w:rPr>
                <w:b/>
                <w:sz w:val="26"/>
                <w:szCs w:val="26"/>
                <w:lang w:val="ro-RO" w:eastAsia="ro-RO"/>
              </w:rPr>
              <w:t xml:space="preserve"> Fundamentarea economico-financiară </w:t>
            </w:r>
          </w:p>
        </w:tc>
      </w:tr>
      <w:tr w:rsidR="008F3456" w:rsidRPr="00C46F74" w14:paraId="08335FCA"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6DC51D" w14:textId="77777777" w:rsidR="008F3456" w:rsidRPr="00C46F74" w:rsidRDefault="008F3456" w:rsidP="008F3456">
            <w:pPr>
              <w:ind w:left="89" w:right="98" w:firstLine="567"/>
              <w:rPr>
                <w:sz w:val="26"/>
                <w:szCs w:val="26"/>
                <w:highlight w:val="yellow"/>
                <w:lang w:val="ro-RO" w:eastAsia="ro-RO"/>
              </w:rPr>
            </w:pPr>
            <w:r w:rsidRPr="00C46F74">
              <w:rPr>
                <w:sz w:val="26"/>
                <w:szCs w:val="26"/>
                <w:lang w:val="ro-RO" w:eastAsia="ro-RO"/>
              </w:rPr>
              <w:t>În conformitate cu Cadrul Bugetar pe Termen Mediu 2022-2024 şi Strategia sectorială de cheltuieli în domeniul dezvoltării sectorului privat pentru anii 2022-2024, pentru finanțarea implementării Programului „PARE 1+1”, Ministerul Economiei a solicitat planificarea alocării mijloacelor financiare anuale a câte 30 mil. lei, ceea ce va permite cofinanțarea a circa 350 de afaceri create de lucrătorii migranți/ rude de gradul I a acestora.</w:t>
            </w:r>
          </w:p>
          <w:p w14:paraId="7B2FD62E" w14:textId="77777777" w:rsidR="008F3456" w:rsidRPr="00C46F74" w:rsidRDefault="008F3456" w:rsidP="008F3456">
            <w:pPr>
              <w:tabs>
                <w:tab w:val="left" w:pos="656"/>
              </w:tabs>
              <w:ind w:left="89" w:right="98" w:firstLine="567"/>
              <w:rPr>
                <w:sz w:val="26"/>
                <w:szCs w:val="26"/>
                <w:lang w:val="ro-RO" w:eastAsia="ro-RO"/>
              </w:rPr>
            </w:pPr>
            <w:r w:rsidRPr="00C46F74">
              <w:rPr>
                <w:sz w:val="26"/>
                <w:szCs w:val="26"/>
                <w:lang w:val="ro-RO" w:eastAsia="ro-RO"/>
              </w:rPr>
              <w:t>Programul va contribui la stimularea transferurilor bănești pe căi oficiale, preluarea și implementarea bunelor practici din statele gazdă ale migranților, fiind creată astfel o pârghie pentru introducerea inovațiilor și noilor tehnologii în Republica Moldova.</w:t>
            </w:r>
          </w:p>
          <w:p w14:paraId="75388B15" w14:textId="77777777" w:rsidR="008F3456" w:rsidRPr="00C46F74" w:rsidRDefault="008F3456" w:rsidP="008F3456">
            <w:pPr>
              <w:tabs>
                <w:tab w:val="left" w:pos="656"/>
              </w:tabs>
              <w:ind w:left="89" w:right="98" w:firstLine="567"/>
              <w:rPr>
                <w:sz w:val="26"/>
                <w:szCs w:val="26"/>
                <w:lang w:val="ro-RO" w:eastAsia="ro-RO"/>
              </w:rPr>
            </w:pPr>
            <w:r w:rsidRPr="00C46F74">
              <w:rPr>
                <w:sz w:val="26"/>
                <w:szCs w:val="26"/>
                <w:lang w:val="ro-RO" w:eastAsia="ro-RO"/>
              </w:rPr>
              <w:t>La evaluarea impactului implementării Programului se va analiza:</w:t>
            </w:r>
          </w:p>
          <w:p w14:paraId="153CA5E2" w14:textId="77777777" w:rsidR="008F3456" w:rsidRPr="00C46F74" w:rsidRDefault="008F3456" w:rsidP="008F3456">
            <w:pPr>
              <w:tabs>
                <w:tab w:val="left" w:pos="656"/>
              </w:tabs>
              <w:ind w:left="89" w:right="98" w:firstLine="567"/>
              <w:rPr>
                <w:sz w:val="26"/>
                <w:szCs w:val="26"/>
                <w:lang w:val="ro-RO" w:eastAsia="ro-RO"/>
              </w:rPr>
            </w:pPr>
            <w:r w:rsidRPr="00C46F74">
              <w:rPr>
                <w:sz w:val="26"/>
                <w:szCs w:val="26"/>
                <w:lang w:val="ro-RO" w:eastAsia="ro-RO"/>
              </w:rPr>
              <w:t>a) numărul persoanelor (lucrător migrant, soț/soție sau rudă de gradul I a acestuia) instruite;</w:t>
            </w:r>
          </w:p>
          <w:p w14:paraId="52B48F50" w14:textId="77777777" w:rsidR="008F3456" w:rsidRPr="00C46F74" w:rsidRDefault="008F3456" w:rsidP="008F3456">
            <w:pPr>
              <w:tabs>
                <w:tab w:val="left" w:pos="656"/>
              </w:tabs>
              <w:ind w:left="89" w:right="98" w:firstLine="567"/>
              <w:rPr>
                <w:sz w:val="26"/>
                <w:szCs w:val="26"/>
                <w:lang w:val="ro-RO" w:eastAsia="ro-RO"/>
              </w:rPr>
            </w:pPr>
            <w:r w:rsidRPr="00C46F74">
              <w:rPr>
                <w:sz w:val="26"/>
                <w:szCs w:val="26"/>
                <w:lang w:val="ro-RO" w:eastAsia="ro-RO"/>
              </w:rPr>
              <w:t>b) volumul investițiilor în economia națională;</w:t>
            </w:r>
          </w:p>
          <w:p w14:paraId="73EAE373" w14:textId="77777777" w:rsidR="008F3456" w:rsidRPr="00C46F74" w:rsidRDefault="008F3456" w:rsidP="008F3456">
            <w:pPr>
              <w:tabs>
                <w:tab w:val="left" w:pos="656"/>
              </w:tabs>
              <w:ind w:left="89" w:right="98" w:firstLine="567"/>
              <w:rPr>
                <w:sz w:val="26"/>
                <w:szCs w:val="26"/>
                <w:lang w:val="ro-RO" w:eastAsia="ro-RO"/>
              </w:rPr>
            </w:pPr>
            <w:r w:rsidRPr="00C46F74">
              <w:rPr>
                <w:sz w:val="26"/>
                <w:szCs w:val="26"/>
                <w:lang w:val="ro-RO" w:eastAsia="ro-RO"/>
              </w:rPr>
              <w:t>c) volumul remitențelor investite în economia națională;</w:t>
            </w:r>
          </w:p>
          <w:p w14:paraId="1524A87E" w14:textId="77777777" w:rsidR="008F3456" w:rsidRPr="00C46F74" w:rsidRDefault="008F3456" w:rsidP="008F3456">
            <w:pPr>
              <w:tabs>
                <w:tab w:val="left" w:pos="656"/>
              </w:tabs>
              <w:ind w:left="89" w:right="98" w:firstLine="567"/>
              <w:rPr>
                <w:sz w:val="26"/>
                <w:szCs w:val="26"/>
                <w:lang w:val="ro-RO" w:eastAsia="ro-RO"/>
              </w:rPr>
            </w:pPr>
            <w:r w:rsidRPr="00C46F74">
              <w:rPr>
                <w:sz w:val="26"/>
                <w:szCs w:val="26"/>
                <w:lang w:val="ro-RO" w:eastAsia="ro-RO"/>
              </w:rPr>
              <w:t>d) numărul întreprinderilor finanțate;</w:t>
            </w:r>
          </w:p>
          <w:p w14:paraId="3A60AB09" w14:textId="77777777" w:rsidR="008F3456" w:rsidRPr="00C46F74" w:rsidRDefault="008F3456" w:rsidP="008F3456">
            <w:pPr>
              <w:tabs>
                <w:tab w:val="left" w:pos="656"/>
              </w:tabs>
              <w:ind w:left="89" w:right="98" w:firstLine="567"/>
              <w:rPr>
                <w:sz w:val="26"/>
                <w:szCs w:val="26"/>
                <w:lang w:val="ro-RO" w:eastAsia="ro-RO"/>
              </w:rPr>
            </w:pPr>
            <w:r w:rsidRPr="00C46F74">
              <w:rPr>
                <w:sz w:val="26"/>
                <w:szCs w:val="26"/>
                <w:lang w:val="ro-RO" w:eastAsia="ro-RO"/>
              </w:rPr>
              <w:t>e) numărul întreprinderilor create/dezvoltate în mediul urban și rural;</w:t>
            </w:r>
          </w:p>
          <w:p w14:paraId="298E5A21" w14:textId="77777777" w:rsidR="008F3456" w:rsidRPr="00C46F74" w:rsidRDefault="008F3456" w:rsidP="008F3456">
            <w:pPr>
              <w:tabs>
                <w:tab w:val="left" w:pos="656"/>
              </w:tabs>
              <w:ind w:left="89" w:right="98" w:firstLine="567"/>
              <w:rPr>
                <w:sz w:val="26"/>
                <w:szCs w:val="26"/>
                <w:lang w:val="ro-RO" w:eastAsia="ro-RO"/>
              </w:rPr>
            </w:pPr>
            <w:r w:rsidRPr="00C46F74">
              <w:rPr>
                <w:sz w:val="26"/>
                <w:szCs w:val="26"/>
                <w:lang w:val="ro-RO" w:eastAsia="ro-RO"/>
              </w:rPr>
              <w:t>f) numărul întreprinderilor create/gestionate de tineri/femei;</w:t>
            </w:r>
          </w:p>
          <w:p w14:paraId="55246001" w14:textId="77777777" w:rsidR="008F3456" w:rsidRPr="00C46F74" w:rsidRDefault="008F3456" w:rsidP="008F3456">
            <w:pPr>
              <w:tabs>
                <w:tab w:val="left" w:pos="656"/>
              </w:tabs>
              <w:ind w:left="89" w:right="98" w:firstLine="567"/>
              <w:rPr>
                <w:sz w:val="26"/>
                <w:szCs w:val="26"/>
                <w:lang w:val="ro-RO" w:eastAsia="ro-RO"/>
              </w:rPr>
            </w:pPr>
            <w:r w:rsidRPr="00C46F74">
              <w:rPr>
                <w:sz w:val="26"/>
                <w:szCs w:val="26"/>
                <w:lang w:val="ro-RO" w:eastAsia="ro-RO"/>
              </w:rPr>
              <w:t>g) numărul locurilor de muncă nou-create;</w:t>
            </w:r>
          </w:p>
          <w:p w14:paraId="6F83F328" w14:textId="77777777" w:rsidR="008F3456" w:rsidRPr="00C46F74" w:rsidRDefault="008F3456" w:rsidP="008F3456">
            <w:pPr>
              <w:tabs>
                <w:tab w:val="left" w:pos="656"/>
              </w:tabs>
              <w:ind w:left="89" w:right="98" w:firstLine="567"/>
              <w:rPr>
                <w:sz w:val="26"/>
                <w:szCs w:val="26"/>
                <w:lang w:val="ro-RO" w:eastAsia="ro-RO"/>
              </w:rPr>
            </w:pPr>
            <w:r w:rsidRPr="00C46F74">
              <w:rPr>
                <w:sz w:val="26"/>
                <w:szCs w:val="26"/>
                <w:lang w:val="ro-RO" w:eastAsia="ro-RO"/>
              </w:rPr>
              <w:t>h) numărul întreprinderilor exportatoare de bunuri şi servicii;</w:t>
            </w:r>
          </w:p>
          <w:p w14:paraId="34143BD8" w14:textId="77777777" w:rsidR="008F3456" w:rsidRPr="00C46F74" w:rsidRDefault="008F3456" w:rsidP="008F3456">
            <w:pPr>
              <w:tabs>
                <w:tab w:val="left" w:pos="656"/>
              </w:tabs>
              <w:ind w:left="89" w:right="98" w:firstLine="567"/>
              <w:rPr>
                <w:sz w:val="26"/>
                <w:szCs w:val="26"/>
                <w:lang w:val="ro-RO" w:eastAsia="ro-RO"/>
              </w:rPr>
            </w:pPr>
            <w:r w:rsidRPr="00C46F74">
              <w:rPr>
                <w:sz w:val="26"/>
                <w:szCs w:val="26"/>
                <w:lang w:val="ro-RO" w:eastAsia="ro-RO"/>
              </w:rPr>
              <w:t>i) numărul întreprinderilor inovative;</w:t>
            </w:r>
          </w:p>
          <w:p w14:paraId="0748A01E" w14:textId="77777777" w:rsidR="008F3456" w:rsidRPr="00C46F74" w:rsidRDefault="008F3456" w:rsidP="008F3456">
            <w:pPr>
              <w:tabs>
                <w:tab w:val="left" w:pos="656"/>
              </w:tabs>
              <w:ind w:left="89" w:right="98" w:firstLine="567"/>
              <w:rPr>
                <w:sz w:val="26"/>
                <w:szCs w:val="26"/>
                <w:lang w:val="ro-RO" w:eastAsia="ro-RO"/>
              </w:rPr>
            </w:pPr>
            <w:r w:rsidRPr="00C46F74">
              <w:rPr>
                <w:sz w:val="26"/>
                <w:szCs w:val="26"/>
                <w:lang w:val="ro-RO" w:eastAsia="ro-RO"/>
              </w:rPr>
              <w:t>k) contribuția beneficiarilor Programului la bugetul public național.</w:t>
            </w:r>
          </w:p>
        </w:tc>
      </w:tr>
      <w:tr w:rsidR="008F3456" w:rsidRPr="00C46F74" w14:paraId="1ACD24AE"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35EE8766" w14:textId="77777777" w:rsidR="008F3456" w:rsidRPr="00C46F74" w:rsidRDefault="008F3456" w:rsidP="008F3456">
            <w:pPr>
              <w:ind w:firstLine="656"/>
              <w:rPr>
                <w:b/>
                <w:sz w:val="26"/>
                <w:szCs w:val="26"/>
                <w:lang w:val="ro-RO" w:eastAsia="ro-RO"/>
              </w:rPr>
            </w:pPr>
            <w:r w:rsidRPr="00C46F74">
              <w:rPr>
                <w:b/>
                <w:bCs/>
                <w:sz w:val="26"/>
                <w:szCs w:val="26"/>
                <w:lang w:val="ro-RO" w:eastAsia="ro-RO"/>
              </w:rPr>
              <w:t>6.</w:t>
            </w:r>
            <w:r w:rsidRPr="00C46F74">
              <w:rPr>
                <w:b/>
                <w:sz w:val="26"/>
                <w:szCs w:val="26"/>
                <w:lang w:val="ro-RO" w:eastAsia="ro-RO"/>
              </w:rPr>
              <w:t xml:space="preserve"> Modul de încorporare a actului în cadrul normativ în vigoare </w:t>
            </w:r>
          </w:p>
        </w:tc>
      </w:tr>
      <w:tr w:rsidR="008F3456" w:rsidRPr="00C46F74" w14:paraId="16D5C620"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04EBC5" w14:textId="77777777" w:rsidR="008F3456" w:rsidRPr="00C46F74" w:rsidRDefault="008F3456" w:rsidP="008F3456">
            <w:pPr>
              <w:pStyle w:val="cb"/>
              <w:tabs>
                <w:tab w:val="left" w:pos="656"/>
              </w:tabs>
              <w:ind w:left="89" w:right="98"/>
              <w:jc w:val="both"/>
              <w:rPr>
                <w:sz w:val="26"/>
                <w:szCs w:val="26"/>
                <w:lang w:val="ro-RO" w:eastAsia="ro-RO"/>
              </w:rPr>
            </w:pPr>
            <w:r w:rsidRPr="00C46F74">
              <w:rPr>
                <w:b w:val="0"/>
                <w:sz w:val="26"/>
                <w:szCs w:val="26"/>
                <w:lang w:val="ro-RO"/>
              </w:rPr>
              <w:tab/>
              <w:t>Prezentul proiect de hotărâre nu necesită modificarea, abrogarea sau elaborarea unor acte normative noi.</w:t>
            </w:r>
          </w:p>
        </w:tc>
      </w:tr>
      <w:tr w:rsidR="008F3456" w:rsidRPr="00C46F74" w14:paraId="07266F46"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221E8022" w14:textId="77777777" w:rsidR="008F3456" w:rsidRPr="00C46F74" w:rsidRDefault="008F3456" w:rsidP="008F3456">
            <w:pPr>
              <w:ind w:firstLine="656"/>
              <w:rPr>
                <w:b/>
                <w:sz w:val="26"/>
                <w:szCs w:val="26"/>
                <w:lang w:val="ro-RO" w:eastAsia="ro-RO"/>
              </w:rPr>
            </w:pPr>
            <w:r w:rsidRPr="00C46F74">
              <w:rPr>
                <w:b/>
                <w:bCs/>
                <w:sz w:val="26"/>
                <w:szCs w:val="26"/>
                <w:lang w:val="ro-RO" w:eastAsia="ro-RO"/>
              </w:rPr>
              <w:t>7.</w:t>
            </w:r>
            <w:r w:rsidRPr="00C46F74">
              <w:rPr>
                <w:b/>
                <w:sz w:val="26"/>
                <w:szCs w:val="26"/>
                <w:lang w:val="ro-RO" w:eastAsia="ro-RO"/>
              </w:rPr>
              <w:t xml:space="preserve"> Avizarea şi consultarea publică a proiectului </w:t>
            </w:r>
          </w:p>
        </w:tc>
      </w:tr>
      <w:tr w:rsidR="008F3456" w:rsidRPr="00C46F74" w14:paraId="6CE686A6"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877884" w14:textId="77777777" w:rsidR="008F3456" w:rsidRPr="00C46F74" w:rsidRDefault="008F3456" w:rsidP="008F3456">
            <w:pPr>
              <w:ind w:left="89" w:right="98" w:firstLine="567"/>
              <w:rPr>
                <w:sz w:val="26"/>
                <w:szCs w:val="26"/>
                <w:lang w:val="ro-RO" w:eastAsia="ro-RO"/>
              </w:rPr>
            </w:pPr>
            <w:r w:rsidRPr="00C46F74">
              <w:rPr>
                <w:sz w:val="26"/>
                <w:szCs w:val="26"/>
                <w:lang w:val="ro-RO" w:eastAsia="ro-RO"/>
              </w:rPr>
              <w:t>În conformitate cu prevederile Regulamentului Guvernului aprobat prin Hotărârea Guvernului nr. 610/2018, prezentul proiect se transmite Cancelariei de Stat pentru înregistrare și examinare în cadrul ședinței Secretarilor generali.</w:t>
            </w:r>
          </w:p>
          <w:p w14:paraId="3027409D" w14:textId="77777777" w:rsidR="008F3456" w:rsidRPr="00C46F74" w:rsidRDefault="008F3456" w:rsidP="008F3456">
            <w:pPr>
              <w:tabs>
                <w:tab w:val="left" w:pos="637"/>
              </w:tabs>
              <w:autoSpaceDE w:val="0"/>
              <w:autoSpaceDN w:val="0"/>
              <w:adjustRightInd w:val="0"/>
              <w:ind w:left="89" w:right="98" w:firstLine="567"/>
              <w:rPr>
                <w:sz w:val="26"/>
                <w:szCs w:val="26"/>
                <w:lang w:val="ro-RO" w:eastAsia="ro-RO"/>
              </w:rPr>
            </w:pPr>
            <w:r w:rsidRPr="00C46F74">
              <w:rPr>
                <w:sz w:val="26"/>
                <w:szCs w:val="26"/>
                <w:lang w:val="ro-RO"/>
              </w:rPr>
              <w:t xml:space="preserve">Proiectul urmează să fie plasat pe pagina web a Ministerului Economiei, rubrica Transparența/ Anunțuri </w:t>
            </w:r>
            <w:r w:rsidRPr="008F3456">
              <w:rPr>
                <w:sz w:val="26"/>
                <w:szCs w:val="26"/>
                <w:lang w:val="ro-RO"/>
              </w:rPr>
              <w:t xml:space="preserve">privind consultările publice, precum și pe pagina guvernamentală </w:t>
            </w:r>
            <w:hyperlink r:id="rId8" w:history="1">
              <w:r w:rsidRPr="008F3456">
                <w:rPr>
                  <w:rStyle w:val="Hyperlink"/>
                  <w:color w:val="auto"/>
                  <w:sz w:val="26"/>
                  <w:szCs w:val="26"/>
                  <w:lang w:val="ro-RO"/>
                </w:rPr>
                <w:t>www.particip.gov.md</w:t>
              </w:r>
            </w:hyperlink>
            <w:r w:rsidRPr="008F3456">
              <w:rPr>
                <w:sz w:val="26"/>
                <w:szCs w:val="26"/>
                <w:lang w:val="ro-RO"/>
              </w:rPr>
              <w:t xml:space="preserve">, urmare </w:t>
            </w:r>
            <w:r w:rsidRPr="00C46F74">
              <w:rPr>
                <w:sz w:val="26"/>
                <w:szCs w:val="26"/>
                <w:lang w:val="ro-RO"/>
              </w:rPr>
              <w:t>ex</w:t>
            </w:r>
            <w:bookmarkStart w:id="1" w:name="_GoBack"/>
            <w:bookmarkEnd w:id="1"/>
            <w:r w:rsidRPr="00C46F74">
              <w:rPr>
                <w:sz w:val="26"/>
                <w:szCs w:val="26"/>
                <w:lang w:val="ro-RO"/>
              </w:rPr>
              <w:t>aminării acestuia în cadrul ședinței secretarilor generali.</w:t>
            </w:r>
          </w:p>
        </w:tc>
      </w:tr>
      <w:tr w:rsidR="008F3456" w:rsidRPr="00C46F74" w14:paraId="3E897704"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62C8704F" w14:textId="77777777" w:rsidR="008F3456" w:rsidRPr="00C46F74" w:rsidRDefault="008F3456" w:rsidP="008F3456">
            <w:pPr>
              <w:ind w:firstLine="656"/>
              <w:rPr>
                <w:b/>
                <w:sz w:val="26"/>
                <w:szCs w:val="26"/>
                <w:lang w:val="ro-RO" w:eastAsia="ro-RO"/>
              </w:rPr>
            </w:pPr>
            <w:r w:rsidRPr="00C46F74">
              <w:rPr>
                <w:b/>
                <w:bCs/>
                <w:sz w:val="26"/>
                <w:szCs w:val="26"/>
                <w:lang w:val="ro-RO" w:eastAsia="ro-RO"/>
              </w:rPr>
              <w:t>8.</w:t>
            </w:r>
            <w:r w:rsidRPr="00C46F74">
              <w:rPr>
                <w:b/>
                <w:sz w:val="26"/>
                <w:szCs w:val="26"/>
                <w:lang w:val="ro-RO" w:eastAsia="ro-RO"/>
              </w:rPr>
              <w:t xml:space="preserve"> Constatările expertizei anticorupție </w:t>
            </w:r>
          </w:p>
        </w:tc>
      </w:tr>
      <w:tr w:rsidR="008F3456" w:rsidRPr="00C46F74" w14:paraId="4F71526C"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A7B902" w14:textId="77777777" w:rsidR="008F3456" w:rsidRPr="00C46F74" w:rsidRDefault="008F3456" w:rsidP="008F3456">
            <w:pPr>
              <w:tabs>
                <w:tab w:val="left" w:pos="652"/>
              </w:tabs>
              <w:ind w:left="89" w:right="98" w:firstLine="567"/>
              <w:rPr>
                <w:sz w:val="26"/>
                <w:szCs w:val="26"/>
                <w:lang w:val="ro-RO" w:eastAsia="ro-RO"/>
              </w:rPr>
            </w:pPr>
            <w:r w:rsidRPr="00C46F74">
              <w:rPr>
                <w:sz w:val="26"/>
                <w:szCs w:val="26"/>
                <w:lang w:val="ro-RO" w:eastAsia="ro-RO"/>
              </w:rPr>
              <w:t xml:space="preserve">Informația privind rezultatele expertizei anticorupție va fi inclusă după recepționarea raportului de expertiză anticorupție. </w:t>
            </w:r>
          </w:p>
        </w:tc>
      </w:tr>
      <w:tr w:rsidR="008F3456" w:rsidRPr="00C46F74" w14:paraId="7F10080F"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4973EB20" w14:textId="77777777" w:rsidR="008F3456" w:rsidRPr="00C46F74" w:rsidRDefault="008F3456" w:rsidP="008F3456">
            <w:pPr>
              <w:ind w:firstLine="656"/>
              <w:rPr>
                <w:b/>
                <w:sz w:val="26"/>
                <w:szCs w:val="26"/>
                <w:lang w:val="ro-RO" w:eastAsia="ro-RO"/>
              </w:rPr>
            </w:pPr>
            <w:r w:rsidRPr="00C46F74">
              <w:rPr>
                <w:b/>
                <w:bCs/>
                <w:sz w:val="26"/>
                <w:szCs w:val="26"/>
                <w:lang w:val="ro-RO" w:eastAsia="ro-RO"/>
              </w:rPr>
              <w:t>9.</w:t>
            </w:r>
            <w:r w:rsidRPr="00C46F74">
              <w:rPr>
                <w:b/>
                <w:sz w:val="26"/>
                <w:szCs w:val="26"/>
                <w:lang w:val="ro-RO" w:eastAsia="ro-RO"/>
              </w:rPr>
              <w:t xml:space="preserve"> Constatările expertizei de compatibilitate </w:t>
            </w:r>
          </w:p>
        </w:tc>
      </w:tr>
      <w:tr w:rsidR="008F3456" w:rsidRPr="00C46F74" w14:paraId="41B0C436"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1214B2" w14:textId="77777777" w:rsidR="008F3456" w:rsidRPr="00C46F74" w:rsidRDefault="008F3456" w:rsidP="008F3456">
            <w:pPr>
              <w:ind w:left="89" w:right="98" w:firstLine="567"/>
              <w:rPr>
                <w:sz w:val="26"/>
                <w:szCs w:val="26"/>
                <w:lang w:val="ro-RO" w:eastAsia="ro-RO"/>
              </w:rPr>
            </w:pPr>
            <w:r w:rsidRPr="00C46F74">
              <w:rPr>
                <w:sz w:val="26"/>
                <w:szCs w:val="26"/>
                <w:lang w:val="ro-RO" w:eastAsia="ro-RO"/>
              </w:rPr>
              <w:t>Proiectul hotărârii de Guvern nu conține norme privind armonizarea legislației naționale cu legislația Uniunii Europene.</w:t>
            </w:r>
          </w:p>
        </w:tc>
      </w:tr>
      <w:tr w:rsidR="008F3456" w:rsidRPr="00C46F74" w14:paraId="5B490A58"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35641366" w14:textId="77777777" w:rsidR="008F3456" w:rsidRPr="00C46F74" w:rsidRDefault="008F3456" w:rsidP="008F3456">
            <w:pPr>
              <w:ind w:firstLine="656"/>
              <w:rPr>
                <w:b/>
                <w:sz w:val="26"/>
                <w:szCs w:val="26"/>
                <w:lang w:val="ro-RO" w:eastAsia="ro-RO"/>
              </w:rPr>
            </w:pPr>
            <w:r w:rsidRPr="00C46F74">
              <w:rPr>
                <w:b/>
                <w:bCs/>
                <w:sz w:val="26"/>
                <w:szCs w:val="26"/>
                <w:lang w:val="ro-RO" w:eastAsia="ro-RO"/>
              </w:rPr>
              <w:t>10.</w:t>
            </w:r>
            <w:r w:rsidRPr="00C46F74">
              <w:rPr>
                <w:b/>
                <w:sz w:val="26"/>
                <w:szCs w:val="26"/>
                <w:lang w:val="ro-RO" w:eastAsia="ro-RO"/>
              </w:rPr>
              <w:t xml:space="preserve"> Constatările expertizei juridice </w:t>
            </w:r>
          </w:p>
        </w:tc>
      </w:tr>
      <w:tr w:rsidR="008F3456" w:rsidRPr="00C46F74" w14:paraId="5EFCDE04"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1EA717" w14:textId="77777777" w:rsidR="008F3456" w:rsidRPr="00C46F74" w:rsidRDefault="008F3456" w:rsidP="008F3456">
            <w:pPr>
              <w:ind w:left="89" w:right="98" w:firstLine="567"/>
              <w:rPr>
                <w:sz w:val="26"/>
                <w:szCs w:val="26"/>
                <w:lang w:val="ro-RO" w:eastAsia="ro-RO"/>
              </w:rPr>
            </w:pPr>
            <w:r w:rsidRPr="00C46F74">
              <w:rPr>
                <w:sz w:val="26"/>
                <w:szCs w:val="26"/>
                <w:lang w:val="ro-RO" w:eastAsia="ro-RO"/>
              </w:rPr>
              <w:t>Informația referitoare la concluziile expertizei privind compatibilitatea proiectului de hotărâre cu alte acte normative în vigoare, precum şi respectarea normelor de tehnică legislativă va fi inclusă după recepționarea expertizei juridice.</w:t>
            </w:r>
          </w:p>
        </w:tc>
      </w:tr>
      <w:tr w:rsidR="008F3456" w:rsidRPr="00C46F74" w14:paraId="58D591DE"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14:paraId="25DE364B" w14:textId="77777777" w:rsidR="008F3456" w:rsidRPr="00C46F74" w:rsidRDefault="008F3456" w:rsidP="008F3456">
            <w:pPr>
              <w:ind w:firstLine="656"/>
              <w:rPr>
                <w:b/>
                <w:sz w:val="26"/>
                <w:szCs w:val="26"/>
                <w:lang w:val="ro-RO" w:eastAsia="ro-RO"/>
              </w:rPr>
            </w:pPr>
            <w:r w:rsidRPr="00C46F74">
              <w:rPr>
                <w:b/>
                <w:bCs/>
                <w:sz w:val="26"/>
                <w:szCs w:val="26"/>
                <w:lang w:val="ro-RO" w:eastAsia="ro-RO"/>
              </w:rPr>
              <w:t>11.</w:t>
            </w:r>
            <w:r w:rsidRPr="00C46F74">
              <w:rPr>
                <w:b/>
                <w:sz w:val="26"/>
                <w:szCs w:val="26"/>
                <w:lang w:val="ro-RO" w:eastAsia="ro-RO"/>
              </w:rPr>
              <w:t xml:space="preserve"> Constatările altor expertize </w:t>
            </w:r>
          </w:p>
        </w:tc>
      </w:tr>
      <w:tr w:rsidR="008F3456" w:rsidRPr="00C46F74" w14:paraId="70749088" w14:textId="77777777" w:rsidTr="008F345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49DB73" w14:textId="77777777" w:rsidR="008F3456" w:rsidRPr="00C46F74" w:rsidRDefault="008F3456" w:rsidP="008F3456">
            <w:pPr>
              <w:ind w:left="89" w:right="98" w:firstLine="567"/>
              <w:rPr>
                <w:bCs/>
                <w:sz w:val="26"/>
                <w:szCs w:val="26"/>
                <w:lang w:val="ro-RO"/>
              </w:rPr>
            </w:pPr>
            <w:r w:rsidRPr="00C46F74">
              <w:rPr>
                <w:sz w:val="26"/>
                <w:szCs w:val="26"/>
                <w:lang w:val="ro-RO" w:eastAsia="ro-RO"/>
              </w:rPr>
              <w:t>În conformitate cu pct. 11, subpct. 21, lit. b) din Metodologia de analiză a impactului în procesul de fundamentare a proiectelor de acte normative, aprobată prin Hotărârea Guvernului nr. 23/2019, Analiza impactului la proiectul hotărâr</w:t>
            </w:r>
            <w:r>
              <w:rPr>
                <w:sz w:val="26"/>
                <w:szCs w:val="26"/>
                <w:lang w:val="ro-RO" w:eastAsia="ro-RO"/>
              </w:rPr>
              <w:t>ii</w:t>
            </w:r>
            <w:r w:rsidRPr="00C46F74">
              <w:rPr>
                <w:sz w:val="26"/>
                <w:szCs w:val="26"/>
                <w:lang w:val="ro-RO" w:eastAsia="ro-RO"/>
              </w:rPr>
              <w:t xml:space="preserve"> </w:t>
            </w:r>
            <w:r>
              <w:rPr>
                <w:sz w:val="26"/>
                <w:szCs w:val="26"/>
                <w:lang w:val="ro-RO" w:eastAsia="ro-RO"/>
              </w:rPr>
              <w:t>de</w:t>
            </w:r>
            <w:r w:rsidRPr="00C46F74">
              <w:rPr>
                <w:sz w:val="26"/>
                <w:szCs w:val="26"/>
                <w:lang w:val="ro-RO" w:eastAsia="ro-RO"/>
              </w:rPr>
              <w:t xml:space="preserve"> Guvern prenotat a fost consultată cu Ministerul Finanțelor, demersul nr. 06/2-4650 din 01.10.2021. Astfel, în temeiul demersului de răspuns al ministerului nr. 09/2-09/8493 din 19.10.2021 a fost comunicată lipsa obiecțiilor și propunerilor pe marginea Analizei de impact, ce realmente denotă susținerea acesteia.</w:t>
            </w:r>
          </w:p>
        </w:tc>
      </w:tr>
    </w:tbl>
    <w:p w14:paraId="42D9B5BB" w14:textId="77777777" w:rsidR="008F3456" w:rsidRPr="00C46F74" w:rsidRDefault="008F3456" w:rsidP="008F3456">
      <w:pPr>
        <w:tabs>
          <w:tab w:val="left" w:pos="884"/>
          <w:tab w:val="left" w:pos="1196"/>
        </w:tabs>
        <w:ind w:firstLine="540"/>
        <w:rPr>
          <w:sz w:val="28"/>
          <w:szCs w:val="28"/>
          <w:lang w:val="ro-RO"/>
        </w:rPr>
      </w:pPr>
    </w:p>
    <w:p w14:paraId="351D9862" w14:textId="77777777" w:rsidR="008F3456" w:rsidRPr="00C46F74" w:rsidRDefault="008F3456" w:rsidP="008F3456">
      <w:pPr>
        <w:tabs>
          <w:tab w:val="left" w:pos="884"/>
          <w:tab w:val="left" w:pos="1196"/>
        </w:tabs>
        <w:ind w:firstLine="540"/>
        <w:rPr>
          <w:sz w:val="28"/>
          <w:szCs w:val="28"/>
          <w:lang w:val="ro-RO"/>
        </w:rPr>
      </w:pPr>
    </w:p>
    <w:p w14:paraId="4B6BAC16" w14:textId="77777777" w:rsidR="008F3456" w:rsidRPr="00C46F74" w:rsidRDefault="008F3456" w:rsidP="008F3456">
      <w:pPr>
        <w:tabs>
          <w:tab w:val="left" w:pos="884"/>
          <w:tab w:val="left" w:pos="1196"/>
        </w:tabs>
        <w:rPr>
          <w:sz w:val="28"/>
          <w:szCs w:val="28"/>
          <w:lang w:val="ro-RO"/>
        </w:rPr>
      </w:pPr>
    </w:p>
    <w:p w14:paraId="7CB5A294" w14:textId="77777777" w:rsidR="008F3456" w:rsidRPr="00C46F74" w:rsidRDefault="008F3456" w:rsidP="008F3456">
      <w:pPr>
        <w:tabs>
          <w:tab w:val="left" w:pos="884"/>
          <w:tab w:val="left" w:pos="1196"/>
        </w:tabs>
        <w:rPr>
          <w:sz w:val="28"/>
          <w:szCs w:val="28"/>
          <w:lang w:val="ro-RO"/>
        </w:rPr>
      </w:pPr>
    </w:p>
    <w:p w14:paraId="5F2AF8C2" w14:textId="77777777" w:rsidR="008F3456" w:rsidRPr="00C46F74" w:rsidRDefault="008F3456" w:rsidP="008F3456">
      <w:pPr>
        <w:tabs>
          <w:tab w:val="left" w:pos="884"/>
          <w:tab w:val="left" w:pos="1196"/>
        </w:tabs>
        <w:ind w:firstLine="540"/>
        <w:rPr>
          <w:sz w:val="28"/>
          <w:szCs w:val="28"/>
          <w:lang w:val="ro-RO"/>
        </w:rPr>
      </w:pPr>
    </w:p>
    <w:p w14:paraId="0E960106" w14:textId="77777777" w:rsidR="008F3456" w:rsidRPr="00C46F74" w:rsidRDefault="008F3456" w:rsidP="008F3456">
      <w:pPr>
        <w:tabs>
          <w:tab w:val="left" w:pos="567"/>
        </w:tabs>
        <w:rPr>
          <w:b/>
          <w:sz w:val="28"/>
          <w:szCs w:val="28"/>
          <w:lang w:val="ro-RO"/>
        </w:rPr>
      </w:pPr>
      <w:r w:rsidRPr="00C46F74">
        <w:rPr>
          <w:b/>
          <w:sz w:val="28"/>
          <w:szCs w:val="28"/>
          <w:lang w:val="ro-RO"/>
        </w:rPr>
        <w:t xml:space="preserve">Ministru </w:t>
      </w:r>
      <w:r w:rsidRPr="00C46F74">
        <w:rPr>
          <w:b/>
          <w:sz w:val="28"/>
          <w:szCs w:val="28"/>
          <w:lang w:val="ro-RO"/>
        </w:rPr>
        <w:tab/>
      </w:r>
      <w:r w:rsidRPr="00C46F74">
        <w:rPr>
          <w:b/>
          <w:sz w:val="28"/>
          <w:szCs w:val="28"/>
          <w:lang w:val="ro-RO"/>
        </w:rPr>
        <w:tab/>
      </w:r>
      <w:r w:rsidRPr="00C46F74">
        <w:rPr>
          <w:b/>
          <w:sz w:val="28"/>
          <w:szCs w:val="28"/>
          <w:lang w:val="ro-RO"/>
        </w:rPr>
        <w:tab/>
      </w:r>
      <w:r w:rsidRPr="00C46F74">
        <w:rPr>
          <w:b/>
          <w:sz w:val="28"/>
          <w:szCs w:val="28"/>
          <w:lang w:val="ro-RO"/>
        </w:rPr>
        <w:tab/>
      </w:r>
      <w:r w:rsidRPr="00C46F74">
        <w:rPr>
          <w:b/>
          <w:sz w:val="28"/>
          <w:szCs w:val="28"/>
          <w:lang w:val="ro-RO"/>
        </w:rPr>
        <w:tab/>
      </w:r>
      <w:r w:rsidRPr="00C46F74">
        <w:rPr>
          <w:b/>
          <w:sz w:val="28"/>
          <w:szCs w:val="28"/>
          <w:lang w:val="ro-RO"/>
        </w:rPr>
        <w:tab/>
      </w:r>
      <w:r w:rsidRPr="00C46F74">
        <w:rPr>
          <w:b/>
          <w:sz w:val="28"/>
          <w:szCs w:val="28"/>
          <w:lang w:val="ro-RO"/>
        </w:rPr>
        <w:tab/>
      </w:r>
      <w:r w:rsidRPr="00C46F74">
        <w:rPr>
          <w:b/>
          <w:sz w:val="28"/>
          <w:szCs w:val="28"/>
          <w:lang w:val="ro-RO"/>
        </w:rPr>
        <w:tab/>
      </w:r>
      <w:r w:rsidRPr="00C46F74">
        <w:rPr>
          <w:b/>
          <w:sz w:val="28"/>
          <w:szCs w:val="28"/>
          <w:lang w:val="ro-RO"/>
        </w:rPr>
        <w:tab/>
        <w:t>Sergiu GAIBU</w:t>
      </w:r>
    </w:p>
    <w:p w14:paraId="2BB1EECA" w14:textId="77777777" w:rsidR="008F3456" w:rsidRPr="003A19CB" w:rsidRDefault="008F3456" w:rsidP="008F3456">
      <w:pPr>
        <w:spacing w:after="200" w:line="276" w:lineRule="auto"/>
        <w:ind w:firstLine="0"/>
        <w:jc w:val="left"/>
        <w:rPr>
          <w:color w:val="0000FF" w:themeColor="hyperlink"/>
          <w:sz w:val="18"/>
          <w:szCs w:val="18"/>
          <w:u w:val="single"/>
          <w:lang w:val="ro-RO"/>
        </w:rPr>
      </w:pPr>
    </w:p>
    <w:p w14:paraId="4891ECAD" w14:textId="77777777" w:rsidR="008F3456" w:rsidRDefault="008F3456">
      <w:pPr>
        <w:spacing w:after="200" w:line="276" w:lineRule="auto"/>
        <w:ind w:firstLine="0"/>
        <w:jc w:val="left"/>
        <w:rPr>
          <w:bCs/>
          <w:sz w:val="28"/>
          <w:szCs w:val="28"/>
          <w:lang w:val="ro-RO" w:eastAsia="ru-RU"/>
        </w:rPr>
      </w:pPr>
    </w:p>
    <w:p w14:paraId="194C217D" w14:textId="77777777" w:rsidR="0025539A" w:rsidRPr="00C46F74" w:rsidRDefault="0025539A">
      <w:pPr>
        <w:spacing w:after="200" w:line="276" w:lineRule="auto"/>
        <w:ind w:firstLine="0"/>
        <w:jc w:val="left"/>
        <w:rPr>
          <w:bCs/>
          <w:sz w:val="28"/>
          <w:szCs w:val="28"/>
          <w:lang w:val="ro-RO" w:eastAsia="ru-RU"/>
        </w:rPr>
      </w:pPr>
    </w:p>
    <w:p w14:paraId="36DBB0BA" w14:textId="77777777" w:rsidR="008F3456" w:rsidRDefault="008F3456">
      <w:pPr>
        <w:spacing w:after="200" w:line="276" w:lineRule="auto"/>
        <w:ind w:firstLine="0"/>
        <w:jc w:val="left"/>
        <w:rPr>
          <w:b/>
          <w:bCs/>
          <w:sz w:val="26"/>
          <w:szCs w:val="26"/>
          <w:lang w:val="ro-RO" w:eastAsia="ru-RU"/>
        </w:rPr>
      </w:pPr>
      <w:r>
        <w:rPr>
          <w:sz w:val="26"/>
          <w:szCs w:val="26"/>
          <w:lang w:val="ro-RO"/>
        </w:rPr>
        <w:br w:type="page"/>
      </w:r>
    </w:p>
    <w:p w14:paraId="7072E6F2" w14:textId="03C85118" w:rsidR="00B568DB" w:rsidRPr="00C46F74" w:rsidRDefault="00B568DB" w:rsidP="00B568DB">
      <w:pPr>
        <w:pStyle w:val="cb"/>
        <w:rPr>
          <w:sz w:val="26"/>
          <w:szCs w:val="26"/>
          <w:lang w:val="ro-RO"/>
        </w:rPr>
      </w:pPr>
      <w:r w:rsidRPr="00C46F74">
        <w:rPr>
          <w:sz w:val="26"/>
          <w:szCs w:val="26"/>
          <w:lang w:val="ro-RO"/>
        </w:rPr>
        <w:t xml:space="preserve">Analiza impactului </w:t>
      </w:r>
    </w:p>
    <w:p w14:paraId="0312B2F3" w14:textId="77777777" w:rsidR="00B568DB" w:rsidRPr="00C46F74" w:rsidRDefault="00B568DB" w:rsidP="00B568DB">
      <w:pPr>
        <w:pStyle w:val="cb"/>
        <w:rPr>
          <w:sz w:val="26"/>
          <w:szCs w:val="26"/>
          <w:lang w:val="ro-RO"/>
        </w:rPr>
      </w:pPr>
      <w:r w:rsidRPr="00C46F74">
        <w:rPr>
          <w:sz w:val="26"/>
          <w:szCs w:val="26"/>
          <w:lang w:val="ro-RO" w:eastAsia="ro-RO"/>
        </w:rPr>
        <w:t xml:space="preserve">la proiectul hotărârii de Guvern </w:t>
      </w:r>
      <w:r w:rsidRPr="00C46F74">
        <w:rPr>
          <w:sz w:val="26"/>
          <w:szCs w:val="26"/>
          <w:lang w:val="ro-RO"/>
        </w:rPr>
        <w:t xml:space="preserve">cu privire la modificarea Hotărârii Guvernului </w:t>
      </w:r>
    </w:p>
    <w:p w14:paraId="7F67D071" w14:textId="77777777" w:rsidR="00B568DB" w:rsidRPr="00C46F74" w:rsidRDefault="00B568DB" w:rsidP="00B568DB">
      <w:pPr>
        <w:pStyle w:val="cb"/>
        <w:rPr>
          <w:sz w:val="26"/>
          <w:szCs w:val="26"/>
          <w:lang w:val="ro-RO"/>
        </w:rPr>
      </w:pPr>
      <w:r w:rsidRPr="00C46F74">
        <w:rPr>
          <w:sz w:val="26"/>
          <w:szCs w:val="26"/>
          <w:lang w:val="ro-RO"/>
        </w:rPr>
        <w:t>nr. 972/201 cu privire la Programul de atragere a remitențelor în economie „PARE 1+1” pentru anii 2010-2021</w:t>
      </w:r>
    </w:p>
    <w:tbl>
      <w:tblPr>
        <w:tblW w:w="9923" w:type="dxa"/>
        <w:jc w:val="center"/>
        <w:tblLayout w:type="fixed"/>
        <w:tblLook w:val="0400" w:firstRow="0" w:lastRow="0" w:firstColumn="0" w:lastColumn="0" w:noHBand="0" w:noVBand="1"/>
      </w:tblPr>
      <w:tblGrid>
        <w:gridCol w:w="4820"/>
        <w:gridCol w:w="513"/>
        <w:gridCol w:w="1479"/>
        <w:gridCol w:w="1481"/>
        <w:gridCol w:w="1350"/>
        <w:gridCol w:w="280"/>
      </w:tblGrid>
      <w:tr w:rsidR="00B568DB" w:rsidRPr="00C46F74" w14:paraId="42B0F2CE" w14:textId="77777777" w:rsidTr="00B568DB">
        <w:trPr>
          <w:jc w:val="center"/>
        </w:trPr>
        <w:tc>
          <w:tcPr>
            <w:tcW w:w="9923" w:type="dxa"/>
            <w:gridSpan w:val="6"/>
            <w:tcMar>
              <w:top w:w="15" w:type="dxa"/>
              <w:left w:w="45" w:type="dxa"/>
              <w:bottom w:w="15" w:type="dxa"/>
              <w:right w:w="45" w:type="dxa"/>
            </w:tcMar>
          </w:tcPr>
          <w:p w14:paraId="4CB479C9" w14:textId="77777777" w:rsidR="00B568DB" w:rsidRPr="00C46F74" w:rsidRDefault="00B568DB" w:rsidP="00B568DB">
            <w:pPr>
              <w:pBdr>
                <w:top w:val="nil"/>
                <w:left w:val="nil"/>
                <w:bottom w:val="nil"/>
                <w:right w:val="nil"/>
                <w:between w:val="nil"/>
              </w:pBdr>
              <w:ind w:firstLine="0"/>
              <w:jc w:val="left"/>
              <w:rPr>
                <w:sz w:val="24"/>
                <w:szCs w:val="24"/>
                <w:lang w:val="ro-RO"/>
              </w:rPr>
            </w:pPr>
            <w:r w:rsidRPr="00C46F74">
              <w:rPr>
                <w:sz w:val="24"/>
                <w:szCs w:val="24"/>
                <w:lang w:val="ro-RO"/>
              </w:rPr>
              <w:t> </w:t>
            </w:r>
          </w:p>
        </w:tc>
      </w:tr>
      <w:tr w:rsidR="00B568DB" w:rsidRPr="00C46F74" w14:paraId="13766E48" w14:textId="77777777" w:rsidTr="00B568DB">
        <w:trPr>
          <w:jc w:val="center"/>
        </w:trPr>
        <w:tc>
          <w:tcPr>
            <w:tcW w:w="4820" w:type="dxa"/>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95F9A10" w14:textId="77777777" w:rsidR="00B568DB" w:rsidRPr="00C46F74" w:rsidRDefault="00B568DB" w:rsidP="00B568DB">
            <w:pPr>
              <w:ind w:firstLine="0"/>
              <w:jc w:val="left"/>
              <w:rPr>
                <w:sz w:val="24"/>
                <w:szCs w:val="24"/>
                <w:lang w:val="ro-RO"/>
              </w:rPr>
            </w:pPr>
            <w:r w:rsidRPr="00C46F74">
              <w:rPr>
                <w:b/>
                <w:sz w:val="24"/>
                <w:szCs w:val="24"/>
                <w:lang w:val="ro-RO"/>
              </w:rPr>
              <w:t>Titlul analizei impactului</w:t>
            </w:r>
            <w:r w:rsidRPr="00C46F74">
              <w:rPr>
                <w:b/>
                <w:sz w:val="24"/>
                <w:szCs w:val="24"/>
                <w:lang w:val="ro-RO"/>
              </w:rPr>
              <w:br/>
            </w:r>
            <w:r w:rsidRPr="00C46F74">
              <w:rPr>
                <w:sz w:val="24"/>
                <w:szCs w:val="24"/>
                <w:lang w:val="ro-RO"/>
              </w:rPr>
              <w:t>(poate conține titlul propunerii de act normativ):</w:t>
            </w:r>
          </w:p>
        </w:tc>
        <w:tc>
          <w:tcPr>
            <w:tcW w:w="510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A60765" w14:textId="4829E846" w:rsidR="00B568DB" w:rsidRPr="00C46F74" w:rsidRDefault="00B568DB" w:rsidP="00B568DB">
            <w:pPr>
              <w:ind w:right="97" w:firstLine="0"/>
              <w:rPr>
                <w:sz w:val="24"/>
                <w:szCs w:val="24"/>
                <w:lang w:val="ro-RO"/>
              </w:rPr>
            </w:pPr>
            <w:r w:rsidRPr="00C46F74">
              <w:rPr>
                <w:sz w:val="24"/>
                <w:szCs w:val="24"/>
                <w:lang w:val="ro-RO"/>
              </w:rPr>
              <w:t>Proiectul hotărârii de Guvern cu privire la modificarea Hotărârii Guvernului nr. 972/201</w:t>
            </w:r>
            <w:r w:rsidR="005C60EC">
              <w:rPr>
                <w:sz w:val="24"/>
                <w:szCs w:val="24"/>
                <w:lang w:val="ro-RO"/>
              </w:rPr>
              <w:t>0</w:t>
            </w:r>
            <w:r w:rsidRPr="00C46F74">
              <w:rPr>
                <w:sz w:val="24"/>
                <w:szCs w:val="24"/>
                <w:lang w:val="ro-RO"/>
              </w:rPr>
              <w:t xml:space="preserve"> cu privire la Programul de atragere a remitențelor în economie „PARE 1+1” pentru anii 2010-2021</w:t>
            </w:r>
          </w:p>
        </w:tc>
      </w:tr>
      <w:tr w:rsidR="00B568DB" w:rsidRPr="00C46F74" w14:paraId="0F028CED" w14:textId="77777777" w:rsidTr="00B568DB">
        <w:trPr>
          <w:jc w:val="center"/>
        </w:trPr>
        <w:tc>
          <w:tcPr>
            <w:tcW w:w="4820" w:type="dxa"/>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417189A9" w14:textId="77777777" w:rsidR="00B568DB" w:rsidRPr="00C46F74" w:rsidRDefault="00B568DB" w:rsidP="00B568DB">
            <w:pPr>
              <w:ind w:firstLine="0"/>
              <w:jc w:val="left"/>
              <w:rPr>
                <w:sz w:val="24"/>
                <w:szCs w:val="24"/>
                <w:lang w:val="ro-RO"/>
              </w:rPr>
            </w:pPr>
            <w:r w:rsidRPr="00C46F74">
              <w:rPr>
                <w:b/>
                <w:sz w:val="24"/>
                <w:szCs w:val="24"/>
                <w:lang w:val="ro-RO"/>
              </w:rPr>
              <w:t>Data:</w:t>
            </w:r>
          </w:p>
        </w:tc>
        <w:tc>
          <w:tcPr>
            <w:tcW w:w="510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BAF981" w14:textId="77777777" w:rsidR="00B568DB" w:rsidRPr="00C46F74" w:rsidRDefault="00B568DB" w:rsidP="00B568DB">
            <w:pPr>
              <w:ind w:right="97" w:firstLine="0"/>
              <w:rPr>
                <w:sz w:val="24"/>
                <w:szCs w:val="24"/>
                <w:lang w:val="ro-RO"/>
              </w:rPr>
            </w:pPr>
            <w:r w:rsidRPr="00C46F74">
              <w:rPr>
                <w:sz w:val="24"/>
                <w:szCs w:val="24"/>
                <w:lang w:val="ro-RO"/>
              </w:rPr>
              <w:t>01.10.2021</w:t>
            </w:r>
          </w:p>
        </w:tc>
      </w:tr>
      <w:tr w:rsidR="00B568DB" w:rsidRPr="00C46F74" w14:paraId="42DC8059" w14:textId="77777777" w:rsidTr="00B568DB">
        <w:trPr>
          <w:jc w:val="center"/>
        </w:trPr>
        <w:tc>
          <w:tcPr>
            <w:tcW w:w="4820" w:type="dxa"/>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6FE52960" w14:textId="77777777" w:rsidR="00B568DB" w:rsidRPr="00C46F74" w:rsidRDefault="00B568DB" w:rsidP="00B568DB">
            <w:pPr>
              <w:ind w:firstLine="0"/>
              <w:jc w:val="left"/>
              <w:rPr>
                <w:sz w:val="24"/>
                <w:szCs w:val="24"/>
                <w:lang w:val="ro-RO"/>
              </w:rPr>
            </w:pPr>
            <w:r w:rsidRPr="00C46F74">
              <w:rPr>
                <w:b/>
                <w:sz w:val="24"/>
                <w:szCs w:val="24"/>
                <w:lang w:val="ro-RO"/>
              </w:rPr>
              <w:t>Autoritatea administrației publice (autor):</w:t>
            </w:r>
          </w:p>
        </w:tc>
        <w:tc>
          <w:tcPr>
            <w:tcW w:w="510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713A71" w14:textId="77777777" w:rsidR="00B568DB" w:rsidRPr="00C46F74" w:rsidRDefault="00B568DB" w:rsidP="00B568DB">
            <w:pPr>
              <w:ind w:right="97" w:firstLine="0"/>
              <w:rPr>
                <w:sz w:val="24"/>
                <w:szCs w:val="24"/>
                <w:lang w:val="ro-RO"/>
              </w:rPr>
            </w:pPr>
            <w:r w:rsidRPr="00C46F74">
              <w:rPr>
                <w:sz w:val="24"/>
                <w:szCs w:val="24"/>
                <w:lang w:val="ro-RO"/>
              </w:rPr>
              <w:t xml:space="preserve">Ministerul Economiei </w:t>
            </w:r>
          </w:p>
          <w:p w14:paraId="23DBD08D" w14:textId="77777777" w:rsidR="00B568DB" w:rsidRPr="00C46F74" w:rsidRDefault="00B568DB" w:rsidP="00B568DB">
            <w:pPr>
              <w:ind w:right="97" w:firstLine="0"/>
              <w:rPr>
                <w:sz w:val="24"/>
                <w:szCs w:val="24"/>
                <w:lang w:val="ro-RO"/>
              </w:rPr>
            </w:pPr>
            <w:r w:rsidRPr="00C46F74">
              <w:rPr>
                <w:sz w:val="24"/>
                <w:szCs w:val="24"/>
                <w:lang w:val="ro-RO"/>
              </w:rPr>
              <w:t>Organizația pentru Dezvoltarea Întreprinderilor Mici și Mijlocii (ODIMM)</w:t>
            </w:r>
          </w:p>
        </w:tc>
      </w:tr>
      <w:tr w:rsidR="00B568DB" w:rsidRPr="00C46F74" w14:paraId="77AFA5EA" w14:textId="77777777" w:rsidTr="00B568DB">
        <w:trPr>
          <w:jc w:val="center"/>
        </w:trPr>
        <w:tc>
          <w:tcPr>
            <w:tcW w:w="4820" w:type="dxa"/>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034A8FB" w14:textId="77777777" w:rsidR="00B568DB" w:rsidRPr="00C46F74" w:rsidRDefault="00B568DB" w:rsidP="00B568DB">
            <w:pPr>
              <w:ind w:firstLine="0"/>
              <w:jc w:val="left"/>
              <w:rPr>
                <w:sz w:val="24"/>
                <w:szCs w:val="24"/>
                <w:lang w:val="ro-RO"/>
              </w:rPr>
            </w:pPr>
            <w:r w:rsidRPr="00C46F74">
              <w:rPr>
                <w:b/>
                <w:sz w:val="24"/>
                <w:szCs w:val="24"/>
                <w:lang w:val="ro-RO"/>
              </w:rPr>
              <w:t>Subdiviziunea:</w:t>
            </w:r>
          </w:p>
        </w:tc>
        <w:tc>
          <w:tcPr>
            <w:tcW w:w="510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436613" w14:textId="77777777" w:rsidR="00B568DB" w:rsidRPr="00C46F74" w:rsidRDefault="00B568DB" w:rsidP="00B568DB">
            <w:pPr>
              <w:ind w:right="97" w:firstLine="0"/>
              <w:rPr>
                <w:sz w:val="24"/>
                <w:szCs w:val="24"/>
                <w:lang w:val="ro-RO"/>
              </w:rPr>
            </w:pPr>
            <w:r w:rsidRPr="00C46F74">
              <w:rPr>
                <w:sz w:val="24"/>
                <w:szCs w:val="24"/>
                <w:lang w:val="ro-RO"/>
              </w:rPr>
              <w:t>Secția politici de dezvoltare a ÎMM-urilor și comerț</w:t>
            </w:r>
          </w:p>
        </w:tc>
      </w:tr>
      <w:tr w:rsidR="00B568DB" w:rsidRPr="00C46F74" w14:paraId="0F2FEDB8" w14:textId="77777777" w:rsidTr="00B568DB">
        <w:trPr>
          <w:jc w:val="center"/>
        </w:trPr>
        <w:tc>
          <w:tcPr>
            <w:tcW w:w="4820" w:type="dxa"/>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87CF8FF" w14:textId="77777777" w:rsidR="00B568DB" w:rsidRPr="00C46F74" w:rsidRDefault="00B568DB" w:rsidP="00B568DB">
            <w:pPr>
              <w:ind w:firstLine="0"/>
              <w:jc w:val="left"/>
              <w:rPr>
                <w:sz w:val="24"/>
                <w:szCs w:val="24"/>
                <w:lang w:val="ro-RO"/>
              </w:rPr>
            </w:pPr>
            <w:r w:rsidRPr="00C46F74">
              <w:rPr>
                <w:b/>
                <w:sz w:val="24"/>
                <w:szCs w:val="24"/>
                <w:lang w:val="ro-RO"/>
              </w:rPr>
              <w:t>Persoana responsabilă şi datele de contact:</w:t>
            </w:r>
          </w:p>
        </w:tc>
        <w:tc>
          <w:tcPr>
            <w:tcW w:w="510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691332" w14:textId="77777777" w:rsidR="00B568DB" w:rsidRPr="00C46F74" w:rsidRDefault="00B568DB" w:rsidP="00B568DB">
            <w:pPr>
              <w:ind w:right="97" w:firstLine="0"/>
              <w:rPr>
                <w:sz w:val="24"/>
                <w:szCs w:val="24"/>
                <w:lang w:val="ro-RO"/>
              </w:rPr>
            </w:pPr>
            <w:r w:rsidRPr="00C46F74">
              <w:rPr>
                <w:sz w:val="24"/>
                <w:szCs w:val="24"/>
                <w:lang w:val="ro-RO"/>
              </w:rPr>
              <w:t>Dna Anastasia VACARCIUC, Consultant principal, Secția politici de dezvoltare a ÎMM-urilor și comerț, Ministerul Economiei, tel. 022 250 646;</w:t>
            </w:r>
          </w:p>
          <w:p w14:paraId="231246B9" w14:textId="77777777" w:rsidR="00B568DB" w:rsidRPr="00C46F74" w:rsidRDefault="00B568DB" w:rsidP="00B568DB">
            <w:pPr>
              <w:ind w:right="97" w:firstLine="0"/>
              <w:rPr>
                <w:sz w:val="24"/>
                <w:szCs w:val="24"/>
                <w:lang w:val="ro-RO"/>
              </w:rPr>
            </w:pPr>
            <w:r w:rsidRPr="00C46F74">
              <w:rPr>
                <w:sz w:val="24"/>
                <w:szCs w:val="24"/>
                <w:lang w:val="ro-RO"/>
              </w:rPr>
              <w:t>Dna Olesea FRUNZĂ, Șef al Direcției Finanțare Start up, ODIMM, tel. 022 211 573.</w:t>
            </w:r>
          </w:p>
        </w:tc>
      </w:tr>
      <w:tr w:rsidR="00B568DB" w:rsidRPr="00C46F74" w14:paraId="14488382" w14:textId="77777777" w:rsidTr="00B568DB">
        <w:trPr>
          <w:jc w:val="center"/>
        </w:trPr>
        <w:tc>
          <w:tcPr>
            <w:tcW w:w="992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3CBF5C66" w14:textId="77777777" w:rsidR="00B568DB" w:rsidRPr="00C46F74" w:rsidRDefault="00B568DB" w:rsidP="00B568DB">
            <w:pPr>
              <w:ind w:firstLine="0"/>
              <w:jc w:val="left"/>
              <w:rPr>
                <w:b/>
                <w:sz w:val="24"/>
                <w:szCs w:val="24"/>
                <w:lang w:val="ro-RO"/>
              </w:rPr>
            </w:pPr>
            <w:r w:rsidRPr="00C46F74">
              <w:rPr>
                <w:b/>
                <w:sz w:val="24"/>
                <w:szCs w:val="24"/>
                <w:lang w:val="ro-RO"/>
              </w:rPr>
              <w:t>Compartimentele analizei impactului</w:t>
            </w:r>
          </w:p>
        </w:tc>
      </w:tr>
      <w:tr w:rsidR="00B568DB" w:rsidRPr="00C46F74" w14:paraId="7057F04B" w14:textId="77777777" w:rsidTr="00B568DB">
        <w:trPr>
          <w:jc w:val="center"/>
        </w:trPr>
        <w:tc>
          <w:tcPr>
            <w:tcW w:w="992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3CE9CC85" w14:textId="77777777" w:rsidR="00B568DB" w:rsidRPr="00C46F74" w:rsidRDefault="00B568DB" w:rsidP="00B568DB">
            <w:pPr>
              <w:ind w:firstLine="0"/>
              <w:jc w:val="left"/>
              <w:rPr>
                <w:sz w:val="24"/>
                <w:szCs w:val="24"/>
                <w:lang w:val="ro-RO"/>
              </w:rPr>
            </w:pPr>
            <w:r w:rsidRPr="00C46F74">
              <w:rPr>
                <w:b/>
                <w:sz w:val="24"/>
                <w:szCs w:val="24"/>
                <w:lang w:val="ro-RO"/>
              </w:rPr>
              <w:t>1. Definirea problemei</w:t>
            </w:r>
          </w:p>
        </w:tc>
      </w:tr>
      <w:tr w:rsidR="00B568DB" w:rsidRPr="00C46F74" w14:paraId="3566B14E"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78AA4F40" w14:textId="77777777" w:rsidR="00B568DB" w:rsidRPr="00C46F74" w:rsidRDefault="00B568DB" w:rsidP="00B568DB">
            <w:pPr>
              <w:ind w:firstLine="0"/>
              <w:jc w:val="left"/>
              <w:rPr>
                <w:sz w:val="24"/>
                <w:szCs w:val="24"/>
                <w:lang w:val="ro-RO"/>
              </w:rPr>
            </w:pPr>
            <w:r w:rsidRPr="00C46F74">
              <w:rPr>
                <w:sz w:val="24"/>
                <w:szCs w:val="24"/>
                <w:lang w:val="ro-RO"/>
              </w:rPr>
              <w:t>a) Determinați clar şi concis problema şi/sau problemele care urmează să fie soluționate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8AF3A91" w14:textId="77777777" w:rsidR="00B568DB" w:rsidRPr="00C46F74" w:rsidRDefault="00B568DB" w:rsidP="00B568DB">
            <w:pPr>
              <w:ind w:firstLine="0"/>
              <w:jc w:val="left"/>
              <w:rPr>
                <w:sz w:val="24"/>
                <w:szCs w:val="24"/>
                <w:lang w:val="ro-RO"/>
              </w:rPr>
            </w:pPr>
          </w:p>
        </w:tc>
      </w:tr>
      <w:tr w:rsidR="00B568DB" w:rsidRPr="00C46F74" w14:paraId="1AEAAFBD"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ACD501" w14:textId="77777777" w:rsidR="00B568DB" w:rsidRPr="00C46F74" w:rsidRDefault="00B568DB" w:rsidP="00B568DB">
            <w:pPr>
              <w:ind w:left="97" w:right="97" w:firstLine="142"/>
              <w:rPr>
                <w:sz w:val="24"/>
                <w:szCs w:val="24"/>
                <w:lang w:val="ro-RO"/>
              </w:rPr>
            </w:pPr>
            <w:r w:rsidRPr="00C46F74">
              <w:rPr>
                <w:sz w:val="24"/>
                <w:szCs w:val="24"/>
                <w:lang w:val="ro-RO"/>
              </w:rPr>
              <w:t xml:space="preserve">Republica Moldova se confruntă cu unul dintre cele mai înalte niveluri de emigrare în scopuri de muncă. În situația în care peste un milion de cetățeni moldoveni trăiesc în străinătate, problema legată de diaspora și de migranții care se întorc în țară se află printre primele poziții pe agenda politică. </w:t>
            </w:r>
          </w:p>
          <w:p w14:paraId="64744EC5" w14:textId="77777777" w:rsidR="00B568DB" w:rsidRPr="00C46F74" w:rsidRDefault="00B568DB" w:rsidP="00B568DB">
            <w:pPr>
              <w:ind w:left="97" w:right="97" w:firstLine="142"/>
              <w:rPr>
                <w:sz w:val="24"/>
                <w:szCs w:val="24"/>
                <w:lang w:val="ro-RO"/>
              </w:rPr>
            </w:pPr>
            <w:r w:rsidRPr="00C46F74">
              <w:rPr>
                <w:sz w:val="24"/>
                <w:szCs w:val="24"/>
                <w:lang w:val="ro-RO"/>
              </w:rPr>
              <w:t>Scăderea populației apte de muncă este dramatică, în comparație cu faptul că numărul persoanelor în vârsta de pensionare este aproape constant, sau chiar în creștere ușoară. Acest fapt creează riscuri majore pentru creșterea economică.</w:t>
            </w:r>
          </w:p>
          <w:p w14:paraId="5CFEB960" w14:textId="77777777" w:rsidR="00B568DB" w:rsidRPr="00C46F74" w:rsidRDefault="00B568DB" w:rsidP="00B568DB">
            <w:pPr>
              <w:tabs>
                <w:tab w:val="left" w:pos="993"/>
              </w:tabs>
              <w:ind w:left="97" w:right="97" w:firstLine="142"/>
              <w:rPr>
                <w:sz w:val="24"/>
                <w:szCs w:val="24"/>
                <w:lang w:val="ro-RO"/>
              </w:rPr>
            </w:pPr>
            <w:r w:rsidRPr="00C46F74">
              <w:rPr>
                <w:sz w:val="24"/>
                <w:szCs w:val="24"/>
                <w:lang w:val="ro-RO"/>
              </w:rPr>
              <w:t xml:space="preserve">Populația actuală a Republicii Moldova este de 2,6 milioane, din care mai mult de jumătate locuiește în zonele rurale. </w:t>
            </w:r>
          </w:p>
          <w:p w14:paraId="331A819A" w14:textId="77777777" w:rsidR="00B568DB" w:rsidRPr="00C46F74" w:rsidRDefault="00B568DB" w:rsidP="00B568DB">
            <w:pPr>
              <w:tabs>
                <w:tab w:val="left" w:pos="993"/>
              </w:tabs>
              <w:ind w:left="97" w:right="97" w:firstLine="142"/>
              <w:rPr>
                <w:sz w:val="24"/>
                <w:szCs w:val="24"/>
                <w:lang w:val="ro-RO"/>
              </w:rPr>
            </w:pPr>
            <w:r w:rsidRPr="00C46F74">
              <w:rPr>
                <w:sz w:val="24"/>
                <w:szCs w:val="24"/>
                <w:lang w:val="ro-RO"/>
              </w:rPr>
              <w:t xml:space="preserve">Aproape un milion din populația țării a părăsit teritoriul ei în căutarea unor condiții de trai mai avantajoase. </w:t>
            </w:r>
          </w:p>
        </w:tc>
      </w:tr>
      <w:tr w:rsidR="00B568DB" w:rsidRPr="00C46F74" w14:paraId="343E2054"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3864A161" w14:textId="77777777" w:rsidR="00B568DB" w:rsidRPr="00C46F74" w:rsidRDefault="00B568DB" w:rsidP="00B568DB">
            <w:pPr>
              <w:ind w:firstLine="0"/>
              <w:jc w:val="left"/>
              <w:rPr>
                <w:sz w:val="24"/>
                <w:szCs w:val="24"/>
                <w:lang w:val="ro-RO"/>
              </w:rPr>
            </w:pPr>
            <w:r w:rsidRPr="00C46F74">
              <w:rPr>
                <w:sz w:val="24"/>
                <w:szCs w:val="24"/>
                <w:lang w:val="ro-RO"/>
              </w:rPr>
              <w:t>b) Descrieți problema, persoanele/entitățile afectate și cele care contribuie la apariția problemei, cu justificarea necesității schimbării situației curente şi viitoare, în baza dovezilor şi datelor colectate și examinate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78FD72A" w14:textId="77777777" w:rsidR="00B568DB" w:rsidRPr="00C46F74" w:rsidRDefault="00B568DB" w:rsidP="00B568DB">
            <w:pPr>
              <w:ind w:firstLine="0"/>
              <w:jc w:val="left"/>
              <w:rPr>
                <w:sz w:val="24"/>
                <w:szCs w:val="24"/>
                <w:lang w:val="ro-RO"/>
              </w:rPr>
            </w:pPr>
          </w:p>
        </w:tc>
      </w:tr>
      <w:tr w:rsidR="00B568DB" w:rsidRPr="00C46F74" w14:paraId="54CEC348"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6B0796" w14:textId="77777777" w:rsidR="00B568DB" w:rsidRPr="00C46F74" w:rsidRDefault="00B568DB" w:rsidP="00B568DB">
            <w:pPr>
              <w:spacing w:after="60"/>
              <w:ind w:left="97" w:right="96" w:firstLine="238"/>
              <w:rPr>
                <w:sz w:val="24"/>
                <w:szCs w:val="24"/>
                <w:lang w:val="ro-RO"/>
              </w:rPr>
            </w:pPr>
            <w:bookmarkStart w:id="2" w:name="_heading=h.gjdgxs" w:colFirst="0" w:colLast="0"/>
            <w:bookmarkEnd w:id="2"/>
            <w:r w:rsidRPr="00C46F74">
              <w:rPr>
                <w:noProof/>
              </w:rPr>
              <w:drawing>
                <wp:anchor distT="0" distB="0" distL="114300" distR="114300" simplePos="0" relativeHeight="251670528" behindDoc="1" locked="0" layoutInCell="1" allowOverlap="1" wp14:anchorId="2A690288" wp14:editId="1992F04D">
                  <wp:simplePos x="0" y="0"/>
                  <wp:positionH relativeFrom="column">
                    <wp:posOffset>584835</wp:posOffset>
                  </wp:positionH>
                  <wp:positionV relativeFrom="paragraph">
                    <wp:posOffset>715010</wp:posOffset>
                  </wp:positionV>
                  <wp:extent cx="5238750" cy="2583048"/>
                  <wp:effectExtent l="0" t="0" r="0" b="8255"/>
                  <wp:wrapTight wrapText="bothSides">
                    <wp:wrapPolygon edited="0">
                      <wp:start x="0" y="0"/>
                      <wp:lineTo x="0" y="21510"/>
                      <wp:lineTo x="21521" y="21510"/>
                      <wp:lineTo x="2152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38750" cy="2583048"/>
                          </a:xfrm>
                          <a:prstGeom prst="rect">
                            <a:avLst/>
                          </a:prstGeom>
                        </pic:spPr>
                      </pic:pic>
                    </a:graphicData>
                  </a:graphic>
                  <wp14:sizeRelH relativeFrom="margin">
                    <wp14:pctWidth>0</wp14:pctWidth>
                  </wp14:sizeRelH>
                  <wp14:sizeRelV relativeFrom="margin">
                    <wp14:pctHeight>0</wp14:pctHeight>
                  </wp14:sizeRelV>
                </wp:anchor>
              </w:drawing>
            </w:r>
            <w:r w:rsidRPr="00C46F74">
              <w:rPr>
                <w:sz w:val="24"/>
                <w:szCs w:val="24"/>
                <w:lang w:val="ro-RO"/>
              </w:rPr>
              <w:t>Cele mai relevante subiecte legate de migrație în Moldova sunt migrația forței de muncă în străinătate, în principal în Federația Rusă și Italia; migrația tinerilor, inclusiv în scopuri academice; traficul de ființe umane (TFU); și diaspora stabilită în străinătate. Tabelul de mai jos oferă cele mai recente statistici cheie privind populația și migrația pentru Moldova.</w:t>
            </w:r>
          </w:p>
          <w:p w14:paraId="7B0EF3DC" w14:textId="77777777" w:rsidR="00B568DB" w:rsidRPr="00C46F74" w:rsidRDefault="00B568DB" w:rsidP="00B568DB">
            <w:pPr>
              <w:ind w:right="97" w:firstLine="0"/>
              <w:rPr>
                <w:sz w:val="24"/>
                <w:szCs w:val="24"/>
                <w:lang w:val="ro-RO"/>
              </w:rPr>
            </w:pPr>
          </w:p>
          <w:p w14:paraId="07AE2E1F" w14:textId="77777777" w:rsidR="00B568DB" w:rsidRPr="00C46F74" w:rsidRDefault="00B568DB" w:rsidP="00B568DB">
            <w:pPr>
              <w:ind w:right="97" w:firstLine="0"/>
              <w:rPr>
                <w:sz w:val="24"/>
                <w:szCs w:val="24"/>
                <w:lang w:val="ro-RO"/>
              </w:rPr>
            </w:pPr>
          </w:p>
          <w:p w14:paraId="402BFDA7" w14:textId="77777777" w:rsidR="00B568DB" w:rsidRPr="00C46F74" w:rsidRDefault="00B568DB" w:rsidP="00B568DB">
            <w:pPr>
              <w:ind w:right="97" w:firstLine="0"/>
              <w:rPr>
                <w:sz w:val="24"/>
                <w:szCs w:val="24"/>
                <w:lang w:val="ro-RO"/>
              </w:rPr>
            </w:pPr>
          </w:p>
          <w:p w14:paraId="72AED7D1" w14:textId="77777777" w:rsidR="00B568DB" w:rsidRPr="00C46F74" w:rsidRDefault="00B568DB" w:rsidP="00B568DB">
            <w:pPr>
              <w:ind w:right="97" w:firstLine="0"/>
              <w:rPr>
                <w:sz w:val="24"/>
                <w:szCs w:val="24"/>
                <w:lang w:val="ro-RO"/>
              </w:rPr>
            </w:pPr>
          </w:p>
          <w:p w14:paraId="389A5933" w14:textId="77777777" w:rsidR="00B568DB" w:rsidRPr="00C46F74" w:rsidRDefault="00B568DB" w:rsidP="00B568DB">
            <w:pPr>
              <w:ind w:right="97" w:firstLine="0"/>
              <w:rPr>
                <w:sz w:val="24"/>
                <w:szCs w:val="24"/>
                <w:lang w:val="ro-RO"/>
              </w:rPr>
            </w:pPr>
          </w:p>
          <w:p w14:paraId="145CBF24" w14:textId="77777777" w:rsidR="00B568DB" w:rsidRPr="00C46F74" w:rsidRDefault="00B568DB" w:rsidP="00B568DB">
            <w:pPr>
              <w:ind w:right="97" w:firstLine="0"/>
              <w:rPr>
                <w:sz w:val="24"/>
                <w:szCs w:val="24"/>
                <w:lang w:val="ro-RO"/>
              </w:rPr>
            </w:pPr>
          </w:p>
          <w:p w14:paraId="451D71BD" w14:textId="77777777" w:rsidR="00B568DB" w:rsidRPr="00C46F74" w:rsidRDefault="00B568DB" w:rsidP="00B568DB">
            <w:pPr>
              <w:ind w:right="97" w:firstLine="0"/>
              <w:rPr>
                <w:sz w:val="24"/>
                <w:szCs w:val="24"/>
                <w:lang w:val="ro-RO"/>
              </w:rPr>
            </w:pPr>
          </w:p>
          <w:p w14:paraId="15A13934" w14:textId="77777777" w:rsidR="00B568DB" w:rsidRPr="00C46F74" w:rsidRDefault="00B568DB" w:rsidP="00B568DB">
            <w:pPr>
              <w:ind w:right="97" w:firstLine="0"/>
              <w:rPr>
                <w:sz w:val="24"/>
                <w:szCs w:val="24"/>
                <w:lang w:val="ro-RO"/>
              </w:rPr>
            </w:pPr>
          </w:p>
          <w:p w14:paraId="651C35B0" w14:textId="77777777" w:rsidR="00B568DB" w:rsidRPr="00C46F74" w:rsidRDefault="00B568DB" w:rsidP="00B568DB">
            <w:pPr>
              <w:ind w:right="97" w:firstLine="0"/>
              <w:rPr>
                <w:sz w:val="24"/>
                <w:szCs w:val="24"/>
                <w:lang w:val="ro-RO"/>
              </w:rPr>
            </w:pPr>
          </w:p>
          <w:p w14:paraId="06448AD1" w14:textId="77777777" w:rsidR="00B568DB" w:rsidRPr="00C46F74" w:rsidRDefault="00B568DB" w:rsidP="00B568DB">
            <w:pPr>
              <w:ind w:right="97" w:firstLine="0"/>
              <w:rPr>
                <w:sz w:val="24"/>
                <w:szCs w:val="24"/>
                <w:lang w:val="ro-RO"/>
              </w:rPr>
            </w:pPr>
          </w:p>
          <w:p w14:paraId="0E8E1A4B" w14:textId="77777777" w:rsidR="00B568DB" w:rsidRPr="00C46F74" w:rsidRDefault="00B568DB" w:rsidP="00B568DB">
            <w:pPr>
              <w:ind w:right="97" w:firstLine="0"/>
              <w:rPr>
                <w:sz w:val="24"/>
                <w:szCs w:val="24"/>
                <w:lang w:val="ro-RO"/>
              </w:rPr>
            </w:pPr>
          </w:p>
          <w:p w14:paraId="7C9362B8" w14:textId="77777777" w:rsidR="00B568DB" w:rsidRPr="00C46F74" w:rsidRDefault="00B568DB" w:rsidP="00B568DB">
            <w:pPr>
              <w:ind w:right="97" w:firstLine="0"/>
              <w:rPr>
                <w:sz w:val="24"/>
                <w:szCs w:val="24"/>
                <w:lang w:val="ro-RO"/>
              </w:rPr>
            </w:pPr>
          </w:p>
          <w:p w14:paraId="3D3F24E1" w14:textId="77777777" w:rsidR="00B568DB" w:rsidRPr="00C46F74" w:rsidRDefault="00B568DB" w:rsidP="00B568DB">
            <w:pPr>
              <w:spacing w:before="240"/>
              <w:ind w:right="97" w:firstLine="0"/>
              <w:rPr>
                <w:sz w:val="24"/>
                <w:szCs w:val="24"/>
                <w:lang w:val="ro-RO"/>
              </w:rPr>
            </w:pPr>
          </w:p>
          <w:p w14:paraId="3A76A547" w14:textId="77777777" w:rsidR="00B568DB" w:rsidRPr="00C46F74" w:rsidRDefault="00B568DB" w:rsidP="00B568DB">
            <w:pPr>
              <w:spacing w:before="240" w:after="240"/>
              <w:ind w:left="97" w:right="97" w:firstLine="0"/>
              <w:rPr>
                <w:i/>
                <w:iCs/>
                <w:sz w:val="22"/>
                <w:szCs w:val="22"/>
                <w:lang w:val="ro-RO"/>
              </w:rPr>
            </w:pPr>
            <w:r w:rsidRPr="00C46F74">
              <w:rPr>
                <w:i/>
                <w:iCs/>
                <w:sz w:val="22"/>
                <w:szCs w:val="22"/>
                <w:lang w:val="ro-RO"/>
              </w:rPr>
              <w:t>Sursa:</w:t>
            </w:r>
            <w:r w:rsidRPr="00C46F74">
              <w:rPr>
                <w:sz w:val="22"/>
                <w:szCs w:val="22"/>
                <w:lang w:val="ro-RO"/>
              </w:rPr>
              <w:t xml:space="preserve"> </w:t>
            </w:r>
            <w:r w:rsidRPr="00C46F74">
              <w:rPr>
                <w:i/>
                <w:iCs/>
                <w:sz w:val="22"/>
                <w:szCs w:val="22"/>
                <w:lang w:val="ro-RO"/>
              </w:rPr>
              <w:t>Studiul datelor privind migrația, produs de GMDAC pe lângă OIM, Raport pentru MOLDOVA, 22.04.2021.</w:t>
            </w:r>
          </w:p>
          <w:p w14:paraId="74AF70F4" w14:textId="77777777" w:rsidR="00B568DB" w:rsidRPr="00C46F74" w:rsidRDefault="00B568DB" w:rsidP="00B568DB">
            <w:pPr>
              <w:tabs>
                <w:tab w:val="left" w:pos="381"/>
              </w:tabs>
              <w:ind w:left="97" w:right="97" w:firstLine="239"/>
              <w:rPr>
                <w:b/>
                <w:sz w:val="24"/>
                <w:szCs w:val="24"/>
                <w:lang w:val="ro-RO"/>
              </w:rPr>
            </w:pPr>
            <w:r w:rsidRPr="00C46F74">
              <w:rPr>
                <w:b/>
                <w:sz w:val="24"/>
                <w:szCs w:val="24"/>
                <w:lang w:val="ro-RO"/>
              </w:rPr>
              <w:t>Necesitatea implementării prevederilor documentelor de politici naționale:</w:t>
            </w:r>
          </w:p>
          <w:p w14:paraId="098D2A85" w14:textId="77777777" w:rsidR="00B568DB" w:rsidRPr="00C46F74" w:rsidRDefault="00B568DB" w:rsidP="00B568DB">
            <w:pPr>
              <w:pStyle w:val="ListParagraph"/>
              <w:numPr>
                <w:ilvl w:val="0"/>
                <w:numId w:val="21"/>
              </w:numPr>
              <w:tabs>
                <w:tab w:val="left" w:pos="381"/>
              </w:tabs>
              <w:ind w:left="97" w:right="97" w:firstLine="239"/>
              <w:rPr>
                <w:bCs/>
                <w:sz w:val="24"/>
                <w:szCs w:val="24"/>
                <w:lang w:val="ro-RO"/>
              </w:rPr>
            </w:pPr>
            <w:r w:rsidRPr="00C46F74">
              <w:rPr>
                <w:bCs/>
                <w:i/>
                <w:iCs/>
                <w:sz w:val="24"/>
                <w:szCs w:val="24"/>
                <w:lang w:val="ro-RO"/>
              </w:rPr>
              <w:t xml:space="preserve">Strategia națională de dezvoltare „Moldova 2030” </w:t>
            </w:r>
            <w:r w:rsidRPr="00C46F74">
              <w:rPr>
                <w:bCs/>
                <w:iCs/>
                <w:sz w:val="24"/>
                <w:szCs w:val="24"/>
                <w:lang w:val="ro-RO"/>
              </w:rPr>
              <w:t>prevede</w:t>
            </w:r>
            <w:r w:rsidRPr="00C46F74">
              <w:rPr>
                <w:bCs/>
                <w:i/>
                <w:iCs/>
                <w:sz w:val="24"/>
                <w:szCs w:val="24"/>
                <w:lang w:val="ro-RO"/>
              </w:rPr>
              <w:t xml:space="preserve"> </w:t>
            </w:r>
            <w:r w:rsidRPr="00C46F74">
              <w:rPr>
                <w:bCs/>
                <w:sz w:val="24"/>
                <w:szCs w:val="24"/>
                <w:lang w:val="ro-RO"/>
              </w:rPr>
              <w:t>asigurarea unui mediu în care inițiativa antreprenorială, inclusiv cea socială, este încurajată de către stat, în special în rândul tinerilor, populației din mediul rural, persoanelor cu dizabilități, femeilor și familiilor cu migranți, prin măsuri orientate spre crearea și dezvoltarea afacerilor.</w:t>
            </w:r>
          </w:p>
          <w:p w14:paraId="07A4D6C2" w14:textId="77777777" w:rsidR="00B568DB" w:rsidRPr="00C46F74" w:rsidRDefault="00B568DB" w:rsidP="00B568DB">
            <w:pPr>
              <w:pStyle w:val="ListParagraph"/>
              <w:numPr>
                <w:ilvl w:val="0"/>
                <w:numId w:val="21"/>
              </w:numPr>
              <w:tabs>
                <w:tab w:val="left" w:pos="381"/>
              </w:tabs>
              <w:ind w:left="97" w:right="97" w:firstLine="239"/>
              <w:rPr>
                <w:bCs/>
                <w:i/>
                <w:iCs/>
                <w:sz w:val="24"/>
                <w:szCs w:val="24"/>
                <w:lang w:val="ro-RO"/>
              </w:rPr>
            </w:pPr>
            <w:r w:rsidRPr="00C46F74">
              <w:rPr>
                <w:i/>
                <w:sz w:val="24"/>
                <w:szCs w:val="24"/>
                <w:lang w:val="ro-RO"/>
              </w:rPr>
              <w:t>Strategia de dezvoltare a sectorului Întreprinderilor Mici şi Mijlocii pentru anii 2012-2020:</w:t>
            </w:r>
            <w:r w:rsidRPr="00C46F74">
              <w:rPr>
                <w:sz w:val="24"/>
                <w:szCs w:val="24"/>
                <w:lang w:val="ro-RO"/>
              </w:rPr>
              <w:t xml:space="preserve"> Direcțiile prioritare pentru crearea unui mediu de afaceri favorabil, promovarea culturii antreprenoriale în vederea susținerii IMM-urilor şi asigurării coeziunii, prevăd dezvoltarea capitalului uman prin promovarea competențelor şi culturii antreprenoriale și îmbunătățirea accesului IMM-urilor la finanțare. </w:t>
            </w:r>
          </w:p>
          <w:p w14:paraId="59CF8AEB" w14:textId="77777777" w:rsidR="00B568DB" w:rsidRPr="00C46F74" w:rsidRDefault="00B568DB" w:rsidP="00B568DB">
            <w:pPr>
              <w:pStyle w:val="ListParagraph"/>
              <w:numPr>
                <w:ilvl w:val="0"/>
                <w:numId w:val="21"/>
              </w:numPr>
              <w:tabs>
                <w:tab w:val="left" w:pos="381"/>
              </w:tabs>
              <w:ind w:left="97" w:right="97" w:firstLine="239"/>
              <w:rPr>
                <w:bCs/>
                <w:i/>
                <w:iCs/>
                <w:sz w:val="24"/>
                <w:szCs w:val="24"/>
                <w:lang w:val="ro-RO"/>
              </w:rPr>
            </w:pPr>
            <w:r w:rsidRPr="00C46F74">
              <w:rPr>
                <w:bCs/>
                <w:i/>
                <w:iCs/>
                <w:sz w:val="24"/>
                <w:szCs w:val="24"/>
                <w:lang w:val="ro-RO"/>
              </w:rPr>
              <w:t xml:space="preserve">Strategia națională privind ocuparea forței de muncă pentru anii 2017–2021. </w:t>
            </w:r>
            <w:r w:rsidRPr="00C46F74">
              <w:rPr>
                <w:bCs/>
                <w:sz w:val="24"/>
                <w:szCs w:val="24"/>
                <w:lang w:val="ro-RO"/>
              </w:rPr>
              <w:t>Una din acțiunile prioritare a Strategiei</w:t>
            </w:r>
            <w:r w:rsidRPr="00C46F74">
              <w:rPr>
                <w:bCs/>
                <w:i/>
                <w:iCs/>
                <w:sz w:val="24"/>
                <w:szCs w:val="24"/>
                <w:lang w:val="ro-RO"/>
              </w:rPr>
              <w:t xml:space="preserve"> </w:t>
            </w:r>
            <w:r w:rsidRPr="00C46F74">
              <w:rPr>
                <w:bCs/>
                <w:sz w:val="24"/>
                <w:szCs w:val="24"/>
                <w:lang w:val="ro-RO"/>
              </w:rPr>
              <w:t>este</w:t>
            </w:r>
            <w:r w:rsidRPr="00C46F74">
              <w:rPr>
                <w:bCs/>
                <w:i/>
                <w:iCs/>
                <w:sz w:val="24"/>
                <w:szCs w:val="24"/>
                <w:lang w:val="ro-RO"/>
              </w:rPr>
              <w:t xml:space="preserve"> </w:t>
            </w:r>
            <w:r w:rsidRPr="00C46F74">
              <w:rPr>
                <w:bCs/>
                <w:sz w:val="24"/>
                <w:szCs w:val="24"/>
                <w:lang w:val="ro-RO"/>
              </w:rPr>
              <w:t>abilitarea economică a migranţilor pentru canalizarea veniturilor remise în calitate de investiții în sectorul real al economiei şi crearea oportunităților de angajare.</w:t>
            </w:r>
          </w:p>
          <w:p w14:paraId="0A114D4A" w14:textId="77777777" w:rsidR="00B568DB" w:rsidRPr="00C46F74" w:rsidRDefault="00B568DB" w:rsidP="00B568DB">
            <w:pPr>
              <w:pStyle w:val="ListParagraph"/>
              <w:numPr>
                <w:ilvl w:val="0"/>
                <w:numId w:val="21"/>
              </w:numPr>
              <w:tabs>
                <w:tab w:val="left" w:pos="381"/>
              </w:tabs>
              <w:ind w:left="97" w:right="97" w:firstLine="239"/>
              <w:rPr>
                <w:iCs/>
                <w:sz w:val="24"/>
                <w:szCs w:val="24"/>
                <w:lang w:val="ro-RO"/>
              </w:rPr>
            </w:pPr>
            <w:r w:rsidRPr="00C46F74">
              <w:rPr>
                <w:i/>
                <w:sz w:val="24"/>
                <w:szCs w:val="24"/>
                <w:lang w:val="ro-RO"/>
              </w:rPr>
              <w:t xml:space="preserve">Planul de acțiuni pentru anii 2017-2020 privind (re)integrarea cetățenilor Republicii Moldova reîntorși de peste hotare. </w:t>
            </w:r>
            <w:r w:rsidRPr="00C46F74">
              <w:rPr>
                <w:iCs/>
                <w:sz w:val="24"/>
                <w:szCs w:val="24"/>
                <w:lang w:val="ro-RO"/>
              </w:rPr>
              <w:t>Unul din obiectivele de bază este reintegrarea economică a cetățenilor Republicii Moldova reîntorși de peste hotare, prin implementarea și diversificarea programelor de atragere a remitențelor în dezvoltarea economiei naționale.</w:t>
            </w:r>
          </w:p>
        </w:tc>
      </w:tr>
      <w:tr w:rsidR="00B568DB" w:rsidRPr="00C46F74" w14:paraId="585E9C31"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B26923A" w14:textId="77777777" w:rsidR="00B568DB" w:rsidRPr="00C46F74" w:rsidRDefault="00B568DB" w:rsidP="00B568DB">
            <w:pPr>
              <w:ind w:left="97" w:firstLine="142"/>
              <w:jc w:val="left"/>
              <w:rPr>
                <w:sz w:val="24"/>
                <w:szCs w:val="24"/>
                <w:lang w:val="ro-RO"/>
              </w:rPr>
            </w:pPr>
            <w:r w:rsidRPr="00C46F74">
              <w:rPr>
                <w:sz w:val="24"/>
                <w:szCs w:val="24"/>
                <w:lang w:val="ro-RO"/>
              </w:rPr>
              <w:t>c) Expuneți clar cauzele care au dus la apariția problemei</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1C47238" w14:textId="77777777" w:rsidR="00B568DB" w:rsidRPr="00C46F74" w:rsidRDefault="00B568DB" w:rsidP="00B568DB">
            <w:pPr>
              <w:ind w:firstLine="0"/>
              <w:jc w:val="left"/>
              <w:rPr>
                <w:sz w:val="24"/>
                <w:szCs w:val="24"/>
                <w:lang w:val="ro-RO"/>
              </w:rPr>
            </w:pPr>
          </w:p>
        </w:tc>
      </w:tr>
      <w:tr w:rsidR="00B568DB" w:rsidRPr="00C46F74" w14:paraId="79256179"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9AF970" w14:textId="77777777" w:rsidR="00B568DB" w:rsidRPr="00C46F74" w:rsidRDefault="00B568DB" w:rsidP="00B568DB">
            <w:pPr>
              <w:tabs>
                <w:tab w:val="left" w:pos="993"/>
              </w:tabs>
              <w:ind w:left="97" w:right="97" w:firstLine="239"/>
              <w:rPr>
                <w:sz w:val="24"/>
                <w:szCs w:val="24"/>
                <w:lang w:val="ro-RO"/>
              </w:rPr>
            </w:pPr>
            <w:r w:rsidRPr="00C46F74">
              <w:rPr>
                <w:sz w:val="24"/>
                <w:szCs w:val="24"/>
                <w:lang w:val="ro-RO"/>
              </w:rPr>
              <w:t>Principalul factor de influență pentru migranții moldoveni este factorul economic: sărăcia, lipsa oportunităților de angajare și salariile mici, în timp ce nivelul de trai din străinătate se arată mult mai atractiv. Migranții reîntorși de peste hotare se confruntă cu diverse provocări în reintegrarea pe piața muncii.</w:t>
            </w:r>
          </w:p>
          <w:p w14:paraId="14601E46" w14:textId="77777777" w:rsidR="00B568DB" w:rsidRPr="00C46F74" w:rsidRDefault="00B568DB" w:rsidP="00B568DB">
            <w:pPr>
              <w:ind w:left="97" w:right="97" w:firstLine="239"/>
              <w:rPr>
                <w:sz w:val="24"/>
                <w:szCs w:val="24"/>
                <w:lang w:val="ro-RO"/>
              </w:rPr>
            </w:pPr>
            <w:r w:rsidRPr="00C46F74">
              <w:rPr>
                <w:sz w:val="24"/>
                <w:szCs w:val="24"/>
                <w:lang w:val="ro-RO"/>
              </w:rPr>
              <w:t>Principalele cauze care au determinat apariția problemei sunt:</w:t>
            </w:r>
          </w:p>
          <w:p w14:paraId="46761C13" w14:textId="77777777" w:rsidR="00B568DB" w:rsidRPr="00C46F74" w:rsidRDefault="00B568DB" w:rsidP="00B568DB">
            <w:pPr>
              <w:pStyle w:val="ListParagraph"/>
              <w:numPr>
                <w:ilvl w:val="0"/>
                <w:numId w:val="23"/>
              </w:numPr>
              <w:tabs>
                <w:tab w:val="left" w:pos="522"/>
              </w:tabs>
              <w:ind w:left="97" w:right="97" w:firstLine="239"/>
              <w:rPr>
                <w:sz w:val="24"/>
                <w:szCs w:val="24"/>
                <w:lang w:val="ro-RO"/>
              </w:rPr>
            </w:pPr>
            <w:r w:rsidRPr="00C46F74">
              <w:rPr>
                <w:sz w:val="24"/>
                <w:szCs w:val="24"/>
                <w:lang w:val="ro-RO"/>
              </w:rPr>
              <w:t>erodarea potențialului demografic, care a avut ca efect reducerea continuă a numărului populației;</w:t>
            </w:r>
          </w:p>
          <w:p w14:paraId="3C1FEB08" w14:textId="77777777" w:rsidR="00B568DB" w:rsidRPr="00C46F74" w:rsidRDefault="00B568DB" w:rsidP="00B568DB">
            <w:pPr>
              <w:pStyle w:val="ListParagraph"/>
              <w:numPr>
                <w:ilvl w:val="0"/>
                <w:numId w:val="23"/>
              </w:numPr>
              <w:tabs>
                <w:tab w:val="left" w:pos="522"/>
              </w:tabs>
              <w:ind w:left="97" w:right="97" w:firstLine="239"/>
              <w:rPr>
                <w:sz w:val="24"/>
                <w:szCs w:val="24"/>
                <w:lang w:val="ro-RO"/>
              </w:rPr>
            </w:pPr>
            <w:r w:rsidRPr="00C46F74">
              <w:rPr>
                <w:sz w:val="24"/>
                <w:szCs w:val="24"/>
                <w:lang w:val="ro-RO"/>
              </w:rPr>
              <w:t>amploarea fenomenului de migrare externă a forței de muncă;</w:t>
            </w:r>
          </w:p>
          <w:p w14:paraId="2F885B7D" w14:textId="77777777" w:rsidR="00B568DB" w:rsidRPr="00C46F74" w:rsidRDefault="00B568DB" w:rsidP="00B568DB">
            <w:pPr>
              <w:pStyle w:val="ListParagraph"/>
              <w:numPr>
                <w:ilvl w:val="0"/>
                <w:numId w:val="23"/>
              </w:numPr>
              <w:tabs>
                <w:tab w:val="left" w:pos="522"/>
              </w:tabs>
              <w:ind w:left="97" w:right="97" w:firstLine="239"/>
              <w:rPr>
                <w:sz w:val="24"/>
                <w:szCs w:val="24"/>
                <w:lang w:val="ro-RO"/>
              </w:rPr>
            </w:pPr>
            <w:r w:rsidRPr="00C46F74">
              <w:rPr>
                <w:sz w:val="24"/>
                <w:szCs w:val="24"/>
                <w:lang w:val="ro-RO"/>
              </w:rPr>
              <w:t xml:space="preserve">salariile neatractive; </w:t>
            </w:r>
          </w:p>
          <w:p w14:paraId="1D2A8C20" w14:textId="77777777" w:rsidR="00B568DB" w:rsidRPr="00C46F74" w:rsidRDefault="00B568DB" w:rsidP="00B568DB">
            <w:pPr>
              <w:pStyle w:val="ListParagraph"/>
              <w:numPr>
                <w:ilvl w:val="0"/>
                <w:numId w:val="23"/>
              </w:numPr>
              <w:tabs>
                <w:tab w:val="left" w:pos="522"/>
                <w:tab w:val="left" w:pos="993"/>
              </w:tabs>
              <w:ind w:left="97" w:right="97" w:firstLine="239"/>
              <w:rPr>
                <w:sz w:val="24"/>
                <w:szCs w:val="24"/>
                <w:lang w:val="ro-RO"/>
              </w:rPr>
            </w:pPr>
            <w:r w:rsidRPr="00C46F74">
              <w:rPr>
                <w:sz w:val="24"/>
                <w:szCs w:val="24"/>
                <w:lang w:val="ro-RO"/>
              </w:rPr>
              <w:t>insuficiența locurilor de muncă care să se potrivească cu aptitudinile și competențele dobândite în străinătate;</w:t>
            </w:r>
          </w:p>
          <w:p w14:paraId="044E6692" w14:textId="77777777" w:rsidR="00B568DB" w:rsidRPr="00C46F74" w:rsidRDefault="00B568DB" w:rsidP="00B568DB">
            <w:pPr>
              <w:pStyle w:val="ListParagraph"/>
              <w:numPr>
                <w:ilvl w:val="0"/>
                <w:numId w:val="23"/>
              </w:numPr>
              <w:tabs>
                <w:tab w:val="left" w:pos="522"/>
                <w:tab w:val="left" w:pos="993"/>
              </w:tabs>
              <w:ind w:left="97" w:right="97" w:firstLine="239"/>
              <w:rPr>
                <w:sz w:val="24"/>
                <w:szCs w:val="24"/>
                <w:lang w:val="ro-RO"/>
              </w:rPr>
            </w:pPr>
            <w:r w:rsidRPr="00C46F74">
              <w:rPr>
                <w:sz w:val="24"/>
                <w:szCs w:val="24"/>
                <w:lang w:val="ro-RO"/>
              </w:rPr>
              <w:t>resursele și cunoștințele insuficiente pentru a iniția o afacere, constituie factori determinanți ai unei migrații repetate;</w:t>
            </w:r>
          </w:p>
          <w:p w14:paraId="4EC19254" w14:textId="77777777" w:rsidR="00B568DB" w:rsidRPr="00C46F74" w:rsidRDefault="00B568DB" w:rsidP="00B568DB">
            <w:pPr>
              <w:pStyle w:val="ListParagraph"/>
              <w:numPr>
                <w:ilvl w:val="0"/>
                <w:numId w:val="23"/>
              </w:numPr>
              <w:tabs>
                <w:tab w:val="left" w:pos="522"/>
                <w:tab w:val="left" w:pos="993"/>
              </w:tabs>
              <w:ind w:left="97" w:right="97" w:firstLine="239"/>
              <w:rPr>
                <w:sz w:val="24"/>
                <w:szCs w:val="24"/>
                <w:lang w:val="ro-RO"/>
              </w:rPr>
            </w:pPr>
            <w:r w:rsidRPr="00C46F74">
              <w:rPr>
                <w:sz w:val="24"/>
                <w:szCs w:val="24"/>
                <w:lang w:val="ro-RO"/>
              </w:rPr>
              <w:t>accesul limitat la resursele informaționale privind oportunitățile de dezvoltare a unei afaceri în Republica Moldova;</w:t>
            </w:r>
          </w:p>
          <w:p w14:paraId="73178F8E" w14:textId="77777777" w:rsidR="00B568DB" w:rsidRPr="00C46F74" w:rsidRDefault="00B568DB" w:rsidP="00B568DB">
            <w:pPr>
              <w:pStyle w:val="ListParagraph"/>
              <w:numPr>
                <w:ilvl w:val="0"/>
                <w:numId w:val="23"/>
              </w:numPr>
              <w:tabs>
                <w:tab w:val="left" w:pos="522"/>
                <w:tab w:val="left" w:pos="993"/>
              </w:tabs>
              <w:ind w:left="97" w:right="97" w:firstLine="239"/>
              <w:rPr>
                <w:sz w:val="24"/>
                <w:szCs w:val="24"/>
                <w:lang w:val="ro-RO"/>
              </w:rPr>
            </w:pPr>
            <w:r w:rsidRPr="00C46F74">
              <w:rPr>
                <w:sz w:val="24"/>
                <w:szCs w:val="24"/>
                <w:lang w:val="ro-RO"/>
              </w:rPr>
              <w:t>numărul emigranților preponderent din zonele rurale;</w:t>
            </w:r>
          </w:p>
          <w:p w14:paraId="69EB4221" w14:textId="77777777" w:rsidR="00B568DB" w:rsidRPr="00C46F74" w:rsidRDefault="00B568DB" w:rsidP="00B568DB">
            <w:pPr>
              <w:pStyle w:val="ListParagraph"/>
              <w:numPr>
                <w:ilvl w:val="0"/>
                <w:numId w:val="23"/>
              </w:numPr>
              <w:tabs>
                <w:tab w:val="left" w:pos="522"/>
                <w:tab w:val="left" w:pos="993"/>
              </w:tabs>
              <w:ind w:left="97" w:right="97" w:firstLine="239"/>
              <w:rPr>
                <w:sz w:val="24"/>
                <w:szCs w:val="24"/>
                <w:lang w:val="ro-RO"/>
              </w:rPr>
            </w:pPr>
            <w:r w:rsidRPr="00C46F74">
              <w:rPr>
                <w:sz w:val="24"/>
                <w:szCs w:val="24"/>
                <w:lang w:val="ro-RO"/>
              </w:rPr>
              <w:t>nivelul scăzut al abilităților antreprenoriale în rândurile potențialilor întreprinzători;</w:t>
            </w:r>
          </w:p>
          <w:p w14:paraId="0154DC76" w14:textId="77777777" w:rsidR="00B568DB" w:rsidRPr="00C46F74" w:rsidRDefault="00B568DB" w:rsidP="00B568DB">
            <w:pPr>
              <w:pStyle w:val="ListParagraph"/>
              <w:numPr>
                <w:ilvl w:val="0"/>
                <w:numId w:val="23"/>
              </w:numPr>
              <w:tabs>
                <w:tab w:val="left" w:pos="522"/>
                <w:tab w:val="left" w:pos="993"/>
              </w:tabs>
              <w:ind w:left="97" w:right="97" w:firstLine="239"/>
              <w:rPr>
                <w:sz w:val="24"/>
                <w:szCs w:val="24"/>
                <w:lang w:val="ro-RO"/>
              </w:rPr>
            </w:pPr>
            <w:r w:rsidRPr="00C46F74">
              <w:rPr>
                <w:sz w:val="24"/>
                <w:szCs w:val="24"/>
                <w:lang w:val="ro-RO"/>
              </w:rPr>
              <w:t>accesul limitat al întreprinderilor mici şi mijlocii la sursele de creditare;</w:t>
            </w:r>
          </w:p>
          <w:p w14:paraId="2F9A40A2" w14:textId="77777777" w:rsidR="00B568DB" w:rsidRPr="00C46F74" w:rsidRDefault="00B568DB" w:rsidP="00B568DB">
            <w:pPr>
              <w:pStyle w:val="ListParagraph"/>
              <w:numPr>
                <w:ilvl w:val="0"/>
                <w:numId w:val="23"/>
              </w:numPr>
              <w:tabs>
                <w:tab w:val="left" w:pos="522"/>
                <w:tab w:val="left" w:pos="993"/>
              </w:tabs>
              <w:ind w:left="97" w:firstLine="239"/>
              <w:rPr>
                <w:sz w:val="24"/>
                <w:szCs w:val="24"/>
                <w:lang w:val="ro-RO"/>
              </w:rPr>
            </w:pPr>
            <w:r w:rsidRPr="00C46F74">
              <w:rPr>
                <w:sz w:val="24"/>
                <w:szCs w:val="24"/>
                <w:lang w:val="ro-RO"/>
              </w:rPr>
              <w:t xml:space="preserve">lipsa mijloacelor financiare suficiente pentru inițierea unei afaceri; </w:t>
            </w:r>
          </w:p>
          <w:p w14:paraId="4BAE4F4F" w14:textId="77777777" w:rsidR="00B568DB" w:rsidRPr="00C46F74" w:rsidRDefault="00B568DB" w:rsidP="00B568DB">
            <w:pPr>
              <w:pStyle w:val="ListParagraph"/>
              <w:numPr>
                <w:ilvl w:val="0"/>
                <w:numId w:val="23"/>
              </w:numPr>
              <w:tabs>
                <w:tab w:val="left" w:pos="522"/>
                <w:tab w:val="left" w:pos="993"/>
              </w:tabs>
              <w:ind w:left="97" w:firstLine="239"/>
              <w:rPr>
                <w:sz w:val="24"/>
                <w:szCs w:val="24"/>
                <w:lang w:val="ro-RO"/>
              </w:rPr>
            </w:pPr>
            <w:r w:rsidRPr="00C46F74">
              <w:rPr>
                <w:sz w:val="24"/>
                <w:szCs w:val="24"/>
                <w:lang w:val="ro-RO"/>
              </w:rPr>
              <w:t>volumul redus al remitențelor investite în economie.</w:t>
            </w:r>
          </w:p>
        </w:tc>
      </w:tr>
      <w:tr w:rsidR="00B568DB" w:rsidRPr="00C46F74" w14:paraId="1A942AC7"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A196A53" w14:textId="77777777" w:rsidR="00B568DB" w:rsidRPr="00C46F74" w:rsidRDefault="00B568DB" w:rsidP="00B568DB">
            <w:pPr>
              <w:ind w:firstLine="0"/>
              <w:jc w:val="left"/>
              <w:rPr>
                <w:sz w:val="24"/>
                <w:szCs w:val="24"/>
                <w:lang w:val="ro-RO"/>
              </w:rPr>
            </w:pPr>
            <w:bookmarkStart w:id="3" w:name="_heading=h.30j0zll" w:colFirst="0" w:colLast="0"/>
            <w:bookmarkEnd w:id="3"/>
            <w:r w:rsidRPr="00C46F74">
              <w:rPr>
                <w:sz w:val="24"/>
                <w:szCs w:val="24"/>
                <w:lang w:val="ro-RO"/>
              </w:rPr>
              <w:t xml:space="preserve">d) Descrieți cum a evoluat problema şi cum va evolua fără o intervenție </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C10C64C" w14:textId="77777777" w:rsidR="00B568DB" w:rsidRPr="00C46F74" w:rsidRDefault="00B568DB" w:rsidP="00B568DB">
            <w:pPr>
              <w:ind w:firstLine="0"/>
              <w:jc w:val="left"/>
              <w:rPr>
                <w:sz w:val="24"/>
                <w:szCs w:val="24"/>
                <w:lang w:val="ro-RO"/>
              </w:rPr>
            </w:pPr>
          </w:p>
        </w:tc>
      </w:tr>
      <w:tr w:rsidR="00B568DB" w:rsidRPr="00C46F74" w14:paraId="2065032D" w14:textId="77777777" w:rsidTr="00B568DB">
        <w:trPr>
          <w:jc w:val="center"/>
        </w:trPr>
        <w:tc>
          <w:tcPr>
            <w:tcW w:w="9923" w:type="dxa"/>
            <w:gridSpan w:val="6"/>
            <w:tcBorders>
              <w:top w:val="nil"/>
              <w:left w:val="single" w:sz="6" w:space="0" w:color="000000"/>
              <w:bottom w:val="single" w:sz="6" w:space="0" w:color="000000"/>
              <w:right w:val="single" w:sz="6" w:space="0" w:color="000000"/>
            </w:tcBorders>
          </w:tcPr>
          <w:p w14:paraId="4139CD9D" w14:textId="77777777" w:rsidR="00B568DB" w:rsidRPr="00C46F74" w:rsidRDefault="00B568DB" w:rsidP="00B568DB">
            <w:pPr>
              <w:pStyle w:val="ListParagraph"/>
              <w:numPr>
                <w:ilvl w:val="0"/>
                <w:numId w:val="24"/>
              </w:numPr>
              <w:shd w:val="clear" w:color="auto" w:fill="FFFFFF"/>
              <w:tabs>
                <w:tab w:val="left" w:pos="459"/>
              </w:tabs>
              <w:ind w:left="34" w:firstLine="176"/>
              <w:textAlignment w:val="baseline"/>
              <w:rPr>
                <w:sz w:val="24"/>
                <w:szCs w:val="24"/>
                <w:lang w:val="ro-RO"/>
              </w:rPr>
            </w:pPr>
            <w:r w:rsidRPr="00C46F74">
              <w:rPr>
                <w:sz w:val="24"/>
                <w:szCs w:val="24"/>
                <w:lang w:val="ro-RO"/>
              </w:rPr>
              <w:t>Migrația este un fenomen complex şi intens în Republica Moldova. Un număr impresionant de imigranți şi emigranți a fost înregistrat în ultimii cinci ani, estimat în baza traversărilor frontierei de stat de către persoanele fizice. În 2017 (ultimul an pentru care datele pe migrație pot fi estimate la moment), aproape 110 mii imigranți au (re)venit în Moldova şi aproape 160 mii emigranți au părăsit țara, formând o migrație netă negativă de aproximativ 50 mii persoane în anul respective. Aproape un sfert din populația țării locuiește în prezent în străinătate fie temporar, fie pe o perioadă lungă de timp cu intenția de a reveni în Moldova sau de a rămâne permanent în țara gazdă.</w:t>
            </w:r>
          </w:p>
          <w:p w14:paraId="6191D826" w14:textId="77777777" w:rsidR="00B568DB" w:rsidRPr="00C46F74" w:rsidRDefault="00B568DB" w:rsidP="00B568DB">
            <w:pPr>
              <w:pStyle w:val="ListParagraph"/>
              <w:numPr>
                <w:ilvl w:val="0"/>
                <w:numId w:val="24"/>
              </w:numPr>
              <w:shd w:val="clear" w:color="auto" w:fill="FFFFFF"/>
              <w:tabs>
                <w:tab w:val="left" w:pos="459"/>
              </w:tabs>
              <w:ind w:left="34" w:firstLine="176"/>
              <w:textAlignment w:val="baseline"/>
              <w:rPr>
                <w:sz w:val="24"/>
                <w:szCs w:val="24"/>
                <w:lang w:val="ro-RO"/>
              </w:rPr>
            </w:pPr>
            <w:r w:rsidRPr="00C46F74">
              <w:rPr>
                <w:sz w:val="24"/>
                <w:szCs w:val="24"/>
                <w:lang w:val="ro-RO"/>
              </w:rPr>
              <w:t>Fenomenul migrației în RM continuă să fie caracterizat prin emigrarea internațională a cetățenilor moldoveni. Studiile realizate în domeniul migrației denotă, că principalul factor de impulsionare pentru migranţii moldoveni rămâne a fi în continuare emigrarea pentru scopuri economice, în special din cauza salariilor mici oferite pe piața muncii din țară. Totuși, în ultimii ani printre principalele cauze de migrație sunt evidențiate și cele academice (tendința de a obține studii recunoscute internaționale, care să le asigure un loc de muncă de succes) și de reîntregire a familiei.</w:t>
            </w:r>
          </w:p>
          <w:p w14:paraId="331E1B06" w14:textId="77777777" w:rsidR="00B568DB" w:rsidRPr="00C46F74" w:rsidRDefault="00B568DB" w:rsidP="00B568DB">
            <w:pPr>
              <w:pStyle w:val="ListParagraph"/>
              <w:tabs>
                <w:tab w:val="left" w:pos="459"/>
              </w:tabs>
              <w:ind w:left="34" w:firstLine="176"/>
              <w:rPr>
                <w:sz w:val="10"/>
                <w:szCs w:val="10"/>
                <w:lang w:val="ro-RO"/>
              </w:rPr>
            </w:pPr>
          </w:p>
          <w:p w14:paraId="24FF7A44" w14:textId="77777777" w:rsidR="00B568DB" w:rsidRPr="00C46F74" w:rsidRDefault="00B568DB" w:rsidP="00B568DB">
            <w:pPr>
              <w:pStyle w:val="ListParagraph"/>
              <w:numPr>
                <w:ilvl w:val="0"/>
                <w:numId w:val="24"/>
              </w:numPr>
              <w:shd w:val="clear" w:color="auto" w:fill="FFFFFF"/>
              <w:tabs>
                <w:tab w:val="left" w:pos="459"/>
              </w:tabs>
              <w:ind w:left="34" w:firstLine="176"/>
              <w:textAlignment w:val="baseline"/>
              <w:rPr>
                <w:sz w:val="24"/>
                <w:szCs w:val="24"/>
                <w:lang w:val="ro-RO"/>
              </w:rPr>
            </w:pPr>
            <w:r w:rsidRPr="00C46F74">
              <w:rPr>
                <w:sz w:val="24"/>
                <w:szCs w:val="24"/>
                <w:lang w:val="ro-RO"/>
              </w:rPr>
              <w:t>Datele Organizației Internaționale pentru Migrație arată că o treime din familiile din Moldova primesc remitențe, pentru jumătate dintre ele aceste surse financiare constituie peste jumătate din venitul de bază. În mediul rural fiecare a patra gospodărie trăiește din remitențe.</w:t>
            </w:r>
          </w:p>
          <w:p w14:paraId="7802484F" w14:textId="77777777" w:rsidR="00B568DB" w:rsidRPr="00C46F74" w:rsidRDefault="00B568DB" w:rsidP="00B568DB">
            <w:pPr>
              <w:pStyle w:val="ListParagraph"/>
              <w:numPr>
                <w:ilvl w:val="0"/>
                <w:numId w:val="24"/>
              </w:numPr>
              <w:shd w:val="clear" w:color="auto" w:fill="FFFFFF"/>
              <w:tabs>
                <w:tab w:val="left" w:pos="459"/>
              </w:tabs>
              <w:spacing w:after="300"/>
              <w:ind w:left="34" w:firstLine="176"/>
              <w:textAlignment w:val="baseline"/>
              <w:rPr>
                <w:sz w:val="24"/>
                <w:szCs w:val="24"/>
                <w:lang w:val="ro-RO"/>
              </w:rPr>
            </w:pPr>
            <w:r w:rsidRPr="00C46F74">
              <w:rPr>
                <w:sz w:val="24"/>
                <w:szCs w:val="24"/>
                <w:lang w:val="ro-RO"/>
              </w:rPr>
              <w:t>Potrivit Organizației Internaționale pentru Migrație (OIM), peste 237 mii de familii din R. Moldova primesc bani de la rudele aflate la muncă peste hotare, iar aproape jumătate din acestea depind în totalitate de remitențe. Conform unui studiu realizat de OIM Moldova în parteneriat cu Banca Mondială, în timp ce 26% dintre gospodării au înregistrat o scădere a volumului de remitențe în 2020, altele 20% au raportat o creștere a banilor primiți de la rudele lor care lucrează în străinătate, iar 58% – nu au resimțit nici o schimbare.</w:t>
            </w:r>
          </w:p>
          <w:p w14:paraId="0A9CF517" w14:textId="77777777" w:rsidR="00B568DB" w:rsidRPr="00C46F74" w:rsidRDefault="00B568DB" w:rsidP="00B568DB">
            <w:pPr>
              <w:pStyle w:val="ListParagraph"/>
              <w:numPr>
                <w:ilvl w:val="0"/>
                <w:numId w:val="24"/>
              </w:numPr>
              <w:shd w:val="clear" w:color="auto" w:fill="FFFFFF"/>
              <w:tabs>
                <w:tab w:val="left" w:pos="459"/>
              </w:tabs>
              <w:spacing w:after="300"/>
              <w:ind w:left="34" w:firstLine="176"/>
              <w:textAlignment w:val="baseline"/>
              <w:rPr>
                <w:sz w:val="24"/>
                <w:szCs w:val="24"/>
                <w:lang w:val="ro-RO"/>
              </w:rPr>
            </w:pPr>
            <w:r w:rsidRPr="00C46F74">
              <w:rPr>
                <w:sz w:val="24"/>
                <w:szCs w:val="24"/>
                <w:lang w:val="ro-RO"/>
              </w:rPr>
              <w:t>Potrivit datelor Băncii Naționale a Moldovei, analiza originii geografice a remitențelor către Moldova arată că, în general, în Octombrie 2020, țările Uniunii Europene au reprezentat 48,8% din volumul total al remitențelor către Moldova, prin bănci, iar țările CSI au reprezentat 13,4%, alte țări - 37,8%.</w:t>
            </w:r>
          </w:p>
          <w:p w14:paraId="42732688" w14:textId="77777777" w:rsidR="00B568DB" w:rsidRPr="00C46F74" w:rsidRDefault="00B568DB" w:rsidP="00B568DB">
            <w:pPr>
              <w:pStyle w:val="ListParagraph"/>
              <w:numPr>
                <w:ilvl w:val="0"/>
                <w:numId w:val="24"/>
              </w:numPr>
              <w:shd w:val="clear" w:color="auto" w:fill="FFFFFF"/>
              <w:tabs>
                <w:tab w:val="left" w:pos="459"/>
              </w:tabs>
              <w:spacing w:after="300"/>
              <w:ind w:left="34" w:firstLine="176"/>
              <w:textAlignment w:val="baseline"/>
              <w:rPr>
                <w:sz w:val="24"/>
                <w:szCs w:val="24"/>
                <w:lang w:val="ro-RO"/>
              </w:rPr>
            </w:pPr>
            <w:r w:rsidRPr="00C46F74">
              <w:rPr>
                <w:sz w:val="24"/>
                <w:szCs w:val="24"/>
                <w:lang w:val="ro-RO"/>
              </w:rPr>
              <w:t>Ponderea remitențelor în PIB este de circa 15 la sută. Această pondere a scăzut în ultimii ani, dar Republica Moldova încă mai figurează în clasamentele internaționale printre țările cele mai dependente de remitențe raportate la PIB.</w:t>
            </w:r>
          </w:p>
          <w:p w14:paraId="569A0B91" w14:textId="77777777" w:rsidR="00B568DB" w:rsidRPr="00C46F74" w:rsidRDefault="00B568DB" w:rsidP="00B568DB">
            <w:pPr>
              <w:pStyle w:val="ListParagraph"/>
              <w:numPr>
                <w:ilvl w:val="0"/>
                <w:numId w:val="24"/>
              </w:numPr>
              <w:shd w:val="clear" w:color="auto" w:fill="FFFFFF"/>
              <w:tabs>
                <w:tab w:val="left" w:pos="459"/>
              </w:tabs>
              <w:spacing w:after="300"/>
              <w:ind w:left="34" w:firstLine="176"/>
              <w:textAlignment w:val="baseline"/>
              <w:rPr>
                <w:sz w:val="24"/>
                <w:szCs w:val="24"/>
                <w:lang w:val="ro-RO"/>
              </w:rPr>
            </w:pPr>
            <w:r w:rsidRPr="00C46F74">
              <w:rPr>
                <w:noProof/>
                <w:sz w:val="24"/>
                <w:szCs w:val="24"/>
              </w:rPr>
              <w:drawing>
                <wp:anchor distT="0" distB="0" distL="114300" distR="114300" simplePos="0" relativeHeight="251671552" behindDoc="0" locked="0" layoutInCell="1" allowOverlap="1" wp14:anchorId="35198C18" wp14:editId="3020518E">
                  <wp:simplePos x="0" y="0"/>
                  <wp:positionH relativeFrom="column">
                    <wp:posOffset>-36195</wp:posOffset>
                  </wp:positionH>
                  <wp:positionV relativeFrom="paragraph">
                    <wp:posOffset>1052830</wp:posOffset>
                  </wp:positionV>
                  <wp:extent cx="6143625" cy="3003550"/>
                  <wp:effectExtent l="0" t="0" r="9525" b="6350"/>
                  <wp:wrapThrough wrapText="bothSides">
                    <wp:wrapPolygon edited="0">
                      <wp:start x="0" y="0"/>
                      <wp:lineTo x="0" y="21509"/>
                      <wp:lineTo x="21567" y="21509"/>
                      <wp:lineTo x="2156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43625" cy="3003550"/>
                          </a:xfrm>
                          <a:prstGeom prst="rect">
                            <a:avLst/>
                          </a:prstGeom>
                        </pic:spPr>
                      </pic:pic>
                    </a:graphicData>
                  </a:graphic>
                  <wp14:sizeRelH relativeFrom="page">
                    <wp14:pctWidth>0</wp14:pctWidth>
                  </wp14:sizeRelH>
                  <wp14:sizeRelV relativeFrom="page">
                    <wp14:pctHeight>0</wp14:pctHeight>
                  </wp14:sizeRelV>
                </wp:anchor>
              </w:drawing>
            </w:r>
            <w:r w:rsidRPr="00C46F74">
              <w:rPr>
                <w:sz w:val="24"/>
                <w:szCs w:val="24"/>
                <w:lang w:val="ro-RO"/>
              </w:rPr>
              <w:t>Migrația în scop de muncă este dictată de o îmbinare a factorilor de împingere şi de atracție, atât de ordin economic, cât şi social. Aceștia sunt exprimați prin nemulțumirea față de salariul oferit în Moldova, dificultatea de a găsi un loc de muncă în țară, acumularea de datorii/credite, oportunități de lucru/venituri mai mari peste hotare, nemulțumirea față de cum merg lucrurile în Moldova, nemulțumirea față de calitatea serviciilor publice din Moldova (medicină, învățământ), reîntregirea familiei şi cele ce vizează studiile, inclusiv peste hotare.</w:t>
            </w:r>
          </w:p>
          <w:p w14:paraId="6EBAA38C" w14:textId="77777777" w:rsidR="00B568DB" w:rsidRPr="00C46F74" w:rsidRDefault="00B568DB" w:rsidP="00B568DB">
            <w:pPr>
              <w:ind w:firstLine="0"/>
              <w:rPr>
                <w:sz w:val="24"/>
                <w:szCs w:val="24"/>
                <w:lang w:val="ro-RO"/>
              </w:rPr>
            </w:pPr>
          </w:p>
          <w:p w14:paraId="092124F4" w14:textId="77777777" w:rsidR="00B568DB" w:rsidRPr="00C46F74" w:rsidRDefault="00B568DB" w:rsidP="00B568DB">
            <w:pPr>
              <w:spacing w:after="240"/>
              <w:ind w:left="34" w:firstLine="0"/>
              <w:rPr>
                <w:i/>
                <w:iCs/>
                <w:sz w:val="24"/>
                <w:szCs w:val="24"/>
                <w:lang w:val="ro-RO"/>
              </w:rPr>
            </w:pPr>
            <w:r w:rsidRPr="00C46F74">
              <w:rPr>
                <w:i/>
                <w:iCs/>
                <w:sz w:val="24"/>
                <w:szCs w:val="24"/>
                <w:lang w:val="ro-RO"/>
              </w:rPr>
              <w:t>Sursa: Rezultate ale studiului sociologic „Migrația în scop de munca a cetățenilor Republicii Moldova” şi ale studiului „Evaluarea rapidă a OIM privind impactului COVID-19 asupra bunăstării migranţilor moldoveni: abordarea vulnerabilităților, așteptărilor şi a strategiilor de depășire a crizei”.</w:t>
            </w:r>
          </w:p>
          <w:p w14:paraId="5793581E" w14:textId="77777777" w:rsidR="00B568DB" w:rsidRPr="00C46F74" w:rsidRDefault="00B568DB" w:rsidP="00B568DB">
            <w:pPr>
              <w:ind w:left="34" w:firstLine="176"/>
              <w:rPr>
                <w:sz w:val="24"/>
                <w:szCs w:val="24"/>
                <w:lang w:val="ro-RO"/>
              </w:rPr>
            </w:pPr>
            <w:r w:rsidRPr="00C46F74">
              <w:rPr>
                <w:sz w:val="24"/>
                <w:szCs w:val="24"/>
                <w:lang w:val="ro-RO"/>
              </w:rPr>
              <w:t>Totodată</w:t>
            </w:r>
            <w:r w:rsidRPr="00C46F74">
              <w:rPr>
                <w:b/>
                <w:bCs/>
                <w:sz w:val="24"/>
                <w:szCs w:val="24"/>
                <w:lang w:val="ro-RO"/>
              </w:rPr>
              <w:t>, principalele motive ale migrării în scop de muncă peste hotarele țării rămân şi în continuare cele de ordin economic.</w:t>
            </w:r>
            <w:r w:rsidRPr="00C46F74">
              <w:rPr>
                <w:sz w:val="24"/>
                <w:szCs w:val="24"/>
                <w:lang w:val="ro-RO"/>
              </w:rPr>
              <w:t xml:space="preserve"> </w:t>
            </w:r>
          </w:p>
          <w:p w14:paraId="4AA84892" w14:textId="77777777" w:rsidR="00B568DB" w:rsidRPr="00C46F74" w:rsidRDefault="00B568DB" w:rsidP="00B568DB">
            <w:pPr>
              <w:ind w:left="34" w:firstLine="176"/>
              <w:rPr>
                <w:sz w:val="24"/>
                <w:szCs w:val="24"/>
                <w:shd w:val="clear" w:color="auto" w:fill="FFFFFF" w:themeFill="background1"/>
                <w:lang w:val="ro-RO"/>
              </w:rPr>
            </w:pPr>
            <w:r w:rsidRPr="00C46F74">
              <w:rPr>
                <w:i/>
                <w:iCs/>
                <w:sz w:val="24"/>
                <w:szCs w:val="24"/>
                <w:lang w:val="ro-RO"/>
              </w:rPr>
              <w:t xml:space="preserve">- </w:t>
            </w:r>
            <w:r w:rsidRPr="00C46F74">
              <w:rPr>
                <w:sz w:val="24"/>
                <w:szCs w:val="24"/>
                <w:lang w:val="ro-RO"/>
              </w:rPr>
              <w:t xml:space="preserve">Cetățenii reveniți din migrație au menționat că principalul motiv al revenirii în țară a fost cel emoțional, urmat de expirarea contractului/ permisului de lucru. Dintre persoanele care s-au reîntors şi muncesc în Moldova circa 44% sunt salariați, circa 35% bărbați şi 63% femei. Jumătate dintre foștii migranţi şi-au găsit un loc de muncă la reîntoarcere prin intermediul rudelor/prietenilor, circa 16% s-au întors la locul anterior de muncă, </w:t>
            </w:r>
            <w:r w:rsidRPr="00C46F74">
              <w:rPr>
                <w:sz w:val="24"/>
                <w:szCs w:val="24"/>
                <w:shd w:val="clear" w:color="auto" w:fill="FFFFFF" w:themeFill="background1"/>
                <w:lang w:val="ro-RO"/>
              </w:rPr>
              <w:t xml:space="preserve">iar circa 14% – prin intermediul ANOFM şi al subdiviziunilor teritoriale ale acesteia. În cazul a circa 1/4 dintre cei reveniți calificările/experiența de lucru obținute peste hotare i-au ajutat să găsească un loc de muncă în Moldova, aceasta se referă preponderent la bărbați. La reîntoarcere circa 1/4 dintre migranţi au beneficiat de suport la reintegrare, oferit de ANOFM, rude, prieteni, dar şi de programe destinate acestui scop. </w:t>
            </w:r>
          </w:p>
          <w:p w14:paraId="34F4E26E" w14:textId="77777777" w:rsidR="00B568DB" w:rsidRPr="00C46F74" w:rsidRDefault="00B568DB" w:rsidP="00B568DB">
            <w:pPr>
              <w:ind w:left="34" w:firstLine="176"/>
              <w:rPr>
                <w:sz w:val="24"/>
                <w:szCs w:val="24"/>
                <w:highlight w:val="yellow"/>
                <w:lang w:val="ro-RO"/>
              </w:rPr>
            </w:pPr>
            <w:r w:rsidRPr="00C46F74">
              <w:rPr>
                <w:sz w:val="24"/>
                <w:szCs w:val="24"/>
                <w:shd w:val="clear" w:color="auto" w:fill="FFFFFF" w:themeFill="background1"/>
                <w:lang w:val="ro-RO"/>
              </w:rPr>
              <w:t xml:space="preserve"> - Se atestă o informare deosebit de redusă printre cei reveniți în Moldova despre politicile statului privind reintegrarea la reîntoarcere a cetățenilor moldoveni aflați peste hotare în scop de muncă, doar 10% cunosc integral/parțial despre acestea. Revenirea în Moldova este o provocare pentru majoritatea celor care s-au aflat o perioadă mai lungă peste hotarele țării.</w:t>
            </w:r>
          </w:p>
          <w:p w14:paraId="319F6430" w14:textId="77777777" w:rsidR="00B568DB" w:rsidRPr="00C46F74" w:rsidRDefault="00B568DB" w:rsidP="00B568DB">
            <w:pPr>
              <w:ind w:left="34" w:firstLine="176"/>
              <w:rPr>
                <w:sz w:val="24"/>
                <w:szCs w:val="24"/>
                <w:lang w:val="ro-RO"/>
              </w:rPr>
            </w:pPr>
            <w:r w:rsidRPr="00C46F74">
              <w:rPr>
                <w:sz w:val="24"/>
                <w:szCs w:val="24"/>
                <w:lang w:val="ro-RO"/>
              </w:rPr>
              <w:t xml:space="preserve">- Percepțiile privind gradul de protejare a persoanelor revenite de peste hotare este destul de redus, doar circa unul din zece migranţi reveniți a menționat că se simte în mare măsură/ total protejat acasă. Astfel, readaptarea la situația de acasă este dificilă, în rezultat o pondere importantă, aproape jumătate, dintre cei reveniți acasă nu muncesc, dintre aceștia peste jumătate intenționează să plece din nou peste hotare la muncă. </w:t>
            </w:r>
          </w:p>
          <w:p w14:paraId="4AD35131" w14:textId="77777777" w:rsidR="00B568DB" w:rsidRPr="00C46F74" w:rsidRDefault="00B568DB" w:rsidP="00B568DB">
            <w:pPr>
              <w:ind w:left="34" w:firstLine="176"/>
              <w:rPr>
                <w:sz w:val="24"/>
                <w:szCs w:val="24"/>
                <w:lang w:val="ro-RO"/>
              </w:rPr>
            </w:pPr>
            <w:r w:rsidRPr="00C46F74">
              <w:rPr>
                <w:sz w:val="24"/>
                <w:szCs w:val="24"/>
                <w:lang w:val="ro-RO"/>
              </w:rPr>
              <w:t>- În termini generali, reîntoarcerea în țară este condiționată de următorii factori: asigurarea unor salarii decente; îmbunătățirea infrastructurii; creșterea nivelului de cultură şi educație a populației; redarea speranței, încrederii spre o viață mai bună acasă.</w:t>
            </w:r>
          </w:p>
          <w:p w14:paraId="27DE90C8" w14:textId="77777777" w:rsidR="00B568DB" w:rsidRPr="00C46F74" w:rsidRDefault="00B568DB" w:rsidP="00B568DB">
            <w:pPr>
              <w:ind w:left="34" w:firstLine="318"/>
              <w:rPr>
                <w:sz w:val="24"/>
                <w:szCs w:val="24"/>
                <w:lang w:val="ro-RO"/>
              </w:rPr>
            </w:pPr>
            <w:r w:rsidRPr="00C46F74">
              <w:rPr>
                <w:bCs/>
                <w:sz w:val="24"/>
                <w:szCs w:val="24"/>
                <w:lang w:val="ro-RO"/>
              </w:rPr>
              <w:t>Programele de susținere</w:t>
            </w:r>
            <w:r w:rsidRPr="00C46F74">
              <w:rPr>
                <w:sz w:val="24"/>
                <w:szCs w:val="24"/>
                <w:lang w:val="ro-RO"/>
              </w:rPr>
              <w:t xml:space="preserve"> a investiților direcționate către diasporă, precum Programul ”PARE 1+1”, este o soluție valoroasă pentru reintegrarea lucrătorilor migranți în circuitul economic a țării, dar, totodată, și pentru dezvoltarea economiei statului, prin stimularea investirii remitențelor în crearea și dezvoltarea afacerii, preponderat în localitățile rurale.</w:t>
            </w:r>
          </w:p>
        </w:tc>
      </w:tr>
      <w:tr w:rsidR="00B568DB" w:rsidRPr="00C46F74" w14:paraId="7B2C2B52"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5E37A9DE" w14:textId="77777777" w:rsidR="00B568DB" w:rsidRPr="00C46F74" w:rsidRDefault="00B568DB" w:rsidP="00B568DB">
            <w:pPr>
              <w:ind w:firstLine="0"/>
              <w:jc w:val="left"/>
              <w:rPr>
                <w:sz w:val="24"/>
                <w:szCs w:val="24"/>
                <w:lang w:val="ro-RO"/>
              </w:rPr>
            </w:pPr>
            <w:r w:rsidRPr="00C46F74">
              <w:rPr>
                <w:sz w:val="24"/>
                <w:szCs w:val="24"/>
                <w:lang w:val="ro-RO"/>
              </w:rPr>
              <w:t>e) Descrieți cadrul juridic actual aplicabil raporturilor analizate şi identificați carențele prevederilor normative în vigoare, identificați documentele de politici şi reglementările existente care condiționează intervenția statului</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87C7F4B" w14:textId="77777777" w:rsidR="00B568DB" w:rsidRPr="00C46F74" w:rsidRDefault="00B568DB" w:rsidP="00B568DB">
            <w:pPr>
              <w:ind w:firstLine="0"/>
              <w:jc w:val="left"/>
              <w:rPr>
                <w:sz w:val="24"/>
                <w:szCs w:val="24"/>
                <w:lang w:val="ro-RO"/>
              </w:rPr>
            </w:pPr>
          </w:p>
        </w:tc>
      </w:tr>
      <w:tr w:rsidR="00B568DB" w:rsidRPr="00C46F74" w14:paraId="29D6B5F5"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86E924" w14:textId="77777777" w:rsidR="00B568DB" w:rsidRPr="00C46F74" w:rsidRDefault="00B568DB" w:rsidP="00B568DB">
            <w:pPr>
              <w:tabs>
                <w:tab w:val="left" w:pos="381"/>
              </w:tabs>
              <w:ind w:left="97" w:right="97" w:firstLine="239"/>
              <w:rPr>
                <w:sz w:val="24"/>
                <w:szCs w:val="24"/>
                <w:lang w:val="ro-RO"/>
              </w:rPr>
            </w:pPr>
            <w:r w:rsidRPr="00C46F74">
              <w:rPr>
                <w:sz w:val="24"/>
                <w:szCs w:val="24"/>
                <w:lang w:val="ro-RO"/>
              </w:rPr>
              <w:t xml:space="preserve">Programul de atragere a remitențelor în economie „PARE 1+1” pentru anii 2010-2021 este un Program de stat elaborat în temeiul Legii nr. 179/2016 cu privire la întreprinderile mici şi mijlocii (Monitorul Oficial al Republicii Moldova, 2016, nr. 306-313, art. 651), precum şi în scopul mobilizării resurselor umane şi financiare ale lucrătorilor migranţi. </w:t>
            </w:r>
          </w:p>
          <w:p w14:paraId="1AAAE9C4" w14:textId="77777777" w:rsidR="00B568DB" w:rsidRPr="00C46F74" w:rsidRDefault="00B568DB" w:rsidP="00B568DB">
            <w:pPr>
              <w:tabs>
                <w:tab w:val="left" w:pos="381"/>
              </w:tabs>
              <w:ind w:left="97" w:right="97" w:firstLine="239"/>
              <w:rPr>
                <w:sz w:val="24"/>
                <w:szCs w:val="24"/>
                <w:lang w:val="ro-RO"/>
              </w:rPr>
            </w:pPr>
            <w:r w:rsidRPr="00C46F74">
              <w:rPr>
                <w:sz w:val="24"/>
                <w:szCs w:val="24"/>
                <w:lang w:val="ro-RO"/>
              </w:rPr>
              <w:t>Nu există carențe în prevederile normative în vigoare care să condiționeze implementarea programului.</w:t>
            </w:r>
          </w:p>
        </w:tc>
      </w:tr>
      <w:tr w:rsidR="00B568DB" w:rsidRPr="00C46F74" w14:paraId="3D84B702" w14:textId="77777777" w:rsidTr="00B568DB">
        <w:trPr>
          <w:jc w:val="center"/>
        </w:trPr>
        <w:tc>
          <w:tcPr>
            <w:tcW w:w="992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D0F42DC" w14:textId="77777777" w:rsidR="00B568DB" w:rsidRPr="00C46F74" w:rsidRDefault="00B568DB" w:rsidP="00B568DB">
            <w:pPr>
              <w:ind w:firstLine="0"/>
              <w:jc w:val="left"/>
              <w:rPr>
                <w:sz w:val="24"/>
                <w:szCs w:val="24"/>
                <w:lang w:val="ro-RO"/>
              </w:rPr>
            </w:pPr>
            <w:r w:rsidRPr="00C46F74">
              <w:rPr>
                <w:b/>
                <w:sz w:val="24"/>
                <w:szCs w:val="24"/>
                <w:lang w:val="ro-RO"/>
              </w:rPr>
              <w:t>2. Stabilirea obiectivelor</w:t>
            </w:r>
          </w:p>
        </w:tc>
      </w:tr>
      <w:tr w:rsidR="00B568DB" w:rsidRPr="00C46F74" w14:paraId="4D1BC63E"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76D8D56" w14:textId="77777777" w:rsidR="00B568DB" w:rsidRPr="00C46F74" w:rsidRDefault="00B568DB" w:rsidP="00B568DB">
            <w:pPr>
              <w:ind w:firstLine="0"/>
              <w:jc w:val="left"/>
              <w:rPr>
                <w:sz w:val="24"/>
                <w:szCs w:val="24"/>
                <w:lang w:val="ro-RO"/>
              </w:rPr>
            </w:pPr>
            <w:r w:rsidRPr="00C46F74">
              <w:rPr>
                <w:sz w:val="24"/>
                <w:szCs w:val="24"/>
                <w:lang w:val="ro-RO"/>
              </w:rPr>
              <w:t>a) Expuneți obiectivele (care trebuie să fie legate direct de problemă și cauzele acesteia, formulate cuantificat, măsurabil, fixat în timp și realist)</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0D3EC44" w14:textId="77777777" w:rsidR="00B568DB" w:rsidRPr="00C46F74" w:rsidRDefault="00B568DB" w:rsidP="00B568DB">
            <w:pPr>
              <w:ind w:firstLine="0"/>
              <w:jc w:val="left"/>
              <w:rPr>
                <w:sz w:val="24"/>
                <w:szCs w:val="24"/>
                <w:lang w:val="ro-RO"/>
              </w:rPr>
            </w:pPr>
          </w:p>
        </w:tc>
      </w:tr>
      <w:tr w:rsidR="00B568DB" w:rsidRPr="00C46F74" w14:paraId="4A6B80E6" w14:textId="77777777" w:rsidTr="00B568DB">
        <w:trPr>
          <w:trHeight w:val="3313"/>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9114B0" w14:textId="77777777" w:rsidR="00B568DB" w:rsidRPr="00C46F74" w:rsidRDefault="00B568DB" w:rsidP="00B568DB">
            <w:pPr>
              <w:tabs>
                <w:tab w:val="left" w:pos="381"/>
                <w:tab w:val="left" w:pos="522"/>
              </w:tabs>
              <w:ind w:left="97" w:right="97" w:firstLine="239"/>
              <w:rPr>
                <w:sz w:val="24"/>
                <w:szCs w:val="24"/>
                <w:lang w:val="ro-RO"/>
              </w:rPr>
            </w:pPr>
            <w:r w:rsidRPr="00C46F74">
              <w:rPr>
                <w:i/>
                <w:sz w:val="24"/>
                <w:szCs w:val="24"/>
                <w:lang w:val="ro-RO"/>
              </w:rPr>
              <w:t>Scopul</w:t>
            </w:r>
            <w:r w:rsidRPr="00C46F74">
              <w:rPr>
                <w:sz w:val="24"/>
                <w:szCs w:val="24"/>
                <w:lang w:val="ro-RO"/>
              </w:rPr>
              <w:t xml:space="preserve"> Programului este mobilizarea resurselor umane şi financiare ale persoanelor plecate benevol peste hotarele țării pentru a desfășura activitate de muncă, numite în continuare lucrători migranţi, în dezvoltarea economică durabilă a Republicii Moldova.</w:t>
            </w:r>
          </w:p>
          <w:p w14:paraId="01D36774" w14:textId="77777777" w:rsidR="00B568DB" w:rsidRPr="00C46F74" w:rsidRDefault="00B568DB" w:rsidP="00B568DB">
            <w:pPr>
              <w:tabs>
                <w:tab w:val="left" w:pos="381"/>
                <w:tab w:val="left" w:pos="522"/>
              </w:tabs>
              <w:ind w:left="97" w:right="97" w:firstLine="239"/>
              <w:rPr>
                <w:sz w:val="24"/>
                <w:szCs w:val="24"/>
                <w:lang w:val="ro-RO"/>
              </w:rPr>
            </w:pPr>
            <w:r w:rsidRPr="00C46F74">
              <w:rPr>
                <w:sz w:val="24"/>
                <w:szCs w:val="24"/>
                <w:lang w:val="ro-RO"/>
              </w:rPr>
              <w:t xml:space="preserve">Pentru realizarea scopului sunt stabilite următoarele </w:t>
            </w:r>
            <w:r w:rsidRPr="00C46F74">
              <w:rPr>
                <w:i/>
                <w:sz w:val="24"/>
                <w:szCs w:val="24"/>
                <w:lang w:val="ro-RO"/>
              </w:rPr>
              <w:t>obiective specifice</w:t>
            </w:r>
            <w:r w:rsidRPr="00C46F74">
              <w:rPr>
                <w:sz w:val="24"/>
                <w:szCs w:val="24"/>
                <w:lang w:val="ro-RO"/>
              </w:rPr>
              <w:t>:</w:t>
            </w:r>
          </w:p>
          <w:p w14:paraId="26347381" w14:textId="77777777" w:rsidR="00B568DB" w:rsidRPr="00C46F74" w:rsidRDefault="00B568DB" w:rsidP="00B568DB">
            <w:pPr>
              <w:pStyle w:val="Normal1"/>
              <w:numPr>
                <w:ilvl w:val="0"/>
                <w:numId w:val="25"/>
              </w:numPr>
              <w:tabs>
                <w:tab w:val="left" w:pos="381"/>
                <w:tab w:val="left" w:pos="522"/>
              </w:tabs>
              <w:spacing w:line="240" w:lineRule="auto"/>
              <w:ind w:left="97" w:right="97" w:firstLine="239"/>
              <w:contextualSpacing/>
              <w:jc w:val="both"/>
              <w:rPr>
                <w:rFonts w:ascii="Times New Roman" w:eastAsia="Times New Roman" w:hAnsi="Times New Roman" w:cs="Times New Roman"/>
                <w:color w:val="auto"/>
                <w:sz w:val="24"/>
                <w:szCs w:val="24"/>
              </w:rPr>
            </w:pPr>
            <w:r w:rsidRPr="00C46F74">
              <w:rPr>
                <w:rFonts w:ascii="Times New Roman" w:eastAsia="Times New Roman" w:hAnsi="Times New Roman" w:cs="Times New Roman"/>
                <w:color w:val="auto"/>
                <w:sz w:val="24"/>
                <w:szCs w:val="24"/>
              </w:rPr>
              <w:t>creșterea nivelului de informare a lucrătorilor migranţi din Republica Moldova şi a beneficiarilor de remitențe privind oportunitățile de dezvoltare a unei afaceri în țara de origine;</w:t>
            </w:r>
          </w:p>
          <w:p w14:paraId="453FF5B4" w14:textId="77777777" w:rsidR="00B568DB" w:rsidRPr="00C46F74" w:rsidRDefault="00B568DB" w:rsidP="00B568DB">
            <w:pPr>
              <w:pStyle w:val="Normal1"/>
              <w:numPr>
                <w:ilvl w:val="0"/>
                <w:numId w:val="25"/>
              </w:numPr>
              <w:tabs>
                <w:tab w:val="left" w:pos="381"/>
                <w:tab w:val="left" w:pos="522"/>
              </w:tabs>
              <w:spacing w:line="240" w:lineRule="auto"/>
              <w:ind w:left="97" w:right="97" w:firstLine="239"/>
              <w:contextualSpacing/>
              <w:jc w:val="both"/>
              <w:rPr>
                <w:rFonts w:ascii="Times New Roman" w:eastAsia="Times New Roman" w:hAnsi="Times New Roman" w:cs="Times New Roman"/>
                <w:color w:val="auto"/>
                <w:sz w:val="24"/>
                <w:szCs w:val="24"/>
              </w:rPr>
            </w:pPr>
            <w:r w:rsidRPr="00C46F74">
              <w:rPr>
                <w:rFonts w:ascii="Times New Roman" w:eastAsia="Times New Roman" w:hAnsi="Times New Roman" w:cs="Times New Roman"/>
                <w:color w:val="auto"/>
                <w:sz w:val="24"/>
                <w:szCs w:val="24"/>
              </w:rPr>
              <w:t>sporirea abilităților antreprenoriale în rândul lucrătorilor migranţi şi beneficiarilor de remitențe;</w:t>
            </w:r>
          </w:p>
          <w:p w14:paraId="41C1E311" w14:textId="77777777" w:rsidR="00B568DB" w:rsidRPr="00C46F74" w:rsidRDefault="00B568DB" w:rsidP="00B568DB">
            <w:pPr>
              <w:pStyle w:val="Normal1"/>
              <w:numPr>
                <w:ilvl w:val="0"/>
                <w:numId w:val="25"/>
              </w:numPr>
              <w:tabs>
                <w:tab w:val="left" w:pos="381"/>
                <w:tab w:val="left" w:pos="522"/>
              </w:tabs>
              <w:spacing w:line="240" w:lineRule="auto"/>
              <w:ind w:left="97" w:right="97" w:firstLine="239"/>
              <w:contextualSpacing/>
              <w:jc w:val="both"/>
              <w:rPr>
                <w:rFonts w:ascii="Times New Roman" w:eastAsia="Times New Roman" w:hAnsi="Times New Roman" w:cs="Times New Roman"/>
                <w:color w:val="auto"/>
                <w:sz w:val="24"/>
                <w:szCs w:val="24"/>
              </w:rPr>
            </w:pPr>
            <w:r w:rsidRPr="00C46F74">
              <w:rPr>
                <w:rFonts w:ascii="Times New Roman" w:eastAsia="Times New Roman" w:hAnsi="Times New Roman" w:cs="Times New Roman"/>
                <w:color w:val="auto"/>
                <w:sz w:val="24"/>
                <w:szCs w:val="24"/>
              </w:rPr>
              <w:t xml:space="preserve">stimularea înființării şi dezvoltării întreprinderilor mici şi mijlocii de către lucrătorii migranţi şi beneficiarii de remitențe; </w:t>
            </w:r>
          </w:p>
          <w:p w14:paraId="4630D380" w14:textId="77777777" w:rsidR="00B568DB" w:rsidRPr="00C46F74" w:rsidRDefault="00B568DB" w:rsidP="00B568DB">
            <w:pPr>
              <w:pStyle w:val="Normal1"/>
              <w:numPr>
                <w:ilvl w:val="0"/>
                <w:numId w:val="25"/>
              </w:numPr>
              <w:tabs>
                <w:tab w:val="left" w:pos="381"/>
                <w:tab w:val="left" w:pos="522"/>
              </w:tabs>
              <w:spacing w:line="240" w:lineRule="auto"/>
              <w:ind w:left="97" w:right="97" w:firstLine="239"/>
              <w:contextualSpacing/>
              <w:jc w:val="both"/>
              <w:rPr>
                <w:rFonts w:ascii="Times New Roman" w:eastAsia="Times New Roman" w:hAnsi="Times New Roman" w:cs="Times New Roman"/>
                <w:color w:val="auto"/>
                <w:sz w:val="24"/>
                <w:szCs w:val="24"/>
              </w:rPr>
            </w:pPr>
            <w:r w:rsidRPr="00C46F74">
              <w:rPr>
                <w:rFonts w:ascii="Times New Roman" w:eastAsia="Times New Roman" w:hAnsi="Times New Roman" w:cs="Times New Roman"/>
                <w:color w:val="auto"/>
                <w:sz w:val="24"/>
                <w:szCs w:val="24"/>
              </w:rPr>
              <w:t>facilitarea accesului lucrătorilor migranţi şi beneficiarilor de remitențe la resursele financiare necesare înființării/dezvoltării întreprinderilor mici şi mijlocii în Republica Moldova;</w:t>
            </w:r>
          </w:p>
          <w:p w14:paraId="5A2EA48C" w14:textId="77777777" w:rsidR="00B568DB" w:rsidRPr="00C46F74" w:rsidRDefault="00B568DB" w:rsidP="00B568DB">
            <w:pPr>
              <w:pStyle w:val="Normal1"/>
              <w:numPr>
                <w:ilvl w:val="0"/>
                <w:numId w:val="25"/>
              </w:numPr>
              <w:tabs>
                <w:tab w:val="left" w:pos="381"/>
                <w:tab w:val="left" w:pos="522"/>
              </w:tabs>
              <w:spacing w:after="0" w:line="240" w:lineRule="auto"/>
              <w:ind w:left="97" w:right="97" w:firstLine="239"/>
              <w:contextualSpacing/>
              <w:jc w:val="both"/>
              <w:rPr>
                <w:rFonts w:ascii="Times New Roman" w:eastAsia="Times New Roman" w:hAnsi="Times New Roman" w:cs="Times New Roman"/>
                <w:color w:val="auto"/>
                <w:sz w:val="24"/>
                <w:szCs w:val="24"/>
              </w:rPr>
            </w:pPr>
            <w:r w:rsidRPr="00C46F74">
              <w:rPr>
                <w:rFonts w:ascii="Times New Roman" w:eastAsia="Times New Roman" w:hAnsi="Times New Roman" w:cs="Times New Roman"/>
                <w:color w:val="auto"/>
                <w:sz w:val="24"/>
                <w:szCs w:val="24"/>
              </w:rPr>
              <w:t>promovarea culturii financiare şi a economiilor.</w:t>
            </w:r>
          </w:p>
        </w:tc>
      </w:tr>
      <w:tr w:rsidR="00B568DB" w:rsidRPr="00C46F74" w14:paraId="4FDA831A" w14:textId="77777777" w:rsidTr="00B568DB">
        <w:trPr>
          <w:jc w:val="center"/>
        </w:trPr>
        <w:tc>
          <w:tcPr>
            <w:tcW w:w="992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93CE2EE" w14:textId="77777777" w:rsidR="00B568DB" w:rsidRPr="00C46F74" w:rsidRDefault="00B568DB" w:rsidP="00B568DB">
            <w:pPr>
              <w:ind w:firstLine="0"/>
              <w:jc w:val="left"/>
              <w:rPr>
                <w:sz w:val="24"/>
                <w:szCs w:val="24"/>
                <w:lang w:val="ro-RO"/>
              </w:rPr>
            </w:pPr>
            <w:r w:rsidRPr="00C46F74">
              <w:rPr>
                <w:b/>
                <w:sz w:val="24"/>
                <w:szCs w:val="24"/>
                <w:lang w:val="ro-RO"/>
              </w:rPr>
              <w:t>3. Identificarea opțiunilor</w:t>
            </w:r>
          </w:p>
        </w:tc>
      </w:tr>
      <w:tr w:rsidR="00B568DB" w:rsidRPr="00C46F74" w14:paraId="195FC181"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0CE45098" w14:textId="77777777" w:rsidR="00B568DB" w:rsidRPr="00C46F74" w:rsidRDefault="00B568DB" w:rsidP="00B568DB">
            <w:pPr>
              <w:ind w:firstLine="0"/>
              <w:jc w:val="left"/>
              <w:rPr>
                <w:sz w:val="24"/>
                <w:szCs w:val="24"/>
                <w:lang w:val="ro-RO"/>
              </w:rPr>
            </w:pPr>
            <w:r w:rsidRPr="00C46F74">
              <w:rPr>
                <w:sz w:val="24"/>
                <w:szCs w:val="24"/>
                <w:lang w:val="ro-RO"/>
              </w:rPr>
              <w:t>a) Expuneți succint opțiunea „a nu face nimic”, care presupune lipsa de intervenție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DF48A06" w14:textId="77777777" w:rsidR="00B568DB" w:rsidRPr="00C46F74" w:rsidRDefault="00B568DB" w:rsidP="00B568DB">
            <w:pPr>
              <w:ind w:firstLine="0"/>
              <w:jc w:val="left"/>
              <w:rPr>
                <w:sz w:val="24"/>
                <w:szCs w:val="24"/>
                <w:lang w:val="ro-RO"/>
              </w:rPr>
            </w:pPr>
          </w:p>
        </w:tc>
      </w:tr>
      <w:tr w:rsidR="00B568DB" w:rsidRPr="008F3456" w14:paraId="14474229"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8F239F" w14:textId="77777777" w:rsidR="00B568DB" w:rsidRPr="00C46F74" w:rsidRDefault="00B568DB" w:rsidP="00B568DB">
            <w:pPr>
              <w:pBdr>
                <w:top w:val="nil"/>
                <w:left w:val="nil"/>
                <w:bottom w:val="nil"/>
                <w:right w:val="nil"/>
                <w:between w:val="nil"/>
              </w:pBdr>
              <w:ind w:left="97" w:right="97" w:firstLine="239"/>
              <w:rPr>
                <w:bCs/>
                <w:sz w:val="24"/>
                <w:szCs w:val="24"/>
                <w:lang w:val="ro-RO"/>
              </w:rPr>
            </w:pPr>
            <w:r w:rsidRPr="00C46F74">
              <w:rPr>
                <w:sz w:val="24"/>
                <w:szCs w:val="24"/>
                <w:lang w:val="ro-RO"/>
              </w:rPr>
              <w:t xml:space="preserve">Opțiunea „a nu face nimic” se exclude, dat fiind </w:t>
            </w:r>
            <w:r w:rsidRPr="00C46F74">
              <w:rPr>
                <w:bCs/>
                <w:sz w:val="24"/>
                <w:szCs w:val="24"/>
                <w:lang w:val="ro-RO" w:eastAsia="ru-RU"/>
              </w:rPr>
              <w:t>că, Programul de atragere a remitențelor în economie „PARE 1+1” s-a dovedit a fi un instrument guvernamental eficient de dezvoltare a antreprenoriatului și contribuie în mod direct la realizarea obiectivului de politică socio-economică, prin: (i) creșterea investițiilor productive în activitățile de afaceri din Republica Moldova provenite din remitențe, (ii) sprijinirea la întoarcerea lucrătorilor migranți, cetățeni ai Republicii Moldova și (iii) sprijinirea familiilor dependente de mijloacele financiare provenite din remitențe în generarea de investiții.</w:t>
            </w:r>
          </w:p>
          <w:p w14:paraId="53562F40" w14:textId="77777777" w:rsidR="00B568DB" w:rsidRPr="00C46F74" w:rsidRDefault="00B568DB" w:rsidP="00B568DB">
            <w:pPr>
              <w:ind w:left="97" w:right="97" w:firstLine="239"/>
              <w:rPr>
                <w:bCs/>
                <w:sz w:val="24"/>
                <w:szCs w:val="24"/>
                <w:lang w:val="ro-RO" w:eastAsia="ru-RU"/>
              </w:rPr>
            </w:pPr>
            <w:r w:rsidRPr="00C46F74">
              <w:rPr>
                <w:bCs/>
                <w:sz w:val="24"/>
                <w:szCs w:val="24"/>
                <w:lang w:val="ro-RO" w:eastAsia="ru-RU"/>
              </w:rPr>
              <w:t xml:space="preserve"> În acest sens, este de menționat că, implementarea acestui Program a demonstrat depășirea indicatorilor scontați, astfel încât:</w:t>
            </w:r>
          </w:p>
          <w:p w14:paraId="2C5F95B3" w14:textId="77777777" w:rsidR="00B568DB" w:rsidRPr="00C46F74" w:rsidRDefault="00B568DB" w:rsidP="00B568DB">
            <w:pPr>
              <w:pStyle w:val="ListParagraph"/>
              <w:numPr>
                <w:ilvl w:val="0"/>
                <w:numId w:val="27"/>
              </w:numPr>
              <w:tabs>
                <w:tab w:val="left" w:pos="522"/>
              </w:tabs>
              <w:ind w:left="97" w:right="97" w:firstLine="238"/>
              <w:rPr>
                <w:bCs/>
                <w:sz w:val="24"/>
                <w:szCs w:val="24"/>
                <w:lang w:val="ro-RO" w:eastAsia="ru-RU"/>
              </w:rPr>
            </w:pPr>
            <w:r w:rsidRPr="00C46F74">
              <w:rPr>
                <w:b/>
                <w:bCs/>
                <w:sz w:val="24"/>
                <w:szCs w:val="24"/>
                <w:lang w:val="ro-RO" w:eastAsia="ru-RU"/>
              </w:rPr>
              <w:t>3 694 persoane</w:t>
            </w:r>
            <w:r w:rsidRPr="00C46F74">
              <w:rPr>
                <w:bCs/>
                <w:sz w:val="24"/>
                <w:szCs w:val="24"/>
                <w:lang w:val="ro-RO" w:eastAsia="ru-RU"/>
              </w:rPr>
              <w:t xml:space="preserve"> și-au manifestat interesul de a participa la Programul “PARE 1+1” și a investi remitențele obținute de lucrătorii migranți în peste 30 state ale lumii și au beneficiat de consiliere referitor la rentabilitatea și oportunitatea implementării proiectului investițional.</w:t>
            </w:r>
          </w:p>
          <w:p w14:paraId="69FEB9A2" w14:textId="77777777" w:rsidR="00B568DB" w:rsidRPr="00C46F74" w:rsidRDefault="00B568DB" w:rsidP="00B568DB">
            <w:pPr>
              <w:pStyle w:val="ListParagraph"/>
              <w:numPr>
                <w:ilvl w:val="0"/>
                <w:numId w:val="27"/>
              </w:numPr>
              <w:tabs>
                <w:tab w:val="left" w:pos="522"/>
              </w:tabs>
              <w:ind w:left="97" w:right="97" w:firstLine="238"/>
              <w:rPr>
                <w:bCs/>
                <w:sz w:val="24"/>
                <w:szCs w:val="24"/>
                <w:lang w:val="ro-RO" w:eastAsia="ru-RU"/>
              </w:rPr>
            </w:pPr>
            <w:r w:rsidRPr="00C46F74">
              <w:rPr>
                <w:b/>
                <w:sz w:val="24"/>
                <w:szCs w:val="24"/>
                <w:lang w:val="ro-RO" w:eastAsia="ru-RU"/>
              </w:rPr>
              <w:t>2 649 persoane au fost instruite în  domeniul desfășurării unei afaceri</w:t>
            </w:r>
            <w:r w:rsidRPr="00C46F74">
              <w:rPr>
                <w:bCs/>
                <w:sz w:val="24"/>
                <w:szCs w:val="24"/>
                <w:lang w:val="ro-RO" w:eastAsia="ru-RU"/>
              </w:rPr>
              <w:t>, ceea ce a contribuit la sporirea abilităților de a gestiona o întreprindere, a sporit accesul la informații cu privire la diverse oportunități de dezvoltare a unei afaceri, la socializarea cu alți beneficiari de remitențe;</w:t>
            </w:r>
          </w:p>
          <w:p w14:paraId="6C24723C" w14:textId="77777777" w:rsidR="00B568DB" w:rsidRPr="00C46F74" w:rsidRDefault="00B568DB" w:rsidP="00B568DB">
            <w:pPr>
              <w:pStyle w:val="ListParagraph"/>
              <w:numPr>
                <w:ilvl w:val="0"/>
                <w:numId w:val="27"/>
              </w:numPr>
              <w:tabs>
                <w:tab w:val="left" w:pos="522"/>
              </w:tabs>
              <w:ind w:left="97" w:right="97" w:firstLine="238"/>
              <w:rPr>
                <w:bCs/>
                <w:sz w:val="24"/>
                <w:szCs w:val="24"/>
                <w:lang w:val="ro-RO" w:eastAsia="ru-RU"/>
              </w:rPr>
            </w:pPr>
            <w:r w:rsidRPr="00C46F74">
              <w:rPr>
                <w:b/>
                <w:sz w:val="24"/>
                <w:szCs w:val="24"/>
                <w:lang w:val="ro-RO" w:eastAsia="ru-RU"/>
              </w:rPr>
              <w:t>1 815 proiecte investiționale</w:t>
            </w:r>
            <w:r w:rsidRPr="00C46F74">
              <w:rPr>
                <w:bCs/>
                <w:sz w:val="24"/>
                <w:szCs w:val="24"/>
                <w:lang w:val="ro-RO" w:eastAsia="ru-RU"/>
              </w:rPr>
              <w:t xml:space="preserve"> au fost aprobate spre finanțare;</w:t>
            </w:r>
          </w:p>
          <w:p w14:paraId="4D3F67B3" w14:textId="77777777" w:rsidR="00B568DB" w:rsidRPr="00C46F74" w:rsidRDefault="00B568DB" w:rsidP="00B568DB">
            <w:pPr>
              <w:pStyle w:val="ListParagraph"/>
              <w:numPr>
                <w:ilvl w:val="0"/>
                <w:numId w:val="27"/>
              </w:numPr>
              <w:tabs>
                <w:tab w:val="left" w:pos="522"/>
              </w:tabs>
              <w:ind w:left="97" w:right="97" w:firstLine="238"/>
              <w:rPr>
                <w:bCs/>
                <w:sz w:val="24"/>
                <w:szCs w:val="24"/>
                <w:lang w:val="ro-RO" w:eastAsia="ru-RU"/>
              </w:rPr>
            </w:pPr>
            <w:r w:rsidRPr="00C46F74">
              <w:rPr>
                <w:bCs/>
                <w:sz w:val="24"/>
                <w:szCs w:val="24"/>
                <w:lang w:val="ro-RO" w:eastAsia="ru-RU"/>
              </w:rPr>
              <w:t xml:space="preserve">au fost lansate </w:t>
            </w:r>
            <w:r w:rsidRPr="00C46F74">
              <w:rPr>
                <w:b/>
                <w:sz w:val="24"/>
                <w:szCs w:val="24"/>
                <w:lang w:val="ro-RO" w:eastAsia="ru-RU"/>
              </w:rPr>
              <w:t>739 afaceri noi</w:t>
            </w:r>
            <w:r w:rsidRPr="00C46F74">
              <w:rPr>
                <w:bCs/>
                <w:sz w:val="24"/>
                <w:szCs w:val="24"/>
                <w:lang w:val="ro-RO" w:eastAsia="ru-RU"/>
              </w:rPr>
              <w:t xml:space="preserve">, care reprezintă circa </w:t>
            </w:r>
            <w:r w:rsidRPr="00C46F74">
              <w:rPr>
                <w:b/>
                <w:sz w:val="24"/>
                <w:szCs w:val="24"/>
                <w:lang w:val="ro-RO" w:eastAsia="ru-RU"/>
              </w:rPr>
              <w:t>42%</w:t>
            </w:r>
            <w:r w:rsidRPr="00C46F74">
              <w:rPr>
                <w:bCs/>
                <w:sz w:val="24"/>
                <w:szCs w:val="24"/>
                <w:lang w:val="ro-RO" w:eastAsia="ru-RU"/>
              </w:rPr>
              <w:t xml:space="preserve"> din totalul beneficiarilor de Program;</w:t>
            </w:r>
          </w:p>
          <w:p w14:paraId="147A1A44" w14:textId="77777777" w:rsidR="00B568DB" w:rsidRPr="00C46F74" w:rsidRDefault="00B568DB" w:rsidP="00B568DB">
            <w:pPr>
              <w:pStyle w:val="ListParagraph"/>
              <w:numPr>
                <w:ilvl w:val="0"/>
                <w:numId w:val="27"/>
              </w:numPr>
              <w:tabs>
                <w:tab w:val="left" w:pos="522"/>
              </w:tabs>
              <w:ind w:left="97" w:right="97" w:firstLine="238"/>
              <w:rPr>
                <w:bCs/>
                <w:sz w:val="24"/>
                <w:szCs w:val="24"/>
                <w:lang w:val="ro-RO" w:eastAsia="ru-RU"/>
              </w:rPr>
            </w:pPr>
            <w:r w:rsidRPr="00C46F74">
              <w:rPr>
                <w:b/>
                <w:sz w:val="24"/>
                <w:szCs w:val="24"/>
                <w:lang w:val="ro-RO" w:eastAsia="ru-RU"/>
              </w:rPr>
              <w:t>32%</w:t>
            </w:r>
            <w:r w:rsidRPr="00C46F74">
              <w:rPr>
                <w:bCs/>
                <w:sz w:val="24"/>
                <w:szCs w:val="24"/>
                <w:lang w:val="ro-RO" w:eastAsia="ru-RU"/>
              </w:rPr>
              <w:t xml:space="preserve"> din totalul beneficiarilor „PARE 1+1” sunt </w:t>
            </w:r>
            <w:r w:rsidRPr="00C46F74">
              <w:rPr>
                <w:b/>
                <w:sz w:val="24"/>
                <w:szCs w:val="24"/>
                <w:lang w:val="ro-RO" w:eastAsia="ru-RU"/>
              </w:rPr>
              <w:t>femei</w:t>
            </w:r>
            <w:r w:rsidRPr="00C46F74">
              <w:rPr>
                <w:bCs/>
                <w:sz w:val="24"/>
                <w:szCs w:val="24"/>
                <w:lang w:val="ro-RO" w:eastAsia="ru-RU"/>
              </w:rPr>
              <w:t xml:space="preserve">, respectiv </w:t>
            </w:r>
            <w:r w:rsidRPr="00C46F74">
              <w:rPr>
                <w:b/>
                <w:sz w:val="24"/>
                <w:szCs w:val="24"/>
                <w:lang w:val="ro-RO" w:eastAsia="ru-RU"/>
              </w:rPr>
              <w:t>571</w:t>
            </w:r>
            <w:r w:rsidRPr="00C46F74">
              <w:rPr>
                <w:bCs/>
                <w:sz w:val="24"/>
                <w:szCs w:val="24"/>
                <w:lang w:val="ro-RO" w:eastAsia="ru-RU"/>
              </w:rPr>
              <w:t xml:space="preserve"> întreprinderi sunt create și/sau administrate de femei;</w:t>
            </w:r>
          </w:p>
          <w:p w14:paraId="2B4E6D2F" w14:textId="77777777" w:rsidR="00B568DB" w:rsidRPr="00C46F74" w:rsidRDefault="00B568DB" w:rsidP="00B568DB">
            <w:pPr>
              <w:pStyle w:val="ListParagraph"/>
              <w:numPr>
                <w:ilvl w:val="0"/>
                <w:numId w:val="27"/>
              </w:numPr>
              <w:tabs>
                <w:tab w:val="left" w:pos="522"/>
              </w:tabs>
              <w:ind w:left="97" w:right="97" w:firstLine="238"/>
              <w:rPr>
                <w:bCs/>
                <w:sz w:val="24"/>
                <w:szCs w:val="24"/>
                <w:lang w:val="ro-RO" w:eastAsia="ru-RU"/>
              </w:rPr>
            </w:pPr>
            <w:r w:rsidRPr="00C46F74">
              <w:rPr>
                <w:b/>
                <w:sz w:val="24"/>
                <w:szCs w:val="24"/>
                <w:lang w:val="ro-RO" w:eastAsia="ru-RU"/>
              </w:rPr>
              <w:t>564 lucrători migranți s-au reîntors acasă</w:t>
            </w:r>
            <w:r w:rsidRPr="00C46F74">
              <w:rPr>
                <w:bCs/>
                <w:sz w:val="24"/>
                <w:szCs w:val="24"/>
                <w:lang w:val="ro-RO" w:eastAsia="ru-RU"/>
              </w:rPr>
              <w:t xml:space="preserve"> și au lansat o afacere;</w:t>
            </w:r>
          </w:p>
          <w:p w14:paraId="7ABF6CAD" w14:textId="77777777" w:rsidR="00B568DB" w:rsidRPr="00C46F74" w:rsidRDefault="00B568DB" w:rsidP="00B568DB">
            <w:pPr>
              <w:pStyle w:val="ListParagraph"/>
              <w:numPr>
                <w:ilvl w:val="0"/>
                <w:numId w:val="27"/>
              </w:numPr>
              <w:tabs>
                <w:tab w:val="left" w:pos="522"/>
              </w:tabs>
              <w:ind w:left="97" w:right="97" w:firstLine="238"/>
              <w:rPr>
                <w:bCs/>
                <w:sz w:val="24"/>
                <w:szCs w:val="24"/>
                <w:lang w:val="ro-RO" w:eastAsia="ru-RU"/>
              </w:rPr>
            </w:pPr>
            <w:r w:rsidRPr="00C46F74">
              <w:rPr>
                <w:b/>
                <w:sz w:val="24"/>
                <w:szCs w:val="24"/>
                <w:lang w:val="ro-RO" w:eastAsia="ru-RU"/>
              </w:rPr>
              <w:t>49%</w:t>
            </w:r>
            <w:r w:rsidRPr="00C46F74">
              <w:rPr>
                <w:bCs/>
                <w:sz w:val="24"/>
                <w:szCs w:val="24"/>
                <w:lang w:val="ro-RO" w:eastAsia="ru-RU"/>
              </w:rPr>
              <w:t xml:space="preserve"> din antreprenori sunt </w:t>
            </w:r>
            <w:r w:rsidRPr="00C46F74">
              <w:rPr>
                <w:b/>
                <w:sz w:val="24"/>
                <w:szCs w:val="24"/>
                <w:lang w:val="ro-RO" w:eastAsia="ru-RU"/>
              </w:rPr>
              <w:t>tineri</w:t>
            </w:r>
            <w:r w:rsidRPr="00C46F74">
              <w:rPr>
                <w:bCs/>
                <w:sz w:val="24"/>
                <w:szCs w:val="24"/>
                <w:lang w:val="ro-RO" w:eastAsia="ru-RU"/>
              </w:rPr>
              <w:t xml:space="preserve"> cu vârsta până la 35 ani;</w:t>
            </w:r>
          </w:p>
          <w:p w14:paraId="1CB9296D" w14:textId="77777777" w:rsidR="00B568DB" w:rsidRPr="00C46F74" w:rsidRDefault="00B568DB" w:rsidP="00B568DB">
            <w:pPr>
              <w:pStyle w:val="ListParagraph"/>
              <w:numPr>
                <w:ilvl w:val="0"/>
                <w:numId w:val="27"/>
              </w:numPr>
              <w:tabs>
                <w:tab w:val="left" w:pos="522"/>
              </w:tabs>
              <w:ind w:left="97" w:right="97" w:firstLine="238"/>
              <w:rPr>
                <w:bCs/>
                <w:sz w:val="24"/>
                <w:szCs w:val="24"/>
                <w:lang w:val="ro-RO" w:eastAsia="ru-RU"/>
              </w:rPr>
            </w:pPr>
            <w:r w:rsidRPr="00C46F74">
              <w:rPr>
                <w:bCs/>
                <w:color w:val="000000"/>
                <w:sz w:val="24"/>
                <w:szCs w:val="24"/>
                <w:lang w:val="ro-RO" w:eastAsia="en-GB"/>
              </w:rPr>
              <w:t>P</w:t>
            </w:r>
            <w:r w:rsidRPr="00C46F74">
              <w:rPr>
                <w:sz w:val="24"/>
                <w:szCs w:val="24"/>
                <w:lang w:val="ro-RO" w:eastAsia="en-GB"/>
              </w:rPr>
              <w:t xml:space="preserve">rin intermediul Programului „PARE 1+1”, a fost facilitat accesul la finanțare nerambursabilă pentru </w:t>
            </w:r>
            <w:r w:rsidRPr="00C46F74">
              <w:rPr>
                <w:bCs/>
                <w:sz w:val="24"/>
                <w:szCs w:val="24"/>
                <w:lang w:val="ro-RO" w:eastAsia="en-GB"/>
              </w:rPr>
              <w:t xml:space="preserve">1 815 </w:t>
            </w:r>
            <w:r w:rsidRPr="00C46F74">
              <w:rPr>
                <w:sz w:val="24"/>
                <w:szCs w:val="24"/>
                <w:lang w:val="ro-RO" w:eastAsia="en-GB"/>
              </w:rPr>
              <w:t xml:space="preserve">întreprinderi, în sumă </w:t>
            </w:r>
            <w:bookmarkStart w:id="4" w:name="_Hlk82678894"/>
            <w:r w:rsidRPr="00C46F74">
              <w:rPr>
                <w:b/>
                <w:sz w:val="24"/>
                <w:szCs w:val="24"/>
                <w:lang w:val="ro-RO" w:eastAsia="en-GB"/>
              </w:rPr>
              <w:t>381,71 mln. lei</w:t>
            </w:r>
            <w:bookmarkEnd w:id="4"/>
            <w:r w:rsidRPr="00C46F74">
              <w:rPr>
                <w:sz w:val="24"/>
                <w:szCs w:val="24"/>
                <w:lang w:val="ro-RO" w:eastAsia="en-GB"/>
              </w:rPr>
              <w:t xml:space="preserve">, iar investițiile în economie sunt aproximativ de </w:t>
            </w:r>
            <w:r w:rsidRPr="00C46F74">
              <w:rPr>
                <w:b/>
                <w:sz w:val="24"/>
                <w:szCs w:val="24"/>
                <w:lang w:val="ro-RO" w:eastAsia="en-GB"/>
              </w:rPr>
              <w:t>1 115,19 mln. lei</w:t>
            </w:r>
            <w:r w:rsidRPr="00C46F74">
              <w:rPr>
                <w:bCs/>
                <w:sz w:val="24"/>
                <w:szCs w:val="24"/>
                <w:lang w:val="ro-RO" w:eastAsia="en-GB"/>
              </w:rPr>
              <w:t>.</w:t>
            </w:r>
            <w:r w:rsidRPr="00C46F74">
              <w:rPr>
                <w:sz w:val="24"/>
                <w:szCs w:val="24"/>
                <w:lang w:val="ro-RO" w:eastAsia="en-GB"/>
              </w:rPr>
              <w:t xml:space="preserve"> Prin urmare fiecare leu acordat sub formă de grant a generat circa </w:t>
            </w:r>
            <w:r w:rsidRPr="00C46F74">
              <w:rPr>
                <w:b/>
                <w:sz w:val="24"/>
                <w:szCs w:val="24"/>
                <w:lang w:val="ro-RO" w:eastAsia="en-GB"/>
              </w:rPr>
              <w:t>3 lei investiții în economie;</w:t>
            </w:r>
            <w:r w:rsidRPr="00C46F74">
              <w:rPr>
                <w:rFonts w:ascii="Cambria" w:hAnsi="Cambria"/>
                <w:color w:val="000000"/>
                <w:sz w:val="24"/>
                <w:szCs w:val="24"/>
                <w:lang w:val="ro-RO"/>
              </w:rPr>
              <w:t xml:space="preserve"> </w:t>
            </w:r>
          </w:p>
          <w:p w14:paraId="067708C0" w14:textId="77777777" w:rsidR="00B568DB" w:rsidRPr="00C46F74" w:rsidRDefault="00B568DB" w:rsidP="00B568DB">
            <w:pPr>
              <w:pStyle w:val="ListParagraph"/>
              <w:numPr>
                <w:ilvl w:val="0"/>
                <w:numId w:val="27"/>
              </w:numPr>
              <w:tabs>
                <w:tab w:val="left" w:pos="522"/>
              </w:tabs>
              <w:ind w:left="97" w:right="97" w:firstLine="238"/>
              <w:rPr>
                <w:bCs/>
                <w:sz w:val="24"/>
                <w:szCs w:val="24"/>
                <w:lang w:val="ro-RO" w:eastAsia="ru-RU"/>
              </w:rPr>
            </w:pPr>
            <w:r w:rsidRPr="00C46F74">
              <w:rPr>
                <w:bCs/>
                <w:sz w:val="24"/>
                <w:szCs w:val="24"/>
                <w:lang w:val="ro-RO" w:eastAsia="ru-RU"/>
              </w:rPr>
              <w:t>Din punct de vedere geografic, majoritatea întreprinderilor sunt create și activează în zona rurală a țării. Astfel, 1 524 beneficiari (84%) își desfășoară activitate în satele și orășelele din țară, iar în mun. Chișinău și Bălți fiind înregistrate 16% din întreprinderi;</w:t>
            </w:r>
          </w:p>
          <w:p w14:paraId="1F977289" w14:textId="77777777" w:rsidR="00B568DB" w:rsidRPr="00C46F74" w:rsidRDefault="00B568DB" w:rsidP="00B568DB">
            <w:pPr>
              <w:pStyle w:val="ListParagraph"/>
              <w:numPr>
                <w:ilvl w:val="0"/>
                <w:numId w:val="27"/>
              </w:numPr>
              <w:tabs>
                <w:tab w:val="left" w:pos="522"/>
              </w:tabs>
              <w:ind w:left="97" w:right="97" w:firstLine="238"/>
              <w:rPr>
                <w:bCs/>
                <w:sz w:val="24"/>
                <w:szCs w:val="24"/>
                <w:lang w:val="ro-RO" w:eastAsia="ru-RU"/>
              </w:rPr>
            </w:pPr>
            <w:r w:rsidRPr="00C46F74">
              <w:rPr>
                <w:bCs/>
                <w:sz w:val="24"/>
                <w:szCs w:val="24"/>
                <w:lang w:val="ro-RO" w:eastAsia="ru-RU"/>
              </w:rPr>
              <w:t>Analiza țărilor de destinație, denotă faptul că, lucrătorii migranți, participanți la Program, muncesc în peste 35 state. Cea mai mare pondere o dețin persoanele care investesc remitențele obținute în Italia, urmate de cei din Rusia și Marea Britanie;</w:t>
            </w:r>
          </w:p>
          <w:p w14:paraId="1011C1DF" w14:textId="77777777" w:rsidR="00B568DB" w:rsidRPr="00C46F74" w:rsidRDefault="00B568DB" w:rsidP="00C46F74">
            <w:pPr>
              <w:pStyle w:val="ListParagraph"/>
              <w:numPr>
                <w:ilvl w:val="0"/>
                <w:numId w:val="27"/>
              </w:numPr>
              <w:tabs>
                <w:tab w:val="left" w:pos="522"/>
              </w:tabs>
              <w:ind w:left="97" w:right="97" w:firstLine="238"/>
              <w:rPr>
                <w:bCs/>
                <w:sz w:val="24"/>
                <w:szCs w:val="24"/>
                <w:lang w:val="ro-RO" w:eastAsia="ru-RU"/>
              </w:rPr>
            </w:pPr>
            <w:r w:rsidRPr="00C46F74">
              <w:rPr>
                <w:bCs/>
                <w:sz w:val="24"/>
                <w:szCs w:val="24"/>
                <w:lang w:val="ro-RO" w:eastAsia="ru-RU"/>
              </w:rPr>
              <w:t xml:space="preserve">În ultimii ani crește numărul întreprinderilor care se află în faza de dezvoltare, fapt care relatează că, mai mulți migranți și rude de gradul </w:t>
            </w:r>
            <w:r w:rsidR="00C46F74">
              <w:rPr>
                <w:bCs/>
                <w:sz w:val="24"/>
                <w:szCs w:val="24"/>
                <w:lang w:val="ro-RO" w:eastAsia="ru-RU"/>
              </w:rPr>
              <w:t>I</w:t>
            </w:r>
            <w:r w:rsidRPr="00C46F74">
              <w:rPr>
                <w:bCs/>
                <w:sz w:val="24"/>
                <w:szCs w:val="24"/>
                <w:lang w:val="ro-RO" w:eastAsia="ru-RU"/>
              </w:rPr>
              <w:t xml:space="preserve"> ai acestora aplică la finanțare pentru ași extinde afacerea sau pentru a relansa activitatea antreprenorială.</w:t>
            </w:r>
          </w:p>
        </w:tc>
      </w:tr>
      <w:tr w:rsidR="00B568DB" w:rsidRPr="00C46F74" w14:paraId="6B99EF16" w14:textId="77777777" w:rsidTr="00B568DB">
        <w:trPr>
          <w:jc w:val="center"/>
        </w:trPr>
        <w:tc>
          <w:tcPr>
            <w:tcW w:w="9643" w:type="dxa"/>
            <w:gridSpan w:val="5"/>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tcPr>
          <w:p w14:paraId="0CC1D093" w14:textId="77777777" w:rsidR="00B568DB" w:rsidRPr="00C46F74" w:rsidRDefault="00B568DB" w:rsidP="00B568DB">
            <w:pPr>
              <w:ind w:firstLine="0"/>
              <w:jc w:val="left"/>
              <w:rPr>
                <w:sz w:val="24"/>
                <w:szCs w:val="24"/>
                <w:lang w:val="ro-RO"/>
              </w:rPr>
            </w:pPr>
            <w:r w:rsidRPr="00C46F74">
              <w:rPr>
                <w:sz w:val="24"/>
                <w:szCs w:val="24"/>
                <w:lang w:val="ro-RO"/>
              </w:rPr>
              <w:t>b) Expuneți principalele prevederi ale proiectului, cu impact, explicând cum acestea țintesc cauzele problemei, cu indicarea novațiilor și întregului spectru de soluții/drepturi/obligații ce se doresc să fie aprobate</w:t>
            </w:r>
          </w:p>
        </w:tc>
        <w:tc>
          <w:tcPr>
            <w:tcW w:w="28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26B5B4B" w14:textId="77777777" w:rsidR="00B568DB" w:rsidRPr="00C46F74" w:rsidRDefault="00B568DB" w:rsidP="00B568DB">
            <w:pPr>
              <w:ind w:firstLine="0"/>
              <w:jc w:val="left"/>
              <w:rPr>
                <w:sz w:val="24"/>
                <w:szCs w:val="24"/>
                <w:lang w:val="ro-RO"/>
              </w:rPr>
            </w:pPr>
          </w:p>
        </w:tc>
      </w:tr>
      <w:tr w:rsidR="00B568DB" w:rsidRPr="00C46F74" w14:paraId="7BABF214" w14:textId="77777777" w:rsidTr="00B568DB">
        <w:trPr>
          <w:jc w:val="center"/>
        </w:trPr>
        <w:tc>
          <w:tcPr>
            <w:tcW w:w="9923" w:type="dxa"/>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B760A98" w14:textId="77777777" w:rsidR="00B568DB" w:rsidRPr="00C46F74" w:rsidRDefault="00B568DB" w:rsidP="00B568DB">
            <w:pPr>
              <w:tabs>
                <w:tab w:val="left" w:pos="522"/>
              </w:tabs>
              <w:ind w:left="97" w:right="97" w:firstLine="239"/>
              <w:rPr>
                <w:bCs/>
                <w:sz w:val="24"/>
                <w:szCs w:val="24"/>
                <w:lang w:val="ro-RO" w:eastAsia="ru-RU"/>
              </w:rPr>
            </w:pPr>
            <w:r w:rsidRPr="00C46F74">
              <w:rPr>
                <w:bCs/>
                <w:sz w:val="24"/>
                <w:szCs w:val="24"/>
                <w:lang w:val="ro-RO" w:eastAsia="ru-RU"/>
              </w:rPr>
              <w:t xml:space="preserve">Programul „PARE 1+1” este destinat lucrătorilor migranţi şi/sau rudelor de gradul </w:t>
            </w:r>
            <w:r w:rsidR="00C46F74">
              <w:rPr>
                <w:bCs/>
                <w:sz w:val="24"/>
                <w:szCs w:val="24"/>
                <w:lang w:val="ro-RO" w:eastAsia="ru-RU"/>
              </w:rPr>
              <w:t>I</w:t>
            </w:r>
            <w:r w:rsidRPr="00C46F74">
              <w:rPr>
                <w:bCs/>
                <w:sz w:val="24"/>
                <w:szCs w:val="24"/>
                <w:lang w:val="ro-RO" w:eastAsia="ru-RU"/>
              </w:rPr>
              <w:t xml:space="preserve"> ai acestora care doresc să investească în lansarea şi/sau dezvoltarea unei afaceri proprii.  </w:t>
            </w:r>
          </w:p>
          <w:p w14:paraId="4A812D7A" w14:textId="77777777" w:rsidR="00B568DB" w:rsidRPr="00C46F74" w:rsidRDefault="00B568DB" w:rsidP="00B568DB">
            <w:pPr>
              <w:tabs>
                <w:tab w:val="left" w:pos="288"/>
                <w:tab w:val="left" w:pos="522"/>
              </w:tabs>
              <w:ind w:left="97" w:right="97" w:firstLine="239"/>
              <w:rPr>
                <w:bCs/>
                <w:sz w:val="24"/>
                <w:szCs w:val="24"/>
                <w:lang w:val="ro-RO" w:eastAsia="ru-RU"/>
              </w:rPr>
            </w:pPr>
            <w:r w:rsidRPr="00C46F74">
              <w:rPr>
                <w:bCs/>
                <w:sz w:val="24"/>
                <w:szCs w:val="24"/>
                <w:lang w:val="ro-RO" w:eastAsia="ru-RU"/>
              </w:rPr>
              <w:t>Principalele caracteristici ale fiecărei componente a Programului sunt:</w:t>
            </w:r>
          </w:p>
          <w:p w14:paraId="58BA8D5E" w14:textId="77777777" w:rsidR="00B568DB" w:rsidRPr="00C46F74" w:rsidRDefault="00B568DB" w:rsidP="00B568DB">
            <w:pPr>
              <w:pStyle w:val="NormalWeb"/>
              <w:numPr>
                <w:ilvl w:val="0"/>
                <w:numId w:val="22"/>
              </w:numPr>
              <w:tabs>
                <w:tab w:val="left" w:pos="522"/>
              </w:tabs>
              <w:ind w:left="97" w:right="97" w:firstLine="239"/>
              <w:rPr>
                <w:rFonts w:eastAsiaTheme="minorHAnsi"/>
                <w:bCs/>
                <w:i/>
                <w:iCs/>
                <w:lang w:val="ro-RO"/>
              </w:rPr>
            </w:pPr>
            <w:r w:rsidRPr="00C46F74">
              <w:rPr>
                <w:rFonts w:eastAsiaTheme="minorHAnsi"/>
                <w:bCs/>
                <w:i/>
                <w:iCs/>
                <w:lang w:val="ro-RO"/>
              </w:rPr>
              <w:t xml:space="preserve">Componenta I. </w:t>
            </w:r>
            <w:r w:rsidRPr="00C46F74">
              <w:rPr>
                <w:i/>
                <w:iCs/>
                <w:color w:val="333333"/>
                <w:shd w:val="clear" w:color="auto" w:fill="FFFFFF"/>
                <w:lang w:val="ro-RO"/>
              </w:rPr>
              <w:t>Informare şi comunicare</w:t>
            </w:r>
            <w:r w:rsidRPr="00C46F74">
              <w:rPr>
                <w:rFonts w:eastAsiaTheme="minorHAnsi"/>
                <w:bCs/>
                <w:i/>
                <w:iCs/>
                <w:lang w:val="ro-RO"/>
              </w:rPr>
              <w:t>.</w:t>
            </w:r>
          </w:p>
          <w:p w14:paraId="07CE2625" w14:textId="77777777" w:rsidR="00B568DB" w:rsidRPr="00C46F74" w:rsidRDefault="00B568DB" w:rsidP="00B568DB">
            <w:pPr>
              <w:pStyle w:val="NormalWeb"/>
              <w:tabs>
                <w:tab w:val="left" w:pos="522"/>
              </w:tabs>
              <w:ind w:left="97" w:right="97" w:firstLine="239"/>
              <w:rPr>
                <w:rFonts w:eastAsiaTheme="minorHAnsi"/>
                <w:bCs/>
                <w:lang w:val="ro-RO"/>
              </w:rPr>
            </w:pPr>
            <w:r w:rsidRPr="00C46F74">
              <w:rPr>
                <w:rFonts w:eastAsiaTheme="minorHAnsi"/>
                <w:bCs/>
                <w:lang w:val="ro-RO"/>
              </w:rPr>
              <w:t>Campania de informare şi promovare a Programului va fi realizată cu scopul de a aduce la cunoștința publicului larg, inclusiv a grupului-țintă informații despre lansarea şi desfășurarea Programului, condițiile de eligibilitate şi instituțiile responsabile de implementarea lui.</w:t>
            </w:r>
          </w:p>
          <w:p w14:paraId="0A9A0880" w14:textId="77777777" w:rsidR="00B568DB" w:rsidRPr="00C46F74" w:rsidRDefault="00B568DB" w:rsidP="00B568DB">
            <w:pPr>
              <w:pStyle w:val="NormalWeb"/>
              <w:numPr>
                <w:ilvl w:val="0"/>
                <w:numId w:val="22"/>
              </w:numPr>
              <w:tabs>
                <w:tab w:val="left" w:pos="522"/>
              </w:tabs>
              <w:ind w:left="97" w:right="97" w:firstLine="239"/>
              <w:rPr>
                <w:rFonts w:eastAsiaTheme="minorHAnsi"/>
                <w:bCs/>
                <w:i/>
                <w:iCs/>
                <w:lang w:val="ro-RO"/>
              </w:rPr>
            </w:pPr>
            <w:r w:rsidRPr="00C46F74">
              <w:rPr>
                <w:rFonts w:eastAsiaTheme="minorHAnsi"/>
                <w:bCs/>
                <w:i/>
                <w:iCs/>
                <w:lang w:val="ro-RO"/>
              </w:rPr>
              <w:t>Componenta II. Instruire şi suport antreprenorial.</w:t>
            </w:r>
          </w:p>
          <w:p w14:paraId="5244CCAC" w14:textId="77777777" w:rsidR="00B568DB" w:rsidRPr="00C46F74" w:rsidRDefault="00B568DB" w:rsidP="00B568DB">
            <w:pPr>
              <w:pStyle w:val="NormalWeb"/>
              <w:tabs>
                <w:tab w:val="left" w:pos="522"/>
              </w:tabs>
              <w:ind w:left="97" w:right="97" w:firstLine="239"/>
              <w:rPr>
                <w:rFonts w:eastAsiaTheme="minorHAnsi"/>
                <w:bCs/>
                <w:lang w:val="ro-RO"/>
              </w:rPr>
            </w:pPr>
            <w:r w:rsidRPr="00C46F74">
              <w:rPr>
                <w:rFonts w:eastAsiaTheme="minorHAnsi"/>
                <w:bCs/>
                <w:lang w:val="ro-RO"/>
              </w:rPr>
              <w:t>Cursurile de pregătire antreprenorială vor fi desfășurate de către ODIMM, fiind organizate pe module. Participanții vor beneficia de suport informațional și consultativ pe întreaga durată de lansare şi dezvoltare a afacerii.</w:t>
            </w:r>
          </w:p>
          <w:p w14:paraId="346CC8D6" w14:textId="77777777" w:rsidR="00B568DB" w:rsidRPr="00C46F74" w:rsidRDefault="00B568DB" w:rsidP="00B568DB">
            <w:pPr>
              <w:pStyle w:val="NormalWeb"/>
              <w:numPr>
                <w:ilvl w:val="0"/>
                <w:numId w:val="22"/>
              </w:numPr>
              <w:tabs>
                <w:tab w:val="left" w:pos="522"/>
              </w:tabs>
              <w:ind w:left="97" w:right="97" w:firstLine="239"/>
              <w:rPr>
                <w:rFonts w:eastAsiaTheme="minorHAnsi"/>
                <w:bCs/>
                <w:i/>
                <w:iCs/>
                <w:lang w:val="ro-RO"/>
              </w:rPr>
            </w:pPr>
            <w:r w:rsidRPr="00C46F74">
              <w:rPr>
                <w:rFonts w:eastAsiaTheme="minorHAnsi"/>
                <w:bCs/>
                <w:i/>
                <w:iCs/>
                <w:lang w:val="ro-RO"/>
              </w:rPr>
              <w:t>Componenta III. Finanțare a afacerilor/ „Regula 1+1”.</w:t>
            </w:r>
          </w:p>
          <w:p w14:paraId="4C61983A" w14:textId="77777777" w:rsidR="00B568DB" w:rsidRPr="00C46F74" w:rsidRDefault="00B568DB" w:rsidP="00B568DB">
            <w:pPr>
              <w:pStyle w:val="NormalWeb"/>
              <w:tabs>
                <w:tab w:val="left" w:pos="522"/>
              </w:tabs>
              <w:ind w:left="97" w:right="97" w:firstLine="239"/>
              <w:rPr>
                <w:rFonts w:eastAsiaTheme="minorHAnsi"/>
                <w:bCs/>
                <w:lang w:val="ro-RO"/>
              </w:rPr>
            </w:pPr>
            <w:r w:rsidRPr="00C46F74">
              <w:rPr>
                <w:rFonts w:eastAsiaTheme="minorHAnsi"/>
                <w:bCs/>
                <w:lang w:val="ro-RO"/>
              </w:rPr>
              <w:t xml:space="preserve">Ca urmare a instruirii obținute în cadrul Componentei a II-a, beneficiarii Programului sub formă de finanțare nerambursabilă vor putea obține un grant nerambursabil pentru crearea întreprinderilor noi şi/sau dezvoltarea celor existente. Grantul se va acorda în baza „Regulii 1+1”, adică fiecare leu investit din remitențe va fi suplinit cu un leu din cadrul Programului. Valoarea maximă a grantului nu va depăși 250 mii lei. </w:t>
            </w:r>
          </w:p>
          <w:p w14:paraId="5719C4C8" w14:textId="77777777" w:rsidR="00B568DB" w:rsidRPr="00C46F74" w:rsidRDefault="00B568DB" w:rsidP="00B568DB">
            <w:pPr>
              <w:pStyle w:val="NormalWeb"/>
              <w:numPr>
                <w:ilvl w:val="0"/>
                <w:numId w:val="22"/>
              </w:numPr>
              <w:tabs>
                <w:tab w:val="left" w:pos="522"/>
              </w:tabs>
              <w:ind w:left="97" w:right="97" w:firstLine="239"/>
              <w:rPr>
                <w:rFonts w:eastAsiaTheme="minorHAnsi"/>
                <w:bCs/>
                <w:i/>
                <w:iCs/>
                <w:lang w:val="ro-RO"/>
              </w:rPr>
            </w:pPr>
            <w:r w:rsidRPr="00C46F74">
              <w:rPr>
                <w:bCs/>
                <w:i/>
                <w:iCs/>
                <w:lang w:val="ro-RO"/>
              </w:rPr>
              <w:t>Componenta III. Monitorizare postfinanţare şi evaluare a Programului.</w:t>
            </w:r>
          </w:p>
          <w:p w14:paraId="129F1316" w14:textId="77777777" w:rsidR="00B568DB" w:rsidRPr="00C46F74" w:rsidRDefault="00B568DB" w:rsidP="00B568DB">
            <w:pPr>
              <w:tabs>
                <w:tab w:val="left" w:pos="522"/>
              </w:tabs>
              <w:ind w:left="97" w:right="97" w:firstLine="239"/>
              <w:rPr>
                <w:sz w:val="24"/>
                <w:szCs w:val="24"/>
                <w:lang w:val="ro-RO"/>
              </w:rPr>
            </w:pPr>
            <w:r w:rsidRPr="00C46F74">
              <w:rPr>
                <w:sz w:val="24"/>
                <w:szCs w:val="24"/>
                <w:lang w:val="ro-RO"/>
              </w:rPr>
              <w:t xml:space="preserve"> Activitățile acestei etape au ca scop realizarea procesului de gestiune a tuturor componentelor și etapelor Programului și evaluarea rezultatelor cantitative și calitative stabilite. Beneficiarii de finanțare nerambursabilă vor fi monitorizați din partea ODIMM pe parcursul a 24 de luni de la data transferării ultimei tranșe de resurse financiare nerambursabile.</w:t>
            </w:r>
          </w:p>
        </w:tc>
      </w:tr>
      <w:tr w:rsidR="00B568DB" w:rsidRPr="00C46F74" w14:paraId="20B5EB3F"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0E72E739" w14:textId="77777777" w:rsidR="00B568DB" w:rsidRPr="00C46F74" w:rsidRDefault="00B568DB" w:rsidP="00B568DB">
            <w:pPr>
              <w:ind w:firstLine="0"/>
              <w:jc w:val="left"/>
              <w:rPr>
                <w:sz w:val="24"/>
                <w:szCs w:val="24"/>
                <w:lang w:val="ro-RO"/>
              </w:rPr>
            </w:pPr>
            <w:r w:rsidRPr="00C46F74">
              <w:rPr>
                <w:sz w:val="24"/>
                <w:szCs w:val="24"/>
                <w:lang w:val="ro-RO"/>
              </w:rPr>
              <w:t>c) Expuneți opțiunile alternative analizate sau explicați motivul de ce acestea nu au fost luate în considerare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91D3638" w14:textId="77777777" w:rsidR="00B568DB" w:rsidRPr="00C46F74" w:rsidRDefault="00B568DB" w:rsidP="00B568DB">
            <w:pPr>
              <w:ind w:firstLine="0"/>
              <w:jc w:val="left"/>
              <w:rPr>
                <w:sz w:val="24"/>
                <w:szCs w:val="24"/>
                <w:lang w:val="ro-RO"/>
              </w:rPr>
            </w:pPr>
          </w:p>
        </w:tc>
      </w:tr>
      <w:tr w:rsidR="00B568DB" w:rsidRPr="00C46F74" w14:paraId="42DE328B"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0E8EC0" w14:textId="77777777" w:rsidR="00B568DB" w:rsidRPr="00C46F74" w:rsidRDefault="00B568DB" w:rsidP="00B568DB">
            <w:pPr>
              <w:tabs>
                <w:tab w:val="left" w:pos="381"/>
              </w:tabs>
              <w:ind w:left="97" w:right="97" w:firstLine="142"/>
              <w:rPr>
                <w:sz w:val="24"/>
                <w:szCs w:val="24"/>
                <w:lang w:val="ro-RO"/>
              </w:rPr>
            </w:pPr>
            <w:r w:rsidRPr="00C46F74">
              <w:rPr>
                <w:sz w:val="24"/>
                <w:szCs w:val="24"/>
                <w:lang w:val="ro-RO"/>
              </w:rPr>
              <w:t>Programul a fost elaborat în conformitate cu recomandările și opțiunile expuse în următoarele documente de politici:</w:t>
            </w:r>
          </w:p>
          <w:p w14:paraId="0F8744CE" w14:textId="77777777" w:rsidR="00B568DB" w:rsidRPr="00C46F74" w:rsidRDefault="00B568DB" w:rsidP="00B568DB">
            <w:pPr>
              <w:pStyle w:val="ListParagraph"/>
              <w:numPr>
                <w:ilvl w:val="0"/>
                <w:numId w:val="19"/>
              </w:numPr>
              <w:tabs>
                <w:tab w:val="left" w:pos="239"/>
                <w:tab w:val="left" w:pos="381"/>
              </w:tabs>
              <w:ind w:left="97" w:right="97" w:firstLine="142"/>
              <w:rPr>
                <w:sz w:val="24"/>
                <w:szCs w:val="24"/>
                <w:lang w:val="ro-RO"/>
              </w:rPr>
            </w:pPr>
            <w:r w:rsidRPr="00C46F74">
              <w:rPr>
                <w:bCs/>
                <w:sz w:val="24"/>
                <w:szCs w:val="24"/>
                <w:lang w:val="ro-RO"/>
              </w:rPr>
              <w:t>Strategia Națională de Dezvoltare „Moldova 2020”;</w:t>
            </w:r>
          </w:p>
          <w:p w14:paraId="5367396C" w14:textId="77777777" w:rsidR="00B568DB" w:rsidRPr="00C46F74" w:rsidRDefault="00B568DB" w:rsidP="00B568DB">
            <w:pPr>
              <w:numPr>
                <w:ilvl w:val="0"/>
                <w:numId w:val="17"/>
              </w:numPr>
              <w:pBdr>
                <w:top w:val="nil"/>
                <w:left w:val="nil"/>
                <w:bottom w:val="nil"/>
                <w:right w:val="nil"/>
                <w:between w:val="nil"/>
              </w:pBdr>
              <w:tabs>
                <w:tab w:val="left" w:pos="381"/>
              </w:tabs>
              <w:ind w:left="97" w:right="97" w:firstLine="142"/>
              <w:rPr>
                <w:sz w:val="24"/>
                <w:szCs w:val="24"/>
                <w:lang w:val="ro-RO"/>
              </w:rPr>
            </w:pPr>
            <w:r w:rsidRPr="00C46F74">
              <w:rPr>
                <w:sz w:val="24"/>
                <w:szCs w:val="24"/>
                <w:lang w:val="ro-RO"/>
              </w:rPr>
              <w:t>Strategia de dezvoltare a sectorului întreprinderilor mici şi mijlocii pentru anii 2012-2020;</w:t>
            </w:r>
          </w:p>
          <w:p w14:paraId="3A12D2FB" w14:textId="77777777" w:rsidR="00B568DB" w:rsidRPr="00C46F74" w:rsidRDefault="00B568DB" w:rsidP="00B568DB">
            <w:pPr>
              <w:numPr>
                <w:ilvl w:val="0"/>
                <w:numId w:val="17"/>
              </w:numPr>
              <w:pBdr>
                <w:top w:val="nil"/>
                <w:left w:val="nil"/>
                <w:bottom w:val="nil"/>
                <w:right w:val="nil"/>
                <w:between w:val="nil"/>
              </w:pBdr>
              <w:tabs>
                <w:tab w:val="left" w:pos="381"/>
              </w:tabs>
              <w:ind w:left="97" w:right="97" w:firstLine="142"/>
              <w:rPr>
                <w:sz w:val="24"/>
                <w:szCs w:val="24"/>
                <w:lang w:val="ro-RO"/>
              </w:rPr>
            </w:pPr>
            <w:r w:rsidRPr="00C46F74">
              <w:rPr>
                <w:sz w:val="24"/>
                <w:szCs w:val="24"/>
                <w:lang w:val="ro-RO"/>
              </w:rPr>
              <w:t>Legea nr. 179/2016 cu privire la întreprinderile mici și mijlocii;</w:t>
            </w:r>
          </w:p>
          <w:p w14:paraId="7F34AC7D" w14:textId="77777777" w:rsidR="00B568DB" w:rsidRPr="00C46F74" w:rsidRDefault="00B568DB" w:rsidP="00B568DB">
            <w:pPr>
              <w:numPr>
                <w:ilvl w:val="0"/>
                <w:numId w:val="17"/>
              </w:numPr>
              <w:pBdr>
                <w:top w:val="nil"/>
                <w:left w:val="nil"/>
                <w:bottom w:val="nil"/>
                <w:right w:val="nil"/>
                <w:between w:val="nil"/>
              </w:pBdr>
              <w:tabs>
                <w:tab w:val="left" w:pos="381"/>
              </w:tabs>
              <w:ind w:left="97" w:right="97" w:firstLine="142"/>
              <w:rPr>
                <w:sz w:val="24"/>
                <w:szCs w:val="24"/>
                <w:lang w:val="ro-RO"/>
              </w:rPr>
            </w:pPr>
            <w:r w:rsidRPr="00C46F74">
              <w:rPr>
                <w:sz w:val="24"/>
                <w:szCs w:val="24"/>
                <w:lang w:val="ro-RO"/>
              </w:rPr>
              <w:t>Strategia națională privind ocuparea forței de muncă pentru anii 2017–2021;</w:t>
            </w:r>
          </w:p>
          <w:p w14:paraId="22CA384A" w14:textId="77777777" w:rsidR="00B568DB" w:rsidRPr="00C46F74" w:rsidRDefault="00B568DB" w:rsidP="00B568DB">
            <w:pPr>
              <w:numPr>
                <w:ilvl w:val="0"/>
                <w:numId w:val="17"/>
              </w:numPr>
              <w:pBdr>
                <w:top w:val="nil"/>
                <w:left w:val="nil"/>
                <w:bottom w:val="nil"/>
                <w:right w:val="nil"/>
                <w:between w:val="nil"/>
              </w:pBdr>
              <w:tabs>
                <w:tab w:val="left" w:pos="239"/>
                <w:tab w:val="left" w:pos="381"/>
              </w:tabs>
              <w:ind w:left="97" w:right="97" w:firstLine="142"/>
              <w:rPr>
                <w:sz w:val="24"/>
                <w:szCs w:val="24"/>
                <w:lang w:val="ro-RO"/>
              </w:rPr>
            </w:pPr>
            <w:r w:rsidRPr="00C46F74">
              <w:rPr>
                <w:sz w:val="24"/>
                <w:szCs w:val="24"/>
                <w:lang w:val="ro-RO"/>
              </w:rPr>
              <w:t>Planul de acțiuni pentru anii 2017-2020 privind (re)integrarea cetățenilor Republicii Moldova reîntorși de peste hotare.</w:t>
            </w:r>
          </w:p>
        </w:tc>
      </w:tr>
      <w:tr w:rsidR="00B568DB" w:rsidRPr="00C46F74" w14:paraId="4FA8CB7E" w14:textId="77777777" w:rsidTr="00B568DB">
        <w:trPr>
          <w:jc w:val="center"/>
        </w:trPr>
        <w:tc>
          <w:tcPr>
            <w:tcW w:w="992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6145D928" w14:textId="77777777" w:rsidR="00B568DB" w:rsidRPr="00C46F74" w:rsidRDefault="00B568DB" w:rsidP="00B568DB">
            <w:pPr>
              <w:ind w:firstLine="0"/>
              <w:jc w:val="left"/>
              <w:rPr>
                <w:sz w:val="24"/>
                <w:szCs w:val="24"/>
                <w:lang w:val="ro-RO"/>
              </w:rPr>
            </w:pPr>
            <w:r w:rsidRPr="00C46F74">
              <w:rPr>
                <w:b/>
                <w:sz w:val="24"/>
                <w:szCs w:val="24"/>
                <w:lang w:val="ro-RO"/>
              </w:rPr>
              <w:t>4. Analiza impacturilor opțiunilor</w:t>
            </w:r>
          </w:p>
        </w:tc>
      </w:tr>
      <w:tr w:rsidR="00B568DB" w:rsidRPr="00C46F74" w14:paraId="330DC7F8"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9937332" w14:textId="77777777" w:rsidR="00B568DB" w:rsidRPr="00C46F74" w:rsidRDefault="00B568DB" w:rsidP="00B568DB">
            <w:pPr>
              <w:ind w:firstLine="0"/>
              <w:jc w:val="left"/>
              <w:rPr>
                <w:sz w:val="24"/>
                <w:szCs w:val="24"/>
                <w:lang w:val="ro-RO"/>
              </w:rPr>
            </w:pPr>
            <w:r w:rsidRPr="00C46F74">
              <w:rPr>
                <w:sz w:val="24"/>
                <w:szCs w:val="24"/>
                <w:lang w:val="ro-RO"/>
              </w:rPr>
              <w:t>a) Expuneți efectele negative şi pozitive ale stării actuale și evoluția acestora în viitor, care vor sta la baza calculării impacturilor opțiunii recomandate</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8B71783" w14:textId="77777777" w:rsidR="00B568DB" w:rsidRPr="00C46F74" w:rsidRDefault="00B568DB" w:rsidP="00B568DB">
            <w:pPr>
              <w:ind w:firstLine="0"/>
              <w:jc w:val="left"/>
              <w:rPr>
                <w:sz w:val="24"/>
                <w:szCs w:val="24"/>
                <w:lang w:val="ro-RO"/>
              </w:rPr>
            </w:pPr>
          </w:p>
        </w:tc>
      </w:tr>
      <w:tr w:rsidR="00B568DB" w:rsidRPr="00C46F74" w14:paraId="2AE77B2E"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BD4498" w14:textId="77777777" w:rsidR="00B568DB" w:rsidRPr="00C46F74" w:rsidRDefault="00B568DB" w:rsidP="00B568DB">
            <w:pPr>
              <w:pStyle w:val="NoSpacing"/>
              <w:tabs>
                <w:tab w:val="left" w:pos="239"/>
              </w:tabs>
              <w:ind w:left="97" w:right="97"/>
              <w:jc w:val="both"/>
              <w:rPr>
                <w:rFonts w:ascii="Times New Roman" w:hAnsi="Times New Roman"/>
                <w:bCs/>
                <w:sz w:val="24"/>
                <w:szCs w:val="24"/>
                <w:lang w:val="ro-RO"/>
              </w:rPr>
            </w:pPr>
            <w:bookmarkStart w:id="5" w:name="_Hlk83655854"/>
            <w:r w:rsidRPr="00C46F74">
              <w:rPr>
                <w:rFonts w:ascii="Times New Roman" w:hAnsi="Times New Roman"/>
                <w:bCs/>
                <w:sz w:val="24"/>
                <w:szCs w:val="24"/>
                <w:lang w:val="ro-RO"/>
              </w:rPr>
              <w:tab/>
              <w:t xml:space="preserve">Aplicarea în practică a Programului „PARE 1+1”, a dovedit a fi un instrument guvernamental eficient de reintegrarea a lucrătorilor migranți în circuitul economic a țării, dar, totodată, și pentru dezvoltarea economiei statului, prin stimularea investirii remitențelor în crearea și dezvoltarea afacerii. </w:t>
            </w:r>
          </w:p>
          <w:bookmarkEnd w:id="5"/>
          <w:p w14:paraId="21FD4A58" w14:textId="77777777" w:rsidR="00B568DB" w:rsidRPr="00C46F74" w:rsidRDefault="00B568DB" w:rsidP="00B568DB">
            <w:pPr>
              <w:pStyle w:val="NoSpacing"/>
              <w:tabs>
                <w:tab w:val="left" w:pos="239"/>
              </w:tabs>
              <w:ind w:left="97" w:right="97"/>
              <w:jc w:val="both"/>
              <w:rPr>
                <w:rFonts w:ascii="Times New Roman" w:hAnsi="Times New Roman"/>
                <w:bCs/>
                <w:sz w:val="24"/>
                <w:szCs w:val="24"/>
                <w:highlight w:val="yellow"/>
                <w:lang w:val="ro-RO"/>
              </w:rPr>
            </w:pPr>
            <w:r w:rsidRPr="00C46F74">
              <w:rPr>
                <w:rFonts w:ascii="Times New Roman" w:hAnsi="Times New Roman"/>
                <w:bCs/>
                <w:sz w:val="24"/>
                <w:szCs w:val="24"/>
                <w:lang w:val="ro-RO"/>
              </w:rPr>
              <w:tab/>
              <w:t>Pe parcursul a mai multor ani înregistrează progrese și prezintă interes deosebit în rândul migranților și rudelor de gradul I ai acestora, fapt care contribuie la creșterea constantă a numărului de persoane interesate de a se reîntoarce acasă și de a investi remitențele în crearea și dezvoltarea unei afaceri proprii.</w:t>
            </w:r>
          </w:p>
          <w:p w14:paraId="0D19E49E" w14:textId="77777777" w:rsidR="00B568DB" w:rsidRPr="00C46F74" w:rsidRDefault="00B568DB" w:rsidP="00B568DB">
            <w:pPr>
              <w:pStyle w:val="NoSpacing"/>
              <w:tabs>
                <w:tab w:val="left" w:pos="239"/>
              </w:tabs>
              <w:ind w:left="97" w:right="97"/>
              <w:jc w:val="both"/>
              <w:rPr>
                <w:rFonts w:ascii="Times New Roman" w:hAnsi="Times New Roman"/>
                <w:bCs/>
                <w:sz w:val="24"/>
                <w:szCs w:val="24"/>
                <w:lang w:val="ro-RO"/>
              </w:rPr>
            </w:pPr>
            <w:r w:rsidRPr="00C46F74">
              <w:rPr>
                <w:rFonts w:ascii="Times New Roman" w:eastAsia="Times New Roman" w:hAnsi="Times New Roman"/>
                <w:sz w:val="24"/>
                <w:szCs w:val="24"/>
                <w:lang w:val="ro-RO" w:eastAsia="en-GB"/>
              </w:rPr>
              <w:tab/>
              <w:t xml:space="preserve">Până în prezent, în total, la Program s-au înregistrat </w:t>
            </w:r>
            <w:r w:rsidRPr="00C46F74">
              <w:rPr>
                <w:rFonts w:ascii="Times New Roman" w:eastAsia="Times New Roman" w:hAnsi="Times New Roman"/>
                <w:bCs/>
                <w:sz w:val="24"/>
                <w:szCs w:val="24"/>
                <w:lang w:val="ro-RO" w:eastAsia="en-GB"/>
              </w:rPr>
              <w:t>3 350 persoane</w:t>
            </w:r>
            <w:r w:rsidRPr="00C46F74">
              <w:rPr>
                <w:rFonts w:ascii="Times New Roman" w:eastAsia="Times New Roman" w:hAnsi="Times New Roman"/>
                <w:sz w:val="24"/>
                <w:szCs w:val="24"/>
                <w:lang w:val="ro-RO" w:eastAsia="en-GB"/>
              </w:rPr>
              <w:t xml:space="preserve"> și au fost instruiți </w:t>
            </w:r>
            <w:r w:rsidRPr="00C46F74">
              <w:rPr>
                <w:rFonts w:ascii="Times New Roman" w:eastAsia="Times New Roman" w:hAnsi="Times New Roman"/>
                <w:color w:val="000000"/>
                <w:sz w:val="24"/>
                <w:szCs w:val="24"/>
                <w:lang w:val="ro-RO" w:eastAsia="en-GB"/>
              </w:rPr>
              <w:t xml:space="preserve">2 649 beneficiari. </w:t>
            </w:r>
            <w:r w:rsidRPr="00C46F74">
              <w:rPr>
                <w:rFonts w:ascii="Times New Roman" w:hAnsi="Times New Roman"/>
                <w:bCs/>
                <w:sz w:val="24"/>
                <w:szCs w:val="24"/>
                <w:lang w:val="ro-RO"/>
              </w:rPr>
              <w:t xml:space="preserve">Ca rezultat a implementării Programului, au fost finanțate </w:t>
            </w:r>
            <w:r w:rsidRPr="00C46F74">
              <w:rPr>
                <w:rFonts w:ascii="Times New Roman" w:hAnsi="Times New Roman"/>
                <w:sz w:val="24"/>
                <w:szCs w:val="24"/>
                <w:lang w:val="ro-RO"/>
              </w:rPr>
              <w:t>1 815 afaceri create de lucrătorii migranți/ rudele de gradul I a acestora</w:t>
            </w:r>
            <w:r w:rsidRPr="00C46F74">
              <w:rPr>
                <w:rFonts w:ascii="Times New Roman" w:hAnsi="Times New Roman"/>
                <w:bCs/>
                <w:sz w:val="24"/>
                <w:szCs w:val="24"/>
                <w:lang w:val="ro-RO"/>
              </w:rPr>
              <w:t xml:space="preserve">. Suma granturilor constituie </w:t>
            </w:r>
            <w:r w:rsidRPr="00C46F74">
              <w:rPr>
                <w:rFonts w:ascii="Times New Roman" w:hAnsi="Times New Roman"/>
                <w:sz w:val="24"/>
                <w:szCs w:val="24"/>
                <w:lang w:val="ro-RO"/>
              </w:rPr>
              <w:t>381,71 mln</w:t>
            </w:r>
            <w:r w:rsidRPr="00C46F74">
              <w:rPr>
                <w:rFonts w:ascii="Times New Roman" w:hAnsi="Times New Roman"/>
                <w:bCs/>
                <w:sz w:val="24"/>
                <w:szCs w:val="24"/>
                <w:lang w:val="ro-RO"/>
              </w:rPr>
              <w:t xml:space="preserve">. lei, iar investițiile în economie sunt aproximativ de </w:t>
            </w:r>
            <w:r w:rsidRPr="00C46F74">
              <w:rPr>
                <w:rFonts w:ascii="Times New Roman" w:hAnsi="Times New Roman"/>
                <w:sz w:val="24"/>
                <w:szCs w:val="24"/>
                <w:lang w:val="ro-RO"/>
              </w:rPr>
              <w:t>1 115,19 mln. lei</w:t>
            </w:r>
            <w:r w:rsidRPr="00C46F74">
              <w:rPr>
                <w:rFonts w:ascii="Times New Roman" w:hAnsi="Times New Roman"/>
                <w:bCs/>
                <w:sz w:val="24"/>
                <w:szCs w:val="24"/>
                <w:lang w:val="ro-RO"/>
              </w:rPr>
              <w:t xml:space="preserve">. Prin urmare fiecare leu acordat sub formă de grant a generat circa </w:t>
            </w:r>
            <w:r w:rsidRPr="00C46F74">
              <w:rPr>
                <w:rFonts w:ascii="Times New Roman" w:hAnsi="Times New Roman"/>
                <w:sz w:val="24"/>
                <w:szCs w:val="24"/>
                <w:lang w:val="ro-RO"/>
              </w:rPr>
              <w:t>3 lei investiții în economie</w:t>
            </w:r>
            <w:r w:rsidRPr="00C46F74">
              <w:rPr>
                <w:rFonts w:ascii="Times New Roman" w:hAnsi="Times New Roman"/>
                <w:bCs/>
                <w:sz w:val="24"/>
                <w:szCs w:val="24"/>
                <w:lang w:val="ro-RO"/>
              </w:rPr>
              <w:t xml:space="preserve">. </w:t>
            </w:r>
          </w:p>
          <w:p w14:paraId="3564424A" w14:textId="77777777" w:rsidR="00B568DB" w:rsidRPr="00C46F74" w:rsidRDefault="00B568DB" w:rsidP="00B568DB">
            <w:pPr>
              <w:pStyle w:val="NoSpacing"/>
              <w:tabs>
                <w:tab w:val="left" w:pos="239"/>
              </w:tabs>
              <w:ind w:left="97" w:right="97"/>
              <w:jc w:val="both"/>
              <w:rPr>
                <w:rFonts w:ascii="Times New Roman" w:hAnsi="Times New Roman"/>
                <w:bCs/>
                <w:sz w:val="24"/>
                <w:szCs w:val="24"/>
                <w:lang w:val="ro-RO"/>
              </w:rPr>
            </w:pPr>
            <w:r w:rsidRPr="00C46F74">
              <w:rPr>
                <w:rFonts w:ascii="Times New Roman" w:hAnsi="Times New Roman"/>
                <w:sz w:val="24"/>
                <w:szCs w:val="24"/>
                <w:lang w:val="ro-RO"/>
              </w:rPr>
              <w:tab/>
            </w:r>
            <w:r w:rsidRPr="00C46F74">
              <w:rPr>
                <w:rFonts w:ascii="Times New Roman" w:hAnsi="Times New Roman"/>
                <w:b/>
                <w:sz w:val="24"/>
                <w:szCs w:val="24"/>
                <w:lang w:val="ro-RO"/>
              </w:rPr>
              <w:t>Aspectul modificărilor propuse la Hotărârea Guvernului nr. 972/2010 ține de</w:t>
            </w:r>
            <w:r w:rsidRPr="00C46F74">
              <w:rPr>
                <w:rFonts w:ascii="Times New Roman" w:hAnsi="Times New Roman"/>
                <w:b/>
                <w:sz w:val="28"/>
                <w:szCs w:val="28"/>
                <w:lang w:val="ro-RO"/>
              </w:rPr>
              <w:t xml:space="preserve"> </w:t>
            </w:r>
            <w:bookmarkStart w:id="6" w:name="_Hlk83891013"/>
            <w:r w:rsidRPr="00C46F74">
              <w:rPr>
                <w:rFonts w:ascii="Times New Roman" w:hAnsi="Times New Roman"/>
                <w:b/>
                <w:sz w:val="24"/>
                <w:szCs w:val="24"/>
                <w:lang w:val="ro-RO"/>
              </w:rPr>
              <w:t xml:space="preserve">necesitatea </w:t>
            </w:r>
            <w:r w:rsidRPr="00C46F74">
              <w:rPr>
                <w:rFonts w:ascii="Times New Roman" w:hAnsi="Times New Roman"/>
                <w:b/>
                <w:bCs/>
                <w:sz w:val="24"/>
                <w:szCs w:val="24"/>
                <w:lang w:val="ro-RO"/>
              </w:rPr>
              <w:t>extinderii termenului de implementare</w:t>
            </w:r>
            <w:r w:rsidRPr="00C46F74">
              <w:rPr>
                <w:rFonts w:ascii="Times New Roman" w:eastAsia="Times New Roman" w:hAnsi="Times New Roman"/>
                <w:b/>
                <w:bCs/>
                <w:sz w:val="24"/>
                <w:szCs w:val="24"/>
                <w:lang w:val="ro-RO" w:eastAsia="ru-RU"/>
              </w:rPr>
              <w:t xml:space="preserve"> </w:t>
            </w:r>
            <w:r w:rsidRPr="00C46F74">
              <w:rPr>
                <w:rFonts w:ascii="Times New Roman" w:hAnsi="Times New Roman"/>
                <w:b/>
                <w:bCs/>
                <w:sz w:val="24"/>
                <w:szCs w:val="24"/>
                <w:lang w:val="ro-RO"/>
              </w:rPr>
              <w:t>a Programului cu trei ani (până în anul 2024 inclusiv),</w:t>
            </w:r>
            <w:r w:rsidRPr="00C46F74">
              <w:rPr>
                <w:rFonts w:ascii="Times New Roman" w:hAnsi="Times New Roman"/>
                <w:bCs/>
                <w:sz w:val="24"/>
                <w:szCs w:val="24"/>
                <w:lang w:val="ro-RO"/>
              </w:rPr>
              <w:t xml:space="preserve"> </w:t>
            </w:r>
            <w:bookmarkEnd w:id="6"/>
            <w:r w:rsidRPr="00C46F74">
              <w:rPr>
                <w:rFonts w:ascii="Times New Roman" w:hAnsi="Times New Roman"/>
                <w:bCs/>
                <w:sz w:val="24"/>
                <w:szCs w:val="24"/>
                <w:lang w:val="ro-RO"/>
              </w:rPr>
              <w:t>în scopul sporirii integrării lucrătorilor migranţi şi beneficiarilor de remitențe în circuitul economic al țării.</w:t>
            </w:r>
          </w:p>
          <w:p w14:paraId="624FCFE5" w14:textId="77777777" w:rsidR="00B568DB" w:rsidRPr="00C46F74" w:rsidRDefault="00B568DB" w:rsidP="00B568DB">
            <w:pPr>
              <w:pStyle w:val="NoSpacing"/>
              <w:tabs>
                <w:tab w:val="left" w:pos="239"/>
              </w:tabs>
              <w:ind w:left="97" w:right="97"/>
              <w:jc w:val="both"/>
              <w:rPr>
                <w:rFonts w:ascii="Times New Roman" w:hAnsi="Times New Roman"/>
                <w:bCs/>
                <w:sz w:val="24"/>
                <w:szCs w:val="24"/>
                <w:highlight w:val="yellow"/>
                <w:lang w:val="ro-RO"/>
              </w:rPr>
            </w:pPr>
            <w:bookmarkStart w:id="7" w:name="_Hlk83648944"/>
            <w:r w:rsidRPr="00C46F74">
              <w:rPr>
                <w:rFonts w:ascii="Times New Roman" w:hAnsi="Times New Roman"/>
                <w:bCs/>
                <w:sz w:val="24"/>
                <w:szCs w:val="24"/>
                <w:lang w:val="ro-RO"/>
              </w:rPr>
              <w:tab/>
              <w:t>În acest sens, extinderea Programului va contribui semnificativ la facilitarea accesului lucrătorilor migranţi şi beneficiarilor de remitențe la resursele financiare necesare înființării/dezvoltării întreprinderilor mici şi mijlocii în Republica Moldova.</w:t>
            </w:r>
            <w:bookmarkEnd w:id="7"/>
          </w:p>
        </w:tc>
      </w:tr>
      <w:tr w:rsidR="00B568DB" w:rsidRPr="00C46F74" w14:paraId="51B630A2" w14:textId="77777777" w:rsidTr="00B568DB">
        <w:trPr>
          <w:jc w:val="center"/>
        </w:trPr>
        <w:tc>
          <w:tcPr>
            <w:tcW w:w="9643" w:type="dxa"/>
            <w:gridSpan w:val="5"/>
            <w:tcBorders>
              <w:top w:val="single" w:sz="6" w:space="0" w:color="000000"/>
              <w:left w:val="single" w:sz="6" w:space="0" w:color="000000"/>
              <w:bottom w:val="single" w:sz="4" w:space="0" w:color="auto"/>
              <w:right w:val="single" w:sz="6" w:space="0" w:color="000000"/>
            </w:tcBorders>
            <w:shd w:val="clear" w:color="auto" w:fill="EBF1DD"/>
            <w:tcMar>
              <w:top w:w="15" w:type="dxa"/>
              <w:left w:w="45" w:type="dxa"/>
              <w:bottom w:w="15" w:type="dxa"/>
              <w:right w:w="45" w:type="dxa"/>
            </w:tcMar>
          </w:tcPr>
          <w:p w14:paraId="0D6D5846" w14:textId="77777777" w:rsidR="00B568DB" w:rsidRPr="00C46F74" w:rsidRDefault="00B568DB" w:rsidP="00B568DB">
            <w:pPr>
              <w:ind w:firstLine="0"/>
              <w:jc w:val="left"/>
              <w:rPr>
                <w:sz w:val="24"/>
                <w:szCs w:val="24"/>
                <w:lang w:val="ro-RO"/>
              </w:rPr>
            </w:pPr>
            <w:r w:rsidRPr="00C46F74">
              <w:rPr>
                <w:sz w:val="24"/>
                <w:szCs w:val="24"/>
                <w:lang w:val="ro-RO"/>
              </w:rPr>
              <w:t>b</w:t>
            </w:r>
            <w:r w:rsidRPr="00C46F74">
              <w:rPr>
                <w:sz w:val="24"/>
                <w:szCs w:val="24"/>
                <w:vertAlign w:val="superscript"/>
                <w:lang w:val="ro-RO"/>
              </w:rPr>
              <w:t>1</w:t>
            </w:r>
            <w:r w:rsidRPr="00C46F74">
              <w:rPr>
                <w:sz w:val="24"/>
                <w:szCs w:val="24"/>
                <w:lang w:val="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28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6E030A0" w14:textId="77777777" w:rsidR="00B568DB" w:rsidRPr="00C46F74" w:rsidRDefault="00B568DB" w:rsidP="00B568DB">
            <w:pPr>
              <w:ind w:firstLine="0"/>
              <w:jc w:val="left"/>
              <w:rPr>
                <w:sz w:val="24"/>
                <w:szCs w:val="24"/>
                <w:lang w:val="ro-RO"/>
              </w:rPr>
            </w:pPr>
          </w:p>
        </w:tc>
      </w:tr>
      <w:tr w:rsidR="00B568DB" w:rsidRPr="00C46F74" w14:paraId="338CF513" w14:textId="77777777" w:rsidTr="00B568DB">
        <w:trPr>
          <w:jc w:val="center"/>
        </w:trPr>
        <w:tc>
          <w:tcPr>
            <w:tcW w:w="9923" w:type="dxa"/>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5748DC4" w14:textId="77777777" w:rsidR="00B568DB" w:rsidRPr="00C46F74" w:rsidRDefault="00B568DB" w:rsidP="00B568DB">
            <w:pPr>
              <w:tabs>
                <w:tab w:val="left" w:pos="239"/>
              </w:tabs>
              <w:ind w:left="97" w:right="97" w:firstLine="0"/>
              <w:rPr>
                <w:sz w:val="24"/>
                <w:szCs w:val="24"/>
                <w:lang w:val="ro-RO"/>
              </w:rPr>
            </w:pPr>
            <w:r w:rsidRPr="00C46F74">
              <w:rPr>
                <w:sz w:val="24"/>
                <w:szCs w:val="24"/>
                <w:lang w:val="ro-RO"/>
              </w:rPr>
              <w:tab/>
              <w:t xml:space="preserve">Actualmente, pentru implementarea Programului Ministerul Economiei a solicitat planificarea în Strategia sectorială de cheltuieli CBTM 2022-2024 pe sectorul „Dezvoltarea sectorului privat”, în cadrul Sub-programului 5004 „Susținerea întreprinderilor mici și mijlocii” a mijloacelor financiare pentru anii: </w:t>
            </w:r>
            <w:r w:rsidRPr="00C46F74">
              <w:rPr>
                <w:b/>
                <w:sz w:val="24"/>
                <w:szCs w:val="24"/>
                <w:lang w:val="ro-RO"/>
              </w:rPr>
              <w:t>2022 – 30 000,0 mii lei; 2023 – 30 000,0 mii lei; 2024 – 30 000,0 mii lei</w:t>
            </w:r>
            <w:r w:rsidRPr="00C46F74">
              <w:rPr>
                <w:sz w:val="24"/>
                <w:szCs w:val="24"/>
                <w:lang w:val="ro-RO"/>
              </w:rPr>
              <w:t xml:space="preserve">. </w:t>
            </w:r>
          </w:p>
          <w:p w14:paraId="736F8D03" w14:textId="77777777" w:rsidR="00B568DB" w:rsidRPr="00C46F74" w:rsidRDefault="00B568DB" w:rsidP="00B568DB">
            <w:pPr>
              <w:tabs>
                <w:tab w:val="left" w:pos="239"/>
              </w:tabs>
              <w:ind w:left="97" w:right="97" w:firstLine="0"/>
              <w:rPr>
                <w:sz w:val="24"/>
                <w:szCs w:val="24"/>
                <w:lang w:val="ro-RO"/>
              </w:rPr>
            </w:pPr>
            <w:r w:rsidRPr="00C46F74">
              <w:rPr>
                <w:sz w:val="24"/>
                <w:szCs w:val="24"/>
                <w:lang w:val="ro-RO"/>
              </w:rPr>
              <w:tab/>
              <w:t xml:space="preserve">Programul va contribui la stimularea transferurilor bănești pe căi oficiale, preluarea și implementarea bunelor practici din statele gazdă ale migranților, fiind creată astfel o pârghie pentru introducerea inovațiilor și noilor tehnologii în Republica Moldova. </w:t>
            </w:r>
          </w:p>
          <w:p w14:paraId="1981B31D" w14:textId="77777777" w:rsidR="00B568DB" w:rsidRPr="00C46F74" w:rsidRDefault="00B568DB" w:rsidP="00B568DB">
            <w:pPr>
              <w:tabs>
                <w:tab w:val="left" w:pos="239"/>
              </w:tabs>
              <w:ind w:left="97" w:right="97" w:firstLine="0"/>
              <w:rPr>
                <w:sz w:val="24"/>
                <w:szCs w:val="24"/>
                <w:lang w:val="ro-RO"/>
              </w:rPr>
            </w:pPr>
            <w:r w:rsidRPr="00C46F74">
              <w:rPr>
                <w:sz w:val="24"/>
                <w:szCs w:val="24"/>
                <w:lang w:val="ro-RO"/>
              </w:rPr>
              <w:tab/>
              <w:t>La evaluarea impactului implementării Programului se va analiza:</w:t>
            </w:r>
          </w:p>
          <w:p w14:paraId="1FC11F4D" w14:textId="77777777" w:rsidR="00B568DB" w:rsidRPr="00C46F74" w:rsidRDefault="00B568DB" w:rsidP="00B568DB">
            <w:pPr>
              <w:tabs>
                <w:tab w:val="left" w:pos="239"/>
              </w:tabs>
              <w:ind w:left="97" w:right="97" w:firstLine="239"/>
              <w:rPr>
                <w:sz w:val="24"/>
                <w:szCs w:val="24"/>
                <w:lang w:val="ro-RO"/>
              </w:rPr>
            </w:pPr>
            <w:r w:rsidRPr="00C46F74">
              <w:rPr>
                <w:sz w:val="24"/>
                <w:szCs w:val="24"/>
                <w:lang w:val="ro-RO"/>
              </w:rPr>
              <w:t xml:space="preserve">a) numărul persoanelor (lucrător migrant, soț/soție sau rudă de gradul </w:t>
            </w:r>
            <w:r w:rsidR="00C46F74">
              <w:rPr>
                <w:sz w:val="24"/>
                <w:szCs w:val="24"/>
                <w:lang w:val="ro-RO"/>
              </w:rPr>
              <w:t>I</w:t>
            </w:r>
            <w:r w:rsidRPr="00C46F74">
              <w:rPr>
                <w:sz w:val="24"/>
                <w:szCs w:val="24"/>
                <w:lang w:val="ro-RO"/>
              </w:rPr>
              <w:t xml:space="preserve"> a acestuia) instruite;</w:t>
            </w:r>
          </w:p>
          <w:p w14:paraId="4EDA968D" w14:textId="77777777" w:rsidR="00B568DB" w:rsidRPr="00C46F74" w:rsidRDefault="00B568DB" w:rsidP="00B568DB">
            <w:pPr>
              <w:tabs>
                <w:tab w:val="left" w:pos="239"/>
              </w:tabs>
              <w:ind w:left="97" w:right="97" w:firstLine="239"/>
              <w:rPr>
                <w:sz w:val="24"/>
                <w:szCs w:val="24"/>
                <w:lang w:val="ro-RO"/>
              </w:rPr>
            </w:pPr>
            <w:r w:rsidRPr="00C46F74">
              <w:rPr>
                <w:sz w:val="24"/>
                <w:szCs w:val="24"/>
                <w:lang w:val="ro-RO"/>
              </w:rPr>
              <w:t>b) volumul investițiilor în economia națională;</w:t>
            </w:r>
          </w:p>
          <w:p w14:paraId="32CE874D" w14:textId="77777777" w:rsidR="00B568DB" w:rsidRPr="00C46F74" w:rsidRDefault="00B568DB" w:rsidP="00B568DB">
            <w:pPr>
              <w:tabs>
                <w:tab w:val="left" w:pos="239"/>
              </w:tabs>
              <w:ind w:left="97" w:right="97" w:firstLine="239"/>
              <w:rPr>
                <w:sz w:val="24"/>
                <w:szCs w:val="24"/>
                <w:lang w:val="ro-RO"/>
              </w:rPr>
            </w:pPr>
            <w:r w:rsidRPr="00C46F74">
              <w:rPr>
                <w:sz w:val="24"/>
                <w:szCs w:val="24"/>
                <w:lang w:val="ro-RO"/>
              </w:rPr>
              <w:t>c) volumul remitențelor investite în economia națională;</w:t>
            </w:r>
          </w:p>
          <w:p w14:paraId="382953EA" w14:textId="77777777" w:rsidR="00B568DB" w:rsidRPr="00C46F74" w:rsidRDefault="00B568DB" w:rsidP="00B568DB">
            <w:pPr>
              <w:tabs>
                <w:tab w:val="left" w:pos="239"/>
              </w:tabs>
              <w:ind w:left="97" w:right="97" w:firstLine="239"/>
              <w:rPr>
                <w:sz w:val="24"/>
                <w:szCs w:val="24"/>
                <w:lang w:val="ro-RO"/>
              </w:rPr>
            </w:pPr>
            <w:r w:rsidRPr="00C46F74">
              <w:rPr>
                <w:sz w:val="24"/>
                <w:szCs w:val="24"/>
                <w:lang w:val="ro-RO"/>
              </w:rPr>
              <w:t>d) numărul întreprinderilor finanțate;</w:t>
            </w:r>
          </w:p>
          <w:p w14:paraId="248501AA" w14:textId="77777777" w:rsidR="00B568DB" w:rsidRPr="00C46F74" w:rsidRDefault="00B568DB" w:rsidP="00B568DB">
            <w:pPr>
              <w:tabs>
                <w:tab w:val="left" w:pos="239"/>
              </w:tabs>
              <w:ind w:left="97" w:right="97" w:firstLine="239"/>
              <w:rPr>
                <w:sz w:val="24"/>
                <w:szCs w:val="24"/>
                <w:lang w:val="ro-RO"/>
              </w:rPr>
            </w:pPr>
            <w:r w:rsidRPr="00C46F74">
              <w:rPr>
                <w:sz w:val="24"/>
                <w:szCs w:val="24"/>
                <w:lang w:val="ro-RO"/>
              </w:rPr>
              <w:t>e) numărul întreprinderilor create/dezvoltate în mediul urban și rural;</w:t>
            </w:r>
          </w:p>
          <w:p w14:paraId="1D9D9F71" w14:textId="77777777" w:rsidR="00B568DB" w:rsidRPr="00C46F74" w:rsidRDefault="00B568DB" w:rsidP="00B568DB">
            <w:pPr>
              <w:tabs>
                <w:tab w:val="left" w:pos="239"/>
              </w:tabs>
              <w:ind w:left="97" w:right="97" w:firstLine="239"/>
              <w:rPr>
                <w:sz w:val="24"/>
                <w:szCs w:val="24"/>
                <w:lang w:val="ro-RO"/>
              </w:rPr>
            </w:pPr>
            <w:r w:rsidRPr="00C46F74">
              <w:rPr>
                <w:sz w:val="24"/>
                <w:szCs w:val="24"/>
                <w:lang w:val="ro-RO"/>
              </w:rPr>
              <w:t>f) numărul întreprinderilor create/gestionate de tineri/femei;</w:t>
            </w:r>
          </w:p>
          <w:p w14:paraId="42FA6CDF" w14:textId="77777777" w:rsidR="00B568DB" w:rsidRPr="00C46F74" w:rsidRDefault="00B568DB" w:rsidP="00B568DB">
            <w:pPr>
              <w:tabs>
                <w:tab w:val="left" w:pos="239"/>
              </w:tabs>
              <w:ind w:left="97" w:right="97" w:firstLine="239"/>
              <w:rPr>
                <w:sz w:val="24"/>
                <w:szCs w:val="24"/>
                <w:lang w:val="ro-RO"/>
              </w:rPr>
            </w:pPr>
            <w:r w:rsidRPr="00C46F74">
              <w:rPr>
                <w:sz w:val="24"/>
                <w:szCs w:val="24"/>
                <w:lang w:val="ro-RO"/>
              </w:rPr>
              <w:t>g) numărul locurilor de muncă nou-create;</w:t>
            </w:r>
          </w:p>
          <w:p w14:paraId="1C2F710B" w14:textId="77777777" w:rsidR="00B568DB" w:rsidRPr="00C46F74" w:rsidRDefault="00B568DB" w:rsidP="00B568DB">
            <w:pPr>
              <w:tabs>
                <w:tab w:val="left" w:pos="239"/>
              </w:tabs>
              <w:ind w:left="97" w:right="97" w:firstLine="239"/>
              <w:rPr>
                <w:sz w:val="24"/>
                <w:szCs w:val="24"/>
                <w:lang w:val="ro-RO"/>
              </w:rPr>
            </w:pPr>
            <w:r w:rsidRPr="00C46F74">
              <w:rPr>
                <w:sz w:val="24"/>
                <w:szCs w:val="24"/>
                <w:lang w:val="ro-RO"/>
              </w:rPr>
              <w:t>h) numărul întreprinderilor exportatoare de bunuri şi servicii;</w:t>
            </w:r>
          </w:p>
          <w:p w14:paraId="63107827" w14:textId="77777777" w:rsidR="00B568DB" w:rsidRPr="00C46F74" w:rsidRDefault="00B568DB" w:rsidP="00B568DB">
            <w:pPr>
              <w:tabs>
                <w:tab w:val="left" w:pos="239"/>
              </w:tabs>
              <w:ind w:left="97" w:right="97" w:firstLine="239"/>
              <w:rPr>
                <w:sz w:val="24"/>
                <w:szCs w:val="24"/>
                <w:lang w:val="ro-RO"/>
              </w:rPr>
            </w:pPr>
            <w:r w:rsidRPr="00C46F74">
              <w:rPr>
                <w:sz w:val="24"/>
                <w:szCs w:val="24"/>
                <w:lang w:val="ro-RO"/>
              </w:rPr>
              <w:t>i) numărul întreprinderilor inovative;</w:t>
            </w:r>
          </w:p>
          <w:p w14:paraId="09DE631D" w14:textId="77777777" w:rsidR="00B568DB" w:rsidRPr="00C46F74" w:rsidRDefault="00B568DB" w:rsidP="00B568DB">
            <w:pPr>
              <w:tabs>
                <w:tab w:val="left" w:pos="239"/>
              </w:tabs>
              <w:ind w:left="97" w:right="93" w:firstLine="239"/>
              <w:rPr>
                <w:sz w:val="24"/>
                <w:szCs w:val="24"/>
                <w:lang w:val="ro-RO"/>
              </w:rPr>
            </w:pPr>
            <w:r w:rsidRPr="00C46F74">
              <w:rPr>
                <w:sz w:val="24"/>
                <w:szCs w:val="24"/>
                <w:lang w:val="ro-RO"/>
              </w:rPr>
              <w:t>k) contribuția beneficiarilor Programului la bugetul public național.</w:t>
            </w:r>
          </w:p>
        </w:tc>
      </w:tr>
      <w:tr w:rsidR="00B568DB" w:rsidRPr="00C46F74" w14:paraId="3C4F5CF2"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41A2B3D1" w14:textId="77777777" w:rsidR="00B568DB" w:rsidRPr="00C46F74" w:rsidRDefault="00B568DB" w:rsidP="00B568DB">
            <w:pPr>
              <w:ind w:firstLine="0"/>
              <w:jc w:val="left"/>
              <w:rPr>
                <w:sz w:val="24"/>
                <w:szCs w:val="24"/>
                <w:lang w:val="ro-RO"/>
              </w:rPr>
            </w:pPr>
            <w:r w:rsidRPr="00C46F74">
              <w:rPr>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9D93192" w14:textId="77777777" w:rsidR="00B568DB" w:rsidRPr="00C46F74" w:rsidRDefault="00B568DB" w:rsidP="00B568DB">
            <w:pPr>
              <w:ind w:firstLine="0"/>
              <w:jc w:val="left"/>
              <w:rPr>
                <w:sz w:val="24"/>
                <w:szCs w:val="24"/>
                <w:lang w:val="ro-RO"/>
              </w:rPr>
            </w:pPr>
          </w:p>
        </w:tc>
      </w:tr>
      <w:tr w:rsidR="00B568DB" w:rsidRPr="00C46F74" w14:paraId="09D03AEB"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AD7E83" w14:textId="77777777" w:rsidR="00B568DB" w:rsidRPr="00C46F74" w:rsidRDefault="00B568DB" w:rsidP="00B568DB">
            <w:pPr>
              <w:pStyle w:val="ListParagraph"/>
              <w:numPr>
                <w:ilvl w:val="0"/>
                <w:numId w:val="20"/>
              </w:numPr>
              <w:tabs>
                <w:tab w:val="left" w:pos="381"/>
              </w:tabs>
              <w:jc w:val="left"/>
              <w:rPr>
                <w:sz w:val="24"/>
                <w:szCs w:val="24"/>
                <w:lang w:val="ro-RO"/>
              </w:rPr>
            </w:pPr>
            <w:r w:rsidRPr="00C46F74">
              <w:rPr>
                <w:sz w:val="24"/>
                <w:szCs w:val="24"/>
                <w:lang w:val="ro-RO"/>
              </w:rPr>
              <w:t>Instabilitatea politică;</w:t>
            </w:r>
          </w:p>
          <w:p w14:paraId="59DB562F" w14:textId="77777777" w:rsidR="00B568DB" w:rsidRPr="00C46F74" w:rsidRDefault="00B568DB" w:rsidP="00B568DB">
            <w:pPr>
              <w:pStyle w:val="ListParagraph"/>
              <w:numPr>
                <w:ilvl w:val="0"/>
                <w:numId w:val="20"/>
              </w:numPr>
              <w:tabs>
                <w:tab w:val="left" w:pos="381"/>
              </w:tabs>
              <w:jc w:val="left"/>
              <w:rPr>
                <w:sz w:val="24"/>
                <w:szCs w:val="24"/>
                <w:lang w:val="ro-RO"/>
              </w:rPr>
            </w:pPr>
            <w:r w:rsidRPr="00C46F74">
              <w:rPr>
                <w:sz w:val="24"/>
                <w:szCs w:val="24"/>
                <w:highlight w:val="white"/>
                <w:lang w:val="ro-RO"/>
              </w:rPr>
              <w:t>Criza economică;</w:t>
            </w:r>
          </w:p>
          <w:p w14:paraId="4E8626CF" w14:textId="77777777" w:rsidR="00B568DB" w:rsidRPr="00C46F74" w:rsidRDefault="00B568DB" w:rsidP="00B568DB">
            <w:pPr>
              <w:pStyle w:val="ListParagraph"/>
              <w:numPr>
                <w:ilvl w:val="0"/>
                <w:numId w:val="20"/>
              </w:numPr>
              <w:tabs>
                <w:tab w:val="left" w:pos="381"/>
              </w:tabs>
              <w:jc w:val="left"/>
              <w:rPr>
                <w:sz w:val="24"/>
                <w:szCs w:val="24"/>
                <w:lang w:val="ro-RO"/>
              </w:rPr>
            </w:pPr>
            <w:r w:rsidRPr="00C46F74">
              <w:rPr>
                <w:sz w:val="24"/>
                <w:szCs w:val="24"/>
                <w:lang w:val="ro-RO"/>
              </w:rPr>
              <w:t>Criza generată de pandemia de COVID-19;</w:t>
            </w:r>
          </w:p>
          <w:p w14:paraId="0B8BB5F5" w14:textId="77777777" w:rsidR="00B568DB" w:rsidRPr="00C46F74" w:rsidRDefault="00B568DB" w:rsidP="00B568DB">
            <w:pPr>
              <w:pStyle w:val="ListParagraph"/>
              <w:numPr>
                <w:ilvl w:val="0"/>
                <w:numId w:val="20"/>
              </w:numPr>
              <w:tabs>
                <w:tab w:val="left" w:pos="97"/>
                <w:tab w:val="left" w:pos="381"/>
              </w:tabs>
              <w:ind w:left="0" w:firstLine="97"/>
              <w:rPr>
                <w:sz w:val="24"/>
                <w:szCs w:val="24"/>
                <w:lang w:val="ro-RO"/>
              </w:rPr>
            </w:pPr>
            <w:r w:rsidRPr="00C46F74">
              <w:rPr>
                <w:sz w:val="24"/>
                <w:szCs w:val="24"/>
                <w:lang w:val="ro-RO"/>
              </w:rPr>
              <w:t>Imposibilitatea Guvernului de a asigura finanțarea planificată pentru implementarea Programului.</w:t>
            </w:r>
          </w:p>
        </w:tc>
      </w:tr>
      <w:tr w:rsidR="00B568DB" w:rsidRPr="00C46F74" w14:paraId="6AFFB6C5"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47104B8" w14:textId="77777777" w:rsidR="00B568DB" w:rsidRPr="00C46F74" w:rsidRDefault="00B568DB" w:rsidP="00B568DB">
            <w:pPr>
              <w:ind w:firstLine="0"/>
              <w:jc w:val="left"/>
              <w:rPr>
                <w:sz w:val="24"/>
                <w:szCs w:val="24"/>
                <w:lang w:val="ro-RO"/>
              </w:rPr>
            </w:pPr>
            <w:r w:rsidRPr="00C46F74">
              <w:rPr>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sânt propuse măsuri de diminuare a acestor impacturi</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ECEB4ED" w14:textId="77777777" w:rsidR="00B568DB" w:rsidRPr="00C46F74" w:rsidRDefault="00B568DB" w:rsidP="00B568DB">
            <w:pPr>
              <w:ind w:firstLine="0"/>
              <w:jc w:val="left"/>
              <w:rPr>
                <w:sz w:val="24"/>
                <w:szCs w:val="24"/>
                <w:lang w:val="ro-RO"/>
              </w:rPr>
            </w:pPr>
          </w:p>
        </w:tc>
      </w:tr>
      <w:tr w:rsidR="00B568DB" w:rsidRPr="00C46F74" w14:paraId="5DE660AD"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139920" w14:textId="77777777" w:rsidR="00B568DB" w:rsidRPr="00C46F74" w:rsidRDefault="00B568DB" w:rsidP="00B568DB">
            <w:pPr>
              <w:tabs>
                <w:tab w:val="left" w:pos="239"/>
              </w:tabs>
              <w:spacing w:before="120" w:after="120"/>
              <w:ind w:firstLine="0"/>
              <w:jc w:val="left"/>
              <w:rPr>
                <w:sz w:val="24"/>
                <w:szCs w:val="24"/>
                <w:lang w:val="ro-RO"/>
              </w:rPr>
            </w:pPr>
            <w:r w:rsidRPr="00C46F74">
              <w:rPr>
                <w:sz w:val="24"/>
                <w:szCs w:val="24"/>
                <w:lang w:val="ro-RO"/>
              </w:rPr>
              <w:tab/>
              <w:t>Nu există.</w:t>
            </w:r>
          </w:p>
        </w:tc>
      </w:tr>
      <w:tr w:rsidR="00B568DB" w:rsidRPr="00C46F74" w14:paraId="54E9493D"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6A17B705" w14:textId="77777777" w:rsidR="00B568DB" w:rsidRPr="00C46F74" w:rsidRDefault="00B568DB" w:rsidP="00B568DB">
            <w:pPr>
              <w:ind w:firstLine="0"/>
              <w:jc w:val="left"/>
              <w:rPr>
                <w:b/>
                <w:sz w:val="24"/>
                <w:szCs w:val="24"/>
                <w:u w:val="single"/>
                <w:lang w:val="ro-RO"/>
              </w:rPr>
            </w:pPr>
            <w:r w:rsidRPr="00C46F74">
              <w:rPr>
                <w:b/>
                <w:sz w:val="24"/>
                <w:szCs w:val="24"/>
                <w:u w:val="single"/>
                <w:lang w:val="ro-RO"/>
              </w:rPr>
              <w:t>Concluzie</w:t>
            </w:r>
          </w:p>
          <w:p w14:paraId="2AD5236B" w14:textId="77777777" w:rsidR="00B568DB" w:rsidRPr="00C46F74" w:rsidRDefault="00B568DB" w:rsidP="00B568DB">
            <w:pPr>
              <w:ind w:firstLine="0"/>
              <w:jc w:val="left"/>
              <w:rPr>
                <w:sz w:val="24"/>
                <w:szCs w:val="24"/>
                <w:lang w:val="ro-RO"/>
              </w:rPr>
            </w:pPr>
            <w:r w:rsidRPr="00C46F74">
              <w:rPr>
                <w:sz w:val="24"/>
                <w:szCs w:val="24"/>
                <w:lang w:val="ro-RO"/>
              </w:rPr>
              <w:t xml:space="preserve">e) Argumentați selectarea unei opțiunii, în baza atingerii obiectivelor, beneficiilor și costurilor, precum și a asigurării celui mai mic impact negativ asupra celor afectați </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DBC893A" w14:textId="77777777" w:rsidR="00B568DB" w:rsidRPr="00C46F74" w:rsidRDefault="00B568DB" w:rsidP="00B568DB">
            <w:pPr>
              <w:ind w:firstLine="0"/>
              <w:jc w:val="left"/>
              <w:rPr>
                <w:sz w:val="24"/>
                <w:szCs w:val="24"/>
                <w:lang w:val="ro-RO"/>
              </w:rPr>
            </w:pPr>
          </w:p>
        </w:tc>
      </w:tr>
      <w:tr w:rsidR="00B568DB" w:rsidRPr="00C46F74" w14:paraId="165F7F8D"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AB9AD4" w14:textId="77777777" w:rsidR="00B568DB" w:rsidRPr="00C46F74" w:rsidRDefault="00B568DB" w:rsidP="00B568DB">
            <w:pPr>
              <w:tabs>
                <w:tab w:val="left" w:pos="239"/>
              </w:tabs>
              <w:spacing w:before="120" w:after="120"/>
              <w:ind w:firstLine="0"/>
              <w:jc w:val="left"/>
              <w:rPr>
                <w:sz w:val="24"/>
                <w:szCs w:val="24"/>
                <w:lang w:val="ro-RO"/>
              </w:rPr>
            </w:pPr>
            <w:r w:rsidRPr="00C46F74">
              <w:rPr>
                <w:sz w:val="24"/>
                <w:szCs w:val="24"/>
                <w:lang w:val="ro-RO"/>
              </w:rPr>
              <w:tab/>
              <w:t>Conform informației expuse la compartimentul 3 lit. c).</w:t>
            </w:r>
          </w:p>
        </w:tc>
      </w:tr>
      <w:tr w:rsidR="00B568DB" w:rsidRPr="00C46F74" w14:paraId="4DAA6B14" w14:textId="77777777" w:rsidTr="00B568DB">
        <w:trPr>
          <w:jc w:val="center"/>
        </w:trPr>
        <w:tc>
          <w:tcPr>
            <w:tcW w:w="992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68ACF11A" w14:textId="77777777" w:rsidR="00B568DB" w:rsidRPr="00C46F74" w:rsidRDefault="00B568DB" w:rsidP="00B568DB">
            <w:pPr>
              <w:ind w:firstLine="0"/>
              <w:jc w:val="left"/>
              <w:rPr>
                <w:sz w:val="24"/>
                <w:szCs w:val="24"/>
                <w:lang w:val="ro-RO"/>
              </w:rPr>
            </w:pPr>
            <w:r w:rsidRPr="00C46F74">
              <w:rPr>
                <w:b/>
                <w:sz w:val="24"/>
                <w:szCs w:val="24"/>
                <w:lang w:val="ro-RO"/>
              </w:rPr>
              <w:t>5. Implementarea şi monitorizarea</w:t>
            </w:r>
          </w:p>
        </w:tc>
      </w:tr>
      <w:tr w:rsidR="00B568DB" w:rsidRPr="00C46F74" w14:paraId="7DC9845C"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1DDAC90A" w14:textId="77777777" w:rsidR="00B568DB" w:rsidRPr="00C46F74" w:rsidRDefault="00B568DB" w:rsidP="00B568DB">
            <w:pPr>
              <w:ind w:firstLine="0"/>
              <w:jc w:val="left"/>
              <w:rPr>
                <w:sz w:val="24"/>
                <w:szCs w:val="24"/>
                <w:lang w:val="ro-RO"/>
              </w:rPr>
            </w:pPr>
            <w:r w:rsidRPr="00C46F74">
              <w:rPr>
                <w:sz w:val="24"/>
                <w:szCs w:val="24"/>
                <w:lang w:val="ro-RO"/>
              </w:rPr>
              <w:t xml:space="preserve">a) Descrieți cum va fi organizată implementarea opțiunii recomandate, ce cadru juridic necesită a fi modificat și/sau elaborat și aprobat, ce schimbări instituționale sânt necesare  </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D5F5840" w14:textId="77777777" w:rsidR="00B568DB" w:rsidRPr="00C46F74" w:rsidRDefault="00B568DB" w:rsidP="00B568DB">
            <w:pPr>
              <w:ind w:firstLine="0"/>
              <w:jc w:val="left"/>
              <w:rPr>
                <w:sz w:val="24"/>
                <w:szCs w:val="24"/>
                <w:lang w:val="ro-RO"/>
              </w:rPr>
            </w:pPr>
          </w:p>
        </w:tc>
      </w:tr>
      <w:tr w:rsidR="00B568DB" w:rsidRPr="00C46F74" w14:paraId="75F6949D"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E7BA07" w14:textId="77777777" w:rsidR="00B568DB" w:rsidRPr="00C46F74" w:rsidRDefault="00B568DB" w:rsidP="00B568DB">
            <w:pPr>
              <w:tabs>
                <w:tab w:val="left" w:pos="381"/>
              </w:tabs>
              <w:ind w:left="97" w:firstLine="239"/>
              <w:rPr>
                <w:sz w:val="24"/>
                <w:szCs w:val="24"/>
                <w:lang w:val="ro-RO"/>
              </w:rPr>
            </w:pPr>
            <w:r w:rsidRPr="00C46F74">
              <w:rPr>
                <w:sz w:val="24"/>
                <w:szCs w:val="24"/>
                <w:lang w:val="ro-RO"/>
              </w:rPr>
              <w:t>Extinderea și implementarea Programului nu necesită modificări ale cadrului juridic.</w:t>
            </w:r>
          </w:p>
          <w:p w14:paraId="72D87B14" w14:textId="77777777" w:rsidR="00B568DB" w:rsidRPr="00C46F74" w:rsidRDefault="00B568DB" w:rsidP="00B568DB">
            <w:pPr>
              <w:tabs>
                <w:tab w:val="left" w:pos="381"/>
              </w:tabs>
              <w:ind w:left="97" w:right="93" w:firstLine="239"/>
              <w:rPr>
                <w:sz w:val="24"/>
                <w:szCs w:val="24"/>
                <w:highlight w:val="green"/>
                <w:lang w:val="ro-RO"/>
              </w:rPr>
            </w:pPr>
            <w:r w:rsidRPr="00C46F74">
              <w:rPr>
                <w:sz w:val="24"/>
                <w:szCs w:val="24"/>
                <w:lang w:val="ro-RO"/>
              </w:rPr>
              <w:t>Implementarea prezentului Program se va realiza de ODIMM în conformitate cu prezentul Program și Regulamentul de implementare a Programului.</w:t>
            </w:r>
          </w:p>
        </w:tc>
      </w:tr>
      <w:tr w:rsidR="00B568DB" w:rsidRPr="00C46F74" w14:paraId="33EC01A4"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0FB05009" w14:textId="77777777" w:rsidR="00B568DB" w:rsidRPr="00C46F74" w:rsidRDefault="00B568DB" w:rsidP="00B568DB">
            <w:pPr>
              <w:ind w:firstLine="0"/>
              <w:jc w:val="left"/>
              <w:rPr>
                <w:sz w:val="24"/>
                <w:szCs w:val="24"/>
                <w:lang w:val="ro-RO"/>
              </w:rPr>
            </w:pPr>
            <w:r w:rsidRPr="00C46F74">
              <w:rPr>
                <w:sz w:val="24"/>
                <w:szCs w:val="24"/>
                <w:lang w:val="ro-RO"/>
              </w:rPr>
              <w:t>b) Indicați clar indicatorii de performanță în baza cărora se va efectua monitorizarea</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9FB2CA0" w14:textId="77777777" w:rsidR="00B568DB" w:rsidRPr="00C46F74" w:rsidRDefault="00B568DB" w:rsidP="00B568DB">
            <w:pPr>
              <w:ind w:firstLine="0"/>
              <w:jc w:val="left"/>
              <w:rPr>
                <w:sz w:val="24"/>
                <w:szCs w:val="24"/>
                <w:lang w:val="ro-RO"/>
              </w:rPr>
            </w:pPr>
          </w:p>
        </w:tc>
      </w:tr>
      <w:tr w:rsidR="00B568DB" w:rsidRPr="00C46F74" w14:paraId="5CD8FCD1"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07D2D0" w14:textId="77777777" w:rsidR="00B568DB" w:rsidRPr="00C46F74" w:rsidRDefault="00B568DB" w:rsidP="00B568DB">
            <w:pPr>
              <w:tabs>
                <w:tab w:val="left" w:pos="239"/>
              </w:tabs>
              <w:ind w:left="97" w:firstLine="239"/>
              <w:jc w:val="left"/>
              <w:rPr>
                <w:sz w:val="24"/>
                <w:szCs w:val="24"/>
                <w:lang w:val="ro-RO"/>
              </w:rPr>
            </w:pPr>
            <w:r w:rsidRPr="00C46F74">
              <w:rPr>
                <w:sz w:val="24"/>
                <w:szCs w:val="24"/>
                <w:lang w:val="ro-RO"/>
              </w:rPr>
              <w:t>Pe durata de implementare a Programului se planifică obținerea următoarelor rezultate:</w:t>
            </w:r>
          </w:p>
          <w:p w14:paraId="472F2E0F" w14:textId="77777777" w:rsidR="00B568DB" w:rsidRPr="00C46F74" w:rsidRDefault="00B568DB" w:rsidP="00B568DB">
            <w:pPr>
              <w:tabs>
                <w:tab w:val="left" w:pos="239"/>
              </w:tabs>
              <w:ind w:left="97" w:firstLine="239"/>
              <w:jc w:val="left"/>
              <w:rPr>
                <w:sz w:val="24"/>
                <w:szCs w:val="24"/>
                <w:lang w:val="ro-RO"/>
              </w:rPr>
            </w:pPr>
            <w:r w:rsidRPr="00C46F74">
              <w:rPr>
                <w:sz w:val="24"/>
                <w:szCs w:val="24"/>
                <w:lang w:val="ro-RO"/>
              </w:rPr>
              <w:t xml:space="preserve">a) peste 600 de </w:t>
            </w:r>
            <w:r w:rsidRPr="00C46F74">
              <w:rPr>
                <w:color w:val="000000" w:themeColor="text1"/>
                <w:sz w:val="24"/>
                <w:szCs w:val="24"/>
                <w:lang w:val="ro-RO"/>
              </w:rPr>
              <w:t>persoane (</w:t>
            </w:r>
            <w:r w:rsidRPr="00C46F74">
              <w:rPr>
                <w:sz w:val="24"/>
                <w:szCs w:val="24"/>
                <w:lang w:val="ro-RO"/>
              </w:rPr>
              <w:t xml:space="preserve">lucrător migrant, soț/soție sau rudă de gradul </w:t>
            </w:r>
            <w:r w:rsidR="00C46F74">
              <w:rPr>
                <w:sz w:val="24"/>
                <w:szCs w:val="24"/>
                <w:lang w:val="ro-RO"/>
              </w:rPr>
              <w:t>I</w:t>
            </w:r>
            <w:r w:rsidRPr="00C46F74">
              <w:rPr>
                <w:sz w:val="24"/>
                <w:szCs w:val="24"/>
                <w:lang w:val="ro-RO"/>
              </w:rPr>
              <w:t xml:space="preserve"> a acestuia) instruite</w:t>
            </w:r>
            <w:r w:rsidRPr="00C46F74">
              <w:rPr>
                <w:color w:val="000000" w:themeColor="text1"/>
                <w:sz w:val="24"/>
                <w:szCs w:val="24"/>
                <w:lang w:val="ro-RO"/>
              </w:rPr>
              <w:t xml:space="preserve"> în domeniul desfășurării unei afaceri;</w:t>
            </w:r>
            <w:r w:rsidRPr="00C46F74">
              <w:rPr>
                <w:sz w:val="24"/>
                <w:szCs w:val="24"/>
                <w:lang w:val="ro-RO"/>
              </w:rPr>
              <w:t xml:space="preserve"> </w:t>
            </w:r>
          </w:p>
          <w:p w14:paraId="7806CDA3" w14:textId="77777777" w:rsidR="00B568DB" w:rsidRPr="00C46F74" w:rsidRDefault="00B568DB" w:rsidP="00B568DB">
            <w:pPr>
              <w:tabs>
                <w:tab w:val="left" w:pos="239"/>
              </w:tabs>
              <w:ind w:left="97" w:right="97" w:firstLine="239"/>
              <w:jc w:val="left"/>
              <w:rPr>
                <w:sz w:val="24"/>
                <w:szCs w:val="24"/>
                <w:lang w:val="ro-RO"/>
              </w:rPr>
            </w:pPr>
            <w:r w:rsidRPr="00C46F74">
              <w:rPr>
                <w:sz w:val="24"/>
                <w:szCs w:val="24"/>
                <w:lang w:val="ro-RO"/>
              </w:rPr>
              <w:t xml:space="preserve">b) sporirea volumul investițiilor în economia națională: </w:t>
            </w:r>
            <w:r w:rsidRPr="00C46F74">
              <w:rPr>
                <w:color w:val="000000" w:themeColor="text1"/>
                <w:sz w:val="24"/>
                <w:szCs w:val="24"/>
                <w:lang w:val="ro-RO"/>
              </w:rPr>
              <w:t>fiecare leu acordat sub formă de grant a va genera  circa 3 lei investiții în economie</w:t>
            </w:r>
            <w:r w:rsidRPr="00C46F74">
              <w:rPr>
                <w:sz w:val="24"/>
                <w:szCs w:val="24"/>
                <w:lang w:val="ro-RO"/>
              </w:rPr>
              <w:t>;</w:t>
            </w:r>
          </w:p>
          <w:p w14:paraId="380BEC0A" w14:textId="77777777" w:rsidR="00B568DB" w:rsidRPr="00C46F74" w:rsidRDefault="00B568DB" w:rsidP="00B568DB">
            <w:pPr>
              <w:tabs>
                <w:tab w:val="left" w:pos="97"/>
                <w:tab w:val="left" w:pos="239"/>
              </w:tabs>
              <w:ind w:left="97" w:right="97" w:firstLine="239"/>
              <w:jc w:val="left"/>
              <w:rPr>
                <w:sz w:val="24"/>
                <w:szCs w:val="24"/>
                <w:lang w:val="ro-RO"/>
              </w:rPr>
            </w:pPr>
            <w:r w:rsidRPr="00C46F74">
              <w:rPr>
                <w:sz w:val="24"/>
                <w:szCs w:val="24"/>
                <w:lang w:val="ro-RO"/>
              </w:rPr>
              <w:t>c) sporirea volumului remitențelor investite în economia națională;</w:t>
            </w:r>
          </w:p>
          <w:p w14:paraId="3C6AFEFE" w14:textId="77777777" w:rsidR="00B568DB" w:rsidRPr="00C46F74" w:rsidRDefault="00B568DB" w:rsidP="00B568DB">
            <w:pPr>
              <w:tabs>
                <w:tab w:val="left" w:pos="97"/>
                <w:tab w:val="left" w:pos="239"/>
              </w:tabs>
              <w:ind w:left="97" w:right="97" w:firstLine="239"/>
              <w:jc w:val="left"/>
              <w:rPr>
                <w:sz w:val="24"/>
                <w:szCs w:val="24"/>
                <w:lang w:val="ro-RO"/>
              </w:rPr>
            </w:pPr>
            <w:r w:rsidRPr="00C46F74">
              <w:rPr>
                <w:sz w:val="24"/>
                <w:szCs w:val="24"/>
                <w:lang w:val="ro-RO"/>
              </w:rPr>
              <w:t>d) finanțarea a cel puțin 350 întreprinderi;</w:t>
            </w:r>
          </w:p>
          <w:p w14:paraId="6FC53B6D" w14:textId="77777777" w:rsidR="00B568DB" w:rsidRPr="00C46F74" w:rsidRDefault="00B568DB" w:rsidP="00B568DB">
            <w:pPr>
              <w:tabs>
                <w:tab w:val="left" w:pos="97"/>
                <w:tab w:val="left" w:pos="239"/>
              </w:tabs>
              <w:ind w:left="97" w:right="97" w:firstLine="239"/>
              <w:jc w:val="left"/>
              <w:rPr>
                <w:sz w:val="24"/>
                <w:szCs w:val="24"/>
                <w:lang w:val="ro-RO"/>
              </w:rPr>
            </w:pPr>
            <w:r w:rsidRPr="00C46F74">
              <w:rPr>
                <w:sz w:val="24"/>
                <w:szCs w:val="24"/>
                <w:lang w:val="ro-RO"/>
              </w:rPr>
              <w:t>e) cel puțin 250 de întreprinderi create/dezvoltate în mediul rural;</w:t>
            </w:r>
          </w:p>
          <w:p w14:paraId="7C85A6AD" w14:textId="77777777" w:rsidR="00B568DB" w:rsidRPr="00C46F74" w:rsidRDefault="00B568DB" w:rsidP="00B568DB">
            <w:pPr>
              <w:tabs>
                <w:tab w:val="left" w:pos="97"/>
                <w:tab w:val="left" w:pos="239"/>
              </w:tabs>
              <w:ind w:left="97" w:right="97" w:firstLine="239"/>
              <w:jc w:val="left"/>
              <w:rPr>
                <w:sz w:val="24"/>
                <w:szCs w:val="24"/>
                <w:lang w:val="ro-RO"/>
              </w:rPr>
            </w:pPr>
            <w:r w:rsidRPr="00C46F74">
              <w:rPr>
                <w:sz w:val="24"/>
                <w:szCs w:val="24"/>
                <w:lang w:val="ro-RO"/>
              </w:rPr>
              <w:t>f) cel puțin 100 afaceri create/gestionate de tineri/femei;</w:t>
            </w:r>
          </w:p>
          <w:p w14:paraId="2E583236" w14:textId="77777777" w:rsidR="00B568DB" w:rsidRPr="00C46F74" w:rsidRDefault="00B568DB" w:rsidP="00B568DB">
            <w:pPr>
              <w:tabs>
                <w:tab w:val="left" w:pos="97"/>
                <w:tab w:val="left" w:pos="239"/>
              </w:tabs>
              <w:ind w:left="97" w:right="97" w:firstLine="239"/>
              <w:jc w:val="left"/>
              <w:rPr>
                <w:sz w:val="24"/>
                <w:szCs w:val="24"/>
                <w:lang w:val="ro-RO"/>
              </w:rPr>
            </w:pPr>
            <w:r w:rsidRPr="00C46F74">
              <w:rPr>
                <w:sz w:val="24"/>
                <w:szCs w:val="24"/>
                <w:lang w:val="ro-RO"/>
              </w:rPr>
              <w:t>g) crearea și menținerea a peste 400 locurilor de muncă;</w:t>
            </w:r>
          </w:p>
          <w:p w14:paraId="088B02BC" w14:textId="77777777" w:rsidR="00B568DB" w:rsidRPr="00C46F74" w:rsidRDefault="00B568DB" w:rsidP="00B568DB">
            <w:pPr>
              <w:tabs>
                <w:tab w:val="left" w:pos="97"/>
                <w:tab w:val="left" w:pos="239"/>
              </w:tabs>
              <w:ind w:left="97" w:right="97" w:firstLine="239"/>
              <w:jc w:val="left"/>
              <w:rPr>
                <w:sz w:val="24"/>
                <w:szCs w:val="24"/>
                <w:lang w:val="ro-RO"/>
              </w:rPr>
            </w:pPr>
            <w:r w:rsidRPr="00C46F74">
              <w:rPr>
                <w:sz w:val="24"/>
                <w:szCs w:val="24"/>
                <w:lang w:val="ro-RO"/>
              </w:rPr>
              <w:t>i) crearea întreprinderilor inovative;</w:t>
            </w:r>
          </w:p>
          <w:p w14:paraId="57F493DA" w14:textId="77777777" w:rsidR="00B568DB" w:rsidRPr="00C46F74" w:rsidRDefault="00B568DB" w:rsidP="00B568DB">
            <w:pPr>
              <w:tabs>
                <w:tab w:val="left" w:pos="97"/>
                <w:tab w:val="left" w:pos="239"/>
              </w:tabs>
              <w:ind w:left="97" w:right="97" w:firstLine="239"/>
              <w:rPr>
                <w:sz w:val="24"/>
                <w:szCs w:val="24"/>
                <w:lang w:val="ro-RO"/>
              </w:rPr>
            </w:pPr>
            <w:r w:rsidRPr="00C46F74">
              <w:rPr>
                <w:sz w:val="24"/>
                <w:szCs w:val="24"/>
                <w:lang w:val="ro-RO"/>
              </w:rPr>
              <w:t>j) evoluția pozitivă a impozitelor directe și indirecte, plătite de către beneficiari în bugetul public național, urmare a implementării Programului;</w:t>
            </w:r>
          </w:p>
        </w:tc>
      </w:tr>
      <w:tr w:rsidR="00B568DB" w:rsidRPr="00C46F74" w14:paraId="79020D31"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0B67C9FA" w14:textId="77777777" w:rsidR="00B568DB" w:rsidRPr="00C46F74" w:rsidRDefault="00B568DB" w:rsidP="00B568DB">
            <w:pPr>
              <w:ind w:firstLine="0"/>
              <w:rPr>
                <w:sz w:val="24"/>
                <w:szCs w:val="24"/>
                <w:lang w:val="ro-RO"/>
              </w:rPr>
            </w:pPr>
            <w:r w:rsidRPr="00C46F74">
              <w:rPr>
                <w:sz w:val="24"/>
                <w:szCs w:val="24"/>
                <w:lang w:val="ro-RO"/>
              </w:rPr>
              <w:t>c) Identificați peste cât timp vor fi resimțite impacturile estimate și este necesară evaluarea performanței actului normativ propus. Explicați cum va fi monitorizată şi evaluată opțiunea</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7BC2C73" w14:textId="77777777" w:rsidR="00B568DB" w:rsidRPr="00C46F74" w:rsidRDefault="00B568DB" w:rsidP="00B568DB">
            <w:pPr>
              <w:ind w:firstLine="0"/>
              <w:jc w:val="left"/>
              <w:rPr>
                <w:sz w:val="24"/>
                <w:szCs w:val="24"/>
                <w:lang w:val="ro-RO"/>
              </w:rPr>
            </w:pPr>
          </w:p>
        </w:tc>
      </w:tr>
      <w:tr w:rsidR="00B568DB" w:rsidRPr="00C46F74" w14:paraId="54553113"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C113B3" w14:textId="77777777" w:rsidR="00B568DB" w:rsidRPr="00C46F74" w:rsidRDefault="00B568DB" w:rsidP="00B568DB">
            <w:pPr>
              <w:tabs>
                <w:tab w:val="left" w:pos="381"/>
              </w:tabs>
              <w:ind w:left="97" w:right="93" w:firstLine="239"/>
              <w:rPr>
                <w:sz w:val="24"/>
                <w:szCs w:val="24"/>
                <w:lang w:val="ro-RO"/>
              </w:rPr>
            </w:pPr>
            <w:r w:rsidRPr="00C46F74">
              <w:rPr>
                <w:sz w:val="24"/>
                <w:szCs w:val="24"/>
                <w:lang w:val="ro-RO"/>
              </w:rPr>
              <w:t>Impactul estimat al implementării Programului se estimează a fi resimțit peste 24 luni de la intrarea în vigoare a hotărârii de prelungire a termenului de implementare a Programului „PARE 1+1”. În scopul evaluării impactului vor fi elaborate rapoarte de progres în trimestrului IV, al anului doi și trei de implementare a Programului extins.</w:t>
            </w:r>
          </w:p>
          <w:p w14:paraId="301DA075" w14:textId="77777777" w:rsidR="00B568DB" w:rsidRPr="00C46F74" w:rsidRDefault="00B568DB" w:rsidP="00B568DB">
            <w:pPr>
              <w:tabs>
                <w:tab w:val="left" w:pos="381"/>
              </w:tabs>
              <w:ind w:left="97" w:right="93" w:firstLine="239"/>
              <w:rPr>
                <w:sz w:val="24"/>
                <w:szCs w:val="24"/>
                <w:lang w:val="ro-RO"/>
              </w:rPr>
            </w:pPr>
            <w:r w:rsidRPr="00C46F74">
              <w:rPr>
                <w:sz w:val="24"/>
                <w:szCs w:val="24"/>
                <w:lang w:val="ro-RO"/>
              </w:rPr>
              <w:t xml:space="preserve">Monitorizarea și evaluarea implementării programului va fi realizată după cum urmează: </w:t>
            </w:r>
          </w:p>
          <w:p w14:paraId="7BA16797" w14:textId="77777777" w:rsidR="00B568DB" w:rsidRPr="00C46F74" w:rsidRDefault="00B568DB" w:rsidP="00B568DB">
            <w:pPr>
              <w:ind w:left="97" w:right="93" w:firstLine="239"/>
              <w:rPr>
                <w:sz w:val="24"/>
                <w:szCs w:val="24"/>
                <w:lang w:val="ro-RO"/>
              </w:rPr>
            </w:pPr>
            <w:r w:rsidRPr="00C46F74">
              <w:rPr>
                <w:sz w:val="24"/>
                <w:szCs w:val="24"/>
                <w:lang w:val="ro-RO"/>
              </w:rPr>
              <w:t xml:space="preserve">1) ODIMM va coordona implementarea Programului cu Ministerul Economiei în scopul atingerii indicatorilor scontați și asigurării complementării acestuia cu alte programe de sprijin și de asistență ale donatorilor; </w:t>
            </w:r>
          </w:p>
          <w:p w14:paraId="7A1009CF" w14:textId="77777777" w:rsidR="00B568DB" w:rsidRPr="00C46F74" w:rsidRDefault="00B568DB" w:rsidP="00B568DB">
            <w:pPr>
              <w:ind w:left="97" w:right="93" w:firstLine="239"/>
              <w:rPr>
                <w:sz w:val="24"/>
                <w:szCs w:val="24"/>
                <w:lang w:val="ro-RO"/>
              </w:rPr>
            </w:pPr>
            <w:r w:rsidRPr="00C46F74">
              <w:rPr>
                <w:sz w:val="24"/>
                <w:szCs w:val="24"/>
                <w:lang w:val="ro-RO"/>
              </w:rPr>
              <w:t>2) ODIMM va elabora și prezenta anual Ministerului Economiei, Comitetului de Supraveghere, raport privind implementarea Programului și atingerea indicatorilor planificați.</w:t>
            </w:r>
          </w:p>
        </w:tc>
      </w:tr>
      <w:tr w:rsidR="00B568DB" w:rsidRPr="00C46F74" w14:paraId="719E1392" w14:textId="77777777" w:rsidTr="00B568DB">
        <w:trPr>
          <w:jc w:val="center"/>
        </w:trPr>
        <w:tc>
          <w:tcPr>
            <w:tcW w:w="9923" w:type="dxa"/>
            <w:gridSpan w:val="6"/>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63488EE0" w14:textId="77777777" w:rsidR="00B568DB" w:rsidRPr="00C46F74" w:rsidRDefault="00B568DB" w:rsidP="00B568DB">
            <w:pPr>
              <w:ind w:firstLine="0"/>
              <w:jc w:val="left"/>
              <w:rPr>
                <w:sz w:val="24"/>
                <w:szCs w:val="24"/>
                <w:lang w:val="ro-RO"/>
              </w:rPr>
            </w:pPr>
            <w:r w:rsidRPr="00C46F74">
              <w:rPr>
                <w:b/>
                <w:sz w:val="24"/>
                <w:szCs w:val="24"/>
                <w:lang w:val="ro-RO"/>
              </w:rPr>
              <w:t>6. Consultarea</w:t>
            </w:r>
          </w:p>
        </w:tc>
      </w:tr>
      <w:tr w:rsidR="00B568DB" w:rsidRPr="00C46F74" w14:paraId="3B96DB39"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5861ACF7" w14:textId="77777777" w:rsidR="00B568DB" w:rsidRPr="00C46F74" w:rsidRDefault="00B568DB" w:rsidP="00B568DB">
            <w:pPr>
              <w:ind w:firstLine="0"/>
              <w:jc w:val="left"/>
              <w:rPr>
                <w:sz w:val="24"/>
                <w:szCs w:val="24"/>
                <w:lang w:val="ro-RO"/>
              </w:rPr>
            </w:pPr>
            <w:r w:rsidRPr="00C46F74">
              <w:rPr>
                <w:sz w:val="24"/>
                <w:szCs w:val="24"/>
                <w:lang w:val="ro-RO"/>
              </w:rPr>
              <w:t>a) Identificați principalele părți (grupuri) interesate în intervenția propusă</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6357359" w14:textId="77777777" w:rsidR="00B568DB" w:rsidRPr="00C46F74" w:rsidRDefault="00B568DB" w:rsidP="00B568DB">
            <w:pPr>
              <w:ind w:firstLine="0"/>
              <w:jc w:val="left"/>
              <w:rPr>
                <w:sz w:val="24"/>
                <w:szCs w:val="24"/>
                <w:lang w:val="ro-RO"/>
              </w:rPr>
            </w:pPr>
          </w:p>
        </w:tc>
      </w:tr>
      <w:tr w:rsidR="00B568DB" w:rsidRPr="00C46F74" w14:paraId="49ECFDA5"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64F4E6" w14:textId="77777777" w:rsidR="00B568DB" w:rsidRPr="00C46F74" w:rsidRDefault="00B568DB" w:rsidP="00B568DB">
            <w:pPr>
              <w:pStyle w:val="ListParagraph"/>
              <w:numPr>
                <w:ilvl w:val="0"/>
                <w:numId w:val="26"/>
              </w:numPr>
              <w:ind w:left="381" w:hanging="142"/>
              <w:jc w:val="left"/>
              <w:rPr>
                <w:sz w:val="24"/>
                <w:szCs w:val="24"/>
                <w:lang w:val="ro-RO"/>
              </w:rPr>
            </w:pPr>
            <w:r w:rsidRPr="00C46F74">
              <w:rPr>
                <w:sz w:val="24"/>
                <w:szCs w:val="24"/>
                <w:lang w:val="ro-RO"/>
              </w:rPr>
              <w:t>Diaspora;</w:t>
            </w:r>
          </w:p>
          <w:p w14:paraId="2D13D134" w14:textId="77777777" w:rsidR="00B568DB" w:rsidRPr="00C46F74" w:rsidRDefault="00B568DB" w:rsidP="00B568DB">
            <w:pPr>
              <w:pStyle w:val="ListParagraph"/>
              <w:numPr>
                <w:ilvl w:val="0"/>
                <w:numId w:val="26"/>
              </w:numPr>
              <w:ind w:left="381" w:hanging="142"/>
              <w:jc w:val="left"/>
              <w:rPr>
                <w:sz w:val="24"/>
                <w:szCs w:val="24"/>
                <w:lang w:val="ro-RO"/>
              </w:rPr>
            </w:pPr>
            <w:r w:rsidRPr="00C46F74">
              <w:rPr>
                <w:sz w:val="24"/>
                <w:szCs w:val="24"/>
                <w:lang w:val="ro-RO"/>
              </w:rPr>
              <w:t>Întreprinderile Mici și Mijlocii;</w:t>
            </w:r>
          </w:p>
          <w:p w14:paraId="6C4D93D3" w14:textId="77777777" w:rsidR="00B568DB" w:rsidRPr="00C46F74" w:rsidRDefault="00B568DB" w:rsidP="00B568DB">
            <w:pPr>
              <w:pStyle w:val="ListParagraph"/>
              <w:numPr>
                <w:ilvl w:val="0"/>
                <w:numId w:val="26"/>
              </w:numPr>
              <w:ind w:left="381" w:hanging="142"/>
              <w:jc w:val="left"/>
              <w:rPr>
                <w:sz w:val="24"/>
                <w:szCs w:val="24"/>
                <w:lang w:val="ro-RO"/>
              </w:rPr>
            </w:pPr>
            <w:r w:rsidRPr="00C46F74">
              <w:rPr>
                <w:sz w:val="24"/>
                <w:szCs w:val="24"/>
                <w:lang w:val="ro-RO"/>
              </w:rPr>
              <w:t>Ministerului Economiei;</w:t>
            </w:r>
          </w:p>
          <w:p w14:paraId="772D00FB" w14:textId="77777777" w:rsidR="00B568DB" w:rsidRPr="00C46F74" w:rsidRDefault="00B568DB" w:rsidP="00B568DB">
            <w:pPr>
              <w:pStyle w:val="ListParagraph"/>
              <w:numPr>
                <w:ilvl w:val="0"/>
                <w:numId w:val="26"/>
              </w:numPr>
              <w:ind w:left="381" w:hanging="142"/>
              <w:jc w:val="left"/>
              <w:rPr>
                <w:sz w:val="24"/>
                <w:szCs w:val="24"/>
                <w:lang w:val="ro-RO"/>
              </w:rPr>
            </w:pPr>
            <w:r w:rsidRPr="00C46F74">
              <w:rPr>
                <w:sz w:val="24"/>
                <w:szCs w:val="24"/>
                <w:lang w:val="ro-RO"/>
              </w:rPr>
              <w:t>Ministerul Finanțelor;</w:t>
            </w:r>
          </w:p>
          <w:p w14:paraId="148B9CCA" w14:textId="77777777" w:rsidR="00B568DB" w:rsidRPr="00C46F74" w:rsidRDefault="00B568DB" w:rsidP="00B568DB">
            <w:pPr>
              <w:pStyle w:val="ListParagraph"/>
              <w:numPr>
                <w:ilvl w:val="0"/>
                <w:numId w:val="26"/>
              </w:numPr>
              <w:ind w:left="381" w:hanging="142"/>
              <w:jc w:val="left"/>
              <w:rPr>
                <w:sz w:val="24"/>
                <w:szCs w:val="24"/>
                <w:lang w:val="ro-RO"/>
              </w:rPr>
            </w:pPr>
            <w:r w:rsidRPr="00C46F74">
              <w:rPr>
                <w:sz w:val="24"/>
                <w:szCs w:val="24"/>
                <w:lang w:val="ro-RO"/>
              </w:rPr>
              <w:t>Agenția Națională pentru Ocuparea Forței de Muncă (ANOFM);</w:t>
            </w:r>
          </w:p>
          <w:p w14:paraId="4B0AB1BF" w14:textId="77777777" w:rsidR="00B568DB" w:rsidRPr="00C46F74" w:rsidRDefault="00B568DB" w:rsidP="00B568DB">
            <w:pPr>
              <w:pStyle w:val="ListParagraph"/>
              <w:numPr>
                <w:ilvl w:val="0"/>
                <w:numId w:val="26"/>
              </w:numPr>
              <w:ind w:left="381" w:hanging="142"/>
              <w:jc w:val="left"/>
              <w:rPr>
                <w:sz w:val="24"/>
                <w:szCs w:val="24"/>
                <w:lang w:val="ro-RO"/>
              </w:rPr>
            </w:pPr>
            <w:r w:rsidRPr="00C46F74">
              <w:rPr>
                <w:sz w:val="24"/>
                <w:szCs w:val="24"/>
                <w:lang w:val="ro-RO"/>
              </w:rPr>
              <w:t>Biroul Relații cu Diaspora;</w:t>
            </w:r>
          </w:p>
          <w:p w14:paraId="7451C759" w14:textId="77777777" w:rsidR="00B568DB" w:rsidRPr="00C46F74" w:rsidRDefault="00B568DB" w:rsidP="00B568DB">
            <w:pPr>
              <w:pStyle w:val="ListParagraph"/>
              <w:numPr>
                <w:ilvl w:val="0"/>
                <w:numId w:val="26"/>
              </w:numPr>
              <w:ind w:left="381" w:hanging="142"/>
              <w:jc w:val="left"/>
              <w:rPr>
                <w:sz w:val="24"/>
                <w:szCs w:val="24"/>
                <w:lang w:val="ro-RO"/>
              </w:rPr>
            </w:pPr>
            <w:r w:rsidRPr="00C46F74">
              <w:rPr>
                <w:sz w:val="24"/>
                <w:szCs w:val="24"/>
                <w:lang w:val="ro-RO"/>
              </w:rPr>
              <w:t>Organizația Internațională pentru Migrație;</w:t>
            </w:r>
          </w:p>
          <w:p w14:paraId="00598ECE" w14:textId="77777777" w:rsidR="00B568DB" w:rsidRPr="00C46F74" w:rsidRDefault="00B568DB" w:rsidP="00B568DB">
            <w:pPr>
              <w:pStyle w:val="ListParagraph"/>
              <w:numPr>
                <w:ilvl w:val="0"/>
                <w:numId w:val="26"/>
              </w:numPr>
              <w:ind w:left="381" w:hanging="142"/>
              <w:jc w:val="left"/>
              <w:rPr>
                <w:sz w:val="24"/>
                <w:szCs w:val="24"/>
                <w:lang w:val="ro-RO"/>
              </w:rPr>
            </w:pPr>
            <w:r w:rsidRPr="00C46F74">
              <w:rPr>
                <w:sz w:val="24"/>
                <w:szCs w:val="24"/>
                <w:lang w:val="ro-RO"/>
              </w:rPr>
              <w:t>Camera de Comerț și Industrie a Republicii Moldova;</w:t>
            </w:r>
          </w:p>
          <w:p w14:paraId="06C836DA" w14:textId="77777777" w:rsidR="00B568DB" w:rsidRPr="00C46F74" w:rsidRDefault="00B568DB" w:rsidP="00B568DB">
            <w:pPr>
              <w:pStyle w:val="ListParagraph"/>
              <w:numPr>
                <w:ilvl w:val="0"/>
                <w:numId w:val="26"/>
              </w:numPr>
              <w:ind w:left="381" w:hanging="142"/>
              <w:jc w:val="left"/>
              <w:rPr>
                <w:sz w:val="24"/>
                <w:szCs w:val="24"/>
                <w:lang w:val="ro-RO"/>
              </w:rPr>
            </w:pPr>
            <w:r w:rsidRPr="00C46F74">
              <w:rPr>
                <w:sz w:val="24"/>
                <w:szCs w:val="24"/>
                <w:lang w:val="ro-RO"/>
              </w:rPr>
              <w:t>Organizația pentru Dezvoltarea Sectorului Întreprinderilor Mici și Mijlocii.</w:t>
            </w:r>
          </w:p>
        </w:tc>
      </w:tr>
      <w:tr w:rsidR="00B568DB" w:rsidRPr="00C46F74" w14:paraId="10DE276B"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3CB90DB" w14:textId="77777777" w:rsidR="00B568DB" w:rsidRPr="00C46F74" w:rsidRDefault="00B568DB" w:rsidP="00B568DB">
            <w:pPr>
              <w:ind w:firstLine="0"/>
              <w:jc w:val="left"/>
              <w:rPr>
                <w:sz w:val="24"/>
                <w:szCs w:val="24"/>
                <w:lang w:val="ro-RO"/>
              </w:rPr>
            </w:pPr>
            <w:r w:rsidRPr="00C46F74">
              <w:rPr>
                <w:sz w:val="24"/>
                <w:szCs w:val="24"/>
                <w:lang w:val="ro-RO"/>
              </w:rPr>
              <w:t>b) Explicați succint cum (prin ce metode) s-a asigurat consultarea adecvată a părților</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80D7A8" w14:textId="77777777" w:rsidR="00B568DB" w:rsidRPr="00C46F74" w:rsidRDefault="00B568DB" w:rsidP="00B568DB">
            <w:pPr>
              <w:ind w:firstLine="0"/>
              <w:jc w:val="left"/>
              <w:rPr>
                <w:sz w:val="24"/>
                <w:szCs w:val="24"/>
                <w:lang w:val="ro-RO"/>
              </w:rPr>
            </w:pPr>
          </w:p>
        </w:tc>
      </w:tr>
      <w:tr w:rsidR="00B568DB" w:rsidRPr="00C46F74" w14:paraId="2E026B88"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9AF01D" w14:textId="77777777" w:rsidR="00B568DB" w:rsidRPr="00C46F74" w:rsidRDefault="00B568DB" w:rsidP="00B568DB">
            <w:pPr>
              <w:pStyle w:val="ListParagraph"/>
              <w:numPr>
                <w:ilvl w:val="0"/>
                <w:numId w:val="18"/>
              </w:numPr>
              <w:tabs>
                <w:tab w:val="left" w:pos="381"/>
              </w:tabs>
              <w:ind w:left="130" w:firstLine="109"/>
              <w:jc w:val="left"/>
              <w:rPr>
                <w:sz w:val="24"/>
                <w:szCs w:val="24"/>
                <w:lang w:val="ro-RO"/>
              </w:rPr>
            </w:pPr>
            <w:r w:rsidRPr="00C46F74">
              <w:rPr>
                <w:sz w:val="24"/>
                <w:szCs w:val="24"/>
                <w:lang w:val="ro-RO"/>
              </w:rPr>
              <w:t>Participarea în cadrul Consultărilor cu Diaspora;</w:t>
            </w:r>
          </w:p>
          <w:p w14:paraId="13FA63E0" w14:textId="77777777" w:rsidR="00B568DB" w:rsidRPr="00C46F74" w:rsidRDefault="00B568DB" w:rsidP="00B568DB">
            <w:pPr>
              <w:pStyle w:val="ListParagraph"/>
              <w:numPr>
                <w:ilvl w:val="0"/>
                <w:numId w:val="18"/>
              </w:numPr>
              <w:tabs>
                <w:tab w:val="left" w:pos="381"/>
              </w:tabs>
              <w:ind w:left="130" w:firstLine="109"/>
              <w:jc w:val="left"/>
              <w:rPr>
                <w:sz w:val="24"/>
                <w:szCs w:val="24"/>
                <w:lang w:val="ro-RO"/>
              </w:rPr>
            </w:pPr>
            <w:r w:rsidRPr="00C46F74">
              <w:rPr>
                <w:sz w:val="24"/>
                <w:szCs w:val="24"/>
                <w:lang w:val="ro-RO"/>
              </w:rPr>
              <w:t>Organizarea evenimentelor dedicate antreprenorilor (inclusiv lucrători migranți);</w:t>
            </w:r>
          </w:p>
          <w:p w14:paraId="07D64BF7" w14:textId="77777777" w:rsidR="00B568DB" w:rsidRPr="00C46F74" w:rsidRDefault="00B568DB" w:rsidP="00B568DB">
            <w:pPr>
              <w:pStyle w:val="ListParagraph"/>
              <w:numPr>
                <w:ilvl w:val="0"/>
                <w:numId w:val="18"/>
              </w:numPr>
              <w:tabs>
                <w:tab w:val="left" w:pos="381"/>
              </w:tabs>
              <w:ind w:left="130" w:firstLine="109"/>
              <w:jc w:val="left"/>
              <w:rPr>
                <w:sz w:val="24"/>
                <w:szCs w:val="24"/>
                <w:lang w:val="ro-RO"/>
              </w:rPr>
            </w:pPr>
            <w:r w:rsidRPr="00C46F74">
              <w:rPr>
                <w:sz w:val="24"/>
                <w:szCs w:val="24"/>
                <w:lang w:val="ro-RO"/>
              </w:rPr>
              <w:t>Chestionarea în rândul antreprenorilor;</w:t>
            </w:r>
          </w:p>
          <w:p w14:paraId="432CF010" w14:textId="77777777" w:rsidR="00B568DB" w:rsidRPr="00C46F74" w:rsidRDefault="00B568DB" w:rsidP="00B568DB">
            <w:pPr>
              <w:pStyle w:val="ListParagraph"/>
              <w:numPr>
                <w:ilvl w:val="0"/>
                <w:numId w:val="18"/>
              </w:numPr>
              <w:tabs>
                <w:tab w:val="left" w:pos="381"/>
              </w:tabs>
              <w:ind w:left="94" w:firstLine="145"/>
              <w:jc w:val="left"/>
              <w:rPr>
                <w:sz w:val="24"/>
                <w:szCs w:val="24"/>
                <w:lang w:val="ro-RO"/>
              </w:rPr>
            </w:pPr>
            <w:r w:rsidRPr="00C46F74">
              <w:rPr>
                <w:sz w:val="24"/>
                <w:szCs w:val="24"/>
                <w:lang w:val="ro-RO"/>
              </w:rPr>
              <w:t>Organizarea ședințelor periodice a Comitetului de Supraveghere al Programului de atragere a remitențelor în economie „PARE 1+1”.</w:t>
            </w:r>
          </w:p>
        </w:tc>
      </w:tr>
      <w:tr w:rsidR="00B568DB" w:rsidRPr="00C46F74" w14:paraId="48B3A6B6" w14:textId="77777777" w:rsidTr="00B568DB">
        <w:trPr>
          <w:jc w:val="center"/>
        </w:trPr>
        <w:tc>
          <w:tcPr>
            <w:tcW w:w="9643" w:type="dxa"/>
            <w:gridSpan w:val="5"/>
            <w:tcBorders>
              <w:top w:val="single" w:sz="6"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2DE41274" w14:textId="77777777" w:rsidR="00B568DB" w:rsidRPr="00C46F74" w:rsidRDefault="00B568DB" w:rsidP="00B568DB">
            <w:pPr>
              <w:ind w:firstLine="0"/>
              <w:rPr>
                <w:sz w:val="24"/>
                <w:szCs w:val="24"/>
                <w:lang w:val="ro-RO"/>
              </w:rPr>
            </w:pPr>
            <w:r w:rsidRPr="00C46F74">
              <w:rPr>
                <w:sz w:val="24"/>
                <w:szCs w:val="24"/>
                <w:lang w:val="ro-RO"/>
              </w:rPr>
              <w:t>c) Expuneți succint poziția fiecărei entități consultate față de documentul de analiză a impactului şi/sau intervenția propusă (se expune poziția a cel puțin unui exponent din fiecare grup de interese identificat)</w:t>
            </w:r>
          </w:p>
        </w:tc>
        <w:tc>
          <w:tcPr>
            <w:tcW w:w="280" w:type="dxa"/>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1A4C203" w14:textId="77777777" w:rsidR="00B568DB" w:rsidRPr="00C46F74" w:rsidRDefault="00B568DB" w:rsidP="00B568DB">
            <w:pPr>
              <w:ind w:firstLine="0"/>
              <w:jc w:val="left"/>
              <w:rPr>
                <w:sz w:val="24"/>
                <w:szCs w:val="24"/>
                <w:lang w:val="ro-RO"/>
              </w:rPr>
            </w:pPr>
          </w:p>
        </w:tc>
      </w:tr>
      <w:tr w:rsidR="00B568DB" w:rsidRPr="00C46F74" w14:paraId="7C2596C1" w14:textId="77777777" w:rsidTr="00B568DB">
        <w:trPr>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0F61BF" w14:textId="77777777" w:rsidR="00B568DB" w:rsidRPr="00C46F74" w:rsidRDefault="00B568DB" w:rsidP="008F4403">
            <w:pPr>
              <w:tabs>
                <w:tab w:val="left" w:pos="285"/>
              </w:tabs>
              <w:ind w:left="96" w:right="96" w:firstLine="238"/>
              <w:rPr>
                <w:sz w:val="24"/>
                <w:szCs w:val="24"/>
                <w:lang w:val="ro-RO"/>
              </w:rPr>
            </w:pPr>
            <w:r w:rsidRPr="00C46F74">
              <w:rPr>
                <w:sz w:val="24"/>
                <w:szCs w:val="24"/>
                <w:lang w:val="ro-RO"/>
              </w:rPr>
              <w:t xml:space="preserve">În conformitate cu pct. 11, subpct. 21, lit. b) din </w:t>
            </w:r>
            <w:r w:rsidR="00FC6E68" w:rsidRPr="00C46F74">
              <w:rPr>
                <w:sz w:val="24"/>
                <w:szCs w:val="24"/>
                <w:lang w:val="ro-RO"/>
              </w:rPr>
              <w:t xml:space="preserve">Metodologia de analiză a impactului în procesul de fundamentare a proiectelor de acte normative, aprobată prin </w:t>
            </w:r>
            <w:r w:rsidRPr="00C46F74">
              <w:rPr>
                <w:sz w:val="24"/>
                <w:szCs w:val="24"/>
                <w:lang w:val="ro-RO"/>
              </w:rPr>
              <w:t>Hotărârea Guvernului nr. 23/2019</w:t>
            </w:r>
            <w:r w:rsidR="00FC6E68" w:rsidRPr="00C46F74">
              <w:rPr>
                <w:sz w:val="24"/>
                <w:szCs w:val="24"/>
                <w:lang w:val="ro-RO"/>
              </w:rPr>
              <w:t>,</w:t>
            </w:r>
            <w:r w:rsidRPr="00C46F74">
              <w:rPr>
                <w:sz w:val="24"/>
                <w:szCs w:val="24"/>
                <w:lang w:val="ro-RO"/>
              </w:rPr>
              <w:t xml:space="preserve"> A</w:t>
            </w:r>
            <w:r w:rsidR="008F4403">
              <w:rPr>
                <w:sz w:val="24"/>
                <w:szCs w:val="24"/>
                <w:lang w:val="ro-RO"/>
              </w:rPr>
              <w:t>naliza impactului la proiectul</w:t>
            </w:r>
            <w:r w:rsidRPr="00C46F74">
              <w:rPr>
                <w:sz w:val="24"/>
                <w:szCs w:val="24"/>
                <w:lang w:val="ro-RO"/>
              </w:rPr>
              <w:t xml:space="preserve"> hotărâr</w:t>
            </w:r>
            <w:r w:rsidR="008F4403">
              <w:rPr>
                <w:sz w:val="24"/>
                <w:szCs w:val="24"/>
                <w:lang w:val="ro-RO"/>
              </w:rPr>
              <w:t>ii</w:t>
            </w:r>
            <w:r w:rsidRPr="00C46F74">
              <w:rPr>
                <w:sz w:val="24"/>
                <w:szCs w:val="24"/>
                <w:lang w:val="ro-RO"/>
              </w:rPr>
              <w:t xml:space="preserve"> </w:t>
            </w:r>
            <w:r w:rsidR="008F4403">
              <w:rPr>
                <w:sz w:val="24"/>
                <w:szCs w:val="24"/>
                <w:lang w:val="ro-RO"/>
              </w:rPr>
              <w:t>de</w:t>
            </w:r>
            <w:r w:rsidRPr="00C46F74">
              <w:rPr>
                <w:sz w:val="24"/>
                <w:szCs w:val="24"/>
                <w:lang w:val="ro-RO"/>
              </w:rPr>
              <w:t xml:space="preserve"> Guvern</w:t>
            </w:r>
            <w:r w:rsidR="008F4403">
              <w:rPr>
                <w:sz w:val="24"/>
                <w:szCs w:val="24"/>
                <w:lang w:val="ro-RO"/>
              </w:rPr>
              <w:t xml:space="preserve"> </w:t>
            </w:r>
            <w:r w:rsidRPr="00C46F74">
              <w:rPr>
                <w:sz w:val="24"/>
                <w:szCs w:val="24"/>
                <w:lang w:val="ro-RO"/>
              </w:rPr>
              <w:t>prenotat a fost consultată cu Ministerul Finanțelor</w:t>
            </w:r>
            <w:r w:rsidR="00FC6E68" w:rsidRPr="00C46F74">
              <w:rPr>
                <w:sz w:val="24"/>
                <w:szCs w:val="24"/>
                <w:lang w:val="ro-RO"/>
              </w:rPr>
              <w:t>,</w:t>
            </w:r>
            <w:r w:rsidRPr="00C46F74">
              <w:rPr>
                <w:sz w:val="24"/>
                <w:szCs w:val="24"/>
                <w:lang w:val="ro-RO"/>
              </w:rPr>
              <w:t xml:space="preserve"> demersul nr. 06/2-4650 din 01.10.2021. Astfel, în temeiul demersului de răspuns a</w:t>
            </w:r>
            <w:r w:rsidR="00FC6E68" w:rsidRPr="00C46F74">
              <w:rPr>
                <w:sz w:val="24"/>
                <w:szCs w:val="24"/>
                <w:lang w:val="ro-RO"/>
              </w:rPr>
              <w:t>l</w:t>
            </w:r>
            <w:r w:rsidRPr="00C46F74">
              <w:rPr>
                <w:sz w:val="24"/>
                <w:szCs w:val="24"/>
                <w:lang w:val="ro-RO"/>
              </w:rPr>
              <w:t xml:space="preserve"> ministerului nr. 09/2-09/8493 din 19.10.2021 a fost comunicată lipsa obiecțiilor și propunerilor pe marginea Analizei de impact</w:t>
            </w:r>
            <w:r w:rsidR="00FC6E68" w:rsidRPr="00C46F74">
              <w:rPr>
                <w:sz w:val="24"/>
                <w:szCs w:val="24"/>
                <w:lang w:val="ro-RO"/>
              </w:rPr>
              <w:t>,</w:t>
            </w:r>
            <w:r w:rsidRPr="00C46F74">
              <w:rPr>
                <w:sz w:val="24"/>
                <w:szCs w:val="24"/>
                <w:lang w:val="ro-RO"/>
              </w:rPr>
              <w:t xml:space="preserve"> ce realmente denotă susținerea acesteia.</w:t>
            </w:r>
          </w:p>
        </w:tc>
      </w:tr>
      <w:tr w:rsidR="00B568DB" w:rsidRPr="00C46F74" w14:paraId="39E74550" w14:textId="77777777" w:rsidTr="00B568DB">
        <w:trPr>
          <w:trHeight w:val="245"/>
          <w:jc w:val="center"/>
        </w:trPr>
        <w:tc>
          <w:tcPr>
            <w:tcW w:w="9923" w:type="dxa"/>
            <w:gridSpan w:val="6"/>
            <w:tcBorders>
              <w:top w:val="single" w:sz="4" w:space="0" w:color="000000"/>
              <w:left w:val="single" w:sz="6" w:space="0" w:color="000000"/>
              <w:bottom w:val="single" w:sz="6" w:space="0" w:color="000000"/>
              <w:right w:val="single" w:sz="6" w:space="0" w:color="000000"/>
            </w:tcBorders>
            <w:shd w:val="clear" w:color="auto" w:fill="EBF1DD"/>
            <w:tcMar>
              <w:top w:w="15" w:type="dxa"/>
              <w:left w:w="45" w:type="dxa"/>
              <w:bottom w:w="15" w:type="dxa"/>
              <w:right w:w="45" w:type="dxa"/>
            </w:tcMar>
          </w:tcPr>
          <w:p w14:paraId="4915570F" w14:textId="77777777" w:rsidR="00B568DB" w:rsidRPr="00C46F74" w:rsidRDefault="00B568DB" w:rsidP="00B568DB">
            <w:pPr>
              <w:ind w:firstLine="0"/>
              <w:jc w:val="right"/>
              <w:rPr>
                <w:b/>
                <w:sz w:val="24"/>
                <w:szCs w:val="24"/>
                <w:lang w:val="ro-RO"/>
              </w:rPr>
            </w:pPr>
            <w:r w:rsidRPr="00C46F74">
              <w:rPr>
                <w:b/>
                <w:sz w:val="24"/>
                <w:szCs w:val="24"/>
                <w:lang w:val="ro-RO"/>
              </w:rPr>
              <w:t xml:space="preserve">Anexă </w:t>
            </w:r>
          </w:p>
          <w:p w14:paraId="52B9B87C" w14:textId="77777777" w:rsidR="00B568DB" w:rsidRPr="00C46F74" w:rsidRDefault="00B568DB" w:rsidP="00B568DB">
            <w:pPr>
              <w:ind w:firstLine="0"/>
              <w:jc w:val="center"/>
              <w:rPr>
                <w:b/>
                <w:sz w:val="24"/>
                <w:szCs w:val="24"/>
                <w:lang w:val="ro-RO"/>
              </w:rPr>
            </w:pPr>
            <w:r w:rsidRPr="00C46F74">
              <w:rPr>
                <w:b/>
                <w:sz w:val="24"/>
                <w:szCs w:val="24"/>
                <w:lang w:val="ro-RO"/>
              </w:rPr>
              <w:t>Tabel pentru identificarea impacturilor</w:t>
            </w:r>
          </w:p>
        </w:tc>
      </w:tr>
      <w:tr w:rsidR="00B568DB" w:rsidRPr="00C46F74" w14:paraId="72E961C6" w14:textId="77777777" w:rsidTr="00B568DB">
        <w:trPr>
          <w:trHeight w:val="263"/>
          <w:jc w:val="center"/>
        </w:trPr>
        <w:tc>
          <w:tcPr>
            <w:tcW w:w="5333" w:type="dxa"/>
            <w:gridSpan w:val="2"/>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5AE6D9" w14:textId="77777777" w:rsidR="00B568DB" w:rsidRPr="00C46F74" w:rsidRDefault="00B568DB" w:rsidP="00B568DB">
            <w:pPr>
              <w:ind w:firstLine="0"/>
              <w:jc w:val="center"/>
              <w:rPr>
                <w:b/>
                <w:sz w:val="24"/>
                <w:szCs w:val="24"/>
                <w:lang w:val="ro-RO"/>
              </w:rPr>
            </w:pPr>
            <w:r w:rsidRPr="00C46F74">
              <w:rPr>
                <w:b/>
                <w:sz w:val="24"/>
                <w:szCs w:val="24"/>
                <w:lang w:val="ro-RO"/>
              </w:rPr>
              <w:t>Categorii de impact</w:t>
            </w:r>
          </w:p>
        </w:tc>
        <w:tc>
          <w:tcPr>
            <w:tcW w:w="4590" w:type="dxa"/>
            <w:gridSpan w:val="4"/>
            <w:tcBorders>
              <w:top w:val="single" w:sz="4" w:space="0" w:color="000000"/>
              <w:left w:val="single" w:sz="6" w:space="0" w:color="000000"/>
              <w:bottom w:val="single" w:sz="6" w:space="0" w:color="000000"/>
              <w:right w:val="single" w:sz="6" w:space="0" w:color="000000"/>
            </w:tcBorders>
          </w:tcPr>
          <w:p w14:paraId="52571C66" w14:textId="77777777" w:rsidR="00B568DB" w:rsidRPr="00C46F74" w:rsidRDefault="00B568DB" w:rsidP="00B568DB">
            <w:pPr>
              <w:ind w:firstLine="0"/>
              <w:jc w:val="center"/>
              <w:rPr>
                <w:b/>
                <w:sz w:val="24"/>
                <w:szCs w:val="24"/>
                <w:lang w:val="ro-RO"/>
              </w:rPr>
            </w:pPr>
            <w:r w:rsidRPr="00C46F74">
              <w:rPr>
                <w:b/>
                <w:sz w:val="24"/>
                <w:szCs w:val="24"/>
                <w:lang w:val="ro-RO"/>
              </w:rPr>
              <w:t>Punctaj atribuit</w:t>
            </w:r>
          </w:p>
        </w:tc>
      </w:tr>
      <w:tr w:rsidR="00B568DB" w:rsidRPr="00C46F74" w14:paraId="26A9F28D" w14:textId="77777777" w:rsidTr="00B568DB">
        <w:trPr>
          <w:trHeight w:val="444"/>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58D845" w14:textId="77777777" w:rsidR="00B568DB" w:rsidRPr="00C46F74" w:rsidRDefault="00B568DB" w:rsidP="00B568DB">
            <w:pPr>
              <w:ind w:firstLine="0"/>
              <w:jc w:val="left"/>
              <w:rPr>
                <w:i/>
                <w:sz w:val="24"/>
                <w:szCs w:val="24"/>
                <w:lang w:val="ro-RO"/>
              </w:rPr>
            </w:pPr>
          </w:p>
        </w:tc>
        <w:tc>
          <w:tcPr>
            <w:tcW w:w="1479" w:type="dxa"/>
            <w:tcBorders>
              <w:top w:val="nil"/>
              <w:left w:val="single" w:sz="6" w:space="0" w:color="000000"/>
              <w:bottom w:val="single" w:sz="6" w:space="0" w:color="000000"/>
              <w:right w:val="single" w:sz="6" w:space="0" w:color="000000"/>
            </w:tcBorders>
          </w:tcPr>
          <w:p w14:paraId="316DCC46" w14:textId="77777777" w:rsidR="00B568DB" w:rsidRPr="00C46F74" w:rsidRDefault="00B568DB" w:rsidP="00B568DB">
            <w:pPr>
              <w:ind w:firstLine="0"/>
              <w:jc w:val="left"/>
              <w:rPr>
                <w:i/>
                <w:sz w:val="24"/>
                <w:szCs w:val="24"/>
                <w:lang w:val="ro-RO"/>
              </w:rPr>
            </w:pPr>
            <w:r w:rsidRPr="00C46F74">
              <w:rPr>
                <w:i/>
                <w:sz w:val="24"/>
                <w:szCs w:val="24"/>
                <w:lang w:val="ro-RO"/>
              </w:rPr>
              <w:t xml:space="preserve">Opțiunea </w:t>
            </w:r>
          </w:p>
          <w:p w14:paraId="5C4260FC" w14:textId="77777777" w:rsidR="00B568DB" w:rsidRPr="00C46F74" w:rsidRDefault="00B568DB" w:rsidP="00B568DB">
            <w:pPr>
              <w:ind w:firstLine="0"/>
              <w:jc w:val="left"/>
              <w:rPr>
                <w:i/>
                <w:sz w:val="24"/>
                <w:szCs w:val="24"/>
                <w:lang w:val="ro-RO"/>
              </w:rPr>
            </w:pPr>
            <w:r w:rsidRPr="00C46F74">
              <w:rPr>
                <w:i/>
                <w:sz w:val="24"/>
                <w:szCs w:val="24"/>
                <w:lang w:val="ro-RO"/>
              </w:rPr>
              <w:t>propusă</w:t>
            </w:r>
          </w:p>
        </w:tc>
        <w:tc>
          <w:tcPr>
            <w:tcW w:w="1481" w:type="dxa"/>
            <w:tcBorders>
              <w:top w:val="nil"/>
              <w:left w:val="single" w:sz="6" w:space="0" w:color="000000"/>
              <w:bottom w:val="single" w:sz="6" w:space="0" w:color="000000"/>
              <w:right w:val="single" w:sz="6" w:space="0" w:color="000000"/>
            </w:tcBorders>
          </w:tcPr>
          <w:p w14:paraId="798F8F4A" w14:textId="77777777" w:rsidR="00B568DB" w:rsidRPr="00C46F74" w:rsidRDefault="00B568DB" w:rsidP="00B568DB">
            <w:pPr>
              <w:ind w:firstLine="0"/>
              <w:jc w:val="left"/>
              <w:rPr>
                <w:i/>
                <w:sz w:val="24"/>
                <w:szCs w:val="24"/>
                <w:lang w:val="ro-RO"/>
              </w:rPr>
            </w:pPr>
            <w:r w:rsidRPr="00C46F74">
              <w:rPr>
                <w:i/>
                <w:sz w:val="24"/>
                <w:szCs w:val="24"/>
                <w:lang w:val="ro-RO"/>
              </w:rPr>
              <w:t>Opțiunea alterativă 1</w:t>
            </w:r>
          </w:p>
        </w:tc>
        <w:tc>
          <w:tcPr>
            <w:tcW w:w="1630" w:type="dxa"/>
            <w:gridSpan w:val="2"/>
            <w:tcBorders>
              <w:top w:val="nil"/>
              <w:left w:val="single" w:sz="6" w:space="0" w:color="000000"/>
              <w:bottom w:val="single" w:sz="6" w:space="0" w:color="000000"/>
              <w:right w:val="single" w:sz="6" w:space="0" w:color="000000"/>
            </w:tcBorders>
          </w:tcPr>
          <w:p w14:paraId="137911BB" w14:textId="77777777" w:rsidR="00B568DB" w:rsidRPr="00C46F74" w:rsidRDefault="00B568DB" w:rsidP="00B568DB">
            <w:pPr>
              <w:ind w:firstLine="0"/>
              <w:jc w:val="left"/>
              <w:rPr>
                <w:i/>
                <w:sz w:val="24"/>
                <w:szCs w:val="24"/>
                <w:lang w:val="ro-RO"/>
              </w:rPr>
            </w:pPr>
            <w:r w:rsidRPr="00C46F74">
              <w:rPr>
                <w:i/>
                <w:sz w:val="24"/>
                <w:szCs w:val="24"/>
                <w:lang w:val="ro-RO"/>
              </w:rPr>
              <w:t>Opțiunea alterativă 2</w:t>
            </w:r>
          </w:p>
        </w:tc>
      </w:tr>
      <w:tr w:rsidR="00B568DB" w:rsidRPr="00C46F74" w14:paraId="5E3BFC9A" w14:textId="77777777" w:rsidTr="00B568DB">
        <w:trPr>
          <w:trHeight w:val="237"/>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CAC6DD" w14:textId="77777777" w:rsidR="00B568DB" w:rsidRPr="00C46F74" w:rsidRDefault="00B568DB" w:rsidP="00C751D3">
            <w:pPr>
              <w:ind w:left="97" w:firstLine="0"/>
              <w:jc w:val="left"/>
              <w:rPr>
                <w:b/>
                <w:sz w:val="24"/>
                <w:szCs w:val="24"/>
                <w:lang w:val="ro-RO"/>
              </w:rPr>
            </w:pPr>
            <w:r w:rsidRPr="00C46F74">
              <w:rPr>
                <w:b/>
                <w:sz w:val="24"/>
                <w:szCs w:val="24"/>
                <w:lang w:val="ro-RO"/>
              </w:rPr>
              <w:t>Economic</w:t>
            </w:r>
          </w:p>
        </w:tc>
      </w:tr>
      <w:tr w:rsidR="00B568DB" w:rsidRPr="00C46F74" w14:paraId="7965E890" w14:textId="77777777" w:rsidTr="00B568DB">
        <w:trPr>
          <w:trHeight w:val="219"/>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568480" w14:textId="77777777" w:rsidR="00B568DB" w:rsidRPr="00C46F74" w:rsidRDefault="00B568DB" w:rsidP="00C751D3">
            <w:pPr>
              <w:ind w:left="97" w:firstLine="0"/>
              <w:jc w:val="left"/>
              <w:rPr>
                <w:sz w:val="24"/>
                <w:szCs w:val="24"/>
                <w:lang w:val="ro-RO"/>
              </w:rPr>
            </w:pPr>
            <w:r w:rsidRPr="00C46F74">
              <w:rPr>
                <w:sz w:val="24"/>
                <w:szCs w:val="24"/>
                <w:lang w:val="ro-RO"/>
              </w:rPr>
              <w:t>costurile desfășurării afacerilor</w:t>
            </w:r>
          </w:p>
        </w:tc>
        <w:tc>
          <w:tcPr>
            <w:tcW w:w="1479" w:type="dxa"/>
            <w:tcBorders>
              <w:top w:val="nil"/>
              <w:left w:val="single" w:sz="6" w:space="0" w:color="000000"/>
              <w:bottom w:val="single" w:sz="6" w:space="0" w:color="000000"/>
              <w:right w:val="single" w:sz="6" w:space="0" w:color="000000"/>
            </w:tcBorders>
          </w:tcPr>
          <w:p w14:paraId="1825F333"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02EFB70F"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414E7186" w14:textId="77777777" w:rsidR="00B568DB" w:rsidRPr="00C46F74" w:rsidRDefault="00B568DB" w:rsidP="00C751D3">
            <w:pPr>
              <w:ind w:left="97" w:firstLine="0"/>
              <w:jc w:val="left"/>
              <w:rPr>
                <w:sz w:val="24"/>
                <w:szCs w:val="24"/>
                <w:lang w:val="ro-RO"/>
              </w:rPr>
            </w:pPr>
          </w:p>
        </w:tc>
      </w:tr>
      <w:tr w:rsidR="00B568DB" w:rsidRPr="00C46F74" w14:paraId="44B3A216" w14:textId="77777777" w:rsidTr="00B568DB">
        <w:trPr>
          <w:trHeight w:val="228"/>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97C6B6" w14:textId="77777777" w:rsidR="00B568DB" w:rsidRPr="00C46F74" w:rsidRDefault="00B568DB" w:rsidP="00C751D3">
            <w:pPr>
              <w:ind w:left="97" w:firstLine="0"/>
              <w:jc w:val="left"/>
              <w:rPr>
                <w:sz w:val="24"/>
                <w:szCs w:val="24"/>
                <w:lang w:val="ro-RO"/>
              </w:rPr>
            </w:pPr>
            <w:r w:rsidRPr="00C46F74">
              <w:rPr>
                <w:sz w:val="24"/>
                <w:szCs w:val="24"/>
                <w:lang w:val="ro-RO"/>
              </w:rPr>
              <w:t>povara administrativă</w:t>
            </w:r>
          </w:p>
        </w:tc>
        <w:tc>
          <w:tcPr>
            <w:tcW w:w="1479" w:type="dxa"/>
            <w:tcBorders>
              <w:top w:val="nil"/>
              <w:left w:val="single" w:sz="6" w:space="0" w:color="000000"/>
              <w:bottom w:val="single" w:sz="6" w:space="0" w:color="000000"/>
              <w:right w:val="single" w:sz="6" w:space="0" w:color="000000"/>
            </w:tcBorders>
            <w:shd w:val="clear" w:color="auto" w:fill="auto"/>
          </w:tcPr>
          <w:p w14:paraId="3AAF0B42" w14:textId="77777777" w:rsidR="00B568DB" w:rsidRPr="00C46F74" w:rsidRDefault="00B568DB" w:rsidP="00C751D3">
            <w:pPr>
              <w:ind w:left="97" w:firstLine="0"/>
              <w:jc w:val="center"/>
              <w:rPr>
                <w:sz w:val="24"/>
                <w:szCs w:val="24"/>
                <w:lang w:val="ro-RO"/>
              </w:rPr>
            </w:pPr>
            <w:r w:rsidRPr="00C46F74">
              <w:rPr>
                <w:sz w:val="24"/>
                <w:szCs w:val="24"/>
                <w:lang w:val="ro-RO"/>
              </w:rPr>
              <w:t>2</w:t>
            </w:r>
          </w:p>
        </w:tc>
        <w:tc>
          <w:tcPr>
            <w:tcW w:w="1481" w:type="dxa"/>
            <w:tcBorders>
              <w:top w:val="nil"/>
              <w:left w:val="single" w:sz="6" w:space="0" w:color="000000"/>
              <w:bottom w:val="single" w:sz="6" w:space="0" w:color="000000"/>
              <w:right w:val="single" w:sz="6" w:space="0" w:color="000000"/>
            </w:tcBorders>
          </w:tcPr>
          <w:p w14:paraId="684FC654"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57787F2C" w14:textId="77777777" w:rsidR="00B568DB" w:rsidRPr="00C46F74" w:rsidRDefault="00B568DB" w:rsidP="00C751D3">
            <w:pPr>
              <w:ind w:left="97" w:firstLine="0"/>
              <w:jc w:val="left"/>
              <w:rPr>
                <w:sz w:val="24"/>
                <w:szCs w:val="24"/>
                <w:lang w:val="ro-RO"/>
              </w:rPr>
            </w:pPr>
          </w:p>
        </w:tc>
      </w:tr>
      <w:tr w:rsidR="00B568DB" w:rsidRPr="00C46F74" w14:paraId="2205F2C9" w14:textId="77777777" w:rsidTr="00B568DB">
        <w:trPr>
          <w:trHeight w:val="246"/>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5DFD6F" w14:textId="77777777" w:rsidR="00B568DB" w:rsidRPr="00C46F74" w:rsidRDefault="00B568DB" w:rsidP="00C751D3">
            <w:pPr>
              <w:ind w:left="97" w:firstLine="0"/>
              <w:jc w:val="left"/>
              <w:rPr>
                <w:sz w:val="24"/>
                <w:szCs w:val="24"/>
                <w:lang w:val="ro-RO"/>
              </w:rPr>
            </w:pPr>
            <w:r w:rsidRPr="00C46F74">
              <w:rPr>
                <w:sz w:val="24"/>
                <w:szCs w:val="24"/>
                <w:lang w:val="ro-RO"/>
              </w:rPr>
              <w:t>fluxurile comerciale și investiționale</w:t>
            </w:r>
          </w:p>
        </w:tc>
        <w:tc>
          <w:tcPr>
            <w:tcW w:w="1479" w:type="dxa"/>
            <w:tcBorders>
              <w:top w:val="nil"/>
              <w:left w:val="single" w:sz="6" w:space="0" w:color="000000"/>
              <w:bottom w:val="single" w:sz="6" w:space="0" w:color="000000"/>
              <w:right w:val="single" w:sz="6" w:space="0" w:color="000000"/>
            </w:tcBorders>
            <w:shd w:val="clear" w:color="auto" w:fill="auto"/>
          </w:tcPr>
          <w:p w14:paraId="42D06430" w14:textId="77777777" w:rsidR="00B568DB" w:rsidRPr="00C46F74" w:rsidRDefault="00B568DB" w:rsidP="00C751D3">
            <w:pPr>
              <w:ind w:left="97" w:firstLine="0"/>
              <w:jc w:val="center"/>
              <w:rPr>
                <w:sz w:val="24"/>
                <w:szCs w:val="24"/>
                <w:lang w:val="ro-RO"/>
              </w:rPr>
            </w:pPr>
            <w:r w:rsidRPr="00C46F74">
              <w:rPr>
                <w:sz w:val="24"/>
                <w:szCs w:val="24"/>
                <w:lang w:val="ro-RO"/>
              </w:rPr>
              <w:t>2</w:t>
            </w:r>
          </w:p>
        </w:tc>
        <w:tc>
          <w:tcPr>
            <w:tcW w:w="1481" w:type="dxa"/>
            <w:tcBorders>
              <w:top w:val="nil"/>
              <w:left w:val="single" w:sz="6" w:space="0" w:color="000000"/>
              <w:bottom w:val="single" w:sz="6" w:space="0" w:color="000000"/>
              <w:right w:val="single" w:sz="6" w:space="0" w:color="000000"/>
            </w:tcBorders>
          </w:tcPr>
          <w:p w14:paraId="4FA06F9C"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58E69C45" w14:textId="77777777" w:rsidR="00B568DB" w:rsidRPr="00C46F74" w:rsidRDefault="00B568DB" w:rsidP="00C751D3">
            <w:pPr>
              <w:ind w:left="97" w:firstLine="0"/>
              <w:jc w:val="left"/>
              <w:rPr>
                <w:sz w:val="24"/>
                <w:szCs w:val="24"/>
                <w:lang w:val="ro-RO"/>
              </w:rPr>
            </w:pPr>
          </w:p>
        </w:tc>
      </w:tr>
      <w:tr w:rsidR="00B568DB" w:rsidRPr="00C46F74" w14:paraId="4D583F78" w14:textId="77777777" w:rsidTr="00B568DB">
        <w:trPr>
          <w:trHeight w:val="237"/>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3FDC30" w14:textId="77777777" w:rsidR="00B568DB" w:rsidRPr="00C46F74" w:rsidRDefault="00B568DB" w:rsidP="00C751D3">
            <w:pPr>
              <w:ind w:left="97" w:firstLine="0"/>
              <w:jc w:val="left"/>
              <w:rPr>
                <w:sz w:val="24"/>
                <w:szCs w:val="24"/>
                <w:lang w:val="ro-RO"/>
              </w:rPr>
            </w:pPr>
            <w:r w:rsidRPr="00C46F74">
              <w:rPr>
                <w:sz w:val="24"/>
                <w:szCs w:val="24"/>
                <w:lang w:val="ro-RO"/>
              </w:rPr>
              <w:t>competitivitatea afacerilor</w:t>
            </w:r>
          </w:p>
        </w:tc>
        <w:tc>
          <w:tcPr>
            <w:tcW w:w="1479" w:type="dxa"/>
            <w:tcBorders>
              <w:top w:val="nil"/>
              <w:left w:val="single" w:sz="6" w:space="0" w:color="000000"/>
              <w:bottom w:val="single" w:sz="6" w:space="0" w:color="000000"/>
              <w:right w:val="single" w:sz="6" w:space="0" w:color="000000"/>
            </w:tcBorders>
            <w:shd w:val="clear" w:color="auto" w:fill="auto"/>
          </w:tcPr>
          <w:p w14:paraId="01EF0F1C" w14:textId="77777777" w:rsidR="00B568DB" w:rsidRPr="00C46F74" w:rsidRDefault="00B568DB" w:rsidP="00C751D3">
            <w:pPr>
              <w:ind w:left="97" w:firstLine="0"/>
              <w:jc w:val="center"/>
              <w:rPr>
                <w:sz w:val="24"/>
                <w:szCs w:val="24"/>
                <w:lang w:val="ro-RO"/>
              </w:rPr>
            </w:pPr>
            <w:r w:rsidRPr="00C46F74">
              <w:rPr>
                <w:sz w:val="24"/>
                <w:szCs w:val="24"/>
                <w:lang w:val="ro-RO"/>
              </w:rPr>
              <w:t>3</w:t>
            </w:r>
          </w:p>
        </w:tc>
        <w:tc>
          <w:tcPr>
            <w:tcW w:w="1481" w:type="dxa"/>
            <w:tcBorders>
              <w:top w:val="nil"/>
              <w:left w:val="single" w:sz="6" w:space="0" w:color="000000"/>
              <w:bottom w:val="single" w:sz="6" w:space="0" w:color="000000"/>
              <w:right w:val="single" w:sz="6" w:space="0" w:color="000000"/>
            </w:tcBorders>
          </w:tcPr>
          <w:p w14:paraId="4B234757"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2374A7DB" w14:textId="77777777" w:rsidR="00B568DB" w:rsidRPr="00C46F74" w:rsidRDefault="00B568DB" w:rsidP="00C751D3">
            <w:pPr>
              <w:ind w:left="97" w:firstLine="0"/>
              <w:jc w:val="left"/>
              <w:rPr>
                <w:sz w:val="24"/>
                <w:szCs w:val="24"/>
                <w:lang w:val="ro-RO"/>
              </w:rPr>
            </w:pPr>
          </w:p>
        </w:tc>
      </w:tr>
      <w:tr w:rsidR="00B568DB" w:rsidRPr="00C46F74" w14:paraId="6CB49FCD" w14:textId="77777777" w:rsidTr="00B568DB">
        <w:trPr>
          <w:trHeight w:val="138"/>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87C04D" w14:textId="77777777" w:rsidR="00B568DB" w:rsidRPr="00C46F74" w:rsidRDefault="00B568DB" w:rsidP="00C751D3">
            <w:pPr>
              <w:ind w:left="97" w:firstLine="0"/>
              <w:jc w:val="left"/>
              <w:rPr>
                <w:sz w:val="24"/>
                <w:szCs w:val="24"/>
                <w:lang w:val="ro-RO"/>
              </w:rPr>
            </w:pPr>
            <w:r w:rsidRPr="00C46F74">
              <w:rPr>
                <w:sz w:val="24"/>
                <w:szCs w:val="24"/>
                <w:lang w:val="ro-RO"/>
              </w:rPr>
              <w:t>activitatea diferitor categorii de întreprinderi mici și mijlocii</w:t>
            </w:r>
          </w:p>
        </w:tc>
        <w:tc>
          <w:tcPr>
            <w:tcW w:w="1479" w:type="dxa"/>
            <w:tcBorders>
              <w:top w:val="nil"/>
              <w:left w:val="single" w:sz="6" w:space="0" w:color="000000"/>
              <w:bottom w:val="single" w:sz="6" w:space="0" w:color="000000"/>
              <w:right w:val="single" w:sz="6" w:space="0" w:color="000000"/>
            </w:tcBorders>
            <w:shd w:val="clear" w:color="auto" w:fill="auto"/>
          </w:tcPr>
          <w:p w14:paraId="6BE91E6A" w14:textId="77777777" w:rsidR="00B568DB" w:rsidRPr="00C46F74" w:rsidRDefault="00B568DB" w:rsidP="00C751D3">
            <w:pPr>
              <w:ind w:left="97" w:firstLine="0"/>
              <w:jc w:val="center"/>
              <w:rPr>
                <w:sz w:val="24"/>
                <w:szCs w:val="24"/>
                <w:lang w:val="ro-RO"/>
              </w:rPr>
            </w:pPr>
            <w:r w:rsidRPr="00C46F74">
              <w:rPr>
                <w:sz w:val="24"/>
                <w:szCs w:val="24"/>
                <w:lang w:val="ro-RO"/>
              </w:rPr>
              <w:t>3</w:t>
            </w:r>
          </w:p>
        </w:tc>
        <w:tc>
          <w:tcPr>
            <w:tcW w:w="1481" w:type="dxa"/>
            <w:tcBorders>
              <w:top w:val="nil"/>
              <w:left w:val="single" w:sz="6" w:space="0" w:color="000000"/>
              <w:bottom w:val="single" w:sz="6" w:space="0" w:color="000000"/>
              <w:right w:val="single" w:sz="6" w:space="0" w:color="000000"/>
            </w:tcBorders>
          </w:tcPr>
          <w:p w14:paraId="6940BD8B"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73B47335" w14:textId="77777777" w:rsidR="00B568DB" w:rsidRPr="00C46F74" w:rsidRDefault="00B568DB" w:rsidP="00C751D3">
            <w:pPr>
              <w:ind w:left="97" w:firstLine="0"/>
              <w:jc w:val="left"/>
              <w:rPr>
                <w:sz w:val="24"/>
                <w:szCs w:val="24"/>
                <w:lang w:val="ro-RO"/>
              </w:rPr>
            </w:pPr>
          </w:p>
        </w:tc>
      </w:tr>
      <w:tr w:rsidR="00B568DB" w:rsidRPr="00C46F74" w14:paraId="51C8A80B" w14:textId="77777777" w:rsidTr="00B568DB">
        <w:trPr>
          <w:trHeight w:val="66"/>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637CDF" w14:textId="77777777" w:rsidR="00B568DB" w:rsidRPr="00C46F74" w:rsidRDefault="00B568DB" w:rsidP="00C751D3">
            <w:pPr>
              <w:ind w:left="97" w:firstLine="0"/>
              <w:jc w:val="left"/>
              <w:rPr>
                <w:sz w:val="24"/>
                <w:szCs w:val="24"/>
                <w:lang w:val="ro-RO"/>
              </w:rPr>
            </w:pPr>
            <w:r w:rsidRPr="00C46F74">
              <w:rPr>
                <w:sz w:val="24"/>
                <w:szCs w:val="24"/>
                <w:lang w:val="ro-RO"/>
              </w:rPr>
              <w:t>concurența pe piață</w:t>
            </w:r>
          </w:p>
        </w:tc>
        <w:tc>
          <w:tcPr>
            <w:tcW w:w="1479" w:type="dxa"/>
            <w:tcBorders>
              <w:top w:val="nil"/>
              <w:left w:val="single" w:sz="6" w:space="0" w:color="000000"/>
              <w:bottom w:val="single" w:sz="6" w:space="0" w:color="000000"/>
              <w:right w:val="single" w:sz="6" w:space="0" w:color="000000"/>
            </w:tcBorders>
            <w:shd w:val="clear" w:color="auto" w:fill="auto"/>
          </w:tcPr>
          <w:p w14:paraId="4BBA6B86" w14:textId="77777777" w:rsidR="00B568DB" w:rsidRPr="00C46F74" w:rsidRDefault="00B568DB" w:rsidP="00C751D3">
            <w:pPr>
              <w:ind w:left="97" w:firstLine="0"/>
              <w:jc w:val="center"/>
              <w:rPr>
                <w:sz w:val="24"/>
                <w:szCs w:val="24"/>
                <w:lang w:val="ro-RO"/>
              </w:rPr>
            </w:pPr>
            <w:r w:rsidRPr="00C46F74">
              <w:rPr>
                <w:sz w:val="24"/>
                <w:szCs w:val="24"/>
                <w:lang w:val="ro-RO"/>
              </w:rPr>
              <w:t>3</w:t>
            </w:r>
          </w:p>
        </w:tc>
        <w:tc>
          <w:tcPr>
            <w:tcW w:w="1481" w:type="dxa"/>
            <w:tcBorders>
              <w:top w:val="nil"/>
              <w:left w:val="single" w:sz="6" w:space="0" w:color="000000"/>
              <w:bottom w:val="single" w:sz="6" w:space="0" w:color="000000"/>
              <w:right w:val="single" w:sz="6" w:space="0" w:color="000000"/>
            </w:tcBorders>
          </w:tcPr>
          <w:p w14:paraId="49BBDED4"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47603B1D" w14:textId="77777777" w:rsidR="00B568DB" w:rsidRPr="00C46F74" w:rsidRDefault="00B568DB" w:rsidP="00C751D3">
            <w:pPr>
              <w:ind w:left="97" w:firstLine="0"/>
              <w:jc w:val="left"/>
              <w:rPr>
                <w:sz w:val="24"/>
                <w:szCs w:val="24"/>
                <w:lang w:val="ro-RO"/>
              </w:rPr>
            </w:pPr>
          </w:p>
        </w:tc>
      </w:tr>
      <w:tr w:rsidR="00B568DB" w:rsidRPr="00C46F74" w14:paraId="25691D8E" w14:textId="77777777" w:rsidTr="00B568DB">
        <w:trPr>
          <w:trHeight w:val="75"/>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E3860A" w14:textId="77777777" w:rsidR="00B568DB" w:rsidRPr="00C46F74" w:rsidRDefault="00B568DB" w:rsidP="00C751D3">
            <w:pPr>
              <w:ind w:left="97" w:firstLine="0"/>
              <w:jc w:val="left"/>
              <w:rPr>
                <w:sz w:val="24"/>
                <w:szCs w:val="24"/>
                <w:lang w:val="ro-RO"/>
              </w:rPr>
            </w:pPr>
            <w:r w:rsidRPr="00C46F74">
              <w:rPr>
                <w:sz w:val="24"/>
                <w:szCs w:val="24"/>
                <w:lang w:val="ro-RO"/>
              </w:rPr>
              <w:t>activitatea de inovare și cercetare</w:t>
            </w:r>
          </w:p>
        </w:tc>
        <w:tc>
          <w:tcPr>
            <w:tcW w:w="1479" w:type="dxa"/>
            <w:tcBorders>
              <w:top w:val="nil"/>
              <w:left w:val="single" w:sz="6" w:space="0" w:color="000000"/>
              <w:bottom w:val="single" w:sz="6" w:space="0" w:color="000000"/>
              <w:right w:val="single" w:sz="6" w:space="0" w:color="000000"/>
            </w:tcBorders>
            <w:shd w:val="clear" w:color="auto" w:fill="auto"/>
          </w:tcPr>
          <w:p w14:paraId="4899F185" w14:textId="77777777" w:rsidR="00B568DB" w:rsidRPr="00C46F74" w:rsidRDefault="00B568DB" w:rsidP="00C751D3">
            <w:pPr>
              <w:ind w:left="97" w:firstLine="0"/>
              <w:jc w:val="center"/>
              <w:rPr>
                <w:sz w:val="24"/>
                <w:szCs w:val="24"/>
                <w:lang w:val="ro-RO"/>
              </w:rPr>
            </w:pPr>
            <w:r w:rsidRPr="00C46F74">
              <w:rPr>
                <w:sz w:val="24"/>
                <w:szCs w:val="24"/>
                <w:lang w:val="ro-RO"/>
              </w:rPr>
              <w:t>3</w:t>
            </w:r>
          </w:p>
        </w:tc>
        <w:tc>
          <w:tcPr>
            <w:tcW w:w="1481" w:type="dxa"/>
            <w:tcBorders>
              <w:top w:val="nil"/>
              <w:left w:val="single" w:sz="6" w:space="0" w:color="000000"/>
              <w:bottom w:val="single" w:sz="6" w:space="0" w:color="000000"/>
              <w:right w:val="single" w:sz="6" w:space="0" w:color="000000"/>
            </w:tcBorders>
          </w:tcPr>
          <w:p w14:paraId="54D34485"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47F88DEA" w14:textId="77777777" w:rsidR="00B568DB" w:rsidRPr="00C46F74" w:rsidRDefault="00B568DB" w:rsidP="00C751D3">
            <w:pPr>
              <w:ind w:left="97" w:firstLine="0"/>
              <w:jc w:val="left"/>
              <w:rPr>
                <w:sz w:val="24"/>
                <w:szCs w:val="24"/>
                <w:lang w:val="ro-RO"/>
              </w:rPr>
            </w:pPr>
          </w:p>
        </w:tc>
      </w:tr>
      <w:tr w:rsidR="00B568DB" w:rsidRPr="00C46F74" w14:paraId="6AF58CC1" w14:textId="77777777" w:rsidTr="00B568DB">
        <w:trPr>
          <w:trHeight w:val="53"/>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9F985E" w14:textId="77777777" w:rsidR="00B568DB" w:rsidRPr="00C46F74" w:rsidRDefault="00B568DB" w:rsidP="00C751D3">
            <w:pPr>
              <w:ind w:left="97" w:firstLine="0"/>
              <w:jc w:val="left"/>
              <w:rPr>
                <w:sz w:val="24"/>
                <w:szCs w:val="24"/>
                <w:lang w:val="ro-RO"/>
              </w:rPr>
            </w:pPr>
            <w:r w:rsidRPr="00C46F74">
              <w:rPr>
                <w:sz w:val="24"/>
                <w:szCs w:val="24"/>
                <w:lang w:val="ro-RO"/>
              </w:rPr>
              <w:t>veniturile și cheltuielile publice</w:t>
            </w:r>
          </w:p>
        </w:tc>
        <w:tc>
          <w:tcPr>
            <w:tcW w:w="1479" w:type="dxa"/>
            <w:tcBorders>
              <w:top w:val="nil"/>
              <w:left w:val="single" w:sz="6" w:space="0" w:color="000000"/>
              <w:bottom w:val="single" w:sz="6" w:space="0" w:color="000000"/>
              <w:right w:val="single" w:sz="6" w:space="0" w:color="000000"/>
            </w:tcBorders>
            <w:shd w:val="clear" w:color="auto" w:fill="auto"/>
          </w:tcPr>
          <w:p w14:paraId="21A52870" w14:textId="77777777" w:rsidR="00B568DB" w:rsidRPr="00C46F74" w:rsidRDefault="00B568DB" w:rsidP="00C751D3">
            <w:pPr>
              <w:ind w:left="97" w:firstLine="0"/>
              <w:jc w:val="center"/>
              <w:rPr>
                <w:sz w:val="24"/>
                <w:szCs w:val="24"/>
                <w:lang w:val="ro-RO"/>
              </w:rPr>
            </w:pPr>
            <w:r w:rsidRPr="00C46F74">
              <w:rPr>
                <w:sz w:val="24"/>
                <w:szCs w:val="24"/>
                <w:lang w:val="ro-RO"/>
              </w:rPr>
              <w:t>2</w:t>
            </w:r>
          </w:p>
        </w:tc>
        <w:tc>
          <w:tcPr>
            <w:tcW w:w="1481" w:type="dxa"/>
            <w:tcBorders>
              <w:top w:val="nil"/>
              <w:left w:val="single" w:sz="6" w:space="0" w:color="000000"/>
              <w:bottom w:val="single" w:sz="6" w:space="0" w:color="000000"/>
              <w:right w:val="single" w:sz="6" w:space="0" w:color="000000"/>
            </w:tcBorders>
          </w:tcPr>
          <w:p w14:paraId="580D25CE"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0B7036DE" w14:textId="77777777" w:rsidR="00B568DB" w:rsidRPr="00C46F74" w:rsidRDefault="00B568DB" w:rsidP="00C751D3">
            <w:pPr>
              <w:ind w:left="97" w:firstLine="0"/>
              <w:jc w:val="left"/>
              <w:rPr>
                <w:sz w:val="24"/>
                <w:szCs w:val="24"/>
                <w:lang w:val="ro-RO"/>
              </w:rPr>
            </w:pPr>
          </w:p>
        </w:tc>
      </w:tr>
      <w:tr w:rsidR="00B568DB" w:rsidRPr="00C46F74" w14:paraId="10151588" w14:textId="77777777" w:rsidTr="00B568DB">
        <w:trPr>
          <w:trHeight w:val="210"/>
          <w:jc w:val="center"/>
        </w:trPr>
        <w:tc>
          <w:tcPr>
            <w:tcW w:w="5333"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tcPr>
          <w:p w14:paraId="6925CB76" w14:textId="77777777" w:rsidR="00B568DB" w:rsidRPr="00C46F74" w:rsidRDefault="00B568DB" w:rsidP="00C751D3">
            <w:pPr>
              <w:ind w:left="97" w:firstLine="0"/>
              <w:jc w:val="left"/>
              <w:rPr>
                <w:sz w:val="24"/>
                <w:szCs w:val="24"/>
                <w:lang w:val="ro-RO"/>
              </w:rPr>
            </w:pPr>
            <w:r w:rsidRPr="00C46F74">
              <w:rPr>
                <w:sz w:val="24"/>
                <w:szCs w:val="24"/>
                <w:lang w:val="ro-RO"/>
              </w:rPr>
              <w:t>cadrul instituțional al autorităților publice</w:t>
            </w:r>
          </w:p>
        </w:tc>
        <w:tc>
          <w:tcPr>
            <w:tcW w:w="1479" w:type="dxa"/>
            <w:tcBorders>
              <w:top w:val="nil"/>
              <w:left w:val="single" w:sz="6" w:space="0" w:color="000000"/>
              <w:bottom w:val="single" w:sz="4" w:space="0" w:color="000000"/>
              <w:right w:val="single" w:sz="6" w:space="0" w:color="000000"/>
            </w:tcBorders>
            <w:shd w:val="clear" w:color="auto" w:fill="auto"/>
          </w:tcPr>
          <w:p w14:paraId="69FB57BD" w14:textId="77777777" w:rsidR="00B568DB" w:rsidRPr="00C46F74" w:rsidRDefault="00B568DB" w:rsidP="00C751D3">
            <w:pPr>
              <w:ind w:left="97" w:firstLine="0"/>
              <w:jc w:val="center"/>
              <w:rPr>
                <w:sz w:val="24"/>
                <w:szCs w:val="24"/>
                <w:lang w:val="ro-RO"/>
              </w:rPr>
            </w:pPr>
            <w:r w:rsidRPr="00C46F74">
              <w:rPr>
                <w:sz w:val="24"/>
                <w:szCs w:val="24"/>
                <w:lang w:val="ro-RO"/>
              </w:rPr>
              <w:t>3</w:t>
            </w:r>
          </w:p>
        </w:tc>
        <w:tc>
          <w:tcPr>
            <w:tcW w:w="1481" w:type="dxa"/>
            <w:tcBorders>
              <w:top w:val="nil"/>
              <w:left w:val="single" w:sz="6" w:space="0" w:color="000000"/>
              <w:bottom w:val="single" w:sz="4" w:space="0" w:color="000000"/>
              <w:right w:val="single" w:sz="6" w:space="0" w:color="000000"/>
            </w:tcBorders>
          </w:tcPr>
          <w:p w14:paraId="6A61E0BF"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4" w:space="0" w:color="000000"/>
              <w:right w:val="single" w:sz="6" w:space="0" w:color="000000"/>
            </w:tcBorders>
          </w:tcPr>
          <w:p w14:paraId="47F7FF97" w14:textId="77777777" w:rsidR="00B568DB" w:rsidRPr="00C46F74" w:rsidRDefault="00B568DB" w:rsidP="00C751D3">
            <w:pPr>
              <w:ind w:left="97" w:firstLine="0"/>
              <w:jc w:val="left"/>
              <w:rPr>
                <w:sz w:val="24"/>
                <w:szCs w:val="24"/>
                <w:lang w:val="ro-RO"/>
              </w:rPr>
            </w:pPr>
          </w:p>
        </w:tc>
      </w:tr>
      <w:tr w:rsidR="00B568DB" w:rsidRPr="00C46F74" w14:paraId="5028ADFE" w14:textId="77777777" w:rsidTr="00B568DB">
        <w:trPr>
          <w:trHeight w:val="147"/>
          <w:jc w:val="center"/>
        </w:trPr>
        <w:tc>
          <w:tcPr>
            <w:tcW w:w="5333"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14:paraId="13E7B56F" w14:textId="77777777" w:rsidR="00B568DB" w:rsidRPr="00C46F74" w:rsidRDefault="00B568DB" w:rsidP="00C751D3">
            <w:pPr>
              <w:ind w:left="97" w:firstLine="0"/>
              <w:rPr>
                <w:sz w:val="24"/>
                <w:szCs w:val="24"/>
                <w:lang w:val="ro-RO"/>
              </w:rPr>
            </w:pPr>
            <w:r w:rsidRPr="00C46F74">
              <w:rPr>
                <w:sz w:val="24"/>
                <w:szCs w:val="24"/>
                <w:lang w:val="ro-RO"/>
              </w:rPr>
              <w:t>alegerea, calitatea și prețurile pentru consumatori</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3B28318D" w14:textId="77777777" w:rsidR="00B568DB" w:rsidRPr="00C46F74" w:rsidRDefault="00B568DB" w:rsidP="00C751D3">
            <w:pPr>
              <w:ind w:left="97" w:firstLine="0"/>
              <w:jc w:val="center"/>
              <w:rPr>
                <w:sz w:val="24"/>
                <w:szCs w:val="24"/>
                <w:lang w:val="ro-RO"/>
              </w:rPr>
            </w:pPr>
            <w:r w:rsidRPr="00C46F74">
              <w:rPr>
                <w:sz w:val="24"/>
                <w:szCs w:val="24"/>
                <w:lang w:val="ro-RO"/>
              </w:rPr>
              <w:t>2</w:t>
            </w:r>
          </w:p>
        </w:tc>
        <w:tc>
          <w:tcPr>
            <w:tcW w:w="1481" w:type="dxa"/>
            <w:tcBorders>
              <w:top w:val="single" w:sz="4" w:space="0" w:color="000000"/>
              <w:left w:val="single" w:sz="4" w:space="0" w:color="000000"/>
              <w:bottom w:val="single" w:sz="4" w:space="0" w:color="000000"/>
              <w:right w:val="single" w:sz="4" w:space="0" w:color="000000"/>
            </w:tcBorders>
          </w:tcPr>
          <w:p w14:paraId="1001B9FA" w14:textId="77777777" w:rsidR="00B568DB" w:rsidRPr="00C46F74" w:rsidRDefault="00B568DB" w:rsidP="00C751D3">
            <w:pPr>
              <w:ind w:left="97" w:firstLine="0"/>
              <w:rPr>
                <w:sz w:val="24"/>
                <w:szCs w:val="24"/>
                <w:lang w:val="ro-RO"/>
              </w:rPr>
            </w:pPr>
          </w:p>
        </w:tc>
        <w:tc>
          <w:tcPr>
            <w:tcW w:w="1630" w:type="dxa"/>
            <w:gridSpan w:val="2"/>
            <w:tcBorders>
              <w:top w:val="single" w:sz="4" w:space="0" w:color="000000"/>
              <w:left w:val="single" w:sz="4" w:space="0" w:color="000000"/>
              <w:bottom w:val="single" w:sz="4" w:space="0" w:color="000000"/>
              <w:right w:val="single" w:sz="4" w:space="0" w:color="000000"/>
            </w:tcBorders>
          </w:tcPr>
          <w:p w14:paraId="2D4877CD" w14:textId="77777777" w:rsidR="00B568DB" w:rsidRPr="00C46F74" w:rsidRDefault="00B568DB" w:rsidP="00C751D3">
            <w:pPr>
              <w:ind w:left="97" w:firstLine="0"/>
              <w:rPr>
                <w:sz w:val="24"/>
                <w:szCs w:val="24"/>
                <w:lang w:val="ro-RO"/>
              </w:rPr>
            </w:pPr>
          </w:p>
        </w:tc>
      </w:tr>
      <w:tr w:rsidR="00B568DB" w:rsidRPr="00C46F74" w14:paraId="2F4F892D" w14:textId="77777777" w:rsidTr="00B568DB">
        <w:trPr>
          <w:trHeight w:val="53"/>
          <w:jc w:val="center"/>
        </w:trPr>
        <w:tc>
          <w:tcPr>
            <w:tcW w:w="5333" w:type="dxa"/>
            <w:gridSpan w:val="2"/>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A7BDCB" w14:textId="77777777" w:rsidR="00B568DB" w:rsidRPr="00C46F74" w:rsidRDefault="00B568DB" w:rsidP="00C751D3">
            <w:pPr>
              <w:ind w:left="97" w:firstLine="0"/>
              <w:jc w:val="left"/>
              <w:rPr>
                <w:sz w:val="24"/>
                <w:szCs w:val="24"/>
                <w:lang w:val="ro-RO"/>
              </w:rPr>
            </w:pPr>
            <w:r w:rsidRPr="00C46F74">
              <w:rPr>
                <w:sz w:val="24"/>
                <w:szCs w:val="24"/>
                <w:lang w:val="ro-RO"/>
              </w:rPr>
              <w:t>bunăstarea gospodăriilor casnice și a cetățenilor</w:t>
            </w:r>
          </w:p>
        </w:tc>
        <w:tc>
          <w:tcPr>
            <w:tcW w:w="1479" w:type="dxa"/>
            <w:tcBorders>
              <w:top w:val="single" w:sz="4" w:space="0" w:color="000000"/>
              <w:left w:val="single" w:sz="6" w:space="0" w:color="000000"/>
              <w:bottom w:val="single" w:sz="6" w:space="0" w:color="000000"/>
              <w:right w:val="single" w:sz="6" w:space="0" w:color="000000"/>
            </w:tcBorders>
          </w:tcPr>
          <w:p w14:paraId="1528EA64" w14:textId="77777777" w:rsidR="00B568DB" w:rsidRPr="00C46F74" w:rsidRDefault="00B568DB" w:rsidP="00C751D3">
            <w:pPr>
              <w:ind w:left="97" w:firstLine="0"/>
              <w:jc w:val="center"/>
              <w:rPr>
                <w:sz w:val="24"/>
                <w:szCs w:val="24"/>
                <w:lang w:val="ro-RO"/>
              </w:rPr>
            </w:pPr>
            <w:r w:rsidRPr="00C46F74">
              <w:rPr>
                <w:sz w:val="24"/>
                <w:szCs w:val="24"/>
                <w:lang w:val="ro-RO"/>
              </w:rPr>
              <w:t>2</w:t>
            </w:r>
          </w:p>
        </w:tc>
        <w:tc>
          <w:tcPr>
            <w:tcW w:w="1481" w:type="dxa"/>
            <w:tcBorders>
              <w:top w:val="single" w:sz="4" w:space="0" w:color="000000"/>
              <w:left w:val="single" w:sz="6" w:space="0" w:color="000000"/>
              <w:bottom w:val="single" w:sz="6" w:space="0" w:color="000000"/>
              <w:right w:val="single" w:sz="6" w:space="0" w:color="000000"/>
            </w:tcBorders>
          </w:tcPr>
          <w:p w14:paraId="5DB4C968" w14:textId="77777777" w:rsidR="00B568DB" w:rsidRPr="00C46F74" w:rsidRDefault="00B568DB" w:rsidP="00C751D3">
            <w:pPr>
              <w:ind w:left="97" w:firstLine="0"/>
              <w:jc w:val="left"/>
              <w:rPr>
                <w:sz w:val="24"/>
                <w:szCs w:val="24"/>
                <w:lang w:val="ro-RO"/>
              </w:rPr>
            </w:pPr>
          </w:p>
        </w:tc>
        <w:tc>
          <w:tcPr>
            <w:tcW w:w="1630" w:type="dxa"/>
            <w:gridSpan w:val="2"/>
            <w:tcBorders>
              <w:top w:val="single" w:sz="4" w:space="0" w:color="000000"/>
              <w:left w:val="single" w:sz="6" w:space="0" w:color="000000"/>
              <w:bottom w:val="single" w:sz="6" w:space="0" w:color="000000"/>
              <w:right w:val="single" w:sz="6" w:space="0" w:color="000000"/>
            </w:tcBorders>
          </w:tcPr>
          <w:p w14:paraId="7B9F74C4" w14:textId="77777777" w:rsidR="00B568DB" w:rsidRPr="00C46F74" w:rsidRDefault="00B568DB" w:rsidP="00C751D3">
            <w:pPr>
              <w:ind w:left="97" w:firstLine="0"/>
              <w:jc w:val="left"/>
              <w:rPr>
                <w:sz w:val="24"/>
                <w:szCs w:val="24"/>
                <w:lang w:val="ro-RO"/>
              </w:rPr>
            </w:pPr>
          </w:p>
        </w:tc>
      </w:tr>
      <w:tr w:rsidR="00B568DB" w:rsidRPr="00C46F74" w14:paraId="0DEDFBF5" w14:textId="77777777" w:rsidTr="00B568DB">
        <w:trPr>
          <w:trHeight w:val="246"/>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4E547F" w14:textId="77777777" w:rsidR="00B568DB" w:rsidRPr="00C46F74" w:rsidRDefault="00B568DB" w:rsidP="00C751D3">
            <w:pPr>
              <w:ind w:left="97" w:firstLine="0"/>
              <w:jc w:val="left"/>
              <w:rPr>
                <w:sz w:val="24"/>
                <w:szCs w:val="24"/>
                <w:lang w:val="ro-RO"/>
              </w:rPr>
            </w:pPr>
            <w:r w:rsidRPr="00C46F74">
              <w:rPr>
                <w:sz w:val="24"/>
                <w:szCs w:val="24"/>
                <w:lang w:val="ro-RO"/>
              </w:rPr>
              <w:t>situația social-economică în anumite regiuni</w:t>
            </w:r>
          </w:p>
        </w:tc>
        <w:tc>
          <w:tcPr>
            <w:tcW w:w="1479" w:type="dxa"/>
            <w:tcBorders>
              <w:top w:val="nil"/>
              <w:left w:val="single" w:sz="6" w:space="0" w:color="000000"/>
              <w:bottom w:val="single" w:sz="6" w:space="0" w:color="000000"/>
              <w:right w:val="single" w:sz="6" w:space="0" w:color="000000"/>
            </w:tcBorders>
          </w:tcPr>
          <w:p w14:paraId="6D0C5B1C" w14:textId="77777777" w:rsidR="00B568DB" w:rsidRPr="00C46F74" w:rsidRDefault="00B568DB" w:rsidP="00C751D3">
            <w:pPr>
              <w:ind w:left="97" w:firstLine="0"/>
              <w:jc w:val="center"/>
              <w:rPr>
                <w:sz w:val="24"/>
                <w:szCs w:val="24"/>
                <w:lang w:val="ro-RO"/>
              </w:rPr>
            </w:pPr>
            <w:r w:rsidRPr="00C46F74">
              <w:rPr>
                <w:sz w:val="24"/>
                <w:szCs w:val="24"/>
                <w:lang w:val="ro-RO"/>
              </w:rPr>
              <w:t>2</w:t>
            </w:r>
          </w:p>
        </w:tc>
        <w:tc>
          <w:tcPr>
            <w:tcW w:w="1481" w:type="dxa"/>
            <w:tcBorders>
              <w:top w:val="nil"/>
              <w:left w:val="single" w:sz="6" w:space="0" w:color="000000"/>
              <w:bottom w:val="single" w:sz="6" w:space="0" w:color="000000"/>
              <w:right w:val="single" w:sz="6" w:space="0" w:color="000000"/>
            </w:tcBorders>
          </w:tcPr>
          <w:p w14:paraId="0E102C3F"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1D7E3618" w14:textId="77777777" w:rsidR="00B568DB" w:rsidRPr="00C46F74" w:rsidRDefault="00B568DB" w:rsidP="00C751D3">
            <w:pPr>
              <w:ind w:left="97" w:firstLine="0"/>
              <w:jc w:val="left"/>
              <w:rPr>
                <w:sz w:val="24"/>
                <w:szCs w:val="24"/>
                <w:lang w:val="ro-RO"/>
              </w:rPr>
            </w:pPr>
          </w:p>
        </w:tc>
      </w:tr>
      <w:tr w:rsidR="00B568DB" w:rsidRPr="00C46F74" w14:paraId="3DCF41E7" w14:textId="77777777" w:rsidTr="00B568DB">
        <w:trPr>
          <w:trHeight w:val="246"/>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E7932F" w14:textId="77777777" w:rsidR="00B568DB" w:rsidRPr="00C46F74" w:rsidRDefault="00B568DB" w:rsidP="00C751D3">
            <w:pPr>
              <w:ind w:left="97" w:firstLine="0"/>
              <w:jc w:val="left"/>
              <w:rPr>
                <w:sz w:val="24"/>
                <w:szCs w:val="24"/>
                <w:lang w:val="ro-RO"/>
              </w:rPr>
            </w:pPr>
            <w:r w:rsidRPr="00C46F74">
              <w:rPr>
                <w:sz w:val="24"/>
                <w:szCs w:val="24"/>
                <w:lang w:val="ro-RO"/>
              </w:rPr>
              <w:t>situația macroeconomică</w:t>
            </w:r>
          </w:p>
        </w:tc>
        <w:tc>
          <w:tcPr>
            <w:tcW w:w="1479" w:type="dxa"/>
            <w:tcBorders>
              <w:top w:val="nil"/>
              <w:left w:val="single" w:sz="6" w:space="0" w:color="000000"/>
              <w:bottom w:val="single" w:sz="6" w:space="0" w:color="000000"/>
              <w:right w:val="single" w:sz="6" w:space="0" w:color="000000"/>
            </w:tcBorders>
          </w:tcPr>
          <w:p w14:paraId="38066038" w14:textId="77777777" w:rsidR="00B568DB" w:rsidRPr="00C46F74" w:rsidRDefault="00B568DB" w:rsidP="00C751D3">
            <w:pPr>
              <w:ind w:left="97" w:firstLine="0"/>
              <w:jc w:val="center"/>
              <w:rPr>
                <w:sz w:val="24"/>
                <w:szCs w:val="24"/>
                <w:lang w:val="ro-RO"/>
              </w:rPr>
            </w:pPr>
            <w:r w:rsidRPr="00C46F74">
              <w:rPr>
                <w:sz w:val="24"/>
                <w:szCs w:val="24"/>
                <w:lang w:val="ro-RO"/>
              </w:rPr>
              <w:t>2</w:t>
            </w:r>
          </w:p>
        </w:tc>
        <w:tc>
          <w:tcPr>
            <w:tcW w:w="1481" w:type="dxa"/>
            <w:tcBorders>
              <w:top w:val="nil"/>
              <w:left w:val="single" w:sz="6" w:space="0" w:color="000000"/>
              <w:bottom w:val="single" w:sz="6" w:space="0" w:color="000000"/>
              <w:right w:val="single" w:sz="6" w:space="0" w:color="000000"/>
            </w:tcBorders>
          </w:tcPr>
          <w:p w14:paraId="67A61EC8"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6AF7C1B6" w14:textId="77777777" w:rsidR="00B568DB" w:rsidRPr="00C46F74" w:rsidRDefault="00B568DB" w:rsidP="00C751D3">
            <w:pPr>
              <w:ind w:left="97" w:firstLine="0"/>
              <w:jc w:val="left"/>
              <w:rPr>
                <w:sz w:val="24"/>
                <w:szCs w:val="24"/>
                <w:lang w:val="ro-RO"/>
              </w:rPr>
            </w:pPr>
          </w:p>
        </w:tc>
      </w:tr>
      <w:tr w:rsidR="00B568DB" w:rsidRPr="00C46F74" w14:paraId="1B7F672B" w14:textId="77777777" w:rsidTr="00B568DB">
        <w:trPr>
          <w:trHeight w:val="237"/>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200C37" w14:textId="77777777" w:rsidR="00B568DB" w:rsidRPr="00C46F74" w:rsidRDefault="00B568DB" w:rsidP="00C751D3">
            <w:pPr>
              <w:ind w:left="97" w:firstLine="0"/>
              <w:jc w:val="left"/>
              <w:rPr>
                <w:sz w:val="24"/>
                <w:szCs w:val="24"/>
                <w:lang w:val="ro-RO"/>
              </w:rPr>
            </w:pPr>
            <w:r w:rsidRPr="00C46F74">
              <w:rPr>
                <w:sz w:val="24"/>
                <w:szCs w:val="24"/>
                <w:lang w:val="ro-RO"/>
              </w:rPr>
              <w:t>alte aspecte economice</w:t>
            </w:r>
          </w:p>
        </w:tc>
        <w:tc>
          <w:tcPr>
            <w:tcW w:w="1479" w:type="dxa"/>
            <w:tcBorders>
              <w:top w:val="nil"/>
              <w:left w:val="single" w:sz="6" w:space="0" w:color="000000"/>
              <w:bottom w:val="single" w:sz="6" w:space="0" w:color="000000"/>
              <w:right w:val="single" w:sz="6" w:space="0" w:color="000000"/>
            </w:tcBorders>
          </w:tcPr>
          <w:p w14:paraId="0F8176E5" w14:textId="77777777" w:rsidR="00B568DB" w:rsidRPr="00C46F74" w:rsidRDefault="00B568DB" w:rsidP="00C751D3">
            <w:pPr>
              <w:ind w:left="97" w:firstLine="0"/>
              <w:jc w:val="center"/>
              <w:rPr>
                <w:sz w:val="24"/>
                <w:szCs w:val="24"/>
                <w:lang w:val="ro-RO"/>
              </w:rPr>
            </w:pPr>
            <w:r w:rsidRPr="00C46F74">
              <w:rPr>
                <w:sz w:val="24"/>
                <w:szCs w:val="24"/>
                <w:lang w:val="ro-RO"/>
              </w:rPr>
              <w:t>2</w:t>
            </w:r>
          </w:p>
        </w:tc>
        <w:tc>
          <w:tcPr>
            <w:tcW w:w="1481" w:type="dxa"/>
            <w:tcBorders>
              <w:top w:val="nil"/>
              <w:left w:val="single" w:sz="6" w:space="0" w:color="000000"/>
              <w:bottom w:val="single" w:sz="6" w:space="0" w:color="000000"/>
              <w:right w:val="single" w:sz="6" w:space="0" w:color="000000"/>
            </w:tcBorders>
          </w:tcPr>
          <w:p w14:paraId="74BAEBA8"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41EF7C46" w14:textId="77777777" w:rsidR="00B568DB" w:rsidRPr="00C46F74" w:rsidRDefault="00B568DB" w:rsidP="00C751D3">
            <w:pPr>
              <w:ind w:left="97" w:firstLine="0"/>
              <w:jc w:val="left"/>
              <w:rPr>
                <w:sz w:val="24"/>
                <w:szCs w:val="24"/>
                <w:lang w:val="ro-RO"/>
              </w:rPr>
            </w:pPr>
          </w:p>
        </w:tc>
      </w:tr>
      <w:tr w:rsidR="00B568DB" w:rsidRPr="00C46F74" w14:paraId="48EBF15D" w14:textId="77777777" w:rsidTr="00B568DB">
        <w:trPr>
          <w:trHeight w:val="53"/>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A59904" w14:textId="77777777" w:rsidR="00B568DB" w:rsidRPr="00C46F74" w:rsidRDefault="00B568DB" w:rsidP="00C751D3">
            <w:pPr>
              <w:ind w:left="97" w:firstLine="0"/>
              <w:jc w:val="left"/>
              <w:rPr>
                <w:b/>
                <w:sz w:val="24"/>
                <w:szCs w:val="24"/>
                <w:lang w:val="ro-RO"/>
              </w:rPr>
            </w:pPr>
            <w:r w:rsidRPr="00C46F74">
              <w:rPr>
                <w:b/>
                <w:sz w:val="24"/>
                <w:szCs w:val="24"/>
                <w:lang w:val="ro-RO"/>
              </w:rPr>
              <w:t>Social</w:t>
            </w:r>
          </w:p>
        </w:tc>
      </w:tr>
      <w:tr w:rsidR="00B568DB" w:rsidRPr="00C46F74" w14:paraId="5250AC17" w14:textId="77777777" w:rsidTr="00B568DB">
        <w:trPr>
          <w:trHeight w:val="156"/>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975E7F" w14:textId="77777777" w:rsidR="00B568DB" w:rsidRPr="00C46F74" w:rsidRDefault="00B568DB" w:rsidP="00C751D3">
            <w:pPr>
              <w:ind w:left="97" w:firstLine="0"/>
              <w:jc w:val="left"/>
              <w:rPr>
                <w:sz w:val="24"/>
                <w:szCs w:val="24"/>
                <w:lang w:val="ro-RO"/>
              </w:rPr>
            </w:pPr>
            <w:r w:rsidRPr="00C46F74">
              <w:rPr>
                <w:sz w:val="24"/>
                <w:szCs w:val="24"/>
                <w:lang w:val="ro-RO"/>
              </w:rPr>
              <w:t>gradul de ocupare a forței de muncă</w:t>
            </w:r>
          </w:p>
        </w:tc>
        <w:tc>
          <w:tcPr>
            <w:tcW w:w="1479" w:type="dxa"/>
            <w:tcBorders>
              <w:top w:val="nil"/>
              <w:left w:val="single" w:sz="6" w:space="0" w:color="000000"/>
              <w:bottom w:val="single" w:sz="6" w:space="0" w:color="000000"/>
              <w:right w:val="single" w:sz="6" w:space="0" w:color="000000"/>
            </w:tcBorders>
          </w:tcPr>
          <w:p w14:paraId="3010E7AF" w14:textId="77777777" w:rsidR="00B568DB" w:rsidRPr="00C46F74" w:rsidRDefault="00B568DB" w:rsidP="00C751D3">
            <w:pPr>
              <w:ind w:left="97" w:firstLine="0"/>
              <w:jc w:val="center"/>
              <w:rPr>
                <w:sz w:val="24"/>
                <w:szCs w:val="24"/>
                <w:lang w:val="ro-RO"/>
              </w:rPr>
            </w:pPr>
            <w:bookmarkStart w:id="8" w:name="_heading=h.1fob9te" w:colFirst="0" w:colLast="0"/>
            <w:bookmarkEnd w:id="8"/>
            <w:r w:rsidRPr="00C46F74">
              <w:rPr>
                <w:sz w:val="24"/>
                <w:szCs w:val="24"/>
                <w:lang w:val="ro-RO"/>
              </w:rPr>
              <w:t>3</w:t>
            </w:r>
          </w:p>
        </w:tc>
        <w:tc>
          <w:tcPr>
            <w:tcW w:w="1481" w:type="dxa"/>
            <w:tcBorders>
              <w:top w:val="nil"/>
              <w:left w:val="single" w:sz="6" w:space="0" w:color="000000"/>
              <w:bottom w:val="single" w:sz="6" w:space="0" w:color="000000"/>
              <w:right w:val="single" w:sz="6" w:space="0" w:color="000000"/>
            </w:tcBorders>
          </w:tcPr>
          <w:p w14:paraId="1394EB3C"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53111B49" w14:textId="77777777" w:rsidR="00B568DB" w:rsidRPr="00C46F74" w:rsidRDefault="00B568DB" w:rsidP="00C751D3">
            <w:pPr>
              <w:ind w:left="97" w:firstLine="0"/>
              <w:jc w:val="left"/>
              <w:rPr>
                <w:sz w:val="24"/>
                <w:szCs w:val="24"/>
                <w:lang w:val="ro-RO"/>
              </w:rPr>
            </w:pPr>
          </w:p>
        </w:tc>
      </w:tr>
      <w:tr w:rsidR="00B568DB" w:rsidRPr="00C46F74" w14:paraId="7D453FAD" w14:textId="77777777" w:rsidTr="00B568DB">
        <w:trPr>
          <w:trHeight w:val="53"/>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E6CFC2" w14:textId="77777777" w:rsidR="00B568DB" w:rsidRPr="00C46F74" w:rsidRDefault="00B568DB" w:rsidP="00C751D3">
            <w:pPr>
              <w:ind w:left="97" w:firstLine="0"/>
              <w:jc w:val="left"/>
              <w:rPr>
                <w:sz w:val="24"/>
                <w:szCs w:val="24"/>
                <w:lang w:val="ro-RO"/>
              </w:rPr>
            </w:pPr>
            <w:r w:rsidRPr="00C46F74">
              <w:rPr>
                <w:sz w:val="24"/>
                <w:szCs w:val="24"/>
                <w:lang w:val="ro-RO"/>
              </w:rPr>
              <w:t>nivelul de salarizare</w:t>
            </w:r>
          </w:p>
        </w:tc>
        <w:tc>
          <w:tcPr>
            <w:tcW w:w="1479" w:type="dxa"/>
            <w:tcBorders>
              <w:top w:val="nil"/>
              <w:left w:val="single" w:sz="6" w:space="0" w:color="000000"/>
              <w:bottom w:val="single" w:sz="6" w:space="0" w:color="000000"/>
              <w:right w:val="single" w:sz="6" w:space="0" w:color="000000"/>
            </w:tcBorders>
          </w:tcPr>
          <w:p w14:paraId="60BD4AC6" w14:textId="77777777" w:rsidR="00B568DB" w:rsidRPr="00C46F74" w:rsidRDefault="00B568DB" w:rsidP="00C751D3">
            <w:pPr>
              <w:ind w:left="97" w:firstLine="0"/>
              <w:jc w:val="center"/>
              <w:rPr>
                <w:sz w:val="24"/>
                <w:szCs w:val="24"/>
                <w:lang w:val="ro-RO"/>
              </w:rPr>
            </w:pPr>
            <w:r w:rsidRPr="00C46F74">
              <w:rPr>
                <w:sz w:val="24"/>
                <w:szCs w:val="24"/>
                <w:lang w:val="ro-RO"/>
              </w:rPr>
              <w:t>2</w:t>
            </w:r>
          </w:p>
        </w:tc>
        <w:tc>
          <w:tcPr>
            <w:tcW w:w="1481" w:type="dxa"/>
            <w:tcBorders>
              <w:top w:val="nil"/>
              <w:left w:val="single" w:sz="6" w:space="0" w:color="000000"/>
              <w:bottom w:val="single" w:sz="6" w:space="0" w:color="000000"/>
              <w:right w:val="single" w:sz="6" w:space="0" w:color="000000"/>
            </w:tcBorders>
          </w:tcPr>
          <w:p w14:paraId="58EA6D2A"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346AB8EE" w14:textId="77777777" w:rsidR="00B568DB" w:rsidRPr="00C46F74" w:rsidRDefault="00B568DB" w:rsidP="00C751D3">
            <w:pPr>
              <w:ind w:left="97" w:firstLine="0"/>
              <w:jc w:val="left"/>
              <w:rPr>
                <w:sz w:val="24"/>
                <w:szCs w:val="24"/>
                <w:lang w:val="ro-RO"/>
              </w:rPr>
            </w:pPr>
          </w:p>
        </w:tc>
      </w:tr>
      <w:tr w:rsidR="00B568DB" w:rsidRPr="00C46F74" w14:paraId="07191E09" w14:textId="77777777" w:rsidTr="00B568DB">
        <w:trPr>
          <w:trHeight w:val="53"/>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A8B90C" w14:textId="77777777" w:rsidR="00B568DB" w:rsidRPr="00C46F74" w:rsidRDefault="00B568DB" w:rsidP="00C751D3">
            <w:pPr>
              <w:ind w:left="97" w:firstLine="0"/>
              <w:jc w:val="left"/>
              <w:rPr>
                <w:sz w:val="24"/>
                <w:szCs w:val="24"/>
                <w:lang w:val="ro-RO"/>
              </w:rPr>
            </w:pPr>
            <w:r w:rsidRPr="00C46F74">
              <w:rPr>
                <w:sz w:val="24"/>
                <w:szCs w:val="24"/>
                <w:lang w:val="ro-RO"/>
              </w:rPr>
              <w:t>condițiile și organizarea muncii</w:t>
            </w:r>
          </w:p>
        </w:tc>
        <w:tc>
          <w:tcPr>
            <w:tcW w:w="1479" w:type="dxa"/>
            <w:tcBorders>
              <w:top w:val="nil"/>
              <w:left w:val="single" w:sz="6" w:space="0" w:color="000000"/>
              <w:bottom w:val="single" w:sz="6" w:space="0" w:color="000000"/>
              <w:right w:val="single" w:sz="6" w:space="0" w:color="000000"/>
            </w:tcBorders>
          </w:tcPr>
          <w:p w14:paraId="37CFDC19" w14:textId="77777777" w:rsidR="00B568DB" w:rsidRPr="00C46F74" w:rsidRDefault="00B568DB" w:rsidP="00C751D3">
            <w:pPr>
              <w:ind w:left="97" w:firstLine="0"/>
              <w:jc w:val="center"/>
              <w:rPr>
                <w:sz w:val="24"/>
                <w:szCs w:val="24"/>
                <w:lang w:val="ro-RO"/>
              </w:rPr>
            </w:pPr>
            <w:r w:rsidRPr="00C46F74">
              <w:rPr>
                <w:sz w:val="24"/>
                <w:szCs w:val="24"/>
                <w:lang w:val="ro-RO"/>
              </w:rPr>
              <w:t>1</w:t>
            </w:r>
          </w:p>
        </w:tc>
        <w:tc>
          <w:tcPr>
            <w:tcW w:w="1481" w:type="dxa"/>
            <w:tcBorders>
              <w:top w:val="nil"/>
              <w:left w:val="single" w:sz="6" w:space="0" w:color="000000"/>
              <w:bottom w:val="single" w:sz="6" w:space="0" w:color="000000"/>
              <w:right w:val="single" w:sz="6" w:space="0" w:color="000000"/>
            </w:tcBorders>
          </w:tcPr>
          <w:p w14:paraId="3C3B83A6"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5236459B" w14:textId="77777777" w:rsidR="00B568DB" w:rsidRPr="00C46F74" w:rsidRDefault="00B568DB" w:rsidP="00C751D3">
            <w:pPr>
              <w:ind w:left="97" w:firstLine="0"/>
              <w:jc w:val="left"/>
              <w:rPr>
                <w:sz w:val="24"/>
                <w:szCs w:val="24"/>
                <w:lang w:val="ro-RO"/>
              </w:rPr>
            </w:pPr>
          </w:p>
        </w:tc>
      </w:tr>
      <w:tr w:rsidR="00B568DB" w:rsidRPr="00C46F74" w14:paraId="6ECC8413" w14:textId="77777777" w:rsidTr="00B568DB">
        <w:trPr>
          <w:trHeight w:val="53"/>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A1E0C3" w14:textId="77777777" w:rsidR="00B568DB" w:rsidRPr="00C46F74" w:rsidRDefault="00B568DB" w:rsidP="00C751D3">
            <w:pPr>
              <w:ind w:left="97" w:firstLine="0"/>
              <w:jc w:val="left"/>
              <w:rPr>
                <w:sz w:val="24"/>
                <w:szCs w:val="24"/>
                <w:lang w:val="ro-RO"/>
              </w:rPr>
            </w:pPr>
            <w:r w:rsidRPr="00C46F74">
              <w:rPr>
                <w:sz w:val="24"/>
                <w:szCs w:val="24"/>
                <w:lang w:val="ro-RO"/>
              </w:rPr>
              <w:t>sănătatea și securitatea muncii</w:t>
            </w:r>
          </w:p>
        </w:tc>
        <w:tc>
          <w:tcPr>
            <w:tcW w:w="1479" w:type="dxa"/>
            <w:tcBorders>
              <w:top w:val="nil"/>
              <w:left w:val="single" w:sz="6" w:space="0" w:color="000000"/>
              <w:bottom w:val="single" w:sz="6" w:space="0" w:color="000000"/>
              <w:right w:val="single" w:sz="6" w:space="0" w:color="000000"/>
            </w:tcBorders>
          </w:tcPr>
          <w:p w14:paraId="02387A1A" w14:textId="77777777" w:rsidR="00B568DB" w:rsidRPr="00C46F74" w:rsidRDefault="00B568DB" w:rsidP="00C751D3">
            <w:pPr>
              <w:ind w:left="97" w:firstLine="0"/>
              <w:jc w:val="center"/>
              <w:rPr>
                <w:sz w:val="24"/>
                <w:szCs w:val="24"/>
                <w:lang w:val="ro-RO"/>
              </w:rPr>
            </w:pPr>
            <w:r w:rsidRPr="00C46F74">
              <w:rPr>
                <w:sz w:val="24"/>
                <w:szCs w:val="24"/>
                <w:lang w:val="ro-RO"/>
              </w:rPr>
              <w:t>1</w:t>
            </w:r>
          </w:p>
        </w:tc>
        <w:tc>
          <w:tcPr>
            <w:tcW w:w="1481" w:type="dxa"/>
            <w:tcBorders>
              <w:top w:val="nil"/>
              <w:left w:val="single" w:sz="6" w:space="0" w:color="000000"/>
              <w:bottom w:val="single" w:sz="6" w:space="0" w:color="000000"/>
              <w:right w:val="single" w:sz="6" w:space="0" w:color="000000"/>
            </w:tcBorders>
          </w:tcPr>
          <w:p w14:paraId="4BB0E214"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5BDE00AB" w14:textId="77777777" w:rsidR="00B568DB" w:rsidRPr="00C46F74" w:rsidRDefault="00B568DB" w:rsidP="00C751D3">
            <w:pPr>
              <w:ind w:left="97" w:firstLine="0"/>
              <w:jc w:val="left"/>
              <w:rPr>
                <w:sz w:val="24"/>
                <w:szCs w:val="24"/>
                <w:lang w:val="ro-RO"/>
              </w:rPr>
            </w:pPr>
          </w:p>
        </w:tc>
      </w:tr>
      <w:tr w:rsidR="00B568DB" w:rsidRPr="00C46F74" w14:paraId="26A71E52" w14:textId="77777777" w:rsidTr="00B568DB">
        <w:trPr>
          <w:trHeight w:val="102"/>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F3B295" w14:textId="77777777" w:rsidR="00B568DB" w:rsidRPr="00C46F74" w:rsidRDefault="00B568DB" w:rsidP="00C751D3">
            <w:pPr>
              <w:ind w:left="97" w:firstLine="0"/>
              <w:jc w:val="left"/>
              <w:rPr>
                <w:sz w:val="24"/>
                <w:szCs w:val="24"/>
                <w:lang w:val="ro-RO"/>
              </w:rPr>
            </w:pPr>
            <w:r w:rsidRPr="00C46F74">
              <w:rPr>
                <w:sz w:val="24"/>
                <w:szCs w:val="24"/>
                <w:lang w:val="ro-RO"/>
              </w:rPr>
              <w:t>formarea profesională</w:t>
            </w:r>
          </w:p>
        </w:tc>
        <w:tc>
          <w:tcPr>
            <w:tcW w:w="1479" w:type="dxa"/>
            <w:tcBorders>
              <w:top w:val="nil"/>
              <w:left w:val="single" w:sz="6" w:space="0" w:color="000000"/>
              <w:bottom w:val="single" w:sz="6" w:space="0" w:color="000000"/>
              <w:right w:val="single" w:sz="6" w:space="0" w:color="000000"/>
            </w:tcBorders>
          </w:tcPr>
          <w:p w14:paraId="3E16C456" w14:textId="77777777" w:rsidR="00B568DB" w:rsidRPr="00C46F74" w:rsidRDefault="00B568DB" w:rsidP="00C751D3">
            <w:pPr>
              <w:ind w:left="97" w:firstLine="0"/>
              <w:jc w:val="center"/>
              <w:rPr>
                <w:sz w:val="24"/>
                <w:szCs w:val="24"/>
                <w:lang w:val="ro-RO"/>
              </w:rPr>
            </w:pPr>
            <w:r w:rsidRPr="00C46F74">
              <w:rPr>
                <w:sz w:val="24"/>
                <w:szCs w:val="24"/>
                <w:lang w:val="ro-RO"/>
              </w:rPr>
              <w:t>3</w:t>
            </w:r>
          </w:p>
        </w:tc>
        <w:tc>
          <w:tcPr>
            <w:tcW w:w="1481" w:type="dxa"/>
            <w:tcBorders>
              <w:top w:val="nil"/>
              <w:left w:val="single" w:sz="6" w:space="0" w:color="000000"/>
              <w:bottom w:val="single" w:sz="6" w:space="0" w:color="000000"/>
              <w:right w:val="single" w:sz="6" w:space="0" w:color="000000"/>
            </w:tcBorders>
          </w:tcPr>
          <w:p w14:paraId="0A76F8A7"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112DD73E" w14:textId="77777777" w:rsidR="00B568DB" w:rsidRPr="00C46F74" w:rsidRDefault="00B568DB" w:rsidP="00C751D3">
            <w:pPr>
              <w:ind w:left="97" w:firstLine="0"/>
              <w:jc w:val="left"/>
              <w:rPr>
                <w:sz w:val="24"/>
                <w:szCs w:val="24"/>
                <w:lang w:val="ro-RO"/>
              </w:rPr>
            </w:pPr>
          </w:p>
        </w:tc>
      </w:tr>
      <w:tr w:rsidR="00B568DB" w:rsidRPr="00C46F74" w14:paraId="6EC6A85C" w14:textId="77777777" w:rsidTr="00B568DB">
        <w:trPr>
          <w:trHeight w:val="210"/>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42FD7D" w14:textId="77777777" w:rsidR="00B568DB" w:rsidRPr="00C46F74" w:rsidRDefault="00B568DB" w:rsidP="00C751D3">
            <w:pPr>
              <w:ind w:left="97" w:firstLine="0"/>
              <w:jc w:val="left"/>
              <w:rPr>
                <w:sz w:val="24"/>
                <w:szCs w:val="24"/>
                <w:lang w:val="ro-RO"/>
              </w:rPr>
            </w:pPr>
            <w:r w:rsidRPr="00C46F74">
              <w:rPr>
                <w:sz w:val="24"/>
                <w:szCs w:val="24"/>
                <w:lang w:val="ro-RO"/>
              </w:rPr>
              <w:t>inegalitatea și distribuția veniturilor</w:t>
            </w:r>
          </w:p>
        </w:tc>
        <w:tc>
          <w:tcPr>
            <w:tcW w:w="1479" w:type="dxa"/>
            <w:tcBorders>
              <w:top w:val="nil"/>
              <w:left w:val="single" w:sz="6" w:space="0" w:color="000000"/>
              <w:bottom w:val="single" w:sz="6" w:space="0" w:color="000000"/>
              <w:right w:val="single" w:sz="6" w:space="0" w:color="000000"/>
            </w:tcBorders>
          </w:tcPr>
          <w:p w14:paraId="49038C1C" w14:textId="77777777" w:rsidR="00B568DB" w:rsidRPr="00C46F74" w:rsidRDefault="00B568DB" w:rsidP="00C751D3">
            <w:pPr>
              <w:ind w:left="97" w:firstLine="0"/>
              <w:jc w:val="center"/>
              <w:rPr>
                <w:sz w:val="24"/>
                <w:szCs w:val="24"/>
                <w:lang w:val="ro-RO"/>
              </w:rPr>
            </w:pPr>
            <w:r w:rsidRPr="00C46F74">
              <w:rPr>
                <w:sz w:val="24"/>
                <w:szCs w:val="24"/>
                <w:lang w:val="ro-RO"/>
              </w:rPr>
              <w:t>2</w:t>
            </w:r>
          </w:p>
        </w:tc>
        <w:tc>
          <w:tcPr>
            <w:tcW w:w="1481" w:type="dxa"/>
            <w:tcBorders>
              <w:top w:val="nil"/>
              <w:left w:val="single" w:sz="6" w:space="0" w:color="000000"/>
              <w:bottom w:val="single" w:sz="6" w:space="0" w:color="000000"/>
              <w:right w:val="single" w:sz="6" w:space="0" w:color="000000"/>
            </w:tcBorders>
          </w:tcPr>
          <w:p w14:paraId="2822F700"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606A72E5" w14:textId="77777777" w:rsidR="00B568DB" w:rsidRPr="00C46F74" w:rsidRDefault="00B568DB" w:rsidP="00C751D3">
            <w:pPr>
              <w:ind w:left="97" w:firstLine="0"/>
              <w:jc w:val="left"/>
              <w:rPr>
                <w:sz w:val="24"/>
                <w:szCs w:val="24"/>
                <w:lang w:val="ro-RO"/>
              </w:rPr>
            </w:pPr>
          </w:p>
        </w:tc>
      </w:tr>
      <w:tr w:rsidR="00B568DB" w:rsidRPr="00C46F74" w14:paraId="0B253B47" w14:textId="77777777" w:rsidTr="00B568DB">
        <w:trPr>
          <w:trHeight w:val="210"/>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35C436" w14:textId="77777777" w:rsidR="00B568DB" w:rsidRPr="00C46F74" w:rsidRDefault="00B568DB" w:rsidP="00C751D3">
            <w:pPr>
              <w:ind w:left="97" w:firstLine="0"/>
              <w:jc w:val="left"/>
              <w:rPr>
                <w:sz w:val="24"/>
                <w:szCs w:val="24"/>
                <w:lang w:val="ro-RO"/>
              </w:rPr>
            </w:pPr>
            <w:r w:rsidRPr="00C46F74">
              <w:rPr>
                <w:sz w:val="24"/>
                <w:szCs w:val="24"/>
                <w:lang w:val="ro-RO"/>
              </w:rPr>
              <w:t>nivelul veniturilor populației</w:t>
            </w:r>
          </w:p>
        </w:tc>
        <w:tc>
          <w:tcPr>
            <w:tcW w:w="1479" w:type="dxa"/>
            <w:tcBorders>
              <w:top w:val="nil"/>
              <w:left w:val="single" w:sz="6" w:space="0" w:color="000000"/>
              <w:bottom w:val="single" w:sz="6" w:space="0" w:color="000000"/>
              <w:right w:val="single" w:sz="6" w:space="0" w:color="000000"/>
            </w:tcBorders>
          </w:tcPr>
          <w:p w14:paraId="67B52FF2" w14:textId="77777777" w:rsidR="00B568DB" w:rsidRPr="00C46F74" w:rsidRDefault="00B568DB" w:rsidP="00C751D3">
            <w:pPr>
              <w:ind w:left="97" w:firstLine="0"/>
              <w:jc w:val="center"/>
              <w:rPr>
                <w:sz w:val="24"/>
                <w:szCs w:val="24"/>
                <w:lang w:val="ro-RO"/>
              </w:rPr>
            </w:pPr>
            <w:r w:rsidRPr="00C46F74">
              <w:rPr>
                <w:sz w:val="24"/>
                <w:szCs w:val="24"/>
                <w:lang w:val="ro-RO"/>
              </w:rPr>
              <w:t>2</w:t>
            </w:r>
          </w:p>
        </w:tc>
        <w:tc>
          <w:tcPr>
            <w:tcW w:w="1481" w:type="dxa"/>
            <w:tcBorders>
              <w:top w:val="nil"/>
              <w:left w:val="single" w:sz="6" w:space="0" w:color="000000"/>
              <w:bottom w:val="single" w:sz="6" w:space="0" w:color="000000"/>
              <w:right w:val="single" w:sz="6" w:space="0" w:color="000000"/>
            </w:tcBorders>
          </w:tcPr>
          <w:p w14:paraId="2CFD3912"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09833F6F" w14:textId="77777777" w:rsidR="00B568DB" w:rsidRPr="00C46F74" w:rsidRDefault="00B568DB" w:rsidP="00C751D3">
            <w:pPr>
              <w:ind w:left="97" w:firstLine="0"/>
              <w:jc w:val="left"/>
              <w:rPr>
                <w:sz w:val="24"/>
                <w:szCs w:val="24"/>
                <w:lang w:val="ro-RO"/>
              </w:rPr>
            </w:pPr>
          </w:p>
        </w:tc>
      </w:tr>
      <w:tr w:rsidR="00B568DB" w:rsidRPr="00C46F74" w14:paraId="020CB6B5" w14:textId="77777777" w:rsidTr="00B568DB">
        <w:trPr>
          <w:trHeight w:val="129"/>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5FBDE1" w14:textId="77777777" w:rsidR="00B568DB" w:rsidRPr="00C46F74" w:rsidRDefault="00B568DB" w:rsidP="00C751D3">
            <w:pPr>
              <w:ind w:left="97" w:firstLine="0"/>
              <w:jc w:val="left"/>
              <w:rPr>
                <w:sz w:val="24"/>
                <w:szCs w:val="24"/>
                <w:lang w:val="ro-RO"/>
              </w:rPr>
            </w:pPr>
            <w:r w:rsidRPr="00C46F74">
              <w:rPr>
                <w:sz w:val="24"/>
                <w:szCs w:val="24"/>
                <w:lang w:val="ro-RO"/>
              </w:rPr>
              <w:t>nivelul sărăciei</w:t>
            </w:r>
          </w:p>
        </w:tc>
        <w:tc>
          <w:tcPr>
            <w:tcW w:w="1479" w:type="dxa"/>
            <w:tcBorders>
              <w:top w:val="nil"/>
              <w:left w:val="single" w:sz="6" w:space="0" w:color="000000"/>
              <w:bottom w:val="single" w:sz="6" w:space="0" w:color="000000"/>
              <w:right w:val="single" w:sz="6" w:space="0" w:color="000000"/>
            </w:tcBorders>
          </w:tcPr>
          <w:p w14:paraId="2A042539" w14:textId="77777777" w:rsidR="00B568DB" w:rsidRPr="00C46F74" w:rsidRDefault="00B568DB" w:rsidP="00C751D3">
            <w:pPr>
              <w:ind w:left="97" w:firstLine="0"/>
              <w:jc w:val="center"/>
              <w:rPr>
                <w:sz w:val="24"/>
                <w:szCs w:val="24"/>
                <w:lang w:val="ro-RO"/>
              </w:rPr>
            </w:pPr>
            <w:r w:rsidRPr="00C46F74">
              <w:rPr>
                <w:sz w:val="24"/>
                <w:szCs w:val="24"/>
                <w:lang w:val="ro-RO"/>
              </w:rPr>
              <w:t>2</w:t>
            </w:r>
          </w:p>
        </w:tc>
        <w:tc>
          <w:tcPr>
            <w:tcW w:w="1481" w:type="dxa"/>
            <w:tcBorders>
              <w:top w:val="nil"/>
              <w:left w:val="single" w:sz="6" w:space="0" w:color="000000"/>
              <w:bottom w:val="single" w:sz="6" w:space="0" w:color="000000"/>
              <w:right w:val="single" w:sz="6" w:space="0" w:color="000000"/>
            </w:tcBorders>
          </w:tcPr>
          <w:p w14:paraId="7C14D64B"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466DEC3D" w14:textId="77777777" w:rsidR="00B568DB" w:rsidRPr="00C46F74" w:rsidRDefault="00B568DB" w:rsidP="00C751D3">
            <w:pPr>
              <w:ind w:left="97" w:firstLine="0"/>
              <w:jc w:val="left"/>
              <w:rPr>
                <w:sz w:val="24"/>
                <w:szCs w:val="24"/>
                <w:lang w:val="ro-RO"/>
              </w:rPr>
            </w:pPr>
          </w:p>
        </w:tc>
      </w:tr>
      <w:tr w:rsidR="00B568DB" w:rsidRPr="00C46F74" w14:paraId="5499A38E" w14:textId="77777777" w:rsidTr="00B568DB">
        <w:trPr>
          <w:trHeight w:val="444"/>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C9E95D" w14:textId="77777777" w:rsidR="00B568DB" w:rsidRPr="00C46F74" w:rsidRDefault="00B568DB" w:rsidP="00C751D3">
            <w:pPr>
              <w:ind w:left="97" w:firstLine="0"/>
              <w:jc w:val="left"/>
              <w:rPr>
                <w:sz w:val="24"/>
                <w:szCs w:val="24"/>
                <w:lang w:val="ro-RO"/>
              </w:rPr>
            </w:pPr>
            <w:r w:rsidRPr="00C46F74">
              <w:rPr>
                <w:sz w:val="24"/>
                <w:szCs w:val="24"/>
                <w:lang w:val="ro-RO"/>
              </w:rPr>
              <w:t>accesul la bunuri și servicii de bază, în special pentru persoanele social-vulnerabile</w:t>
            </w:r>
          </w:p>
        </w:tc>
        <w:tc>
          <w:tcPr>
            <w:tcW w:w="1479" w:type="dxa"/>
            <w:tcBorders>
              <w:top w:val="nil"/>
              <w:left w:val="single" w:sz="6" w:space="0" w:color="000000"/>
              <w:bottom w:val="single" w:sz="6" w:space="0" w:color="000000"/>
              <w:right w:val="single" w:sz="6" w:space="0" w:color="000000"/>
            </w:tcBorders>
          </w:tcPr>
          <w:p w14:paraId="290A63B0" w14:textId="77777777" w:rsidR="00B568DB" w:rsidRPr="00C46F74" w:rsidRDefault="00B568DB" w:rsidP="00C751D3">
            <w:pPr>
              <w:ind w:left="97" w:firstLine="0"/>
              <w:jc w:val="center"/>
              <w:rPr>
                <w:sz w:val="24"/>
                <w:szCs w:val="24"/>
                <w:lang w:val="ro-RO"/>
              </w:rPr>
            </w:pPr>
            <w:r w:rsidRPr="00C46F74">
              <w:rPr>
                <w:sz w:val="24"/>
                <w:szCs w:val="24"/>
                <w:lang w:val="ro-RO"/>
              </w:rPr>
              <w:t>1</w:t>
            </w:r>
          </w:p>
        </w:tc>
        <w:tc>
          <w:tcPr>
            <w:tcW w:w="1481" w:type="dxa"/>
            <w:tcBorders>
              <w:top w:val="nil"/>
              <w:left w:val="single" w:sz="6" w:space="0" w:color="000000"/>
              <w:bottom w:val="single" w:sz="6" w:space="0" w:color="000000"/>
              <w:right w:val="single" w:sz="6" w:space="0" w:color="000000"/>
            </w:tcBorders>
          </w:tcPr>
          <w:p w14:paraId="0E9F2BAF"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0B5B9CC3" w14:textId="77777777" w:rsidR="00B568DB" w:rsidRPr="00C46F74" w:rsidRDefault="00B568DB" w:rsidP="00C751D3">
            <w:pPr>
              <w:ind w:left="97" w:firstLine="0"/>
              <w:jc w:val="left"/>
              <w:rPr>
                <w:sz w:val="24"/>
                <w:szCs w:val="24"/>
                <w:lang w:val="ro-RO"/>
              </w:rPr>
            </w:pPr>
          </w:p>
        </w:tc>
      </w:tr>
      <w:tr w:rsidR="00B568DB" w:rsidRPr="00C46F74" w14:paraId="7F6867B2" w14:textId="77777777" w:rsidTr="00B568DB">
        <w:trPr>
          <w:trHeight w:val="53"/>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2459B3" w14:textId="77777777" w:rsidR="00B568DB" w:rsidRPr="00C46F74" w:rsidRDefault="00B568DB" w:rsidP="00C751D3">
            <w:pPr>
              <w:ind w:left="97" w:firstLine="0"/>
              <w:jc w:val="left"/>
              <w:rPr>
                <w:sz w:val="24"/>
                <w:szCs w:val="24"/>
                <w:lang w:val="ro-RO"/>
              </w:rPr>
            </w:pPr>
            <w:r w:rsidRPr="00C46F74">
              <w:rPr>
                <w:sz w:val="24"/>
                <w:szCs w:val="24"/>
                <w:lang w:val="ro-RO"/>
              </w:rPr>
              <w:t>diversitatea culturală și lingvistică</w:t>
            </w:r>
          </w:p>
        </w:tc>
        <w:tc>
          <w:tcPr>
            <w:tcW w:w="1479" w:type="dxa"/>
            <w:tcBorders>
              <w:top w:val="nil"/>
              <w:left w:val="single" w:sz="6" w:space="0" w:color="000000"/>
              <w:bottom w:val="single" w:sz="6" w:space="0" w:color="000000"/>
              <w:right w:val="single" w:sz="6" w:space="0" w:color="000000"/>
            </w:tcBorders>
          </w:tcPr>
          <w:p w14:paraId="7E91FD11" w14:textId="77777777" w:rsidR="00B568DB" w:rsidRPr="00C46F74" w:rsidRDefault="00B568DB" w:rsidP="00C751D3">
            <w:pPr>
              <w:ind w:left="97" w:firstLine="0"/>
              <w:jc w:val="center"/>
              <w:rPr>
                <w:sz w:val="24"/>
                <w:szCs w:val="24"/>
                <w:lang w:val="ro-RO"/>
              </w:rPr>
            </w:pPr>
            <w:r w:rsidRPr="00C46F74">
              <w:rPr>
                <w:sz w:val="24"/>
                <w:szCs w:val="24"/>
                <w:lang w:val="ro-RO"/>
              </w:rPr>
              <w:t>1</w:t>
            </w:r>
          </w:p>
        </w:tc>
        <w:tc>
          <w:tcPr>
            <w:tcW w:w="1481" w:type="dxa"/>
            <w:tcBorders>
              <w:top w:val="nil"/>
              <w:left w:val="single" w:sz="6" w:space="0" w:color="000000"/>
              <w:bottom w:val="single" w:sz="6" w:space="0" w:color="000000"/>
              <w:right w:val="single" w:sz="6" w:space="0" w:color="000000"/>
            </w:tcBorders>
          </w:tcPr>
          <w:p w14:paraId="41A67B99"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2AE07154" w14:textId="77777777" w:rsidR="00B568DB" w:rsidRPr="00C46F74" w:rsidRDefault="00B568DB" w:rsidP="00C751D3">
            <w:pPr>
              <w:ind w:left="97" w:firstLine="0"/>
              <w:jc w:val="left"/>
              <w:rPr>
                <w:sz w:val="24"/>
                <w:szCs w:val="24"/>
                <w:lang w:val="ro-RO"/>
              </w:rPr>
            </w:pPr>
          </w:p>
        </w:tc>
      </w:tr>
      <w:tr w:rsidR="00B568DB" w:rsidRPr="00C46F74" w14:paraId="23DB9E7F" w14:textId="77777777" w:rsidTr="00B568DB">
        <w:trPr>
          <w:trHeight w:val="53"/>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5F231B" w14:textId="77777777" w:rsidR="00B568DB" w:rsidRPr="00C46F74" w:rsidRDefault="00B568DB" w:rsidP="00C751D3">
            <w:pPr>
              <w:ind w:left="97" w:firstLine="0"/>
              <w:jc w:val="left"/>
              <w:rPr>
                <w:sz w:val="24"/>
                <w:szCs w:val="24"/>
                <w:lang w:val="ro-RO"/>
              </w:rPr>
            </w:pPr>
            <w:r w:rsidRPr="00C46F74">
              <w:rPr>
                <w:sz w:val="24"/>
                <w:szCs w:val="24"/>
                <w:lang w:val="ro-RO"/>
              </w:rPr>
              <w:t>partidele politice și organizațiile civice</w:t>
            </w:r>
          </w:p>
        </w:tc>
        <w:tc>
          <w:tcPr>
            <w:tcW w:w="1479" w:type="dxa"/>
            <w:tcBorders>
              <w:top w:val="nil"/>
              <w:left w:val="single" w:sz="6" w:space="0" w:color="000000"/>
              <w:bottom w:val="single" w:sz="6" w:space="0" w:color="000000"/>
              <w:right w:val="single" w:sz="6" w:space="0" w:color="000000"/>
            </w:tcBorders>
          </w:tcPr>
          <w:p w14:paraId="53D29DFF"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52041BA6"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02A58B3F" w14:textId="77777777" w:rsidR="00B568DB" w:rsidRPr="00C46F74" w:rsidRDefault="00B568DB" w:rsidP="00C751D3">
            <w:pPr>
              <w:ind w:left="97" w:firstLine="0"/>
              <w:jc w:val="left"/>
              <w:rPr>
                <w:sz w:val="24"/>
                <w:szCs w:val="24"/>
                <w:lang w:val="ro-RO"/>
              </w:rPr>
            </w:pPr>
          </w:p>
        </w:tc>
      </w:tr>
      <w:tr w:rsidR="00B568DB" w:rsidRPr="00C46F74" w14:paraId="146DAF70" w14:textId="77777777" w:rsidTr="00B568DB">
        <w:trPr>
          <w:trHeight w:val="120"/>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5C20DE" w14:textId="77777777" w:rsidR="00B568DB" w:rsidRPr="00C46F74" w:rsidRDefault="00B568DB" w:rsidP="00C751D3">
            <w:pPr>
              <w:ind w:left="97" w:firstLine="0"/>
              <w:jc w:val="left"/>
              <w:rPr>
                <w:sz w:val="24"/>
                <w:szCs w:val="24"/>
                <w:lang w:val="ro-RO"/>
              </w:rPr>
            </w:pPr>
            <w:r w:rsidRPr="00C46F74">
              <w:rPr>
                <w:sz w:val="24"/>
                <w:szCs w:val="24"/>
                <w:lang w:val="ro-RO"/>
              </w:rPr>
              <w:t>sănătatea publică, inclusiv mortalitatea și morbiditatea</w:t>
            </w:r>
          </w:p>
        </w:tc>
        <w:tc>
          <w:tcPr>
            <w:tcW w:w="1479" w:type="dxa"/>
            <w:tcBorders>
              <w:top w:val="nil"/>
              <w:left w:val="single" w:sz="6" w:space="0" w:color="000000"/>
              <w:bottom w:val="single" w:sz="6" w:space="0" w:color="000000"/>
              <w:right w:val="single" w:sz="6" w:space="0" w:color="000000"/>
            </w:tcBorders>
          </w:tcPr>
          <w:p w14:paraId="5865AE01"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4FD12F88"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27196613" w14:textId="77777777" w:rsidR="00B568DB" w:rsidRPr="00C46F74" w:rsidRDefault="00B568DB" w:rsidP="00C751D3">
            <w:pPr>
              <w:ind w:left="97" w:firstLine="0"/>
              <w:jc w:val="left"/>
              <w:rPr>
                <w:sz w:val="24"/>
                <w:szCs w:val="24"/>
                <w:lang w:val="ro-RO"/>
              </w:rPr>
            </w:pPr>
          </w:p>
        </w:tc>
      </w:tr>
      <w:tr w:rsidR="00B568DB" w:rsidRPr="00C46F74" w14:paraId="4B608D84" w14:textId="77777777" w:rsidTr="00B568DB">
        <w:trPr>
          <w:trHeight w:val="53"/>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F00892" w14:textId="77777777" w:rsidR="00B568DB" w:rsidRPr="00C46F74" w:rsidRDefault="00B568DB" w:rsidP="00C751D3">
            <w:pPr>
              <w:ind w:left="97" w:firstLine="0"/>
              <w:jc w:val="left"/>
              <w:rPr>
                <w:sz w:val="24"/>
                <w:szCs w:val="24"/>
                <w:lang w:val="ro-RO"/>
              </w:rPr>
            </w:pPr>
            <w:r w:rsidRPr="00C46F74">
              <w:rPr>
                <w:sz w:val="24"/>
                <w:szCs w:val="24"/>
                <w:lang w:val="ro-RO"/>
              </w:rPr>
              <w:t>modul sănătos de viață al populației</w:t>
            </w:r>
          </w:p>
        </w:tc>
        <w:tc>
          <w:tcPr>
            <w:tcW w:w="1479" w:type="dxa"/>
            <w:tcBorders>
              <w:top w:val="nil"/>
              <w:left w:val="single" w:sz="6" w:space="0" w:color="000000"/>
              <w:bottom w:val="single" w:sz="6" w:space="0" w:color="000000"/>
              <w:right w:val="single" w:sz="6" w:space="0" w:color="000000"/>
            </w:tcBorders>
          </w:tcPr>
          <w:p w14:paraId="69859B4F" w14:textId="77777777" w:rsidR="00B568DB" w:rsidRPr="00C46F74" w:rsidRDefault="00B568DB" w:rsidP="00C751D3">
            <w:pPr>
              <w:ind w:left="97" w:firstLine="0"/>
              <w:jc w:val="center"/>
              <w:rPr>
                <w:sz w:val="24"/>
                <w:szCs w:val="24"/>
                <w:lang w:val="ro-RO"/>
              </w:rPr>
            </w:pPr>
            <w:r w:rsidRPr="00C46F74">
              <w:rPr>
                <w:sz w:val="24"/>
                <w:szCs w:val="24"/>
                <w:lang w:val="ro-RO"/>
              </w:rPr>
              <w:t>1</w:t>
            </w:r>
          </w:p>
        </w:tc>
        <w:tc>
          <w:tcPr>
            <w:tcW w:w="1481" w:type="dxa"/>
            <w:tcBorders>
              <w:top w:val="nil"/>
              <w:left w:val="single" w:sz="6" w:space="0" w:color="000000"/>
              <w:bottom w:val="single" w:sz="6" w:space="0" w:color="000000"/>
              <w:right w:val="single" w:sz="6" w:space="0" w:color="000000"/>
            </w:tcBorders>
          </w:tcPr>
          <w:p w14:paraId="45A41079"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4218C594" w14:textId="77777777" w:rsidR="00B568DB" w:rsidRPr="00C46F74" w:rsidRDefault="00B568DB" w:rsidP="00C751D3">
            <w:pPr>
              <w:ind w:left="97" w:firstLine="0"/>
              <w:jc w:val="left"/>
              <w:rPr>
                <w:sz w:val="24"/>
                <w:szCs w:val="24"/>
                <w:lang w:val="ro-RO"/>
              </w:rPr>
            </w:pPr>
          </w:p>
        </w:tc>
      </w:tr>
      <w:tr w:rsidR="00B568DB" w:rsidRPr="00C46F74" w14:paraId="4F166259" w14:textId="77777777" w:rsidTr="00B568DB">
        <w:trPr>
          <w:trHeight w:val="228"/>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21D71F" w14:textId="77777777" w:rsidR="00B568DB" w:rsidRPr="00C46F74" w:rsidRDefault="00B568DB" w:rsidP="00C751D3">
            <w:pPr>
              <w:ind w:left="97" w:firstLine="0"/>
              <w:jc w:val="left"/>
              <w:rPr>
                <w:sz w:val="24"/>
                <w:szCs w:val="24"/>
                <w:lang w:val="ro-RO"/>
              </w:rPr>
            </w:pPr>
            <w:r w:rsidRPr="00C46F74">
              <w:rPr>
                <w:sz w:val="24"/>
                <w:szCs w:val="24"/>
                <w:lang w:val="ro-RO"/>
              </w:rPr>
              <w:t>nivelul criminalității și securității publice</w:t>
            </w:r>
          </w:p>
        </w:tc>
        <w:tc>
          <w:tcPr>
            <w:tcW w:w="1479" w:type="dxa"/>
            <w:tcBorders>
              <w:top w:val="nil"/>
              <w:left w:val="single" w:sz="6" w:space="0" w:color="000000"/>
              <w:bottom w:val="single" w:sz="6" w:space="0" w:color="000000"/>
              <w:right w:val="single" w:sz="6" w:space="0" w:color="000000"/>
            </w:tcBorders>
          </w:tcPr>
          <w:p w14:paraId="774695C0"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69EBF09E"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1B7ABFA2" w14:textId="77777777" w:rsidR="00B568DB" w:rsidRPr="00C46F74" w:rsidRDefault="00B568DB" w:rsidP="00C751D3">
            <w:pPr>
              <w:ind w:left="97" w:firstLine="0"/>
              <w:jc w:val="left"/>
              <w:rPr>
                <w:sz w:val="24"/>
                <w:szCs w:val="24"/>
                <w:lang w:val="ro-RO"/>
              </w:rPr>
            </w:pPr>
          </w:p>
        </w:tc>
      </w:tr>
      <w:tr w:rsidR="00B568DB" w:rsidRPr="00C46F74" w14:paraId="37758E81" w14:textId="77777777" w:rsidTr="00B568DB">
        <w:trPr>
          <w:trHeight w:val="57"/>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C7C886" w14:textId="77777777" w:rsidR="00B568DB" w:rsidRPr="00C46F74" w:rsidRDefault="00B568DB" w:rsidP="00C751D3">
            <w:pPr>
              <w:ind w:left="97" w:firstLine="0"/>
              <w:jc w:val="left"/>
              <w:rPr>
                <w:sz w:val="24"/>
                <w:szCs w:val="24"/>
                <w:lang w:val="ro-RO"/>
              </w:rPr>
            </w:pPr>
            <w:r w:rsidRPr="00C46F74">
              <w:rPr>
                <w:sz w:val="24"/>
                <w:szCs w:val="24"/>
                <w:lang w:val="ro-RO"/>
              </w:rPr>
              <w:t>accesul și calitatea serviciilor de protecție socială</w:t>
            </w:r>
          </w:p>
        </w:tc>
        <w:tc>
          <w:tcPr>
            <w:tcW w:w="1479" w:type="dxa"/>
            <w:tcBorders>
              <w:top w:val="nil"/>
              <w:left w:val="single" w:sz="6" w:space="0" w:color="000000"/>
              <w:bottom w:val="single" w:sz="6" w:space="0" w:color="000000"/>
              <w:right w:val="single" w:sz="6" w:space="0" w:color="000000"/>
            </w:tcBorders>
          </w:tcPr>
          <w:p w14:paraId="13648E81"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13BBABD4"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21BBAA00" w14:textId="77777777" w:rsidR="00B568DB" w:rsidRPr="00C46F74" w:rsidRDefault="00B568DB" w:rsidP="00C751D3">
            <w:pPr>
              <w:ind w:left="97" w:firstLine="0"/>
              <w:jc w:val="left"/>
              <w:rPr>
                <w:sz w:val="24"/>
                <w:szCs w:val="24"/>
                <w:lang w:val="ro-RO"/>
              </w:rPr>
            </w:pPr>
          </w:p>
        </w:tc>
      </w:tr>
      <w:tr w:rsidR="00B568DB" w:rsidRPr="00C46F74" w14:paraId="3FB6A534" w14:textId="77777777" w:rsidTr="00B568DB">
        <w:trPr>
          <w:trHeight w:val="165"/>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E8AFCC" w14:textId="77777777" w:rsidR="00B568DB" w:rsidRPr="00C46F74" w:rsidRDefault="00B568DB" w:rsidP="00C751D3">
            <w:pPr>
              <w:ind w:left="97" w:firstLine="0"/>
              <w:jc w:val="left"/>
              <w:rPr>
                <w:sz w:val="24"/>
                <w:szCs w:val="24"/>
                <w:lang w:val="ro-RO"/>
              </w:rPr>
            </w:pPr>
            <w:r w:rsidRPr="00C46F74">
              <w:rPr>
                <w:sz w:val="24"/>
                <w:szCs w:val="24"/>
                <w:lang w:val="ro-RO"/>
              </w:rPr>
              <w:t>accesul și calitatea serviciilor educaționale</w:t>
            </w:r>
          </w:p>
        </w:tc>
        <w:tc>
          <w:tcPr>
            <w:tcW w:w="1479" w:type="dxa"/>
            <w:tcBorders>
              <w:top w:val="nil"/>
              <w:left w:val="single" w:sz="6" w:space="0" w:color="000000"/>
              <w:bottom w:val="single" w:sz="6" w:space="0" w:color="000000"/>
              <w:right w:val="single" w:sz="6" w:space="0" w:color="000000"/>
            </w:tcBorders>
          </w:tcPr>
          <w:p w14:paraId="00AD0326" w14:textId="77777777" w:rsidR="00B568DB" w:rsidRPr="00C46F74" w:rsidRDefault="00B568DB" w:rsidP="00C751D3">
            <w:pPr>
              <w:ind w:left="97" w:firstLine="0"/>
              <w:jc w:val="center"/>
              <w:rPr>
                <w:sz w:val="24"/>
                <w:szCs w:val="24"/>
                <w:lang w:val="ro-RO"/>
              </w:rPr>
            </w:pPr>
            <w:r w:rsidRPr="00C46F74">
              <w:rPr>
                <w:sz w:val="24"/>
                <w:szCs w:val="24"/>
                <w:lang w:val="ro-RO"/>
              </w:rPr>
              <w:t>1</w:t>
            </w:r>
          </w:p>
        </w:tc>
        <w:tc>
          <w:tcPr>
            <w:tcW w:w="1481" w:type="dxa"/>
            <w:tcBorders>
              <w:top w:val="nil"/>
              <w:left w:val="single" w:sz="6" w:space="0" w:color="000000"/>
              <w:bottom w:val="single" w:sz="6" w:space="0" w:color="000000"/>
              <w:right w:val="single" w:sz="6" w:space="0" w:color="000000"/>
            </w:tcBorders>
          </w:tcPr>
          <w:p w14:paraId="085E7AB6"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2B964A8C" w14:textId="77777777" w:rsidR="00B568DB" w:rsidRPr="00C46F74" w:rsidRDefault="00B568DB" w:rsidP="00C751D3">
            <w:pPr>
              <w:ind w:left="97" w:firstLine="0"/>
              <w:jc w:val="left"/>
              <w:rPr>
                <w:sz w:val="24"/>
                <w:szCs w:val="24"/>
                <w:lang w:val="ro-RO"/>
              </w:rPr>
            </w:pPr>
          </w:p>
        </w:tc>
      </w:tr>
      <w:tr w:rsidR="00B568DB" w:rsidRPr="00C46F74" w14:paraId="60BB8E09" w14:textId="77777777" w:rsidTr="00B568DB">
        <w:trPr>
          <w:trHeight w:val="53"/>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EC90E5" w14:textId="77777777" w:rsidR="00B568DB" w:rsidRPr="00C46F74" w:rsidRDefault="00B568DB" w:rsidP="00C751D3">
            <w:pPr>
              <w:ind w:left="97" w:firstLine="0"/>
              <w:jc w:val="left"/>
              <w:rPr>
                <w:sz w:val="24"/>
                <w:szCs w:val="24"/>
                <w:lang w:val="ro-RO"/>
              </w:rPr>
            </w:pPr>
            <w:r w:rsidRPr="00C46F74">
              <w:rPr>
                <w:sz w:val="24"/>
                <w:szCs w:val="24"/>
                <w:lang w:val="ro-RO"/>
              </w:rPr>
              <w:t>accesul și calitatea serviciilor medicale</w:t>
            </w:r>
          </w:p>
        </w:tc>
        <w:tc>
          <w:tcPr>
            <w:tcW w:w="1479" w:type="dxa"/>
            <w:tcBorders>
              <w:top w:val="nil"/>
              <w:left w:val="single" w:sz="6" w:space="0" w:color="000000"/>
              <w:bottom w:val="single" w:sz="6" w:space="0" w:color="000000"/>
              <w:right w:val="single" w:sz="6" w:space="0" w:color="000000"/>
            </w:tcBorders>
          </w:tcPr>
          <w:p w14:paraId="7A7F90FB" w14:textId="77777777" w:rsidR="00B568DB" w:rsidRPr="00C46F74" w:rsidRDefault="00B568DB" w:rsidP="00C751D3">
            <w:pPr>
              <w:ind w:left="97" w:firstLine="0"/>
              <w:jc w:val="center"/>
              <w:rPr>
                <w:sz w:val="24"/>
                <w:szCs w:val="24"/>
                <w:lang w:val="ro-RO"/>
              </w:rPr>
            </w:pPr>
            <w:r w:rsidRPr="00C46F74">
              <w:rPr>
                <w:sz w:val="24"/>
                <w:szCs w:val="24"/>
                <w:lang w:val="ro-RO"/>
              </w:rPr>
              <w:t>1</w:t>
            </w:r>
          </w:p>
        </w:tc>
        <w:tc>
          <w:tcPr>
            <w:tcW w:w="1481" w:type="dxa"/>
            <w:tcBorders>
              <w:top w:val="nil"/>
              <w:left w:val="single" w:sz="6" w:space="0" w:color="000000"/>
              <w:bottom w:val="single" w:sz="6" w:space="0" w:color="000000"/>
              <w:right w:val="single" w:sz="6" w:space="0" w:color="000000"/>
            </w:tcBorders>
          </w:tcPr>
          <w:p w14:paraId="0AE9EDB0"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4B504032" w14:textId="77777777" w:rsidR="00B568DB" w:rsidRPr="00C46F74" w:rsidRDefault="00B568DB" w:rsidP="00C751D3">
            <w:pPr>
              <w:ind w:left="97" w:firstLine="0"/>
              <w:jc w:val="left"/>
              <w:rPr>
                <w:sz w:val="24"/>
                <w:szCs w:val="24"/>
                <w:lang w:val="ro-RO"/>
              </w:rPr>
            </w:pPr>
          </w:p>
        </w:tc>
      </w:tr>
      <w:tr w:rsidR="00B568DB" w:rsidRPr="00C46F74" w14:paraId="2338873F" w14:textId="77777777" w:rsidTr="00B568DB">
        <w:trPr>
          <w:trHeight w:val="84"/>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44E13D" w14:textId="77777777" w:rsidR="00B568DB" w:rsidRPr="00C46F74" w:rsidRDefault="00B568DB" w:rsidP="00C751D3">
            <w:pPr>
              <w:ind w:left="97" w:firstLine="0"/>
              <w:jc w:val="left"/>
              <w:rPr>
                <w:sz w:val="24"/>
                <w:szCs w:val="24"/>
                <w:lang w:val="ro-RO"/>
              </w:rPr>
            </w:pPr>
            <w:r w:rsidRPr="00C46F74">
              <w:rPr>
                <w:sz w:val="24"/>
                <w:szCs w:val="24"/>
                <w:lang w:val="ro-RO"/>
              </w:rPr>
              <w:t>accesul și calitatea serviciilor publice administrative</w:t>
            </w:r>
          </w:p>
        </w:tc>
        <w:tc>
          <w:tcPr>
            <w:tcW w:w="1479" w:type="dxa"/>
            <w:tcBorders>
              <w:top w:val="nil"/>
              <w:left w:val="single" w:sz="6" w:space="0" w:color="000000"/>
              <w:bottom w:val="single" w:sz="6" w:space="0" w:color="000000"/>
              <w:right w:val="single" w:sz="6" w:space="0" w:color="000000"/>
            </w:tcBorders>
          </w:tcPr>
          <w:p w14:paraId="6B819F33"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66C550A6"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3AB3EA83" w14:textId="77777777" w:rsidR="00B568DB" w:rsidRPr="00C46F74" w:rsidRDefault="00B568DB" w:rsidP="00C751D3">
            <w:pPr>
              <w:ind w:left="97" w:firstLine="0"/>
              <w:jc w:val="left"/>
              <w:rPr>
                <w:sz w:val="24"/>
                <w:szCs w:val="24"/>
                <w:lang w:val="ro-RO"/>
              </w:rPr>
            </w:pPr>
          </w:p>
        </w:tc>
      </w:tr>
      <w:tr w:rsidR="00B568DB" w:rsidRPr="00C46F74" w14:paraId="2FDD1896" w14:textId="77777777" w:rsidTr="00B568DB">
        <w:trPr>
          <w:trHeight w:val="53"/>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A945B1" w14:textId="77777777" w:rsidR="00B568DB" w:rsidRPr="00C46F74" w:rsidRDefault="00B568DB" w:rsidP="00C751D3">
            <w:pPr>
              <w:ind w:left="97" w:firstLine="0"/>
              <w:jc w:val="left"/>
              <w:rPr>
                <w:sz w:val="24"/>
                <w:szCs w:val="24"/>
                <w:lang w:val="ro-RO"/>
              </w:rPr>
            </w:pPr>
            <w:r w:rsidRPr="00C46F74">
              <w:rPr>
                <w:sz w:val="24"/>
                <w:szCs w:val="24"/>
                <w:lang w:val="ro-RO"/>
              </w:rPr>
              <w:t>nivelul și calitatea educației populației</w:t>
            </w:r>
          </w:p>
        </w:tc>
        <w:tc>
          <w:tcPr>
            <w:tcW w:w="1479" w:type="dxa"/>
            <w:tcBorders>
              <w:top w:val="nil"/>
              <w:left w:val="single" w:sz="6" w:space="0" w:color="000000"/>
              <w:bottom w:val="single" w:sz="6" w:space="0" w:color="000000"/>
              <w:right w:val="single" w:sz="6" w:space="0" w:color="000000"/>
            </w:tcBorders>
          </w:tcPr>
          <w:p w14:paraId="5AE36DEB" w14:textId="77777777" w:rsidR="00B568DB" w:rsidRPr="00C46F74" w:rsidRDefault="00B568DB" w:rsidP="00C751D3">
            <w:pPr>
              <w:ind w:left="97" w:firstLine="0"/>
              <w:jc w:val="center"/>
              <w:rPr>
                <w:sz w:val="24"/>
                <w:szCs w:val="24"/>
                <w:lang w:val="ro-RO"/>
              </w:rPr>
            </w:pPr>
            <w:r w:rsidRPr="00C46F74">
              <w:rPr>
                <w:sz w:val="24"/>
                <w:szCs w:val="24"/>
                <w:lang w:val="ro-RO"/>
              </w:rPr>
              <w:t>1</w:t>
            </w:r>
          </w:p>
        </w:tc>
        <w:tc>
          <w:tcPr>
            <w:tcW w:w="1481" w:type="dxa"/>
            <w:tcBorders>
              <w:top w:val="nil"/>
              <w:left w:val="single" w:sz="6" w:space="0" w:color="000000"/>
              <w:bottom w:val="single" w:sz="6" w:space="0" w:color="000000"/>
              <w:right w:val="single" w:sz="6" w:space="0" w:color="000000"/>
            </w:tcBorders>
          </w:tcPr>
          <w:p w14:paraId="61FCA94F"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34F82CD8" w14:textId="77777777" w:rsidR="00B568DB" w:rsidRPr="00C46F74" w:rsidRDefault="00B568DB" w:rsidP="00C751D3">
            <w:pPr>
              <w:ind w:left="97" w:firstLine="0"/>
              <w:jc w:val="left"/>
              <w:rPr>
                <w:sz w:val="24"/>
                <w:szCs w:val="24"/>
                <w:lang w:val="ro-RO"/>
              </w:rPr>
            </w:pPr>
          </w:p>
        </w:tc>
      </w:tr>
      <w:tr w:rsidR="00B568DB" w:rsidRPr="00C46F74" w14:paraId="1874B2C3" w14:textId="77777777" w:rsidTr="00B568DB">
        <w:trPr>
          <w:trHeight w:val="111"/>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04FC39" w14:textId="77777777" w:rsidR="00B568DB" w:rsidRPr="00C46F74" w:rsidRDefault="00B568DB" w:rsidP="00C751D3">
            <w:pPr>
              <w:ind w:left="97" w:firstLine="0"/>
              <w:jc w:val="left"/>
              <w:rPr>
                <w:sz w:val="24"/>
                <w:szCs w:val="24"/>
                <w:lang w:val="ro-RO"/>
              </w:rPr>
            </w:pPr>
            <w:r w:rsidRPr="00C46F74">
              <w:rPr>
                <w:sz w:val="24"/>
                <w:szCs w:val="24"/>
                <w:lang w:val="ro-RO"/>
              </w:rPr>
              <w:t>conservarea patrimoniului cultural</w:t>
            </w:r>
          </w:p>
        </w:tc>
        <w:tc>
          <w:tcPr>
            <w:tcW w:w="1479" w:type="dxa"/>
            <w:tcBorders>
              <w:top w:val="nil"/>
              <w:left w:val="single" w:sz="6" w:space="0" w:color="000000"/>
              <w:bottom w:val="single" w:sz="6" w:space="0" w:color="000000"/>
              <w:right w:val="single" w:sz="6" w:space="0" w:color="000000"/>
            </w:tcBorders>
          </w:tcPr>
          <w:p w14:paraId="6A4CE65B" w14:textId="77777777" w:rsidR="00B568DB" w:rsidRPr="00C46F74" w:rsidRDefault="00B568DB" w:rsidP="00C751D3">
            <w:pPr>
              <w:ind w:left="97" w:firstLine="0"/>
              <w:jc w:val="center"/>
              <w:rPr>
                <w:sz w:val="24"/>
                <w:szCs w:val="24"/>
                <w:lang w:val="ro-RO"/>
              </w:rPr>
            </w:pPr>
            <w:r w:rsidRPr="00C46F74">
              <w:rPr>
                <w:sz w:val="24"/>
                <w:szCs w:val="24"/>
                <w:lang w:val="ro-RO"/>
              </w:rPr>
              <w:t>1</w:t>
            </w:r>
          </w:p>
        </w:tc>
        <w:tc>
          <w:tcPr>
            <w:tcW w:w="1481" w:type="dxa"/>
            <w:tcBorders>
              <w:top w:val="nil"/>
              <w:left w:val="single" w:sz="6" w:space="0" w:color="000000"/>
              <w:bottom w:val="single" w:sz="6" w:space="0" w:color="000000"/>
              <w:right w:val="single" w:sz="6" w:space="0" w:color="000000"/>
            </w:tcBorders>
          </w:tcPr>
          <w:p w14:paraId="232E0E1F"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38E085AB" w14:textId="77777777" w:rsidR="00B568DB" w:rsidRPr="00C46F74" w:rsidRDefault="00B568DB" w:rsidP="00C751D3">
            <w:pPr>
              <w:ind w:left="97" w:firstLine="0"/>
              <w:jc w:val="left"/>
              <w:rPr>
                <w:sz w:val="24"/>
                <w:szCs w:val="24"/>
                <w:lang w:val="ro-RO"/>
              </w:rPr>
            </w:pPr>
          </w:p>
        </w:tc>
      </w:tr>
      <w:tr w:rsidR="00B568DB" w:rsidRPr="00C46F74" w14:paraId="56B617F7" w14:textId="77777777" w:rsidTr="00B568DB">
        <w:trPr>
          <w:trHeight w:val="444"/>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FA9AD0" w14:textId="77777777" w:rsidR="00B568DB" w:rsidRPr="00C46F74" w:rsidRDefault="00B568DB" w:rsidP="00C751D3">
            <w:pPr>
              <w:ind w:left="97" w:firstLine="0"/>
              <w:jc w:val="left"/>
              <w:rPr>
                <w:sz w:val="24"/>
                <w:szCs w:val="24"/>
                <w:lang w:val="ro-RO"/>
              </w:rPr>
            </w:pPr>
            <w:r w:rsidRPr="00C46F74">
              <w:rPr>
                <w:sz w:val="24"/>
                <w:szCs w:val="24"/>
                <w:lang w:val="ro-RO"/>
              </w:rPr>
              <w:t>accesul populației la resurse culturale și participarea în manifestații culturale</w:t>
            </w:r>
          </w:p>
        </w:tc>
        <w:tc>
          <w:tcPr>
            <w:tcW w:w="1479" w:type="dxa"/>
            <w:tcBorders>
              <w:top w:val="nil"/>
              <w:left w:val="single" w:sz="6" w:space="0" w:color="000000"/>
              <w:bottom w:val="single" w:sz="6" w:space="0" w:color="000000"/>
              <w:right w:val="single" w:sz="6" w:space="0" w:color="000000"/>
            </w:tcBorders>
          </w:tcPr>
          <w:p w14:paraId="5C11EB56"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367E30EA"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22273F5A" w14:textId="77777777" w:rsidR="00B568DB" w:rsidRPr="00C46F74" w:rsidRDefault="00B568DB" w:rsidP="00C751D3">
            <w:pPr>
              <w:ind w:left="97" w:firstLine="0"/>
              <w:jc w:val="left"/>
              <w:rPr>
                <w:sz w:val="24"/>
                <w:szCs w:val="24"/>
                <w:lang w:val="ro-RO"/>
              </w:rPr>
            </w:pPr>
          </w:p>
        </w:tc>
      </w:tr>
      <w:tr w:rsidR="00B568DB" w:rsidRPr="00C46F74" w14:paraId="2778BED4" w14:textId="77777777" w:rsidTr="00B568DB">
        <w:trPr>
          <w:trHeight w:val="174"/>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C24862" w14:textId="77777777" w:rsidR="00B568DB" w:rsidRPr="00C46F74" w:rsidRDefault="00B568DB" w:rsidP="00C751D3">
            <w:pPr>
              <w:ind w:left="97" w:firstLine="0"/>
              <w:jc w:val="left"/>
              <w:rPr>
                <w:sz w:val="24"/>
                <w:szCs w:val="24"/>
                <w:lang w:val="ro-RO"/>
              </w:rPr>
            </w:pPr>
            <w:r w:rsidRPr="00C46F74">
              <w:rPr>
                <w:sz w:val="24"/>
                <w:szCs w:val="24"/>
                <w:lang w:val="ro-RO"/>
              </w:rPr>
              <w:t>accesul și participarea populației în activități sportive</w:t>
            </w:r>
          </w:p>
        </w:tc>
        <w:tc>
          <w:tcPr>
            <w:tcW w:w="1479" w:type="dxa"/>
            <w:tcBorders>
              <w:top w:val="nil"/>
              <w:left w:val="single" w:sz="6" w:space="0" w:color="000000"/>
              <w:bottom w:val="single" w:sz="6" w:space="0" w:color="000000"/>
              <w:right w:val="single" w:sz="6" w:space="0" w:color="000000"/>
            </w:tcBorders>
          </w:tcPr>
          <w:p w14:paraId="125F8F6D"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770E086F"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7066813C" w14:textId="77777777" w:rsidR="00B568DB" w:rsidRPr="00C46F74" w:rsidRDefault="00B568DB" w:rsidP="00C751D3">
            <w:pPr>
              <w:ind w:left="97" w:firstLine="0"/>
              <w:jc w:val="left"/>
              <w:rPr>
                <w:sz w:val="24"/>
                <w:szCs w:val="24"/>
                <w:lang w:val="ro-RO"/>
              </w:rPr>
            </w:pPr>
          </w:p>
        </w:tc>
      </w:tr>
      <w:tr w:rsidR="00B568DB" w:rsidRPr="00C46F74" w14:paraId="3384266C" w14:textId="77777777" w:rsidTr="00B568DB">
        <w:trPr>
          <w:trHeight w:val="273"/>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3D915F" w14:textId="77777777" w:rsidR="00B568DB" w:rsidRPr="00C46F74" w:rsidRDefault="00B568DB" w:rsidP="00C751D3">
            <w:pPr>
              <w:ind w:left="97" w:firstLine="0"/>
              <w:jc w:val="left"/>
              <w:rPr>
                <w:sz w:val="24"/>
                <w:szCs w:val="24"/>
                <w:lang w:val="ro-RO"/>
              </w:rPr>
            </w:pPr>
            <w:r w:rsidRPr="00C46F74">
              <w:rPr>
                <w:sz w:val="24"/>
                <w:szCs w:val="24"/>
                <w:lang w:val="ro-RO"/>
              </w:rPr>
              <w:t>discriminarea</w:t>
            </w:r>
          </w:p>
        </w:tc>
        <w:tc>
          <w:tcPr>
            <w:tcW w:w="1479" w:type="dxa"/>
            <w:tcBorders>
              <w:top w:val="nil"/>
              <w:left w:val="single" w:sz="6" w:space="0" w:color="000000"/>
              <w:bottom w:val="single" w:sz="6" w:space="0" w:color="000000"/>
              <w:right w:val="single" w:sz="6" w:space="0" w:color="000000"/>
            </w:tcBorders>
          </w:tcPr>
          <w:p w14:paraId="7AFED8DA"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1DD22041"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212C173C" w14:textId="77777777" w:rsidR="00B568DB" w:rsidRPr="00C46F74" w:rsidRDefault="00B568DB" w:rsidP="00C751D3">
            <w:pPr>
              <w:ind w:left="97" w:firstLine="0"/>
              <w:jc w:val="left"/>
              <w:rPr>
                <w:sz w:val="24"/>
                <w:szCs w:val="24"/>
                <w:lang w:val="ro-RO"/>
              </w:rPr>
            </w:pPr>
          </w:p>
        </w:tc>
      </w:tr>
      <w:tr w:rsidR="00B568DB" w:rsidRPr="00C46F74" w14:paraId="3528C3F0" w14:textId="77777777" w:rsidTr="00B568DB">
        <w:trPr>
          <w:trHeight w:val="246"/>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C2DDF7" w14:textId="77777777" w:rsidR="00B568DB" w:rsidRPr="00C46F74" w:rsidRDefault="00B568DB" w:rsidP="00C751D3">
            <w:pPr>
              <w:ind w:left="97" w:firstLine="0"/>
              <w:jc w:val="left"/>
              <w:rPr>
                <w:sz w:val="24"/>
                <w:szCs w:val="24"/>
                <w:lang w:val="ro-RO"/>
              </w:rPr>
            </w:pPr>
            <w:r w:rsidRPr="00C46F74">
              <w:rPr>
                <w:sz w:val="24"/>
                <w:szCs w:val="24"/>
                <w:lang w:val="ro-RO"/>
              </w:rPr>
              <w:t>alte aspecte sociale</w:t>
            </w:r>
          </w:p>
        </w:tc>
        <w:tc>
          <w:tcPr>
            <w:tcW w:w="1479" w:type="dxa"/>
            <w:tcBorders>
              <w:top w:val="nil"/>
              <w:left w:val="single" w:sz="6" w:space="0" w:color="000000"/>
              <w:bottom w:val="single" w:sz="6" w:space="0" w:color="000000"/>
              <w:right w:val="single" w:sz="6" w:space="0" w:color="000000"/>
            </w:tcBorders>
          </w:tcPr>
          <w:p w14:paraId="21CA39AE" w14:textId="77777777" w:rsidR="00B568DB" w:rsidRPr="00C46F74" w:rsidRDefault="00B568DB" w:rsidP="00C751D3">
            <w:pPr>
              <w:ind w:left="97" w:firstLine="0"/>
              <w:jc w:val="center"/>
              <w:rPr>
                <w:sz w:val="24"/>
                <w:szCs w:val="24"/>
                <w:lang w:val="ro-RO"/>
              </w:rPr>
            </w:pPr>
            <w:r w:rsidRPr="00C46F74">
              <w:rPr>
                <w:sz w:val="24"/>
                <w:szCs w:val="24"/>
                <w:lang w:val="ro-RO"/>
              </w:rPr>
              <w:t>1</w:t>
            </w:r>
          </w:p>
        </w:tc>
        <w:tc>
          <w:tcPr>
            <w:tcW w:w="1481" w:type="dxa"/>
            <w:tcBorders>
              <w:top w:val="nil"/>
              <w:left w:val="single" w:sz="6" w:space="0" w:color="000000"/>
              <w:bottom w:val="single" w:sz="6" w:space="0" w:color="000000"/>
              <w:right w:val="single" w:sz="6" w:space="0" w:color="000000"/>
            </w:tcBorders>
          </w:tcPr>
          <w:p w14:paraId="66137FE1"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151DD95F" w14:textId="77777777" w:rsidR="00B568DB" w:rsidRPr="00C46F74" w:rsidRDefault="00B568DB" w:rsidP="00C751D3">
            <w:pPr>
              <w:ind w:left="97" w:firstLine="0"/>
              <w:jc w:val="left"/>
              <w:rPr>
                <w:sz w:val="24"/>
                <w:szCs w:val="24"/>
                <w:lang w:val="ro-RO"/>
              </w:rPr>
            </w:pPr>
          </w:p>
        </w:tc>
      </w:tr>
      <w:tr w:rsidR="00B568DB" w:rsidRPr="00C46F74" w14:paraId="0E2F360D" w14:textId="77777777" w:rsidTr="00B568DB">
        <w:trPr>
          <w:trHeight w:val="237"/>
          <w:jc w:val="center"/>
        </w:trPr>
        <w:tc>
          <w:tcPr>
            <w:tcW w:w="9923" w:type="dxa"/>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F1B164" w14:textId="77777777" w:rsidR="00B568DB" w:rsidRPr="00C46F74" w:rsidRDefault="00B568DB" w:rsidP="00C751D3">
            <w:pPr>
              <w:ind w:left="97" w:firstLine="0"/>
              <w:jc w:val="left"/>
              <w:rPr>
                <w:b/>
                <w:sz w:val="24"/>
                <w:szCs w:val="24"/>
                <w:lang w:val="ro-RO"/>
              </w:rPr>
            </w:pPr>
            <w:r w:rsidRPr="00C46F74">
              <w:rPr>
                <w:b/>
                <w:sz w:val="24"/>
                <w:szCs w:val="24"/>
                <w:lang w:val="ro-RO"/>
              </w:rPr>
              <w:t>De mediu</w:t>
            </w:r>
          </w:p>
        </w:tc>
      </w:tr>
      <w:tr w:rsidR="00B568DB" w:rsidRPr="00C46F74" w14:paraId="3A57CB9B" w14:textId="77777777" w:rsidTr="00B568DB">
        <w:trPr>
          <w:trHeight w:val="444"/>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3959C7" w14:textId="77777777" w:rsidR="00B568DB" w:rsidRPr="00C46F74" w:rsidRDefault="00B568DB" w:rsidP="00C751D3">
            <w:pPr>
              <w:ind w:left="97" w:firstLine="0"/>
              <w:jc w:val="left"/>
              <w:rPr>
                <w:sz w:val="24"/>
                <w:szCs w:val="24"/>
                <w:lang w:val="ro-RO"/>
              </w:rPr>
            </w:pPr>
            <w:r w:rsidRPr="00C46F74">
              <w:rPr>
                <w:sz w:val="24"/>
                <w:szCs w:val="24"/>
                <w:lang w:val="ro-RO"/>
              </w:rPr>
              <w:t>clima, inclusiv emisiile gazelor cu efect de seră și celor care afectează stratul de ozon</w:t>
            </w:r>
          </w:p>
        </w:tc>
        <w:tc>
          <w:tcPr>
            <w:tcW w:w="1479" w:type="dxa"/>
            <w:tcBorders>
              <w:top w:val="nil"/>
              <w:left w:val="single" w:sz="6" w:space="0" w:color="000000"/>
              <w:bottom w:val="single" w:sz="6" w:space="0" w:color="000000"/>
              <w:right w:val="single" w:sz="6" w:space="0" w:color="000000"/>
            </w:tcBorders>
          </w:tcPr>
          <w:p w14:paraId="673604F4" w14:textId="77777777" w:rsidR="00B568DB" w:rsidRPr="00C46F74" w:rsidRDefault="00B568DB" w:rsidP="00C751D3">
            <w:pPr>
              <w:ind w:left="97" w:firstLine="0"/>
              <w:jc w:val="center"/>
              <w:rPr>
                <w:sz w:val="24"/>
                <w:szCs w:val="24"/>
                <w:lang w:val="ro-RO"/>
              </w:rPr>
            </w:pPr>
            <w:r w:rsidRPr="00C46F74">
              <w:rPr>
                <w:sz w:val="24"/>
                <w:szCs w:val="24"/>
                <w:lang w:val="ro-RO"/>
              </w:rPr>
              <w:t>1</w:t>
            </w:r>
          </w:p>
        </w:tc>
        <w:tc>
          <w:tcPr>
            <w:tcW w:w="1481" w:type="dxa"/>
            <w:tcBorders>
              <w:top w:val="nil"/>
              <w:left w:val="single" w:sz="6" w:space="0" w:color="000000"/>
              <w:bottom w:val="single" w:sz="6" w:space="0" w:color="000000"/>
              <w:right w:val="single" w:sz="6" w:space="0" w:color="000000"/>
            </w:tcBorders>
          </w:tcPr>
          <w:p w14:paraId="1E68E06E"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3876A2FE" w14:textId="77777777" w:rsidR="00B568DB" w:rsidRPr="00C46F74" w:rsidRDefault="00B568DB" w:rsidP="00C751D3">
            <w:pPr>
              <w:ind w:left="97" w:firstLine="0"/>
              <w:jc w:val="left"/>
              <w:rPr>
                <w:sz w:val="24"/>
                <w:szCs w:val="24"/>
                <w:lang w:val="ro-RO"/>
              </w:rPr>
            </w:pPr>
          </w:p>
        </w:tc>
      </w:tr>
      <w:tr w:rsidR="00B568DB" w:rsidRPr="00C46F74" w14:paraId="4549F27F" w14:textId="77777777" w:rsidTr="00B568DB">
        <w:trPr>
          <w:trHeight w:val="53"/>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2AD146" w14:textId="77777777" w:rsidR="00B568DB" w:rsidRPr="00C46F74" w:rsidRDefault="00B568DB" w:rsidP="00C751D3">
            <w:pPr>
              <w:ind w:left="97" w:firstLine="0"/>
              <w:jc w:val="left"/>
              <w:rPr>
                <w:sz w:val="24"/>
                <w:szCs w:val="24"/>
                <w:lang w:val="ro-RO"/>
              </w:rPr>
            </w:pPr>
            <w:r w:rsidRPr="00C46F74">
              <w:rPr>
                <w:sz w:val="24"/>
                <w:szCs w:val="24"/>
                <w:lang w:val="ro-RO"/>
              </w:rPr>
              <w:t>calitatea aerului</w:t>
            </w:r>
          </w:p>
        </w:tc>
        <w:tc>
          <w:tcPr>
            <w:tcW w:w="1479" w:type="dxa"/>
            <w:tcBorders>
              <w:top w:val="nil"/>
              <w:left w:val="single" w:sz="6" w:space="0" w:color="000000"/>
              <w:bottom w:val="single" w:sz="6" w:space="0" w:color="000000"/>
              <w:right w:val="single" w:sz="6" w:space="0" w:color="000000"/>
            </w:tcBorders>
          </w:tcPr>
          <w:p w14:paraId="66AB4DB5"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54D10C71"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72D73645" w14:textId="77777777" w:rsidR="00B568DB" w:rsidRPr="00C46F74" w:rsidRDefault="00B568DB" w:rsidP="00C751D3">
            <w:pPr>
              <w:ind w:left="97" w:firstLine="0"/>
              <w:jc w:val="left"/>
              <w:rPr>
                <w:sz w:val="24"/>
                <w:szCs w:val="24"/>
                <w:lang w:val="ro-RO"/>
              </w:rPr>
            </w:pPr>
          </w:p>
        </w:tc>
      </w:tr>
      <w:tr w:rsidR="00B568DB" w:rsidRPr="00C46F74" w14:paraId="2352B516" w14:textId="77777777" w:rsidTr="00B568DB">
        <w:trPr>
          <w:trHeight w:val="444"/>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E8CEAC" w14:textId="77777777" w:rsidR="00B568DB" w:rsidRPr="00C46F74" w:rsidRDefault="00B568DB" w:rsidP="00C751D3">
            <w:pPr>
              <w:ind w:left="97" w:firstLine="0"/>
              <w:jc w:val="left"/>
              <w:rPr>
                <w:sz w:val="24"/>
                <w:szCs w:val="24"/>
                <w:lang w:val="ro-RO"/>
              </w:rPr>
            </w:pPr>
            <w:r w:rsidRPr="00C46F74">
              <w:rPr>
                <w:sz w:val="24"/>
                <w:szCs w:val="24"/>
                <w:lang w:val="ro-RO"/>
              </w:rPr>
              <w:t>calitatea și cantitatea apei și resurselor acvatice, inclusiv a apei potabile și de alt gen</w:t>
            </w:r>
          </w:p>
        </w:tc>
        <w:tc>
          <w:tcPr>
            <w:tcW w:w="1479" w:type="dxa"/>
            <w:tcBorders>
              <w:top w:val="nil"/>
              <w:left w:val="single" w:sz="6" w:space="0" w:color="000000"/>
              <w:bottom w:val="single" w:sz="6" w:space="0" w:color="000000"/>
              <w:right w:val="single" w:sz="6" w:space="0" w:color="000000"/>
            </w:tcBorders>
          </w:tcPr>
          <w:p w14:paraId="3E4D82D6"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3EA12A3A"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47DDCEC8" w14:textId="77777777" w:rsidR="00B568DB" w:rsidRPr="00C46F74" w:rsidRDefault="00B568DB" w:rsidP="00C751D3">
            <w:pPr>
              <w:ind w:left="97" w:firstLine="0"/>
              <w:jc w:val="left"/>
              <w:rPr>
                <w:sz w:val="24"/>
                <w:szCs w:val="24"/>
                <w:lang w:val="ro-RO"/>
              </w:rPr>
            </w:pPr>
          </w:p>
        </w:tc>
      </w:tr>
      <w:tr w:rsidR="00B568DB" w:rsidRPr="00C46F74" w14:paraId="0D0D1EDD" w14:textId="77777777" w:rsidTr="00B568DB">
        <w:trPr>
          <w:trHeight w:val="129"/>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F9CC15" w14:textId="77777777" w:rsidR="00B568DB" w:rsidRPr="00C46F74" w:rsidRDefault="00B568DB" w:rsidP="00C751D3">
            <w:pPr>
              <w:ind w:left="97" w:firstLine="0"/>
              <w:jc w:val="left"/>
              <w:rPr>
                <w:sz w:val="24"/>
                <w:szCs w:val="24"/>
                <w:lang w:val="ro-RO"/>
              </w:rPr>
            </w:pPr>
            <w:r w:rsidRPr="00C46F74">
              <w:rPr>
                <w:sz w:val="24"/>
                <w:szCs w:val="24"/>
                <w:lang w:val="ro-RO"/>
              </w:rPr>
              <w:t>biodiversitatea</w:t>
            </w:r>
          </w:p>
        </w:tc>
        <w:tc>
          <w:tcPr>
            <w:tcW w:w="1479" w:type="dxa"/>
            <w:tcBorders>
              <w:top w:val="nil"/>
              <w:left w:val="single" w:sz="6" w:space="0" w:color="000000"/>
              <w:bottom w:val="single" w:sz="6" w:space="0" w:color="000000"/>
              <w:right w:val="single" w:sz="6" w:space="0" w:color="000000"/>
            </w:tcBorders>
          </w:tcPr>
          <w:p w14:paraId="28171939"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192F6026"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49884D5F" w14:textId="77777777" w:rsidR="00B568DB" w:rsidRPr="00C46F74" w:rsidRDefault="00B568DB" w:rsidP="00C751D3">
            <w:pPr>
              <w:ind w:left="97" w:firstLine="0"/>
              <w:jc w:val="left"/>
              <w:rPr>
                <w:sz w:val="24"/>
                <w:szCs w:val="24"/>
                <w:lang w:val="ro-RO"/>
              </w:rPr>
            </w:pPr>
          </w:p>
        </w:tc>
      </w:tr>
      <w:tr w:rsidR="00B568DB" w:rsidRPr="00C46F74" w14:paraId="5D955CF5" w14:textId="77777777" w:rsidTr="00B568DB">
        <w:trPr>
          <w:trHeight w:val="228"/>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65C699" w14:textId="77777777" w:rsidR="00B568DB" w:rsidRPr="00C46F74" w:rsidRDefault="00B568DB" w:rsidP="00C751D3">
            <w:pPr>
              <w:ind w:left="97" w:firstLine="0"/>
              <w:jc w:val="left"/>
              <w:rPr>
                <w:sz w:val="24"/>
                <w:szCs w:val="24"/>
                <w:lang w:val="ro-RO"/>
              </w:rPr>
            </w:pPr>
            <w:r w:rsidRPr="00C46F74">
              <w:rPr>
                <w:sz w:val="24"/>
                <w:szCs w:val="24"/>
                <w:lang w:val="ro-RO"/>
              </w:rPr>
              <w:t>flora</w:t>
            </w:r>
          </w:p>
        </w:tc>
        <w:tc>
          <w:tcPr>
            <w:tcW w:w="1479" w:type="dxa"/>
            <w:tcBorders>
              <w:top w:val="nil"/>
              <w:left w:val="single" w:sz="6" w:space="0" w:color="000000"/>
              <w:bottom w:val="single" w:sz="6" w:space="0" w:color="000000"/>
              <w:right w:val="single" w:sz="6" w:space="0" w:color="000000"/>
            </w:tcBorders>
          </w:tcPr>
          <w:p w14:paraId="1A80ABE8"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554FB254"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6D79328E" w14:textId="77777777" w:rsidR="00B568DB" w:rsidRPr="00C46F74" w:rsidRDefault="00B568DB" w:rsidP="00C751D3">
            <w:pPr>
              <w:ind w:left="97" w:firstLine="0"/>
              <w:jc w:val="left"/>
              <w:rPr>
                <w:sz w:val="24"/>
                <w:szCs w:val="24"/>
                <w:lang w:val="ro-RO"/>
              </w:rPr>
            </w:pPr>
          </w:p>
        </w:tc>
      </w:tr>
      <w:tr w:rsidR="00B568DB" w:rsidRPr="00C46F74" w14:paraId="4926D464" w14:textId="77777777" w:rsidTr="00B568DB">
        <w:trPr>
          <w:trHeight w:val="53"/>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1C0815" w14:textId="77777777" w:rsidR="00B568DB" w:rsidRPr="00C46F74" w:rsidRDefault="00B568DB" w:rsidP="00C751D3">
            <w:pPr>
              <w:ind w:left="97" w:firstLine="0"/>
              <w:jc w:val="left"/>
              <w:rPr>
                <w:sz w:val="24"/>
                <w:szCs w:val="24"/>
                <w:lang w:val="ro-RO"/>
              </w:rPr>
            </w:pPr>
            <w:r w:rsidRPr="00C46F74">
              <w:rPr>
                <w:sz w:val="24"/>
                <w:szCs w:val="24"/>
                <w:lang w:val="ro-RO"/>
              </w:rPr>
              <w:t>fauna</w:t>
            </w:r>
          </w:p>
        </w:tc>
        <w:tc>
          <w:tcPr>
            <w:tcW w:w="1479" w:type="dxa"/>
            <w:tcBorders>
              <w:top w:val="nil"/>
              <w:left w:val="single" w:sz="6" w:space="0" w:color="000000"/>
              <w:bottom w:val="single" w:sz="6" w:space="0" w:color="000000"/>
              <w:right w:val="single" w:sz="6" w:space="0" w:color="000000"/>
            </w:tcBorders>
          </w:tcPr>
          <w:p w14:paraId="3C6EE8BE"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05E39612"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0700EA3D" w14:textId="77777777" w:rsidR="00B568DB" w:rsidRPr="00C46F74" w:rsidRDefault="00B568DB" w:rsidP="00C751D3">
            <w:pPr>
              <w:ind w:left="97" w:firstLine="0"/>
              <w:jc w:val="left"/>
              <w:rPr>
                <w:sz w:val="24"/>
                <w:szCs w:val="24"/>
                <w:lang w:val="ro-RO"/>
              </w:rPr>
            </w:pPr>
          </w:p>
        </w:tc>
      </w:tr>
      <w:tr w:rsidR="00B568DB" w:rsidRPr="00C46F74" w14:paraId="1041435A" w14:textId="77777777" w:rsidTr="00B568DB">
        <w:trPr>
          <w:trHeight w:val="66"/>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AEDCF0" w14:textId="77777777" w:rsidR="00B568DB" w:rsidRPr="00C46F74" w:rsidRDefault="00B568DB" w:rsidP="00C751D3">
            <w:pPr>
              <w:ind w:left="97" w:firstLine="0"/>
              <w:jc w:val="left"/>
              <w:rPr>
                <w:sz w:val="24"/>
                <w:szCs w:val="24"/>
                <w:lang w:val="ro-RO"/>
              </w:rPr>
            </w:pPr>
            <w:r w:rsidRPr="00C46F74">
              <w:rPr>
                <w:sz w:val="24"/>
                <w:szCs w:val="24"/>
                <w:lang w:val="ro-RO"/>
              </w:rPr>
              <w:t>peisajele naturale</w:t>
            </w:r>
          </w:p>
        </w:tc>
        <w:tc>
          <w:tcPr>
            <w:tcW w:w="1479" w:type="dxa"/>
            <w:tcBorders>
              <w:top w:val="nil"/>
              <w:left w:val="single" w:sz="6" w:space="0" w:color="000000"/>
              <w:bottom w:val="single" w:sz="6" w:space="0" w:color="000000"/>
              <w:right w:val="single" w:sz="6" w:space="0" w:color="000000"/>
            </w:tcBorders>
          </w:tcPr>
          <w:p w14:paraId="5C5ED082"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3C71E5AA"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78848DCF" w14:textId="77777777" w:rsidR="00B568DB" w:rsidRPr="00C46F74" w:rsidRDefault="00B568DB" w:rsidP="00C751D3">
            <w:pPr>
              <w:ind w:left="97" w:firstLine="0"/>
              <w:jc w:val="left"/>
              <w:rPr>
                <w:sz w:val="24"/>
                <w:szCs w:val="24"/>
                <w:lang w:val="ro-RO"/>
              </w:rPr>
            </w:pPr>
          </w:p>
        </w:tc>
      </w:tr>
      <w:tr w:rsidR="00B568DB" w:rsidRPr="00C46F74" w14:paraId="1596758F" w14:textId="77777777" w:rsidTr="00B568DB">
        <w:trPr>
          <w:trHeight w:val="165"/>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C17EA1" w14:textId="77777777" w:rsidR="00B568DB" w:rsidRPr="00C46F74" w:rsidRDefault="00B568DB" w:rsidP="00C751D3">
            <w:pPr>
              <w:ind w:left="97" w:firstLine="0"/>
              <w:jc w:val="left"/>
              <w:rPr>
                <w:sz w:val="24"/>
                <w:szCs w:val="24"/>
                <w:lang w:val="ro-RO"/>
              </w:rPr>
            </w:pPr>
            <w:r w:rsidRPr="00C46F74">
              <w:rPr>
                <w:sz w:val="24"/>
                <w:szCs w:val="24"/>
                <w:lang w:val="ro-RO"/>
              </w:rPr>
              <w:t>starea și resursele solului</w:t>
            </w:r>
          </w:p>
        </w:tc>
        <w:tc>
          <w:tcPr>
            <w:tcW w:w="1479" w:type="dxa"/>
            <w:tcBorders>
              <w:top w:val="nil"/>
              <w:left w:val="single" w:sz="6" w:space="0" w:color="000000"/>
              <w:bottom w:val="single" w:sz="6" w:space="0" w:color="000000"/>
              <w:right w:val="single" w:sz="6" w:space="0" w:color="000000"/>
            </w:tcBorders>
          </w:tcPr>
          <w:p w14:paraId="4423C366"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2B0C02E3"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06D78859" w14:textId="77777777" w:rsidR="00B568DB" w:rsidRPr="00C46F74" w:rsidRDefault="00B568DB" w:rsidP="00C751D3">
            <w:pPr>
              <w:ind w:left="97" w:firstLine="0"/>
              <w:jc w:val="left"/>
              <w:rPr>
                <w:sz w:val="24"/>
                <w:szCs w:val="24"/>
                <w:lang w:val="ro-RO"/>
              </w:rPr>
            </w:pPr>
          </w:p>
        </w:tc>
      </w:tr>
      <w:tr w:rsidR="00B568DB" w:rsidRPr="00C46F74" w14:paraId="62E26709" w14:textId="77777777" w:rsidTr="00B568DB">
        <w:trPr>
          <w:trHeight w:val="53"/>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289D68" w14:textId="77777777" w:rsidR="00B568DB" w:rsidRPr="00C46F74" w:rsidRDefault="00B568DB" w:rsidP="00C751D3">
            <w:pPr>
              <w:ind w:left="97" w:firstLine="0"/>
              <w:jc w:val="left"/>
              <w:rPr>
                <w:sz w:val="24"/>
                <w:szCs w:val="24"/>
                <w:lang w:val="ro-RO"/>
              </w:rPr>
            </w:pPr>
            <w:r w:rsidRPr="00C46F74">
              <w:rPr>
                <w:sz w:val="24"/>
                <w:szCs w:val="24"/>
                <w:lang w:val="ro-RO"/>
              </w:rPr>
              <w:t>producerea și reciclarea deșeurilor</w:t>
            </w:r>
          </w:p>
        </w:tc>
        <w:tc>
          <w:tcPr>
            <w:tcW w:w="1479" w:type="dxa"/>
            <w:tcBorders>
              <w:top w:val="nil"/>
              <w:left w:val="single" w:sz="6" w:space="0" w:color="000000"/>
              <w:bottom w:val="single" w:sz="6" w:space="0" w:color="000000"/>
              <w:right w:val="single" w:sz="6" w:space="0" w:color="000000"/>
            </w:tcBorders>
          </w:tcPr>
          <w:p w14:paraId="592B69EF" w14:textId="77777777" w:rsidR="00B568DB" w:rsidRPr="00C46F74" w:rsidRDefault="00B568DB" w:rsidP="00C751D3">
            <w:pPr>
              <w:ind w:left="97" w:firstLine="0"/>
              <w:jc w:val="center"/>
              <w:rPr>
                <w:sz w:val="24"/>
                <w:szCs w:val="24"/>
                <w:lang w:val="ro-RO"/>
              </w:rPr>
            </w:pPr>
            <w:r w:rsidRPr="00C46F74">
              <w:rPr>
                <w:sz w:val="24"/>
                <w:szCs w:val="24"/>
                <w:lang w:val="ro-RO"/>
              </w:rPr>
              <w:t>1</w:t>
            </w:r>
          </w:p>
        </w:tc>
        <w:tc>
          <w:tcPr>
            <w:tcW w:w="1481" w:type="dxa"/>
            <w:tcBorders>
              <w:top w:val="nil"/>
              <w:left w:val="single" w:sz="6" w:space="0" w:color="000000"/>
              <w:bottom w:val="single" w:sz="6" w:space="0" w:color="000000"/>
              <w:right w:val="single" w:sz="6" w:space="0" w:color="000000"/>
            </w:tcBorders>
          </w:tcPr>
          <w:p w14:paraId="718BD6C7"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1CBB9225" w14:textId="77777777" w:rsidR="00B568DB" w:rsidRPr="00C46F74" w:rsidRDefault="00B568DB" w:rsidP="00C751D3">
            <w:pPr>
              <w:ind w:left="97" w:firstLine="0"/>
              <w:jc w:val="left"/>
              <w:rPr>
                <w:sz w:val="24"/>
                <w:szCs w:val="24"/>
                <w:lang w:val="ro-RO"/>
              </w:rPr>
            </w:pPr>
          </w:p>
        </w:tc>
      </w:tr>
      <w:tr w:rsidR="00B568DB" w:rsidRPr="00C46F74" w14:paraId="01B51AF5" w14:textId="77777777" w:rsidTr="00B568DB">
        <w:trPr>
          <w:trHeight w:val="102"/>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97BD0E" w14:textId="77777777" w:rsidR="00B568DB" w:rsidRPr="00C46F74" w:rsidRDefault="00B568DB" w:rsidP="00C751D3">
            <w:pPr>
              <w:ind w:left="97" w:firstLine="0"/>
              <w:jc w:val="left"/>
              <w:rPr>
                <w:sz w:val="24"/>
                <w:szCs w:val="24"/>
                <w:lang w:val="ro-RO"/>
              </w:rPr>
            </w:pPr>
            <w:r w:rsidRPr="00C46F74">
              <w:rPr>
                <w:sz w:val="24"/>
                <w:szCs w:val="24"/>
                <w:lang w:val="ro-RO"/>
              </w:rPr>
              <w:t>utilizarea eficientă a resurselor regenerabile și neregenerabile</w:t>
            </w:r>
          </w:p>
        </w:tc>
        <w:tc>
          <w:tcPr>
            <w:tcW w:w="1479" w:type="dxa"/>
            <w:tcBorders>
              <w:top w:val="nil"/>
              <w:left w:val="single" w:sz="6" w:space="0" w:color="000000"/>
              <w:bottom w:val="single" w:sz="6" w:space="0" w:color="000000"/>
              <w:right w:val="single" w:sz="6" w:space="0" w:color="000000"/>
            </w:tcBorders>
          </w:tcPr>
          <w:p w14:paraId="323C946F" w14:textId="77777777" w:rsidR="00B568DB" w:rsidRPr="00C46F74" w:rsidRDefault="00B568DB" w:rsidP="00C751D3">
            <w:pPr>
              <w:ind w:left="97" w:firstLine="0"/>
              <w:jc w:val="center"/>
              <w:rPr>
                <w:sz w:val="24"/>
                <w:szCs w:val="24"/>
                <w:lang w:val="ro-RO"/>
              </w:rPr>
            </w:pPr>
            <w:r w:rsidRPr="00C46F74">
              <w:rPr>
                <w:sz w:val="24"/>
                <w:szCs w:val="24"/>
                <w:lang w:val="ro-RO"/>
              </w:rPr>
              <w:t>1</w:t>
            </w:r>
          </w:p>
        </w:tc>
        <w:tc>
          <w:tcPr>
            <w:tcW w:w="1481" w:type="dxa"/>
            <w:tcBorders>
              <w:top w:val="nil"/>
              <w:left w:val="single" w:sz="6" w:space="0" w:color="000000"/>
              <w:bottom w:val="single" w:sz="6" w:space="0" w:color="000000"/>
              <w:right w:val="single" w:sz="6" w:space="0" w:color="000000"/>
            </w:tcBorders>
          </w:tcPr>
          <w:p w14:paraId="591731B3"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69DA95E3" w14:textId="77777777" w:rsidR="00B568DB" w:rsidRPr="00C46F74" w:rsidRDefault="00B568DB" w:rsidP="00C751D3">
            <w:pPr>
              <w:ind w:left="97" w:firstLine="0"/>
              <w:jc w:val="left"/>
              <w:rPr>
                <w:sz w:val="24"/>
                <w:szCs w:val="24"/>
                <w:lang w:val="ro-RO"/>
              </w:rPr>
            </w:pPr>
          </w:p>
        </w:tc>
      </w:tr>
      <w:tr w:rsidR="00B568DB" w:rsidRPr="00C46F74" w14:paraId="4C450520" w14:textId="77777777" w:rsidTr="00B568DB">
        <w:trPr>
          <w:trHeight w:val="53"/>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D7D54A" w14:textId="77777777" w:rsidR="00B568DB" w:rsidRPr="00C46F74" w:rsidRDefault="00B568DB" w:rsidP="00C751D3">
            <w:pPr>
              <w:ind w:left="97" w:firstLine="0"/>
              <w:jc w:val="left"/>
              <w:rPr>
                <w:sz w:val="24"/>
                <w:szCs w:val="24"/>
                <w:lang w:val="ro-RO"/>
              </w:rPr>
            </w:pPr>
            <w:r w:rsidRPr="00C46F74">
              <w:rPr>
                <w:sz w:val="24"/>
                <w:szCs w:val="24"/>
                <w:lang w:val="ro-RO"/>
              </w:rPr>
              <w:t>consumul și producția durabilă</w:t>
            </w:r>
          </w:p>
        </w:tc>
        <w:tc>
          <w:tcPr>
            <w:tcW w:w="1479" w:type="dxa"/>
            <w:tcBorders>
              <w:top w:val="nil"/>
              <w:left w:val="single" w:sz="6" w:space="0" w:color="000000"/>
              <w:bottom w:val="single" w:sz="6" w:space="0" w:color="000000"/>
              <w:right w:val="single" w:sz="6" w:space="0" w:color="000000"/>
            </w:tcBorders>
          </w:tcPr>
          <w:p w14:paraId="421E38C6"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1C74D9F3"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49DA06D5" w14:textId="77777777" w:rsidR="00B568DB" w:rsidRPr="00C46F74" w:rsidRDefault="00B568DB" w:rsidP="00C751D3">
            <w:pPr>
              <w:ind w:left="97" w:firstLine="0"/>
              <w:jc w:val="left"/>
              <w:rPr>
                <w:sz w:val="24"/>
                <w:szCs w:val="24"/>
                <w:lang w:val="ro-RO"/>
              </w:rPr>
            </w:pPr>
          </w:p>
        </w:tc>
      </w:tr>
      <w:tr w:rsidR="00B568DB" w:rsidRPr="00C46F74" w14:paraId="3B56B67D" w14:textId="77777777" w:rsidTr="00B568DB">
        <w:trPr>
          <w:trHeight w:val="111"/>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E27E1C" w14:textId="77777777" w:rsidR="00B568DB" w:rsidRPr="00C46F74" w:rsidRDefault="00B568DB" w:rsidP="00C751D3">
            <w:pPr>
              <w:ind w:left="97" w:firstLine="0"/>
              <w:jc w:val="left"/>
              <w:rPr>
                <w:sz w:val="24"/>
                <w:szCs w:val="24"/>
                <w:lang w:val="ro-RO"/>
              </w:rPr>
            </w:pPr>
            <w:r w:rsidRPr="00C46F74">
              <w:rPr>
                <w:sz w:val="24"/>
                <w:szCs w:val="24"/>
                <w:lang w:val="ro-RO"/>
              </w:rPr>
              <w:t>intensitatea energetică</w:t>
            </w:r>
          </w:p>
        </w:tc>
        <w:tc>
          <w:tcPr>
            <w:tcW w:w="1479" w:type="dxa"/>
            <w:tcBorders>
              <w:top w:val="nil"/>
              <w:left w:val="single" w:sz="6" w:space="0" w:color="000000"/>
              <w:bottom w:val="single" w:sz="6" w:space="0" w:color="000000"/>
              <w:right w:val="single" w:sz="6" w:space="0" w:color="000000"/>
            </w:tcBorders>
          </w:tcPr>
          <w:p w14:paraId="220CB7B7"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5CF09C27"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15A3789C" w14:textId="77777777" w:rsidR="00B568DB" w:rsidRPr="00C46F74" w:rsidRDefault="00B568DB" w:rsidP="00C751D3">
            <w:pPr>
              <w:ind w:left="97" w:firstLine="0"/>
              <w:jc w:val="left"/>
              <w:rPr>
                <w:sz w:val="24"/>
                <w:szCs w:val="24"/>
                <w:lang w:val="ro-RO"/>
              </w:rPr>
            </w:pPr>
          </w:p>
        </w:tc>
      </w:tr>
      <w:tr w:rsidR="00B568DB" w:rsidRPr="00C46F74" w14:paraId="21F94D46" w14:textId="77777777" w:rsidTr="00B568DB">
        <w:trPr>
          <w:trHeight w:val="129"/>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A3ADA2" w14:textId="77777777" w:rsidR="00B568DB" w:rsidRPr="00C46F74" w:rsidRDefault="00B568DB" w:rsidP="00C751D3">
            <w:pPr>
              <w:ind w:left="97" w:firstLine="0"/>
              <w:jc w:val="left"/>
              <w:rPr>
                <w:sz w:val="24"/>
                <w:szCs w:val="24"/>
                <w:lang w:val="ro-RO"/>
              </w:rPr>
            </w:pPr>
            <w:r w:rsidRPr="00C46F74">
              <w:rPr>
                <w:sz w:val="24"/>
                <w:szCs w:val="24"/>
                <w:lang w:val="ro-RO"/>
              </w:rPr>
              <w:t>eficiența și performanța energetică</w:t>
            </w:r>
          </w:p>
        </w:tc>
        <w:tc>
          <w:tcPr>
            <w:tcW w:w="1479" w:type="dxa"/>
            <w:tcBorders>
              <w:top w:val="nil"/>
              <w:left w:val="single" w:sz="6" w:space="0" w:color="000000"/>
              <w:bottom w:val="single" w:sz="6" w:space="0" w:color="000000"/>
              <w:right w:val="single" w:sz="6" w:space="0" w:color="000000"/>
            </w:tcBorders>
          </w:tcPr>
          <w:p w14:paraId="0A48D9A0"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27D18453"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2BCE3CA5" w14:textId="77777777" w:rsidR="00B568DB" w:rsidRPr="00C46F74" w:rsidRDefault="00B568DB" w:rsidP="00C751D3">
            <w:pPr>
              <w:ind w:left="97" w:firstLine="0"/>
              <w:jc w:val="left"/>
              <w:rPr>
                <w:sz w:val="24"/>
                <w:szCs w:val="24"/>
                <w:lang w:val="ro-RO"/>
              </w:rPr>
            </w:pPr>
          </w:p>
        </w:tc>
      </w:tr>
      <w:tr w:rsidR="00B568DB" w:rsidRPr="00C46F74" w14:paraId="5762C733" w14:textId="77777777" w:rsidTr="00B568DB">
        <w:trPr>
          <w:trHeight w:val="192"/>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164D45" w14:textId="77777777" w:rsidR="00B568DB" w:rsidRPr="00C46F74" w:rsidRDefault="00B568DB" w:rsidP="00C751D3">
            <w:pPr>
              <w:ind w:left="97" w:firstLine="0"/>
              <w:jc w:val="left"/>
              <w:rPr>
                <w:sz w:val="24"/>
                <w:szCs w:val="24"/>
                <w:lang w:val="ro-RO"/>
              </w:rPr>
            </w:pPr>
            <w:r w:rsidRPr="00C46F74">
              <w:rPr>
                <w:sz w:val="24"/>
                <w:szCs w:val="24"/>
                <w:lang w:val="ro-RO"/>
              </w:rPr>
              <w:t>bunăstarea animalelor</w:t>
            </w:r>
          </w:p>
        </w:tc>
        <w:tc>
          <w:tcPr>
            <w:tcW w:w="1479" w:type="dxa"/>
            <w:tcBorders>
              <w:top w:val="nil"/>
              <w:left w:val="single" w:sz="6" w:space="0" w:color="000000"/>
              <w:bottom w:val="single" w:sz="6" w:space="0" w:color="000000"/>
              <w:right w:val="single" w:sz="6" w:space="0" w:color="000000"/>
            </w:tcBorders>
          </w:tcPr>
          <w:p w14:paraId="169F3DEA"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7616F892"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6A4AEC94" w14:textId="77777777" w:rsidR="00B568DB" w:rsidRPr="00C46F74" w:rsidRDefault="00B568DB" w:rsidP="00C751D3">
            <w:pPr>
              <w:ind w:left="97" w:firstLine="0"/>
              <w:jc w:val="left"/>
              <w:rPr>
                <w:sz w:val="24"/>
                <w:szCs w:val="24"/>
                <w:lang w:val="ro-RO"/>
              </w:rPr>
            </w:pPr>
          </w:p>
        </w:tc>
      </w:tr>
      <w:tr w:rsidR="00B568DB" w:rsidRPr="00C46F74" w14:paraId="2CF7767A" w14:textId="77777777" w:rsidTr="00B568DB">
        <w:trPr>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80DCC7" w14:textId="77777777" w:rsidR="00B568DB" w:rsidRPr="00C46F74" w:rsidRDefault="00B568DB" w:rsidP="00C751D3">
            <w:pPr>
              <w:ind w:left="97" w:firstLine="0"/>
              <w:jc w:val="left"/>
              <w:rPr>
                <w:sz w:val="24"/>
                <w:szCs w:val="24"/>
                <w:lang w:val="ro-RO"/>
              </w:rPr>
            </w:pPr>
            <w:r w:rsidRPr="00C46F74">
              <w:rPr>
                <w:sz w:val="24"/>
                <w:szCs w:val="24"/>
                <w:lang w:val="ro-RO"/>
              </w:rPr>
              <w:t>riscuri majore pentru mediu (incendii, explozii, accidente etc.)</w:t>
            </w:r>
          </w:p>
        </w:tc>
        <w:tc>
          <w:tcPr>
            <w:tcW w:w="1479" w:type="dxa"/>
            <w:tcBorders>
              <w:top w:val="nil"/>
              <w:left w:val="single" w:sz="6" w:space="0" w:color="000000"/>
              <w:bottom w:val="single" w:sz="6" w:space="0" w:color="000000"/>
              <w:right w:val="single" w:sz="6" w:space="0" w:color="000000"/>
            </w:tcBorders>
          </w:tcPr>
          <w:p w14:paraId="01A26B54"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4EFC2F5C"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3BB1BEF4" w14:textId="77777777" w:rsidR="00B568DB" w:rsidRPr="00C46F74" w:rsidRDefault="00B568DB" w:rsidP="00C751D3">
            <w:pPr>
              <w:ind w:left="97" w:firstLine="0"/>
              <w:jc w:val="left"/>
              <w:rPr>
                <w:sz w:val="24"/>
                <w:szCs w:val="24"/>
                <w:lang w:val="ro-RO"/>
              </w:rPr>
            </w:pPr>
          </w:p>
        </w:tc>
      </w:tr>
      <w:tr w:rsidR="00B568DB" w:rsidRPr="00C46F74" w14:paraId="03985365" w14:textId="77777777" w:rsidTr="00B568DB">
        <w:trPr>
          <w:jc w:val="center"/>
        </w:trPr>
        <w:tc>
          <w:tcPr>
            <w:tcW w:w="5333"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88E603" w14:textId="77777777" w:rsidR="00B568DB" w:rsidRPr="00C46F74" w:rsidRDefault="00B568DB" w:rsidP="00C751D3">
            <w:pPr>
              <w:ind w:left="97" w:firstLine="0"/>
              <w:jc w:val="left"/>
              <w:rPr>
                <w:sz w:val="24"/>
                <w:szCs w:val="24"/>
                <w:lang w:val="ro-RO"/>
              </w:rPr>
            </w:pPr>
            <w:r w:rsidRPr="00C46F74">
              <w:rPr>
                <w:sz w:val="24"/>
                <w:szCs w:val="24"/>
                <w:lang w:val="ro-RO"/>
              </w:rPr>
              <w:t>utilizarea terenurilor</w:t>
            </w:r>
          </w:p>
        </w:tc>
        <w:tc>
          <w:tcPr>
            <w:tcW w:w="1479" w:type="dxa"/>
            <w:tcBorders>
              <w:top w:val="nil"/>
              <w:left w:val="single" w:sz="6" w:space="0" w:color="000000"/>
              <w:bottom w:val="single" w:sz="6" w:space="0" w:color="000000"/>
              <w:right w:val="single" w:sz="6" w:space="0" w:color="000000"/>
            </w:tcBorders>
          </w:tcPr>
          <w:p w14:paraId="1AECC3B4" w14:textId="77777777" w:rsidR="00B568DB" w:rsidRPr="00C46F74" w:rsidRDefault="00B568DB" w:rsidP="00C751D3">
            <w:pPr>
              <w:ind w:left="97" w:firstLine="0"/>
              <w:jc w:val="center"/>
              <w:rPr>
                <w:sz w:val="24"/>
                <w:szCs w:val="24"/>
                <w:lang w:val="ro-RO"/>
              </w:rPr>
            </w:pPr>
          </w:p>
        </w:tc>
        <w:tc>
          <w:tcPr>
            <w:tcW w:w="1481" w:type="dxa"/>
            <w:tcBorders>
              <w:top w:val="nil"/>
              <w:left w:val="single" w:sz="6" w:space="0" w:color="000000"/>
              <w:bottom w:val="single" w:sz="6" w:space="0" w:color="000000"/>
              <w:right w:val="single" w:sz="6" w:space="0" w:color="000000"/>
            </w:tcBorders>
          </w:tcPr>
          <w:p w14:paraId="081C963A"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6" w:space="0" w:color="000000"/>
              <w:right w:val="single" w:sz="6" w:space="0" w:color="000000"/>
            </w:tcBorders>
          </w:tcPr>
          <w:p w14:paraId="4BBBEDA3" w14:textId="77777777" w:rsidR="00B568DB" w:rsidRPr="00C46F74" w:rsidRDefault="00B568DB" w:rsidP="00C751D3">
            <w:pPr>
              <w:ind w:left="97" w:firstLine="0"/>
              <w:jc w:val="left"/>
              <w:rPr>
                <w:sz w:val="24"/>
                <w:szCs w:val="24"/>
                <w:lang w:val="ro-RO"/>
              </w:rPr>
            </w:pPr>
          </w:p>
        </w:tc>
      </w:tr>
      <w:tr w:rsidR="00B568DB" w:rsidRPr="00C46F74" w14:paraId="23F8FEC7" w14:textId="77777777" w:rsidTr="00B568DB">
        <w:trPr>
          <w:jc w:val="center"/>
        </w:trPr>
        <w:tc>
          <w:tcPr>
            <w:tcW w:w="5333" w:type="dxa"/>
            <w:gridSpan w:val="2"/>
            <w:tcBorders>
              <w:top w:val="nil"/>
              <w:left w:val="single" w:sz="6" w:space="0" w:color="000000"/>
              <w:bottom w:val="single" w:sz="4" w:space="0" w:color="000000"/>
              <w:right w:val="single" w:sz="6" w:space="0" w:color="000000"/>
            </w:tcBorders>
            <w:tcMar>
              <w:top w:w="15" w:type="dxa"/>
              <w:left w:w="45" w:type="dxa"/>
              <w:bottom w:w="15" w:type="dxa"/>
              <w:right w:w="45" w:type="dxa"/>
            </w:tcMar>
          </w:tcPr>
          <w:p w14:paraId="05C4009E" w14:textId="77777777" w:rsidR="00B568DB" w:rsidRPr="00C46F74" w:rsidRDefault="00B568DB" w:rsidP="00C751D3">
            <w:pPr>
              <w:ind w:left="97" w:firstLine="0"/>
              <w:jc w:val="left"/>
              <w:rPr>
                <w:sz w:val="24"/>
                <w:szCs w:val="24"/>
                <w:lang w:val="ro-RO"/>
              </w:rPr>
            </w:pPr>
            <w:r w:rsidRPr="00C46F74">
              <w:rPr>
                <w:sz w:val="24"/>
                <w:szCs w:val="24"/>
                <w:lang w:val="ro-RO"/>
              </w:rPr>
              <w:t>alte aspecte de mediu</w:t>
            </w:r>
          </w:p>
        </w:tc>
        <w:tc>
          <w:tcPr>
            <w:tcW w:w="1479" w:type="dxa"/>
            <w:tcBorders>
              <w:top w:val="nil"/>
              <w:left w:val="single" w:sz="6" w:space="0" w:color="000000"/>
              <w:bottom w:val="single" w:sz="4" w:space="0" w:color="000000"/>
              <w:right w:val="single" w:sz="6" w:space="0" w:color="000000"/>
            </w:tcBorders>
          </w:tcPr>
          <w:p w14:paraId="4B586658" w14:textId="77777777" w:rsidR="00B568DB" w:rsidRPr="00C46F74" w:rsidRDefault="00B568DB" w:rsidP="00C751D3">
            <w:pPr>
              <w:ind w:left="97" w:firstLine="0"/>
              <w:jc w:val="center"/>
              <w:rPr>
                <w:sz w:val="24"/>
                <w:szCs w:val="24"/>
                <w:lang w:val="ro-RO"/>
              </w:rPr>
            </w:pPr>
            <w:r w:rsidRPr="00C46F74">
              <w:rPr>
                <w:sz w:val="24"/>
                <w:szCs w:val="24"/>
                <w:lang w:val="ro-RO"/>
              </w:rPr>
              <w:t>1</w:t>
            </w:r>
          </w:p>
        </w:tc>
        <w:tc>
          <w:tcPr>
            <w:tcW w:w="1481" w:type="dxa"/>
            <w:tcBorders>
              <w:top w:val="nil"/>
              <w:left w:val="single" w:sz="6" w:space="0" w:color="000000"/>
              <w:bottom w:val="single" w:sz="4" w:space="0" w:color="000000"/>
              <w:right w:val="single" w:sz="6" w:space="0" w:color="000000"/>
            </w:tcBorders>
          </w:tcPr>
          <w:p w14:paraId="195B199C" w14:textId="77777777" w:rsidR="00B568DB" w:rsidRPr="00C46F74" w:rsidRDefault="00B568DB" w:rsidP="00C751D3">
            <w:pPr>
              <w:ind w:left="97" w:firstLine="0"/>
              <w:jc w:val="left"/>
              <w:rPr>
                <w:sz w:val="24"/>
                <w:szCs w:val="24"/>
                <w:lang w:val="ro-RO"/>
              </w:rPr>
            </w:pPr>
          </w:p>
        </w:tc>
        <w:tc>
          <w:tcPr>
            <w:tcW w:w="1630" w:type="dxa"/>
            <w:gridSpan w:val="2"/>
            <w:tcBorders>
              <w:top w:val="nil"/>
              <w:left w:val="single" w:sz="6" w:space="0" w:color="000000"/>
              <w:bottom w:val="single" w:sz="4" w:space="0" w:color="000000"/>
              <w:right w:val="single" w:sz="6" w:space="0" w:color="000000"/>
            </w:tcBorders>
          </w:tcPr>
          <w:p w14:paraId="56F22EC4" w14:textId="77777777" w:rsidR="00B568DB" w:rsidRPr="00C46F74" w:rsidRDefault="00B568DB" w:rsidP="00C751D3">
            <w:pPr>
              <w:ind w:left="97" w:firstLine="0"/>
              <w:jc w:val="left"/>
              <w:rPr>
                <w:sz w:val="24"/>
                <w:szCs w:val="24"/>
                <w:lang w:val="ro-RO"/>
              </w:rPr>
            </w:pPr>
          </w:p>
        </w:tc>
      </w:tr>
      <w:tr w:rsidR="00B568DB" w:rsidRPr="00C46F74" w14:paraId="62BB388C" w14:textId="77777777" w:rsidTr="00B568DB">
        <w:trPr>
          <w:jc w:val="center"/>
        </w:trPr>
        <w:tc>
          <w:tcPr>
            <w:tcW w:w="9923" w:type="dxa"/>
            <w:gridSpan w:val="6"/>
            <w:tcBorders>
              <w:top w:val="single" w:sz="4" w:space="0" w:color="000000"/>
              <w:left w:val="single" w:sz="6" w:space="0" w:color="000000"/>
              <w:bottom w:val="single" w:sz="4" w:space="0" w:color="000000"/>
              <w:right w:val="single" w:sz="6" w:space="0" w:color="000000"/>
            </w:tcBorders>
            <w:tcMar>
              <w:top w:w="15" w:type="dxa"/>
              <w:left w:w="45" w:type="dxa"/>
              <w:bottom w:w="15" w:type="dxa"/>
              <w:right w:w="45" w:type="dxa"/>
            </w:tcMar>
          </w:tcPr>
          <w:p w14:paraId="2252EF83" w14:textId="77777777" w:rsidR="00B568DB" w:rsidRPr="00C46F74" w:rsidRDefault="00B568DB" w:rsidP="00B568DB">
            <w:pPr>
              <w:ind w:firstLine="0"/>
              <w:rPr>
                <w:sz w:val="24"/>
                <w:szCs w:val="24"/>
                <w:lang w:val="ro-RO"/>
              </w:rPr>
            </w:pPr>
            <w:r w:rsidRPr="00C46F74">
              <w:rPr>
                <w:i/>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C46F74">
              <w:rPr>
                <w:i/>
                <w:sz w:val="24"/>
                <w:szCs w:val="24"/>
                <w:vertAlign w:val="superscript"/>
                <w:lang w:val="ro-RO"/>
              </w:rPr>
              <w:t>1</w:t>
            </w:r>
            <w:r w:rsidRPr="00C46F74">
              <w:rPr>
                <w:i/>
                <w:sz w:val="24"/>
                <w:szCs w:val="24"/>
                <w:lang w:val="ro-RO"/>
              </w:rPr>
              <w:t>) și, după caz,  b</w:t>
            </w:r>
            <w:r w:rsidRPr="00C46F74">
              <w:rPr>
                <w:i/>
                <w:sz w:val="24"/>
                <w:szCs w:val="24"/>
                <w:vertAlign w:val="superscript"/>
                <w:lang w:val="ro-RO"/>
              </w:rPr>
              <w:t>2</w:t>
            </w:r>
            <w:r w:rsidRPr="00C46F74">
              <w:rPr>
                <w:i/>
                <w:sz w:val="24"/>
                <w:szCs w:val="24"/>
                <w:lang w:val="ro-RO"/>
              </w:rPr>
              <w:t>), privind analiza impacturilor opțiunilor.</w:t>
            </w:r>
          </w:p>
        </w:tc>
      </w:tr>
    </w:tbl>
    <w:p w14:paraId="43754965" w14:textId="77777777" w:rsidR="00EE38E7" w:rsidRPr="00C46F74" w:rsidRDefault="00EE38E7" w:rsidP="0025539A">
      <w:pPr>
        <w:spacing w:after="200" w:line="276" w:lineRule="auto"/>
        <w:ind w:firstLine="0"/>
        <w:jc w:val="left"/>
        <w:rPr>
          <w:rStyle w:val="Hyperlink"/>
          <w:sz w:val="18"/>
          <w:szCs w:val="18"/>
          <w:lang w:val="ro-RO"/>
        </w:rPr>
      </w:pPr>
    </w:p>
    <w:sectPr w:rsidR="00EE38E7" w:rsidRPr="00C46F74" w:rsidSect="00B568DB">
      <w:pgSz w:w="11906" w:h="16838"/>
      <w:pgMar w:top="709" w:right="849" w:bottom="568"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elesteSansPro">
    <w:altName w:val="Calibri"/>
    <w:charset w:val="00"/>
    <w:family w:val="swiss"/>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0069"/>
    <w:multiLevelType w:val="hybridMultilevel"/>
    <w:tmpl w:val="67D27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B3D69"/>
    <w:multiLevelType w:val="hybridMultilevel"/>
    <w:tmpl w:val="63485C58"/>
    <w:lvl w:ilvl="0" w:tplc="921CB82C">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5B5716B"/>
    <w:multiLevelType w:val="hybridMultilevel"/>
    <w:tmpl w:val="40DEF882"/>
    <w:lvl w:ilvl="0" w:tplc="26281C5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2D5F4E"/>
    <w:multiLevelType w:val="multilevel"/>
    <w:tmpl w:val="B86C9D20"/>
    <w:lvl w:ilvl="0">
      <w:start w:val="1"/>
      <w:numFmt w:val="bullet"/>
      <w:lvlText w:val="-"/>
      <w:lvlJc w:val="left"/>
      <w:pPr>
        <w:ind w:left="810" w:hanging="360"/>
      </w:pPr>
      <w:rPr>
        <w:rFonts w:ascii="Times New Roman" w:hAnsi="Times New Roman" w:cs="Times New Roman" w:hint="default"/>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4" w15:restartNumberingAfterBreak="0">
    <w:nsid w:val="16520B77"/>
    <w:multiLevelType w:val="hybridMultilevel"/>
    <w:tmpl w:val="18A83E04"/>
    <w:lvl w:ilvl="0" w:tplc="7882756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50558"/>
    <w:multiLevelType w:val="hybridMultilevel"/>
    <w:tmpl w:val="70280ECA"/>
    <w:lvl w:ilvl="0" w:tplc="8B56DEAC">
      <w:start w:val="1"/>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6" w15:restartNumberingAfterBreak="0">
    <w:nsid w:val="1BC50B9E"/>
    <w:multiLevelType w:val="hybridMultilevel"/>
    <w:tmpl w:val="95A0A6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F9B1BD2"/>
    <w:multiLevelType w:val="hybridMultilevel"/>
    <w:tmpl w:val="5FBC39D6"/>
    <w:lvl w:ilvl="0" w:tplc="672A2510">
      <w:start w:val="1"/>
      <w:numFmt w:val="bullet"/>
      <w:lvlText w:val="-"/>
      <w:lvlJc w:val="left"/>
      <w:pPr>
        <w:ind w:left="457" w:hanging="360"/>
      </w:pPr>
      <w:rPr>
        <w:rFonts w:ascii="Times New Roman" w:eastAsia="Times New Roman" w:hAnsi="Times New Roman" w:cs="Times New Roman" w:hint="default"/>
        <w:i/>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abstractNum w:abstractNumId="8" w15:restartNumberingAfterBreak="0">
    <w:nsid w:val="320A5594"/>
    <w:multiLevelType w:val="hybridMultilevel"/>
    <w:tmpl w:val="A8622948"/>
    <w:lvl w:ilvl="0" w:tplc="18E8C228">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3ED5B13"/>
    <w:multiLevelType w:val="hybridMultilevel"/>
    <w:tmpl w:val="51246128"/>
    <w:lvl w:ilvl="0" w:tplc="04180019">
      <w:start w:val="1"/>
      <w:numFmt w:val="lowerLetter"/>
      <w:lvlText w:val="%1."/>
      <w:lvlJc w:val="left"/>
      <w:pPr>
        <w:ind w:left="786" w:hanging="360"/>
      </w:p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15:restartNumberingAfterBreak="0">
    <w:nsid w:val="36953039"/>
    <w:multiLevelType w:val="hybridMultilevel"/>
    <w:tmpl w:val="DC44B0D0"/>
    <w:lvl w:ilvl="0" w:tplc="40C4229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9DB3947"/>
    <w:multiLevelType w:val="hybridMultilevel"/>
    <w:tmpl w:val="1E644E4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C106413"/>
    <w:multiLevelType w:val="hybridMultilevel"/>
    <w:tmpl w:val="D3A4EC28"/>
    <w:lvl w:ilvl="0" w:tplc="88FCA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EE61DC"/>
    <w:multiLevelType w:val="multilevel"/>
    <w:tmpl w:val="B86C9D20"/>
    <w:lvl w:ilvl="0">
      <w:start w:val="1"/>
      <w:numFmt w:val="bullet"/>
      <w:lvlText w:val="-"/>
      <w:lvlJc w:val="left"/>
      <w:pPr>
        <w:ind w:left="810" w:hanging="360"/>
      </w:pPr>
      <w:rPr>
        <w:rFonts w:ascii="Times New Roman" w:hAnsi="Times New Roman" w:cs="Times New Roman" w:hint="default"/>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4" w15:restartNumberingAfterBreak="0">
    <w:nsid w:val="4DD41683"/>
    <w:multiLevelType w:val="multilevel"/>
    <w:tmpl w:val="ACDCF360"/>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F0710E9"/>
    <w:multiLevelType w:val="hybridMultilevel"/>
    <w:tmpl w:val="EDF465A6"/>
    <w:lvl w:ilvl="0" w:tplc="999222A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07C85"/>
    <w:multiLevelType w:val="hybridMultilevel"/>
    <w:tmpl w:val="AFE6B052"/>
    <w:lvl w:ilvl="0" w:tplc="F12004EA">
      <w:start w:val="1"/>
      <w:numFmt w:val="bullet"/>
      <w:lvlText w:val="-"/>
      <w:lvlJc w:val="left"/>
      <w:pPr>
        <w:ind w:left="720" w:hanging="360"/>
      </w:pPr>
      <w:rPr>
        <w:rFonts w:ascii="Cambria" w:eastAsiaTheme="minorHAns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74369ED"/>
    <w:multiLevelType w:val="multilevel"/>
    <w:tmpl w:val="F402978A"/>
    <w:lvl w:ilvl="0">
      <w:start w:val="3"/>
      <w:numFmt w:val="decimal"/>
      <w:lvlText w:val="%1"/>
      <w:lvlJc w:val="left"/>
      <w:pPr>
        <w:ind w:left="360" w:hanging="360"/>
      </w:pPr>
      <w:rPr>
        <w:color w:val="000000"/>
      </w:rPr>
    </w:lvl>
    <w:lvl w:ilvl="1">
      <w:start w:val="1"/>
      <w:numFmt w:val="decimal"/>
      <w:lvlText w:val="%2."/>
      <w:lvlJc w:val="left"/>
      <w:pPr>
        <w:ind w:left="360" w:hanging="360"/>
      </w:pPr>
      <w:rPr>
        <w:rFonts w:ascii="Times New Roman" w:eastAsia="Times New Roman" w:hAnsi="Times New Roman" w:cs="Times New Roman"/>
        <w:b/>
        <w:strike w:val="0"/>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8" w15:restartNumberingAfterBreak="0">
    <w:nsid w:val="589D47A7"/>
    <w:multiLevelType w:val="hybridMultilevel"/>
    <w:tmpl w:val="19C4EF1C"/>
    <w:lvl w:ilvl="0" w:tplc="8B56DEA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9" w15:restartNumberingAfterBreak="0">
    <w:nsid w:val="58A73ED9"/>
    <w:multiLevelType w:val="hybridMultilevel"/>
    <w:tmpl w:val="0C80DF46"/>
    <w:lvl w:ilvl="0" w:tplc="27A8C3DA">
      <w:start w:val="1"/>
      <w:numFmt w:val="decimal"/>
      <w:lvlText w:val="%1."/>
      <w:lvlJc w:val="left"/>
      <w:pPr>
        <w:ind w:left="1129" w:hanging="4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0" w15:restartNumberingAfterBreak="0">
    <w:nsid w:val="59ED2223"/>
    <w:multiLevelType w:val="hybridMultilevel"/>
    <w:tmpl w:val="7F1E466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EC566C7"/>
    <w:multiLevelType w:val="hybridMultilevel"/>
    <w:tmpl w:val="4FD4EC06"/>
    <w:lvl w:ilvl="0" w:tplc="8A9ACF7C">
      <w:start w:val="1"/>
      <w:numFmt w:val="decimal"/>
      <w:lvlText w:val="%1)"/>
      <w:lvlJc w:val="left"/>
      <w:pPr>
        <w:ind w:left="457" w:hanging="360"/>
      </w:pPr>
      <w:rPr>
        <w:rFonts w:hint="default"/>
      </w:rPr>
    </w:lvl>
    <w:lvl w:ilvl="1" w:tplc="04090019" w:tentative="1">
      <w:start w:val="1"/>
      <w:numFmt w:val="lowerLetter"/>
      <w:lvlText w:val="%2."/>
      <w:lvlJc w:val="left"/>
      <w:pPr>
        <w:ind w:left="1177" w:hanging="360"/>
      </w:p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22" w15:restartNumberingAfterBreak="0">
    <w:nsid w:val="6F2C27A6"/>
    <w:multiLevelType w:val="hybridMultilevel"/>
    <w:tmpl w:val="926CD74C"/>
    <w:lvl w:ilvl="0" w:tplc="8B56DEAC">
      <w:start w:val="1"/>
      <w:numFmt w:val="decimal"/>
      <w:lvlText w:val="%1."/>
      <w:lvlJc w:val="left"/>
      <w:pPr>
        <w:ind w:left="928"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3" w15:restartNumberingAfterBreak="0">
    <w:nsid w:val="6FBD7DFA"/>
    <w:multiLevelType w:val="hybridMultilevel"/>
    <w:tmpl w:val="95A0A6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19E7D15"/>
    <w:multiLevelType w:val="hybridMultilevel"/>
    <w:tmpl w:val="C7BC0750"/>
    <w:lvl w:ilvl="0" w:tplc="8B56DEAC">
      <w:start w:val="1"/>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25" w15:restartNumberingAfterBreak="0">
    <w:nsid w:val="759D5FE2"/>
    <w:multiLevelType w:val="hybridMultilevel"/>
    <w:tmpl w:val="5464FB82"/>
    <w:lvl w:ilvl="0" w:tplc="26281C5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A7666DB"/>
    <w:multiLevelType w:val="hybridMultilevel"/>
    <w:tmpl w:val="4350A5F2"/>
    <w:lvl w:ilvl="0" w:tplc="F12004EA">
      <w:start w:val="1"/>
      <w:numFmt w:val="bullet"/>
      <w:lvlText w:val="-"/>
      <w:lvlJc w:val="left"/>
      <w:pPr>
        <w:ind w:left="720" w:hanging="360"/>
      </w:pPr>
      <w:rPr>
        <w:rFonts w:ascii="Cambria" w:eastAsiaTheme="minorHAns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B1D5690"/>
    <w:multiLevelType w:val="hybridMultilevel"/>
    <w:tmpl w:val="4D4E27B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27"/>
  </w:num>
  <w:num w:numId="2">
    <w:abstractNumId w:val="2"/>
  </w:num>
  <w:num w:numId="3">
    <w:abstractNumId w:val="6"/>
  </w:num>
  <w:num w:numId="4">
    <w:abstractNumId w:val="23"/>
  </w:num>
  <w:num w:numId="5">
    <w:abstractNumId w:val="20"/>
  </w:num>
  <w:num w:numId="6">
    <w:abstractNumId w:val="10"/>
  </w:num>
  <w:num w:numId="7">
    <w:abstractNumId w:val="11"/>
  </w:num>
  <w:num w:numId="8">
    <w:abstractNumId w:val="9"/>
  </w:num>
  <w:num w:numId="9">
    <w:abstractNumId w:val="18"/>
  </w:num>
  <w:num w:numId="10">
    <w:abstractNumId w:val="22"/>
  </w:num>
  <w:num w:numId="11">
    <w:abstractNumId w:val="5"/>
  </w:num>
  <w:num w:numId="12">
    <w:abstractNumId w:val="25"/>
  </w:num>
  <w:num w:numId="13">
    <w:abstractNumId w:val="24"/>
  </w:num>
  <w:num w:numId="14">
    <w:abstractNumId w:val="19"/>
  </w:num>
  <w:num w:numId="15">
    <w:abstractNumId w:val="0"/>
  </w:num>
  <w:num w:numId="16">
    <w:abstractNumId w:val="17"/>
  </w:num>
  <w:num w:numId="17">
    <w:abstractNumId w:val="14"/>
  </w:num>
  <w:num w:numId="18">
    <w:abstractNumId w:val="13"/>
  </w:num>
  <w:num w:numId="19">
    <w:abstractNumId w:val="3"/>
  </w:num>
  <w:num w:numId="20">
    <w:abstractNumId w:val="21"/>
  </w:num>
  <w:num w:numId="21">
    <w:abstractNumId w:val="7"/>
  </w:num>
  <w:num w:numId="22">
    <w:abstractNumId w:val="1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6"/>
  </w:num>
  <w:num w:numId="26">
    <w:abstractNumId w:val="16"/>
  </w:num>
  <w:num w:numId="27">
    <w:abstractNumId w:val="1"/>
  </w:num>
  <w:num w:numId="28">
    <w:abstractNumId w:val="1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0862"/>
    <w:rsid w:val="000332D9"/>
    <w:rsid w:val="00035534"/>
    <w:rsid w:val="00042C35"/>
    <w:rsid w:val="0004432C"/>
    <w:rsid w:val="00054452"/>
    <w:rsid w:val="00060BAC"/>
    <w:rsid w:val="00090D31"/>
    <w:rsid w:val="00091734"/>
    <w:rsid w:val="000A785C"/>
    <w:rsid w:val="000B332A"/>
    <w:rsid w:val="000C229C"/>
    <w:rsid w:val="000D2B1A"/>
    <w:rsid w:val="000F65E9"/>
    <w:rsid w:val="0010245F"/>
    <w:rsid w:val="001037F2"/>
    <w:rsid w:val="00103FD8"/>
    <w:rsid w:val="00104D31"/>
    <w:rsid w:val="001132F6"/>
    <w:rsid w:val="001159BC"/>
    <w:rsid w:val="001204A9"/>
    <w:rsid w:val="001263EF"/>
    <w:rsid w:val="00126A03"/>
    <w:rsid w:val="001276D3"/>
    <w:rsid w:val="001278E2"/>
    <w:rsid w:val="00151749"/>
    <w:rsid w:val="00153001"/>
    <w:rsid w:val="00161075"/>
    <w:rsid w:val="00180719"/>
    <w:rsid w:val="001A4798"/>
    <w:rsid w:val="001A54ED"/>
    <w:rsid w:val="001E6665"/>
    <w:rsid w:val="00211BE3"/>
    <w:rsid w:val="002166BF"/>
    <w:rsid w:val="002233F1"/>
    <w:rsid w:val="00233B12"/>
    <w:rsid w:val="00242594"/>
    <w:rsid w:val="00252175"/>
    <w:rsid w:val="00253E87"/>
    <w:rsid w:val="0025539A"/>
    <w:rsid w:val="0025727D"/>
    <w:rsid w:val="002649AC"/>
    <w:rsid w:val="00280029"/>
    <w:rsid w:val="00294DB0"/>
    <w:rsid w:val="002974FA"/>
    <w:rsid w:val="002A77FB"/>
    <w:rsid w:val="002B05EA"/>
    <w:rsid w:val="002B39AA"/>
    <w:rsid w:val="002B4007"/>
    <w:rsid w:val="002B5FA9"/>
    <w:rsid w:val="002B7480"/>
    <w:rsid w:val="002D192A"/>
    <w:rsid w:val="002D5834"/>
    <w:rsid w:val="002E2499"/>
    <w:rsid w:val="002F2382"/>
    <w:rsid w:val="002F2B90"/>
    <w:rsid w:val="003016D6"/>
    <w:rsid w:val="00330EA9"/>
    <w:rsid w:val="00357D96"/>
    <w:rsid w:val="00376E65"/>
    <w:rsid w:val="00380870"/>
    <w:rsid w:val="0038595B"/>
    <w:rsid w:val="003A493C"/>
    <w:rsid w:val="003B0E62"/>
    <w:rsid w:val="003B14C1"/>
    <w:rsid w:val="003B5508"/>
    <w:rsid w:val="003D0B71"/>
    <w:rsid w:val="003D3AC3"/>
    <w:rsid w:val="003E2CDE"/>
    <w:rsid w:val="00410532"/>
    <w:rsid w:val="00423262"/>
    <w:rsid w:val="004250F7"/>
    <w:rsid w:val="00430D6E"/>
    <w:rsid w:val="004343C6"/>
    <w:rsid w:val="004373D8"/>
    <w:rsid w:val="0044327B"/>
    <w:rsid w:val="0045570C"/>
    <w:rsid w:val="00455B28"/>
    <w:rsid w:val="00457A8E"/>
    <w:rsid w:val="00467819"/>
    <w:rsid w:val="00476134"/>
    <w:rsid w:val="00485774"/>
    <w:rsid w:val="0049310B"/>
    <w:rsid w:val="00494BB3"/>
    <w:rsid w:val="0049557D"/>
    <w:rsid w:val="004A1B49"/>
    <w:rsid w:val="004A7B55"/>
    <w:rsid w:val="004B5A7C"/>
    <w:rsid w:val="004B6F06"/>
    <w:rsid w:val="004D4D14"/>
    <w:rsid w:val="004F0DCB"/>
    <w:rsid w:val="005049B4"/>
    <w:rsid w:val="00511A74"/>
    <w:rsid w:val="00514E53"/>
    <w:rsid w:val="00522A91"/>
    <w:rsid w:val="00537417"/>
    <w:rsid w:val="005538D9"/>
    <w:rsid w:val="005555A2"/>
    <w:rsid w:val="0057066B"/>
    <w:rsid w:val="005A1C6B"/>
    <w:rsid w:val="005B55ED"/>
    <w:rsid w:val="005C60EC"/>
    <w:rsid w:val="005D522D"/>
    <w:rsid w:val="005D581F"/>
    <w:rsid w:val="005F585C"/>
    <w:rsid w:val="006062FB"/>
    <w:rsid w:val="00615F1A"/>
    <w:rsid w:val="00625CDF"/>
    <w:rsid w:val="006A0A20"/>
    <w:rsid w:val="006B5FEA"/>
    <w:rsid w:val="006C44F7"/>
    <w:rsid w:val="006E5005"/>
    <w:rsid w:val="006E57AA"/>
    <w:rsid w:val="00703AFE"/>
    <w:rsid w:val="00711798"/>
    <w:rsid w:val="00716F91"/>
    <w:rsid w:val="00720A9D"/>
    <w:rsid w:val="00724D2F"/>
    <w:rsid w:val="007306FD"/>
    <w:rsid w:val="0073259B"/>
    <w:rsid w:val="00736CB3"/>
    <w:rsid w:val="00747548"/>
    <w:rsid w:val="00755601"/>
    <w:rsid w:val="0076526F"/>
    <w:rsid w:val="00781B37"/>
    <w:rsid w:val="007858EC"/>
    <w:rsid w:val="007903EB"/>
    <w:rsid w:val="00794C9E"/>
    <w:rsid w:val="007A30E4"/>
    <w:rsid w:val="007A7133"/>
    <w:rsid w:val="007D31EF"/>
    <w:rsid w:val="007E113C"/>
    <w:rsid w:val="007E6916"/>
    <w:rsid w:val="007F1505"/>
    <w:rsid w:val="0082261D"/>
    <w:rsid w:val="00831EB3"/>
    <w:rsid w:val="00832E4C"/>
    <w:rsid w:val="00837937"/>
    <w:rsid w:val="00845990"/>
    <w:rsid w:val="00883159"/>
    <w:rsid w:val="00886509"/>
    <w:rsid w:val="00887969"/>
    <w:rsid w:val="00895F06"/>
    <w:rsid w:val="008A66F4"/>
    <w:rsid w:val="008A694B"/>
    <w:rsid w:val="008B01B4"/>
    <w:rsid w:val="008B6148"/>
    <w:rsid w:val="008B6C97"/>
    <w:rsid w:val="008C2C44"/>
    <w:rsid w:val="008C3817"/>
    <w:rsid w:val="008E148E"/>
    <w:rsid w:val="008E74CD"/>
    <w:rsid w:val="008E7C42"/>
    <w:rsid w:val="008F25C3"/>
    <w:rsid w:val="008F3456"/>
    <w:rsid w:val="008F4403"/>
    <w:rsid w:val="0090107D"/>
    <w:rsid w:val="00903C3B"/>
    <w:rsid w:val="0090408C"/>
    <w:rsid w:val="00904862"/>
    <w:rsid w:val="00926A4F"/>
    <w:rsid w:val="00963E0A"/>
    <w:rsid w:val="0097338F"/>
    <w:rsid w:val="009772BD"/>
    <w:rsid w:val="009838D7"/>
    <w:rsid w:val="009951B9"/>
    <w:rsid w:val="009C0EA7"/>
    <w:rsid w:val="009C2E46"/>
    <w:rsid w:val="009C5957"/>
    <w:rsid w:val="009C6AEB"/>
    <w:rsid w:val="009D0E82"/>
    <w:rsid w:val="009D3FE0"/>
    <w:rsid w:val="009F3A0F"/>
    <w:rsid w:val="009F42C4"/>
    <w:rsid w:val="00A003ED"/>
    <w:rsid w:val="00A079A3"/>
    <w:rsid w:val="00A13C00"/>
    <w:rsid w:val="00A312F2"/>
    <w:rsid w:val="00A327A7"/>
    <w:rsid w:val="00A51E7D"/>
    <w:rsid w:val="00A54B0B"/>
    <w:rsid w:val="00A922F1"/>
    <w:rsid w:val="00A93401"/>
    <w:rsid w:val="00A934E4"/>
    <w:rsid w:val="00AB65A4"/>
    <w:rsid w:val="00AC12DD"/>
    <w:rsid w:val="00AC2C51"/>
    <w:rsid w:val="00AE11B2"/>
    <w:rsid w:val="00AE22E8"/>
    <w:rsid w:val="00AE397C"/>
    <w:rsid w:val="00AE7AFA"/>
    <w:rsid w:val="00AF1399"/>
    <w:rsid w:val="00B05481"/>
    <w:rsid w:val="00B26BB8"/>
    <w:rsid w:val="00B270D1"/>
    <w:rsid w:val="00B37E44"/>
    <w:rsid w:val="00B56150"/>
    <w:rsid w:val="00B568DB"/>
    <w:rsid w:val="00B61EDF"/>
    <w:rsid w:val="00B6305E"/>
    <w:rsid w:val="00B87B21"/>
    <w:rsid w:val="00B94B1C"/>
    <w:rsid w:val="00BA58FA"/>
    <w:rsid w:val="00BB49C9"/>
    <w:rsid w:val="00BC1614"/>
    <w:rsid w:val="00BC5A3F"/>
    <w:rsid w:val="00BC6090"/>
    <w:rsid w:val="00BD5D0D"/>
    <w:rsid w:val="00BD6E94"/>
    <w:rsid w:val="00BE4308"/>
    <w:rsid w:val="00BE5C95"/>
    <w:rsid w:val="00BE6DBE"/>
    <w:rsid w:val="00BF2BAA"/>
    <w:rsid w:val="00C22889"/>
    <w:rsid w:val="00C45652"/>
    <w:rsid w:val="00C46F74"/>
    <w:rsid w:val="00C50BAE"/>
    <w:rsid w:val="00C6258A"/>
    <w:rsid w:val="00C71265"/>
    <w:rsid w:val="00C751D3"/>
    <w:rsid w:val="00C83D7B"/>
    <w:rsid w:val="00C86DD2"/>
    <w:rsid w:val="00CB011A"/>
    <w:rsid w:val="00CC6BEC"/>
    <w:rsid w:val="00CD193B"/>
    <w:rsid w:val="00D013B5"/>
    <w:rsid w:val="00D076C3"/>
    <w:rsid w:val="00D131A1"/>
    <w:rsid w:val="00D45D2D"/>
    <w:rsid w:val="00D463DA"/>
    <w:rsid w:val="00D719F9"/>
    <w:rsid w:val="00D75742"/>
    <w:rsid w:val="00D9315A"/>
    <w:rsid w:val="00D9556F"/>
    <w:rsid w:val="00DB2A3E"/>
    <w:rsid w:val="00DB4706"/>
    <w:rsid w:val="00DC182A"/>
    <w:rsid w:val="00DC1CE0"/>
    <w:rsid w:val="00DD7786"/>
    <w:rsid w:val="00DE3255"/>
    <w:rsid w:val="00E1097E"/>
    <w:rsid w:val="00E224E1"/>
    <w:rsid w:val="00E25D3A"/>
    <w:rsid w:val="00E33056"/>
    <w:rsid w:val="00E43D41"/>
    <w:rsid w:val="00E7543F"/>
    <w:rsid w:val="00E80F46"/>
    <w:rsid w:val="00E90D6C"/>
    <w:rsid w:val="00E92B25"/>
    <w:rsid w:val="00EA3841"/>
    <w:rsid w:val="00EB2A9F"/>
    <w:rsid w:val="00EC25A2"/>
    <w:rsid w:val="00EC67F0"/>
    <w:rsid w:val="00ED4DD7"/>
    <w:rsid w:val="00EE2519"/>
    <w:rsid w:val="00EE35B7"/>
    <w:rsid w:val="00EE38E7"/>
    <w:rsid w:val="00EE7721"/>
    <w:rsid w:val="00F05379"/>
    <w:rsid w:val="00F24968"/>
    <w:rsid w:val="00F26404"/>
    <w:rsid w:val="00F36D32"/>
    <w:rsid w:val="00F50F36"/>
    <w:rsid w:val="00F53BA4"/>
    <w:rsid w:val="00F617FE"/>
    <w:rsid w:val="00F61DC1"/>
    <w:rsid w:val="00F67DCE"/>
    <w:rsid w:val="00F70679"/>
    <w:rsid w:val="00F72601"/>
    <w:rsid w:val="00F90EB6"/>
    <w:rsid w:val="00F9148A"/>
    <w:rsid w:val="00FA09A9"/>
    <w:rsid w:val="00FA7EF7"/>
    <w:rsid w:val="00FB086A"/>
    <w:rsid w:val="00FB4C1D"/>
    <w:rsid w:val="00FB5C9B"/>
    <w:rsid w:val="00FB679A"/>
    <w:rsid w:val="00FC41E7"/>
    <w:rsid w:val="00FC4B33"/>
    <w:rsid w:val="00FC6E68"/>
    <w:rsid w:val="00FD0BD2"/>
    <w:rsid w:val="00FD55A3"/>
    <w:rsid w:val="00FF29AB"/>
    <w:rsid w:val="00FF5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5582"/>
  <w15:docId w15:val="{966FF794-2105-45B9-A443-8292E1AA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B71"/>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hps">
    <w:name w:val="hps"/>
    <w:rsid w:val="003B14C1"/>
  </w:style>
  <w:style w:type="paragraph" w:customStyle="1" w:styleId="FR3">
    <w:name w:val="FR3"/>
    <w:rsid w:val="003B14C1"/>
    <w:pPr>
      <w:widowControl w:val="0"/>
      <w:autoSpaceDE w:val="0"/>
      <w:autoSpaceDN w:val="0"/>
      <w:adjustRightInd w:val="0"/>
      <w:spacing w:after="0" w:line="320" w:lineRule="auto"/>
      <w:jc w:val="right"/>
    </w:pPr>
    <w:rPr>
      <w:rFonts w:ascii="Times New Roman" w:eastAsia="Times New Roman" w:hAnsi="Times New Roman" w:cs="Times New Roman"/>
      <w:sz w:val="18"/>
      <w:szCs w:val="18"/>
      <w:lang w:val="ro-RO"/>
    </w:rPr>
  </w:style>
  <w:style w:type="character" w:styleId="Hyperlink">
    <w:name w:val="Hyperlink"/>
    <w:basedOn w:val="DefaultParagraphFont"/>
    <w:uiPriority w:val="99"/>
    <w:unhideWhenUsed/>
    <w:rsid w:val="00F90EB6"/>
    <w:rPr>
      <w:color w:val="0000FF" w:themeColor="hyperlink"/>
      <w:u w:val="single"/>
    </w:rPr>
  </w:style>
  <w:style w:type="character" w:customStyle="1" w:styleId="MeniuneNerezolvat1">
    <w:name w:val="Mențiune Nerezolvat1"/>
    <w:basedOn w:val="DefaultParagraphFont"/>
    <w:uiPriority w:val="99"/>
    <w:semiHidden/>
    <w:unhideWhenUsed/>
    <w:rsid w:val="00F90EB6"/>
    <w:rPr>
      <w:color w:val="605E5C"/>
      <w:shd w:val="clear" w:color="auto" w:fill="E1DFDD"/>
    </w:rPr>
  </w:style>
  <w:style w:type="character" w:customStyle="1" w:styleId="A1">
    <w:name w:val="A1"/>
    <w:uiPriority w:val="99"/>
    <w:rsid w:val="00BC5A3F"/>
    <w:rPr>
      <w:rFonts w:cs="CelesteSansPro"/>
      <w:color w:val="000000"/>
    </w:rPr>
  </w:style>
  <w:style w:type="paragraph" w:styleId="ListParagraph">
    <w:name w:val="List Paragraph"/>
    <w:aliases w:val="References,Normal bullet 2,List Paragraph1,Listă colorată - Accentuare 11,body 2,List Paragraph11,List Paragraph111,Antes de enumeración,Bullet,Citation List,List Paragraph2,Scriptoria bullet points,Bullet Points,Liste Paragraf"/>
    <w:basedOn w:val="Normal"/>
    <w:link w:val="ListParagraphChar"/>
    <w:uiPriority w:val="34"/>
    <w:qFormat/>
    <w:rsid w:val="006A0A20"/>
    <w:pPr>
      <w:ind w:left="720"/>
      <w:contextualSpacing/>
    </w:pPr>
  </w:style>
  <w:style w:type="character" w:customStyle="1" w:styleId="ListParagraphChar">
    <w:name w:val="List Paragraph Char"/>
    <w:aliases w:val="References Char,Normal bullet 2 Char,List Paragraph1 Char,Listă colorată - Accentuare 11 Char,body 2 Char,List Paragraph11 Char,List Paragraph111 Char,Antes de enumeración Char,Bullet Char,Citation List Char,List Paragraph2 Char"/>
    <w:link w:val="ListParagraph"/>
    <w:uiPriority w:val="34"/>
    <w:locked/>
    <w:rsid w:val="00E7543F"/>
    <w:rPr>
      <w:rFonts w:ascii="Times New Roman" w:eastAsia="Times New Roman" w:hAnsi="Times New Roman" w:cs="Times New Roman"/>
      <w:sz w:val="20"/>
      <w:szCs w:val="20"/>
      <w:lang w:val="en-US"/>
    </w:rPr>
  </w:style>
  <w:style w:type="paragraph" w:styleId="NoSpacing">
    <w:name w:val="No Spacing"/>
    <w:link w:val="NoSpacingChar"/>
    <w:uiPriority w:val="1"/>
    <w:qFormat/>
    <w:rsid w:val="005538D9"/>
    <w:pPr>
      <w:spacing w:after="0" w:line="240" w:lineRule="auto"/>
    </w:pPr>
    <w:rPr>
      <w:rFonts w:ascii="Calibri" w:eastAsia="Calibri" w:hAnsi="Calibri" w:cs="Times New Roman"/>
      <w:lang w:val="ru-RU"/>
    </w:rPr>
  </w:style>
  <w:style w:type="character" w:customStyle="1" w:styleId="NoSpacingChar">
    <w:name w:val="No Spacing Char"/>
    <w:link w:val="NoSpacing"/>
    <w:uiPriority w:val="1"/>
    <w:rsid w:val="005538D9"/>
    <w:rPr>
      <w:rFonts w:ascii="Calibri" w:eastAsia="Calibri" w:hAnsi="Calibri" w:cs="Times New Roman"/>
      <w:lang w:val="ru-RU"/>
    </w:rPr>
  </w:style>
  <w:style w:type="paragraph" w:customStyle="1" w:styleId="Normal1">
    <w:name w:val="Normal1"/>
    <w:rsid w:val="000332D9"/>
    <w:pPr>
      <w:pBdr>
        <w:top w:val="nil"/>
        <w:left w:val="nil"/>
        <w:bottom w:val="nil"/>
        <w:right w:val="nil"/>
        <w:between w:val="nil"/>
      </w:pBdr>
      <w:spacing w:after="160" w:line="259" w:lineRule="auto"/>
    </w:pPr>
    <w:rPr>
      <w:rFonts w:ascii="Calibri" w:eastAsia="Calibri" w:hAnsi="Calibri" w:cs="Calibri"/>
      <w:color w:val="000000"/>
      <w:lang w:val="ro-RO" w:eastAsia="ro-RO"/>
    </w:rPr>
  </w:style>
  <w:style w:type="character" w:customStyle="1" w:styleId="docheader">
    <w:name w:val="doc_header"/>
    <w:basedOn w:val="DefaultParagraphFont"/>
    <w:rsid w:val="00F36D32"/>
  </w:style>
  <w:style w:type="paragraph" w:customStyle="1" w:styleId="Default">
    <w:name w:val="Default"/>
    <w:rsid w:val="00F36D3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basedOn w:val="DefaultParagraphFont"/>
    <w:uiPriority w:val="22"/>
    <w:qFormat/>
    <w:rsid w:val="0025539A"/>
    <w:rPr>
      <w:b/>
      <w:bCs/>
    </w:rPr>
  </w:style>
  <w:style w:type="character" w:styleId="CommentReference">
    <w:name w:val="annotation reference"/>
    <w:basedOn w:val="DefaultParagraphFont"/>
    <w:uiPriority w:val="99"/>
    <w:semiHidden/>
    <w:unhideWhenUsed/>
    <w:rsid w:val="001278E2"/>
    <w:rPr>
      <w:sz w:val="16"/>
      <w:szCs w:val="16"/>
    </w:rPr>
  </w:style>
  <w:style w:type="paragraph" w:styleId="CommentText">
    <w:name w:val="annotation text"/>
    <w:basedOn w:val="Normal"/>
    <w:link w:val="CommentTextChar"/>
    <w:uiPriority w:val="99"/>
    <w:semiHidden/>
    <w:unhideWhenUsed/>
    <w:rsid w:val="001278E2"/>
  </w:style>
  <w:style w:type="character" w:customStyle="1" w:styleId="CommentTextChar">
    <w:name w:val="Comment Text Char"/>
    <w:basedOn w:val="DefaultParagraphFont"/>
    <w:link w:val="CommentText"/>
    <w:uiPriority w:val="99"/>
    <w:semiHidden/>
    <w:rsid w:val="001278E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278E2"/>
    <w:rPr>
      <w:b/>
      <w:bCs/>
    </w:rPr>
  </w:style>
  <w:style w:type="character" w:customStyle="1" w:styleId="CommentSubjectChar">
    <w:name w:val="Comment Subject Char"/>
    <w:basedOn w:val="CommentTextChar"/>
    <w:link w:val="CommentSubject"/>
    <w:uiPriority w:val="99"/>
    <w:semiHidden/>
    <w:rsid w:val="001278E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2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E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85488">
      <w:bodyDiv w:val="1"/>
      <w:marLeft w:val="0"/>
      <w:marRight w:val="0"/>
      <w:marTop w:val="0"/>
      <w:marBottom w:val="0"/>
      <w:divBdr>
        <w:top w:val="none" w:sz="0" w:space="0" w:color="auto"/>
        <w:left w:val="none" w:sz="0" w:space="0" w:color="auto"/>
        <w:bottom w:val="none" w:sz="0" w:space="0" w:color="auto"/>
        <w:right w:val="none" w:sz="0" w:space="0" w:color="auto"/>
      </w:divBdr>
    </w:div>
    <w:div w:id="901020622">
      <w:bodyDiv w:val="1"/>
      <w:marLeft w:val="0"/>
      <w:marRight w:val="0"/>
      <w:marTop w:val="0"/>
      <w:marBottom w:val="0"/>
      <w:divBdr>
        <w:top w:val="none" w:sz="0" w:space="0" w:color="auto"/>
        <w:left w:val="none" w:sz="0" w:space="0" w:color="auto"/>
        <w:bottom w:val="none" w:sz="0" w:space="0" w:color="auto"/>
        <w:right w:val="none" w:sz="0" w:space="0" w:color="auto"/>
      </w:divBdr>
    </w:div>
    <w:div w:id="1526750515">
      <w:bodyDiv w:val="1"/>
      <w:marLeft w:val="0"/>
      <w:marRight w:val="0"/>
      <w:marTop w:val="0"/>
      <w:marBottom w:val="0"/>
      <w:divBdr>
        <w:top w:val="none" w:sz="0" w:space="0" w:color="auto"/>
        <w:left w:val="none" w:sz="0" w:space="0" w:color="auto"/>
        <w:bottom w:val="none" w:sz="0" w:space="0" w:color="auto"/>
        <w:right w:val="none" w:sz="0" w:space="0" w:color="auto"/>
      </w:divBdr>
    </w:div>
    <w:div w:id="1886982835">
      <w:bodyDiv w:val="1"/>
      <w:marLeft w:val="0"/>
      <w:marRight w:val="0"/>
      <w:marTop w:val="0"/>
      <w:marBottom w:val="0"/>
      <w:divBdr>
        <w:top w:val="none" w:sz="0" w:space="0" w:color="auto"/>
        <w:left w:val="none" w:sz="0" w:space="0" w:color="auto"/>
        <w:bottom w:val="none" w:sz="0" w:space="0" w:color="auto"/>
        <w:right w:val="none" w:sz="0" w:space="0" w:color="auto"/>
      </w:divBdr>
    </w:div>
    <w:div w:id="1995257530">
      <w:bodyDiv w:val="1"/>
      <w:marLeft w:val="0"/>
      <w:marRight w:val="0"/>
      <w:marTop w:val="0"/>
      <w:marBottom w:val="0"/>
      <w:divBdr>
        <w:top w:val="none" w:sz="0" w:space="0" w:color="auto"/>
        <w:left w:val="none" w:sz="0" w:space="0" w:color="auto"/>
        <w:bottom w:val="none" w:sz="0" w:space="0" w:color="auto"/>
        <w:right w:val="none" w:sz="0" w:space="0" w:color="auto"/>
      </w:divBdr>
    </w:div>
    <w:div w:id="21031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hyperlink" Target="http://www.migratie.m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gov.m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C0E18-7DB8-4FDE-8E1A-A57A393A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6335</Words>
  <Characters>36110</Characters>
  <Application>Microsoft Office Word</Application>
  <DocSecurity>0</DocSecurity>
  <Lines>300</Lines>
  <Paragraphs>84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TB. Bucur</dc:creator>
  <cp:lastModifiedBy>Anastasia</cp:lastModifiedBy>
  <cp:revision>9</cp:revision>
  <cp:lastPrinted>2021-10-26T06:19:00Z</cp:lastPrinted>
  <dcterms:created xsi:type="dcterms:W3CDTF">2021-10-26T05:29:00Z</dcterms:created>
  <dcterms:modified xsi:type="dcterms:W3CDTF">2021-11-02T13:18:00Z</dcterms:modified>
</cp:coreProperties>
</file>