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23" w:rsidRPr="000D3ED1" w:rsidRDefault="002C6B77" w:rsidP="00355DEB">
      <w:pPr>
        <w:shd w:val="clear" w:color="auto" w:fill="FFFFFF" w:themeFill="background1"/>
        <w:tabs>
          <w:tab w:val="left" w:pos="884"/>
          <w:tab w:val="left" w:pos="1196"/>
        </w:tabs>
        <w:ind w:firstLine="0"/>
        <w:rPr>
          <w:b/>
          <w:color w:val="000000" w:themeColor="text1"/>
          <w:sz w:val="28"/>
          <w:szCs w:val="28"/>
          <w:lang w:val="ro-MO"/>
        </w:rPr>
      </w:pPr>
      <w:r w:rsidRPr="000D3ED1">
        <w:rPr>
          <w:b/>
          <w:color w:val="000000" w:themeColor="text1"/>
          <w:sz w:val="28"/>
          <w:szCs w:val="28"/>
          <w:lang w:val="ro-MO"/>
        </w:rPr>
        <w:t>1</w:t>
      </w:r>
      <w:r w:rsidR="0031728C" w:rsidRPr="000D3ED1">
        <w:rPr>
          <w:b/>
          <w:color w:val="000000" w:themeColor="text1"/>
          <w:sz w:val="28"/>
          <w:szCs w:val="28"/>
          <w:lang w:val="ro-MO"/>
        </w:rPr>
        <w:t>6</w:t>
      </w:r>
      <w:r w:rsidR="007954A7" w:rsidRPr="000D3ED1">
        <w:rPr>
          <w:b/>
          <w:color w:val="000000" w:themeColor="text1"/>
          <w:sz w:val="28"/>
          <w:szCs w:val="28"/>
          <w:lang w:val="ro-MO"/>
        </w:rPr>
        <w:t>.11.</w:t>
      </w:r>
      <w:r w:rsidR="00AB729F" w:rsidRPr="000D3ED1">
        <w:rPr>
          <w:b/>
          <w:color w:val="000000" w:themeColor="text1"/>
          <w:sz w:val="28"/>
          <w:szCs w:val="28"/>
          <w:lang w:val="ro-MO"/>
        </w:rPr>
        <w:t>2021</w:t>
      </w:r>
    </w:p>
    <w:p w:rsidR="00965476" w:rsidRPr="000D3ED1" w:rsidRDefault="00965476" w:rsidP="00024138">
      <w:pPr>
        <w:shd w:val="clear" w:color="auto" w:fill="FFFFFF" w:themeFill="background1"/>
        <w:tabs>
          <w:tab w:val="left" w:pos="884"/>
          <w:tab w:val="left" w:pos="1196"/>
        </w:tabs>
        <w:ind w:firstLine="0"/>
        <w:jc w:val="center"/>
        <w:rPr>
          <w:b/>
          <w:color w:val="000000" w:themeColor="text1"/>
          <w:sz w:val="28"/>
          <w:szCs w:val="28"/>
          <w:lang w:val="ro-MO"/>
        </w:rPr>
      </w:pPr>
      <w:r w:rsidRPr="000D3ED1">
        <w:rPr>
          <w:b/>
          <w:color w:val="000000" w:themeColor="text1"/>
          <w:sz w:val="28"/>
          <w:szCs w:val="28"/>
          <w:lang w:val="ro-MO"/>
        </w:rPr>
        <w:t xml:space="preserve">SINTEZA </w:t>
      </w:r>
    </w:p>
    <w:p w:rsidR="00507A81" w:rsidRPr="000D3ED1" w:rsidRDefault="00965476" w:rsidP="00507A81">
      <w:pPr>
        <w:jc w:val="center"/>
        <w:rPr>
          <w:b/>
          <w:color w:val="000000" w:themeColor="text1"/>
          <w:sz w:val="28"/>
          <w:szCs w:val="28"/>
          <w:lang w:val="ro-MO"/>
        </w:rPr>
      </w:pPr>
      <w:r w:rsidRPr="000D3ED1">
        <w:rPr>
          <w:b/>
          <w:color w:val="000000" w:themeColor="text1"/>
          <w:sz w:val="28"/>
          <w:szCs w:val="28"/>
          <w:lang w:val="ro-MO"/>
        </w:rPr>
        <w:t xml:space="preserve">obiecțiilor și propunerilor (recomandărilor) </w:t>
      </w:r>
      <w:r w:rsidR="00512211" w:rsidRPr="000D3ED1">
        <w:rPr>
          <w:b/>
          <w:color w:val="000000" w:themeColor="text1"/>
          <w:sz w:val="28"/>
          <w:szCs w:val="28"/>
          <w:lang w:val="ro-MO"/>
        </w:rPr>
        <w:t xml:space="preserve">la proiectul </w:t>
      </w:r>
      <w:proofErr w:type="spellStart"/>
      <w:r w:rsidR="00512211" w:rsidRPr="000D3ED1">
        <w:rPr>
          <w:b/>
          <w:color w:val="000000" w:themeColor="text1"/>
          <w:sz w:val="28"/>
          <w:szCs w:val="28"/>
          <w:lang w:val="ro-MO"/>
        </w:rPr>
        <w:t>hotărîrii</w:t>
      </w:r>
      <w:proofErr w:type="spellEnd"/>
      <w:r w:rsidR="00512211" w:rsidRPr="000D3ED1">
        <w:rPr>
          <w:b/>
          <w:color w:val="000000" w:themeColor="text1"/>
          <w:sz w:val="28"/>
          <w:szCs w:val="28"/>
          <w:lang w:val="ro-MO"/>
        </w:rPr>
        <w:t xml:space="preserve"> </w:t>
      </w:r>
      <w:r w:rsidR="00F36667" w:rsidRPr="000D3ED1">
        <w:rPr>
          <w:b/>
          <w:bCs/>
          <w:color w:val="000000" w:themeColor="text1"/>
          <w:sz w:val="28"/>
          <w:szCs w:val="28"/>
          <w:lang w:val="ro-MO" w:eastAsia="ru-RU"/>
        </w:rPr>
        <w:t xml:space="preserve">Guvernului </w:t>
      </w:r>
      <w:r w:rsidR="00507A81" w:rsidRPr="000D3ED1">
        <w:rPr>
          <w:b/>
          <w:color w:val="000000" w:themeColor="text1"/>
          <w:sz w:val="28"/>
          <w:szCs w:val="28"/>
          <w:lang w:val="ro-MO"/>
        </w:rPr>
        <w:t>privire la aprobarea proiectului de lege</w:t>
      </w:r>
    </w:p>
    <w:p w:rsidR="0008788B" w:rsidRPr="000D3ED1" w:rsidRDefault="00507A81" w:rsidP="00507A81">
      <w:pPr>
        <w:jc w:val="center"/>
        <w:rPr>
          <w:bCs/>
          <w:color w:val="000000" w:themeColor="text1"/>
          <w:sz w:val="28"/>
          <w:szCs w:val="28"/>
          <w:lang w:val="ro-MO"/>
        </w:rPr>
      </w:pPr>
      <w:r w:rsidRPr="000D3ED1">
        <w:rPr>
          <w:b/>
          <w:color w:val="000000" w:themeColor="text1"/>
          <w:sz w:val="28"/>
          <w:szCs w:val="28"/>
          <w:lang w:val="ro-MO"/>
        </w:rPr>
        <w:t xml:space="preserve">pentru modificarea art. 4 din Legea privind preţul normativ şi modul de </w:t>
      </w:r>
      <w:proofErr w:type="spellStart"/>
      <w:r w:rsidRPr="000D3ED1">
        <w:rPr>
          <w:b/>
          <w:color w:val="000000" w:themeColor="text1"/>
          <w:sz w:val="28"/>
          <w:szCs w:val="28"/>
          <w:lang w:val="ro-MO"/>
        </w:rPr>
        <w:t>vînzare-cumpărare</w:t>
      </w:r>
      <w:proofErr w:type="spellEnd"/>
      <w:r w:rsidRPr="000D3ED1">
        <w:rPr>
          <w:b/>
          <w:color w:val="000000" w:themeColor="text1"/>
          <w:sz w:val="28"/>
          <w:szCs w:val="28"/>
          <w:lang w:val="ro-MO"/>
        </w:rPr>
        <w:t xml:space="preserve"> a </w:t>
      </w:r>
      <w:proofErr w:type="spellStart"/>
      <w:r w:rsidRPr="000D3ED1">
        <w:rPr>
          <w:b/>
          <w:color w:val="000000" w:themeColor="text1"/>
          <w:sz w:val="28"/>
          <w:szCs w:val="28"/>
          <w:lang w:val="ro-MO"/>
        </w:rPr>
        <w:t>pămîntului</w:t>
      </w:r>
      <w:proofErr w:type="spellEnd"/>
      <w:r w:rsidRPr="000D3ED1">
        <w:rPr>
          <w:b/>
          <w:color w:val="000000" w:themeColor="text1"/>
          <w:sz w:val="28"/>
          <w:szCs w:val="28"/>
          <w:lang w:val="ro-MO"/>
        </w:rPr>
        <w:t xml:space="preserve"> nr. 1308/1997</w:t>
      </w:r>
      <w:r w:rsidR="005D58FC" w:rsidRPr="000D3ED1">
        <w:rPr>
          <w:b/>
          <w:bCs/>
          <w:color w:val="000000" w:themeColor="text1"/>
          <w:sz w:val="28"/>
          <w:szCs w:val="28"/>
          <w:lang w:val="ro-MO"/>
        </w:rPr>
        <w:t xml:space="preserve">, </w:t>
      </w:r>
      <w:r w:rsidR="00B60E99" w:rsidRPr="000D3ED1">
        <w:rPr>
          <w:b/>
          <w:bCs/>
          <w:color w:val="000000" w:themeColor="text1"/>
          <w:sz w:val="28"/>
          <w:szCs w:val="28"/>
          <w:lang w:val="ro-MO"/>
        </w:rPr>
        <w:t>(</w:t>
      </w:r>
      <w:r w:rsidR="005D58FC" w:rsidRPr="000D3ED1">
        <w:rPr>
          <w:bCs/>
          <w:color w:val="000000" w:themeColor="text1"/>
          <w:sz w:val="28"/>
          <w:szCs w:val="28"/>
          <w:lang w:val="ro-MO"/>
        </w:rPr>
        <w:t xml:space="preserve">număr unic </w:t>
      </w:r>
      <w:r w:rsidRPr="000D3ED1">
        <w:rPr>
          <w:bCs/>
          <w:color w:val="000000" w:themeColor="text1"/>
          <w:sz w:val="28"/>
          <w:szCs w:val="28"/>
          <w:lang w:val="ro-MO"/>
        </w:rPr>
        <w:t>436</w:t>
      </w:r>
      <w:r w:rsidR="005D58FC" w:rsidRPr="000D3ED1">
        <w:rPr>
          <w:bCs/>
          <w:color w:val="000000" w:themeColor="text1"/>
          <w:sz w:val="28"/>
          <w:szCs w:val="28"/>
          <w:lang w:val="ro-MO"/>
        </w:rPr>
        <w:t>/M</w:t>
      </w:r>
      <w:r w:rsidRPr="000D3ED1">
        <w:rPr>
          <w:bCs/>
          <w:color w:val="000000" w:themeColor="text1"/>
          <w:sz w:val="28"/>
          <w:szCs w:val="28"/>
          <w:lang w:val="ro-MO"/>
        </w:rPr>
        <w:t>AIA</w:t>
      </w:r>
      <w:r w:rsidR="005D58FC" w:rsidRPr="000D3ED1">
        <w:rPr>
          <w:bCs/>
          <w:color w:val="000000" w:themeColor="text1"/>
          <w:sz w:val="28"/>
          <w:szCs w:val="28"/>
          <w:lang w:val="ro-MO"/>
        </w:rPr>
        <w:t>/20</w:t>
      </w:r>
      <w:r w:rsidR="00F36667" w:rsidRPr="000D3ED1">
        <w:rPr>
          <w:bCs/>
          <w:color w:val="000000" w:themeColor="text1"/>
          <w:sz w:val="28"/>
          <w:szCs w:val="28"/>
          <w:lang w:val="ro-MO"/>
        </w:rPr>
        <w:t>21</w:t>
      </w:r>
      <w:r w:rsidR="00B60E99" w:rsidRPr="000D3ED1">
        <w:rPr>
          <w:bCs/>
          <w:color w:val="000000" w:themeColor="text1"/>
          <w:sz w:val="28"/>
          <w:szCs w:val="28"/>
          <w:lang w:val="ro-MO"/>
        </w:rPr>
        <w:t>)</w:t>
      </w:r>
    </w:p>
    <w:p w:rsidR="00B60E99" w:rsidRPr="000D3ED1" w:rsidRDefault="00B60E99" w:rsidP="00024138">
      <w:pPr>
        <w:shd w:val="clear" w:color="auto" w:fill="FFFFFF" w:themeFill="background1"/>
        <w:jc w:val="center"/>
        <w:rPr>
          <w:b/>
          <w:bCs/>
          <w:color w:val="000000" w:themeColor="text1"/>
          <w:sz w:val="28"/>
          <w:szCs w:val="28"/>
          <w:lang w:val="ro-MO"/>
        </w:rPr>
      </w:pPr>
    </w:p>
    <w:tbl>
      <w:tblPr>
        <w:tblpPr w:leftFromText="180" w:rightFromText="180" w:vertAnchor="text" w:tblpY="1"/>
        <w:tblOverlap w:val="never"/>
        <w:tblW w:w="4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6405"/>
        <w:gridCol w:w="5452"/>
      </w:tblGrid>
      <w:tr w:rsidR="000D3ED1" w:rsidRPr="000D3ED1" w:rsidTr="00B47EAF">
        <w:tc>
          <w:tcPr>
            <w:tcW w:w="907" w:type="pct"/>
          </w:tcPr>
          <w:p w:rsidR="00965476" w:rsidRPr="000D3ED1" w:rsidRDefault="00965476" w:rsidP="00B47EAF">
            <w:pPr>
              <w:shd w:val="clear" w:color="auto" w:fill="FFFFFF" w:themeFill="background1"/>
              <w:tabs>
                <w:tab w:val="left" w:pos="884"/>
                <w:tab w:val="left" w:pos="1196"/>
              </w:tabs>
              <w:ind w:firstLine="0"/>
              <w:jc w:val="center"/>
              <w:rPr>
                <w:b/>
                <w:color w:val="000000" w:themeColor="text1"/>
                <w:sz w:val="24"/>
                <w:szCs w:val="24"/>
                <w:lang w:val="ro-MO"/>
              </w:rPr>
            </w:pPr>
            <w:r w:rsidRPr="000D3ED1">
              <w:rPr>
                <w:b/>
                <w:color w:val="000000" w:themeColor="text1"/>
                <w:sz w:val="24"/>
                <w:szCs w:val="24"/>
                <w:lang w:val="ro-MO"/>
              </w:rPr>
              <w:t xml:space="preserve">Participantul la avizare (expertizare)/consultare publică </w:t>
            </w:r>
          </w:p>
        </w:tc>
        <w:tc>
          <w:tcPr>
            <w:tcW w:w="2211" w:type="pct"/>
          </w:tcPr>
          <w:p w:rsidR="00965476" w:rsidRPr="000D3ED1" w:rsidRDefault="00965476" w:rsidP="00B47EAF">
            <w:pPr>
              <w:shd w:val="clear" w:color="auto" w:fill="FFFFFF" w:themeFill="background1"/>
              <w:tabs>
                <w:tab w:val="left" w:pos="884"/>
                <w:tab w:val="left" w:pos="1196"/>
              </w:tabs>
              <w:ind w:firstLine="0"/>
              <w:jc w:val="center"/>
              <w:rPr>
                <w:b/>
                <w:color w:val="000000" w:themeColor="text1"/>
                <w:sz w:val="24"/>
                <w:szCs w:val="24"/>
                <w:lang w:val="ro-MO"/>
              </w:rPr>
            </w:pPr>
            <w:r w:rsidRPr="000D3ED1">
              <w:rPr>
                <w:b/>
                <w:color w:val="000000" w:themeColor="text1"/>
                <w:sz w:val="24"/>
                <w:szCs w:val="24"/>
                <w:lang w:val="ro-MO"/>
              </w:rPr>
              <w:t>Conținutul obiecției/</w:t>
            </w:r>
          </w:p>
          <w:p w:rsidR="00965476" w:rsidRPr="000D3ED1" w:rsidRDefault="00965476" w:rsidP="00B47EAF">
            <w:pPr>
              <w:shd w:val="clear" w:color="auto" w:fill="FFFFFF" w:themeFill="background1"/>
              <w:tabs>
                <w:tab w:val="left" w:pos="884"/>
                <w:tab w:val="left" w:pos="1196"/>
              </w:tabs>
              <w:ind w:firstLine="0"/>
              <w:jc w:val="center"/>
              <w:rPr>
                <w:b/>
                <w:color w:val="000000" w:themeColor="text1"/>
                <w:sz w:val="24"/>
                <w:szCs w:val="24"/>
                <w:lang w:val="ro-MO"/>
              </w:rPr>
            </w:pPr>
            <w:r w:rsidRPr="000D3ED1">
              <w:rPr>
                <w:b/>
                <w:color w:val="000000" w:themeColor="text1"/>
                <w:sz w:val="24"/>
                <w:szCs w:val="24"/>
                <w:lang w:val="ro-MO"/>
              </w:rPr>
              <w:t>propunerii (recomandării)</w:t>
            </w:r>
          </w:p>
        </w:tc>
        <w:tc>
          <w:tcPr>
            <w:tcW w:w="1882" w:type="pct"/>
          </w:tcPr>
          <w:p w:rsidR="00965476" w:rsidRPr="000D3ED1" w:rsidRDefault="00965476" w:rsidP="00B47EAF">
            <w:pPr>
              <w:shd w:val="clear" w:color="auto" w:fill="FFFFFF" w:themeFill="background1"/>
              <w:tabs>
                <w:tab w:val="left" w:pos="884"/>
                <w:tab w:val="left" w:pos="1196"/>
              </w:tabs>
              <w:ind w:firstLine="0"/>
              <w:jc w:val="center"/>
              <w:rPr>
                <w:b/>
                <w:color w:val="000000" w:themeColor="text1"/>
                <w:sz w:val="24"/>
                <w:szCs w:val="24"/>
                <w:lang w:val="ro-MO"/>
              </w:rPr>
            </w:pPr>
            <w:r w:rsidRPr="000D3ED1">
              <w:rPr>
                <w:b/>
                <w:color w:val="000000" w:themeColor="text1"/>
                <w:sz w:val="24"/>
                <w:szCs w:val="24"/>
                <w:lang w:val="ro-MO"/>
              </w:rPr>
              <w:t xml:space="preserve">Argumentarea </w:t>
            </w:r>
          </w:p>
          <w:p w:rsidR="00965476" w:rsidRPr="000D3ED1" w:rsidRDefault="00965476" w:rsidP="00B47EAF">
            <w:pPr>
              <w:shd w:val="clear" w:color="auto" w:fill="FFFFFF" w:themeFill="background1"/>
              <w:tabs>
                <w:tab w:val="left" w:pos="884"/>
                <w:tab w:val="left" w:pos="1196"/>
              </w:tabs>
              <w:ind w:firstLine="0"/>
              <w:jc w:val="center"/>
              <w:rPr>
                <w:b/>
                <w:color w:val="000000" w:themeColor="text1"/>
                <w:sz w:val="24"/>
                <w:szCs w:val="24"/>
                <w:lang w:val="ro-MO"/>
              </w:rPr>
            </w:pPr>
            <w:r w:rsidRPr="000D3ED1">
              <w:rPr>
                <w:b/>
                <w:color w:val="000000" w:themeColor="text1"/>
                <w:sz w:val="24"/>
                <w:szCs w:val="24"/>
                <w:lang w:val="ro-MO"/>
              </w:rPr>
              <w:t>autorului proiectului</w:t>
            </w:r>
          </w:p>
        </w:tc>
      </w:tr>
      <w:tr w:rsidR="000D3ED1" w:rsidRPr="000D3ED1" w:rsidTr="00B47EAF">
        <w:tc>
          <w:tcPr>
            <w:tcW w:w="907" w:type="pct"/>
            <w:vMerge w:val="restart"/>
          </w:tcPr>
          <w:p w:rsidR="00965476" w:rsidRPr="000D3ED1" w:rsidRDefault="00C4613C" w:rsidP="00B47EAF">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1.</w:t>
            </w:r>
            <w:r w:rsidR="008A787B" w:rsidRPr="000D3ED1">
              <w:rPr>
                <w:b/>
                <w:color w:val="000000" w:themeColor="text1"/>
                <w:sz w:val="24"/>
                <w:szCs w:val="24"/>
                <w:lang w:val="ro-MO"/>
              </w:rPr>
              <w:t xml:space="preserve">Ministerul Finanțelor </w:t>
            </w:r>
          </w:p>
          <w:p w:rsidR="008318DE" w:rsidRPr="000D3ED1" w:rsidRDefault="008318DE" w:rsidP="00B47EAF">
            <w:pPr>
              <w:autoSpaceDE w:val="0"/>
              <w:autoSpaceDN w:val="0"/>
              <w:adjustRightInd w:val="0"/>
              <w:ind w:firstLine="0"/>
              <w:jc w:val="left"/>
              <w:rPr>
                <w:rFonts w:eastAsiaTheme="minorHAnsi"/>
                <w:i/>
                <w:color w:val="000000" w:themeColor="text1"/>
                <w:sz w:val="24"/>
                <w:szCs w:val="24"/>
                <w:lang w:val="ro-MO"/>
              </w:rPr>
            </w:pPr>
            <w:r w:rsidRPr="000D3ED1">
              <w:rPr>
                <w:rFonts w:eastAsiaTheme="minorHAnsi"/>
                <w:i/>
                <w:color w:val="000000" w:themeColor="text1"/>
                <w:sz w:val="24"/>
                <w:szCs w:val="24"/>
                <w:lang w:val="ro-MO"/>
              </w:rPr>
              <w:t xml:space="preserve">Aviz nr. </w:t>
            </w:r>
            <w:r w:rsidR="002479DA" w:rsidRPr="000D3ED1">
              <w:rPr>
                <w:rFonts w:eastAsiaTheme="minorHAnsi"/>
                <w:i/>
                <w:color w:val="000000" w:themeColor="text1"/>
                <w:sz w:val="24"/>
                <w:szCs w:val="24"/>
                <w:lang w:val="ro-MO"/>
              </w:rPr>
              <w:t>17-04/349/1091</w:t>
            </w:r>
            <w:r w:rsidRPr="000D3ED1">
              <w:rPr>
                <w:rFonts w:eastAsiaTheme="minorHAnsi"/>
                <w:i/>
                <w:color w:val="000000" w:themeColor="text1"/>
                <w:sz w:val="24"/>
                <w:szCs w:val="24"/>
                <w:lang w:val="ro-MO"/>
              </w:rPr>
              <w:t xml:space="preserve"> din</w:t>
            </w:r>
            <w:r w:rsidR="002479DA" w:rsidRPr="000D3ED1">
              <w:rPr>
                <w:rFonts w:eastAsiaTheme="minorHAnsi"/>
                <w:i/>
                <w:color w:val="000000" w:themeColor="text1"/>
                <w:sz w:val="24"/>
                <w:szCs w:val="24"/>
                <w:lang w:val="ro-MO"/>
              </w:rPr>
              <w:t xml:space="preserve"> 08 noiembrie</w:t>
            </w:r>
            <w:r w:rsidRPr="000D3ED1">
              <w:rPr>
                <w:rFonts w:eastAsiaTheme="minorHAnsi"/>
                <w:i/>
                <w:color w:val="000000" w:themeColor="text1"/>
                <w:sz w:val="24"/>
                <w:szCs w:val="24"/>
                <w:lang w:val="ro-MO"/>
              </w:rPr>
              <w:t xml:space="preserve"> 2021</w:t>
            </w:r>
          </w:p>
          <w:p w:rsidR="00C4613C" w:rsidRPr="000D3ED1" w:rsidRDefault="00C4613C" w:rsidP="00B47EAF">
            <w:pPr>
              <w:shd w:val="clear" w:color="auto" w:fill="FFFFFF" w:themeFill="background1"/>
              <w:tabs>
                <w:tab w:val="left" w:pos="884"/>
                <w:tab w:val="left" w:pos="1196"/>
              </w:tabs>
              <w:ind w:firstLine="0"/>
              <w:rPr>
                <w:i/>
                <w:color w:val="000000" w:themeColor="text1"/>
                <w:sz w:val="24"/>
                <w:szCs w:val="24"/>
                <w:lang w:val="ro-MO"/>
              </w:rPr>
            </w:pPr>
          </w:p>
        </w:tc>
        <w:tc>
          <w:tcPr>
            <w:tcW w:w="2211" w:type="pct"/>
          </w:tcPr>
          <w:p w:rsidR="00965476" w:rsidRPr="000D3ED1" w:rsidRDefault="00965476" w:rsidP="00B47EAF">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I. Obiecțiile</w:t>
            </w:r>
            <w:r w:rsidR="008A787B" w:rsidRPr="000D3ED1">
              <w:rPr>
                <w:b/>
                <w:color w:val="000000" w:themeColor="text1"/>
                <w:sz w:val="24"/>
                <w:szCs w:val="24"/>
                <w:lang w:val="ro-MO"/>
              </w:rPr>
              <w:t xml:space="preserve"> </w:t>
            </w:r>
          </w:p>
        </w:tc>
        <w:tc>
          <w:tcPr>
            <w:tcW w:w="1882" w:type="pct"/>
          </w:tcPr>
          <w:p w:rsidR="00965476" w:rsidRPr="000D3ED1" w:rsidRDefault="00965476" w:rsidP="00B47EAF">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tcPr>
          <w:p w:rsidR="00112520" w:rsidRPr="000D3ED1" w:rsidRDefault="00112520" w:rsidP="00B47EAF">
            <w:pPr>
              <w:shd w:val="clear" w:color="auto" w:fill="FFFFFF" w:themeFill="background1"/>
              <w:tabs>
                <w:tab w:val="left" w:pos="884"/>
                <w:tab w:val="left" w:pos="1196"/>
              </w:tabs>
              <w:ind w:firstLine="0"/>
              <w:rPr>
                <w:b/>
                <w:color w:val="000000" w:themeColor="text1"/>
                <w:sz w:val="24"/>
                <w:szCs w:val="24"/>
                <w:lang w:val="ro-MO"/>
              </w:rPr>
            </w:pPr>
          </w:p>
        </w:tc>
        <w:tc>
          <w:tcPr>
            <w:tcW w:w="2211" w:type="pct"/>
          </w:tcPr>
          <w:p w:rsidR="00112520" w:rsidRPr="000D3ED1" w:rsidRDefault="002479DA" w:rsidP="002479DA">
            <w:pPr>
              <w:ind w:firstLine="0"/>
              <w:rPr>
                <w:color w:val="000000" w:themeColor="text1"/>
                <w:sz w:val="24"/>
                <w:szCs w:val="24"/>
                <w:lang w:val="ro-MO"/>
              </w:rPr>
            </w:pPr>
            <w:r w:rsidRPr="000D3ED1">
              <w:rPr>
                <w:color w:val="000000" w:themeColor="text1"/>
                <w:sz w:val="24"/>
                <w:szCs w:val="24"/>
                <w:lang w:val="ro-MO"/>
              </w:rPr>
              <w:t xml:space="preserve">Lipsă de obiecții </w:t>
            </w:r>
          </w:p>
        </w:tc>
        <w:tc>
          <w:tcPr>
            <w:tcW w:w="1882" w:type="pct"/>
          </w:tcPr>
          <w:p w:rsidR="005A6F6B" w:rsidRPr="000D3ED1" w:rsidRDefault="002479DA" w:rsidP="00F05A47">
            <w:pPr>
              <w:ind w:left="39" w:firstLine="0"/>
              <w:rPr>
                <w:rFonts w:eastAsiaTheme="minorHAnsi"/>
                <w:color w:val="000000" w:themeColor="text1"/>
                <w:sz w:val="24"/>
                <w:szCs w:val="24"/>
                <w:lang w:val="ro-MO"/>
              </w:rPr>
            </w:pPr>
            <w:r w:rsidRPr="000D3ED1">
              <w:rPr>
                <w:rFonts w:eastAsiaTheme="minorHAnsi"/>
                <w:color w:val="000000" w:themeColor="text1"/>
                <w:sz w:val="24"/>
                <w:szCs w:val="24"/>
                <w:lang w:val="ro-MO"/>
              </w:rPr>
              <w:t>Se acceptă.</w:t>
            </w:r>
          </w:p>
        </w:tc>
      </w:tr>
      <w:tr w:rsidR="000D3ED1" w:rsidRPr="000D3ED1" w:rsidTr="00B47EAF">
        <w:trPr>
          <w:trHeight w:val="170"/>
        </w:trPr>
        <w:tc>
          <w:tcPr>
            <w:tcW w:w="907" w:type="pct"/>
            <w:vMerge/>
          </w:tcPr>
          <w:p w:rsidR="00965476" w:rsidRPr="000D3ED1" w:rsidRDefault="00965476" w:rsidP="00B47EAF">
            <w:pPr>
              <w:shd w:val="clear" w:color="auto" w:fill="FFFFFF" w:themeFill="background1"/>
              <w:tabs>
                <w:tab w:val="left" w:pos="884"/>
                <w:tab w:val="left" w:pos="1196"/>
              </w:tabs>
              <w:ind w:firstLine="0"/>
              <w:rPr>
                <w:color w:val="000000" w:themeColor="text1"/>
                <w:sz w:val="24"/>
                <w:szCs w:val="24"/>
                <w:lang w:val="ro-MO"/>
              </w:rPr>
            </w:pPr>
          </w:p>
        </w:tc>
        <w:tc>
          <w:tcPr>
            <w:tcW w:w="2211" w:type="pct"/>
          </w:tcPr>
          <w:p w:rsidR="00965476" w:rsidRPr="000D3ED1" w:rsidRDefault="00965476" w:rsidP="00B47EAF">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II. Propunerile (recomandările)</w:t>
            </w:r>
          </w:p>
        </w:tc>
        <w:tc>
          <w:tcPr>
            <w:tcW w:w="1882" w:type="pct"/>
          </w:tcPr>
          <w:p w:rsidR="00965476" w:rsidRPr="000D3ED1" w:rsidRDefault="00965476" w:rsidP="00B47EAF">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207"/>
        </w:trPr>
        <w:tc>
          <w:tcPr>
            <w:tcW w:w="907" w:type="pct"/>
            <w:vMerge/>
          </w:tcPr>
          <w:p w:rsidR="0083089F" w:rsidRPr="000D3ED1" w:rsidRDefault="0083089F" w:rsidP="00B47EAF">
            <w:pPr>
              <w:shd w:val="clear" w:color="auto" w:fill="FFFFFF" w:themeFill="background1"/>
              <w:tabs>
                <w:tab w:val="left" w:pos="884"/>
                <w:tab w:val="left" w:pos="1196"/>
              </w:tabs>
              <w:ind w:firstLine="0"/>
              <w:rPr>
                <w:color w:val="000000" w:themeColor="text1"/>
                <w:sz w:val="24"/>
                <w:szCs w:val="24"/>
                <w:lang w:val="ro-MO"/>
              </w:rPr>
            </w:pPr>
          </w:p>
        </w:tc>
        <w:tc>
          <w:tcPr>
            <w:tcW w:w="2211" w:type="pct"/>
          </w:tcPr>
          <w:p w:rsidR="0083089F" w:rsidRPr="000D3ED1" w:rsidRDefault="0083089F" w:rsidP="00B47EAF">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Lipsa propunerilor</w:t>
            </w:r>
          </w:p>
        </w:tc>
        <w:tc>
          <w:tcPr>
            <w:tcW w:w="1882" w:type="pct"/>
          </w:tcPr>
          <w:p w:rsidR="0083089F" w:rsidRPr="000D3ED1" w:rsidRDefault="0083089F" w:rsidP="00B47EAF">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290"/>
        </w:trPr>
        <w:tc>
          <w:tcPr>
            <w:tcW w:w="907" w:type="pct"/>
            <w:vMerge w:val="restart"/>
          </w:tcPr>
          <w:p w:rsidR="007954A7" w:rsidRPr="000D3ED1" w:rsidRDefault="007954A7" w:rsidP="007954A7">
            <w:pPr>
              <w:shd w:val="clear" w:color="auto" w:fill="FFFFFF" w:themeFill="background1"/>
              <w:tabs>
                <w:tab w:val="left" w:pos="884"/>
                <w:tab w:val="left" w:pos="1196"/>
              </w:tabs>
              <w:ind w:firstLine="0"/>
              <w:jc w:val="left"/>
              <w:rPr>
                <w:b/>
                <w:color w:val="000000" w:themeColor="text1"/>
                <w:sz w:val="24"/>
                <w:szCs w:val="24"/>
                <w:lang w:val="ro-MO"/>
              </w:rPr>
            </w:pPr>
            <w:r w:rsidRPr="000D3ED1">
              <w:rPr>
                <w:b/>
                <w:color w:val="000000" w:themeColor="text1"/>
                <w:sz w:val="24"/>
                <w:szCs w:val="24"/>
                <w:lang w:val="ro-MO"/>
              </w:rPr>
              <w:t>2. Agenția Relații Funciare și Cadastru</w:t>
            </w:r>
          </w:p>
          <w:p w:rsidR="007954A7" w:rsidRPr="000D3ED1" w:rsidRDefault="007954A7" w:rsidP="007954A7">
            <w:pPr>
              <w:autoSpaceDE w:val="0"/>
              <w:autoSpaceDN w:val="0"/>
              <w:adjustRightInd w:val="0"/>
              <w:ind w:firstLine="0"/>
              <w:jc w:val="left"/>
              <w:rPr>
                <w:rFonts w:eastAsiaTheme="minorHAnsi"/>
                <w:i/>
                <w:color w:val="000000" w:themeColor="text1"/>
                <w:sz w:val="24"/>
                <w:szCs w:val="24"/>
                <w:lang w:val="ro-MO"/>
              </w:rPr>
            </w:pPr>
            <w:r w:rsidRPr="000D3ED1">
              <w:rPr>
                <w:rFonts w:eastAsiaTheme="minorHAnsi"/>
                <w:i/>
                <w:color w:val="000000" w:themeColor="text1"/>
                <w:sz w:val="24"/>
                <w:szCs w:val="24"/>
                <w:lang w:val="ro-MO"/>
              </w:rPr>
              <w:t xml:space="preserve">Aviz nr. </w:t>
            </w:r>
            <w:r w:rsidR="008A13E2" w:rsidRPr="000D3ED1">
              <w:rPr>
                <w:rFonts w:eastAsiaTheme="minorHAnsi"/>
                <w:i/>
                <w:color w:val="000000" w:themeColor="text1"/>
                <w:sz w:val="24"/>
                <w:szCs w:val="24"/>
                <w:lang w:val="ro-MO"/>
              </w:rPr>
              <w:t>36/01-06/749</w:t>
            </w:r>
            <w:r w:rsidRPr="000D3ED1">
              <w:rPr>
                <w:rFonts w:eastAsiaTheme="minorHAnsi"/>
                <w:i/>
                <w:color w:val="000000" w:themeColor="text1"/>
                <w:sz w:val="24"/>
                <w:szCs w:val="24"/>
                <w:lang w:val="ro-MO"/>
              </w:rPr>
              <w:t xml:space="preserve"> din </w:t>
            </w:r>
            <w:r w:rsidR="008A13E2" w:rsidRPr="000D3ED1">
              <w:rPr>
                <w:rFonts w:eastAsiaTheme="minorHAnsi"/>
                <w:i/>
                <w:color w:val="000000" w:themeColor="text1"/>
                <w:sz w:val="24"/>
                <w:szCs w:val="24"/>
                <w:lang w:val="ro-MO"/>
              </w:rPr>
              <w:t>09 noiembrie</w:t>
            </w:r>
            <w:r w:rsidRPr="000D3ED1">
              <w:rPr>
                <w:rFonts w:eastAsiaTheme="minorHAnsi"/>
                <w:i/>
                <w:color w:val="000000" w:themeColor="text1"/>
                <w:sz w:val="24"/>
                <w:szCs w:val="24"/>
                <w:lang w:val="ro-MO"/>
              </w:rPr>
              <w:t xml:space="preserve"> 2021</w:t>
            </w:r>
          </w:p>
          <w:p w:rsidR="007954A7" w:rsidRPr="000D3ED1" w:rsidRDefault="007954A7" w:rsidP="007954A7">
            <w:pPr>
              <w:shd w:val="clear" w:color="auto" w:fill="FFFFFF" w:themeFill="background1"/>
              <w:tabs>
                <w:tab w:val="left" w:pos="884"/>
                <w:tab w:val="left" w:pos="1196"/>
              </w:tabs>
              <w:ind w:firstLine="0"/>
              <w:jc w:val="left"/>
              <w:rPr>
                <w:i/>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7954A7" w:rsidRPr="000D3ED1" w:rsidRDefault="007954A7" w:rsidP="007954A7">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7954A7" w:rsidRPr="000D3ED1" w:rsidRDefault="007954A7" w:rsidP="007954A7">
            <w:pPr>
              <w:shd w:val="clear" w:color="auto" w:fill="FFFFFF" w:themeFill="background1"/>
              <w:tabs>
                <w:tab w:val="left" w:pos="884"/>
                <w:tab w:val="left" w:pos="1196"/>
              </w:tabs>
              <w:rPr>
                <w:b/>
                <w:color w:val="000000" w:themeColor="text1"/>
                <w:sz w:val="24"/>
                <w:szCs w:val="24"/>
                <w:lang w:val="ro-MO"/>
              </w:rPr>
            </w:pPr>
          </w:p>
        </w:tc>
      </w:tr>
      <w:tr w:rsidR="000D3ED1" w:rsidRPr="000D3ED1" w:rsidTr="00B47EAF">
        <w:trPr>
          <w:trHeight w:val="335"/>
        </w:trPr>
        <w:tc>
          <w:tcPr>
            <w:tcW w:w="907" w:type="pct"/>
            <w:vMerge/>
          </w:tcPr>
          <w:p w:rsidR="007954A7" w:rsidRPr="000D3ED1" w:rsidRDefault="007954A7" w:rsidP="007954A7">
            <w:pPr>
              <w:shd w:val="clear" w:color="auto" w:fill="FFFFFF" w:themeFill="background1"/>
              <w:tabs>
                <w:tab w:val="left" w:pos="884"/>
                <w:tab w:val="left" w:pos="1196"/>
              </w:tabs>
              <w:ind w:firstLine="0"/>
              <w:jc w:val="left"/>
              <w:rPr>
                <w:b/>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5509F3" w:rsidRPr="000D3ED1" w:rsidRDefault="007954A7" w:rsidP="00645199">
            <w:pPr>
              <w:pStyle w:val="Default"/>
              <w:jc w:val="both"/>
              <w:rPr>
                <w:color w:val="000000" w:themeColor="text1"/>
                <w:lang w:val="ro-MO"/>
              </w:rPr>
            </w:pPr>
            <w:r w:rsidRPr="000D3ED1">
              <w:rPr>
                <w:color w:val="000000" w:themeColor="text1"/>
                <w:lang w:val="ro-MO"/>
              </w:rPr>
              <w:t xml:space="preserve"> </w:t>
            </w:r>
            <w:r w:rsidR="005509F3" w:rsidRPr="000D3ED1">
              <w:rPr>
                <w:color w:val="000000" w:themeColor="text1"/>
                <w:lang w:val="ro-MO"/>
              </w:rPr>
              <w:t xml:space="preserve">   </w:t>
            </w:r>
            <w:r w:rsidR="008A13E2" w:rsidRPr="000D3ED1">
              <w:rPr>
                <w:color w:val="000000" w:themeColor="text1"/>
                <w:lang w:val="ro-MO"/>
              </w:rPr>
              <w:t xml:space="preserve">Agenţia Relaţii Funciare şi Cadastru a examinat proiectul de lege pentru modificarea Legii 1308/ 1997 privind prețul normativ și modul de </w:t>
            </w:r>
            <w:proofErr w:type="spellStart"/>
            <w:r w:rsidR="008A13E2" w:rsidRPr="000D3ED1">
              <w:rPr>
                <w:color w:val="000000" w:themeColor="text1"/>
                <w:lang w:val="ro-MO"/>
              </w:rPr>
              <w:t>vînzare-cumpărare</w:t>
            </w:r>
            <w:proofErr w:type="spellEnd"/>
            <w:r w:rsidR="008A13E2" w:rsidRPr="000D3ED1">
              <w:rPr>
                <w:color w:val="000000" w:themeColor="text1"/>
                <w:lang w:val="ro-MO"/>
              </w:rPr>
              <w:t xml:space="preserve"> a </w:t>
            </w:r>
            <w:proofErr w:type="spellStart"/>
            <w:r w:rsidR="008A13E2" w:rsidRPr="000D3ED1">
              <w:rPr>
                <w:color w:val="000000" w:themeColor="text1"/>
                <w:lang w:val="ro-MO"/>
              </w:rPr>
              <w:t>pămîntului</w:t>
            </w:r>
            <w:proofErr w:type="spellEnd"/>
            <w:r w:rsidR="008A13E2" w:rsidRPr="000D3ED1">
              <w:rPr>
                <w:color w:val="000000" w:themeColor="text1"/>
                <w:lang w:val="ro-MO"/>
              </w:rPr>
              <w:t xml:space="preserve"> (număr unic 436/MAIA/2021) și în limita competenţelor instituţionale comunică nesusținerea acestuia, în condițiile în care </w:t>
            </w:r>
            <w:proofErr w:type="spellStart"/>
            <w:r w:rsidR="008A13E2" w:rsidRPr="000D3ED1">
              <w:rPr>
                <w:color w:val="000000" w:themeColor="text1"/>
                <w:lang w:val="ro-MO"/>
              </w:rPr>
              <w:t>reglamentările</w:t>
            </w:r>
            <w:proofErr w:type="spellEnd"/>
            <w:r w:rsidR="008A13E2" w:rsidRPr="000D3ED1">
              <w:rPr>
                <w:color w:val="000000" w:themeColor="text1"/>
                <w:lang w:val="ro-MO"/>
              </w:rPr>
              <w:t xml:space="preserve"> actuale stabilesc în totalmente procedura de înstrăinare a </w:t>
            </w:r>
            <w:proofErr w:type="spellStart"/>
            <w:r w:rsidR="008A13E2" w:rsidRPr="000D3ED1">
              <w:rPr>
                <w:color w:val="000000" w:themeColor="text1"/>
                <w:lang w:val="ro-MO"/>
              </w:rPr>
              <w:t>suprafațelor</w:t>
            </w:r>
            <w:proofErr w:type="spellEnd"/>
            <w:r w:rsidR="008A13E2" w:rsidRPr="000D3ED1">
              <w:rPr>
                <w:color w:val="000000" w:themeColor="text1"/>
                <w:lang w:val="ro-MO"/>
              </w:rPr>
              <w:t xml:space="preserve"> de teren ocupate de elementele proiectate în cadrul elaborării proiectului de organizare a teritoriului. </w:t>
            </w:r>
          </w:p>
          <w:p w:rsidR="00645199" w:rsidRPr="000D3ED1" w:rsidRDefault="005509F3" w:rsidP="00645199">
            <w:pPr>
              <w:ind w:firstLine="0"/>
              <w:rPr>
                <w:color w:val="000000" w:themeColor="text1"/>
                <w:sz w:val="24"/>
                <w:szCs w:val="24"/>
                <w:lang w:val="ro-MO"/>
              </w:rPr>
            </w:pPr>
            <w:r w:rsidRPr="000D3ED1">
              <w:rPr>
                <w:color w:val="000000" w:themeColor="text1"/>
                <w:sz w:val="24"/>
                <w:szCs w:val="24"/>
                <w:lang w:val="ro-MO"/>
              </w:rPr>
              <w:t xml:space="preserve">    </w:t>
            </w:r>
          </w:p>
          <w:p w:rsidR="007954A7" w:rsidRPr="000D3ED1" w:rsidRDefault="007954A7" w:rsidP="007954A7">
            <w:pPr>
              <w:ind w:firstLine="0"/>
              <w:rPr>
                <w:color w:val="000000" w:themeColor="text1"/>
                <w:sz w:val="24"/>
                <w:szCs w:val="24"/>
                <w:lang w:val="ro-MO"/>
              </w:rPr>
            </w:pPr>
          </w:p>
        </w:tc>
        <w:tc>
          <w:tcPr>
            <w:tcW w:w="1882" w:type="pct"/>
            <w:tcBorders>
              <w:top w:val="single" w:sz="4" w:space="0" w:color="auto"/>
              <w:left w:val="single" w:sz="4" w:space="0" w:color="auto"/>
              <w:right w:val="single" w:sz="4" w:space="0" w:color="auto"/>
            </w:tcBorders>
          </w:tcPr>
          <w:p w:rsidR="007954A7" w:rsidRPr="000D3ED1" w:rsidRDefault="00730011" w:rsidP="00645199">
            <w:pPr>
              <w:ind w:firstLine="0"/>
              <w:rPr>
                <w:color w:val="000000" w:themeColor="text1"/>
                <w:sz w:val="24"/>
                <w:szCs w:val="24"/>
                <w:lang w:val="ro-MO"/>
              </w:rPr>
            </w:pPr>
            <w:r w:rsidRPr="000D3ED1">
              <w:rPr>
                <w:color w:val="000000" w:themeColor="text1"/>
                <w:sz w:val="24"/>
                <w:szCs w:val="24"/>
                <w:shd w:val="clear" w:color="auto" w:fill="FFFFFF"/>
                <w:lang w:val="ro-MO"/>
              </w:rPr>
              <w:t xml:space="preserve">    </w:t>
            </w:r>
            <w:r w:rsidR="00645199" w:rsidRPr="000D3ED1">
              <w:rPr>
                <w:color w:val="000000" w:themeColor="text1"/>
                <w:sz w:val="24"/>
                <w:szCs w:val="24"/>
                <w:shd w:val="clear" w:color="auto" w:fill="FFFFFF"/>
                <w:lang w:val="ro-MO"/>
              </w:rPr>
              <w:t xml:space="preserve">Nu se acceptă, deoarece </w:t>
            </w:r>
            <w:r w:rsidR="00645199" w:rsidRPr="000D3ED1">
              <w:rPr>
                <w:color w:val="000000" w:themeColor="text1"/>
                <w:sz w:val="24"/>
                <w:szCs w:val="24"/>
                <w:lang w:val="ro-MO"/>
              </w:rPr>
              <w:t xml:space="preserve"> </w:t>
            </w:r>
            <w:proofErr w:type="spellStart"/>
            <w:r w:rsidR="00645199" w:rsidRPr="000D3ED1">
              <w:rPr>
                <w:color w:val="000000" w:themeColor="text1"/>
                <w:sz w:val="24"/>
                <w:szCs w:val="24"/>
                <w:lang w:val="ro-MO"/>
              </w:rPr>
              <w:t>reglamentările</w:t>
            </w:r>
            <w:proofErr w:type="spellEnd"/>
            <w:r w:rsidR="00645199" w:rsidRPr="000D3ED1">
              <w:rPr>
                <w:color w:val="000000" w:themeColor="text1"/>
                <w:sz w:val="24"/>
                <w:szCs w:val="24"/>
                <w:lang w:val="ro-MO"/>
              </w:rPr>
              <w:t xml:space="preserve"> actuale stabilesc în totalmente procedura de înstrăinare a </w:t>
            </w:r>
            <w:proofErr w:type="spellStart"/>
            <w:r w:rsidR="00645199" w:rsidRPr="000D3ED1">
              <w:rPr>
                <w:color w:val="000000" w:themeColor="text1"/>
                <w:sz w:val="24"/>
                <w:szCs w:val="24"/>
                <w:lang w:val="ro-MO"/>
              </w:rPr>
              <w:t>suprafațelor</w:t>
            </w:r>
            <w:proofErr w:type="spellEnd"/>
            <w:r w:rsidR="00645199" w:rsidRPr="000D3ED1">
              <w:rPr>
                <w:color w:val="000000" w:themeColor="text1"/>
                <w:sz w:val="24"/>
                <w:szCs w:val="24"/>
                <w:lang w:val="ro-MO"/>
              </w:rPr>
              <w:t xml:space="preserve"> de teren ocupate de elementele proiectate în cadrul elaborării proiectului de organizare a teritoriului, necondiționat ce ține de respectarea normelor </w:t>
            </w:r>
            <w:proofErr w:type="spellStart"/>
            <w:r w:rsidR="00645199" w:rsidRPr="000D3ED1">
              <w:rPr>
                <w:color w:val="000000" w:themeColor="text1"/>
                <w:sz w:val="24"/>
                <w:szCs w:val="24"/>
                <w:lang w:val="ro-MO"/>
              </w:rPr>
              <w:t>antierozionale</w:t>
            </w:r>
            <w:proofErr w:type="spellEnd"/>
            <w:r w:rsidR="00645199" w:rsidRPr="000D3ED1">
              <w:rPr>
                <w:color w:val="000000" w:themeColor="text1"/>
                <w:sz w:val="24"/>
                <w:szCs w:val="24"/>
                <w:lang w:val="ro-MO"/>
              </w:rPr>
              <w:t xml:space="preserve"> de organizare a teritoriului, dar nu țin cont de faptul că unele sectoare de teren au fost </w:t>
            </w:r>
            <w:proofErr w:type="spellStart"/>
            <w:r w:rsidR="00645199" w:rsidRPr="000D3ED1">
              <w:rPr>
                <w:color w:val="000000" w:themeColor="text1"/>
                <w:sz w:val="24"/>
                <w:szCs w:val="24"/>
                <w:lang w:val="ro-MO"/>
              </w:rPr>
              <w:t>rzervate</w:t>
            </w:r>
            <w:proofErr w:type="spellEnd"/>
            <w:r w:rsidR="00645199" w:rsidRPr="000D3ED1">
              <w:rPr>
                <w:color w:val="000000" w:themeColor="text1"/>
                <w:sz w:val="24"/>
                <w:szCs w:val="24"/>
                <w:lang w:val="ro-MO"/>
              </w:rPr>
              <w:t xml:space="preserve"> pentru efectuarea proiectării și plantării </w:t>
            </w:r>
            <w:proofErr w:type="spellStart"/>
            <w:r w:rsidR="00645199" w:rsidRPr="000D3ED1">
              <w:rPr>
                <w:color w:val="000000" w:themeColor="text1"/>
                <w:sz w:val="24"/>
                <w:szCs w:val="24"/>
                <w:lang w:val="ro-MO"/>
              </w:rPr>
              <w:t>fîșiilor</w:t>
            </w:r>
            <w:proofErr w:type="spellEnd"/>
            <w:r w:rsidR="00645199" w:rsidRPr="000D3ED1">
              <w:rPr>
                <w:color w:val="000000" w:themeColor="text1"/>
                <w:sz w:val="24"/>
                <w:szCs w:val="24"/>
                <w:lang w:val="ro-MO"/>
              </w:rPr>
              <w:t xml:space="preserve"> forestiere </w:t>
            </w:r>
            <w:proofErr w:type="spellStart"/>
            <w:r w:rsidR="00645199" w:rsidRPr="000D3ED1">
              <w:rPr>
                <w:color w:val="000000" w:themeColor="text1"/>
                <w:sz w:val="24"/>
                <w:szCs w:val="24"/>
                <w:lang w:val="ro-MO"/>
              </w:rPr>
              <w:t>antierozionale</w:t>
            </w:r>
            <w:proofErr w:type="spellEnd"/>
            <w:r w:rsidR="00645199" w:rsidRPr="000D3ED1">
              <w:rPr>
                <w:color w:val="000000" w:themeColor="text1"/>
                <w:sz w:val="24"/>
                <w:szCs w:val="24"/>
                <w:lang w:val="ro-MO"/>
              </w:rPr>
              <w:t xml:space="preserve">, și în cazul </w:t>
            </w:r>
            <w:proofErr w:type="spellStart"/>
            <w:r w:rsidR="00645199" w:rsidRPr="000D3ED1">
              <w:rPr>
                <w:color w:val="000000" w:themeColor="text1"/>
                <w:sz w:val="24"/>
                <w:szCs w:val="24"/>
                <w:lang w:val="ro-MO"/>
              </w:rPr>
              <w:t>cînd</w:t>
            </w:r>
            <w:proofErr w:type="spellEnd"/>
            <w:r w:rsidR="00645199" w:rsidRPr="000D3ED1">
              <w:rPr>
                <w:color w:val="000000" w:themeColor="text1"/>
                <w:sz w:val="24"/>
                <w:szCs w:val="24"/>
                <w:lang w:val="ro-MO"/>
              </w:rPr>
              <w:t xml:space="preserve"> ele se înstrăinează necondiționat, care va fi </w:t>
            </w:r>
            <w:proofErr w:type="spellStart"/>
            <w:r w:rsidR="00645199" w:rsidRPr="000D3ED1">
              <w:rPr>
                <w:color w:val="000000" w:themeColor="text1"/>
                <w:sz w:val="24"/>
                <w:szCs w:val="24"/>
                <w:lang w:val="ro-MO"/>
              </w:rPr>
              <w:t>pîrghiile</w:t>
            </w:r>
            <w:proofErr w:type="spellEnd"/>
            <w:r w:rsidR="00645199" w:rsidRPr="000D3ED1">
              <w:rPr>
                <w:color w:val="000000" w:themeColor="text1"/>
                <w:sz w:val="24"/>
                <w:szCs w:val="24"/>
                <w:lang w:val="ro-MO"/>
              </w:rPr>
              <w:t xml:space="preserve"> autorităților publice locale, de a cere de la noul proprietar, să  </w:t>
            </w:r>
            <w:proofErr w:type="spellStart"/>
            <w:r w:rsidR="00645199" w:rsidRPr="000D3ED1">
              <w:rPr>
                <w:color w:val="000000" w:themeColor="text1"/>
                <w:sz w:val="24"/>
                <w:szCs w:val="24"/>
                <w:lang w:val="ro-MO"/>
              </w:rPr>
              <w:t>efectuieze</w:t>
            </w:r>
            <w:proofErr w:type="spellEnd"/>
            <w:r w:rsidR="00645199" w:rsidRPr="000D3ED1">
              <w:rPr>
                <w:color w:val="000000" w:themeColor="text1"/>
                <w:sz w:val="24"/>
                <w:szCs w:val="24"/>
                <w:lang w:val="ro-MO"/>
              </w:rPr>
              <w:t xml:space="preserve"> </w:t>
            </w:r>
            <w:proofErr w:type="spellStart"/>
            <w:r w:rsidR="00645199" w:rsidRPr="000D3ED1">
              <w:rPr>
                <w:color w:val="000000" w:themeColor="text1"/>
                <w:sz w:val="24"/>
                <w:szCs w:val="24"/>
                <w:lang w:val="ro-MO"/>
              </w:rPr>
              <w:t>comasărea</w:t>
            </w:r>
            <w:proofErr w:type="spellEnd"/>
            <w:r w:rsidR="00645199" w:rsidRPr="000D3ED1">
              <w:rPr>
                <w:color w:val="000000" w:themeColor="text1"/>
                <w:sz w:val="24"/>
                <w:szCs w:val="24"/>
                <w:lang w:val="ro-MO"/>
              </w:rPr>
              <w:t xml:space="preserve"> sectoarelor respective cu sectoarele de teren, deţinute în proprietate de cumpărător, să efectueze </w:t>
            </w:r>
            <w:proofErr w:type="spellStart"/>
            <w:r w:rsidR="00645199" w:rsidRPr="000D3ED1">
              <w:rPr>
                <w:color w:val="000000" w:themeColor="text1"/>
                <w:sz w:val="24"/>
                <w:szCs w:val="24"/>
                <w:lang w:val="ro-MO"/>
              </w:rPr>
              <w:t>proiectărea</w:t>
            </w:r>
            <w:proofErr w:type="spellEnd"/>
            <w:r w:rsidR="00645199" w:rsidRPr="000D3ED1">
              <w:rPr>
                <w:color w:val="000000" w:themeColor="text1"/>
                <w:sz w:val="24"/>
                <w:szCs w:val="24"/>
                <w:lang w:val="ro-MO"/>
              </w:rPr>
              <w:t xml:space="preserve"> și </w:t>
            </w:r>
            <w:proofErr w:type="spellStart"/>
            <w:r w:rsidR="00645199" w:rsidRPr="000D3ED1">
              <w:rPr>
                <w:color w:val="000000" w:themeColor="text1"/>
                <w:sz w:val="24"/>
                <w:szCs w:val="24"/>
                <w:lang w:val="ro-MO"/>
              </w:rPr>
              <w:t>plantareai</w:t>
            </w:r>
            <w:proofErr w:type="spellEnd"/>
            <w:r w:rsidR="00645199" w:rsidRPr="000D3ED1">
              <w:rPr>
                <w:color w:val="000000" w:themeColor="text1"/>
                <w:sz w:val="24"/>
                <w:szCs w:val="24"/>
                <w:lang w:val="ro-MO"/>
              </w:rPr>
              <w:t xml:space="preserve"> </w:t>
            </w:r>
            <w:proofErr w:type="spellStart"/>
            <w:r w:rsidR="00645199" w:rsidRPr="000D3ED1">
              <w:rPr>
                <w:color w:val="000000" w:themeColor="text1"/>
                <w:sz w:val="24"/>
                <w:szCs w:val="24"/>
                <w:lang w:val="ro-MO"/>
              </w:rPr>
              <w:t>fîșiilor</w:t>
            </w:r>
            <w:proofErr w:type="spellEnd"/>
            <w:r w:rsidR="00645199" w:rsidRPr="000D3ED1">
              <w:rPr>
                <w:color w:val="000000" w:themeColor="text1"/>
                <w:sz w:val="24"/>
                <w:szCs w:val="24"/>
                <w:lang w:val="ro-MO"/>
              </w:rPr>
              <w:t xml:space="preserve"> forestiere </w:t>
            </w:r>
            <w:proofErr w:type="spellStart"/>
            <w:r w:rsidR="00645199" w:rsidRPr="000D3ED1">
              <w:rPr>
                <w:color w:val="000000" w:themeColor="text1"/>
                <w:sz w:val="24"/>
                <w:szCs w:val="24"/>
                <w:lang w:val="ro-MO"/>
              </w:rPr>
              <w:t>antierozionale</w:t>
            </w:r>
            <w:proofErr w:type="spellEnd"/>
            <w:r w:rsidR="00645199" w:rsidRPr="000D3ED1">
              <w:rPr>
                <w:color w:val="000000" w:themeColor="text1"/>
                <w:sz w:val="24"/>
                <w:szCs w:val="24"/>
                <w:lang w:val="ro-MO"/>
              </w:rPr>
              <w:t>, să efectueze amenajarea hidrologică a terenurilor comasate.</w:t>
            </w:r>
          </w:p>
          <w:p w:rsidR="00730011" w:rsidRPr="000D3ED1" w:rsidRDefault="00730011" w:rsidP="00645199">
            <w:pPr>
              <w:ind w:firstLine="0"/>
              <w:rPr>
                <w:color w:val="000000" w:themeColor="text1"/>
                <w:sz w:val="24"/>
                <w:szCs w:val="24"/>
                <w:shd w:val="clear" w:color="auto" w:fill="FFFFFF"/>
                <w:lang w:val="ro-MO"/>
              </w:rPr>
            </w:pPr>
            <w:r w:rsidRPr="000D3ED1">
              <w:rPr>
                <w:b/>
                <w:color w:val="000000" w:themeColor="text1"/>
                <w:sz w:val="24"/>
                <w:szCs w:val="24"/>
                <w:lang w:val="ro-MO"/>
              </w:rPr>
              <w:t xml:space="preserve">   </w:t>
            </w:r>
            <w:r w:rsidRPr="000D3ED1">
              <w:rPr>
                <w:color w:val="000000" w:themeColor="text1"/>
                <w:sz w:val="24"/>
                <w:szCs w:val="24"/>
                <w:lang w:val="ro-MO"/>
              </w:rPr>
              <w:t xml:space="preserve">Prin urmare, proiectul respectiv, prin condiţionarea </w:t>
            </w:r>
            <w:proofErr w:type="spellStart"/>
            <w:r w:rsidRPr="000D3ED1">
              <w:rPr>
                <w:color w:val="000000" w:themeColor="text1"/>
                <w:sz w:val="24"/>
                <w:szCs w:val="24"/>
                <w:lang w:val="ro-MO"/>
              </w:rPr>
              <w:t>vînzării</w:t>
            </w:r>
            <w:proofErr w:type="spellEnd"/>
            <w:r w:rsidRPr="000D3ED1">
              <w:rPr>
                <w:color w:val="000000" w:themeColor="text1"/>
                <w:sz w:val="24"/>
                <w:szCs w:val="24"/>
                <w:lang w:val="ro-MO"/>
              </w:rPr>
              <w:t xml:space="preserve"> acestor terenuri, de efectuarea comasării sectoarelor respective cu sectoarele de teren, deţinute în proprietate de cumpărător, de efectuarea proiectării </w:t>
            </w:r>
            <w:r w:rsidRPr="000D3ED1">
              <w:rPr>
                <w:color w:val="000000" w:themeColor="text1"/>
                <w:sz w:val="24"/>
                <w:szCs w:val="24"/>
                <w:lang w:val="ro-MO"/>
              </w:rPr>
              <w:lastRenderedPageBreak/>
              <w:t xml:space="preserve">și plantării </w:t>
            </w:r>
            <w:proofErr w:type="spellStart"/>
            <w:r w:rsidRPr="000D3ED1">
              <w:rPr>
                <w:color w:val="000000" w:themeColor="text1"/>
                <w:sz w:val="24"/>
                <w:szCs w:val="24"/>
                <w:lang w:val="ro-MO"/>
              </w:rPr>
              <w:t>fîșiilor</w:t>
            </w:r>
            <w:proofErr w:type="spellEnd"/>
            <w:r w:rsidRPr="000D3ED1">
              <w:rPr>
                <w:color w:val="000000" w:themeColor="text1"/>
                <w:sz w:val="24"/>
                <w:szCs w:val="24"/>
                <w:lang w:val="ro-MO"/>
              </w:rPr>
              <w:t xml:space="preserve"> forestiere </w:t>
            </w:r>
            <w:proofErr w:type="spellStart"/>
            <w:r w:rsidRPr="000D3ED1">
              <w:rPr>
                <w:color w:val="000000" w:themeColor="text1"/>
                <w:sz w:val="24"/>
                <w:szCs w:val="24"/>
                <w:lang w:val="ro-MO"/>
              </w:rPr>
              <w:t>antierozionale</w:t>
            </w:r>
            <w:proofErr w:type="spellEnd"/>
            <w:r w:rsidRPr="000D3ED1">
              <w:rPr>
                <w:color w:val="000000" w:themeColor="text1"/>
                <w:sz w:val="24"/>
                <w:szCs w:val="24"/>
                <w:lang w:val="ro-MO"/>
              </w:rPr>
              <w:t xml:space="preserve"> și amenajării hidrologice a terenurilor comasate, </w:t>
            </w:r>
            <w:r w:rsidRPr="000D3ED1">
              <w:rPr>
                <w:color w:val="000000" w:themeColor="text1"/>
                <w:sz w:val="24"/>
                <w:szCs w:val="24"/>
                <w:shd w:val="clear" w:color="auto" w:fill="FFFFFF"/>
                <w:lang w:val="ro-MO"/>
              </w:rPr>
              <w:t xml:space="preserve">va crea premize și va da un imbold la consolidarea terenurilor agricole, și stopării proceselor </w:t>
            </w:r>
            <w:proofErr w:type="spellStart"/>
            <w:r w:rsidRPr="000D3ED1">
              <w:rPr>
                <w:color w:val="000000" w:themeColor="text1"/>
                <w:sz w:val="24"/>
                <w:szCs w:val="24"/>
                <w:shd w:val="clear" w:color="auto" w:fill="FFFFFF"/>
                <w:lang w:val="ro-MO"/>
              </w:rPr>
              <w:t>erozionale</w:t>
            </w:r>
            <w:proofErr w:type="spellEnd"/>
            <w:r w:rsidRPr="000D3ED1">
              <w:rPr>
                <w:color w:val="000000" w:themeColor="text1"/>
                <w:sz w:val="24"/>
                <w:szCs w:val="24"/>
                <w:shd w:val="clear" w:color="auto" w:fill="FFFFFF"/>
                <w:lang w:val="ro-MO"/>
              </w:rPr>
              <w:t xml:space="preserve"> a stratului fertil de sol al terenurilor agricole</w:t>
            </w:r>
          </w:p>
          <w:p w:rsidR="002C0AF4" w:rsidRPr="000D3ED1" w:rsidRDefault="007808E0" w:rsidP="00645199">
            <w:pPr>
              <w:ind w:firstLine="0"/>
              <w:rPr>
                <w:color w:val="000000" w:themeColor="text1"/>
                <w:sz w:val="24"/>
                <w:szCs w:val="24"/>
                <w:shd w:val="clear" w:color="auto" w:fill="FFFFFF"/>
                <w:lang w:val="ro-MO"/>
              </w:rPr>
            </w:pPr>
            <w:r w:rsidRPr="000D3ED1">
              <w:rPr>
                <w:color w:val="000000" w:themeColor="text1"/>
                <w:sz w:val="24"/>
                <w:szCs w:val="24"/>
                <w:shd w:val="clear" w:color="auto" w:fill="FFFFFF"/>
                <w:lang w:val="ro-MO"/>
              </w:rPr>
              <w:t xml:space="preserve">       </w:t>
            </w:r>
            <w:r w:rsidR="002C0AF4" w:rsidRPr="000D3ED1">
              <w:rPr>
                <w:color w:val="000000" w:themeColor="text1"/>
                <w:sz w:val="24"/>
                <w:szCs w:val="24"/>
                <w:shd w:val="clear" w:color="auto" w:fill="FFFFFF"/>
                <w:lang w:val="ro-MO"/>
              </w:rPr>
              <w:t xml:space="preserve">Totodată, ARFC în conformitate cu prevederile </w:t>
            </w:r>
            <w:r w:rsidRPr="000D3ED1">
              <w:rPr>
                <w:bCs/>
                <w:color w:val="000000" w:themeColor="text1"/>
                <w:sz w:val="24"/>
                <w:szCs w:val="24"/>
                <w:lang w:val="ro-MO"/>
              </w:rPr>
              <w:t xml:space="preserve">Regulamentului privind organizarea şi funcţionarea Agenţiei Relaţii Funciare şi Cadastru, structurii şi efectivului-limită ale aparatului central al acesteia, aprobat prin </w:t>
            </w:r>
            <w:proofErr w:type="spellStart"/>
            <w:r w:rsidRPr="000D3ED1">
              <w:rPr>
                <w:bCs/>
                <w:color w:val="000000" w:themeColor="text1"/>
                <w:sz w:val="24"/>
                <w:szCs w:val="24"/>
                <w:lang w:val="ro-MO"/>
              </w:rPr>
              <w:t>Hotărîrea</w:t>
            </w:r>
            <w:proofErr w:type="spellEnd"/>
            <w:r w:rsidRPr="000D3ED1">
              <w:rPr>
                <w:bCs/>
                <w:color w:val="000000" w:themeColor="text1"/>
                <w:sz w:val="24"/>
                <w:szCs w:val="24"/>
                <w:lang w:val="ro-MO"/>
              </w:rPr>
              <w:t xml:space="preserve"> Guvernului nr. 383/2010, </w:t>
            </w:r>
            <w:r w:rsidR="002C0AF4" w:rsidRPr="000D3ED1">
              <w:rPr>
                <w:color w:val="000000" w:themeColor="text1"/>
                <w:sz w:val="24"/>
                <w:szCs w:val="24"/>
                <w:shd w:val="clear" w:color="auto" w:fill="FFFFFF"/>
                <w:lang w:val="ro-MO"/>
              </w:rPr>
              <w:t xml:space="preserve">are funcții de implementare a politicilor în domeniul îmbunătățiri funciare, inclusiv și asigurarea plantării </w:t>
            </w:r>
            <w:proofErr w:type="spellStart"/>
            <w:r w:rsidR="002C0AF4" w:rsidRPr="000D3ED1">
              <w:rPr>
                <w:color w:val="000000" w:themeColor="text1"/>
                <w:sz w:val="24"/>
                <w:szCs w:val="24"/>
                <w:shd w:val="clear" w:color="auto" w:fill="FFFFFF"/>
                <w:lang w:val="ro-MO"/>
              </w:rPr>
              <w:t>fîșiilor</w:t>
            </w:r>
            <w:proofErr w:type="spellEnd"/>
            <w:r w:rsidR="002C0AF4" w:rsidRPr="000D3ED1">
              <w:rPr>
                <w:color w:val="000000" w:themeColor="text1"/>
                <w:sz w:val="24"/>
                <w:szCs w:val="24"/>
                <w:shd w:val="clear" w:color="auto" w:fill="FFFFFF"/>
                <w:lang w:val="ro-MO"/>
              </w:rPr>
              <w:t xml:space="preserve"> forestiere de protecție a solurilor care au un rol important în stoparea eroziunii solurilor.</w:t>
            </w:r>
          </w:p>
          <w:p w:rsidR="007808E0" w:rsidRPr="000D3ED1" w:rsidRDefault="007808E0" w:rsidP="00645199">
            <w:pPr>
              <w:ind w:firstLine="0"/>
              <w:rPr>
                <w:color w:val="000000" w:themeColor="text1"/>
                <w:sz w:val="24"/>
                <w:szCs w:val="24"/>
                <w:shd w:val="clear" w:color="auto" w:fill="FFFFFF"/>
                <w:lang w:val="ro-MO"/>
              </w:rPr>
            </w:pPr>
          </w:p>
        </w:tc>
      </w:tr>
      <w:tr w:rsidR="000D3ED1" w:rsidRPr="000D3ED1" w:rsidTr="00B47EAF">
        <w:trPr>
          <w:trHeight w:val="283"/>
        </w:trPr>
        <w:tc>
          <w:tcPr>
            <w:tcW w:w="907" w:type="pct"/>
            <w:vMerge/>
          </w:tcPr>
          <w:p w:rsidR="007954A7" w:rsidRPr="000D3ED1" w:rsidRDefault="007954A7" w:rsidP="007954A7">
            <w:pPr>
              <w:shd w:val="clear" w:color="auto" w:fill="FFFFFF" w:themeFill="background1"/>
              <w:tabs>
                <w:tab w:val="left" w:pos="884"/>
                <w:tab w:val="left" w:pos="1196"/>
              </w:tabs>
              <w:ind w:firstLine="0"/>
              <w:jc w:val="left"/>
              <w:rPr>
                <w:b/>
                <w:color w:val="000000" w:themeColor="text1"/>
                <w:sz w:val="24"/>
                <w:szCs w:val="24"/>
                <w:lang w:val="ro-MO"/>
              </w:rPr>
            </w:pPr>
          </w:p>
        </w:tc>
        <w:tc>
          <w:tcPr>
            <w:tcW w:w="2211" w:type="pct"/>
            <w:tcBorders>
              <w:left w:val="single" w:sz="4" w:space="0" w:color="auto"/>
              <w:right w:val="single" w:sz="4" w:space="0" w:color="auto"/>
            </w:tcBorders>
          </w:tcPr>
          <w:p w:rsidR="005509F3" w:rsidRPr="000D3ED1" w:rsidRDefault="005509F3" w:rsidP="005509F3">
            <w:pPr>
              <w:ind w:firstLine="0"/>
              <w:rPr>
                <w:color w:val="000000" w:themeColor="text1"/>
                <w:sz w:val="24"/>
                <w:szCs w:val="24"/>
                <w:lang w:val="ro-MO"/>
              </w:rPr>
            </w:pPr>
            <w:r w:rsidRPr="000D3ED1">
              <w:rPr>
                <w:color w:val="000000" w:themeColor="text1"/>
                <w:sz w:val="24"/>
                <w:szCs w:val="24"/>
                <w:lang w:val="ro-MO"/>
              </w:rPr>
              <w:t xml:space="preserve">Ținem să informăm că, amplasarea terenurilor care au fost atribuie în calitate de cote de teren echivalent s-a </w:t>
            </w:r>
            <w:proofErr w:type="spellStart"/>
            <w:r w:rsidRPr="000D3ED1">
              <w:rPr>
                <w:color w:val="000000" w:themeColor="text1"/>
                <w:sz w:val="24"/>
                <w:szCs w:val="24"/>
                <w:lang w:val="ro-MO"/>
              </w:rPr>
              <w:t>determinatat</w:t>
            </w:r>
            <w:proofErr w:type="spellEnd"/>
            <w:r w:rsidRPr="000D3ED1">
              <w:rPr>
                <w:color w:val="000000" w:themeColor="text1"/>
                <w:sz w:val="24"/>
                <w:szCs w:val="24"/>
                <w:lang w:val="ro-MO"/>
              </w:rPr>
              <w:t xml:space="preserve"> de autoritatea publică locală, în baza proiectului de organizare a teritoriului. Astfel, în condițiile fragmentării contururilor de teren stabilite de proiectele de organizare și amenajare </w:t>
            </w:r>
            <w:proofErr w:type="spellStart"/>
            <w:r w:rsidRPr="000D3ED1">
              <w:rPr>
                <w:color w:val="000000" w:themeColor="text1"/>
                <w:sz w:val="24"/>
                <w:szCs w:val="24"/>
                <w:lang w:val="ro-MO"/>
              </w:rPr>
              <w:t>intragospodărească</w:t>
            </w:r>
            <w:proofErr w:type="spellEnd"/>
            <w:r w:rsidRPr="000D3ED1">
              <w:rPr>
                <w:color w:val="000000" w:themeColor="text1"/>
                <w:sz w:val="24"/>
                <w:szCs w:val="24"/>
                <w:lang w:val="ro-MO"/>
              </w:rPr>
              <w:t xml:space="preserve"> a teritoriului, prin proiectarea parcelelor cotelor de teren echivalente, a fost necesară asigurarea acestor parcele cu cale de acces și după caz, proiectarea noilor elemente </w:t>
            </w:r>
            <w:proofErr w:type="spellStart"/>
            <w:r w:rsidRPr="000D3ED1">
              <w:rPr>
                <w:color w:val="000000" w:themeColor="text1"/>
                <w:sz w:val="24"/>
                <w:szCs w:val="24"/>
                <w:lang w:val="ro-MO"/>
              </w:rPr>
              <w:t>antierozionale</w:t>
            </w:r>
            <w:proofErr w:type="spellEnd"/>
            <w:r w:rsidRPr="000D3ED1">
              <w:rPr>
                <w:color w:val="000000" w:themeColor="text1"/>
                <w:sz w:val="24"/>
                <w:szCs w:val="24"/>
                <w:lang w:val="ro-MO"/>
              </w:rPr>
              <w:t xml:space="preserve"> (</w:t>
            </w:r>
            <w:proofErr w:type="spellStart"/>
            <w:r w:rsidRPr="000D3ED1">
              <w:rPr>
                <w:color w:val="000000" w:themeColor="text1"/>
                <w:sz w:val="24"/>
                <w:szCs w:val="24"/>
                <w:lang w:val="ro-MO"/>
              </w:rPr>
              <w:t>fîșii</w:t>
            </w:r>
            <w:proofErr w:type="spellEnd"/>
            <w:r w:rsidRPr="000D3ED1">
              <w:rPr>
                <w:color w:val="000000" w:themeColor="text1"/>
                <w:sz w:val="24"/>
                <w:szCs w:val="24"/>
                <w:lang w:val="ro-MO"/>
              </w:rPr>
              <w:t xml:space="preserve"> forestiere, </w:t>
            </w:r>
            <w:proofErr w:type="spellStart"/>
            <w:r w:rsidRPr="000D3ED1">
              <w:rPr>
                <w:color w:val="000000" w:themeColor="text1"/>
                <w:sz w:val="24"/>
                <w:szCs w:val="24"/>
                <w:lang w:val="ro-MO"/>
              </w:rPr>
              <w:t>etc</w:t>
            </w:r>
            <w:proofErr w:type="spellEnd"/>
            <w:r w:rsidRPr="000D3ED1">
              <w:rPr>
                <w:color w:val="000000" w:themeColor="text1"/>
                <w:sz w:val="24"/>
                <w:szCs w:val="24"/>
                <w:lang w:val="ro-MO"/>
              </w:rPr>
              <w:t xml:space="preserve">). Conform Instrucţiunii provizorii cu privire la elaborarea proiectelor de organizare a teritoriului nr. 96a din 1997 (MD-36-02-03-97), noile căi de acces și elementele </w:t>
            </w:r>
            <w:proofErr w:type="spellStart"/>
            <w:r w:rsidRPr="000D3ED1">
              <w:rPr>
                <w:color w:val="000000" w:themeColor="text1"/>
                <w:sz w:val="24"/>
                <w:szCs w:val="24"/>
                <w:lang w:val="ro-MO"/>
              </w:rPr>
              <w:t>antierozionale</w:t>
            </w:r>
            <w:proofErr w:type="spellEnd"/>
            <w:r w:rsidRPr="000D3ED1">
              <w:rPr>
                <w:color w:val="000000" w:themeColor="text1"/>
                <w:sz w:val="24"/>
                <w:szCs w:val="24"/>
                <w:lang w:val="ro-MO"/>
              </w:rPr>
              <w:t xml:space="preserve"> se reprezintă pe planul prealabil de organizare a teritoriului. Menționăm că, la moment în cadrul APL nu se mai păstrează aceste materiale, și în acest context conchidem că nu este posibil de determinat tipul elementelor proiectate (cale de acces sau </w:t>
            </w:r>
            <w:proofErr w:type="spellStart"/>
            <w:r w:rsidRPr="000D3ED1">
              <w:rPr>
                <w:color w:val="000000" w:themeColor="text1"/>
                <w:sz w:val="24"/>
                <w:szCs w:val="24"/>
                <w:lang w:val="ro-MO"/>
              </w:rPr>
              <w:t>fîșie</w:t>
            </w:r>
            <w:proofErr w:type="spellEnd"/>
            <w:r w:rsidRPr="000D3ED1">
              <w:rPr>
                <w:color w:val="000000" w:themeColor="text1"/>
                <w:sz w:val="24"/>
                <w:szCs w:val="24"/>
                <w:lang w:val="ro-MO"/>
              </w:rPr>
              <w:t xml:space="preserve"> forestieră, </w:t>
            </w:r>
            <w:proofErr w:type="spellStart"/>
            <w:r w:rsidRPr="000D3ED1">
              <w:rPr>
                <w:color w:val="000000" w:themeColor="text1"/>
                <w:sz w:val="24"/>
                <w:szCs w:val="24"/>
                <w:lang w:val="ro-MO"/>
              </w:rPr>
              <w:t>etc</w:t>
            </w:r>
            <w:proofErr w:type="spellEnd"/>
            <w:r w:rsidRPr="000D3ED1">
              <w:rPr>
                <w:color w:val="000000" w:themeColor="text1"/>
                <w:sz w:val="24"/>
                <w:szCs w:val="24"/>
                <w:lang w:val="ro-MO"/>
              </w:rPr>
              <w:t xml:space="preserve">). </w:t>
            </w:r>
          </w:p>
          <w:p w:rsidR="007954A7" w:rsidRPr="000D3ED1" w:rsidRDefault="005509F3" w:rsidP="005509F3">
            <w:pPr>
              <w:ind w:firstLine="0"/>
              <w:rPr>
                <w:color w:val="000000" w:themeColor="text1"/>
                <w:sz w:val="24"/>
                <w:szCs w:val="24"/>
                <w:lang w:val="ro-MO"/>
              </w:rPr>
            </w:pPr>
            <w:r w:rsidRPr="000D3ED1">
              <w:rPr>
                <w:color w:val="000000" w:themeColor="text1"/>
                <w:sz w:val="24"/>
                <w:szCs w:val="24"/>
                <w:lang w:val="ro-MO"/>
              </w:rPr>
              <w:t xml:space="preserve">    </w:t>
            </w:r>
          </w:p>
        </w:tc>
        <w:tc>
          <w:tcPr>
            <w:tcW w:w="1882" w:type="pct"/>
            <w:tcBorders>
              <w:top w:val="single" w:sz="4" w:space="0" w:color="auto"/>
              <w:left w:val="single" w:sz="4" w:space="0" w:color="auto"/>
              <w:right w:val="single" w:sz="4" w:space="0" w:color="auto"/>
            </w:tcBorders>
          </w:tcPr>
          <w:p w:rsidR="00730011" w:rsidRPr="000D3ED1" w:rsidRDefault="00730011" w:rsidP="007D145E">
            <w:pPr>
              <w:ind w:left="-102" w:firstLine="283"/>
              <w:rPr>
                <w:color w:val="000000" w:themeColor="text1"/>
                <w:sz w:val="24"/>
                <w:szCs w:val="24"/>
                <w:lang w:val="ro-MO"/>
              </w:rPr>
            </w:pPr>
            <w:r w:rsidRPr="000D3ED1">
              <w:rPr>
                <w:color w:val="000000" w:themeColor="text1"/>
                <w:sz w:val="24"/>
                <w:szCs w:val="24"/>
                <w:lang w:val="ro-MO"/>
              </w:rPr>
              <w:t xml:space="preserve">Nu se acceptă, </w:t>
            </w:r>
            <w:r w:rsidR="00775926" w:rsidRPr="000D3ED1">
              <w:rPr>
                <w:color w:val="000000" w:themeColor="text1"/>
                <w:sz w:val="24"/>
                <w:szCs w:val="24"/>
                <w:lang w:val="ro-MO"/>
              </w:rPr>
              <w:t>nu sunt clare și argumente obiecțiile</w:t>
            </w:r>
            <w:r w:rsidRPr="000D3ED1">
              <w:rPr>
                <w:color w:val="000000" w:themeColor="text1"/>
                <w:sz w:val="24"/>
                <w:szCs w:val="24"/>
                <w:lang w:val="ro-MO"/>
              </w:rPr>
              <w:t xml:space="preserve"> autorului </w:t>
            </w:r>
            <w:r w:rsidR="00775926" w:rsidRPr="000D3ED1">
              <w:rPr>
                <w:color w:val="000000" w:themeColor="text1"/>
                <w:sz w:val="24"/>
                <w:szCs w:val="24"/>
                <w:lang w:val="ro-MO"/>
              </w:rPr>
              <w:t xml:space="preserve">și </w:t>
            </w:r>
            <w:r w:rsidRPr="000D3ED1">
              <w:rPr>
                <w:color w:val="000000" w:themeColor="text1"/>
                <w:sz w:val="24"/>
                <w:szCs w:val="24"/>
                <w:lang w:val="ro-MO"/>
              </w:rPr>
              <w:t>n-au fost justificate prin acte confirmative. Astfel</w:t>
            </w:r>
            <w:r w:rsidR="007D145E" w:rsidRPr="000D3ED1">
              <w:rPr>
                <w:color w:val="000000" w:themeColor="text1"/>
                <w:sz w:val="24"/>
                <w:szCs w:val="24"/>
                <w:lang w:val="ro-MO"/>
              </w:rPr>
              <w:t>,</w:t>
            </w:r>
            <w:r w:rsidRPr="000D3ED1">
              <w:rPr>
                <w:color w:val="000000" w:themeColor="text1"/>
                <w:sz w:val="24"/>
                <w:szCs w:val="24"/>
                <w:lang w:val="ro-MO"/>
              </w:rPr>
              <w:t xml:space="preserve"> </w:t>
            </w:r>
            <w:r w:rsidR="00775926" w:rsidRPr="000D3ED1">
              <w:rPr>
                <w:color w:val="000000" w:themeColor="text1"/>
                <w:sz w:val="24"/>
                <w:szCs w:val="24"/>
                <w:lang w:val="ro-MO"/>
              </w:rPr>
              <w:t xml:space="preserve">nu este clar </w:t>
            </w:r>
            <w:r w:rsidRPr="000D3ED1">
              <w:rPr>
                <w:color w:val="000000" w:themeColor="text1"/>
                <w:sz w:val="24"/>
                <w:szCs w:val="24"/>
                <w:lang w:val="ro-MO"/>
              </w:rPr>
              <w:t xml:space="preserve">cum se ține Cadastrul funciar, care anual se aprobă prin </w:t>
            </w:r>
            <w:proofErr w:type="spellStart"/>
            <w:r w:rsidRPr="000D3ED1">
              <w:rPr>
                <w:color w:val="000000" w:themeColor="text1"/>
                <w:sz w:val="24"/>
                <w:szCs w:val="24"/>
                <w:lang w:val="ro-MO"/>
              </w:rPr>
              <w:t>hotărîre</w:t>
            </w:r>
            <w:proofErr w:type="spellEnd"/>
            <w:r w:rsidRPr="000D3ED1">
              <w:rPr>
                <w:color w:val="000000" w:themeColor="text1"/>
                <w:sz w:val="24"/>
                <w:szCs w:val="24"/>
                <w:lang w:val="ro-MO"/>
              </w:rPr>
              <w:t xml:space="preserve"> de Guvern, și </w:t>
            </w:r>
            <w:r w:rsidR="00775926" w:rsidRPr="000D3ED1">
              <w:rPr>
                <w:color w:val="000000" w:themeColor="text1"/>
                <w:sz w:val="24"/>
                <w:szCs w:val="24"/>
                <w:lang w:val="ro-MO"/>
              </w:rPr>
              <w:t>este în responsabilitatea ARFC</w:t>
            </w:r>
            <w:r w:rsidRPr="000D3ED1">
              <w:rPr>
                <w:color w:val="000000" w:themeColor="text1"/>
                <w:sz w:val="24"/>
                <w:szCs w:val="24"/>
                <w:lang w:val="ro-MO"/>
              </w:rPr>
              <w:t xml:space="preserve"> ținerea acestuia, </w:t>
            </w:r>
            <w:proofErr w:type="spellStart"/>
            <w:r w:rsidRPr="000D3ED1">
              <w:rPr>
                <w:color w:val="000000" w:themeColor="text1"/>
                <w:sz w:val="24"/>
                <w:szCs w:val="24"/>
                <w:lang w:val="ro-MO"/>
              </w:rPr>
              <w:t>ect</w:t>
            </w:r>
            <w:proofErr w:type="spellEnd"/>
            <w:r w:rsidR="007D145E" w:rsidRPr="000D3ED1">
              <w:rPr>
                <w:color w:val="000000" w:themeColor="text1"/>
                <w:sz w:val="24"/>
                <w:szCs w:val="24"/>
                <w:lang w:val="ro-MO"/>
              </w:rPr>
              <w:t>.</w:t>
            </w:r>
            <w:r w:rsidRPr="000D3ED1">
              <w:rPr>
                <w:color w:val="000000" w:themeColor="text1"/>
                <w:sz w:val="24"/>
                <w:szCs w:val="24"/>
                <w:lang w:val="ro-MO"/>
              </w:rPr>
              <w:t>, în conformitate cu Legea 1247/1992 privind reglementarea de stat a regimului proprietăţii funciare,</w:t>
            </w:r>
            <w:r w:rsidRPr="000D3ED1">
              <w:rPr>
                <w:color w:val="000000" w:themeColor="text1"/>
                <w:sz w:val="24"/>
                <w:szCs w:val="24"/>
                <w:lang w:val="ro-MO"/>
              </w:rPr>
              <w:br/>
              <w:t xml:space="preserve">cadastrul funciar de stat şi </w:t>
            </w:r>
            <w:proofErr w:type="spellStart"/>
            <w:r w:rsidRPr="000D3ED1">
              <w:rPr>
                <w:color w:val="000000" w:themeColor="text1"/>
                <w:sz w:val="24"/>
                <w:szCs w:val="24"/>
                <w:lang w:val="ro-MO"/>
              </w:rPr>
              <w:t>monitoringul</w:t>
            </w:r>
            <w:proofErr w:type="spellEnd"/>
            <w:r w:rsidRPr="000D3ED1">
              <w:rPr>
                <w:color w:val="000000" w:themeColor="text1"/>
                <w:sz w:val="24"/>
                <w:szCs w:val="24"/>
                <w:lang w:val="ro-MO"/>
              </w:rPr>
              <w:t xml:space="preserve"> funciar</w:t>
            </w:r>
            <w:r w:rsidR="007D145E" w:rsidRPr="000D3ED1">
              <w:rPr>
                <w:color w:val="000000" w:themeColor="text1"/>
                <w:sz w:val="24"/>
                <w:szCs w:val="24"/>
                <w:lang w:val="ro-MO"/>
              </w:rPr>
              <w:t xml:space="preserve"> </w:t>
            </w:r>
            <w:r w:rsidRPr="000D3ED1">
              <w:rPr>
                <w:color w:val="000000" w:themeColor="text1"/>
                <w:sz w:val="24"/>
                <w:szCs w:val="24"/>
                <w:lang w:val="ro-MO"/>
              </w:rPr>
              <w:t xml:space="preserve">și </w:t>
            </w:r>
            <w:proofErr w:type="spellStart"/>
            <w:r w:rsidRPr="000D3ED1">
              <w:rPr>
                <w:color w:val="000000" w:themeColor="text1"/>
                <w:sz w:val="24"/>
                <w:szCs w:val="24"/>
                <w:lang w:val="ro-MO"/>
              </w:rPr>
              <w:t>Hotărîr</w:t>
            </w:r>
            <w:r w:rsidR="007D145E" w:rsidRPr="000D3ED1">
              <w:rPr>
                <w:color w:val="000000" w:themeColor="text1"/>
                <w:sz w:val="24"/>
                <w:szCs w:val="24"/>
                <w:lang w:val="ro-MO"/>
              </w:rPr>
              <w:t>ii</w:t>
            </w:r>
            <w:proofErr w:type="spellEnd"/>
            <w:r w:rsidRPr="000D3ED1">
              <w:rPr>
                <w:color w:val="000000" w:themeColor="text1"/>
                <w:sz w:val="24"/>
                <w:szCs w:val="24"/>
                <w:lang w:val="ro-MO"/>
              </w:rPr>
              <w:t xml:space="preserve"> Guvernului 24/1995 pentru aprobarea Regulamentului cu privire la conţinutul</w:t>
            </w:r>
            <w:r w:rsidRPr="000D3ED1">
              <w:rPr>
                <w:color w:val="000000" w:themeColor="text1"/>
                <w:sz w:val="24"/>
                <w:szCs w:val="24"/>
                <w:lang w:val="ro-MO"/>
              </w:rPr>
              <w:br/>
              <w:t>documentaţiei cadastrului funciar general</w:t>
            </w:r>
            <w:r w:rsidR="007D145E" w:rsidRPr="000D3ED1">
              <w:rPr>
                <w:color w:val="000000" w:themeColor="text1"/>
                <w:sz w:val="24"/>
                <w:szCs w:val="24"/>
                <w:lang w:val="ro-MO"/>
              </w:rPr>
              <w:t>.</w:t>
            </w:r>
          </w:p>
          <w:p w:rsidR="007954A7" w:rsidRPr="000D3ED1" w:rsidRDefault="007954A7" w:rsidP="00730011">
            <w:pPr>
              <w:shd w:val="clear" w:color="auto" w:fill="FFFFFF" w:themeFill="background1"/>
              <w:ind w:firstLine="0"/>
              <w:rPr>
                <w:color w:val="000000" w:themeColor="text1"/>
                <w:sz w:val="24"/>
                <w:szCs w:val="24"/>
                <w:shd w:val="clear" w:color="auto" w:fill="FFFFFF"/>
                <w:lang w:val="ro-MO"/>
              </w:rPr>
            </w:pPr>
          </w:p>
        </w:tc>
      </w:tr>
      <w:tr w:rsidR="000D3ED1" w:rsidRPr="000D3ED1" w:rsidTr="00B47EAF">
        <w:trPr>
          <w:trHeight w:val="50"/>
        </w:trPr>
        <w:tc>
          <w:tcPr>
            <w:tcW w:w="907" w:type="pct"/>
            <w:vMerge/>
          </w:tcPr>
          <w:p w:rsidR="007954A7" w:rsidRPr="000D3ED1" w:rsidRDefault="007954A7" w:rsidP="007954A7">
            <w:pPr>
              <w:shd w:val="clear" w:color="auto" w:fill="FFFFFF" w:themeFill="background1"/>
              <w:tabs>
                <w:tab w:val="left" w:pos="884"/>
                <w:tab w:val="left" w:pos="1196"/>
              </w:tabs>
              <w:ind w:firstLine="0"/>
              <w:jc w:val="left"/>
              <w:rPr>
                <w:b/>
                <w:color w:val="000000" w:themeColor="text1"/>
                <w:sz w:val="24"/>
                <w:szCs w:val="24"/>
                <w:lang w:val="ro-MO"/>
              </w:rPr>
            </w:pPr>
          </w:p>
        </w:tc>
        <w:tc>
          <w:tcPr>
            <w:tcW w:w="2211" w:type="pct"/>
            <w:tcBorders>
              <w:left w:val="single" w:sz="4" w:space="0" w:color="auto"/>
              <w:right w:val="single" w:sz="4" w:space="0" w:color="auto"/>
            </w:tcBorders>
          </w:tcPr>
          <w:p w:rsidR="007954A7" w:rsidRPr="000D3ED1" w:rsidRDefault="005509F3" w:rsidP="007954A7">
            <w:pPr>
              <w:ind w:firstLine="0"/>
              <w:rPr>
                <w:color w:val="000000" w:themeColor="text1"/>
                <w:sz w:val="24"/>
                <w:szCs w:val="24"/>
                <w:lang w:val="ro-MO"/>
              </w:rPr>
            </w:pPr>
            <w:r w:rsidRPr="000D3ED1">
              <w:rPr>
                <w:color w:val="000000" w:themeColor="text1"/>
                <w:sz w:val="24"/>
                <w:szCs w:val="24"/>
                <w:lang w:val="ro-MO"/>
              </w:rPr>
              <w:t>În contextul celor expuse, considerăm prematură promovarea modificărilor la lege și opinăm pentru crearea unui grup de lucru interministerial, care va examina și înainta propuneri pentru îmbunătățirea cadrului normative existent.</w:t>
            </w:r>
          </w:p>
        </w:tc>
        <w:tc>
          <w:tcPr>
            <w:tcW w:w="1882" w:type="pct"/>
            <w:tcBorders>
              <w:top w:val="single" w:sz="4" w:space="0" w:color="auto"/>
              <w:left w:val="single" w:sz="4" w:space="0" w:color="auto"/>
              <w:right w:val="single" w:sz="4" w:space="0" w:color="auto"/>
            </w:tcBorders>
          </w:tcPr>
          <w:p w:rsidR="007D145E" w:rsidRPr="000D3ED1" w:rsidRDefault="007D145E" w:rsidP="007D145E">
            <w:pPr>
              <w:spacing w:line="240" w:lineRule="atLeast"/>
              <w:rPr>
                <w:color w:val="000000" w:themeColor="text1"/>
                <w:sz w:val="24"/>
                <w:szCs w:val="24"/>
                <w:shd w:val="clear" w:color="auto" w:fill="FFFFFF"/>
                <w:lang w:val="ro-MO"/>
              </w:rPr>
            </w:pPr>
            <w:r w:rsidRPr="000D3ED1">
              <w:rPr>
                <w:color w:val="000000" w:themeColor="text1"/>
                <w:sz w:val="24"/>
                <w:szCs w:val="24"/>
                <w:shd w:val="clear" w:color="auto" w:fill="FFFFFF"/>
                <w:lang w:val="ro-MO"/>
              </w:rPr>
              <w:t>Nu se acceptă, deoarece odată cu adoptarea</w:t>
            </w:r>
            <w:r w:rsidRPr="000D3ED1">
              <w:rPr>
                <w:color w:val="000000" w:themeColor="text1"/>
                <w:sz w:val="24"/>
                <w:szCs w:val="24"/>
                <w:lang w:val="ro-MO"/>
              </w:rPr>
              <w:t xml:space="preserve"> Legii 4/2020</w:t>
            </w:r>
            <w:r w:rsidRPr="000D3ED1">
              <w:rPr>
                <w:bCs/>
                <w:color w:val="000000" w:themeColor="text1"/>
                <w:sz w:val="24"/>
                <w:szCs w:val="24"/>
                <w:lang w:val="ro-MO"/>
              </w:rPr>
              <w:t xml:space="preserve"> </w:t>
            </w:r>
            <w:r w:rsidRPr="000D3ED1">
              <w:rPr>
                <w:rStyle w:val="a5"/>
                <w:b w:val="0"/>
                <w:bCs w:val="0"/>
                <w:color w:val="000000" w:themeColor="text1"/>
                <w:sz w:val="24"/>
                <w:szCs w:val="24"/>
                <w:lang w:val="ro-MO"/>
              </w:rPr>
              <w:t>pentru modificarea articolului 4 din Legea nr. 1308/1997 privind prețul normativ și modul de vânzare-cumpărare a pământului, s-a instituit dreptul</w:t>
            </w:r>
            <w:r w:rsidRPr="000D3ED1">
              <w:rPr>
                <w:rStyle w:val="a5"/>
                <w:bCs w:val="0"/>
                <w:color w:val="000000" w:themeColor="text1"/>
                <w:sz w:val="24"/>
                <w:szCs w:val="24"/>
                <w:lang w:val="ro-MO"/>
              </w:rPr>
              <w:t xml:space="preserve"> </w:t>
            </w:r>
            <w:r w:rsidRPr="000D3ED1">
              <w:rPr>
                <w:color w:val="000000" w:themeColor="text1"/>
                <w:sz w:val="24"/>
                <w:szCs w:val="24"/>
                <w:shd w:val="clear" w:color="auto" w:fill="FFFFFF"/>
                <w:lang w:val="ro-MO"/>
              </w:rPr>
              <w:t xml:space="preserve">administrațiilor publice locale, ca terenurile </w:t>
            </w:r>
            <w:r w:rsidRPr="000D3ED1">
              <w:rPr>
                <w:color w:val="000000" w:themeColor="text1"/>
                <w:sz w:val="24"/>
                <w:szCs w:val="24"/>
                <w:shd w:val="clear" w:color="auto" w:fill="FFFFFF"/>
                <w:lang w:val="ro-MO"/>
              </w:rPr>
              <w:lastRenderedPageBreak/>
              <w:t xml:space="preserve">din cadrul unui câmp sau al unei porțiuni din acest câmp, ocupate de drumurile existente care servesc activitățile agricole, specificate la art. 36 alineatul (2) lit. b) din Codul Funciar, și/sau de drumurile proiectate, dar netranspuse în natură, </w:t>
            </w:r>
            <w:r w:rsidRPr="000D3ED1">
              <w:rPr>
                <w:i/>
                <w:color w:val="000000" w:themeColor="text1"/>
                <w:sz w:val="24"/>
                <w:szCs w:val="24"/>
                <w:shd w:val="clear" w:color="auto" w:fill="FFFFFF"/>
                <w:lang w:val="ro-MO"/>
              </w:rPr>
              <w:t>precum și de fâșiile forestiere proiectate, dar neplantate</w:t>
            </w:r>
            <w:r w:rsidRPr="000D3ED1">
              <w:rPr>
                <w:color w:val="000000" w:themeColor="text1"/>
                <w:sz w:val="24"/>
                <w:szCs w:val="24"/>
                <w:shd w:val="clear" w:color="auto" w:fill="FFFFFF"/>
                <w:lang w:val="ro-MO"/>
              </w:rPr>
              <w:t xml:space="preserve">, să fie </w:t>
            </w:r>
            <w:proofErr w:type="spellStart"/>
            <w:r w:rsidRPr="000D3ED1">
              <w:rPr>
                <w:color w:val="000000" w:themeColor="text1"/>
                <w:sz w:val="24"/>
                <w:szCs w:val="24"/>
                <w:shd w:val="clear" w:color="auto" w:fill="FFFFFF"/>
                <w:lang w:val="ro-MO"/>
              </w:rPr>
              <w:t>vîndute</w:t>
            </w:r>
            <w:proofErr w:type="spellEnd"/>
            <w:r w:rsidRPr="000D3ED1">
              <w:rPr>
                <w:color w:val="000000" w:themeColor="text1"/>
                <w:sz w:val="24"/>
                <w:szCs w:val="24"/>
                <w:shd w:val="clear" w:color="auto" w:fill="FFFFFF"/>
                <w:lang w:val="ro-MO"/>
              </w:rPr>
              <w:t xml:space="preserve"> la prețul normativ al pământului, conform tarifului specificat la poziția I din anexă.</w:t>
            </w:r>
          </w:p>
          <w:p w:rsidR="007D145E" w:rsidRPr="000D3ED1" w:rsidRDefault="007D145E" w:rsidP="007D145E">
            <w:pPr>
              <w:spacing w:line="240" w:lineRule="atLeast"/>
              <w:rPr>
                <w:color w:val="000000" w:themeColor="text1"/>
                <w:sz w:val="24"/>
                <w:szCs w:val="24"/>
                <w:lang w:val="ro-MO"/>
              </w:rPr>
            </w:pPr>
            <w:r w:rsidRPr="000D3ED1">
              <w:rPr>
                <w:color w:val="000000" w:themeColor="text1"/>
                <w:sz w:val="24"/>
                <w:szCs w:val="24"/>
                <w:shd w:val="clear" w:color="auto" w:fill="FFFFFF"/>
                <w:lang w:val="ro-MO"/>
              </w:rPr>
              <w:t xml:space="preserve">          </w:t>
            </w:r>
            <w:r w:rsidRPr="000D3ED1">
              <w:rPr>
                <w:color w:val="000000" w:themeColor="text1"/>
                <w:sz w:val="24"/>
                <w:szCs w:val="24"/>
                <w:lang w:val="ro-MO"/>
              </w:rPr>
              <w:t xml:space="preserve"> Adoptarea Legii nominalizate a fost argumentată de autori din perspectiva proprietarilor terenurilor agricole interesaţi în consolidarea terenurilor, însă în cazul </w:t>
            </w:r>
            <w:r w:rsidRPr="000D3ED1">
              <w:rPr>
                <w:i/>
                <w:color w:val="000000" w:themeColor="text1"/>
                <w:sz w:val="24"/>
                <w:szCs w:val="24"/>
                <w:lang w:val="ro-MO"/>
              </w:rPr>
              <w:t>„</w:t>
            </w:r>
            <w:proofErr w:type="spellStart"/>
            <w:r w:rsidRPr="000D3ED1">
              <w:rPr>
                <w:i/>
                <w:color w:val="000000" w:themeColor="text1"/>
                <w:sz w:val="24"/>
                <w:szCs w:val="24"/>
                <w:lang w:val="ro-MO"/>
              </w:rPr>
              <w:t>fîşiilor</w:t>
            </w:r>
            <w:proofErr w:type="spellEnd"/>
            <w:r w:rsidRPr="000D3ED1">
              <w:rPr>
                <w:i/>
                <w:color w:val="000000" w:themeColor="text1"/>
                <w:sz w:val="24"/>
                <w:szCs w:val="24"/>
                <w:lang w:val="ro-MO"/>
              </w:rPr>
              <w:t xml:space="preserve"> forestiere proiectate dar neplantate”</w:t>
            </w:r>
            <w:r w:rsidRPr="000D3ED1">
              <w:rPr>
                <w:color w:val="000000" w:themeColor="text1"/>
                <w:sz w:val="24"/>
                <w:szCs w:val="24"/>
                <w:lang w:val="ro-MO"/>
              </w:rPr>
              <w:t xml:space="preserve"> </w:t>
            </w:r>
            <w:r w:rsidRPr="000D3ED1">
              <w:rPr>
                <w:b/>
                <w:color w:val="000000" w:themeColor="text1"/>
                <w:sz w:val="24"/>
                <w:szCs w:val="24"/>
                <w:lang w:val="ro-MO"/>
              </w:rPr>
              <w:t>considerăm imperios</w:t>
            </w:r>
            <w:r w:rsidRPr="000D3ED1">
              <w:rPr>
                <w:color w:val="000000" w:themeColor="text1"/>
                <w:sz w:val="24"/>
                <w:szCs w:val="24"/>
                <w:lang w:val="ro-MO"/>
              </w:rPr>
              <w:t xml:space="preserve"> necesar realizarea proiectelor respective în vederea prevenirii degradării şi eroziunii solurilor, întrucât </w:t>
            </w:r>
            <w:proofErr w:type="spellStart"/>
            <w:r w:rsidRPr="000D3ED1">
              <w:rPr>
                <w:color w:val="000000" w:themeColor="text1"/>
                <w:sz w:val="24"/>
                <w:szCs w:val="24"/>
                <w:lang w:val="ro-MO"/>
              </w:rPr>
              <w:t>fîşiile</w:t>
            </w:r>
            <w:proofErr w:type="spellEnd"/>
            <w:r w:rsidRPr="000D3ED1">
              <w:rPr>
                <w:color w:val="000000" w:themeColor="text1"/>
                <w:sz w:val="24"/>
                <w:szCs w:val="24"/>
                <w:lang w:val="ro-MO"/>
              </w:rPr>
              <w:t xml:space="preserve"> forestiere protejează terenurile agricole adiacente şi sporesc productivitatea acestora.</w:t>
            </w:r>
          </w:p>
          <w:p w:rsidR="007D145E" w:rsidRPr="000D3ED1" w:rsidRDefault="007D145E" w:rsidP="007D145E">
            <w:pPr>
              <w:spacing w:line="240" w:lineRule="atLeast"/>
              <w:ind w:firstLine="708"/>
              <w:rPr>
                <w:b/>
                <w:color w:val="000000" w:themeColor="text1"/>
                <w:sz w:val="24"/>
                <w:szCs w:val="24"/>
                <w:lang w:val="ro-MO"/>
              </w:rPr>
            </w:pPr>
            <w:r w:rsidRPr="000D3ED1">
              <w:rPr>
                <w:color w:val="000000" w:themeColor="text1"/>
                <w:sz w:val="24"/>
                <w:szCs w:val="24"/>
                <w:lang w:val="ro-MO"/>
              </w:rPr>
              <w:t xml:space="preserve">Totodată, în viziunea Ministerului considerăm că </w:t>
            </w:r>
            <w:r w:rsidRPr="000D3ED1">
              <w:rPr>
                <w:b/>
                <w:color w:val="000000" w:themeColor="text1"/>
                <w:sz w:val="24"/>
                <w:szCs w:val="24"/>
                <w:lang w:val="ro-MO"/>
              </w:rPr>
              <w:t xml:space="preserve">acordarea dreptului administrațiilor publice locale de a înstrăina necondiționat terenurile ocupate de </w:t>
            </w:r>
            <w:r w:rsidRPr="000D3ED1">
              <w:rPr>
                <w:b/>
                <w:color w:val="000000" w:themeColor="text1"/>
                <w:sz w:val="24"/>
                <w:szCs w:val="24"/>
                <w:shd w:val="clear" w:color="auto" w:fill="FFFFFF"/>
                <w:lang w:val="ro-MO"/>
              </w:rPr>
              <w:t>fâșiile forestiere proiectate, dar neplantate</w:t>
            </w:r>
            <w:r w:rsidRPr="000D3ED1">
              <w:rPr>
                <w:color w:val="000000" w:themeColor="text1"/>
                <w:sz w:val="24"/>
                <w:szCs w:val="24"/>
                <w:shd w:val="clear" w:color="auto" w:fill="FFFFFF"/>
                <w:lang w:val="ro-MO"/>
              </w:rPr>
              <w:t xml:space="preserve"> </w:t>
            </w:r>
            <w:r w:rsidRPr="000D3ED1">
              <w:rPr>
                <w:b/>
                <w:color w:val="000000" w:themeColor="text1"/>
                <w:sz w:val="24"/>
                <w:szCs w:val="24"/>
                <w:shd w:val="clear" w:color="auto" w:fill="FFFFFF"/>
                <w:lang w:val="ro-MO"/>
              </w:rPr>
              <w:t xml:space="preserve">au creat premize de dezvoltare a proceselor </w:t>
            </w:r>
            <w:proofErr w:type="spellStart"/>
            <w:r w:rsidRPr="000D3ED1">
              <w:rPr>
                <w:b/>
                <w:color w:val="000000" w:themeColor="text1"/>
                <w:sz w:val="24"/>
                <w:szCs w:val="24"/>
                <w:shd w:val="clear" w:color="auto" w:fill="FFFFFF"/>
                <w:lang w:val="ro-MO"/>
              </w:rPr>
              <w:t>erozionale</w:t>
            </w:r>
            <w:proofErr w:type="spellEnd"/>
            <w:r w:rsidRPr="000D3ED1">
              <w:rPr>
                <w:b/>
                <w:color w:val="000000" w:themeColor="text1"/>
                <w:sz w:val="24"/>
                <w:szCs w:val="24"/>
                <w:shd w:val="clear" w:color="auto" w:fill="FFFFFF"/>
                <w:lang w:val="ro-MO"/>
              </w:rPr>
              <w:t xml:space="preserve"> a solurilor terenurilor agricole.</w:t>
            </w:r>
          </w:p>
          <w:p w:rsidR="007D145E" w:rsidRPr="000D3ED1" w:rsidRDefault="007D145E" w:rsidP="007D145E">
            <w:pPr>
              <w:spacing w:line="240" w:lineRule="atLeast"/>
              <w:ind w:firstLine="567"/>
              <w:rPr>
                <w:color w:val="000000" w:themeColor="text1"/>
                <w:sz w:val="24"/>
                <w:szCs w:val="24"/>
                <w:lang w:val="ro-MO"/>
              </w:rPr>
            </w:pPr>
            <w:r w:rsidRPr="000D3ED1">
              <w:rPr>
                <w:color w:val="000000" w:themeColor="text1"/>
                <w:sz w:val="24"/>
                <w:szCs w:val="24"/>
                <w:shd w:val="clear" w:color="auto" w:fill="FFFFFF"/>
                <w:lang w:val="ro-MO"/>
              </w:rPr>
              <w:t xml:space="preserve"> În contextul celor expuse, considerăm că, î</w:t>
            </w:r>
            <w:r w:rsidRPr="000D3ED1">
              <w:rPr>
                <w:color w:val="000000" w:themeColor="text1"/>
                <w:sz w:val="24"/>
                <w:szCs w:val="24"/>
                <w:lang w:val="ro-MO"/>
              </w:rPr>
              <w:t xml:space="preserve">n cazul </w:t>
            </w:r>
            <w:proofErr w:type="spellStart"/>
            <w:r w:rsidRPr="000D3ED1">
              <w:rPr>
                <w:color w:val="000000" w:themeColor="text1"/>
                <w:sz w:val="24"/>
                <w:szCs w:val="24"/>
                <w:lang w:val="ro-MO"/>
              </w:rPr>
              <w:t>vînzării</w:t>
            </w:r>
            <w:proofErr w:type="spellEnd"/>
            <w:r w:rsidRPr="000D3ED1">
              <w:rPr>
                <w:color w:val="000000" w:themeColor="text1"/>
                <w:sz w:val="24"/>
                <w:szCs w:val="24"/>
                <w:lang w:val="ro-MO"/>
              </w:rPr>
              <w:t xml:space="preserve"> acestor terenuri, consiliul local să poată condiţiona (condiții rezolutorii)  </w:t>
            </w:r>
            <w:proofErr w:type="spellStart"/>
            <w:r w:rsidRPr="000D3ED1">
              <w:rPr>
                <w:color w:val="000000" w:themeColor="text1"/>
                <w:sz w:val="24"/>
                <w:szCs w:val="24"/>
                <w:lang w:val="ro-MO"/>
              </w:rPr>
              <w:t>vînzarea</w:t>
            </w:r>
            <w:proofErr w:type="spellEnd"/>
            <w:r w:rsidRPr="000D3ED1">
              <w:rPr>
                <w:color w:val="000000" w:themeColor="text1"/>
                <w:sz w:val="24"/>
                <w:szCs w:val="24"/>
                <w:lang w:val="ro-MO"/>
              </w:rPr>
              <w:t xml:space="preserve"> acestora de efectuarea comasării sectoarelor respective cu sectoarele de teren, deţinute în proprietate de cumpărător, de efectuarea proiectării și plantării </w:t>
            </w:r>
            <w:proofErr w:type="spellStart"/>
            <w:r w:rsidRPr="000D3ED1">
              <w:rPr>
                <w:color w:val="000000" w:themeColor="text1"/>
                <w:sz w:val="24"/>
                <w:szCs w:val="24"/>
                <w:lang w:val="ro-MO"/>
              </w:rPr>
              <w:t>fîșiilor</w:t>
            </w:r>
            <w:proofErr w:type="spellEnd"/>
            <w:r w:rsidRPr="000D3ED1">
              <w:rPr>
                <w:color w:val="000000" w:themeColor="text1"/>
                <w:sz w:val="24"/>
                <w:szCs w:val="24"/>
                <w:lang w:val="ro-MO"/>
              </w:rPr>
              <w:t xml:space="preserve"> forestiere </w:t>
            </w:r>
            <w:proofErr w:type="spellStart"/>
            <w:r w:rsidRPr="000D3ED1">
              <w:rPr>
                <w:color w:val="000000" w:themeColor="text1"/>
                <w:sz w:val="24"/>
                <w:szCs w:val="24"/>
                <w:lang w:val="ro-MO"/>
              </w:rPr>
              <w:t>antierozionale</w:t>
            </w:r>
            <w:proofErr w:type="spellEnd"/>
            <w:r w:rsidRPr="000D3ED1">
              <w:rPr>
                <w:color w:val="000000" w:themeColor="text1"/>
                <w:sz w:val="24"/>
                <w:szCs w:val="24"/>
                <w:lang w:val="ro-MO"/>
              </w:rPr>
              <w:t xml:space="preserve"> și amenajării hidrologice a terenurilor comasate.”</w:t>
            </w:r>
          </w:p>
          <w:p w:rsidR="007954A7" w:rsidRPr="000D3ED1" w:rsidRDefault="007D145E" w:rsidP="00775926">
            <w:pPr>
              <w:rPr>
                <w:b/>
                <w:color w:val="000000" w:themeColor="text1"/>
                <w:sz w:val="24"/>
                <w:szCs w:val="24"/>
                <w:shd w:val="clear" w:color="auto" w:fill="FFFFFF"/>
                <w:lang w:val="ro-MO"/>
              </w:rPr>
            </w:pPr>
            <w:r w:rsidRPr="000D3ED1">
              <w:rPr>
                <w:color w:val="000000" w:themeColor="text1"/>
                <w:sz w:val="24"/>
                <w:szCs w:val="24"/>
                <w:lang w:val="ro-MO"/>
              </w:rPr>
              <w:t xml:space="preserve">În contextul dat, </w:t>
            </w:r>
            <w:r w:rsidRPr="000D3ED1">
              <w:rPr>
                <w:b/>
                <w:color w:val="000000" w:themeColor="text1"/>
                <w:sz w:val="24"/>
                <w:szCs w:val="24"/>
                <w:lang w:val="ro-MO"/>
              </w:rPr>
              <w:t>proiectul respectiv</w:t>
            </w:r>
            <w:r w:rsidRPr="000D3ED1">
              <w:rPr>
                <w:color w:val="000000" w:themeColor="text1"/>
                <w:sz w:val="24"/>
                <w:szCs w:val="24"/>
                <w:lang w:val="ro-MO"/>
              </w:rPr>
              <w:t xml:space="preserve">, prin condiţionarea </w:t>
            </w:r>
            <w:proofErr w:type="spellStart"/>
            <w:r w:rsidRPr="000D3ED1">
              <w:rPr>
                <w:color w:val="000000" w:themeColor="text1"/>
                <w:sz w:val="24"/>
                <w:szCs w:val="24"/>
                <w:lang w:val="ro-MO"/>
              </w:rPr>
              <w:t>vînzării</w:t>
            </w:r>
            <w:proofErr w:type="spellEnd"/>
            <w:r w:rsidRPr="000D3ED1">
              <w:rPr>
                <w:color w:val="000000" w:themeColor="text1"/>
                <w:sz w:val="24"/>
                <w:szCs w:val="24"/>
                <w:lang w:val="ro-MO"/>
              </w:rPr>
              <w:t xml:space="preserve"> acestor terenuri, de efectuarea comasării sectoarelor respective cu sectoarele de teren, deţinute în proprietate de cumpărător, de efectuarea proiectării și plantării </w:t>
            </w:r>
            <w:proofErr w:type="spellStart"/>
            <w:r w:rsidRPr="000D3ED1">
              <w:rPr>
                <w:color w:val="000000" w:themeColor="text1"/>
                <w:sz w:val="24"/>
                <w:szCs w:val="24"/>
                <w:lang w:val="ro-MO"/>
              </w:rPr>
              <w:t>fîșiilor</w:t>
            </w:r>
            <w:proofErr w:type="spellEnd"/>
            <w:r w:rsidRPr="000D3ED1">
              <w:rPr>
                <w:color w:val="000000" w:themeColor="text1"/>
                <w:sz w:val="24"/>
                <w:szCs w:val="24"/>
                <w:lang w:val="ro-MO"/>
              </w:rPr>
              <w:t xml:space="preserve"> forestiere </w:t>
            </w:r>
            <w:proofErr w:type="spellStart"/>
            <w:r w:rsidRPr="000D3ED1">
              <w:rPr>
                <w:color w:val="000000" w:themeColor="text1"/>
                <w:sz w:val="24"/>
                <w:szCs w:val="24"/>
                <w:lang w:val="ro-MO"/>
              </w:rPr>
              <w:lastRenderedPageBreak/>
              <w:t>antierozionale</w:t>
            </w:r>
            <w:proofErr w:type="spellEnd"/>
            <w:r w:rsidRPr="000D3ED1">
              <w:rPr>
                <w:color w:val="000000" w:themeColor="text1"/>
                <w:sz w:val="24"/>
                <w:szCs w:val="24"/>
                <w:lang w:val="ro-MO"/>
              </w:rPr>
              <w:t xml:space="preserve"> și amenajării hidrologice a terenurilor comasate, </w:t>
            </w:r>
            <w:r w:rsidRPr="000D3ED1">
              <w:rPr>
                <w:b/>
                <w:color w:val="000000" w:themeColor="text1"/>
                <w:sz w:val="24"/>
                <w:szCs w:val="24"/>
                <w:shd w:val="clear" w:color="auto" w:fill="FFFFFF"/>
                <w:lang w:val="ro-MO"/>
              </w:rPr>
              <w:t xml:space="preserve">va crea premize și va da un imbold la consolidarea terenurilor agricole, și stopării proceselor </w:t>
            </w:r>
            <w:proofErr w:type="spellStart"/>
            <w:r w:rsidRPr="000D3ED1">
              <w:rPr>
                <w:b/>
                <w:color w:val="000000" w:themeColor="text1"/>
                <w:sz w:val="24"/>
                <w:szCs w:val="24"/>
                <w:shd w:val="clear" w:color="auto" w:fill="FFFFFF"/>
                <w:lang w:val="ro-MO"/>
              </w:rPr>
              <w:t>erozionale</w:t>
            </w:r>
            <w:proofErr w:type="spellEnd"/>
            <w:r w:rsidRPr="000D3ED1">
              <w:rPr>
                <w:b/>
                <w:color w:val="000000" w:themeColor="text1"/>
                <w:sz w:val="24"/>
                <w:szCs w:val="24"/>
                <w:shd w:val="clear" w:color="auto" w:fill="FFFFFF"/>
                <w:lang w:val="ro-MO"/>
              </w:rPr>
              <w:t xml:space="preserve"> a stratului fertil de sol al </w:t>
            </w:r>
            <w:r w:rsidR="00775926" w:rsidRPr="000D3ED1">
              <w:rPr>
                <w:b/>
                <w:color w:val="000000" w:themeColor="text1"/>
                <w:sz w:val="24"/>
                <w:szCs w:val="24"/>
                <w:shd w:val="clear" w:color="auto" w:fill="FFFFFF"/>
                <w:lang w:val="ro-MO"/>
              </w:rPr>
              <w:t>terenurilor agricole.</w:t>
            </w:r>
          </w:p>
        </w:tc>
      </w:tr>
      <w:tr w:rsidR="000D3ED1" w:rsidRPr="000D3ED1" w:rsidTr="00B47EAF">
        <w:trPr>
          <w:trHeight w:val="337"/>
        </w:trPr>
        <w:tc>
          <w:tcPr>
            <w:tcW w:w="907" w:type="pct"/>
            <w:vMerge/>
          </w:tcPr>
          <w:p w:rsidR="007954A7" w:rsidRPr="000D3ED1" w:rsidRDefault="007954A7" w:rsidP="007954A7">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7954A7" w:rsidRPr="000D3ED1" w:rsidRDefault="007954A7" w:rsidP="007954A7">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7954A7" w:rsidRPr="000D3ED1" w:rsidRDefault="007954A7" w:rsidP="007954A7">
            <w:pPr>
              <w:shd w:val="clear" w:color="auto" w:fill="FFFFFF" w:themeFill="background1"/>
              <w:tabs>
                <w:tab w:val="left" w:pos="884"/>
                <w:tab w:val="left" w:pos="1196"/>
              </w:tabs>
              <w:ind w:firstLine="0"/>
              <w:rPr>
                <w:b/>
                <w:color w:val="000000" w:themeColor="text1"/>
                <w:sz w:val="24"/>
                <w:szCs w:val="24"/>
                <w:lang w:val="ro-MO"/>
              </w:rPr>
            </w:pPr>
          </w:p>
        </w:tc>
      </w:tr>
      <w:tr w:rsidR="000D3ED1" w:rsidRPr="000D3ED1" w:rsidTr="00B47EAF">
        <w:tc>
          <w:tcPr>
            <w:tcW w:w="907" w:type="pct"/>
            <w:vMerge/>
          </w:tcPr>
          <w:p w:rsidR="007954A7" w:rsidRPr="000D3ED1" w:rsidRDefault="007954A7" w:rsidP="007954A7">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7954A7" w:rsidRPr="000D3ED1" w:rsidRDefault="007954A7" w:rsidP="007954A7">
            <w:pPr>
              <w:ind w:firstLine="0"/>
              <w:rPr>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right w:val="single" w:sz="4" w:space="0" w:color="auto"/>
            </w:tcBorders>
          </w:tcPr>
          <w:p w:rsidR="007954A7" w:rsidRPr="000D3ED1" w:rsidRDefault="007954A7" w:rsidP="007954A7">
            <w:pPr>
              <w:shd w:val="clear" w:color="auto" w:fill="FFFFFF" w:themeFill="background1"/>
              <w:tabs>
                <w:tab w:val="left" w:pos="884"/>
                <w:tab w:val="left" w:pos="1196"/>
              </w:tabs>
              <w:ind w:firstLine="0"/>
              <w:rPr>
                <w:b/>
                <w:color w:val="000000" w:themeColor="text1"/>
                <w:sz w:val="24"/>
                <w:szCs w:val="24"/>
                <w:lang w:val="ro-MO"/>
              </w:rPr>
            </w:pPr>
          </w:p>
        </w:tc>
      </w:tr>
      <w:tr w:rsidR="000D3ED1" w:rsidRPr="000D3ED1" w:rsidTr="00B47EAF">
        <w:trPr>
          <w:trHeight w:val="150"/>
        </w:trPr>
        <w:tc>
          <w:tcPr>
            <w:tcW w:w="907" w:type="pct"/>
            <w:vMerge w:val="restart"/>
          </w:tcPr>
          <w:p w:rsidR="008246B4" w:rsidRPr="000D3ED1" w:rsidRDefault="008246B4" w:rsidP="00174EB7">
            <w:pPr>
              <w:shd w:val="clear" w:color="auto" w:fill="FFFFFF" w:themeFill="background1"/>
              <w:tabs>
                <w:tab w:val="left" w:pos="884"/>
                <w:tab w:val="left" w:pos="1196"/>
              </w:tabs>
              <w:ind w:firstLine="0"/>
              <w:jc w:val="left"/>
              <w:rPr>
                <w:i/>
                <w:color w:val="000000" w:themeColor="text1"/>
                <w:sz w:val="24"/>
                <w:szCs w:val="24"/>
                <w:lang w:val="ro-MO"/>
              </w:rPr>
            </w:pPr>
            <w:r w:rsidRPr="000D3ED1">
              <w:rPr>
                <w:b/>
                <w:color w:val="000000" w:themeColor="text1"/>
                <w:sz w:val="24"/>
                <w:szCs w:val="24"/>
                <w:lang w:val="ro-MO"/>
              </w:rPr>
              <w:t xml:space="preserve">3.Ministerul Economiei </w:t>
            </w:r>
          </w:p>
        </w:tc>
        <w:tc>
          <w:tcPr>
            <w:tcW w:w="2211"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160"/>
        </w:trPr>
        <w:tc>
          <w:tcPr>
            <w:tcW w:w="907" w:type="pct"/>
            <w:vMerge/>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8246B4" w:rsidRPr="000D3ED1" w:rsidRDefault="008246B4" w:rsidP="00E06E20">
            <w:pPr>
              <w:ind w:firstLine="0"/>
              <w:rPr>
                <w:color w:val="000000" w:themeColor="text1"/>
                <w:sz w:val="24"/>
                <w:szCs w:val="24"/>
                <w:lang w:val="ro-MO"/>
              </w:rPr>
            </w:pPr>
            <w:r w:rsidRPr="000D3ED1">
              <w:rPr>
                <w:color w:val="000000" w:themeColor="text1"/>
                <w:sz w:val="24"/>
                <w:szCs w:val="24"/>
                <w:lang w:val="ro-MO"/>
              </w:rPr>
              <w:t xml:space="preserve"> Lipsa </w:t>
            </w:r>
            <w:r w:rsidR="00E06E20" w:rsidRPr="000D3ED1">
              <w:rPr>
                <w:color w:val="000000" w:themeColor="text1"/>
                <w:sz w:val="24"/>
                <w:szCs w:val="24"/>
                <w:lang w:val="ro-MO"/>
              </w:rPr>
              <w:t>obiecțiilor</w:t>
            </w:r>
          </w:p>
        </w:tc>
        <w:tc>
          <w:tcPr>
            <w:tcW w:w="1882" w:type="pct"/>
            <w:tcBorders>
              <w:top w:val="single" w:sz="4" w:space="0" w:color="auto"/>
              <w:left w:val="single" w:sz="4" w:space="0" w:color="auto"/>
              <w:right w:val="single" w:sz="4" w:space="0" w:color="auto"/>
            </w:tcBorders>
          </w:tcPr>
          <w:p w:rsidR="008246B4" w:rsidRPr="000D3ED1" w:rsidRDefault="00174EB7" w:rsidP="008246B4">
            <w:pPr>
              <w:shd w:val="clear" w:color="auto" w:fill="FFFFFF" w:themeFill="background1"/>
              <w:tabs>
                <w:tab w:val="left" w:pos="884"/>
                <w:tab w:val="left" w:pos="1196"/>
              </w:tabs>
              <w:ind w:firstLine="0"/>
              <w:rPr>
                <w:color w:val="000000" w:themeColor="text1"/>
                <w:sz w:val="24"/>
                <w:szCs w:val="24"/>
                <w:lang w:val="ro-MO"/>
              </w:rPr>
            </w:pPr>
            <w:r w:rsidRPr="000D3ED1">
              <w:rPr>
                <w:b/>
                <w:color w:val="000000" w:themeColor="text1"/>
                <w:sz w:val="24"/>
                <w:szCs w:val="24"/>
                <w:lang w:val="ro-MO"/>
              </w:rPr>
              <w:t xml:space="preserve">Ministerul Economiei </w:t>
            </w:r>
            <w:r w:rsidRPr="000D3ED1">
              <w:rPr>
                <w:color w:val="000000" w:themeColor="text1"/>
                <w:sz w:val="24"/>
                <w:szCs w:val="24"/>
                <w:lang w:val="ro-MO"/>
              </w:rPr>
              <w:t xml:space="preserve">n-a prezentat aviz în termenii stabiliți și în conformitate cu pct. 192 din </w:t>
            </w:r>
            <w:proofErr w:type="spellStart"/>
            <w:r w:rsidRPr="000D3ED1">
              <w:rPr>
                <w:color w:val="000000" w:themeColor="text1"/>
                <w:sz w:val="24"/>
                <w:szCs w:val="24"/>
                <w:lang w:val="ro-MO"/>
              </w:rPr>
              <w:t>Hotărîrea</w:t>
            </w:r>
            <w:proofErr w:type="spellEnd"/>
            <w:r w:rsidRPr="000D3ED1">
              <w:rPr>
                <w:color w:val="000000" w:themeColor="text1"/>
                <w:sz w:val="24"/>
                <w:szCs w:val="24"/>
                <w:lang w:val="ro-MO"/>
              </w:rPr>
              <w:t xml:space="preserve"> Guvernului nr. 610/2018</w:t>
            </w:r>
            <w:r w:rsidRPr="000D3ED1">
              <w:rPr>
                <w:rStyle w:val="docheader"/>
                <w:bCs/>
                <w:color w:val="000000" w:themeColor="text1"/>
                <w:sz w:val="24"/>
                <w:szCs w:val="24"/>
                <w:lang w:val="ro-MO"/>
              </w:rPr>
              <w:t xml:space="preserve"> </w:t>
            </w:r>
            <w:r w:rsidRPr="000D3ED1">
              <w:rPr>
                <w:bCs/>
                <w:color w:val="000000" w:themeColor="text1"/>
                <w:sz w:val="24"/>
                <w:szCs w:val="24"/>
                <w:lang w:val="ro-MO" w:eastAsia="ru-RU"/>
              </w:rPr>
              <w:t xml:space="preserve">pentru aprobarea Regulamentului Guvernului, </w:t>
            </w:r>
            <w:r w:rsidRPr="000D3ED1">
              <w:rPr>
                <w:color w:val="000000" w:themeColor="text1"/>
                <w:sz w:val="24"/>
                <w:szCs w:val="24"/>
                <w:lang w:val="ro-MO"/>
              </w:rPr>
              <w:t>proiectul se consideră avizat.</w:t>
            </w:r>
          </w:p>
        </w:tc>
      </w:tr>
      <w:tr w:rsidR="000D3ED1" w:rsidRPr="000D3ED1" w:rsidTr="00B47EAF">
        <w:trPr>
          <w:trHeight w:val="220"/>
        </w:trPr>
        <w:tc>
          <w:tcPr>
            <w:tcW w:w="907" w:type="pct"/>
            <w:vMerge/>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180"/>
        </w:trPr>
        <w:tc>
          <w:tcPr>
            <w:tcW w:w="907" w:type="pct"/>
            <w:vMerge/>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val="restart"/>
            <w:shd w:val="clear" w:color="auto" w:fill="FFFFFF" w:themeFill="background1"/>
          </w:tcPr>
          <w:p w:rsidR="008246B4" w:rsidRPr="000D3ED1" w:rsidRDefault="005805F9" w:rsidP="008246B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4</w:t>
            </w:r>
            <w:r w:rsidR="008246B4" w:rsidRPr="000D3ED1">
              <w:rPr>
                <w:b/>
                <w:color w:val="000000" w:themeColor="text1"/>
                <w:sz w:val="24"/>
                <w:szCs w:val="24"/>
                <w:lang w:val="ro-MO"/>
              </w:rPr>
              <w:t>.Agenția Proprietății Publice</w:t>
            </w:r>
          </w:p>
          <w:p w:rsidR="008246B4" w:rsidRPr="000D3ED1" w:rsidRDefault="008246B4" w:rsidP="008246B4">
            <w:pPr>
              <w:shd w:val="clear" w:color="auto" w:fill="FFFFFF" w:themeFill="background1"/>
              <w:tabs>
                <w:tab w:val="left" w:pos="884"/>
                <w:tab w:val="left" w:pos="1196"/>
              </w:tabs>
              <w:ind w:firstLine="0"/>
              <w:rPr>
                <w:i/>
                <w:color w:val="000000" w:themeColor="text1"/>
                <w:sz w:val="24"/>
                <w:szCs w:val="24"/>
                <w:lang w:val="ro-MO"/>
              </w:rPr>
            </w:pPr>
            <w:r w:rsidRPr="000D3ED1">
              <w:rPr>
                <w:i/>
                <w:color w:val="000000" w:themeColor="text1"/>
                <w:sz w:val="24"/>
                <w:szCs w:val="24"/>
                <w:lang w:val="ro-MO"/>
              </w:rPr>
              <w:t xml:space="preserve">Aviz nr. </w:t>
            </w:r>
            <w:r w:rsidRPr="000D3ED1">
              <w:rPr>
                <w:rFonts w:eastAsiaTheme="minorHAnsi"/>
                <w:i/>
                <w:color w:val="000000" w:themeColor="text1"/>
                <w:sz w:val="24"/>
                <w:szCs w:val="24"/>
                <w:lang w:val="ro-MO"/>
              </w:rPr>
              <w:t>05-03-3241 din 24 mai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B125E7" w:rsidRPr="000D3ED1" w:rsidRDefault="00B125E7" w:rsidP="00174EB7">
            <w:pPr>
              <w:pStyle w:val="Default"/>
              <w:jc w:val="both"/>
              <w:rPr>
                <w:color w:val="000000" w:themeColor="text1"/>
                <w:lang w:val="ro-MO"/>
              </w:rPr>
            </w:pPr>
            <w:r w:rsidRPr="000D3ED1">
              <w:rPr>
                <w:color w:val="000000" w:themeColor="text1"/>
                <w:lang w:val="ro-MO"/>
              </w:rPr>
              <w:t xml:space="preserve"> Conform prevederilor art. 11 alin. (2) lit. c) din Legea </w:t>
            </w:r>
            <w:r w:rsidRPr="000D3ED1">
              <w:rPr>
                <w:i/>
                <w:iCs/>
                <w:color w:val="000000" w:themeColor="text1"/>
                <w:lang w:val="ro-MO"/>
              </w:rPr>
              <w:t>nr.29/2018 privind delimitarea proprietății publice</w:t>
            </w:r>
            <w:r w:rsidRPr="000D3ED1">
              <w:rPr>
                <w:color w:val="000000" w:themeColor="text1"/>
                <w:lang w:val="ro-MO"/>
              </w:rPr>
              <w:t xml:space="preserve">, terenurile cu destinație forestieră amplasate pe teritoriul unităților administrativ-teritoriale, dacă acestea nu sunt proprietate a statului sau proprietate privată, fâșiile forestiere de protecție și terenurile aferente acestora, terenurile expuse riscului de alunecări, terenurile destinate împăduririi, măsurilor </w:t>
            </w:r>
            <w:proofErr w:type="spellStart"/>
            <w:r w:rsidRPr="000D3ED1">
              <w:rPr>
                <w:color w:val="000000" w:themeColor="text1"/>
                <w:lang w:val="ro-MO"/>
              </w:rPr>
              <w:t>antierozionale</w:t>
            </w:r>
            <w:proofErr w:type="spellEnd"/>
            <w:r w:rsidRPr="000D3ED1">
              <w:rPr>
                <w:color w:val="000000" w:themeColor="text1"/>
                <w:lang w:val="ro-MO"/>
              </w:rPr>
              <w:t xml:space="preserve"> și coridoarelor ecologice, precum și alte terenuri destinate protecției mediului, țin de domeniul public al unităților administrativ-teritoriale. </w:t>
            </w:r>
          </w:p>
          <w:p w:rsidR="00B125E7" w:rsidRPr="000D3ED1" w:rsidRDefault="00B125E7" w:rsidP="00174EB7">
            <w:pPr>
              <w:pStyle w:val="Default"/>
              <w:jc w:val="both"/>
              <w:rPr>
                <w:color w:val="000000" w:themeColor="text1"/>
                <w:lang w:val="ro-MO"/>
              </w:rPr>
            </w:pPr>
            <w:r w:rsidRPr="000D3ED1">
              <w:rPr>
                <w:color w:val="000000" w:themeColor="text1"/>
                <w:lang w:val="ro-MO"/>
              </w:rPr>
              <w:t xml:space="preserve">Astfel, Agenția susține propunerea de excludere din alineatul (92) a textului „precum și fâșiile forestiere proiectate dar neplantate”. </w:t>
            </w:r>
          </w:p>
          <w:p w:rsidR="008246B4" w:rsidRPr="000D3ED1" w:rsidRDefault="008246B4" w:rsidP="00174EB7">
            <w:pPr>
              <w:shd w:val="clear" w:color="auto" w:fill="FFFFFF" w:themeFill="background1"/>
              <w:tabs>
                <w:tab w:val="left" w:pos="884"/>
                <w:tab w:val="left" w:pos="1196"/>
              </w:tabs>
              <w:ind w:firstLine="0"/>
              <w:rPr>
                <w:color w:val="000000" w:themeColor="text1"/>
                <w:sz w:val="24"/>
                <w:szCs w:val="24"/>
                <w:lang w:val="ro-MO"/>
              </w:rPr>
            </w:pPr>
          </w:p>
        </w:tc>
        <w:tc>
          <w:tcPr>
            <w:tcW w:w="1882" w:type="pct"/>
            <w:tcBorders>
              <w:top w:val="single" w:sz="4" w:space="0" w:color="auto"/>
              <w:left w:val="single" w:sz="4" w:space="0" w:color="auto"/>
              <w:bottom w:val="single" w:sz="4" w:space="0" w:color="auto"/>
              <w:right w:val="single" w:sz="4" w:space="0" w:color="auto"/>
            </w:tcBorders>
          </w:tcPr>
          <w:p w:rsidR="008246B4" w:rsidRPr="000D3ED1" w:rsidRDefault="001A44F9" w:rsidP="008246B4">
            <w:pPr>
              <w:ind w:firstLine="0"/>
              <w:rPr>
                <w:color w:val="000000" w:themeColor="text1"/>
                <w:sz w:val="24"/>
                <w:szCs w:val="24"/>
                <w:lang w:val="ro-MO"/>
              </w:rPr>
            </w:pPr>
            <w:r w:rsidRPr="000D3ED1">
              <w:rPr>
                <w:color w:val="000000" w:themeColor="text1"/>
                <w:sz w:val="24"/>
                <w:szCs w:val="24"/>
                <w:lang w:val="ro-MO"/>
              </w:rPr>
              <w:t>Se a</w:t>
            </w:r>
            <w:r w:rsidR="00236DD2" w:rsidRPr="000D3ED1">
              <w:rPr>
                <w:color w:val="000000" w:themeColor="text1"/>
                <w:sz w:val="24"/>
                <w:szCs w:val="24"/>
                <w:lang w:val="ro-MO"/>
              </w:rPr>
              <w:t>c</w:t>
            </w:r>
            <w:r w:rsidRPr="000D3ED1">
              <w:rPr>
                <w:color w:val="000000" w:themeColor="text1"/>
                <w:sz w:val="24"/>
                <w:szCs w:val="24"/>
                <w:lang w:val="ro-MO"/>
              </w:rPr>
              <w:t>ceptă.</w:t>
            </w:r>
          </w:p>
        </w:tc>
      </w:tr>
      <w:tr w:rsidR="000D3ED1" w:rsidRPr="000D3ED1" w:rsidTr="00B47EAF">
        <w:tc>
          <w:tcPr>
            <w:tcW w:w="907" w:type="pct"/>
            <w:vMerge/>
            <w:shd w:val="clear" w:color="auto" w:fill="FFFFFF" w:themeFill="background1"/>
          </w:tcPr>
          <w:p w:rsidR="001A44F9" w:rsidRPr="000D3ED1" w:rsidRDefault="001A44F9" w:rsidP="008246B4">
            <w:pPr>
              <w:shd w:val="clear" w:color="auto" w:fill="FFFFFF" w:themeFill="background1"/>
              <w:tabs>
                <w:tab w:val="left" w:pos="884"/>
                <w:tab w:val="left" w:pos="1196"/>
              </w:tabs>
              <w:ind w:firstLine="0"/>
              <w:rPr>
                <w:b/>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1A44F9" w:rsidRPr="000D3ED1" w:rsidRDefault="001A44F9" w:rsidP="00174EB7">
            <w:pPr>
              <w:pStyle w:val="Default"/>
              <w:jc w:val="both"/>
              <w:rPr>
                <w:color w:val="000000" w:themeColor="text1"/>
                <w:lang w:val="ro-MO"/>
              </w:rPr>
            </w:pPr>
            <w:r w:rsidRPr="000D3ED1">
              <w:rPr>
                <w:color w:val="000000" w:themeColor="text1"/>
                <w:lang w:val="ro-MO"/>
              </w:rPr>
              <w:t>Totodată, Agenția Proprietății Publice nu susține completarea articolului 4 cu alineatele (9</w:t>
            </w:r>
            <w:r w:rsidRPr="000D3ED1">
              <w:rPr>
                <w:color w:val="000000" w:themeColor="text1"/>
                <w:vertAlign w:val="superscript"/>
                <w:lang w:val="ro-MO"/>
              </w:rPr>
              <w:t>3</w:t>
            </w:r>
            <w:r w:rsidRPr="000D3ED1">
              <w:rPr>
                <w:color w:val="000000" w:themeColor="text1"/>
                <w:lang w:val="ro-MO"/>
              </w:rPr>
              <w:t>) și (9</w:t>
            </w:r>
            <w:r w:rsidRPr="000D3ED1">
              <w:rPr>
                <w:color w:val="000000" w:themeColor="text1"/>
                <w:vertAlign w:val="superscript"/>
                <w:lang w:val="ro-MO"/>
              </w:rPr>
              <w:t>4</w:t>
            </w:r>
            <w:r w:rsidRPr="000D3ED1">
              <w:rPr>
                <w:color w:val="000000" w:themeColor="text1"/>
                <w:lang w:val="ro-MO"/>
              </w:rPr>
              <w:t xml:space="preserve">), care prevăd posibilitatea înstrăinării porțiunilor de teren proprietate publică a unităților administrativ-teritoriale prevăzute pentru plantarea fâșiilor de protecție </w:t>
            </w:r>
            <w:proofErr w:type="spellStart"/>
            <w:r w:rsidRPr="000D3ED1">
              <w:rPr>
                <w:color w:val="000000" w:themeColor="text1"/>
                <w:lang w:val="ro-MO"/>
              </w:rPr>
              <w:t>anierozionale</w:t>
            </w:r>
            <w:proofErr w:type="spellEnd"/>
            <w:r w:rsidRPr="000D3ED1">
              <w:rPr>
                <w:color w:val="000000" w:themeColor="text1"/>
                <w:lang w:val="ro-MO"/>
              </w:rPr>
              <w:t xml:space="preserve">, deoarece aceste prevederi vin în contradicție cu norma legală prenotată, și propune excluderea acestora din proiect. </w:t>
            </w:r>
          </w:p>
          <w:p w:rsidR="001A44F9" w:rsidRPr="000D3ED1" w:rsidRDefault="001A44F9" w:rsidP="00174EB7">
            <w:pPr>
              <w:pStyle w:val="Default"/>
              <w:jc w:val="both"/>
              <w:rPr>
                <w:color w:val="000000" w:themeColor="text1"/>
                <w:lang w:val="ro-MO"/>
              </w:rPr>
            </w:pPr>
          </w:p>
        </w:tc>
        <w:tc>
          <w:tcPr>
            <w:tcW w:w="1882" w:type="pct"/>
            <w:tcBorders>
              <w:top w:val="single" w:sz="4" w:space="0" w:color="auto"/>
              <w:left w:val="single" w:sz="4" w:space="0" w:color="auto"/>
              <w:bottom w:val="single" w:sz="4" w:space="0" w:color="auto"/>
              <w:right w:val="single" w:sz="4" w:space="0" w:color="auto"/>
            </w:tcBorders>
          </w:tcPr>
          <w:p w:rsidR="007808E0" w:rsidRPr="000D3ED1" w:rsidRDefault="007808E0" w:rsidP="00E54793">
            <w:pPr>
              <w:ind w:firstLine="0"/>
              <w:rPr>
                <w:color w:val="000000" w:themeColor="text1"/>
                <w:sz w:val="24"/>
                <w:szCs w:val="24"/>
                <w:lang w:val="ro-MO"/>
              </w:rPr>
            </w:pPr>
            <w:r w:rsidRPr="000D3ED1">
              <w:rPr>
                <w:color w:val="000000" w:themeColor="text1"/>
                <w:sz w:val="24"/>
                <w:szCs w:val="24"/>
                <w:lang w:val="ro-MO"/>
              </w:rPr>
              <w:lastRenderedPageBreak/>
              <w:t xml:space="preserve">   Nu se acceptă, deoarece nu-i clară </w:t>
            </w:r>
            <w:proofErr w:type="spellStart"/>
            <w:r w:rsidRPr="000D3ED1">
              <w:rPr>
                <w:color w:val="000000" w:themeColor="text1"/>
                <w:sz w:val="24"/>
                <w:szCs w:val="24"/>
                <w:lang w:val="ro-MO"/>
              </w:rPr>
              <w:t>argumentarile</w:t>
            </w:r>
            <w:proofErr w:type="spellEnd"/>
            <w:r w:rsidRPr="000D3ED1">
              <w:rPr>
                <w:color w:val="000000" w:themeColor="text1"/>
                <w:sz w:val="24"/>
                <w:szCs w:val="24"/>
                <w:lang w:val="ro-MO"/>
              </w:rPr>
              <w:t xml:space="preserve"> autorului avizului. </w:t>
            </w:r>
          </w:p>
          <w:p w:rsidR="007808E0" w:rsidRPr="000D3ED1" w:rsidRDefault="007808E0" w:rsidP="00E54793">
            <w:pPr>
              <w:ind w:firstLine="0"/>
              <w:rPr>
                <w:color w:val="000000" w:themeColor="text1"/>
                <w:sz w:val="24"/>
                <w:szCs w:val="24"/>
                <w:lang w:val="ro-MO"/>
              </w:rPr>
            </w:pPr>
            <w:r w:rsidRPr="000D3ED1">
              <w:rPr>
                <w:color w:val="000000" w:themeColor="text1"/>
                <w:sz w:val="24"/>
                <w:szCs w:val="24"/>
                <w:lang w:val="ro-MO"/>
              </w:rPr>
              <w:t xml:space="preserve">   Totodată terenurile respective vor pute fi </w:t>
            </w:r>
            <w:proofErr w:type="spellStart"/>
            <w:r w:rsidRPr="000D3ED1">
              <w:rPr>
                <w:color w:val="000000" w:themeColor="text1"/>
                <w:sz w:val="24"/>
                <w:szCs w:val="24"/>
                <w:lang w:val="ro-MO"/>
              </w:rPr>
              <w:t>vîndute</w:t>
            </w:r>
            <w:proofErr w:type="spellEnd"/>
            <w:r w:rsidRPr="000D3ED1">
              <w:rPr>
                <w:color w:val="000000" w:themeColor="text1"/>
                <w:sz w:val="24"/>
                <w:szCs w:val="24"/>
                <w:lang w:val="ro-MO"/>
              </w:rPr>
              <w:t xml:space="preserve"> numai după ce își p</w:t>
            </w:r>
            <w:r w:rsidR="0031728C" w:rsidRPr="000D3ED1">
              <w:rPr>
                <w:color w:val="000000" w:themeColor="text1"/>
                <w:sz w:val="24"/>
                <w:szCs w:val="24"/>
                <w:lang w:val="ro-MO"/>
              </w:rPr>
              <w:t>i</w:t>
            </w:r>
            <w:r w:rsidRPr="000D3ED1">
              <w:rPr>
                <w:color w:val="000000" w:themeColor="text1"/>
                <w:sz w:val="24"/>
                <w:szCs w:val="24"/>
                <w:lang w:val="ro-MO"/>
              </w:rPr>
              <w:t xml:space="preserve">erd statutul de uz public. </w:t>
            </w:r>
          </w:p>
          <w:p w:rsidR="007808E0" w:rsidRPr="000D3ED1" w:rsidRDefault="007808E0" w:rsidP="007808E0">
            <w:pPr>
              <w:ind w:firstLine="0"/>
              <w:rPr>
                <w:color w:val="000000" w:themeColor="text1"/>
                <w:sz w:val="24"/>
                <w:szCs w:val="24"/>
                <w:shd w:val="clear" w:color="auto" w:fill="FFFFFF"/>
                <w:lang w:val="ro-MO"/>
              </w:rPr>
            </w:pPr>
            <w:r w:rsidRPr="000D3ED1">
              <w:rPr>
                <w:color w:val="000000" w:themeColor="text1"/>
                <w:sz w:val="24"/>
                <w:szCs w:val="24"/>
                <w:lang w:val="ro-MO"/>
              </w:rPr>
              <w:t xml:space="preserve">    Prin urmare, în conformitate cu art.16 lit. d) - lit. f) din Legea </w:t>
            </w:r>
            <w:r w:rsidRPr="000D3ED1">
              <w:rPr>
                <w:i/>
                <w:iCs/>
                <w:color w:val="000000" w:themeColor="text1"/>
                <w:sz w:val="24"/>
                <w:szCs w:val="24"/>
                <w:lang w:val="ro-MO"/>
              </w:rPr>
              <w:t xml:space="preserve">nr.29/2018 privind delimitarea proprietății publice de </w:t>
            </w:r>
            <w:r w:rsidRPr="000D3ED1">
              <w:rPr>
                <w:color w:val="000000" w:themeColor="text1"/>
                <w:sz w:val="24"/>
                <w:szCs w:val="24"/>
                <w:shd w:val="clear" w:color="auto" w:fill="FFFFFF"/>
                <w:lang w:val="ro-MO"/>
              </w:rPr>
              <w:t xml:space="preserve"> Competenţele autorităţilor administraţiei </w:t>
            </w:r>
            <w:r w:rsidRPr="000D3ED1">
              <w:rPr>
                <w:color w:val="000000" w:themeColor="text1"/>
                <w:sz w:val="24"/>
                <w:szCs w:val="24"/>
                <w:shd w:val="clear" w:color="auto" w:fill="FFFFFF"/>
                <w:lang w:val="ro-MO"/>
              </w:rPr>
              <w:lastRenderedPageBreak/>
              <w:t>publice locale ține:</w:t>
            </w:r>
          </w:p>
          <w:p w:rsidR="007808E0" w:rsidRPr="000D3ED1" w:rsidRDefault="007808E0" w:rsidP="007808E0">
            <w:pPr>
              <w:ind w:firstLine="0"/>
              <w:rPr>
                <w:color w:val="000000" w:themeColor="text1"/>
                <w:sz w:val="24"/>
                <w:szCs w:val="24"/>
                <w:shd w:val="clear" w:color="auto" w:fill="FFFFFF"/>
                <w:lang w:val="ro-MO"/>
              </w:rPr>
            </w:pPr>
            <w:r w:rsidRPr="000D3ED1">
              <w:rPr>
                <w:color w:val="000000" w:themeColor="text1"/>
                <w:sz w:val="24"/>
                <w:szCs w:val="24"/>
                <w:shd w:val="clear" w:color="auto" w:fill="FFFFFF"/>
                <w:lang w:val="ro-MO"/>
              </w:rPr>
              <w:t> d) întocmirea listelor de bunuri imobile proprietate publică a unităţii administrativ-teritoriale, propuse spre a fi trecute în domeniul public sau în domeniul privat;</w:t>
            </w:r>
            <w:r w:rsidRPr="000D3ED1">
              <w:rPr>
                <w:color w:val="000000" w:themeColor="text1"/>
                <w:sz w:val="24"/>
                <w:szCs w:val="24"/>
                <w:lang w:val="ro-MO"/>
              </w:rPr>
              <w:br/>
            </w:r>
            <w:r w:rsidRPr="000D3ED1">
              <w:rPr>
                <w:color w:val="000000" w:themeColor="text1"/>
                <w:sz w:val="24"/>
                <w:szCs w:val="24"/>
                <w:shd w:val="clear" w:color="auto" w:fill="FFFFFF"/>
                <w:lang w:val="ro-MO"/>
              </w:rPr>
              <w:t>            e) aprobarea documentelor necesare pentru delimitare şi adoptarea deciziilor de aprobare a listelor de bunuri imobile proprietate publică a unității administrativ-teritoriale privind delimitarea în funcție de apartenenţă şi pe domenii;</w:t>
            </w:r>
            <w:r w:rsidRPr="000D3ED1">
              <w:rPr>
                <w:color w:val="000000" w:themeColor="text1"/>
                <w:sz w:val="24"/>
                <w:szCs w:val="24"/>
                <w:lang w:val="ro-MO"/>
              </w:rPr>
              <w:br/>
            </w:r>
            <w:r w:rsidRPr="000D3ED1">
              <w:rPr>
                <w:color w:val="000000" w:themeColor="text1"/>
                <w:sz w:val="24"/>
                <w:szCs w:val="24"/>
                <w:shd w:val="clear" w:color="auto" w:fill="FFFFFF"/>
                <w:lang w:val="ro-MO"/>
              </w:rPr>
              <w:t xml:space="preserve">            f) adoptarea deciziilor privind trecerea bunurilor proprietate publică a unităţii administrativ-teritoriale dintr-un domeniu al proprietății publice în altul sau în proprietatea statului ori în proprietatea unei alte unități administrativ-teritoriale.  </w:t>
            </w:r>
          </w:p>
          <w:p w:rsidR="001A44F9" w:rsidRPr="000D3ED1" w:rsidRDefault="007808E0" w:rsidP="00E54793">
            <w:pPr>
              <w:ind w:firstLine="0"/>
              <w:rPr>
                <w:color w:val="000000" w:themeColor="text1"/>
                <w:sz w:val="24"/>
                <w:szCs w:val="24"/>
                <w:lang w:val="ro-MO"/>
              </w:rPr>
            </w:pPr>
            <w:r w:rsidRPr="000D3ED1">
              <w:rPr>
                <w:color w:val="000000" w:themeColor="text1"/>
                <w:sz w:val="24"/>
                <w:szCs w:val="24"/>
                <w:shd w:val="clear" w:color="auto" w:fill="FFFFFF"/>
                <w:lang w:val="ro-MO"/>
              </w:rPr>
              <w:t xml:space="preserve">      Totodată</w:t>
            </w:r>
            <w:r w:rsidR="00E10C12" w:rsidRPr="000D3ED1">
              <w:rPr>
                <w:color w:val="000000" w:themeColor="text1"/>
                <w:sz w:val="24"/>
                <w:szCs w:val="24"/>
                <w:lang w:val="ro-MO"/>
              </w:rPr>
              <w:t>,</w:t>
            </w:r>
            <w:r w:rsidR="00E54793" w:rsidRPr="000D3ED1">
              <w:rPr>
                <w:color w:val="000000" w:themeColor="text1"/>
                <w:sz w:val="24"/>
                <w:szCs w:val="24"/>
                <w:lang w:val="ro-MO"/>
              </w:rPr>
              <w:t xml:space="preserve"> în cazul </w:t>
            </w:r>
            <w:proofErr w:type="spellStart"/>
            <w:r w:rsidR="00E54793" w:rsidRPr="000D3ED1">
              <w:rPr>
                <w:color w:val="000000" w:themeColor="text1"/>
                <w:sz w:val="24"/>
                <w:szCs w:val="24"/>
                <w:lang w:val="ro-MO"/>
              </w:rPr>
              <w:t>vînzării</w:t>
            </w:r>
            <w:proofErr w:type="spellEnd"/>
            <w:r w:rsidR="00E54793" w:rsidRPr="000D3ED1">
              <w:rPr>
                <w:color w:val="000000" w:themeColor="text1"/>
                <w:sz w:val="24"/>
                <w:szCs w:val="24"/>
                <w:lang w:val="ro-MO"/>
              </w:rPr>
              <w:t xml:space="preserve"> </w:t>
            </w:r>
            <w:r w:rsidR="00E54793" w:rsidRPr="000D3ED1">
              <w:rPr>
                <w:color w:val="000000" w:themeColor="text1"/>
                <w:sz w:val="24"/>
                <w:szCs w:val="24"/>
                <w:shd w:val="clear" w:color="auto" w:fill="FFFFFF"/>
                <w:lang w:val="ro-MO"/>
              </w:rPr>
              <w:t xml:space="preserve"> terenurilor din cadrul unui câmp sau al unei porțiuni din acest câmp, ocupate de fâșiile forestiere proiectate, dar neplantate</w:t>
            </w:r>
            <w:r w:rsidR="00E54793" w:rsidRPr="000D3ED1">
              <w:rPr>
                <w:color w:val="000000" w:themeColor="text1"/>
                <w:sz w:val="24"/>
                <w:szCs w:val="24"/>
                <w:lang w:val="ro-MO"/>
              </w:rPr>
              <w:t xml:space="preserve">, consiliul local va înstrăina terenul sub următoarele condiții rezolutorii: efectuarea comasării sectoarelor respective cu sectoarele de teren, deţinute în proprietate de cumpărător; efectuarea proiectării și plantării </w:t>
            </w:r>
            <w:proofErr w:type="spellStart"/>
            <w:r w:rsidR="00E54793" w:rsidRPr="000D3ED1">
              <w:rPr>
                <w:color w:val="000000" w:themeColor="text1"/>
                <w:sz w:val="24"/>
                <w:szCs w:val="24"/>
                <w:lang w:val="ro-MO"/>
              </w:rPr>
              <w:t>fîșiilor</w:t>
            </w:r>
            <w:proofErr w:type="spellEnd"/>
            <w:r w:rsidR="00E54793" w:rsidRPr="000D3ED1">
              <w:rPr>
                <w:color w:val="000000" w:themeColor="text1"/>
                <w:sz w:val="24"/>
                <w:szCs w:val="24"/>
                <w:lang w:val="ro-MO"/>
              </w:rPr>
              <w:t xml:space="preserve"> forestiere </w:t>
            </w:r>
            <w:proofErr w:type="spellStart"/>
            <w:r w:rsidR="00E54793" w:rsidRPr="000D3ED1">
              <w:rPr>
                <w:color w:val="000000" w:themeColor="text1"/>
                <w:sz w:val="24"/>
                <w:szCs w:val="24"/>
                <w:lang w:val="ro-MO"/>
              </w:rPr>
              <w:t>antierozionale</w:t>
            </w:r>
            <w:proofErr w:type="spellEnd"/>
            <w:r w:rsidR="00E54793" w:rsidRPr="000D3ED1">
              <w:rPr>
                <w:color w:val="000000" w:themeColor="text1"/>
                <w:sz w:val="24"/>
                <w:szCs w:val="24"/>
                <w:lang w:val="ro-MO"/>
              </w:rPr>
              <w:t xml:space="preserve">; efectuarea amenajării hidrologice a terenurilor comasate. </w:t>
            </w:r>
          </w:p>
          <w:p w:rsidR="00E54793" w:rsidRPr="000D3ED1" w:rsidRDefault="00604DEC" w:rsidP="0031728C">
            <w:pPr>
              <w:ind w:firstLine="0"/>
              <w:rPr>
                <w:color w:val="000000" w:themeColor="text1"/>
                <w:sz w:val="24"/>
                <w:szCs w:val="24"/>
                <w:lang w:val="ro-MO"/>
              </w:rPr>
            </w:pPr>
            <w:r w:rsidRPr="000D3ED1">
              <w:rPr>
                <w:color w:val="000000" w:themeColor="text1"/>
                <w:sz w:val="24"/>
                <w:szCs w:val="24"/>
                <w:lang w:val="ro-MO"/>
              </w:rPr>
              <w:t xml:space="preserve">      </w:t>
            </w:r>
            <w:proofErr w:type="spellStart"/>
            <w:r w:rsidR="007808E0" w:rsidRPr="000D3ED1">
              <w:rPr>
                <w:color w:val="000000" w:themeColor="text1"/>
                <w:sz w:val="24"/>
                <w:szCs w:val="24"/>
                <w:lang w:val="ro-MO"/>
              </w:rPr>
              <w:t>Decizile</w:t>
            </w:r>
            <w:proofErr w:type="spellEnd"/>
            <w:r w:rsidR="007808E0" w:rsidRPr="000D3ED1">
              <w:rPr>
                <w:color w:val="000000" w:themeColor="text1"/>
                <w:sz w:val="24"/>
                <w:szCs w:val="24"/>
                <w:lang w:val="ro-MO"/>
              </w:rPr>
              <w:t xml:space="preserve"> cărora, la </w:t>
            </w:r>
            <w:proofErr w:type="spellStart"/>
            <w:r w:rsidR="007808E0" w:rsidRPr="000D3ED1">
              <w:rPr>
                <w:color w:val="000000" w:themeColor="text1"/>
                <w:sz w:val="24"/>
                <w:szCs w:val="24"/>
                <w:lang w:val="ro-MO"/>
              </w:rPr>
              <w:t>rîndul</w:t>
            </w:r>
            <w:proofErr w:type="spellEnd"/>
            <w:r w:rsidR="007808E0" w:rsidRPr="000D3ED1">
              <w:rPr>
                <w:color w:val="000000" w:themeColor="text1"/>
                <w:sz w:val="24"/>
                <w:szCs w:val="24"/>
                <w:lang w:val="ro-MO"/>
              </w:rPr>
              <w:t xml:space="preserve"> său, în conformitate cu prevederile legislației în vigoare, sunt supuse controlului administrativ de căt</w:t>
            </w:r>
            <w:r w:rsidR="0031728C" w:rsidRPr="000D3ED1">
              <w:rPr>
                <w:color w:val="000000" w:themeColor="text1"/>
                <w:sz w:val="24"/>
                <w:szCs w:val="24"/>
                <w:lang w:val="ro-MO"/>
              </w:rPr>
              <w:t>r</w:t>
            </w:r>
            <w:r w:rsidR="007808E0" w:rsidRPr="000D3ED1">
              <w:rPr>
                <w:color w:val="000000" w:themeColor="text1"/>
                <w:sz w:val="24"/>
                <w:szCs w:val="24"/>
                <w:lang w:val="ro-MO"/>
              </w:rPr>
              <w:t>e Cancelaria de stat.</w:t>
            </w:r>
          </w:p>
        </w:tc>
      </w:tr>
      <w:tr w:rsidR="000D3ED1" w:rsidRPr="000D3ED1" w:rsidTr="00B47EAF">
        <w:tc>
          <w:tcPr>
            <w:tcW w:w="907" w:type="pct"/>
            <w:vMerge/>
            <w:shd w:val="clear" w:color="auto" w:fill="FFFFFF" w:themeFill="background1"/>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8246B4" w:rsidRPr="000D3ED1" w:rsidRDefault="008246B4" w:rsidP="008246B4">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8246B4" w:rsidRPr="000D3ED1" w:rsidRDefault="008246B4" w:rsidP="008246B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8246B4" w:rsidRPr="000D3ED1" w:rsidRDefault="008246B4" w:rsidP="008246B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val="restart"/>
            <w:shd w:val="clear" w:color="auto" w:fill="FFFFFF" w:themeFill="background1"/>
          </w:tcPr>
          <w:p w:rsidR="00E06E20" w:rsidRPr="000D3ED1" w:rsidRDefault="005805F9" w:rsidP="00E06E20">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5. </w:t>
            </w:r>
            <w:r w:rsidR="00E06E20" w:rsidRPr="000D3ED1">
              <w:rPr>
                <w:b/>
                <w:color w:val="000000" w:themeColor="text1"/>
                <w:sz w:val="24"/>
                <w:szCs w:val="24"/>
                <w:lang w:val="ro-MO"/>
              </w:rPr>
              <w:t>Ministerul Mediului</w:t>
            </w:r>
          </w:p>
          <w:p w:rsidR="00E06E20" w:rsidRPr="000D3ED1" w:rsidRDefault="00E06E20" w:rsidP="00E06E20">
            <w:pPr>
              <w:shd w:val="clear" w:color="auto" w:fill="FFFFFF" w:themeFill="background1"/>
              <w:tabs>
                <w:tab w:val="left" w:pos="884"/>
                <w:tab w:val="left" w:pos="1196"/>
              </w:tabs>
              <w:ind w:firstLine="0"/>
              <w:rPr>
                <w:i/>
                <w:color w:val="000000" w:themeColor="text1"/>
                <w:sz w:val="24"/>
                <w:szCs w:val="24"/>
                <w:lang w:val="ro-MO"/>
              </w:rPr>
            </w:pPr>
            <w:r w:rsidRPr="000D3ED1">
              <w:rPr>
                <w:i/>
                <w:color w:val="000000" w:themeColor="text1"/>
                <w:sz w:val="24"/>
                <w:szCs w:val="24"/>
                <w:lang w:val="ro-MO"/>
              </w:rPr>
              <w:t>Aviz nr. 01-07/288 din 11 noiembrie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06E20" w:rsidRPr="000D3ED1" w:rsidRDefault="00E06E20" w:rsidP="00E06E20">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06E20" w:rsidRPr="000D3ED1" w:rsidRDefault="00E06E20" w:rsidP="00E06E20">
            <w:pPr>
              <w:ind w:firstLine="0"/>
              <w:rPr>
                <w:color w:val="000000" w:themeColor="text1"/>
                <w:sz w:val="24"/>
                <w:szCs w:val="24"/>
                <w:lang w:val="ro-MO"/>
              </w:rPr>
            </w:pPr>
            <w:r w:rsidRPr="000D3ED1">
              <w:rPr>
                <w:color w:val="000000" w:themeColor="text1"/>
                <w:sz w:val="24"/>
                <w:szCs w:val="24"/>
                <w:lang w:val="ro-MO"/>
              </w:rPr>
              <w:t xml:space="preserve"> Lipsa obiecțiilor pe marginea proiectului.</w:t>
            </w:r>
          </w:p>
        </w:tc>
        <w:tc>
          <w:tcPr>
            <w:tcW w:w="1882" w:type="pct"/>
            <w:tcBorders>
              <w:top w:val="single" w:sz="4" w:space="0" w:color="auto"/>
              <w:left w:val="single" w:sz="4" w:space="0" w:color="auto"/>
              <w:bottom w:val="single" w:sz="4" w:space="0" w:color="auto"/>
              <w:right w:val="single" w:sz="4" w:space="0" w:color="auto"/>
            </w:tcBorders>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Se acceptă.</w:t>
            </w:r>
          </w:p>
        </w:tc>
      </w:tr>
      <w:tr w:rsidR="000D3ED1" w:rsidRPr="000D3ED1" w:rsidTr="00B47EAF">
        <w:tc>
          <w:tcPr>
            <w:tcW w:w="907" w:type="pct"/>
            <w:vMerge/>
            <w:shd w:val="clear" w:color="auto" w:fill="FFFFFF" w:themeFill="background1"/>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06E20" w:rsidRPr="000D3ED1" w:rsidRDefault="00E06E20" w:rsidP="00E06E20">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06E20" w:rsidRPr="000D3ED1" w:rsidRDefault="00E06E20" w:rsidP="00E06E20">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06E20" w:rsidRPr="000D3ED1" w:rsidRDefault="00E06E20" w:rsidP="00E06E20">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val="restart"/>
            <w:shd w:val="clear" w:color="auto" w:fill="FFFFFF" w:themeFill="background1"/>
          </w:tcPr>
          <w:p w:rsidR="00E67644" w:rsidRPr="000D3ED1" w:rsidRDefault="005805F9"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6. </w:t>
            </w:r>
            <w:r w:rsidR="00E67644" w:rsidRPr="000D3ED1">
              <w:rPr>
                <w:b/>
                <w:color w:val="000000" w:themeColor="text1"/>
                <w:sz w:val="24"/>
                <w:szCs w:val="24"/>
                <w:lang w:val="ro-MO"/>
              </w:rPr>
              <w:t>Agenția Servicii Publice</w:t>
            </w:r>
          </w:p>
          <w:p w:rsidR="00E67644" w:rsidRPr="000D3ED1" w:rsidRDefault="00E67644" w:rsidP="00E67644">
            <w:pPr>
              <w:shd w:val="clear" w:color="auto" w:fill="FFFFFF" w:themeFill="background1"/>
              <w:tabs>
                <w:tab w:val="left" w:pos="884"/>
                <w:tab w:val="left" w:pos="1196"/>
              </w:tabs>
              <w:ind w:firstLine="0"/>
              <w:rPr>
                <w:i/>
                <w:color w:val="000000" w:themeColor="text1"/>
                <w:sz w:val="24"/>
                <w:szCs w:val="24"/>
                <w:lang w:val="ro-MO"/>
              </w:rPr>
            </w:pPr>
            <w:r w:rsidRPr="000D3ED1">
              <w:rPr>
                <w:i/>
                <w:color w:val="000000" w:themeColor="text1"/>
                <w:sz w:val="24"/>
                <w:szCs w:val="24"/>
                <w:lang w:val="ro-MO"/>
              </w:rPr>
              <w:t>Aviz nr. 01/8611 din 09 noiembrie 2021</w:t>
            </w: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67644" w:rsidRPr="000D3ED1" w:rsidRDefault="00E67644" w:rsidP="00E67644">
            <w:pPr>
              <w:ind w:firstLine="0"/>
              <w:rPr>
                <w:color w:val="000000" w:themeColor="text1"/>
                <w:sz w:val="24"/>
                <w:szCs w:val="24"/>
                <w:lang w:val="ro-MO"/>
              </w:rPr>
            </w:pPr>
            <w:r w:rsidRPr="000D3ED1">
              <w:rPr>
                <w:color w:val="000000" w:themeColor="text1"/>
                <w:sz w:val="24"/>
                <w:szCs w:val="24"/>
                <w:lang w:val="ro-MO"/>
              </w:rPr>
              <w:t xml:space="preserve"> Lipsa obiecțiilor pe marginea proiectului.</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Se acceptă.</w:t>
            </w:r>
          </w:p>
        </w:tc>
      </w:tr>
      <w:tr w:rsidR="000D3ED1" w:rsidRPr="000D3ED1" w:rsidTr="00B47EAF">
        <w:tc>
          <w:tcPr>
            <w:tcW w:w="907" w:type="pct"/>
            <w:vMerge/>
            <w:shd w:val="clear" w:color="auto" w:fill="FFFFFF" w:themeFill="background1"/>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67644" w:rsidRPr="000D3ED1" w:rsidRDefault="00E67644" w:rsidP="00E67644">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shd w:val="clear" w:color="auto" w:fill="FFFFFF" w:themeFill="background1"/>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shd w:val="clear" w:color="auto" w:fill="FFFFFF" w:themeFill="background1"/>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val="restart"/>
            <w:tcBorders>
              <w:left w:val="single" w:sz="4" w:space="0" w:color="auto"/>
              <w:right w:val="single" w:sz="4" w:space="0" w:color="auto"/>
            </w:tcBorders>
          </w:tcPr>
          <w:p w:rsidR="00E67644" w:rsidRPr="000D3ED1" w:rsidRDefault="005805F9"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lastRenderedPageBreak/>
              <w:t>8</w:t>
            </w:r>
            <w:r w:rsidR="00E67644" w:rsidRPr="000D3ED1">
              <w:rPr>
                <w:b/>
                <w:color w:val="000000" w:themeColor="text1"/>
                <w:sz w:val="24"/>
                <w:szCs w:val="24"/>
                <w:lang w:val="ro-MO"/>
              </w:rPr>
              <w:t>. Centrul Național Anticorupție</w:t>
            </w:r>
          </w:p>
          <w:p w:rsidR="00E67644" w:rsidRPr="000D3ED1" w:rsidRDefault="00E67644" w:rsidP="00E67644">
            <w:pPr>
              <w:shd w:val="clear" w:color="auto" w:fill="FFFFFF" w:themeFill="background1"/>
              <w:tabs>
                <w:tab w:val="left" w:pos="884"/>
                <w:tab w:val="left" w:pos="1196"/>
              </w:tabs>
              <w:ind w:firstLine="0"/>
              <w:rPr>
                <w:i/>
                <w:color w:val="000000" w:themeColor="text1"/>
                <w:sz w:val="24"/>
                <w:szCs w:val="24"/>
                <w:lang w:val="ro-MO"/>
              </w:rPr>
            </w:pPr>
            <w:r w:rsidRPr="000D3ED1">
              <w:rPr>
                <w:i/>
                <w:color w:val="000000" w:themeColor="text1"/>
                <w:sz w:val="24"/>
                <w:szCs w:val="24"/>
                <w:lang w:val="ro-MO"/>
              </w:rPr>
              <w:t>Aviz nr. 06/2-7521 din 10 noiembrie 2021</w:t>
            </w:r>
          </w:p>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b/>
                <w:color w:val="000000" w:themeColor="text1"/>
                <w:sz w:val="24"/>
                <w:szCs w:val="24"/>
                <w:lang w:val="ro-MO"/>
              </w:rPr>
              <w:t>I. Obiecțiile</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tcBorders>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ind w:left="-76" w:firstLine="796"/>
              <w:rPr>
                <w:color w:val="000000" w:themeColor="text1"/>
                <w:sz w:val="24"/>
                <w:szCs w:val="24"/>
                <w:lang w:val="ro-MO"/>
              </w:rPr>
            </w:pPr>
            <w:r w:rsidRPr="000D3ED1">
              <w:rPr>
                <w:color w:val="000000" w:themeColor="text1"/>
                <w:sz w:val="24"/>
                <w:szCs w:val="24"/>
                <w:lang w:val="ro-MO"/>
              </w:rPr>
              <w:t>Proiectul nu conţine avizele instituţiilor implicate în procesul de avizare şi sinteza recomandărilor recepţionate în cadrul consultării publice, fapt ce presupune că redacţia proiectului poate suferi ulterior modificări şi completări.</w:t>
            </w:r>
          </w:p>
          <w:p w:rsidR="00E67644" w:rsidRPr="000D3ED1" w:rsidRDefault="00E67644" w:rsidP="00E67644">
            <w:pPr>
              <w:ind w:left="-76" w:firstLine="796"/>
              <w:rPr>
                <w:color w:val="000000" w:themeColor="text1"/>
                <w:sz w:val="24"/>
                <w:szCs w:val="24"/>
                <w:lang w:val="ro-MO"/>
              </w:rPr>
            </w:pPr>
            <w:r w:rsidRPr="000D3ED1">
              <w:rPr>
                <w:color w:val="000000" w:themeColor="text1"/>
                <w:sz w:val="24"/>
                <w:szCs w:val="24"/>
                <w:lang w:val="ro-MO"/>
              </w:rPr>
              <w:t>În vederea excluderii neconcordanţelor între constatările expertizei anticorupţie şi prevederile proiectului definitivat, comunicăm că expertiza se va efectua conform art.28 alin.(4) din Legea integrităţii nr.82 din 25 mai 2017, care statuează că „Expertiza anticorupţie, cu excepţiile stabilite la alin. (2) şi (3), se efectuează de către Centrul Naţional Anticorupţie doar asupra proiectului definitivat în baza propunerilor şi obiecţiilor expuse în procesul de avizare şi/sau de consultare a părţilor interesate. In cazul proiectelor iniţiate de Guvern, acestea se consideră definitivate înainte de a fi transmise spre expertiza juridică, iar în cazul iniţiativelor altor categorii de autori - după înregistrarea proiectelor în Parlament</w:t>
            </w:r>
          </w:p>
          <w:p w:rsidR="00E67644" w:rsidRPr="000D3ED1" w:rsidRDefault="00E67644" w:rsidP="00E67644">
            <w:pPr>
              <w:ind w:left="-76" w:firstLine="796"/>
              <w:rPr>
                <w:color w:val="000000" w:themeColor="text1"/>
                <w:sz w:val="24"/>
                <w:szCs w:val="24"/>
                <w:lang w:val="ro-MO"/>
              </w:rPr>
            </w:pPr>
            <w:r w:rsidRPr="000D3ED1">
              <w:rPr>
                <w:color w:val="000000" w:themeColor="text1"/>
                <w:sz w:val="24"/>
                <w:szCs w:val="24"/>
                <w:lang w:val="ro-MO"/>
              </w:rPr>
              <w:t>Reieşind din cele expuse supra, solicităm expedierea în adresa Centrului Naţional Anticorupţie, a proiectului definitivat, pentru efectuarea expertizei anticorupţie</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Se acceptă, va fi expediat.</w:t>
            </w:r>
          </w:p>
        </w:tc>
      </w:tr>
      <w:tr w:rsidR="000D3ED1" w:rsidRPr="000D3ED1" w:rsidTr="00B47EAF">
        <w:tc>
          <w:tcPr>
            <w:tcW w:w="907" w:type="pct"/>
            <w:vMerge/>
            <w:tcBorders>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II. Propunerile (recomandările)</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tcBorders>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67644" w:rsidRPr="000D3ED1" w:rsidRDefault="00C42C59"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Lipsa propunerilor</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c>
          <w:tcPr>
            <w:tcW w:w="907" w:type="pct"/>
            <w:vMerge/>
            <w:tcBorders>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 xml:space="preserve"> </w:t>
            </w:r>
          </w:p>
        </w:tc>
        <w:tc>
          <w:tcPr>
            <w:tcW w:w="1882" w:type="pct"/>
            <w:tcBorders>
              <w:top w:val="single" w:sz="4" w:space="0" w:color="auto"/>
              <w:left w:val="single" w:sz="4" w:space="0" w:color="auto"/>
              <w:bottom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278"/>
        </w:trPr>
        <w:tc>
          <w:tcPr>
            <w:tcW w:w="907" w:type="pct"/>
            <w:vMerge w:val="restart"/>
            <w:tcBorders>
              <w:top w:val="nil"/>
            </w:tcBorders>
          </w:tcPr>
          <w:p w:rsidR="00E67644" w:rsidRPr="000D3ED1" w:rsidRDefault="00E67644" w:rsidP="00E67644">
            <w:pPr>
              <w:shd w:val="clear" w:color="auto" w:fill="FFFFFF" w:themeFill="background1"/>
              <w:tabs>
                <w:tab w:val="left" w:pos="884"/>
                <w:tab w:val="left" w:pos="1196"/>
              </w:tabs>
              <w:ind w:firstLine="0"/>
              <w:jc w:val="left"/>
              <w:rPr>
                <w:b/>
                <w:color w:val="000000" w:themeColor="text1"/>
                <w:sz w:val="24"/>
                <w:szCs w:val="24"/>
                <w:lang w:val="ro-MO"/>
              </w:rPr>
            </w:pPr>
          </w:p>
          <w:p w:rsidR="00E67644" w:rsidRPr="000D3ED1" w:rsidRDefault="005805F9"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9</w:t>
            </w:r>
            <w:r w:rsidR="00E67644" w:rsidRPr="000D3ED1">
              <w:rPr>
                <w:b/>
                <w:color w:val="000000" w:themeColor="text1"/>
                <w:sz w:val="24"/>
                <w:szCs w:val="24"/>
                <w:lang w:val="ro-MO"/>
              </w:rPr>
              <w:t>. Ministerul Justiției</w:t>
            </w:r>
          </w:p>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i/>
                <w:color w:val="000000" w:themeColor="text1"/>
                <w:sz w:val="24"/>
                <w:szCs w:val="24"/>
                <w:lang w:val="ro-MO"/>
              </w:rPr>
              <w:t>Aviz nr.04/8834 din 09.11.2021</w:t>
            </w: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r>
      <w:tr w:rsidR="000D3ED1" w:rsidRPr="000D3ED1" w:rsidTr="00B47EAF">
        <w:trPr>
          <w:trHeight w:val="258"/>
        </w:trPr>
        <w:tc>
          <w:tcPr>
            <w:tcW w:w="907" w:type="pct"/>
            <w:vMerge/>
          </w:tcPr>
          <w:p w:rsidR="00E67644" w:rsidRPr="000D3ED1" w:rsidRDefault="00E67644" w:rsidP="00E67644">
            <w:pPr>
              <w:shd w:val="clear" w:color="auto" w:fill="FFFFFF" w:themeFill="background1"/>
              <w:tabs>
                <w:tab w:val="left" w:pos="884"/>
                <w:tab w:val="left" w:pos="1196"/>
              </w:tabs>
              <w:ind w:firstLine="0"/>
              <w:jc w:val="left"/>
              <w:rPr>
                <w:b/>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rPr>
                <w:color w:val="000000" w:themeColor="text1"/>
                <w:sz w:val="24"/>
                <w:szCs w:val="24"/>
                <w:lang w:val="ro-MO"/>
              </w:rPr>
            </w:pPr>
            <w:r w:rsidRPr="000D3ED1">
              <w:rPr>
                <w:color w:val="000000" w:themeColor="text1"/>
                <w:sz w:val="24"/>
                <w:szCs w:val="24"/>
                <w:lang w:val="ro-MO"/>
              </w:rPr>
              <w:t xml:space="preserve">Potrivit notei informative, aprobarea modificărilor propuse la art. 4 din Legea nr. 1308/1997 privind prețul normativ și modul de </w:t>
            </w:r>
            <w:proofErr w:type="spellStart"/>
            <w:r w:rsidRPr="000D3ED1">
              <w:rPr>
                <w:color w:val="000000" w:themeColor="text1"/>
                <w:sz w:val="24"/>
                <w:szCs w:val="24"/>
                <w:lang w:val="ro-MO"/>
              </w:rPr>
              <w:t>vînzare-cumpărare</w:t>
            </w:r>
            <w:proofErr w:type="spellEnd"/>
            <w:r w:rsidRPr="000D3ED1">
              <w:rPr>
                <w:color w:val="000000" w:themeColor="text1"/>
                <w:sz w:val="24"/>
                <w:szCs w:val="24"/>
                <w:lang w:val="ro-MO"/>
              </w:rPr>
              <w:t xml:space="preserve"> a </w:t>
            </w:r>
            <w:proofErr w:type="spellStart"/>
            <w:r w:rsidRPr="000D3ED1">
              <w:rPr>
                <w:color w:val="000000" w:themeColor="text1"/>
                <w:sz w:val="24"/>
                <w:szCs w:val="24"/>
                <w:lang w:val="ro-MO"/>
              </w:rPr>
              <w:t>pamîntului</w:t>
            </w:r>
            <w:proofErr w:type="spellEnd"/>
            <w:r w:rsidRPr="000D3ED1">
              <w:rPr>
                <w:color w:val="000000" w:themeColor="text1"/>
                <w:sz w:val="24"/>
                <w:szCs w:val="24"/>
                <w:lang w:val="ro-MO"/>
              </w:rPr>
              <w:t xml:space="preserve">, are drept scop crearea premizelor pentru consolidarea terenurilor agricole și stopării proceselor </w:t>
            </w:r>
            <w:proofErr w:type="spellStart"/>
            <w:r w:rsidRPr="000D3ED1">
              <w:rPr>
                <w:color w:val="000000" w:themeColor="text1"/>
                <w:sz w:val="24"/>
                <w:szCs w:val="24"/>
                <w:lang w:val="ro-MO"/>
              </w:rPr>
              <w:t>erozionale</w:t>
            </w:r>
            <w:proofErr w:type="spellEnd"/>
            <w:r w:rsidRPr="000D3ED1">
              <w:rPr>
                <w:color w:val="000000" w:themeColor="text1"/>
                <w:sz w:val="24"/>
                <w:szCs w:val="24"/>
                <w:lang w:val="ro-MO"/>
              </w:rPr>
              <w:t xml:space="preserve"> a stratului fertil de sol al terenurilor agricole, prin condiționarea </w:t>
            </w:r>
            <w:proofErr w:type="spellStart"/>
            <w:r w:rsidRPr="000D3ED1">
              <w:rPr>
                <w:color w:val="000000" w:themeColor="text1"/>
                <w:sz w:val="24"/>
                <w:szCs w:val="24"/>
                <w:lang w:val="ro-MO"/>
              </w:rPr>
              <w:t>vînzării</w:t>
            </w:r>
            <w:proofErr w:type="spellEnd"/>
            <w:r w:rsidRPr="000D3ED1">
              <w:rPr>
                <w:color w:val="000000" w:themeColor="text1"/>
                <w:sz w:val="24"/>
                <w:szCs w:val="24"/>
                <w:lang w:val="ro-MO"/>
              </w:rPr>
              <w:t xml:space="preserve"> acestora prin efectuarea comasării sectoarelor respective cu sectoarele de teren, deținute în proprietate de cumpărător, efectuarea proiectării și plantării </w:t>
            </w:r>
            <w:proofErr w:type="spellStart"/>
            <w:r w:rsidRPr="000D3ED1">
              <w:rPr>
                <w:color w:val="000000" w:themeColor="text1"/>
                <w:sz w:val="24"/>
                <w:szCs w:val="24"/>
                <w:lang w:val="ro-MO"/>
              </w:rPr>
              <w:t>fîșiilor</w:t>
            </w:r>
            <w:proofErr w:type="spellEnd"/>
            <w:r w:rsidRPr="000D3ED1">
              <w:rPr>
                <w:color w:val="000000" w:themeColor="text1"/>
                <w:sz w:val="24"/>
                <w:szCs w:val="24"/>
                <w:lang w:val="ro-MO"/>
              </w:rPr>
              <w:t xml:space="preserve"> forestiere </w:t>
            </w:r>
            <w:proofErr w:type="spellStart"/>
            <w:r w:rsidRPr="000D3ED1">
              <w:rPr>
                <w:color w:val="000000" w:themeColor="text1"/>
                <w:sz w:val="24"/>
                <w:szCs w:val="24"/>
                <w:lang w:val="ro-MO"/>
              </w:rPr>
              <w:t>antierozionale</w:t>
            </w:r>
            <w:proofErr w:type="spellEnd"/>
            <w:r w:rsidRPr="000D3ED1">
              <w:rPr>
                <w:color w:val="000000" w:themeColor="text1"/>
                <w:sz w:val="24"/>
                <w:szCs w:val="24"/>
                <w:lang w:val="ro-MO"/>
              </w:rPr>
              <w:t xml:space="preserve"> și amenajării hidrologice a terenurilor comasate. Astfel, sub aspect conceptual al intervenției propuse, obiecții nu avem de formulat.</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Se acceptă</w:t>
            </w:r>
          </w:p>
        </w:tc>
      </w:tr>
      <w:tr w:rsidR="000D3ED1" w:rsidRPr="000D3ED1" w:rsidTr="00B47EAF">
        <w:trPr>
          <w:trHeight w:val="31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ind w:firstLine="0"/>
              <w:rPr>
                <w:color w:val="000000" w:themeColor="text1"/>
                <w:sz w:val="24"/>
                <w:szCs w:val="24"/>
                <w:lang w:val="ro-MO"/>
              </w:rPr>
            </w:pPr>
            <w:r w:rsidRPr="000D3ED1">
              <w:rPr>
                <w:color w:val="000000" w:themeColor="text1"/>
                <w:sz w:val="24"/>
                <w:szCs w:val="24"/>
                <w:lang w:val="ro-MO"/>
              </w:rPr>
              <w:t xml:space="preserve">Totodată, la definitivarea proiectului urmează a se ţine cont de </w:t>
            </w:r>
            <w:r w:rsidRPr="000D3ED1">
              <w:rPr>
                <w:color w:val="000000" w:themeColor="text1"/>
                <w:sz w:val="24"/>
                <w:szCs w:val="24"/>
                <w:lang w:val="ro-MO"/>
              </w:rPr>
              <w:lastRenderedPageBreak/>
              <w:t>regulile de tehnică legislativă care rezultă din Legea nr. 100/2017 cu privire la actele normative. Dat fiind că prin proiect se propune amendarea doar a art. 4 din Legea nr. 1308/1997, atât în denumirea acestuia, cât și în clauza de modificare, urmează a fi specificat acest fapt.</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lastRenderedPageBreak/>
              <w:t>Se acceptă, s-a ajustat.</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La art. 1: Din clauza de modificare se vor exclude cuvintele „și completările”, întrucât accepțiunea termenului de „modificare” cuprinde și completarea actelor normative (a se vedea art. 62 alin. (1) din Legea nr. 100/2017).</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s-au exclus.</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La alin. (1): Pct. 1) atenționăm că propunerea privind substituirea cuvintelor „în care” cu cuvântul „iar” nu este reușită din punct de vedere redacțional, ținând cont că cuvântul „iar” se mai utilizează în cadrul aceleași propoziții.</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 ajustat.</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În punctele 2) și 3) utilizarea cuvântului „introduce” în cazul dat nu este specifică limbajului actului normativ, astfel se va substitui cu cuvântul „completează”.</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 ajustat.</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 xml:space="preserve">La pct. 2) cuvintele „pot fi vândute” urmează a fi substituite cu cuvintele „se vând”, pentru a corespunde rigorilor de elaborare a actelor normative (a se vedea, în special, art. 54 alin. (1) lit. j) din Legea nr. 100/2017). În context accentuăm că, în </w:t>
            </w:r>
            <w:proofErr w:type="spellStart"/>
            <w:r w:rsidRPr="000D3ED1">
              <w:rPr>
                <w:color w:val="000000" w:themeColor="text1"/>
                <w:sz w:val="24"/>
                <w:szCs w:val="24"/>
                <w:lang w:val="ro-MO"/>
              </w:rPr>
              <w:t>Hotărîrea</w:t>
            </w:r>
            <w:proofErr w:type="spellEnd"/>
            <w:r w:rsidRPr="000D3ED1">
              <w:rPr>
                <w:color w:val="000000" w:themeColor="text1"/>
                <w:sz w:val="24"/>
                <w:szCs w:val="24"/>
                <w:lang w:val="ro-MO"/>
              </w:rPr>
              <w:t xml:space="preserve"> nr. 26/2010 Curtea Constituțională a reținut că: MINISTERUL JUSTIŢIEI AL REPUBLICII MOLDOVA MD - 2012, mun. Chişinău, str. 31 August 1989, nr. 82 tel.: +373 22 20 14 24 web: </w:t>
            </w:r>
            <w:proofErr w:type="spellStart"/>
            <w:r w:rsidRPr="000D3ED1">
              <w:rPr>
                <w:color w:val="000000" w:themeColor="text1"/>
                <w:sz w:val="24"/>
                <w:szCs w:val="24"/>
                <w:lang w:val="ro-MO"/>
              </w:rPr>
              <w:t>www.justice.gov.md</w:t>
            </w:r>
            <w:proofErr w:type="spellEnd"/>
            <w:r w:rsidRPr="000D3ED1">
              <w:rPr>
                <w:color w:val="000000" w:themeColor="text1"/>
                <w:sz w:val="24"/>
                <w:szCs w:val="24"/>
                <w:lang w:val="ro-MO"/>
              </w:rPr>
              <w:t>, e-mail: secretariat@</w:t>
            </w:r>
            <w:proofErr w:type="spellStart"/>
            <w:r w:rsidRPr="000D3ED1">
              <w:rPr>
                <w:color w:val="000000" w:themeColor="text1"/>
                <w:sz w:val="24"/>
                <w:szCs w:val="24"/>
                <w:lang w:val="ro-MO"/>
              </w:rPr>
              <w:t>justice.gov.md</w:t>
            </w:r>
            <w:proofErr w:type="spellEnd"/>
            <w:r w:rsidRPr="000D3ED1">
              <w:rPr>
                <w:color w:val="000000" w:themeColor="text1"/>
                <w:sz w:val="24"/>
                <w:szCs w:val="24"/>
                <w:lang w:val="ro-MO"/>
              </w:rPr>
              <w:t xml:space="preserve"> „Pentru a corespunde celor trei criterii de calitate – accesibilitate, previzibilitate şi claritate – norma de drept trebuie să fie formulată cu suficientă precizie, astfel încât să permită persoanei să decidă asupra conduitei sale şi să prevadă, în mod rezonabil, în funcţie de circumstanţele cauzei, consecinţele acestei conduite. În caz contrar, cu toate că legea conţine o normă de drept care aparent descrie conduita persoanei în situaţia dată, persoana poate pretinde că nu-şi cunoaşte drepturile şi obligaţiile. Într-o astfel de interpretare, norma ce nu corespunde criteriilor clarităţii este contrară art.23 din Constituţie […].”</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 ajustat.</w:t>
            </w:r>
          </w:p>
        </w:tc>
      </w:tr>
      <w:tr w:rsidR="000D3ED1" w:rsidRPr="000D3ED1" w:rsidTr="00B47EAF">
        <w:trPr>
          <w:trHeight w:val="320"/>
        </w:trPr>
        <w:tc>
          <w:tcPr>
            <w:tcW w:w="907" w:type="pct"/>
            <w:vMerge w:val="restart"/>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 xml:space="preserve">Dispoziția propusă la pct. 3), ca alineat separat - (94 ), urmează a fi integrată în conținutul normativ al alin. (93 ), deoarece au </w:t>
            </w:r>
            <w:r w:rsidRPr="000D3ED1">
              <w:rPr>
                <w:color w:val="000000" w:themeColor="text1"/>
                <w:sz w:val="24"/>
                <w:szCs w:val="24"/>
                <w:lang w:val="ro-MO"/>
              </w:rPr>
              <w:lastRenderedPageBreak/>
              <w:t xml:space="preserve">același obiect de reglementare. </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lastRenderedPageBreak/>
              <w:t>Nu se acceptă.</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Art. 2 se consideră necesar a fi exclus, pentru evitarea dublajului legislativ, deoarece exprimă esența prevederii legale stabilite de art. 56 alin. (1) din Legea nr. 100/2017. structurale ale proiectului conform uzanțelor normative.</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 exclus.</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r w:rsidRPr="000D3ED1">
              <w:rPr>
                <w:color w:val="000000" w:themeColor="text1"/>
                <w:sz w:val="24"/>
                <w:szCs w:val="24"/>
                <w:lang w:val="ro-MO"/>
              </w:rPr>
              <w:t>Adițional, se va revizui numerotarea elementelor structurale ale proiectului conform uzanțelor normative.</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Se acceptă, s-a ajustat.</w:t>
            </w: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pStyle w:val="Heading20"/>
              <w:keepNext/>
              <w:keepLines/>
              <w:shd w:val="clear" w:color="auto" w:fill="FFFFFF" w:themeFill="background1"/>
              <w:spacing w:before="0" w:after="0" w:line="240" w:lineRule="atLeast"/>
              <w:ind w:left="278" w:hanging="212"/>
              <w:jc w:val="both"/>
              <w:rPr>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0D3ED1" w:rsidTr="00B47EAF">
        <w:trPr>
          <w:trHeight w:val="320"/>
        </w:trPr>
        <w:tc>
          <w:tcPr>
            <w:tcW w:w="907" w:type="pct"/>
            <w:vMerge/>
          </w:tcPr>
          <w:p w:rsidR="00E67644" w:rsidRPr="000D3ED1" w:rsidRDefault="00E67644"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ind w:firstLine="0"/>
              <w:rPr>
                <w:b/>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right w:val="single" w:sz="4" w:space="0" w:color="auto"/>
            </w:tcBorders>
          </w:tcPr>
          <w:p w:rsidR="00E67644" w:rsidRPr="000D3ED1" w:rsidRDefault="00E67644"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0D3ED1" w:rsidTr="00B47EAF">
        <w:trPr>
          <w:trHeight w:val="320"/>
        </w:trPr>
        <w:tc>
          <w:tcPr>
            <w:tcW w:w="907" w:type="pct"/>
            <w:vMerge w:val="restart"/>
          </w:tcPr>
          <w:p w:rsidR="00174EB7" w:rsidRPr="000D3ED1" w:rsidRDefault="00174EB7" w:rsidP="00636E9D">
            <w:pPr>
              <w:shd w:val="clear" w:color="auto" w:fill="FFFFFF" w:themeFill="background1"/>
              <w:tabs>
                <w:tab w:val="left" w:pos="884"/>
                <w:tab w:val="left" w:pos="1196"/>
              </w:tabs>
              <w:ind w:firstLine="0"/>
              <w:jc w:val="left"/>
              <w:rPr>
                <w:color w:val="000000" w:themeColor="text1"/>
                <w:sz w:val="24"/>
                <w:szCs w:val="24"/>
                <w:lang w:val="ro-MO"/>
              </w:rPr>
            </w:pPr>
            <w:r w:rsidRPr="000D3ED1">
              <w:rPr>
                <w:b/>
                <w:color w:val="000000" w:themeColor="text1"/>
                <w:sz w:val="24"/>
                <w:szCs w:val="24"/>
                <w:lang w:val="ro-MO"/>
              </w:rPr>
              <w:t>1</w:t>
            </w:r>
            <w:r w:rsidR="000D3ED1">
              <w:rPr>
                <w:b/>
                <w:color w:val="000000" w:themeColor="text1"/>
                <w:sz w:val="24"/>
                <w:szCs w:val="24"/>
                <w:lang w:val="ro-MO"/>
              </w:rPr>
              <w:t>0</w:t>
            </w:r>
            <w:r w:rsidRPr="000D3ED1">
              <w:rPr>
                <w:b/>
                <w:color w:val="000000" w:themeColor="text1"/>
                <w:sz w:val="24"/>
                <w:szCs w:val="24"/>
                <w:lang w:val="ro-MO"/>
              </w:rPr>
              <w:t>.Congresul Autorităților Locale din Moldova</w:t>
            </w:r>
          </w:p>
          <w:p w:rsidR="00174EB7" w:rsidRPr="000D3ED1" w:rsidRDefault="00174EB7" w:rsidP="00636E9D">
            <w:pPr>
              <w:shd w:val="clear" w:color="auto" w:fill="FFFFFF" w:themeFill="background1"/>
              <w:tabs>
                <w:tab w:val="left" w:pos="884"/>
                <w:tab w:val="left" w:pos="1196"/>
              </w:tabs>
              <w:ind w:firstLine="0"/>
              <w:jc w:val="left"/>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174EB7" w:rsidRPr="000D3ED1" w:rsidRDefault="00174EB7" w:rsidP="00636E9D">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174EB7" w:rsidRPr="000D3ED1" w:rsidRDefault="00174EB7" w:rsidP="00636E9D">
            <w:pPr>
              <w:shd w:val="clear" w:color="auto" w:fill="FFFFFF" w:themeFill="background1"/>
              <w:tabs>
                <w:tab w:val="left" w:pos="884"/>
                <w:tab w:val="left" w:pos="1196"/>
              </w:tabs>
              <w:rPr>
                <w:color w:val="000000" w:themeColor="text1"/>
                <w:sz w:val="24"/>
                <w:szCs w:val="24"/>
                <w:lang w:val="ro-MO"/>
              </w:rPr>
            </w:pPr>
          </w:p>
        </w:tc>
      </w:tr>
      <w:tr w:rsidR="000D3ED1" w:rsidRPr="000D3ED1" w:rsidTr="00B47EAF">
        <w:trPr>
          <w:trHeight w:val="320"/>
        </w:trPr>
        <w:tc>
          <w:tcPr>
            <w:tcW w:w="907" w:type="pct"/>
            <w:vMerge/>
          </w:tcPr>
          <w:p w:rsidR="00174EB7" w:rsidRPr="000D3ED1" w:rsidRDefault="00174EB7"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174EB7" w:rsidRPr="000D3ED1" w:rsidRDefault="00174EB7" w:rsidP="005805F9">
            <w:pPr>
              <w:pStyle w:val="Heading20"/>
              <w:keepNext/>
              <w:keepLines/>
              <w:shd w:val="clear" w:color="auto" w:fill="FFFFFF" w:themeFill="background1"/>
              <w:spacing w:before="0" w:after="0" w:line="240" w:lineRule="atLeast"/>
              <w:jc w:val="both"/>
              <w:rPr>
                <w:b w:val="0"/>
                <w:color w:val="000000" w:themeColor="text1"/>
                <w:sz w:val="24"/>
                <w:szCs w:val="24"/>
                <w:lang w:val="ro-MO"/>
              </w:rPr>
            </w:pPr>
            <w:r w:rsidRPr="000D3ED1">
              <w:rPr>
                <w:b w:val="0"/>
                <w:color w:val="000000" w:themeColor="text1"/>
                <w:sz w:val="24"/>
                <w:szCs w:val="24"/>
                <w:lang w:val="ro-MO"/>
              </w:rPr>
              <w:t>Lipsa obiecțiilor</w:t>
            </w:r>
          </w:p>
        </w:tc>
        <w:tc>
          <w:tcPr>
            <w:tcW w:w="1882" w:type="pct"/>
            <w:tcBorders>
              <w:top w:val="single" w:sz="4" w:space="0" w:color="auto"/>
              <w:left w:val="single" w:sz="4" w:space="0" w:color="auto"/>
              <w:right w:val="single" w:sz="4" w:space="0" w:color="auto"/>
            </w:tcBorders>
          </w:tcPr>
          <w:p w:rsidR="00174EB7" w:rsidRPr="000D3ED1" w:rsidRDefault="00174EB7"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r w:rsidRPr="000D3ED1">
              <w:rPr>
                <w:color w:val="000000" w:themeColor="text1"/>
                <w:sz w:val="24"/>
                <w:szCs w:val="24"/>
                <w:lang w:val="ro-MO"/>
              </w:rPr>
              <w:t xml:space="preserve">CALM n-a prezentat aviz în termenii stabiliți și în conformitate cu pct. 192 din </w:t>
            </w:r>
            <w:proofErr w:type="spellStart"/>
            <w:r w:rsidRPr="000D3ED1">
              <w:rPr>
                <w:color w:val="000000" w:themeColor="text1"/>
                <w:sz w:val="24"/>
                <w:szCs w:val="24"/>
                <w:lang w:val="ro-MO"/>
              </w:rPr>
              <w:t>Hotărîrea</w:t>
            </w:r>
            <w:proofErr w:type="spellEnd"/>
            <w:r w:rsidRPr="000D3ED1">
              <w:rPr>
                <w:color w:val="000000" w:themeColor="text1"/>
                <w:sz w:val="24"/>
                <w:szCs w:val="24"/>
                <w:lang w:val="ro-MO"/>
              </w:rPr>
              <w:t xml:space="preserve"> Guvernului nr. 610/2018</w:t>
            </w:r>
            <w:r w:rsidRPr="000D3ED1">
              <w:rPr>
                <w:rStyle w:val="docheader"/>
                <w:bCs/>
                <w:color w:val="000000" w:themeColor="text1"/>
                <w:sz w:val="24"/>
                <w:szCs w:val="24"/>
                <w:lang w:val="ro-MO"/>
              </w:rPr>
              <w:t xml:space="preserve"> </w:t>
            </w:r>
            <w:r w:rsidRPr="000D3ED1">
              <w:rPr>
                <w:bCs/>
                <w:color w:val="000000" w:themeColor="text1"/>
                <w:sz w:val="24"/>
                <w:szCs w:val="24"/>
                <w:lang w:val="ro-MO" w:eastAsia="ru-RU"/>
              </w:rPr>
              <w:t xml:space="preserve">pentru aprobarea Regulamentului Guvernului, </w:t>
            </w:r>
            <w:r w:rsidRPr="000D3ED1">
              <w:rPr>
                <w:color w:val="000000" w:themeColor="text1"/>
                <w:sz w:val="24"/>
                <w:szCs w:val="24"/>
                <w:lang w:val="ro-MO"/>
              </w:rPr>
              <w:t>proiectul se consideră avizat.</w:t>
            </w:r>
          </w:p>
        </w:tc>
      </w:tr>
      <w:tr w:rsidR="000D3ED1" w:rsidRPr="000D3ED1" w:rsidTr="00B47EAF">
        <w:trPr>
          <w:trHeight w:val="320"/>
        </w:trPr>
        <w:tc>
          <w:tcPr>
            <w:tcW w:w="907" w:type="pct"/>
            <w:vMerge/>
          </w:tcPr>
          <w:p w:rsidR="00174EB7" w:rsidRPr="000D3ED1" w:rsidRDefault="00174EB7"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174EB7" w:rsidRPr="000D3ED1" w:rsidRDefault="00174EB7" w:rsidP="00E67644">
            <w:pPr>
              <w:pStyle w:val="Heading20"/>
              <w:keepNext/>
              <w:keepLines/>
              <w:shd w:val="clear" w:color="auto" w:fill="FFFFFF" w:themeFill="background1"/>
              <w:spacing w:before="0" w:after="0" w:line="240" w:lineRule="atLeast"/>
              <w:ind w:firstLine="66"/>
              <w:jc w:val="both"/>
              <w:rPr>
                <w:b w:val="0"/>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174EB7" w:rsidRPr="000D3ED1" w:rsidRDefault="00174EB7"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0D3ED1" w:rsidTr="00B47EAF">
        <w:trPr>
          <w:trHeight w:val="320"/>
        </w:trPr>
        <w:tc>
          <w:tcPr>
            <w:tcW w:w="907" w:type="pct"/>
            <w:vMerge/>
          </w:tcPr>
          <w:p w:rsidR="00174EB7" w:rsidRPr="000D3ED1" w:rsidRDefault="00174EB7" w:rsidP="00E67644">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174EB7" w:rsidRPr="000D3ED1" w:rsidRDefault="00174EB7" w:rsidP="00E67644">
            <w:pPr>
              <w:pStyle w:val="Heading20"/>
              <w:keepNext/>
              <w:keepLines/>
              <w:shd w:val="clear" w:color="auto" w:fill="FFFFFF" w:themeFill="background1"/>
              <w:spacing w:before="0" w:after="0" w:line="240" w:lineRule="atLeast"/>
              <w:ind w:left="-76" w:firstLine="142"/>
              <w:jc w:val="both"/>
              <w:rPr>
                <w:b w:val="0"/>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right w:val="single" w:sz="4" w:space="0" w:color="auto"/>
            </w:tcBorders>
          </w:tcPr>
          <w:p w:rsidR="00174EB7" w:rsidRPr="000D3ED1" w:rsidRDefault="00174EB7" w:rsidP="00E67644">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0D3ED1" w:rsidTr="00B47EAF">
        <w:trPr>
          <w:trHeight w:val="320"/>
        </w:trPr>
        <w:tc>
          <w:tcPr>
            <w:tcW w:w="907" w:type="pct"/>
            <w:vMerge w:val="restart"/>
          </w:tcPr>
          <w:p w:rsidR="005805F9" w:rsidRPr="000D3ED1" w:rsidRDefault="000D3ED1" w:rsidP="005805F9">
            <w:pPr>
              <w:shd w:val="clear" w:color="auto" w:fill="FFFFFF" w:themeFill="background1"/>
              <w:tabs>
                <w:tab w:val="left" w:pos="884"/>
                <w:tab w:val="left" w:pos="1196"/>
              </w:tabs>
              <w:ind w:firstLine="0"/>
              <w:rPr>
                <w:b/>
                <w:color w:val="000000" w:themeColor="text1"/>
                <w:sz w:val="24"/>
                <w:szCs w:val="24"/>
                <w:lang w:val="ro-MO"/>
              </w:rPr>
            </w:pPr>
            <w:r>
              <w:rPr>
                <w:b/>
                <w:color w:val="000000" w:themeColor="text1"/>
                <w:sz w:val="24"/>
                <w:szCs w:val="24"/>
                <w:lang w:val="ro-MO"/>
              </w:rPr>
              <w:t>11</w:t>
            </w:r>
            <w:r w:rsidR="005805F9" w:rsidRPr="000D3ED1">
              <w:rPr>
                <w:b/>
                <w:color w:val="000000" w:themeColor="text1"/>
                <w:sz w:val="24"/>
                <w:szCs w:val="24"/>
                <w:lang w:val="ro-MO"/>
              </w:rPr>
              <w:t>. UTA Găgăuzia</w:t>
            </w:r>
          </w:p>
        </w:tc>
        <w:tc>
          <w:tcPr>
            <w:tcW w:w="2211" w:type="pct"/>
            <w:tcBorders>
              <w:top w:val="single" w:sz="4" w:space="0" w:color="auto"/>
              <w:left w:val="single" w:sz="4" w:space="0" w:color="auto"/>
              <w:right w:val="single" w:sz="4" w:space="0" w:color="auto"/>
            </w:tcBorders>
          </w:tcPr>
          <w:p w:rsidR="005805F9" w:rsidRPr="000D3ED1" w:rsidRDefault="005805F9" w:rsidP="005805F9">
            <w:pPr>
              <w:shd w:val="clear" w:color="auto" w:fill="FFFFFF" w:themeFill="background1"/>
              <w:tabs>
                <w:tab w:val="left" w:pos="884"/>
                <w:tab w:val="left" w:pos="1196"/>
              </w:tabs>
              <w:ind w:firstLine="0"/>
              <w:rPr>
                <w:b/>
                <w:color w:val="000000" w:themeColor="text1"/>
                <w:sz w:val="24"/>
                <w:szCs w:val="24"/>
                <w:lang w:val="ro-MO"/>
              </w:rPr>
            </w:pPr>
            <w:r w:rsidRPr="000D3ED1">
              <w:rPr>
                <w:b/>
                <w:color w:val="000000" w:themeColor="text1"/>
                <w:sz w:val="24"/>
                <w:szCs w:val="24"/>
                <w:lang w:val="ro-MO"/>
              </w:rPr>
              <w:t xml:space="preserve">I. Obiecțiile </w:t>
            </w:r>
          </w:p>
        </w:tc>
        <w:tc>
          <w:tcPr>
            <w:tcW w:w="1882" w:type="pct"/>
            <w:tcBorders>
              <w:top w:val="single" w:sz="4" w:space="0" w:color="auto"/>
              <w:left w:val="single" w:sz="4" w:space="0" w:color="auto"/>
              <w:right w:val="single" w:sz="4" w:space="0" w:color="auto"/>
            </w:tcBorders>
          </w:tcPr>
          <w:p w:rsidR="005805F9" w:rsidRPr="000D3ED1" w:rsidRDefault="005805F9" w:rsidP="005805F9">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313D52" w:rsidTr="00B47EAF">
        <w:trPr>
          <w:trHeight w:val="320"/>
        </w:trPr>
        <w:tc>
          <w:tcPr>
            <w:tcW w:w="907" w:type="pct"/>
            <w:vMerge/>
          </w:tcPr>
          <w:p w:rsidR="005805F9" w:rsidRPr="000D3ED1" w:rsidRDefault="005805F9" w:rsidP="005805F9">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5805F9" w:rsidRPr="00313D52" w:rsidRDefault="00313D52" w:rsidP="00313D52">
            <w:pPr>
              <w:rPr>
                <w:b/>
                <w:color w:val="000000" w:themeColor="text1"/>
                <w:sz w:val="24"/>
                <w:szCs w:val="24"/>
                <w:lang w:val="ru-RU"/>
              </w:rPr>
            </w:pPr>
            <w:proofErr w:type="gramStart"/>
            <w:r>
              <w:rPr>
                <w:color w:val="000000"/>
                <w:lang w:val="ru-RU" w:eastAsia="ru-RU" w:bidi="ru-RU"/>
              </w:rPr>
              <w:t>Изучив Проект Постановления, разработанный Министерством сельского хозяйства и пищевой промышленности о внесении изменений в статьи 9</w:t>
            </w:r>
            <w:r>
              <w:rPr>
                <w:color w:val="000000"/>
                <w:vertAlign w:val="superscript"/>
                <w:lang w:val="ru-RU" w:eastAsia="ru-RU" w:bidi="ru-RU"/>
              </w:rPr>
              <w:t>2</w:t>
            </w:r>
            <w:r>
              <w:rPr>
                <w:color w:val="000000"/>
                <w:lang w:val="ru-RU" w:eastAsia="ru-RU" w:bidi="ru-RU"/>
              </w:rPr>
              <w:t xml:space="preserve"> , 9'</w:t>
            </w:r>
            <w:r>
              <w:rPr>
                <w:color w:val="000000"/>
                <w:vertAlign w:val="superscript"/>
                <w:lang w:val="ru-RU" w:eastAsia="ru-RU" w:bidi="ru-RU"/>
              </w:rPr>
              <w:t>1</w:t>
            </w:r>
            <w:r>
              <w:rPr>
                <w:color w:val="000000"/>
                <w:lang w:val="ru-RU" w:eastAsia="ru-RU" w:bidi="ru-RU"/>
              </w:rPr>
              <w:t xml:space="preserve"> , 9</w:t>
            </w:r>
            <w:r>
              <w:rPr>
                <w:color w:val="000000"/>
                <w:vertAlign w:val="superscript"/>
                <w:lang w:val="ru-RU" w:eastAsia="ru-RU" w:bidi="ru-RU"/>
              </w:rPr>
              <w:t xml:space="preserve">4 </w:t>
            </w:r>
            <w:r>
              <w:rPr>
                <w:color w:val="000000"/>
                <w:lang w:val="ru-RU" w:eastAsia="ru-RU" w:bidi="ru-RU"/>
              </w:rPr>
              <w:t xml:space="preserve">Закона «О нормативной цене и порядке купли-продажи земли» №1308 от 25 июля 1997 года, Главное управление агропромышленного комплекса </w:t>
            </w:r>
            <w:proofErr w:type="spellStart"/>
            <w:r>
              <w:rPr>
                <w:color w:val="000000"/>
                <w:lang w:val="ru-RU" w:eastAsia="ru-RU" w:bidi="ru-RU"/>
              </w:rPr>
              <w:t>Гагаузии</w:t>
            </w:r>
            <w:proofErr w:type="spellEnd"/>
            <w:r>
              <w:rPr>
                <w:color w:val="000000"/>
                <w:lang w:val="ru-RU" w:eastAsia="ru-RU" w:bidi="ru-RU"/>
              </w:rPr>
              <w:t xml:space="preserve"> сообщает, что не целесообразно допускать продажу дорог сельскохозяйственного назначения, а также лесополос, так как при оформлении права собственности на данные объекты недвижимого</w:t>
            </w:r>
            <w:proofErr w:type="gramEnd"/>
            <w:r>
              <w:rPr>
                <w:color w:val="000000"/>
                <w:lang w:val="ru-RU" w:eastAsia="ru-RU" w:bidi="ru-RU"/>
              </w:rPr>
              <w:t xml:space="preserve"> имущества, органы местного публичного управления имеют право сдавать в аренду данные объекты, что способствует пополнению местных бюджетов ежегодно, а не </w:t>
            </w:r>
            <w:proofErr w:type="spellStart"/>
            <w:r>
              <w:rPr>
                <w:color w:val="000000"/>
                <w:lang w:val="ru-RU" w:eastAsia="ru-RU" w:bidi="ru-RU"/>
              </w:rPr>
              <w:t>единоразово</w:t>
            </w:r>
            <w:proofErr w:type="spellEnd"/>
            <w:r>
              <w:rPr>
                <w:color w:val="000000"/>
                <w:lang w:val="ru-RU" w:eastAsia="ru-RU" w:bidi="ru-RU"/>
              </w:rPr>
              <w:t>, как при продаже.</w:t>
            </w:r>
          </w:p>
        </w:tc>
        <w:tc>
          <w:tcPr>
            <w:tcW w:w="1882" w:type="pct"/>
            <w:tcBorders>
              <w:top w:val="single" w:sz="4" w:space="0" w:color="auto"/>
              <w:left w:val="single" w:sz="4" w:space="0" w:color="auto"/>
              <w:right w:val="single" w:sz="4" w:space="0" w:color="auto"/>
            </w:tcBorders>
          </w:tcPr>
          <w:p w:rsidR="005805F9" w:rsidRPr="00313D52" w:rsidRDefault="00313D52" w:rsidP="005805F9">
            <w:pPr>
              <w:shd w:val="clear" w:color="auto" w:fill="FFFFFF" w:themeFill="background1"/>
              <w:tabs>
                <w:tab w:val="left" w:pos="884"/>
                <w:tab w:val="left" w:pos="1196"/>
              </w:tabs>
              <w:spacing w:line="240" w:lineRule="atLeast"/>
              <w:ind w:firstLine="0"/>
              <w:rPr>
                <w:color w:val="000000" w:themeColor="text1"/>
                <w:sz w:val="24"/>
                <w:szCs w:val="24"/>
                <w:lang w:val="ro-MO"/>
              </w:rPr>
            </w:pPr>
            <w:r w:rsidRPr="00313D52">
              <w:rPr>
                <w:color w:val="000000" w:themeColor="text1"/>
                <w:sz w:val="24"/>
                <w:szCs w:val="24"/>
                <w:lang w:val="ro-MO"/>
              </w:rPr>
              <w:t>Nu se acceptă, terenurile respective urmează a fi folosite conform destinației și modului de folosință a acestora, conform prevederilor art. 36 din Codul funciar nr. 828/1991 și nu în alte scopuri.</w:t>
            </w:r>
          </w:p>
        </w:tc>
      </w:tr>
      <w:tr w:rsidR="00313D52" w:rsidRPr="00313D52" w:rsidTr="00B47EAF">
        <w:trPr>
          <w:trHeight w:val="320"/>
        </w:trPr>
        <w:tc>
          <w:tcPr>
            <w:tcW w:w="907" w:type="pct"/>
            <w:vMerge/>
          </w:tcPr>
          <w:p w:rsidR="00313D52" w:rsidRPr="000D3ED1" w:rsidRDefault="00313D52" w:rsidP="005805F9">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313D52" w:rsidRDefault="00313D52" w:rsidP="00313D52">
            <w:pPr>
              <w:spacing w:after="452"/>
              <w:rPr>
                <w:color w:val="000000"/>
                <w:lang w:val="ru-RU" w:eastAsia="ru-RU" w:bidi="ru-RU"/>
              </w:rPr>
            </w:pPr>
            <w:r>
              <w:rPr>
                <w:color w:val="000000"/>
                <w:lang w:val="ru-RU" w:eastAsia="ru-RU" w:bidi="ru-RU"/>
              </w:rPr>
              <w:t>Кроме того продажа данных объектов недвижимого имущества через аукцион повлечет за собой спорные вопросы, так как некоторые собственники земель могут остаться без доступа к своим земельным участкам.</w:t>
            </w:r>
            <w:r>
              <w:rPr>
                <w:color w:val="000000"/>
                <w:lang w:val="ru-RU" w:eastAsia="ru-RU" w:bidi="ru-RU"/>
              </w:rPr>
              <w:t xml:space="preserve"> </w:t>
            </w:r>
          </w:p>
        </w:tc>
        <w:tc>
          <w:tcPr>
            <w:tcW w:w="1882" w:type="pct"/>
            <w:tcBorders>
              <w:top w:val="single" w:sz="4" w:space="0" w:color="auto"/>
              <w:left w:val="single" w:sz="4" w:space="0" w:color="auto"/>
              <w:right w:val="single" w:sz="4" w:space="0" w:color="auto"/>
            </w:tcBorders>
          </w:tcPr>
          <w:p w:rsidR="00313D52" w:rsidRPr="00313D52" w:rsidRDefault="00313D52" w:rsidP="00313D52">
            <w:pPr>
              <w:shd w:val="clear" w:color="auto" w:fill="FFFFFF" w:themeFill="background1"/>
              <w:tabs>
                <w:tab w:val="left" w:pos="884"/>
                <w:tab w:val="left" w:pos="1196"/>
              </w:tabs>
              <w:spacing w:line="240" w:lineRule="atLeast"/>
              <w:ind w:firstLine="0"/>
              <w:rPr>
                <w:color w:val="000000" w:themeColor="text1"/>
                <w:sz w:val="24"/>
                <w:szCs w:val="24"/>
                <w:lang w:val="ro-MO"/>
              </w:rPr>
            </w:pPr>
            <w:r w:rsidRPr="00313D52">
              <w:rPr>
                <w:color w:val="000000" w:themeColor="text1"/>
                <w:sz w:val="24"/>
                <w:szCs w:val="24"/>
                <w:lang w:val="ro-MO"/>
              </w:rPr>
              <w:t xml:space="preserve">Terenurile respective, în cazul </w:t>
            </w:r>
            <w:proofErr w:type="spellStart"/>
            <w:r w:rsidRPr="00313D52">
              <w:rPr>
                <w:color w:val="000000" w:themeColor="text1"/>
                <w:sz w:val="24"/>
                <w:szCs w:val="24"/>
                <w:lang w:val="ro-MO"/>
              </w:rPr>
              <w:t>vînzării</w:t>
            </w:r>
            <w:proofErr w:type="spellEnd"/>
            <w:r w:rsidRPr="00313D52">
              <w:rPr>
                <w:color w:val="000000" w:themeColor="text1"/>
                <w:sz w:val="24"/>
                <w:szCs w:val="24"/>
                <w:lang w:val="ro-MO"/>
              </w:rPr>
              <w:t xml:space="preserve"> acestora se </w:t>
            </w:r>
            <w:proofErr w:type="spellStart"/>
            <w:r w:rsidRPr="00313D52">
              <w:rPr>
                <w:color w:val="000000" w:themeColor="text1"/>
                <w:sz w:val="24"/>
                <w:szCs w:val="24"/>
                <w:lang w:val="ro-MO"/>
              </w:rPr>
              <w:t>vînd</w:t>
            </w:r>
            <w:proofErr w:type="spellEnd"/>
            <w:r w:rsidRPr="00313D52">
              <w:rPr>
                <w:color w:val="000000" w:themeColor="text1"/>
                <w:sz w:val="24"/>
                <w:szCs w:val="24"/>
                <w:lang w:val="ro-MO"/>
              </w:rPr>
              <w:t xml:space="preserve">, nu la licitație sau concurs, dar persoanelor care a consolidat terenurile adiacente, sub </w:t>
            </w:r>
            <w:proofErr w:type="spellStart"/>
            <w:r w:rsidRPr="00313D52">
              <w:rPr>
                <w:color w:val="000000" w:themeColor="text1"/>
                <w:sz w:val="24"/>
                <w:szCs w:val="24"/>
                <w:lang w:val="ro-MO"/>
              </w:rPr>
              <w:t>acondiții</w:t>
            </w:r>
            <w:proofErr w:type="spellEnd"/>
            <w:r w:rsidRPr="00313D52">
              <w:rPr>
                <w:color w:val="000000" w:themeColor="text1"/>
                <w:sz w:val="24"/>
                <w:szCs w:val="24"/>
                <w:lang w:val="ro-MO"/>
              </w:rPr>
              <w:t xml:space="preserve"> </w:t>
            </w:r>
            <w:proofErr w:type="spellStart"/>
            <w:r w:rsidRPr="00313D52">
              <w:rPr>
                <w:color w:val="000000" w:themeColor="text1"/>
                <w:sz w:val="24"/>
                <w:szCs w:val="24"/>
                <w:lang w:val="ro-MO"/>
              </w:rPr>
              <w:t>rezulutorii</w:t>
            </w:r>
            <w:proofErr w:type="spellEnd"/>
            <w:r w:rsidRPr="00313D52">
              <w:rPr>
                <w:color w:val="000000" w:themeColor="text1"/>
                <w:sz w:val="24"/>
                <w:szCs w:val="24"/>
                <w:lang w:val="ro-MO"/>
              </w:rPr>
              <w:t xml:space="preserve"> și numai după ce se </w:t>
            </w:r>
            <w:proofErr w:type="spellStart"/>
            <w:r w:rsidRPr="00313D52">
              <w:rPr>
                <w:color w:val="000000" w:themeColor="text1"/>
                <w:sz w:val="24"/>
                <w:szCs w:val="24"/>
                <w:lang w:val="ro-MO"/>
              </w:rPr>
              <w:t>demostrează</w:t>
            </w:r>
            <w:proofErr w:type="spellEnd"/>
            <w:r w:rsidRPr="00313D52">
              <w:rPr>
                <w:color w:val="000000" w:themeColor="text1"/>
                <w:sz w:val="24"/>
                <w:szCs w:val="24"/>
                <w:lang w:val="ro-MO"/>
              </w:rPr>
              <w:t xml:space="preserve"> că și-au </w:t>
            </w:r>
            <w:proofErr w:type="spellStart"/>
            <w:r w:rsidRPr="00313D52">
              <w:rPr>
                <w:color w:val="000000" w:themeColor="text1"/>
                <w:sz w:val="24"/>
                <w:szCs w:val="24"/>
                <w:lang w:val="ro-MO"/>
              </w:rPr>
              <w:t>perdut</w:t>
            </w:r>
            <w:proofErr w:type="spellEnd"/>
            <w:r w:rsidRPr="00313D52">
              <w:rPr>
                <w:color w:val="000000" w:themeColor="text1"/>
                <w:sz w:val="24"/>
                <w:szCs w:val="24"/>
                <w:lang w:val="ro-MO"/>
              </w:rPr>
              <w:t xml:space="preserve"> uzul public.</w:t>
            </w:r>
          </w:p>
        </w:tc>
      </w:tr>
      <w:tr w:rsidR="000D3ED1" w:rsidRPr="000D3ED1" w:rsidTr="00B47EAF">
        <w:trPr>
          <w:trHeight w:val="320"/>
        </w:trPr>
        <w:tc>
          <w:tcPr>
            <w:tcW w:w="907" w:type="pct"/>
            <w:vMerge/>
          </w:tcPr>
          <w:p w:rsidR="005805F9" w:rsidRPr="000D3ED1" w:rsidRDefault="005805F9" w:rsidP="005805F9">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5805F9" w:rsidRPr="000D3ED1" w:rsidRDefault="005805F9" w:rsidP="005805F9">
            <w:pPr>
              <w:pStyle w:val="Heading20"/>
              <w:keepNext/>
              <w:keepLines/>
              <w:shd w:val="clear" w:color="auto" w:fill="FFFFFF" w:themeFill="background1"/>
              <w:spacing w:before="0" w:after="0" w:line="240" w:lineRule="atLeast"/>
              <w:ind w:firstLine="66"/>
              <w:jc w:val="both"/>
              <w:rPr>
                <w:b w:val="0"/>
                <w:color w:val="000000" w:themeColor="text1"/>
                <w:sz w:val="24"/>
                <w:szCs w:val="24"/>
                <w:lang w:val="ro-MO"/>
              </w:rPr>
            </w:pPr>
            <w:r w:rsidRPr="000D3ED1">
              <w:rPr>
                <w:color w:val="000000" w:themeColor="text1"/>
                <w:sz w:val="24"/>
                <w:szCs w:val="24"/>
                <w:lang w:val="ro-MO"/>
              </w:rPr>
              <w:t>II. Propunerile (recomandările)</w:t>
            </w:r>
          </w:p>
        </w:tc>
        <w:tc>
          <w:tcPr>
            <w:tcW w:w="1882" w:type="pct"/>
            <w:tcBorders>
              <w:top w:val="single" w:sz="4" w:space="0" w:color="auto"/>
              <w:left w:val="single" w:sz="4" w:space="0" w:color="auto"/>
              <w:right w:val="single" w:sz="4" w:space="0" w:color="auto"/>
            </w:tcBorders>
          </w:tcPr>
          <w:p w:rsidR="005805F9" w:rsidRPr="000D3ED1" w:rsidRDefault="005805F9" w:rsidP="00313D52">
            <w:pPr>
              <w:shd w:val="clear" w:color="auto" w:fill="FFFFFF" w:themeFill="background1"/>
              <w:tabs>
                <w:tab w:val="left" w:pos="884"/>
                <w:tab w:val="left" w:pos="1196"/>
              </w:tabs>
              <w:spacing w:line="240" w:lineRule="atLeast"/>
              <w:ind w:firstLine="0"/>
              <w:rPr>
                <w:color w:val="000000" w:themeColor="text1"/>
                <w:sz w:val="24"/>
                <w:szCs w:val="24"/>
                <w:lang w:val="ro-MO"/>
              </w:rPr>
            </w:pPr>
          </w:p>
        </w:tc>
      </w:tr>
      <w:tr w:rsidR="000D3ED1" w:rsidRPr="000D3ED1" w:rsidTr="00B47EAF">
        <w:trPr>
          <w:trHeight w:val="320"/>
        </w:trPr>
        <w:tc>
          <w:tcPr>
            <w:tcW w:w="907" w:type="pct"/>
            <w:vMerge/>
          </w:tcPr>
          <w:p w:rsidR="005805F9" w:rsidRPr="000D3ED1" w:rsidRDefault="005805F9" w:rsidP="005805F9">
            <w:pPr>
              <w:shd w:val="clear" w:color="auto" w:fill="FFFFFF" w:themeFill="background1"/>
              <w:tabs>
                <w:tab w:val="left" w:pos="884"/>
                <w:tab w:val="left" w:pos="1196"/>
              </w:tabs>
              <w:ind w:firstLine="0"/>
              <w:rPr>
                <w:color w:val="000000" w:themeColor="text1"/>
                <w:sz w:val="24"/>
                <w:szCs w:val="24"/>
                <w:lang w:val="ro-MO"/>
              </w:rPr>
            </w:pPr>
          </w:p>
        </w:tc>
        <w:tc>
          <w:tcPr>
            <w:tcW w:w="2211" w:type="pct"/>
            <w:tcBorders>
              <w:top w:val="single" w:sz="4" w:space="0" w:color="auto"/>
              <w:left w:val="single" w:sz="4" w:space="0" w:color="auto"/>
              <w:right w:val="single" w:sz="4" w:space="0" w:color="auto"/>
            </w:tcBorders>
          </w:tcPr>
          <w:p w:rsidR="005805F9" w:rsidRPr="000D3ED1" w:rsidRDefault="005805F9" w:rsidP="005805F9">
            <w:pPr>
              <w:pStyle w:val="Heading20"/>
              <w:keepNext/>
              <w:keepLines/>
              <w:shd w:val="clear" w:color="auto" w:fill="FFFFFF" w:themeFill="background1"/>
              <w:spacing w:before="0" w:after="0" w:line="240" w:lineRule="atLeast"/>
              <w:ind w:left="-76" w:firstLine="142"/>
              <w:jc w:val="both"/>
              <w:rPr>
                <w:b w:val="0"/>
                <w:color w:val="000000" w:themeColor="text1"/>
                <w:sz w:val="24"/>
                <w:szCs w:val="24"/>
                <w:lang w:val="ro-MO"/>
              </w:rPr>
            </w:pPr>
            <w:r w:rsidRPr="000D3ED1">
              <w:rPr>
                <w:color w:val="000000" w:themeColor="text1"/>
                <w:sz w:val="24"/>
                <w:szCs w:val="24"/>
                <w:lang w:val="ro-MO"/>
              </w:rPr>
              <w:t>Lipsa propunerilor</w:t>
            </w:r>
          </w:p>
        </w:tc>
        <w:tc>
          <w:tcPr>
            <w:tcW w:w="1882" w:type="pct"/>
            <w:tcBorders>
              <w:top w:val="single" w:sz="4" w:space="0" w:color="auto"/>
              <w:left w:val="single" w:sz="4" w:space="0" w:color="auto"/>
              <w:right w:val="single" w:sz="4" w:space="0" w:color="auto"/>
            </w:tcBorders>
          </w:tcPr>
          <w:p w:rsidR="005805F9" w:rsidRPr="000D3ED1" w:rsidRDefault="005805F9" w:rsidP="005805F9">
            <w:pPr>
              <w:shd w:val="clear" w:color="auto" w:fill="FFFFFF" w:themeFill="background1"/>
              <w:tabs>
                <w:tab w:val="left" w:pos="884"/>
                <w:tab w:val="left" w:pos="1196"/>
              </w:tabs>
              <w:spacing w:line="240" w:lineRule="atLeast"/>
              <w:ind w:firstLine="0"/>
              <w:rPr>
                <w:color w:val="000000" w:themeColor="text1"/>
                <w:sz w:val="24"/>
                <w:szCs w:val="24"/>
                <w:lang w:val="ro-MO"/>
              </w:rPr>
            </w:pPr>
          </w:p>
        </w:tc>
      </w:tr>
    </w:tbl>
    <w:p w:rsidR="0038439A" w:rsidRPr="000D3ED1" w:rsidRDefault="0038439A" w:rsidP="00024138">
      <w:pPr>
        <w:shd w:val="clear" w:color="auto" w:fill="FFFFFF" w:themeFill="background1"/>
        <w:rPr>
          <w:color w:val="000000" w:themeColor="text1"/>
          <w:lang w:val="ro-MO"/>
        </w:rPr>
      </w:pPr>
    </w:p>
    <w:p w:rsidR="0038439A" w:rsidRPr="000D3ED1" w:rsidRDefault="0038439A" w:rsidP="00024138">
      <w:pPr>
        <w:shd w:val="clear" w:color="auto" w:fill="FFFFFF" w:themeFill="background1"/>
        <w:rPr>
          <w:color w:val="000000" w:themeColor="text1"/>
          <w:lang w:val="ro-MO"/>
        </w:rPr>
      </w:pPr>
    </w:p>
    <w:p w:rsidR="002536EE" w:rsidRPr="000D3ED1" w:rsidRDefault="00B47EAF" w:rsidP="00024138">
      <w:pPr>
        <w:shd w:val="clear" w:color="auto" w:fill="FFFFFF" w:themeFill="background1"/>
        <w:rPr>
          <w:color w:val="000000" w:themeColor="text1"/>
          <w:lang w:val="ro-MO"/>
        </w:rPr>
      </w:pPr>
      <w:r w:rsidRPr="000D3ED1">
        <w:rPr>
          <w:color w:val="000000" w:themeColor="text1"/>
          <w:lang w:val="ro-MO"/>
        </w:rPr>
        <w:br w:type="textWrapping" w:clear="all"/>
      </w:r>
    </w:p>
    <w:p w:rsidR="00A76437" w:rsidRPr="000D3ED1" w:rsidRDefault="00313D52" w:rsidP="0040495A">
      <w:pPr>
        <w:shd w:val="clear" w:color="auto" w:fill="FFFFFF" w:themeFill="background1"/>
        <w:jc w:val="center"/>
        <w:rPr>
          <w:b/>
          <w:color w:val="000000" w:themeColor="text1"/>
          <w:sz w:val="28"/>
          <w:szCs w:val="28"/>
          <w:lang w:val="ro-MO"/>
        </w:rPr>
      </w:pPr>
      <w:r>
        <w:rPr>
          <w:b/>
          <w:color w:val="000000" w:themeColor="text1"/>
          <w:sz w:val="28"/>
          <w:szCs w:val="28"/>
          <w:lang w:val="ro-MO"/>
        </w:rPr>
        <w:t>Secretar</w:t>
      </w:r>
      <w:bookmarkStart w:id="0" w:name="_GoBack"/>
      <w:bookmarkEnd w:id="0"/>
      <w:r w:rsidR="0040495A" w:rsidRPr="000D3ED1">
        <w:rPr>
          <w:b/>
          <w:color w:val="000000" w:themeColor="text1"/>
          <w:sz w:val="28"/>
          <w:szCs w:val="28"/>
          <w:lang w:val="ro-MO"/>
        </w:rPr>
        <w:t xml:space="preserve"> de Stat             </w:t>
      </w:r>
      <w:r w:rsidR="00F36667" w:rsidRPr="000D3ED1">
        <w:rPr>
          <w:b/>
          <w:color w:val="000000" w:themeColor="text1"/>
          <w:sz w:val="28"/>
          <w:szCs w:val="28"/>
          <w:lang w:val="ro-MO"/>
        </w:rPr>
        <w:tab/>
      </w:r>
      <w:r w:rsidR="00F36667" w:rsidRPr="000D3ED1">
        <w:rPr>
          <w:b/>
          <w:color w:val="000000" w:themeColor="text1"/>
          <w:sz w:val="28"/>
          <w:szCs w:val="28"/>
          <w:lang w:val="ro-MO"/>
        </w:rPr>
        <w:tab/>
      </w:r>
      <w:r w:rsidR="00F36667" w:rsidRPr="000D3ED1">
        <w:rPr>
          <w:b/>
          <w:color w:val="000000" w:themeColor="text1"/>
          <w:sz w:val="28"/>
          <w:szCs w:val="28"/>
          <w:lang w:val="ro-MO"/>
        </w:rPr>
        <w:tab/>
      </w:r>
      <w:r w:rsidR="00F36667" w:rsidRPr="000D3ED1">
        <w:rPr>
          <w:b/>
          <w:color w:val="000000" w:themeColor="text1"/>
          <w:sz w:val="28"/>
          <w:szCs w:val="28"/>
          <w:lang w:val="ro-MO"/>
        </w:rPr>
        <w:tab/>
      </w:r>
      <w:r w:rsidR="00F36667" w:rsidRPr="000D3ED1">
        <w:rPr>
          <w:b/>
          <w:color w:val="000000" w:themeColor="text1"/>
          <w:sz w:val="28"/>
          <w:szCs w:val="28"/>
          <w:lang w:val="ro-MO"/>
        </w:rPr>
        <w:tab/>
      </w:r>
      <w:r w:rsidR="00F36667" w:rsidRPr="000D3ED1">
        <w:rPr>
          <w:b/>
          <w:color w:val="000000" w:themeColor="text1"/>
          <w:sz w:val="28"/>
          <w:szCs w:val="28"/>
          <w:lang w:val="ro-MO"/>
        </w:rPr>
        <w:tab/>
      </w:r>
      <w:r w:rsidR="0040495A" w:rsidRPr="000D3ED1">
        <w:rPr>
          <w:b/>
          <w:color w:val="000000" w:themeColor="text1"/>
          <w:sz w:val="28"/>
          <w:szCs w:val="28"/>
          <w:lang w:val="ro-MO"/>
        </w:rPr>
        <w:t xml:space="preserve">                  </w:t>
      </w:r>
      <w:r w:rsidR="001E7637" w:rsidRPr="000D3ED1">
        <w:rPr>
          <w:b/>
          <w:color w:val="000000" w:themeColor="text1"/>
          <w:sz w:val="28"/>
          <w:szCs w:val="28"/>
          <w:lang w:val="ro-MO"/>
        </w:rPr>
        <w:t>Vasile ȘARBAN</w:t>
      </w:r>
    </w:p>
    <w:sectPr w:rsidR="00A76437" w:rsidRPr="000D3ED1" w:rsidSect="005D58FC">
      <w:pgSz w:w="16838" w:h="11906" w:orient="landscape"/>
      <w:pgMar w:top="709" w:right="962"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4A0C"/>
    <w:multiLevelType w:val="hybridMultilevel"/>
    <w:tmpl w:val="BDECBEAE"/>
    <w:lvl w:ilvl="0" w:tplc="D14843B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187B74"/>
    <w:multiLevelType w:val="multilevel"/>
    <w:tmpl w:val="DB34D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FA550C"/>
    <w:multiLevelType w:val="multilevel"/>
    <w:tmpl w:val="0150B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58"/>
        <w:szCs w:val="5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A45293"/>
    <w:multiLevelType w:val="multilevel"/>
    <w:tmpl w:val="4C4A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055440"/>
    <w:multiLevelType w:val="multilevel"/>
    <w:tmpl w:val="10528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277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6AA04C1A"/>
    <w:multiLevelType w:val="hybridMultilevel"/>
    <w:tmpl w:val="08F88E88"/>
    <w:lvl w:ilvl="0" w:tplc="C854C242">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7"/>
  </w:num>
  <w:num w:numId="5">
    <w:abstractNumId w:val="3"/>
  </w:num>
  <w:num w:numId="6">
    <w:abstractNumId w:val="5"/>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132C1"/>
    <w:rsid w:val="00020F41"/>
    <w:rsid w:val="00024138"/>
    <w:rsid w:val="00026061"/>
    <w:rsid w:val="0002612A"/>
    <w:rsid w:val="0003051B"/>
    <w:rsid w:val="0003184F"/>
    <w:rsid w:val="00040676"/>
    <w:rsid w:val="00052A44"/>
    <w:rsid w:val="00054D74"/>
    <w:rsid w:val="00056972"/>
    <w:rsid w:val="000569CA"/>
    <w:rsid w:val="00057DDB"/>
    <w:rsid w:val="000631CE"/>
    <w:rsid w:val="00063D6F"/>
    <w:rsid w:val="00064A1C"/>
    <w:rsid w:val="00065CF5"/>
    <w:rsid w:val="00067CE7"/>
    <w:rsid w:val="00070468"/>
    <w:rsid w:val="00074037"/>
    <w:rsid w:val="0008440A"/>
    <w:rsid w:val="0008788B"/>
    <w:rsid w:val="00094A80"/>
    <w:rsid w:val="00095CFD"/>
    <w:rsid w:val="000A2331"/>
    <w:rsid w:val="000A5855"/>
    <w:rsid w:val="000B5D8D"/>
    <w:rsid w:val="000B6E81"/>
    <w:rsid w:val="000C3DF8"/>
    <w:rsid w:val="000C562E"/>
    <w:rsid w:val="000D3ED1"/>
    <w:rsid w:val="000D6178"/>
    <w:rsid w:val="000D74B8"/>
    <w:rsid w:val="000E462B"/>
    <w:rsid w:val="000E60A8"/>
    <w:rsid w:val="000F3F20"/>
    <w:rsid w:val="000F5603"/>
    <w:rsid w:val="000F6F22"/>
    <w:rsid w:val="000F75DE"/>
    <w:rsid w:val="00101396"/>
    <w:rsid w:val="00102616"/>
    <w:rsid w:val="00102CD8"/>
    <w:rsid w:val="0011087D"/>
    <w:rsid w:val="001110D9"/>
    <w:rsid w:val="00112520"/>
    <w:rsid w:val="00114446"/>
    <w:rsid w:val="00114EDC"/>
    <w:rsid w:val="001155EA"/>
    <w:rsid w:val="00116D22"/>
    <w:rsid w:val="00117795"/>
    <w:rsid w:val="00120C19"/>
    <w:rsid w:val="00122E30"/>
    <w:rsid w:val="0012460E"/>
    <w:rsid w:val="0013093D"/>
    <w:rsid w:val="00136BCC"/>
    <w:rsid w:val="0014168E"/>
    <w:rsid w:val="001432C9"/>
    <w:rsid w:val="00143E69"/>
    <w:rsid w:val="00146331"/>
    <w:rsid w:val="00150EAF"/>
    <w:rsid w:val="001517A8"/>
    <w:rsid w:val="00157287"/>
    <w:rsid w:val="0016284F"/>
    <w:rsid w:val="00163D15"/>
    <w:rsid w:val="00163E17"/>
    <w:rsid w:val="0016690C"/>
    <w:rsid w:val="00174EB7"/>
    <w:rsid w:val="001763EA"/>
    <w:rsid w:val="00182D7A"/>
    <w:rsid w:val="001859B2"/>
    <w:rsid w:val="0018777A"/>
    <w:rsid w:val="00187FB1"/>
    <w:rsid w:val="00192A71"/>
    <w:rsid w:val="0019555B"/>
    <w:rsid w:val="00197F6B"/>
    <w:rsid w:val="001A06DB"/>
    <w:rsid w:val="001A20EB"/>
    <w:rsid w:val="001A299D"/>
    <w:rsid w:val="001A44F9"/>
    <w:rsid w:val="001A7731"/>
    <w:rsid w:val="001B524F"/>
    <w:rsid w:val="001B65EB"/>
    <w:rsid w:val="001B7CDB"/>
    <w:rsid w:val="001C08BC"/>
    <w:rsid w:val="001C3AC1"/>
    <w:rsid w:val="001C770E"/>
    <w:rsid w:val="001D58E5"/>
    <w:rsid w:val="001D6656"/>
    <w:rsid w:val="001E5177"/>
    <w:rsid w:val="001E6E7F"/>
    <w:rsid w:val="001E7637"/>
    <w:rsid w:val="001E7A44"/>
    <w:rsid w:val="001F0FD9"/>
    <w:rsid w:val="001F1BF6"/>
    <w:rsid w:val="001F267F"/>
    <w:rsid w:val="001F6D1C"/>
    <w:rsid w:val="00202903"/>
    <w:rsid w:val="00206F1C"/>
    <w:rsid w:val="00213923"/>
    <w:rsid w:val="00214931"/>
    <w:rsid w:val="00220CEF"/>
    <w:rsid w:val="00223460"/>
    <w:rsid w:val="002249B3"/>
    <w:rsid w:val="00224D07"/>
    <w:rsid w:val="00226534"/>
    <w:rsid w:val="00226DB6"/>
    <w:rsid w:val="002305F0"/>
    <w:rsid w:val="00231FD6"/>
    <w:rsid w:val="00233B68"/>
    <w:rsid w:val="00233B78"/>
    <w:rsid w:val="00233FC8"/>
    <w:rsid w:val="00236DD2"/>
    <w:rsid w:val="00240B8C"/>
    <w:rsid w:val="00240E36"/>
    <w:rsid w:val="0024131D"/>
    <w:rsid w:val="00245B5B"/>
    <w:rsid w:val="00246E1E"/>
    <w:rsid w:val="002479DA"/>
    <w:rsid w:val="002536EE"/>
    <w:rsid w:val="00255A90"/>
    <w:rsid w:val="00256D4D"/>
    <w:rsid w:val="00261F2B"/>
    <w:rsid w:val="002637BD"/>
    <w:rsid w:val="00263A2E"/>
    <w:rsid w:val="00266EA7"/>
    <w:rsid w:val="00266EAC"/>
    <w:rsid w:val="002703E6"/>
    <w:rsid w:val="002730CD"/>
    <w:rsid w:val="00283309"/>
    <w:rsid w:val="002B0142"/>
    <w:rsid w:val="002B2AC8"/>
    <w:rsid w:val="002C0AF4"/>
    <w:rsid w:val="002C22C8"/>
    <w:rsid w:val="002C30E3"/>
    <w:rsid w:val="002C4E8C"/>
    <w:rsid w:val="002C6B77"/>
    <w:rsid w:val="002E6703"/>
    <w:rsid w:val="002E6828"/>
    <w:rsid w:val="002E7458"/>
    <w:rsid w:val="002F26A7"/>
    <w:rsid w:val="002F7705"/>
    <w:rsid w:val="00300075"/>
    <w:rsid w:val="0030058E"/>
    <w:rsid w:val="00302397"/>
    <w:rsid w:val="0030604B"/>
    <w:rsid w:val="00310B90"/>
    <w:rsid w:val="0031148C"/>
    <w:rsid w:val="003114E1"/>
    <w:rsid w:val="00313D52"/>
    <w:rsid w:val="00314322"/>
    <w:rsid w:val="0031728C"/>
    <w:rsid w:val="003226A7"/>
    <w:rsid w:val="0032590E"/>
    <w:rsid w:val="00325E8C"/>
    <w:rsid w:val="00334CEE"/>
    <w:rsid w:val="00337C15"/>
    <w:rsid w:val="003415ED"/>
    <w:rsid w:val="00343E8D"/>
    <w:rsid w:val="00346A8C"/>
    <w:rsid w:val="00352E59"/>
    <w:rsid w:val="0035335E"/>
    <w:rsid w:val="00355D6D"/>
    <w:rsid w:val="00355DEB"/>
    <w:rsid w:val="00361D9A"/>
    <w:rsid w:val="00362878"/>
    <w:rsid w:val="00372F86"/>
    <w:rsid w:val="00380FC7"/>
    <w:rsid w:val="003822F8"/>
    <w:rsid w:val="00383994"/>
    <w:rsid w:val="0038439A"/>
    <w:rsid w:val="00385EB7"/>
    <w:rsid w:val="00386310"/>
    <w:rsid w:val="00396C84"/>
    <w:rsid w:val="00396E13"/>
    <w:rsid w:val="003B29DD"/>
    <w:rsid w:val="003B3BC4"/>
    <w:rsid w:val="003B50EC"/>
    <w:rsid w:val="003B7496"/>
    <w:rsid w:val="003C1618"/>
    <w:rsid w:val="003C55A2"/>
    <w:rsid w:val="003D0C28"/>
    <w:rsid w:val="003D0C3E"/>
    <w:rsid w:val="003D22B4"/>
    <w:rsid w:val="003D2740"/>
    <w:rsid w:val="003E26D3"/>
    <w:rsid w:val="003F0F39"/>
    <w:rsid w:val="00401402"/>
    <w:rsid w:val="0040495A"/>
    <w:rsid w:val="004073E7"/>
    <w:rsid w:val="00407F63"/>
    <w:rsid w:val="004211B6"/>
    <w:rsid w:val="0043010F"/>
    <w:rsid w:val="004329D0"/>
    <w:rsid w:val="00437120"/>
    <w:rsid w:val="004463F1"/>
    <w:rsid w:val="00452015"/>
    <w:rsid w:val="004540F0"/>
    <w:rsid w:val="0046104B"/>
    <w:rsid w:val="00462D64"/>
    <w:rsid w:val="00465B4F"/>
    <w:rsid w:val="0048231D"/>
    <w:rsid w:val="00492FA5"/>
    <w:rsid w:val="00494AED"/>
    <w:rsid w:val="004953F1"/>
    <w:rsid w:val="00495771"/>
    <w:rsid w:val="004B4DA2"/>
    <w:rsid w:val="004B52A8"/>
    <w:rsid w:val="004D2DAF"/>
    <w:rsid w:val="004D3332"/>
    <w:rsid w:val="004E35B7"/>
    <w:rsid w:val="004E3AD0"/>
    <w:rsid w:val="004E40C8"/>
    <w:rsid w:val="004E4682"/>
    <w:rsid w:val="004F56DB"/>
    <w:rsid w:val="0050207F"/>
    <w:rsid w:val="00503A71"/>
    <w:rsid w:val="00504656"/>
    <w:rsid w:val="00507A81"/>
    <w:rsid w:val="0051114E"/>
    <w:rsid w:val="00512211"/>
    <w:rsid w:val="0051415B"/>
    <w:rsid w:val="00514723"/>
    <w:rsid w:val="00520508"/>
    <w:rsid w:val="00523B9F"/>
    <w:rsid w:val="005247BE"/>
    <w:rsid w:val="005509F3"/>
    <w:rsid w:val="00553349"/>
    <w:rsid w:val="005555DE"/>
    <w:rsid w:val="00556E06"/>
    <w:rsid w:val="00557763"/>
    <w:rsid w:val="00561A0D"/>
    <w:rsid w:val="00562946"/>
    <w:rsid w:val="00562F0A"/>
    <w:rsid w:val="0056515B"/>
    <w:rsid w:val="00577425"/>
    <w:rsid w:val="005805F9"/>
    <w:rsid w:val="00580E0A"/>
    <w:rsid w:val="00581FAF"/>
    <w:rsid w:val="00584D1D"/>
    <w:rsid w:val="00586309"/>
    <w:rsid w:val="00587E42"/>
    <w:rsid w:val="0059325D"/>
    <w:rsid w:val="00594DD2"/>
    <w:rsid w:val="00596791"/>
    <w:rsid w:val="005A1A8D"/>
    <w:rsid w:val="005A5B22"/>
    <w:rsid w:val="005A6424"/>
    <w:rsid w:val="005A6F6B"/>
    <w:rsid w:val="005B12F6"/>
    <w:rsid w:val="005C3530"/>
    <w:rsid w:val="005C4E28"/>
    <w:rsid w:val="005C4F8C"/>
    <w:rsid w:val="005D0615"/>
    <w:rsid w:val="005D334F"/>
    <w:rsid w:val="005D58FC"/>
    <w:rsid w:val="005E213F"/>
    <w:rsid w:val="005E22BE"/>
    <w:rsid w:val="005E29F3"/>
    <w:rsid w:val="005F093B"/>
    <w:rsid w:val="005F1838"/>
    <w:rsid w:val="005F1FC1"/>
    <w:rsid w:val="005F5EF7"/>
    <w:rsid w:val="005F63E6"/>
    <w:rsid w:val="005F6EC2"/>
    <w:rsid w:val="00602677"/>
    <w:rsid w:val="00604644"/>
    <w:rsid w:val="00604DEC"/>
    <w:rsid w:val="006060AE"/>
    <w:rsid w:val="0061104F"/>
    <w:rsid w:val="00614B05"/>
    <w:rsid w:val="00615555"/>
    <w:rsid w:val="00616FED"/>
    <w:rsid w:val="006269C7"/>
    <w:rsid w:val="00630786"/>
    <w:rsid w:val="00630F77"/>
    <w:rsid w:val="0063331B"/>
    <w:rsid w:val="00635D08"/>
    <w:rsid w:val="00643060"/>
    <w:rsid w:val="00645199"/>
    <w:rsid w:val="00660AA1"/>
    <w:rsid w:val="006621BA"/>
    <w:rsid w:val="006679E5"/>
    <w:rsid w:val="006710D9"/>
    <w:rsid w:val="00674536"/>
    <w:rsid w:val="00677AD1"/>
    <w:rsid w:val="00685544"/>
    <w:rsid w:val="0068698F"/>
    <w:rsid w:val="00687041"/>
    <w:rsid w:val="0069477B"/>
    <w:rsid w:val="006A574F"/>
    <w:rsid w:val="006B1678"/>
    <w:rsid w:val="006B3E84"/>
    <w:rsid w:val="006B44CE"/>
    <w:rsid w:val="006B44E6"/>
    <w:rsid w:val="006B456A"/>
    <w:rsid w:val="006B4EB8"/>
    <w:rsid w:val="006B519C"/>
    <w:rsid w:val="006B7379"/>
    <w:rsid w:val="006C4C01"/>
    <w:rsid w:val="006C5A97"/>
    <w:rsid w:val="006D0833"/>
    <w:rsid w:val="006D3C21"/>
    <w:rsid w:val="006D6779"/>
    <w:rsid w:val="006D6A8E"/>
    <w:rsid w:val="006D79E4"/>
    <w:rsid w:val="006E17BB"/>
    <w:rsid w:val="006E4505"/>
    <w:rsid w:val="006E4897"/>
    <w:rsid w:val="006E6EC7"/>
    <w:rsid w:val="006F77A5"/>
    <w:rsid w:val="00700507"/>
    <w:rsid w:val="007056D7"/>
    <w:rsid w:val="00707A55"/>
    <w:rsid w:val="00711BA1"/>
    <w:rsid w:val="0071441C"/>
    <w:rsid w:val="00715CA5"/>
    <w:rsid w:val="00717384"/>
    <w:rsid w:val="00720189"/>
    <w:rsid w:val="00720C70"/>
    <w:rsid w:val="00721364"/>
    <w:rsid w:val="00727DF0"/>
    <w:rsid w:val="00730011"/>
    <w:rsid w:val="00736B50"/>
    <w:rsid w:val="00737622"/>
    <w:rsid w:val="007405C2"/>
    <w:rsid w:val="00745783"/>
    <w:rsid w:val="0075156B"/>
    <w:rsid w:val="00754130"/>
    <w:rsid w:val="00757DD3"/>
    <w:rsid w:val="00764607"/>
    <w:rsid w:val="007663EE"/>
    <w:rsid w:val="00772D09"/>
    <w:rsid w:val="00775926"/>
    <w:rsid w:val="00775EDE"/>
    <w:rsid w:val="007808E0"/>
    <w:rsid w:val="007907C4"/>
    <w:rsid w:val="00791CFD"/>
    <w:rsid w:val="007933E0"/>
    <w:rsid w:val="007954A7"/>
    <w:rsid w:val="00795F61"/>
    <w:rsid w:val="007A0AC8"/>
    <w:rsid w:val="007A1CDB"/>
    <w:rsid w:val="007A2A4F"/>
    <w:rsid w:val="007A3B3A"/>
    <w:rsid w:val="007A715A"/>
    <w:rsid w:val="007B001F"/>
    <w:rsid w:val="007B1B2F"/>
    <w:rsid w:val="007B2099"/>
    <w:rsid w:val="007B298F"/>
    <w:rsid w:val="007B43BC"/>
    <w:rsid w:val="007C2B9E"/>
    <w:rsid w:val="007C6F44"/>
    <w:rsid w:val="007D145E"/>
    <w:rsid w:val="007D3130"/>
    <w:rsid w:val="007D4861"/>
    <w:rsid w:val="007D49D4"/>
    <w:rsid w:val="007D67BF"/>
    <w:rsid w:val="007E1E77"/>
    <w:rsid w:val="007E2493"/>
    <w:rsid w:val="007E3D74"/>
    <w:rsid w:val="007E60B7"/>
    <w:rsid w:val="007F53C7"/>
    <w:rsid w:val="00803AD8"/>
    <w:rsid w:val="00805AB7"/>
    <w:rsid w:val="00805FE2"/>
    <w:rsid w:val="00806F36"/>
    <w:rsid w:val="0081452A"/>
    <w:rsid w:val="00815C23"/>
    <w:rsid w:val="00823ABD"/>
    <w:rsid w:val="008246B4"/>
    <w:rsid w:val="0082550D"/>
    <w:rsid w:val="00826FA9"/>
    <w:rsid w:val="0083089F"/>
    <w:rsid w:val="008318DE"/>
    <w:rsid w:val="0083340B"/>
    <w:rsid w:val="008469FE"/>
    <w:rsid w:val="00850813"/>
    <w:rsid w:val="00865D9F"/>
    <w:rsid w:val="00866998"/>
    <w:rsid w:val="008746D9"/>
    <w:rsid w:val="00886375"/>
    <w:rsid w:val="00886E4D"/>
    <w:rsid w:val="00893195"/>
    <w:rsid w:val="00897FA4"/>
    <w:rsid w:val="008A13E2"/>
    <w:rsid w:val="008A787B"/>
    <w:rsid w:val="008B03BF"/>
    <w:rsid w:val="008D17C2"/>
    <w:rsid w:val="008D4A8A"/>
    <w:rsid w:val="008E0A5C"/>
    <w:rsid w:val="008E26C2"/>
    <w:rsid w:val="008F0B25"/>
    <w:rsid w:val="008F0F22"/>
    <w:rsid w:val="008F18BE"/>
    <w:rsid w:val="008F6794"/>
    <w:rsid w:val="008F77FD"/>
    <w:rsid w:val="00903CC1"/>
    <w:rsid w:val="00905918"/>
    <w:rsid w:val="0090678A"/>
    <w:rsid w:val="00907A85"/>
    <w:rsid w:val="00910E11"/>
    <w:rsid w:val="009140F2"/>
    <w:rsid w:val="0092503E"/>
    <w:rsid w:val="009338E0"/>
    <w:rsid w:val="00943505"/>
    <w:rsid w:val="009508E7"/>
    <w:rsid w:val="00954037"/>
    <w:rsid w:val="00962DED"/>
    <w:rsid w:val="00964E57"/>
    <w:rsid w:val="009652D8"/>
    <w:rsid w:val="00965476"/>
    <w:rsid w:val="00966F13"/>
    <w:rsid w:val="00967A6A"/>
    <w:rsid w:val="00972D52"/>
    <w:rsid w:val="009827DF"/>
    <w:rsid w:val="00983481"/>
    <w:rsid w:val="00995C8B"/>
    <w:rsid w:val="00997C5D"/>
    <w:rsid w:val="009A61D0"/>
    <w:rsid w:val="009B1E87"/>
    <w:rsid w:val="009B4F2F"/>
    <w:rsid w:val="009B50F2"/>
    <w:rsid w:val="009C1C37"/>
    <w:rsid w:val="009E034A"/>
    <w:rsid w:val="009E2364"/>
    <w:rsid w:val="009E3178"/>
    <w:rsid w:val="009E69F1"/>
    <w:rsid w:val="00A00318"/>
    <w:rsid w:val="00A0209E"/>
    <w:rsid w:val="00A14102"/>
    <w:rsid w:val="00A14F2A"/>
    <w:rsid w:val="00A168E6"/>
    <w:rsid w:val="00A223C1"/>
    <w:rsid w:val="00A31AE3"/>
    <w:rsid w:val="00A367FD"/>
    <w:rsid w:val="00A368F8"/>
    <w:rsid w:val="00A43CE8"/>
    <w:rsid w:val="00A47D50"/>
    <w:rsid w:val="00A5114D"/>
    <w:rsid w:val="00A530B8"/>
    <w:rsid w:val="00A605BC"/>
    <w:rsid w:val="00A6162F"/>
    <w:rsid w:val="00A61BB9"/>
    <w:rsid w:val="00A73D3E"/>
    <w:rsid w:val="00A76437"/>
    <w:rsid w:val="00A82817"/>
    <w:rsid w:val="00A8491A"/>
    <w:rsid w:val="00AA0AB4"/>
    <w:rsid w:val="00AA16BD"/>
    <w:rsid w:val="00AA30CE"/>
    <w:rsid w:val="00AA50BB"/>
    <w:rsid w:val="00AA77F1"/>
    <w:rsid w:val="00AB5666"/>
    <w:rsid w:val="00AB71BE"/>
    <w:rsid w:val="00AB729F"/>
    <w:rsid w:val="00AC7CFA"/>
    <w:rsid w:val="00AD1EB1"/>
    <w:rsid w:val="00AD5ECD"/>
    <w:rsid w:val="00AE09BA"/>
    <w:rsid w:val="00AE12DD"/>
    <w:rsid w:val="00AE25C6"/>
    <w:rsid w:val="00AF14C5"/>
    <w:rsid w:val="00AF7086"/>
    <w:rsid w:val="00B01F88"/>
    <w:rsid w:val="00B125E7"/>
    <w:rsid w:val="00B1264A"/>
    <w:rsid w:val="00B12E18"/>
    <w:rsid w:val="00B1303A"/>
    <w:rsid w:val="00B13931"/>
    <w:rsid w:val="00B1560F"/>
    <w:rsid w:val="00B21301"/>
    <w:rsid w:val="00B24306"/>
    <w:rsid w:val="00B272D6"/>
    <w:rsid w:val="00B47EAF"/>
    <w:rsid w:val="00B50211"/>
    <w:rsid w:val="00B575D2"/>
    <w:rsid w:val="00B60E99"/>
    <w:rsid w:val="00B62508"/>
    <w:rsid w:val="00B6382E"/>
    <w:rsid w:val="00B73938"/>
    <w:rsid w:val="00B73D69"/>
    <w:rsid w:val="00B80B02"/>
    <w:rsid w:val="00B90DA3"/>
    <w:rsid w:val="00BA0C86"/>
    <w:rsid w:val="00BA5F7E"/>
    <w:rsid w:val="00BB09BC"/>
    <w:rsid w:val="00BB4C41"/>
    <w:rsid w:val="00BB54F1"/>
    <w:rsid w:val="00BB6CAF"/>
    <w:rsid w:val="00BC228E"/>
    <w:rsid w:val="00BC23FA"/>
    <w:rsid w:val="00BD1578"/>
    <w:rsid w:val="00BD182D"/>
    <w:rsid w:val="00BD1D7B"/>
    <w:rsid w:val="00BD3D4B"/>
    <w:rsid w:val="00BE05DB"/>
    <w:rsid w:val="00BE2E5E"/>
    <w:rsid w:val="00BE40E4"/>
    <w:rsid w:val="00BF282E"/>
    <w:rsid w:val="00BF46DA"/>
    <w:rsid w:val="00BF48D1"/>
    <w:rsid w:val="00BF7C98"/>
    <w:rsid w:val="00C1551C"/>
    <w:rsid w:val="00C2722A"/>
    <w:rsid w:val="00C313C0"/>
    <w:rsid w:val="00C32CC7"/>
    <w:rsid w:val="00C335E1"/>
    <w:rsid w:val="00C340D0"/>
    <w:rsid w:val="00C406A4"/>
    <w:rsid w:val="00C42C59"/>
    <w:rsid w:val="00C445C8"/>
    <w:rsid w:val="00C4613C"/>
    <w:rsid w:val="00C57752"/>
    <w:rsid w:val="00C5785A"/>
    <w:rsid w:val="00C6053F"/>
    <w:rsid w:val="00C62735"/>
    <w:rsid w:val="00C65288"/>
    <w:rsid w:val="00C65DE2"/>
    <w:rsid w:val="00C662E5"/>
    <w:rsid w:val="00C66EA2"/>
    <w:rsid w:val="00C70F9C"/>
    <w:rsid w:val="00C73101"/>
    <w:rsid w:val="00C75748"/>
    <w:rsid w:val="00C76221"/>
    <w:rsid w:val="00C8396E"/>
    <w:rsid w:val="00C851B2"/>
    <w:rsid w:val="00C85B41"/>
    <w:rsid w:val="00C9026D"/>
    <w:rsid w:val="00C948F9"/>
    <w:rsid w:val="00C958DE"/>
    <w:rsid w:val="00C96855"/>
    <w:rsid w:val="00CA0568"/>
    <w:rsid w:val="00CA2DD1"/>
    <w:rsid w:val="00CA48BE"/>
    <w:rsid w:val="00CA6745"/>
    <w:rsid w:val="00CB5FF9"/>
    <w:rsid w:val="00CC3CFE"/>
    <w:rsid w:val="00CD3C33"/>
    <w:rsid w:val="00CD4C3B"/>
    <w:rsid w:val="00CE16B3"/>
    <w:rsid w:val="00CE45D9"/>
    <w:rsid w:val="00CE463D"/>
    <w:rsid w:val="00CF4CCF"/>
    <w:rsid w:val="00CF509A"/>
    <w:rsid w:val="00CF7C52"/>
    <w:rsid w:val="00D00DE5"/>
    <w:rsid w:val="00D01ACA"/>
    <w:rsid w:val="00D023C2"/>
    <w:rsid w:val="00D14892"/>
    <w:rsid w:val="00D26BE5"/>
    <w:rsid w:val="00D317B3"/>
    <w:rsid w:val="00D36477"/>
    <w:rsid w:val="00D377BE"/>
    <w:rsid w:val="00D42ED7"/>
    <w:rsid w:val="00D4793B"/>
    <w:rsid w:val="00D47D9A"/>
    <w:rsid w:val="00D5282B"/>
    <w:rsid w:val="00D53040"/>
    <w:rsid w:val="00D606F0"/>
    <w:rsid w:val="00D6210E"/>
    <w:rsid w:val="00D80A38"/>
    <w:rsid w:val="00D81DAA"/>
    <w:rsid w:val="00D8320F"/>
    <w:rsid w:val="00D83468"/>
    <w:rsid w:val="00D850C4"/>
    <w:rsid w:val="00D960F3"/>
    <w:rsid w:val="00D9769A"/>
    <w:rsid w:val="00DA19A1"/>
    <w:rsid w:val="00DA52B1"/>
    <w:rsid w:val="00DB1282"/>
    <w:rsid w:val="00DB32C1"/>
    <w:rsid w:val="00DC3E40"/>
    <w:rsid w:val="00DD0663"/>
    <w:rsid w:val="00DD182E"/>
    <w:rsid w:val="00DD20D0"/>
    <w:rsid w:val="00DE4E0D"/>
    <w:rsid w:val="00DE7B58"/>
    <w:rsid w:val="00E03A84"/>
    <w:rsid w:val="00E05056"/>
    <w:rsid w:val="00E061AA"/>
    <w:rsid w:val="00E061D0"/>
    <w:rsid w:val="00E06E20"/>
    <w:rsid w:val="00E10356"/>
    <w:rsid w:val="00E10C12"/>
    <w:rsid w:val="00E13A86"/>
    <w:rsid w:val="00E15F52"/>
    <w:rsid w:val="00E216E6"/>
    <w:rsid w:val="00E21D73"/>
    <w:rsid w:val="00E3227F"/>
    <w:rsid w:val="00E34992"/>
    <w:rsid w:val="00E3531D"/>
    <w:rsid w:val="00E408AE"/>
    <w:rsid w:val="00E44EA8"/>
    <w:rsid w:val="00E46041"/>
    <w:rsid w:val="00E53D99"/>
    <w:rsid w:val="00E54793"/>
    <w:rsid w:val="00E56785"/>
    <w:rsid w:val="00E56A17"/>
    <w:rsid w:val="00E605CF"/>
    <w:rsid w:val="00E65D98"/>
    <w:rsid w:val="00E67644"/>
    <w:rsid w:val="00E7077D"/>
    <w:rsid w:val="00E73EFA"/>
    <w:rsid w:val="00E76030"/>
    <w:rsid w:val="00E8379F"/>
    <w:rsid w:val="00E86586"/>
    <w:rsid w:val="00E9518B"/>
    <w:rsid w:val="00EA6002"/>
    <w:rsid w:val="00EC0C03"/>
    <w:rsid w:val="00EC24F2"/>
    <w:rsid w:val="00EC3D93"/>
    <w:rsid w:val="00ED2786"/>
    <w:rsid w:val="00EE07B0"/>
    <w:rsid w:val="00EE639E"/>
    <w:rsid w:val="00EE6877"/>
    <w:rsid w:val="00EE6AB8"/>
    <w:rsid w:val="00EE77E6"/>
    <w:rsid w:val="00F000B1"/>
    <w:rsid w:val="00F008A6"/>
    <w:rsid w:val="00F01D53"/>
    <w:rsid w:val="00F02DE1"/>
    <w:rsid w:val="00F05A47"/>
    <w:rsid w:val="00F06E02"/>
    <w:rsid w:val="00F072B4"/>
    <w:rsid w:val="00F11A65"/>
    <w:rsid w:val="00F36667"/>
    <w:rsid w:val="00F422A1"/>
    <w:rsid w:val="00F43DE9"/>
    <w:rsid w:val="00F47D97"/>
    <w:rsid w:val="00F527EC"/>
    <w:rsid w:val="00F52D69"/>
    <w:rsid w:val="00F5435D"/>
    <w:rsid w:val="00F5604D"/>
    <w:rsid w:val="00F63DD5"/>
    <w:rsid w:val="00F668C7"/>
    <w:rsid w:val="00F70637"/>
    <w:rsid w:val="00F82173"/>
    <w:rsid w:val="00F85306"/>
    <w:rsid w:val="00F879F4"/>
    <w:rsid w:val="00F96D85"/>
    <w:rsid w:val="00FA629B"/>
    <w:rsid w:val="00FA6B31"/>
    <w:rsid w:val="00FB6965"/>
    <w:rsid w:val="00FB71CC"/>
    <w:rsid w:val="00FC02E0"/>
    <w:rsid w:val="00FD1158"/>
    <w:rsid w:val="00FD1E24"/>
    <w:rsid w:val="00FE30B2"/>
    <w:rsid w:val="00FF074D"/>
    <w:rsid w:val="00FF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55D6D"/>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Heading2">
    <w:name w:val="Heading #2_"/>
    <w:basedOn w:val="a0"/>
    <w:link w:val="Heading20"/>
    <w:rsid w:val="00F06E02"/>
    <w:rPr>
      <w:rFonts w:ascii="Times New Roman" w:eastAsia="Times New Roman" w:hAnsi="Times New Roman" w:cs="Times New Roman"/>
      <w:b/>
      <w:bCs/>
      <w:sz w:val="58"/>
      <w:szCs w:val="58"/>
      <w:shd w:val="clear" w:color="auto" w:fill="FFFFFF"/>
    </w:rPr>
  </w:style>
  <w:style w:type="paragraph" w:customStyle="1" w:styleId="Heading20">
    <w:name w:val="Heading #2"/>
    <w:basedOn w:val="a"/>
    <w:link w:val="Heading2"/>
    <w:rsid w:val="00F06E02"/>
    <w:pPr>
      <w:widowControl w:val="0"/>
      <w:shd w:val="clear" w:color="auto" w:fill="FFFFFF"/>
      <w:spacing w:before="2460" w:after="8700" w:line="0" w:lineRule="atLeast"/>
      <w:ind w:firstLine="0"/>
      <w:jc w:val="right"/>
      <w:outlineLvl w:val="1"/>
    </w:pPr>
    <w:rPr>
      <w:b/>
      <w:bCs/>
      <w:sz w:val="58"/>
      <w:szCs w:val="58"/>
      <w:lang w:val="en-GB"/>
    </w:rPr>
  </w:style>
  <w:style w:type="character" w:customStyle="1" w:styleId="Bodytext3">
    <w:name w:val="Body text (3)_"/>
    <w:basedOn w:val="a0"/>
    <w:link w:val="Bodytext30"/>
    <w:rsid w:val="00A61BB9"/>
    <w:rPr>
      <w:rFonts w:ascii="Times New Roman" w:eastAsia="Times New Roman" w:hAnsi="Times New Roman" w:cs="Times New Roman"/>
      <w:spacing w:val="10"/>
      <w:sz w:val="13"/>
      <w:szCs w:val="13"/>
      <w:shd w:val="clear" w:color="auto" w:fill="FFFFFF"/>
    </w:rPr>
  </w:style>
  <w:style w:type="character" w:customStyle="1" w:styleId="Bodytext2Bold">
    <w:name w:val="Body text (2) + Bold"/>
    <w:basedOn w:val="Bodytext2"/>
    <w:rsid w:val="00A61BB9"/>
    <w:rPr>
      <w:rFonts w:ascii="Times New Roman" w:eastAsia="Times New Roman" w:hAnsi="Times New Roman" w:cs="Times New Roman"/>
      <w:b/>
      <w:bCs/>
      <w:i w:val="0"/>
      <w:iCs w:val="0"/>
      <w:smallCaps w:val="0"/>
      <w:strike w:val="0"/>
      <w:color w:val="000000"/>
      <w:spacing w:val="0"/>
      <w:w w:val="100"/>
      <w:position w:val="0"/>
      <w:sz w:val="58"/>
      <w:szCs w:val="58"/>
      <w:u w:val="none"/>
    </w:rPr>
  </w:style>
  <w:style w:type="character" w:customStyle="1" w:styleId="Bodytext4">
    <w:name w:val="Body text (4)_"/>
    <w:basedOn w:val="a0"/>
    <w:link w:val="Bodytext40"/>
    <w:rsid w:val="00A61BB9"/>
    <w:rPr>
      <w:rFonts w:ascii="Times New Roman" w:eastAsia="Times New Roman" w:hAnsi="Times New Roman" w:cs="Times New Roman"/>
      <w:b/>
      <w:bCs/>
      <w:sz w:val="58"/>
      <w:szCs w:val="58"/>
      <w:shd w:val="clear" w:color="auto" w:fill="FFFFFF"/>
    </w:rPr>
  </w:style>
  <w:style w:type="paragraph" w:customStyle="1" w:styleId="Bodytext30">
    <w:name w:val="Body text (3)"/>
    <w:basedOn w:val="a"/>
    <w:link w:val="Bodytext3"/>
    <w:rsid w:val="00A61BB9"/>
    <w:pPr>
      <w:widowControl w:val="0"/>
      <w:shd w:val="clear" w:color="auto" w:fill="FFFFFF"/>
      <w:spacing w:after="660" w:line="0" w:lineRule="atLeast"/>
      <w:ind w:firstLine="0"/>
      <w:jc w:val="left"/>
    </w:pPr>
    <w:rPr>
      <w:spacing w:val="10"/>
      <w:sz w:val="13"/>
      <w:szCs w:val="13"/>
      <w:lang w:val="en-GB"/>
    </w:rPr>
  </w:style>
  <w:style w:type="paragraph" w:customStyle="1" w:styleId="Bodytext40">
    <w:name w:val="Body text (4)"/>
    <w:basedOn w:val="a"/>
    <w:link w:val="Bodytext4"/>
    <w:rsid w:val="00A61BB9"/>
    <w:pPr>
      <w:widowControl w:val="0"/>
      <w:shd w:val="clear" w:color="auto" w:fill="FFFFFF"/>
      <w:spacing w:line="668" w:lineRule="exact"/>
      <w:ind w:firstLine="1320"/>
    </w:pPr>
    <w:rPr>
      <w:b/>
      <w:bCs/>
      <w:sz w:val="58"/>
      <w:szCs w:val="58"/>
      <w:lang w:val="en-GB"/>
    </w:rPr>
  </w:style>
  <w:style w:type="paragraph" w:styleId="a3">
    <w:name w:val="List Paragraph"/>
    <w:basedOn w:val="a"/>
    <w:link w:val="a4"/>
    <w:uiPriority w:val="34"/>
    <w:qFormat/>
    <w:rsid w:val="00A61BB9"/>
    <w:pPr>
      <w:ind w:left="720"/>
      <w:contextualSpacing/>
    </w:pPr>
  </w:style>
  <w:style w:type="character" w:customStyle="1" w:styleId="Bodytext8">
    <w:name w:val="Body text (8)_"/>
    <w:basedOn w:val="a0"/>
    <w:link w:val="Bodytext80"/>
    <w:rsid w:val="00310B90"/>
    <w:rPr>
      <w:rFonts w:ascii="Times New Roman" w:eastAsia="Times New Roman" w:hAnsi="Times New Roman" w:cs="Times New Roman"/>
      <w:i/>
      <w:iCs/>
      <w:sz w:val="26"/>
      <w:szCs w:val="26"/>
      <w:shd w:val="clear" w:color="auto" w:fill="FFFFFF"/>
    </w:rPr>
  </w:style>
  <w:style w:type="paragraph" w:customStyle="1" w:styleId="Bodytext80">
    <w:name w:val="Body text (8)"/>
    <w:basedOn w:val="a"/>
    <w:link w:val="Bodytext8"/>
    <w:rsid w:val="00310B90"/>
    <w:pPr>
      <w:widowControl w:val="0"/>
      <w:shd w:val="clear" w:color="auto" w:fill="FFFFFF"/>
      <w:spacing w:line="310" w:lineRule="exact"/>
      <w:ind w:firstLine="0"/>
      <w:jc w:val="left"/>
    </w:pPr>
    <w:rPr>
      <w:i/>
      <w:iCs/>
      <w:sz w:val="26"/>
      <w:szCs w:val="26"/>
      <w:lang w:val="en-GB"/>
    </w:rPr>
  </w:style>
  <w:style w:type="character" w:customStyle="1" w:styleId="Bodytext2Exact">
    <w:name w:val="Body text (2) Exact"/>
    <w:basedOn w:val="a0"/>
    <w:rsid w:val="001B524F"/>
    <w:rPr>
      <w:rFonts w:ascii="Times New Roman" w:eastAsia="Times New Roman" w:hAnsi="Times New Roman" w:cs="Times New Roman"/>
      <w:b w:val="0"/>
      <w:bCs w:val="0"/>
      <w:i w:val="0"/>
      <w:iCs w:val="0"/>
      <w:smallCaps w:val="0"/>
      <w:strike w:val="0"/>
      <w:sz w:val="26"/>
      <w:szCs w:val="26"/>
      <w:u w:val="none"/>
    </w:rPr>
  </w:style>
  <w:style w:type="character" w:customStyle="1" w:styleId="Bodytext5NotItalic">
    <w:name w:val="Body text (5) + Not Italic"/>
    <w:basedOn w:val="Bodytext5"/>
    <w:rsid w:val="00C445C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5ArialNarrow">
    <w:name w:val="Body text (5) + Arial Narrow"/>
    <w:basedOn w:val="Bodytext5"/>
    <w:rsid w:val="00C445C8"/>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Bodytext7">
    <w:name w:val="Body text (7)_"/>
    <w:basedOn w:val="a0"/>
    <w:link w:val="Bodytext70"/>
    <w:rsid w:val="00C445C8"/>
    <w:rPr>
      <w:rFonts w:ascii="Times New Roman" w:eastAsia="Times New Roman" w:hAnsi="Times New Roman" w:cs="Times New Roman"/>
      <w:sz w:val="16"/>
      <w:szCs w:val="16"/>
      <w:shd w:val="clear" w:color="auto" w:fill="FFFFFF"/>
    </w:rPr>
  </w:style>
  <w:style w:type="paragraph" w:customStyle="1" w:styleId="Bodytext70">
    <w:name w:val="Body text (7)"/>
    <w:basedOn w:val="a"/>
    <w:link w:val="Bodytext7"/>
    <w:rsid w:val="00C445C8"/>
    <w:pPr>
      <w:widowControl w:val="0"/>
      <w:shd w:val="clear" w:color="auto" w:fill="FFFFFF"/>
      <w:spacing w:line="173" w:lineRule="exact"/>
      <w:ind w:firstLine="0"/>
      <w:jc w:val="left"/>
    </w:pPr>
    <w:rPr>
      <w:sz w:val="16"/>
      <w:szCs w:val="16"/>
      <w:lang w:val="en-GB"/>
    </w:rPr>
  </w:style>
  <w:style w:type="paragraph" w:customStyle="1" w:styleId="Default">
    <w:name w:val="Default"/>
    <w:rsid w:val="00E408A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452015"/>
    <w:rPr>
      <w:b/>
      <w:bCs/>
    </w:rPr>
  </w:style>
  <w:style w:type="character" w:customStyle="1" w:styleId="docblue">
    <w:name w:val="doc_blue"/>
    <w:basedOn w:val="a0"/>
    <w:rsid w:val="00AE12DD"/>
  </w:style>
  <w:style w:type="character" w:customStyle="1" w:styleId="Bodytext229ptSpacing-1pt">
    <w:name w:val="Body text (2) + 29 pt;Spacing -1 pt"/>
    <w:basedOn w:val="Bodytext2"/>
    <w:rsid w:val="00BB6CAF"/>
    <w:rPr>
      <w:rFonts w:ascii="Times New Roman" w:eastAsia="Times New Roman" w:hAnsi="Times New Roman" w:cs="Times New Roman"/>
      <w:b/>
      <w:bCs/>
      <w:i w:val="0"/>
      <w:iCs w:val="0"/>
      <w:smallCaps w:val="0"/>
      <w:strike w:val="0"/>
      <w:color w:val="000000"/>
      <w:spacing w:val="-20"/>
      <w:w w:val="100"/>
      <w:position w:val="0"/>
      <w:sz w:val="58"/>
      <w:szCs w:val="58"/>
      <w:u w:val="none"/>
    </w:rPr>
  </w:style>
  <w:style w:type="character" w:customStyle="1" w:styleId="Bodytext213ptItalic">
    <w:name w:val="Body text (2) + 13 pt;Italic"/>
    <w:basedOn w:val="Bodytext2"/>
    <w:rsid w:val="00BB6CAF"/>
    <w:rPr>
      <w:rFonts w:ascii="Times New Roman" w:eastAsia="Times New Roman" w:hAnsi="Times New Roman" w:cs="Times New Roman"/>
      <w:b w:val="0"/>
      <w:bCs w:val="0"/>
      <w:i/>
      <w:iCs/>
      <w:smallCaps w:val="0"/>
      <w:strike/>
      <w:color w:val="000000"/>
      <w:spacing w:val="0"/>
      <w:w w:val="100"/>
      <w:position w:val="0"/>
      <w:sz w:val="26"/>
      <w:szCs w:val="26"/>
      <w:u w:val="none"/>
    </w:rPr>
  </w:style>
  <w:style w:type="character" w:styleId="a6">
    <w:name w:val="Emphasis"/>
    <w:basedOn w:val="a0"/>
    <w:uiPriority w:val="20"/>
    <w:qFormat/>
    <w:rsid w:val="00E73EFA"/>
    <w:rPr>
      <w:i/>
      <w:iCs/>
    </w:rPr>
  </w:style>
  <w:style w:type="character" w:styleId="a7">
    <w:name w:val="Hyperlink"/>
    <w:basedOn w:val="a0"/>
    <w:uiPriority w:val="99"/>
    <w:semiHidden/>
    <w:unhideWhenUsed/>
    <w:rsid w:val="0014168E"/>
    <w:rPr>
      <w:color w:val="0000FF"/>
      <w:u w:val="single"/>
    </w:rPr>
  </w:style>
  <w:style w:type="character" w:customStyle="1" w:styleId="40">
    <w:name w:val="Заголовок 4 Знак"/>
    <w:basedOn w:val="a0"/>
    <w:link w:val="4"/>
    <w:uiPriority w:val="9"/>
    <w:rsid w:val="00355D6D"/>
    <w:rPr>
      <w:rFonts w:ascii="Times New Roman" w:eastAsia="Times New Roman" w:hAnsi="Times New Roman" w:cs="Times New Roman"/>
      <w:b/>
      <w:bCs/>
      <w:sz w:val="24"/>
      <w:szCs w:val="24"/>
      <w:lang w:val="ru-RU" w:eastAsia="ru-RU"/>
    </w:rPr>
  </w:style>
  <w:style w:type="character" w:customStyle="1" w:styleId="a4">
    <w:name w:val="Абзац списка Знак"/>
    <w:link w:val="a3"/>
    <w:uiPriority w:val="34"/>
    <w:rsid w:val="00380FC7"/>
    <w:rPr>
      <w:rFonts w:ascii="Times New Roman" w:eastAsia="Times New Roman" w:hAnsi="Times New Roman" w:cs="Times New Roman"/>
      <w:sz w:val="20"/>
      <w:szCs w:val="20"/>
      <w:lang w:val="en-US"/>
    </w:rPr>
  </w:style>
  <w:style w:type="paragraph" w:styleId="a8">
    <w:name w:val="Normal (Web)"/>
    <w:basedOn w:val="a"/>
    <w:uiPriority w:val="99"/>
    <w:unhideWhenUsed/>
    <w:rsid w:val="00616FED"/>
    <w:pPr>
      <w:spacing w:before="100" w:beforeAutospacing="1" w:after="100" w:afterAutospacing="1"/>
      <w:ind w:firstLine="0"/>
      <w:jc w:val="left"/>
    </w:pPr>
    <w:rPr>
      <w:sz w:val="24"/>
      <w:szCs w:val="24"/>
      <w:lang w:val="ru-RU" w:eastAsia="ru-RU"/>
    </w:rPr>
  </w:style>
  <w:style w:type="character" w:customStyle="1" w:styleId="Bodytext2NotItalic">
    <w:name w:val="Body text (2) + Not Italic"/>
    <w:basedOn w:val="Bodytext2"/>
    <w:rsid w:val="0061104F"/>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55D6D"/>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Heading2">
    <w:name w:val="Heading #2_"/>
    <w:basedOn w:val="a0"/>
    <w:link w:val="Heading20"/>
    <w:rsid w:val="00F06E02"/>
    <w:rPr>
      <w:rFonts w:ascii="Times New Roman" w:eastAsia="Times New Roman" w:hAnsi="Times New Roman" w:cs="Times New Roman"/>
      <w:b/>
      <w:bCs/>
      <w:sz w:val="58"/>
      <w:szCs w:val="58"/>
      <w:shd w:val="clear" w:color="auto" w:fill="FFFFFF"/>
    </w:rPr>
  </w:style>
  <w:style w:type="paragraph" w:customStyle="1" w:styleId="Heading20">
    <w:name w:val="Heading #2"/>
    <w:basedOn w:val="a"/>
    <w:link w:val="Heading2"/>
    <w:rsid w:val="00F06E02"/>
    <w:pPr>
      <w:widowControl w:val="0"/>
      <w:shd w:val="clear" w:color="auto" w:fill="FFFFFF"/>
      <w:spacing w:before="2460" w:after="8700" w:line="0" w:lineRule="atLeast"/>
      <w:ind w:firstLine="0"/>
      <w:jc w:val="right"/>
      <w:outlineLvl w:val="1"/>
    </w:pPr>
    <w:rPr>
      <w:b/>
      <w:bCs/>
      <w:sz w:val="58"/>
      <w:szCs w:val="58"/>
      <w:lang w:val="en-GB"/>
    </w:rPr>
  </w:style>
  <w:style w:type="character" w:customStyle="1" w:styleId="Bodytext3">
    <w:name w:val="Body text (3)_"/>
    <w:basedOn w:val="a0"/>
    <w:link w:val="Bodytext30"/>
    <w:rsid w:val="00A61BB9"/>
    <w:rPr>
      <w:rFonts w:ascii="Times New Roman" w:eastAsia="Times New Roman" w:hAnsi="Times New Roman" w:cs="Times New Roman"/>
      <w:spacing w:val="10"/>
      <w:sz w:val="13"/>
      <w:szCs w:val="13"/>
      <w:shd w:val="clear" w:color="auto" w:fill="FFFFFF"/>
    </w:rPr>
  </w:style>
  <w:style w:type="character" w:customStyle="1" w:styleId="Bodytext2Bold">
    <w:name w:val="Body text (2) + Bold"/>
    <w:basedOn w:val="Bodytext2"/>
    <w:rsid w:val="00A61BB9"/>
    <w:rPr>
      <w:rFonts w:ascii="Times New Roman" w:eastAsia="Times New Roman" w:hAnsi="Times New Roman" w:cs="Times New Roman"/>
      <w:b/>
      <w:bCs/>
      <w:i w:val="0"/>
      <w:iCs w:val="0"/>
      <w:smallCaps w:val="0"/>
      <w:strike w:val="0"/>
      <w:color w:val="000000"/>
      <w:spacing w:val="0"/>
      <w:w w:val="100"/>
      <w:position w:val="0"/>
      <w:sz w:val="58"/>
      <w:szCs w:val="58"/>
      <w:u w:val="none"/>
    </w:rPr>
  </w:style>
  <w:style w:type="character" w:customStyle="1" w:styleId="Bodytext4">
    <w:name w:val="Body text (4)_"/>
    <w:basedOn w:val="a0"/>
    <w:link w:val="Bodytext40"/>
    <w:rsid w:val="00A61BB9"/>
    <w:rPr>
      <w:rFonts w:ascii="Times New Roman" w:eastAsia="Times New Roman" w:hAnsi="Times New Roman" w:cs="Times New Roman"/>
      <w:b/>
      <w:bCs/>
      <w:sz w:val="58"/>
      <w:szCs w:val="58"/>
      <w:shd w:val="clear" w:color="auto" w:fill="FFFFFF"/>
    </w:rPr>
  </w:style>
  <w:style w:type="paragraph" w:customStyle="1" w:styleId="Bodytext30">
    <w:name w:val="Body text (3)"/>
    <w:basedOn w:val="a"/>
    <w:link w:val="Bodytext3"/>
    <w:rsid w:val="00A61BB9"/>
    <w:pPr>
      <w:widowControl w:val="0"/>
      <w:shd w:val="clear" w:color="auto" w:fill="FFFFFF"/>
      <w:spacing w:after="660" w:line="0" w:lineRule="atLeast"/>
      <w:ind w:firstLine="0"/>
      <w:jc w:val="left"/>
    </w:pPr>
    <w:rPr>
      <w:spacing w:val="10"/>
      <w:sz w:val="13"/>
      <w:szCs w:val="13"/>
      <w:lang w:val="en-GB"/>
    </w:rPr>
  </w:style>
  <w:style w:type="paragraph" w:customStyle="1" w:styleId="Bodytext40">
    <w:name w:val="Body text (4)"/>
    <w:basedOn w:val="a"/>
    <w:link w:val="Bodytext4"/>
    <w:rsid w:val="00A61BB9"/>
    <w:pPr>
      <w:widowControl w:val="0"/>
      <w:shd w:val="clear" w:color="auto" w:fill="FFFFFF"/>
      <w:spacing w:line="668" w:lineRule="exact"/>
      <w:ind w:firstLine="1320"/>
    </w:pPr>
    <w:rPr>
      <w:b/>
      <w:bCs/>
      <w:sz w:val="58"/>
      <w:szCs w:val="58"/>
      <w:lang w:val="en-GB"/>
    </w:rPr>
  </w:style>
  <w:style w:type="paragraph" w:styleId="a3">
    <w:name w:val="List Paragraph"/>
    <w:basedOn w:val="a"/>
    <w:link w:val="a4"/>
    <w:uiPriority w:val="34"/>
    <w:qFormat/>
    <w:rsid w:val="00A61BB9"/>
    <w:pPr>
      <w:ind w:left="720"/>
      <w:contextualSpacing/>
    </w:pPr>
  </w:style>
  <w:style w:type="character" w:customStyle="1" w:styleId="Bodytext8">
    <w:name w:val="Body text (8)_"/>
    <w:basedOn w:val="a0"/>
    <w:link w:val="Bodytext80"/>
    <w:rsid w:val="00310B90"/>
    <w:rPr>
      <w:rFonts w:ascii="Times New Roman" w:eastAsia="Times New Roman" w:hAnsi="Times New Roman" w:cs="Times New Roman"/>
      <w:i/>
      <w:iCs/>
      <w:sz w:val="26"/>
      <w:szCs w:val="26"/>
      <w:shd w:val="clear" w:color="auto" w:fill="FFFFFF"/>
    </w:rPr>
  </w:style>
  <w:style w:type="paragraph" w:customStyle="1" w:styleId="Bodytext80">
    <w:name w:val="Body text (8)"/>
    <w:basedOn w:val="a"/>
    <w:link w:val="Bodytext8"/>
    <w:rsid w:val="00310B90"/>
    <w:pPr>
      <w:widowControl w:val="0"/>
      <w:shd w:val="clear" w:color="auto" w:fill="FFFFFF"/>
      <w:spacing w:line="310" w:lineRule="exact"/>
      <w:ind w:firstLine="0"/>
      <w:jc w:val="left"/>
    </w:pPr>
    <w:rPr>
      <w:i/>
      <w:iCs/>
      <w:sz w:val="26"/>
      <w:szCs w:val="26"/>
      <w:lang w:val="en-GB"/>
    </w:rPr>
  </w:style>
  <w:style w:type="character" w:customStyle="1" w:styleId="Bodytext2Exact">
    <w:name w:val="Body text (2) Exact"/>
    <w:basedOn w:val="a0"/>
    <w:rsid w:val="001B524F"/>
    <w:rPr>
      <w:rFonts w:ascii="Times New Roman" w:eastAsia="Times New Roman" w:hAnsi="Times New Roman" w:cs="Times New Roman"/>
      <w:b w:val="0"/>
      <w:bCs w:val="0"/>
      <w:i w:val="0"/>
      <w:iCs w:val="0"/>
      <w:smallCaps w:val="0"/>
      <w:strike w:val="0"/>
      <w:sz w:val="26"/>
      <w:szCs w:val="26"/>
      <w:u w:val="none"/>
    </w:rPr>
  </w:style>
  <w:style w:type="character" w:customStyle="1" w:styleId="Bodytext5NotItalic">
    <w:name w:val="Body text (5) + Not Italic"/>
    <w:basedOn w:val="Bodytext5"/>
    <w:rsid w:val="00C445C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5ArialNarrow">
    <w:name w:val="Body text (5) + Arial Narrow"/>
    <w:basedOn w:val="Bodytext5"/>
    <w:rsid w:val="00C445C8"/>
    <w:rPr>
      <w:rFonts w:ascii="Arial Narrow" w:eastAsia="Arial Narrow" w:hAnsi="Arial Narrow" w:cs="Arial Narrow"/>
      <w:b w:val="0"/>
      <w:bCs w:val="0"/>
      <w:i/>
      <w:iCs/>
      <w:smallCaps w:val="0"/>
      <w:strike w:val="0"/>
      <w:color w:val="000000"/>
      <w:spacing w:val="0"/>
      <w:w w:val="100"/>
      <w:position w:val="0"/>
      <w:sz w:val="8"/>
      <w:szCs w:val="8"/>
      <w:u w:val="none"/>
    </w:rPr>
  </w:style>
  <w:style w:type="character" w:customStyle="1" w:styleId="Bodytext7">
    <w:name w:val="Body text (7)_"/>
    <w:basedOn w:val="a0"/>
    <w:link w:val="Bodytext70"/>
    <w:rsid w:val="00C445C8"/>
    <w:rPr>
      <w:rFonts w:ascii="Times New Roman" w:eastAsia="Times New Roman" w:hAnsi="Times New Roman" w:cs="Times New Roman"/>
      <w:sz w:val="16"/>
      <w:szCs w:val="16"/>
      <w:shd w:val="clear" w:color="auto" w:fill="FFFFFF"/>
    </w:rPr>
  </w:style>
  <w:style w:type="paragraph" w:customStyle="1" w:styleId="Bodytext70">
    <w:name w:val="Body text (7)"/>
    <w:basedOn w:val="a"/>
    <w:link w:val="Bodytext7"/>
    <w:rsid w:val="00C445C8"/>
    <w:pPr>
      <w:widowControl w:val="0"/>
      <w:shd w:val="clear" w:color="auto" w:fill="FFFFFF"/>
      <w:spacing w:line="173" w:lineRule="exact"/>
      <w:ind w:firstLine="0"/>
      <w:jc w:val="left"/>
    </w:pPr>
    <w:rPr>
      <w:sz w:val="16"/>
      <w:szCs w:val="16"/>
      <w:lang w:val="en-GB"/>
    </w:rPr>
  </w:style>
  <w:style w:type="paragraph" w:customStyle="1" w:styleId="Default">
    <w:name w:val="Default"/>
    <w:rsid w:val="00E408A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452015"/>
    <w:rPr>
      <w:b/>
      <w:bCs/>
    </w:rPr>
  </w:style>
  <w:style w:type="character" w:customStyle="1" w:styleId="docblue">
    <w:name w:val="doc_blue"/>
    <w:basedOn w:val="a0"/>
    <w:rsid w:val="00AE12DD"/>
  </w:style>
  <w:style w:type="character" w:customStyle="1" w:styleId="Bodytext229ptSpacing-1pt">
    <w:name w:val="Body text (2) + 29 pt;Spacing -1 pt"/>
    <w:basedOn w:val="Bodytext2"/>
    <w:rsid w:val="00BB6CAF"/>
    <w:rPr>
      <w:rFonts w:ascii="Times New Roman" w:eastAsia="Times New Roman" w:hAnsi="Times New Roman" w:cs="Times New Roman"/>
      <w:b/>
      <w:bCs/>
      <w:i w:val="0"/>
      <w:iCs w:val="0"/>
      <w:smallCaps w:val="0"/>
      <w:strike w:val="0"/>
      <w:color w:val="000000"/>
      <w:spacing w:val="-20"/>
      <w:w w:val="100"/>
      <w:position w:val="0"/>
      <w:sz w:val="58"/>
      <w:szCs w:val="58"/>
      <w:u w:val="none"/>
    </w:rPr>
  </w:style>
  <w:style w:type="character" w:customStyle="1" w:styleId="Bodytext213ptItalic">
    <w:name w:val="Body text (2) + 13 pt;Italic"/>
    <w:basedOn w:val="Bodytext2"/>
    <w:rsid w:val="00BB6CAF"/>
    <w:rPr>
      <w:rFonts w:ascii="Times New Roman" w:eastAsia="Times New Roman" w:hAnsi="Times New Roman" w:cs="Times New Roman"/>
      <w:b w:val="0"/>
      <w:bCs w:val="0"/>
      <w:i/>
      <w:iCs/>
      <w:smallCaps w:val="0"/>
      <w:strike/>
      <w:color w:val="000000"/>
      <w:spacing w:val="0"/>
      <w:w w:val="100"/>
      <w:position w:val="0"/>
      <w:sz w:val="26"/>
      <w:szCs w:val="26"/>
      <w:u w:val="none"/>
    </w:rPr>
  </w:style>
  <w:style w:type="character" w:styleId="a6">
    <w:name w:val="Emphasis"/>
    <w:basedOn w:val="a0"/>
    <w:uiPriority w:val="20"/>
    <w:qFormat/>
    <w:rsid w:val="00E73EFA"/>
    <w:rPr>
      <w:i/>
      <w:iCs/>
    </w:rPr>
  </w:style>
  <w:style w:type="character" w:styleId="a7">
    <w:name w:val="Hyperlink"/>
    <w:basedOn w:val="a0"/>
    <w:uiPriority w:val="99"/>
    <w:semiHidden/>
    <w:unhideWhenUsed/>
    <w:rsid w:val="0014168E"/>
    <w:rPr>
      <w:color w:val="0000FF"/>
      <w:u w:val="single"/>
    </w:rPr>
  </w:style>
  <w:style w:type="character" w:customStyle="1" w:styleId="40">
    <w:name w:val="Заголовок 4 Знак"/>
    <w:basedOn w:val="a0"/>
    <w:link w:val="4"/>
    <w:uiPriority w:val="9"/>
    <w:rsid w:val="00355D6D"/>
    <w:rPr>
      <w:rFonts w:ascii="Times New Roman" w:eastAsia="Times New Roman" w:hAnsi="Times New Roman" w:cs="Times New Roman"/>
      <w:b/>
      <w:bCs/>
      <w:sz w:val="24"/>
      <w:szCs w:val="24"/>
      <w:lang w:val="ru-RU" w:eastAsia="ru-RU"/>
    </w:rPr>
  </w:style>
  <w:style w:type="character" w:customStyle="1" w:styleId="a4">
    <w:name w:val="Абзац списка Знак"/>
    <w:link w:val="a3"/>
    <w:uiPriority w:val="34"/>
    <w:rsid w:val="00380FC7"/>
    <w:rPr>
      <w:rFonts w:ascii="Times New Roman" w:eastAsia="Times New Roman" w:hAnsi="Times New Roman" w:cs="Times New Roman"/>
      <w:sz w:val="20"/>
      <w:szCs w:val="20"/>
      <w:lang w:val="en-US"/>
    </w:rPr>
  </w:style>
  <w:style w:type="paragraph" w:styleId="a8">
    <w:name w:val="Normal (Web)"/>
    <w:basedOn w:val="a"/>
    <w:uiPriority w:val="99"/>
    <w:unhideWhenUsed/>
    <w:rsid w:val="00616FED"/>
    <w:pPr>
      <w:spacing w:before="100" w:beforeAutospacing="1" w:after="100" w:afterAutospacing="1"/>
      <w:ind w:firstLine="0"/>
      <w:jc w:val="left"/>
    </w:pPr>
    <w:rPr>
      <w:sz w:val="24"/>
      <w:szCs w:val="24"/>
      <w:lang w:val="ru-RU" w:eastAsia="ru-RU"/>
    </w:rPr>
  </w:style>
  <w:style w:type="character" w:customStyle="1" w:styleId="Bodytext2NotItalic">
    <w:name w:val="Body text (2) + Not Italic"/>
    <w:basedOn w:val="Bodytext2"/>
    <w:rsid w:val="0061104F"/>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4445">
      <w:bodyDiv w:val="1"/>
      <w:marLeft w:val="0"/>
      <w:marRight w:val="0"/>
      <w:marTop w:val="0"/>
      <w:marBottom w:val="0"/>
      <w:divBdr>
        <w:top w:val="none" w:sz="0" w:space="0" w:color="auto"/>
        <w:left w:val="none" w:sz="0" w:space="0" w:color="auto"/>
        <w:bottom w:val="none" w:sz="0" w:space="0" w:color="auto"/>
        <w:right w:val="none" w:sz="0" w:space="0" w:color="auto"/>
      </w:divBdr>
    </w:div>
    <w:div w:id="103966515">
      <w:bodyDiv w:val="1"/>
      <w:marLeft w:val="0"/>
      <w:marRight w:val="0"/>
      <w:marTop w:val="0"/>
      <w:marBottom w:val="0"/>
      <w:divBdr>
        <w:top w:val="none" w:sz="0" w:space="0" w:color="auto"/>
        <w:left w:val="none" w:sz="0" w:space="0" w:color="auto"/>
        <w:bottom w:val="none" w:sz="0" w:space="0" w:color="auto"/>
        <w:right w:val="none" w:sz="0" w:space="0" w:color="auto"/>
      </w:divBdr>
    </w:div>
    <w:div w:id="137382448">
      <w:bodyDiv w:val="1"/>
      <w:marLeft w:val="0"/>
      <w:marRight w:val="0"/>
      <w:marTop w:val="0"/>
      <w:marBottom w:val="0"/>
      <w:divBdr>
        <w:top w:val="none" w:sz="0" w:space="0" w:color="auto"/>
        <w:left w:val="none" w:sz="0" w:space="0" w:color="auto"/>
        <w:bottom w:val="none" w:sz="0" w:space="0" w:color="auto"/>
        <w:right w:val="none" w:sz="0" w:space="0" w:color="auto"/>
      </w:divBdr>
    </w:div>
    <w:div w:id="144325619">
      <w:bodyDiv w:val="1"/>
      <w:marLeft w:val="0"/>
      <w:marRight w:val="0"/>
      <w:marTop w:val="0"/>
      <w:marBottom w:val="0"/>
      <w:divBdr>
        <w:top w:val="none" w:sz="0" w:space="0" w:color="auto"/>
        <w:left w:val="none" w:sz="0" w:space="0" w:color="auto"/>
        <w:bottom w:val="none" w:sz="0" w:space="0" w:color="auto"/>
        <w:right w:val="none" w:sz="0" w:space="0" w:color="auto"/>
      </w:divBdr>
    </w:div>
    <w:div w:id="259720092">
      <w:bodyDiv w:val="1"/>
      <w:marLeft w:val="0"/>
      <w:marRight w:val="0"/>
      <w:marTop w:val="0"/>
      <w:marBottom w:val="0"/>
      <w:divBdr>
        <w:top w:val="none" w:sz="0" w:space="0" w:color="auto"/>
        <w:left w:val="none" w:sz="0" w:space="0" w:color="auto"/>
        <w:bottom w:val="none" w:sz="0" w:space="0" w:color="auto"/>
        <w:right w:val="none" w:sz="0" w:space="0" w:color="auto"/>
      </w:divBdr>
    </w:div>
    <w:div w:id="295526926">
      <w:bodyDiv w:val="1"/>
      <w:marLeft w:val="0"/>
      <w:marRight w:val="0"/>
      <w:marTop w:val="0"/>
      <w:marBottom w:val="0"/>
      <w:divBdr>
        <w:top w:val="none" w:sz="0" w:space="0" w:color="auto"/>
        <w:left w:val="none" w:sz="0" w:space="0" w:color="auto"/>
        <w:bottom w:val="none" w:sz="0" w:space="0" w:color="auto"/>
        <w:right w:val="none" w:sz="0" w:space="0" w:color="auto"/>
      </w:divBdr>
    </w:div>
    <w:div w:id="345601948">
      <w:bodyDiv w:val="1"/>
      <w:marLeft w:val="0"/>
      <w:marRight w:val="0"/>
      <w:marTop w:val="0"/>
      <w:marBottom w:val="0"/>
      <w:divBdr>
        <w:top w:val="none" w:sz="0" w:space="0" w:color="auto"/>
        <w:left w:val="none" w:sz="0" w:space="0" w:color="auto"/>
        <w:bottom w:val="none" w:sz="0" w:space="0" w:color="auto"/>
        <w:right w:val="none" w:sz="0" w:space="0" w:color="auto"/>
      </w:divBdr>
    </w:div>
    <w:div w:id="646473696">
      <w:bodyDiv w:val="1"/>
      <w:marLeft w:val="0"/>
      <w:marRight w:val="0"/>
      <w:marTop w:val="0"/>
      <w:marBottom w:val="0"/>
      <w:divBdr>
        <w:top w:val="none" w:sz="0" w:space="0" w:color="auto"/>
        <w:left w:val="none" w:sz="0" w:space="0" w:color="auto"/>
        <w:bottom w:val="none" w:sz="0" w:space="0" w:color="auto"/>
        <w:right w:val="none" w:sz="0" w:space="0" w:color="auto"/>
      </w:divBdr>
    </w:div>
    <w:div w:id="739643715">
      <w:bodyDiv w:val="1"/>
      <w:marLeft w:val="0"/>
      <w:marRight w:val="0"/>
      <w:marTop w:val="0"/>
      <w:marBottom w:val="0"/>
      <w:divBdr>
        <w:top w:val="none" w:sz="0" w:space="0" w:color="auto"/>
        <w:left w:val="none" w:sz="0" w:space="0" w:color="auto"/>
        <w:bottom w:val="none" w:sz="0" w:space="0" w:color="auto"/>
        <w:right w:val="none" w:sz="0" w:space="0" w:color="auto"/>
      </w:divBdr>
    </w:div>
    <w:div w:id="824974361">
      <w:bodyDiv w:val="1"/>
      <w:marLeft w:val="0"/>
      <w:marRight w:val="0"/>
      <w:marTop w:val="0"/>
      <w:marBottom w:val="0"/>
      <w:divBdr>
        <w:top w:val="none" w:sz="0" w:space="0" w:color="auto"/>
        <w:left w:val="none" w:sz="0" w:space="0" w:color="auto"/>
        <w:bottom w:val="none" w:sz="0" w:space="0" w:color="auto"/>
        <w:right w:val="none" w:sz="0" w:space="0" w:color="auto"/>
      </w:divBdr>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76319638">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45140397">
      <w:bodyDiv w:val="1"/>
      <w:marLeft w:val="0"/>
      <w:marRight w:val="0"/>
      <w:marTop w:val="0"/>
      <w:marBottom w:val="0"/>
      <w:divBdr>
        <w:top w:val="none" w:sz="0" w:space="0" w:color="auto"/>
        <w:left w:val="none" w:sz="0" w:space="0" w:color="auto"/>
        <w:bottom w:val="none" w:sz="0" w:space="0" w:color="auto"/>
        <w:right w:val="none" w:sz="0" w:space="0" w:color="auto"/>
      </w:divBdr>
      <w:divsChild>
        <w:div w:id="1794977488">
          <w:marLeft w:val="0"/>
          <w:marRight w:val="0"/>
          <w:marTop w:val="0"/>
          <w:marBottom w:val="0"/>
          <w:divBdr>
            <w:top w:val="none" w:sz="0" w:space="0" w:color="auto"/>
            <w:left w:val="none" w:sz="0" w:space="0" w:color="auto"/>
            <w:bottom w:val="none" w:sz="0" w:space="0" w:color="auto"/>
            <w:right w:val="none" w:sz="0" w:space="0" w:color="auto"/>
          </w:divBdr>
        </w:div>
        <w:div w:id="1754348951">
          <w:marLeft w:val="0"/>
          <w:marRight w:val="0"/>
          <w:marTop w:val="0"/>
          <w:marBottom w:val="0"/>
          <w:divBdr>
            <w:top w:val="none" w:sz="0" w:space="0" w:color="auto"/>
            <w:left w:val="none" w:sz="0" w:space="0" w:color="auto"/>
            <w:bottom w:val="none" w:sz="0" w:space="0" w:color="auto"/>
            <w:right w:val="none" w:sz="0" w:space="0" w:color="auto"/>
          </w:divBdr>
        </w:div>
        <w:div w:id="1523787047">
          <w:marLeft w:val="0"/>
          <w:marRight w:val="0"/>
          <w:marTop w:val="0"/>
          <w:marBottom w:val="0"/>
          <w:divBdr>
            <w:top w:val="none" w:sz="0" w:space="0" w:color="auto"/>
            <w:left w:val="none" w:sz="0" w:space="0" w:color="auto"/>
            <w:bottom w:val="none" w:sz="0" w:space="0" w:color="auto"/>
            <w:right w:val="none" w:sz="0" w:space="0" w:color="auto"/>
          </w:divBdr>
        </w:div>
      </w:divsChild>
    </w:div>
    <w:div w:id="1323269888">
      <w:bodyDiv w:val="1"/>
      <w:marLeft w:val="0"/>
      <w:marRight w:val="0"/>
      <w:marTop w:val="0"/>
      <w:marBottom w:val="0"/>
      <w:divBdr>
        <w:top w:val="none" w:sz="0" w:space="0" w:color="auto"/>
        <w:left w:val="none" w:sz="0" w:space="0" w:color="auto"/>
        <w:bottom w:val="none" w:sz="0" w:space="0" w:color="auto"/>
        <w:right w:val="none" w:sz="0" w:space="0" w:color="auto"/>
      </w:divBdr>
    </w:div>
    <w:div w:id="1385909144">
      <w:bodyDiv w:val="1"/>
      <w:marLeft w:val="0"/>
      <w:marRight w:val="0"/>
      <w:marTop w:val="0"/>
      <w:marBottom w:val="0"/>
      <w:divBdr>
        <w:top w:val="none" w:sz="0" w:space="0" w:color="auto"/>
        <w:left w:val="none" w:sz="0" w:space="0" w:color="auto"/>
        <w:bottom w:val="none" w:sz="0" w:space="0" w:color="auto"/>
        <w:right w:val="none" w:sz="0" w:space="0" w:color="auto"/>
      </w:divBdr>
    </w:div>
    <w:div w:id="1497110360">
      <w:bodyDiv w:val="1"/>
      <w:marLeft w:val="0"/>
      <w:marRight w:val="0"/>
      <w:marTop w:val="0"/>
      <w:marBottom w:val="0"/>
      <w:divBdr>
        <w:top w:val="none" w:sz="0" w:space="0" w:color="auto"/>
        <w:left w:val="none" w:sz="0" w:space="0" w:color="auto"/>
        <w:bottom w:val="none" w:sz="0" w:space="0" w:color="auto"/>
        <w:right w:val="none" w:sz="0" w:space="0" w:color="auto"/>
      </w:divBdr>
    </w:div>
    <w:div w:id="1530795774">
      <w:bodyDiv w:val="1"/>
      <w:marLeft w:val="0"/>
      <w:marRight w:val="0"/>
      <w:marTop w:val="0"/>
      <w:marBottom w:val="0"/>
      <w:divBdr>
        <w:top w:val="none" w:sz="0" w:space="0" w:color="auto"/>
        <w:left w:val="none" w:sz="0" w:space="0" w:color="auto"/>
        <w:bottom w:val="none" w:sz="0" w:space="0" w:color="auto"/>
        <w:right w:val="none" w:sz="0" w:space="0" w:color="auto"/>
      </w:divBdr>
    </w:div>
    <w:div w:id="1697387830">
      <w:bodyDiv w:val="1"/>
      <w:marLeft w:val="0"/>
      <w:marRight w:val="0"/>
      <w:marTop w:val="0"/>
      <w:marBottom w:val="0"/>
      <w:divBdr>
        <w:top w:val="none" w:sz="0" w:space="0" w:color="auto"/>
        <w:left w:val="none" w:sz="0" w:space="0" w:color="auto"/>
        <w:bottom w:val="none" w:sz="0" w:space="0" w:color="auto"/>
        <w:right w:val="none" w:sz="0" w:space="0" w:color="auto"/>
      </w:divBdr>
    </w:div>
    <w:div w:id="1721247638">
      <w:bodyDiv w:val="1"/>
      <w:marLeft w:val="0"/>
      <w:marRight w:val="0"/>
      <w:marTop w:val="0"/>
      <w:marBottom w:val="0"/>
      <w:divBdr>
        <w:top w:val="none" w:sz="0" w:space="0" w:color="auto"/>
        <w:left w:val="none" w:sz="0" w:space="0" w:color="auto"/>
        <w:bottom w:val="none" w:sz="0" w:space="0" w:color="auto"/>
        <w:right w:val="none" w:sz="0" w:space="0" w:color="auto"/>
      </w:divBdr>
    </w:div>
    <w:div w:id="1800147481">
      <w:bodyDiv w:val="1"/>
      <w:marLeft w:val="0"/>
      <w:marRight w:val="0"/>
      <w:marTop w:val="0"/>
      <w:marBottom w:val="0"/>
      <w:divBdr>
        <w:top w:val="none" w:sz="0" w:space="0" w:color="auto"/>
        <w:left w:val="none" w:sz="0" w:space="0" w:color="auto"/>
        <w:bottom w:val="none" w:sz="0" w:space="0" w:color="auto"/>
        <w:right w:val="none" w:sz="0" w:space="0" w:color="auto"/>
      </w:divBdr>
    </w:div>
    <w:div w:id="1870098679">
      <w:bodyDiv w:val="1"/>
      <w:marLeft w:val="0"/>
      <w:marRight w:val="0"/>
      <w:marTop w:val="0"/>
      <w:marBottom w:val="0"/>
      <w:divBdr>
        <w:top w:val="none" w:sz="0" w:space="0" w:color="auto"/>
        <w:left w:val="none" w:sz="0" w:space="0" w:color="auto"/>
        <w:bottom w:val="none" w:sz="0" w:space="0" w:color="auto"/>
        <w:right w:val="none" w:sz="0" w:space="0" w:color="auto"/>
      </w:divBdr>
    </w:div>
    <w:div w:id="1901093332">
      <w:bodyDiv w:val="1"/>
      <w:marLeft w:val="0"/>
      <w:marRight w:val="0"/>
      <w:marTop w:val="0"/>
      <w:marBottom w:val="0"/>
      <w:divBdr>
        <w:top w:val="none" w:sz="0" w:space="0" w:color="auto"/>
        <w:left w:val="none" w:sz="0" w:space="0" w:color="auto"/>
        <w:bottom w:val="none" w:sz="0" w:space="0" w:color="auto"/>
        <w:right w:val="none" w:sz="0" w:space="0" w:color="auto"/>
      </w:divBdr>
    </w:div>
    <w:div w:id="1986009248">
      <w:bodyDiv w:val="1"/>
      <w:marLeft w:val="0"/>
      <w:marRight w:val="0"/>
      <w:marTop w:val="0"/>
      <w:marBottom w:val="0"/>
      <w:divBdr>
        <w:top w:val="none" w:sz="0" w:space="0" w:color="auto"/>
        <w:left w:val="none" w:sz="0" w:space="0" w:color="auto"/>
        <w:bottom w:val="none" w:sz="0" w:space="0" w:color="auto"/>
        <w:right w:val="none" w:sz="0" w:space="0" w:color="auto"/>
      </w:divBdr>
    </w:div>
    <w:div w:id="19888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2387-3E39-40C0-9938-C42A923E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2619</Words>
  <Characters>14931</Characters>
  <Application>Microsoft Office Word</Application>
  <DocSecurity>0</DocSecurity>
  <Lines>124</Lines>
  <Paragraphs>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Vasile Nemtanu</cp:lastModifiedBy>
  <cp:revision>3</cp:revision>
  <cp:lastPrinted>2021-11-16T11:09:00Z</cp:lastPrinted>
  <dcterms:created xsi:type="dcterms:W3CDTF">2021-11-16T07:14:00Z</dcterms:created>
  <dcterms:modified xsi:type="dcterms:W3CDTF">2021-11-16T12:30:00Z</dcterms:modified>
</cp:coreProperties>
</file>