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C3" w:rsidRPr="00F01FAD" w:rsidRDefault="00473FC3" w:rsidP="00473FC3">
      <w:pPr>
        <w:pStyle w:val="a4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 w:rsidRPr="00F01FAD">
        <w:rPr>
          <w:b/>
          <w:sz w:val="28"/>
          <w:szCs w:val="28"/>
          <w:lang w:val="ro-RO"/>
        </w:rPr>
        <w:t>Notă informativă</w:t>
      </w:r>
    </w:p>
    <w:p w:rsidR="00473FC3" w:rsidRPr="00F01FAD" w:rsidRDefault="00473FC3" w:rsidP="00473FC3">
      <w:pPr>
        <w:pStyle w:val="a4"/>
        <w:jc w:val="center"/>
        <w:rPr>
          <w:b/>
          <w:sz w:val="28"/>
          <w:szCs w:val="28"/>
          <w:lang w:val="ro-RO"/>
        </w:rPr>
      </w:pPr>
      <w:r w:rsidRPr="00F01FAD">
        <w:rPr>
          <w:b/>
          <w:sz w:val="28"/>
          <w:szCs w:val="28"/>
          <w:lang w:val="ro-RO"/>
        </w:rPr>
        <w:t>la proiectul hotărîrii Guvernului</w:t>
      </w:r>
    </w:p>
    <w:p w:rsidR="00473FC3" w:rsidRDefault="00473FC3" w:rsidP="00473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F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„Cu privire la modificarea Anexei la Hotărîrea Guvernului nr. 77/2021 cu privire la transmiterea unor bunuri” </w:t>
      </w:r>
    </w:p>
    <w:p w:rsidR="00473FC3" w:rsidRPr="00F01FAD" w:rsidRDefault="00473FC3" w:rsidP="00473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275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00"/>
      </w:tblGrid>
      <w:tr w:rsidR="00473FC3" w:rsidRPr="00F01FAD" w:rsidTr="00944C49">
        <w:tc>
          <w:tcPr>
            <w:tcW w:w="5000" w:type="pct"/>
          </w:tcPr>
          <w:p w:rsidR="00473FC3" w:rsidRPr="00F01FAD" w:rsidRDefault="00473FC3" w:rsidP="00944C49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b/>
                <w:sz w:val="28"/>
                <w:szCs w:val="28"/>
              </w:rPr>
              <w:t>Denumirea autorului şi, după caz, a participanţilor la elaborarea proiectului</w:t>
            </w:r>
          </w:p>
        </w:tc>
      </w:tr>
      <w:tr w:rsidR="00473FC3" w:rsidRPr="00475237" w:rsidTr="00944C49">
        <w:tc>
          <w:tcPr>
            <w:tcW w:w="5000" w:type="pct"/>
          </w:tcPr>
          <w:p w:rsidR="00473FC3" w:rsidRPr="00475237" w:rsidRDefault="00473FC3" w:rsidP="00CC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         Proiectul de </w:t>
            </w:r>
            <w:proofErr w:type="spellStart"/>
            <w:r w:rsidRPr="00475237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 a Guvernului </w:t>
            </w:r>
            <w:r w:rsidRPr="00475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„Cu privire la modificarea Anexei la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Hotărîrea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Guvernului nr. 77/2021 cu privire la transmiterea unor bunuri” 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>(în continuare – proiect) este e</w:t>
            </w:r>
            <w:r w:rsidR="00CC23AE" w:rsidRPr="00475237">
              <w:rPr>
                <w:rFonts w:ascii="Times New Roman" w:hAnsi="Times New Roman" w:cs="Times New Roman"/>
                <w:sz w:val="28"/>
                <w:szCs w:val="28"/>
              </w:rPr>
              <w:t>laborat de Ministerul Sănătății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3FC3" w:rsidRPr="00475237" w:rsidTr="00944C49">
        <w:trPr>
          <w:trHeight w:val="773"/>
        </w:trPr>
        <w:tc>
          <w:tcPr>
            <w:tcW w:w="5000" w:type="pct"/>
          </w:tcPr>
          <w:p w:rsidR="00473FC3" w:rsidRPr="00475237" w:rsidRDefault="00473FC3" w:rsidP="00944C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Condiţiile ce au impus elaborarea proiectului de act normativ şi finalităţile urmărite </w:t>
            </w:r>
          </w:p>
        </w:tc>
      </w:tr>
      <w:tr w:rsidR="00473FC3" w:rsidRPr="00475237" w:rsidTr="00944C49">
        <w:trPr>
          <w:trHeight w:val="1331"/>
        </w:trPr>
        <w:tc>
          <w:tcPr>
            <w:tcW w:w="5000" w:type="pct"/>
          </w:tcPr>
          <w:p w:rsidR="00473FC3" w:rsidRPr="00475237" w:rsidRDefault="00473FC3" w:rsidP="00944C49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Proiectul de act normativ 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prenotat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 este elaborat în baza prevederilor</w:t>
            </w:r>
            <w:r w:rsidRPr="004752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>art. 8 alin. (1) şi (2) din Legea nr. 523/1999 cu privire la proprietatea publică a unităţilor administrativ-teritoriale (Monitorul Oficial al Republicii Moldova, 1999, nr.</w:t>
            </w:r>
            <w:r w:rsidRPr="00475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124-125, art. 611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), şi al art. 6 alin. (1) lit. a), </w:t>
            </w:r>
            <w:r w:rsidRPr="004752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din Legea nr. 121/2007 privind administrarea şi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sz w:val="28"/>
                <w:szCs w:val="28"/>
              </w:rPr>
              <w:t>deetatizarea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proprietăţii publice” 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(Monitorul Oficial al Republicii Moldova, 2007, </w:t>
            </w:r>
            <w:r w:rsidRPr="00475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nr. 90-93.</w:t>
            </w:r>
          </w:p>
          <w:p w:rsidR="00473FC3" w:rsidRPr="00475237" w:rsidRDefault="00473FC3" w:rsidP="00944C4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Prin </w:t>
            </w:r>
            <w:proofErr w:type="spellStart"/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Hotărîrea</w:t>
            </w:r>
            <w:proofErr w:type="spellEnd"/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Guvernului </w:t>
            </w:r>
            <w:r w:rsidRPr="00475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nr. 76/2021 „Cu privire la transmiterea unor bunuri”, unităţile de transport menţionate în  </w:t>
            </w:r>
            <w:proofErr w:type="spellStart"/>
            <w:r w:rsidRPr="00475237">
              <w:rPr>
                <w:rFonts w:ascii="Times New Roman" w:hAnsi="Times New Roman" w:cs="Times New Roman"/>
                <w:bCs/>
                <w:sz w:val="28"/>
                <w:szCs w:val="28"/>
              </w:rPr>
              <w:t>poz</w:t>
            </w:r>
            <w:proofErr w:type="spellEnd"/>
            <w:r w:rsidRPr="00475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nr. 1 şi 2 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au fost transmise unităţilor teritoriale a raionului Dubăsari şi Glodeni.</w:t>
            </w:r>
          </w:p>
          <w:p w:rsidR="00473FC3" w:rsidRPr="00475237" w:rsidRDefault="00473FC3" w:rsidP="00944C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„Anexa la </w:t>
            </w:r>
            <w:proofErr w:type="spellStart"/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Hotărîrea</w:t>
            </w:r>
            <w:proofErr w:type="spellEnd"/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Guvernului </w:t>
            </w:r>
            <w:r w:rsidRPr="00475237">
              <w:rPr>
                <w:rFonts w:ascii="Times New Roman" w:hAnsi="Times New Roman" w:cs="Times New Roman"/>
                <w:bCs/>
                <w:sz w:val="28"/>
                <w:szCs w:val="28"/>
              </w:rPr>
              <w:t>nr. 76/2021 „Cu privire la transmiterea unor bunuri”</w:t>
            </w:r>
          </w:p>
          <w:p w:rsidR="00473FC3" w:rsidRPr="00475237" w:rsidRDefault="00473FC3" w:rsidP="00944C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425"/>
              <w:gridCol w:w="1996"/>
              <w:gridCol w:w="897"/>
              <w:gridCol w:w="1169"/>
              <w:gridCol w:w="500"/>
              <w:gridCol w:w="1034"/>
              <w:gridCol w:w="1023"/>
              <w:gridCol w:w="1146"/>
              <w:gridCol w:w="1157"/>
            </w:tblGrid>
            <w:tr w:rsidR="00473FC3" w:rsidRPr="00475237" w:rsidTr="00944C49">
              <w:trPr>
                <w:trHeight w:val="800"/>
              </w:trPr>
              <w:tc>
                <w:tcPr>
                  <w:tcW w:w="425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Nr</w:t>
                  </w:r>
                </w:p>
                <w:p w:rsidR="00473FC3" w:rsidRPr="00475237" w:rsidRDefault="00473FC3" w:rsidP="00944C49">
                  <w:pPr>
                    <w:ind w:right="-17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d/o</w:t>
                  </w:r>
                </w:p>
              </w:tc>
              <w:tc>
                <w:tcPr>
                  <w:tcW w:w="1996" w:type="dxa"/>
                </w:tcPr>
                <w:p w:rsidR="00473FC3" w:rsidRPr="00475237" w:rsidRDefault="00473FC3" w:rsidP="00944C49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Denumirea bunului</w:t>
                  </w:r>
                </w:p>
              </w:tc>
              <w:tc>
                <w:tcPr>
                  <w:tcW w:w="897" w:type="dxa"/>
                </w:tcPr>
                <w:p w:rsidR="00473FC3" w:rsidRPr="00475237" w:rsidRDefault="00473FC3" w:rsidP="00944C49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Anul </w:t>
                  </w:r>
                </w:p>
                <w:p w:rsidR="00473FC3" w:rsidRPr="00475237" w:rsidRDefault="00473FC3" w:rsidP="00944C49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Fabrică</w:t>
                  </w:r>
                </w:p>
                <w:p w:rsidR="00473FC3" w:rsidRPr="00475237" w:rsidRDefault="00473FC3" w:rsidP="00944C49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rii</w:t>
                  </w:r>
                  <w:proofErr w:type="spellEnd"/>
                </w:p>
              </w:tc>
              <w:tc>
                <w:tcPr>
                  <w:tcW w:w="1169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Număr de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Inventar/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numărul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caroseriei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u/m</w:t>
                  </w:r>
                </w:p>
              </w:tc>
              <w:tc>
                <w:tcPr>
                  <w:tcW w:w="1034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Valoarea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De bilanț,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lei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Suma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amortizării,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lei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Valoarea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Reziduală,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lei</w:t>
                  </w:r>
                </w:p>
              </w:tc>
              <w:tc>
                <w:tcPr>
                  <w:tcW w:w="1157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Mențiuni</w:t>
                  </w:r>
                </w:p>
              </w:tc>
            </w:tr>
            <w:tr w:rsidR="00473FC3" w:rsidRPr="00475237" w:rsidTr="00944C49">
              <w:tc>
                <w:tcPr>
                  <w:tcW w:w="425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96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2</w:t>
                  </w:r>
                </w:p>
              </w:tc>
              <w:tc>
                <w:tcPr>
                  <w:tcW w:w="897" w:type="dxa"/>
                  <w:vAlign w:val="center"/>
                </w:tcPr>
                <w:p w:rsidR="00473FC3" w:rsidRPr="00475237" w:rsidRDefault="00473FC3" w:rsidP="00944C4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3</w:t>
                  </w:r>
                </w:p>
              </w:tc>
              <w:tc>
                <w:tcPr>
                  <w:tcW w:w="1169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4</w:t>
                  </w:r>
                </w:p>
              </w:tc>
              <w:tc>
                <w:tcPr>
                  <w:tcW w:w="500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5</w:t>
                  </w:r>
                </w:p>
              </w:tc>
              <w:tc>
                <w:tcPr>
                  <w:tcW w:w="1034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6</w:t>
                  </w:r>
                </w:p>
              </w:tc>
              <w:tc>
                <w:tcPr>
                  <w:tcW w:w="1023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7</w:t>
                  </w:r>
                </w:p>
              </w:tc>
              <w:tc>
                <w:tcPr>
                  <w:tcW w:w="1146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8</w:t>
                  </w:r>
                </w:p>
              </w:tc>
              <w:tc>
                <w:tcPr>
                  <w:tcW w:w="1157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9</w:t>
                  </w:r>
                </w:p>
              </w:tc>
            </w:tr>
            <w:tr w:rsidR="00473FC3" w:rsidRPr="00475237" w:rsidTr="00944C49">
              <w:tc>
                <w:tcPr>
                  <w:tcW w:w="425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96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752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Șkoda</w:t>
                  </w:r>
                  <w:proofErr w:type="spellEnd"/>
                  <w:r w:rsidRPr="004752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Octavia, autoturism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Republica Cehă, CLP 899</w:t>
                  </w:r>
                </w:p>
              </w:tc>
              <w:tc>
                <w:tcPr>
                  <w:tcW w:w="897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1169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237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TMBKD41Z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578020340</w:t>
                  </w:r>
                </w:p>
              </w:tc>
              <w:tc>
                <w:tcPr>
                  <w:tcW w:w="500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Buc.</w:t>
                  </w:r>
                </w:p>
              </w:tc>
              <w:tc>
                <w:tcPr>
                  <w:tcW w:w="1034" w:type="dxa"/>
                </w:tcPr>
                <w:p w:rsidR="00473FC3" w:rsidRPr="00475237" w:rsidRDefault="00473FC3" w:rsidP="00944C49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348721,0</w:t>
                  </w:r>
                </w:p>
              </w:tc>
              <w:tc>
                <w:tcPr>
                  <w:tcW w:w="1023" w:type="dxa"/>
                </w:tcPr>
                <w:p w:rsidR="00473FC3" w:rsidRPr="00475237" w:rsidRDefault="00473FC3" w:rsidP="00944C49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348721,0</w:t>
                  </w:r>
                </w:p>
              </w:tc>
              <w:tc>
                <w:tcPr>
                  <w:tcW w:w="1146" w:type="dxa"/>
                </w:tcPr>
                <w:p w:rsidR="00473FC3" w:rsidRPr="00475237" w:rsidRDefault="00473FC3" w:rsidP="00944C49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       x</w:t>
                  </w:r>
                </w:p>
              </w:tc>
              <w:tc>
                <w:tcPr>
                  <w:tcW w:w="1157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funcțional</w:t>
                  </w:r>
                </w:p>
              </w:tc>
            </w:tr>
            <w:tr w:rsidR="00473FC3" w:rsidRPr="00475237" w:rsidTr="00944C49">
              <w:tc>
                <w:tcPr>
                  <w:tcW w:w="425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96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752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Șkoda</w:t>
                  </w:r>
                  <w:proofErr w:type="spellEnd"/>
                  <w:r w:rsidRPr="004752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Octavia, autoturism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Republica Cehă, IRH 502</w:t>
                  </w:r>
                </w:p>
              </w:tc>
              <w:tc>
                <w:tcPr>
                  <w:tcW w:w="897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1169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237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TMBKD41Z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378021793</w:t>
                  </w:r>
                </w:p>
              </w:tc>
              <w:tc>
                <w:tcPr>
                  <w:tcW w:w="500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Buc.</w:t>
                  </w:r>
                </w:p>
              </w:tc>
              <w:tc>
                <w:tcPr>
                  <w:tcW w:w="1034" w:type="dxa"/>
                </w:tcPr>
                <w:p w:rsidR="00473FC3" w:rsidRPr="00475237" w:rsidRDefault="00473FC3" w:rsidP="00944C49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342395,0</w:t>
                  </w:r>
                </w:p>
              </w:tc>
              <w:tc>
                <w:tcPr>
                  <w:tcW w:w="1023" w:type="dxa"/>
                </w:tcPr>
                <w:p w:rsidR="00473FC3" w:rsidRPr="00475237" w:rsidRDefault="00473FC3" w:rsidP="00944C49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342395,0</w:t>
                  </w:r>
                </w:p>
              </w:tc>
              <w:tc>
                <w:tcPr>
                  <w:tcW w:w="1146" w:type="dxa"/>
                </w:tcPr>
                <w:p w:rsidR="00473FC3" w:rsidRPr="00475237" w:rsidRDefault="00473FC3" w:rsidP="00944C49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       x</w:t>
                  </w:r>
                </w:p>
              </w:tc>
              <w:tc>
                <w:tcPr>
                  <w:tcW w:w="1157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funcțional</w:t>
                  </w:r>
                </w:p>
              </w:tc>
            </w:tr>
          </w:tbl>
          <w:p w:rsidR="00473FC3" w:rsidRPr="00475237" w:rsidRDefault="00473FC3" w:rsidP="00944C4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3FC3" w:rsidRPr="00475237" w:rsidRDefault="00473FC3" w:rsidP="00944C4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Totodată, aceleași autoturisme menționate la pozițiile nr.1 și 2 din Anexa la Hotărârea Guvernului nr.76 au fost incluse eronat, și la pozițiile nr. 3, și respectiv 4 din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Hotărîrea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Guvernului nr. 77/2021„Cu privire la transmiterea unor bunuri” (</w:t>
            </w:r>
            <w:r w:rsidR="00475237"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în locul unui </w:t>
            </w:r>
            <w:r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autoturism care urm</w:t>
            </w:r>
            <w:r w:rsidR="00475237"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</w:t>
            </w:r>
            <w:r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să fie transmis 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raionului Nisporeni, secției de transfuzie a </w:t>
            </w:r>
            <w:r w:rsidR="00475237"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sângelui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din cadrul IMSP Spitalul Raional Nisporeni, și care pe parcursul a mai multor ani îndeplinește contract cu Centrul Național de Transfuzie a </w:t>
            </w:r>
            <w:r w:rsidR="00475237"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Sângelui</w:t>
            </w:r>
            <w:r w:rsid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iar lipsa de transport tergiversează activitatea instituției, îndeosebi </w:t>
            </w:r>
            <w:r w:rsid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în 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perioada de pandemie cu </w:t>
            </w:r>
            <w:proofErr w:type="spellStart"/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Covid</w:t>
            </w:r>
            <w:proofErr w:type="spellEnd"/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19).</w:t>
            </w:r>
          </w:p>
          <w:p w:rsidR="00473FC3" w:rsidRPr="00475237" w:rsidRDefault="00473FC3" w:rsidP="00944C4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Astfel pentru a aduce claritate în neconcordanţele prevederilor actelor normative menţionate, considerăm necesar de a exclude discrepanţele create.</w:t>
            </w:r>
          </w:p>
          <w:p w:rsidR="00473FC3" w:rsidRPr="00475237" w:rsidRDefault="00473FC3" w:rsidP="00944C4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În contextul celor menţionate, a apărut necesitatea de a  modifica </w:t>
            </w:r>
            <w:r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Anexa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Hotărîrea</w:t>
            </w:r>
            <w:proofErr w:type="spellEnd"/>
            <w:r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Guvernului nr. 77/2021„Cu privire la transmiterea unor bunuri”.</w:t>
            </w:r>
          </w:p>
          <w:p w:rsidR="00473FC3" w:rsidRPr="00475237" w:rsidRDefault="00473FC3" w:rsidP="00944C49">
            <w:pPr>
              <w:pStyle w:val="a4"/>
              <w:ind w:firstLine="612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475237">
              <w:rPr>
                <w:sz w:val="28"/>
                <w:szCs w:val="28"/>
                <w:lang w:val="ro-RO"/>
              </w:rPr>
              <w:t>În fapt, ca rezultat al renovării parcului auto al Centrului Național de Transfuzie a Sângelui,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 s-a identificat o unitate de transport, autoturismul,  </w:t>
            </w:r>
            <w:proofErr w:type="spellStart"/>
            <w:r w:rsidRPr="00475237">
              <w:rPr>
                <w:sz w:val="28"/>
                <w:szCs w:val="28"/>
                <w:lang w:val="ro-RO"/>
              </w:rPr>
              <w:t>Șkoda</w:t>
            </w:r>
            <w:proofErr w:type="spellEnd"/>
            <w:r w:rsidRPr="00475237">
              <w:rPr>
                <w:sz w:val="28"/>
                <w:szCs w:val="28"/>
                <w:lang w:val="ro-RO"/>
              </w:rPr>
              <w:t xml:space="preserve"> Octavia, Republica Cehă, IRH 501, </w:t>
            </w:r>
            <w:proofErr w:type="spellStart"/>
            <w:r w:rsidRPr="00475237">
              <w:rPr>
                <w:sz w:val="28"/>
                <w:szCs w:val="28"/>
                <w:lang w:val="ro-RO"/>
              </w:rPr>
              <w:t>a.f</w:t>
            </w:r>
            <w:proofErr w:type="spellEnd"/>
            <w:r w:rsidRPr="00475237">
              <w:rPr>
                <w:sz w:val="28"/>
                <w:szCs w:val="28"/>
                <w:lang w:val="ro-RO"/>
              </w:rPr>
              <w:t xml:space="preserve"> 2010, număr de caroserie -</w:t>
            </w:r>
            <w:r w:rsidRPr="00475237">
              <w:rPr>
                <w:rFonts w:eastAsia="Calibri"/>
                <w:color w:val="000000"/>
                <w:sz w:val="28"/>
                <w:szCs w:val="28"/>
                <w:lang w:val="ro-RO" w:eastAsia="en-US"/>
              </w:rPr>
              <w:t xml:space="preserve"> TMB</w:t>
            </w:r>
            <w:r w:rsidRPr="00475237">
              <w:rPr>
                <w:rFonts w:eastAsia="Calibri"/>
                <w:color w:val="000000"/>
                <w:sz w:val="28"/>
                <w:szCs w:val="28"/>
                <w:lang w:val="ro-RO"/>
              </w:rPr>
              <w:t xml:space="preserve">JG41U, 2A8847498 , funcțional, mai performant, care poate fi transmis </w:t>
            </w:r>
            <w:r w:rsidRPr="00475237">
              <w:rPr>
                <w:sz w:val="28"/>
                <w:szCs w:val="28"/>
                <w:lang w:val="ro-RO"/>
              </w:rPr>
              <w:t xml:space="preserve">din proprietatea statului, domeniul public, </w:t>
            </w:r>
            <w:r w:rsidRPr="00475237">
              <w:rPr>
                <w:sz w:val="28"/>
                <w:szCs w:val="28"/>
                <w:lang w:val="ro-RO"/>
              </w:rPr>
              <w:lastRenderedPageBreak/>
              <w:t>administrarea Ministerului Sănătății, Muncii și Protecției Sociale, (gestiunea Centrul</w:t>
            </w:r>
            <w:r w:rsidR="00E77162">
              <w:rPr>
                <w:sz w:val="28"/>
                <w:szCs w:val="28"/>
                <w:lang w:val="ro-RO"/>
              </w:rPr>
              <w:t>ui</w:t>
            </w:r>
            <w:r w:rsidRPr="00475237">
              <w:rPr>
                <w:sz w:val="28"/>
                <w:szCs w:val="28"/>
                <w:lang w:val="ro-RO"/>
              </w:rPr>
              <w:t xml:space="preserve"> Național de Transfuzie a </w:t>
            </w:r>
            <w:r w:rsidR="00E77162" w:rsidRPr="00475237">
              <w:rPr>
                <w:sz w:val="28"/>
                <w:szCs w:val="28"/>
                <w:lang w:val="ro-RO"/>
              </w:rPr>
              <w:t>Sângelui</w:t>
            </w:r>
            <w:r w:rsidRPr="00475237">
              <w:rPr>
                <w:sz w:val="28"/>
                <w:szCs w:val="28"/>
                <w:lang w:val="ro-RO"/>
              </w:rPr>
              <w:t xml:space="preserve">), </w:t>
            </w:r>
            <w:r w:rsidRPr="00475237">
              <w:rPr>
                <w:color w:val="000000"/>
                <w:sz w:val="28"/>
                <w:szCs w:val="28"/>
                <w:lang w:val="ro-RO" w:bidi="ro-RO"/>
              </w:rPr>
              <w:t>în proprietatea raionului Nisporeni, domeniul public, administrarea Consiliului raional Nisporeni, (gestiunea Insti</w:t>
            </w:r>
            <w:r w:rsidR="00E77162">
              <w:rPr>
                <w:color w:val="000000"/>
                <w:sz w:val="28"/>
                <w:szCs w:val="28"/>
                <w:lang w:val="ro-RO" w:bidi="ro-RO"/>
              </w:rPr>
              <w:t xml:space="preserve">tuției medico-sanitare publice </w:t>
            </w:r>
            <w:r w:rsidRPr="00475237">
              <w:rPr>
                <w:color w:val="000000"/>
                <w:sz w:val="28"/>
                <w:szCs w:val="28"/>
                <w:lang w:val="ro-RO" w:bidi="ro-RO"/>
              </w:rPr>
              <w:t>Spitalul raional Nisporeni,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 secți</w:t>
            </w:r>
            <w:r w:rsidR="00E77162">
              <w:rPr>
                <w:rFonts w:eastAsia="Calibri"/>
                <w:sz w:val="28"/>
                <w:szCs w:val="28"/>
                <w:lang w:val="ro-RO"/>
              </w:rPr>
              <w:t>a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 de transfuzie a </w:t>
            </w:r>
            <w:r w:rsidR="00E77162" w:rsidRPr="00475237">
              <w:rPr>
                <w:rFonts w:eastAsia="Calibri"/>
                <w:sz w:val="28"/>
                <w:szCs w:val="28"/>
                <w:lang w:val="ro-RO"/>
              </w:rPr>
              <w:t>sângelui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>) -  pentru fortificarea acesteia</w:t>
            </w:r>
            <w:r w:rsidRPr="00475237">
              <w:rPr>
                <w:sz w:val="28"/>
                <w:szCs w:val="28"/>
                <w:lang w:val="ro-RO"/>
              </w:rPr>
              <w:t>.</w:t>
            </w:r>
          </w:p>
          <w:p w:rsidR="00473FC3" w:rsidRPr="00475237" w:rsidRDefault="00473FC3" w:rsidP="00944C49">
            <w:pPr>
              <w:pStyle w:val="a4"/>
              <w:ind w:firstLine="612"/>
              <w:jc w:val="both"/>
              <w:rPr>
                <w:sz w:val="28"/>
                <w:szCs w:val="28"/>
                <w:lang w:val="ro-RO" w:bidi="ro-RO"/>
              </w:rPr>
            </w:pPr>
            <w:r w:rsidRPr="00475237">
              <w:rPr>
                <w:sz w:val="28"/>
                <w:szCs w:val="28"/>
                <w:lang w:val="ro-RO"/>
              </w:rPr>
              <w:t>P</w:t>
            </w:r>
            <w:r w:rsidR="0067735A" w:rsidRPr="00475237">
              <w:rPr>
                <w:sz w:val="28"/>
                <w:szCs w:val="28"/>
                <w:lang w:val="ro-RO"/>
              </w:rPr>
              <w:t>rin decizia nr. 4/6</w:t>
            </w:r>
            <w:r w:rsidRPr="00475237">
              <w:rPr>
                <w:sz w:val="28"/>
                <w:szCs w:val="28"/>
                <w:lang w:val="ro-RO"/>
              </w:rPr>
              <w:t xml:space="preserve"> din 1</w:t>
            </w:r>
            <w:r w:rsidR="0067735A" w:rsidRPr="00475237">
              <w:rPr>
                <w:sz w:val="28"/>
                <w:szCs w:val="28"/>
                <w:lang w:val="ro-RO"/>
              </w:rPr>
              <w:t>9</w:t>
            </w:r>
            <w:r w:rsidRPr="00475237">
              <w:rPr>
                <w:sz w:val="28"/>
                <w:szCs w:val="28"/>
                <w:lang w:val="ro-RO"/>
              </w:rPr>
              <w:t xml:space="preserve"> </w:t>
            </w:r>
            <w:r w:rsidR="0067735A" w:rsidRPr="00475237">
              <w:rPr>
                <w:sz w:val="28"/>
                <w:szCs w:val="28"/>
                <w:lang w:val="ro-RO"/>
              </w:rPr>
              <w:t>august</w:t>
            </w:r>
            <w:r w:rsidRPr="00475237">
              <w:rPr>
                <w:sz w:val="28"/>
                <w:szCs w:val="28"/>
                <w:lang w:val="ro-RO"/>
              </w:rPr>
              <w:t xml:space="preserve"> 2021 a Consiliului Raional Nisporeni „Cu privire la acordul transmiterii bunurilor proprietate publică a statului în proprietatea Consiliului raional, gestiunea IMSP Spitalul raional Nisporeni” a acceptat transmiterea cu titlu gratuit a bunurilor proprietate publică a statului în gestiunea IMSP Spitalul raional Nisporeni. </w:t>
            </w:r>
            <w:r w:rsidRPr="00475237">
              <w:rPr>
                <w:sz w:val="28"/>
                <w:szCs w:val="28"/>
                <w:lang w:val="ro-RO" w:bidi="ro-RO"/>
              </w:rPr>
              <w:t>Consiliul raional oferă asigurări că acest bun imobil va fi folosit raţional pentru activitatea instituției.</w:t>
            </w:r>
          </w:p>
          <w:p w:rsidR="00473FC3" w:rsidRPr="00475237" w:rsidRDefault="00473FC3" w:rsidP="00944C49">
            <w:pPr>
              <w:shd w:val="clear" w:color="auto" w:fill="FFFFFF"/>
              <w:spacing w:after="0" w:line="240" w:lineRule="auto"/>
              <w:ind w:firstLine="612"/>
              <w:jc w:val="both"/>
              <w:rPr>
                <w:sz w:val="28"/>
                <w:szCs w:val="28"/>
              </w:rPr>
            </w:pPr>
          </w:p>
        </w:tc>
      </w:tr>
      <w:tr w:rsidR="00473FC3" w:rsidRPr="00475237" w:rsidTr="00944C49">
        <w:tc>
          <w:tcPr>
            <w:tcW w:w="5000" w:type="pct"/>
          </w:tcPr>
          <w:p w:rsidR="00473FC3" w:rsidRPr="00475237" w:rsidRDefault="00473FC3" w:rsidP="00944C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Descrierea gradului de compatibilitate pentru proiectele care au ca scop armonizarea legislaţiei naţionale cu legislaţia Uniunii Europene </w:t>
            </w:r>
          </w:p>
          <w:p w:rsidR="00473FC3" w:rsidRPr="00475237" w:rsidRDefault="00473FC3" w:rsidP="00944C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>Nu se aplică</w:t>
            </w:r>
          </w:p>
        </w:tc>
      </w:tr>
      <w:tr w:rsidR="00473FC3" w:rsidRPr="00475237" w:rsidTr="00944C49">
        <w:tc>
          <w:tcPr>
            <w:tcW w:w="5000" w:type="pct"/>
          </w:tcPr>
          <w:p w:rsidR="00473FC3" w:rsidRPr="00475237" w:rsidRDefault="00473FC3" w:rsidP="00944C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b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473FC3" w:rsidRPr="00475237" w:rsidTr="00944C49">
        <w:tc>
          <w:tcPr>
            <w:tcW w:w="5000" w:type="pct"/>
          </w:tcPr>
          <w:p w:rsidR="00473FC3" w:rsidRPr="00475237" w:rsidRDefault="00473FC3" w:rsidP="00944C4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Prezenta hotărâre de Guvern are ca scop modificarea A</w:t>
            </w:r>
            <w:r w:rsidRPr="00475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nexei la </w:t>
            </w:r>
            <w:r w:rsidR="0081674D"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Hotărârea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5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Guvernului nr. 77/2021 „Cu privire la transmiterea unor bunuri ”. </w:t>
            </w:r>
          </w:p>
          <w:p w:rsidR="00473FC3" w:rsidRPr="00475237" w:rsidRDefault="00473FC3" w:rsidP="00944C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Prin urmare, Poziția nr. 3 </w:t>
            </w:r>
            <w:r w:rsidR="001D081B"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și poziția „Total”</w:t>
            </w:r>
            <w:r w:rsidRPr="004752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va avea  </w:t>
            </w:r>
            <w:r w:rsidRPr="00475237">
              <w:rPr>
                <w:rFonts w:ascii="Times New Roman" w:eastAsia="Times New Roman" w:hAnsi="Times New Roman" w:cs="Times New Roman"/>
                <w:sz w:val="28"/>
                <w:szCs w:val="28"/>
              </w:rPr>
              <w:t>următorul cuprins:</w:t>
            </w:r>
          </w:p>
          <w:p w:rsidR="00473FC3" w:rsidRPr="00475237" w:rsidRDefault="00473FC3" w:rsidP="00944C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607"/>
              <w:gridCol w:w="1890"/>
              <w:gridCol w:w="819"/>
              <w:gridCol w:w="1169"/>
              <w:gridCol w:w="500"/>
              <w:gridCol w:w="1034"/>
              <w:gridCol w:w="1158"/>
              <w:gridCol w:w="1080"/>
              <w:gridCol w:w="1088"/>
            </w:tblGrid>
            <w:tr w:rsidR="00473FC3" w:rsidRPr="00475237" w:rsidTr="00944C49">
              <w:trPr>
                <w:trHeight w:val="800"/>
              </w:trPr>
              <w:tc>
                <w:tcPr>
                  <w:tcW w:w="607" w:type="dxa"/>
                </w:tcPr>
                <w:p w:rsidR="00473FC3" w:rsidRPr="00475237" w:rsidRDefault="00473FC3" w:rsidP="00944C49">
                  <w:pPr>
                    <w:ind w:left="-41" w:right="-1740" w:firstLine="41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Nr</w:t>
                  </w:r>
                </w:p>
                <w:p w:rsidR="00473FC3" w:rsidRPr="00475237" w:rsidRDefault="00473FC3" w:rsidP="00944C49">
                  <w:pPr>
                    <w:ind w:right="-17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d/o</w:t>
                  </w:r>
                </w:p>
              </w:tc>
              <w:tc>
                <w:tcPr>
                  <w:tcW w:w="1890" w:type="dxa"/>
                </w:tcPr>
                <w:p w:rsidR="00473FC3" w:rsidRPr="00475237" w:rsidRDefault="00473FC3" w:rsidP="00944C49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Denumirea bunului</w:t>
                  </w:r>
                </w:p>
              </w:tc>
              <w:tc>
                <w:tcPr>
                  <w:tcW w:w="819" w:type="dxa"/>
                </w:tcPr>
                <w:p w:rsidR="00473FC3" w:rsidRPr="00475237" w:rsidRDefault="00473FC3" w:rsidP="00944C49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Anul </w:t>
                  </w:r>
                </w:p>
                <w:p w:rsidR="00473FC3" w:rsidRPr="00475237" w:rsidRDefault="00473FC3" w:rsidP="00944C49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Fabrică</w:t>
                  </w:r>
                </w:p>
                <w:p w:rsidR="00473FC3" w:rsidRPr="00475237" w:rsidRDefault="00473FC3" w:rsidP="00944C49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rii</w:t>
                  </w:r>
                  <w:proofErr w:type="spellEnd"/>
                </w:p>
              </w:tc>
              <w:tc>
                <w:tcPr>
                  <w:tcW w:w="1169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Număr de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Inventar/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numărul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caroseriei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u/m</w:t>
                  </w:r>
                </w:p>
              </w:tc>
              <w:tc>
                <w:tcPr>
                  <w:tcW w:w="1034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Valoarea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De bilanț,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lei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58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Suma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amortizării,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lei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Valoarea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Reziduală,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lei</w:t>
                  </w:r>
                </w:p>
              </w:tc>
              <w:tc>
                <w:tcPr>
                  <w:tcW w:w="1088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Mențiuni</w:t>
                  </w:r>
                </w:p>
              </w:tc>
            </w:tr>
            <w:tr w:rsidR="00473FC3" w:rsidRPr="00475237" w:rsidTr="00944C49">
              <w:tc>
                <w:tcPr>
                  <w:tcW w:w="607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90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2</w:t>
                  </w:r>
                </w:p>
              </w:tc>
              <w:tc>
                <w:tcPr>
                  <w:tcW w:w="819" w:type="dxa"/>
                  <w:vAlign w:val="center"/>
                </w:tcPr>
                <w:p w:rsidR="00473FC3" w:rsidRPr="00475237" w:rsidRDefault="00473FC3" w:rsidP="00944C4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3</w:t>
                  </w:r>
                </w:p>
              </w:tc>
              <w:tc>
                <w:tcPr>
                  <w:tcW w:w="1169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4</w:t>
                  </w:r>
                </w:p>
              </w:tc>
              <w:tc>
                <w:tcPr>
                  <w:tcW w:w="500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5</w:t>
                  </w:r>
                </w:p>
              </w:tc>
              <w:tc>
                <w:tcPr>
                  <w:tcW w:w="1034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6</w:t>
                  </w:r>
                </w:p>
              </w:tc>
              <w:tc>
                <w:tcPr>
                  <w:tcW w:w="1158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7</w:t>
                  </w:r>
                </w:p>
              </w:tc>
              <w:tc>
                <w:tcPr>
                  <w:tcW w:w="1080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8</w:t>
                  </w:r>
                </w:p>
              </w:tc>
              <w:tc>
                <w:tcPr>
                  <w:tcW w:w="1088" w:type="dxa"/>
                  <w:vAlign w:val="center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9</w:t>
                  </w:r>
                </w:p>
              </w:tc>
            </w:tr>
            <w:tr w:rsidR="00473FC3" w:rsidRPr="00475237" w:rsidTr="00944C49">
              <w:tc>
                <w:tcPr>
                  <w:tcW w:w="607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90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752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Șkoda</w:t>
                  </w:r>
                  <w:proofErr w:type="spellEnd"/>
                  <w:r w:rsidRPr="004752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Octavia,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autoturism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Republica Cehă, 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IRH 501</w:t>
                  </w:r>
                </w:p>
              </w:tc>
              <w:tc>
                <w:tcPr>
                  <w:tcW w:w="819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1169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TMB</w:t>
                  </w:r>
                  <w:r w:rsidRPr="00475237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JG41U</w:t>
                  </w:r>
                </w:p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 xml:space="preserve">2A8847498   </w:t>
                  </w:r>
                </w:p>
              </w:tc>
              <w:tc>
                <w:tcPr>
                  <w:tcW w:w="500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Buc.</w:t>
                  </w:r>
                </w:p>
              </w:tc>
              <w:tc>
                <w:tcPr>
                  <w:tcW w:w="1034" w:type="dxa"/>
                </w:tcPr>
                <w:p w:rsidR="00473FC3" w:rsidRPr="00475237" w:rsidRDefault="00473FC3" w:rsidP="00944C49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232876.00 LEI</w:t>
                  </w:r>
                </w:p>
              </w:tc>
              <w:tc>
                <w:tcPr>
                  <w:tcW w:w="1158" w:type="dxa"/>
                </w:tcPr>
                <w:p w:rsidR="00473FC3" w:rsidRPr="00475237" w:rsidRDefault="00473FC3" w:rsidP="00944C49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232876.00 LEI</w:t>
                  </w:r>
                </w:p>
              </w:tc>
              <w:tc>
                <w:tcPr>
                  <w:tcW w:w="1080" w:type="dxa"/>
                </w:tcPr>
                <w:p w:rsidR="00473FC3" w:rsidRPr="00475237" w:rsidRDefault="00473FC3" w:rsidP="00944C49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       x</w:t>
                  </w:r>
                </w:p>
              </w:tc>
              <w:tc>
                <w:tcPr>
                  <w:tcW w:w="1088" w:type="dxa"/>
                </w:tcPr>
                <w:p w:rsidR="00473FC3" w:rsidRPr="00475237" w:rsidRDefault="00473FC3" w:rsidP="00944C49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47523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funcțional</w:t>
                  </w:r>
                </w:p>
              </w:tc>
            </w:tr>
          </w:tbl>
          <w:p w:rsidR="00473FC3" w:rsidRPr="00475237" w:rsidRDefault="00473FC3" w:rsidP="00944C49">
            <w:pPr>
              <w:pStyle w:val="a4"/>
              <w:jc w:val="right"/>
              <w:rPr>
                <w:rFonts w:eastAsia="Calibri"/>
                <w:sz w:val="28"/>
                <w:szCs w:val="28"/>
                <w:lang w:val="ro-RO"/>
              </w:rPr>
            </w:pPr>
            <w:r w:rsidRPr="00475237">
              <w:rPr>
                <w:rFonts w:eastAsia="Calibri"/>
                <w:sz w:val="28"/>
                <w:szCs w:val="28"/>
                <w:lang w:val="ro-RO"/>
              </w:rPr>
              <w:t>”</w:t>
            </w:r>
          </w:p>
          <w:p w:rsidR="00473FC3" w:rsidRPr="00475237" w:rsidRDefault="00473FC3" w:rsidP="00944C4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Poziția nr.</w:t>
            </w:r>
            <w:r w:rsidR="001D081B"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se exclude.</w:t>
            </w:r>
          </w:p>
          <w:p w:rsidR="00473FC3" w:rsidRPr="00475237" w:rsidRDefault="00473FC3" w:rsidP="00944C4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FC3" w:rsidRPr="00475237" w:rsidTr="00944C49">
        <w:trPr>
          <w:trHeight w:val="287"/>
        </w:trPr>
        <w:tc>
          <w:tcPr>
            <w:tcW w:w="5000" w:type="pct"/>
          </w:tcPr>
          <w:p w:rsidR="00473FC3" w:rsidRPr="00475237" w:rsidRDefault="00473FC3" w:rsidP="00944C49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b/>
                <w:sz w:val="28"/>
                <w:szCs w:val="28"/>
              </w:rPr>
              <w:t>5. Fundamentarea economico - financiară</w:t>
            </w:r>
          </w:p>
        </w:tc>
      </w:tr>
      <w:tr w:rsidR="00473FC3" w:rsidRPr="00475237" w:rsidTr="00944C49">
        <w:trPr>
          <w:trHeight w:val="278"/>
        </w:trPr>
        <w:tc>
          <w:tcPr>
            <w:tcW w:w="5000" w:type="pct"/>
          </w:tcPr>
          <w:p w:rsidR="00473FC3" w:rsidRPr="00475237" w:rsidRDefault="00473FC3" w:rsidP="00944C49">
            <w:pPr>
              <w:pStyle w:val="a4"/>
              <w:ind w:left="72" w:hanging="281"/>
              <w:jc w:val="both"/>
              <w:rPr>
                <w:sz w:val="28"/>
                <w:szCs w:val="28"/>
                <w:lang w:val="ro-RO"/>
              </w:rPr>
            </w:pPr>
            <w:r w:rsidRPr="00475237">
              <w:rPr>
                <w:b/>
                <w:sz w:val="28"/>
                <w:szCs w:val="28"/>
                <w:lang w:val="ro-RO"/>
              </w:rPr>
              <w:t xml:space="preserve">            </w:t>
            </w:r>
            <w:r w:rsidRPr="00475237">
              <w:rPr>
                <w:sz w:val="28"/>
                <w:szCs w:val="28"/>
                <w:lang w:val="ro-RO"/>
              </w:rPr>
              <w:t xml:space="preserve">Implementarea prevederilor proiectului de </w:t>
            </w:r>
            <w:r w:rsidR="0081674D" w:rsidRPr="00475237">
              <w:rPr>
                <w:sz w:val="28"/>
                <w:szCs w:val="28"/>
                <w:lang w:val="ro-RO"/>
              </w:rPr>
              <w:t>hotărâre</w:t>
            </w:r>
            <w:r w:rsidRPr="00475237">
              <w:rPr>
                <w:sz w:val="28"/>
                <w:szCs w:val="28"/>
                <w:lang w:val="ro-RO"/>
              </w:rPr>
              <w:t xml:space="preserve"> de Guvern nu necesită cheltuieli financiare suplimentare din bugetul de stat.   </w:t>
            </w:r>
          </w:p>
          <w:p w:rsidR="00473FC3" w:rsidRPr="00475237" w:rsidRDefault="00473FC3" w:rsidP="0081674D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         Cheltuielile aferente înregistrării modificărilor corespunzătoare în registrul bunurilor imobile vor fi suportate de Consiliul raional Nisporeni</w:t>
            </w:r>
          </w:p>
        </w:tc>
      </w:tr>
      <w:tr w:rsidR="00473FC3" w:rsidRPr="00475237" w:rsidTr="00944C49">
        <w:tc>
          <w:tcPr>
            <w:tcW w:w="5000" w:type="pct"/>
          </w:tcPr>
          <w:p w:rsidR="00473FC3" w:rsidRPr="00475237" w:rsidRDefault="00473FC3" w:rsidP="00944C49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473FC3" w:rsidRPr="00475237" w:rsidTr="00944C49">
        <w:tc>
          <w:tcPr>
            <w:tcW w:w="5000" w:type="pct"/>
          </w:tcPr>
          <w:p w:rsidR="00473FC3" w:rsidRPr="00475237" w:rsidRDefault="00473FC3" w:rsidP="00944C49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Proiectul elaborat se încadrează în cadrul </w:t>
            </w:r>
            <w:r w:rsidRPr="00475237">
              <w:rPr>
                <w:rFonts w:ascii="Times New Roman" w:hAnsi="Times New Roman" w:cs="Times New Roman"/>
                <w:sz w:val="28"/>
                <w:szCs w:val="28"/>
                <w:lang w:eastAsia="zh-TW" w:bidi="en-US"/>
              </w:rPr>
              <w:t>normativ în vigoare, iar a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probarea acestuia nu va </w:t>
            </w:r>
            <w:r w:rsidRPr="00475237">
              <w:rPr>
                <w:rFonts w:ascii="Times New Roman" w:hAnsi="Times New Roman" w:cs="Times New Roman"/>
                <w:sz w:val="28"/>
                <w:szCs w:val="28"/>
                <w:lang w:eastAsia="zh-TW" w:bidi="en-US"/>
              </w:rPr>
              <w:t>genera ca consecinţă necesitatea amendării altor acte normative.</w:t>
            </w:r>
          </w:p>
        </w:tc>
      </w:tr>
      <w:tr w:rsidR="00473FC3" w:rsidRPr="00475237" w:rsidTr="00944C49">
        <w:tc>
          <w:tcPr>
            <w:tcW w:w="5000" w:type="pct"/>
          </w:tcPr>
          <w:p w:rsidR="00473FC3" w:rsidRPr="00475237" w:rsidRDefault="00473FC3" w:rsidP="00944C49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b/>
                <w:sz w:val="28"/>
                <w:szCs w:val="28"/>
              </w:rPr>
              <w:t>7. Avizarea şi consultarea publică a proiectului</w:t>
            </w:r>
          </w:p>
        </w:tc>
      </w:tr>
      <w:tr w:rsidR="00473FC3" w:rsidRPr="00475237" w:rsidTr="00944C49">
        <w:trPr>
          <w:trHeight w:val="710"/>
        </w:trPr>
        <w:tc>
          <w:tcPr>
            <w:tcW w:w="5000" w:type="pct"/>
          </w:tcPr>
          <w:p w:rsidR="00473FC3" w:rsidRPr="00475237" w:rsidRDefault="00473FC3" w:rsidP="00944C49">
            <w:pPr>
              <w:pStyle w:val="a4"/>
              <w:ind w:firstLine="612"/>
              <w:jc w:val="both"/>
              <w:rPr>
                <w:sz w:val="28"/>
                <w:szCs w:val="28"/>
                <w:lang w:val="ro-RO"/>
              </w:rPr>
            </w:pPr>
            <w:r w:rsidRPr="00475237">
              <w:rPr>
                <w:sz w:val="28"/>
                <w:szCs w:val="28"/>
                <w:lang w:val="ro-RO"/>
              </w:rPr>
              <w:t xml:space="preserve">Proiectul a fost 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>plasat spre consultare publică de către Minist</w:t>
            </w:r>
            <w:r w:rsidR="00CC23AE" w:rsidRPr="00475237">
              <w:rPr>
                <w:rFonts w:eastAsia="Calibri"/>
                <w:sz w:val="28"/>
                <w:szCs w:val="28"/>
                <w:lang w:val="ro-RO"/>
              </w:rPr>
              <w:t>erul Sănătății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 în ordinea prevederilor Legii nr. 239/2008 privind transparența în procesul decizional</w:t>
            </w:r>
            <w:r w:rsidRPr="00475237">
              <w:rPr>
                <w:sz w:val="28"/>
                <w:szCs w:val="28"/>
                <w:lang w:val="ro-RO"/>
              </w:rPr>
              <w:t xml:space="preserve"> pe portalul guvernamental (</w:t>
            </w:r>
            <w:hyperlink r:id="rId5" w:history="1">
              <w:r w:rsidRPr="00475237">
                <w:rPr>
                  <w:rStyle w:val="a3"/>
                  <w:sz w:val="28"/>
                  <w:szCs w:val="28"/>
                  <w:lang w:val="ro-RO"/>
                </w:rPr>
                <w:t>www.particip.gov.md</w:t>
              </w:r>
            </w:hyperlink>
            <w:r w:rsidRPr="00475237">
              <w:rPr>
                <w:sz w:val="28"/>
                <w:szCs w:val="28"/>
                <w:lang w:val="ro-RO"/>
              </w:rPr>
              <w:t xml:space="preserve">) precum și pe pagina –web oficială a </w:t>
            </w:r>
            <w:r w:rsidRPr="00475237">
              <w:rPr>
                <w:sz w:val="28"/>
                <w:szCs w:val="28"/>
                <w:lang w:val="ro-RO"/>
              </w:rPr>
              <w:lastRenderedPageBreak/>
              <w:t>Ministerului Sănătății, Muncii și Protecției Sociale, (</w:t>
            </w:r>
            <w:hyperlink r:id="rId6" w:history="1">
              <w:r w:rsidRPr="00475237">
                <w:rPr>
                  <w:rStyle w:val="a3"/>
                  <w:sz w:val="28"/>
                  <w:szCs w:val="28"/>
                  <w:lang w:val="ro-RO"/>
                </w:rPr>
                <w:t>www.msmps.gov.md</w:t>
              </w:r>
            </w:hyperlink>
            <w:r w:rsidRPr="00475237">
              <w:rPr>
                <w:sz w:val="28"/>
                <w:szCs w:val="28"/>
                <w:lang w:val="ro-RO"/>
              </w:rPr>
              <w:t>) la compartimentul „Transparență decizională” și a fost transmisă spre consultare autorităților publice responsabile, conform procedurii stabilite de legislația în vigoare și anume: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Pr="00475237">
              <w:rPr>
                <w:sz w:val="28"/>
                <w:szCs w:val="28"/>
                <w:lang w:val="ro-RO"/>
              </w:rPr>
              <w:t>Agenției Proprietății Publice, Ministerul</w:t>
            </w:r>
            <w:r w:rsidR="002C27F8" w:rsidRPr="00475237">
              <w:rPr>
                <w:sz w:val="28"/>
                <w:szCs w:val="28"/>
                <w:lang w:val="ro-RO"/>
              </w:rPr>
              <w:t>ui</w:t>
            </w:r>
            <w:r w:rsidRPr="00475237">
              <w:rPr>
                <w:sz w:val="28"/>
                <w:szCs w:val="28"/>
                <w:lang w:val="ro-RO"/>
              </w:rPr>
              <w:t xml:space="preserve"> Economiei, Ministerul</w:t>
            </w:r>
            <w:r w:rsidR="002C27F8" w:rsidRPr="00475237">
              <w:rPr>
                <w:sz w:val="28"/>
                <w:szCs w:val="28"/>
                <w:lang w:val="ro-RO"/>
              </w:rPr>
              <w:t>ui</w:t>
            </w:r>
            <w:r w:rsidRPr="00475237">
              <w:rPr>
                <w:sz w:val="28"/>
                <w:szCs w:val="28"/>
                <w:lang w:val="ro-RO"/>
              </w:rPr>
              <w:t xml:space="preserve"> Finanțelor.</w:t>
            </w:r>
          </w:p>
          <w:p w:rsidR="00473FC3" w:rsidRPr="00475237" w:rsidRDefault="00473FC3" w:rsidP="002C27F8">
            <w:pPr>
              <w:pStyle w:val="a4"/>
              <w:ind w:firstLine="612"/>
              <w:jc w:val="both"/>
              <w:rPr>
                <w:lang w:val="ro-RO"/>
              </w:rPr>
            </w:pPr>
            <w:r w:rsidRPr="00475237">
              <w:rPr>
                <w:sz w:val="28"/>
                <w:szCs w:val="28"/>
                <w:lang w:val="ro-RO"/>
              </w:rPr>
              <w:t xml:space="preserve"> La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 definitivarea acestuia s</w:t>
            </w:r>
            <w:r w:rsidR="002C27F8" w:rsidRPr="00475237">
              <w:rPr>
                <w:rFonts w:eastAsia="Calibri"/>
                <w:sz w:val="28"/>
                <w:szCs w:val="28"/>
                <w:lang w:val="ro-RO"/>
              </w:rPr>
              <w:t xml:space="preserve">e vor 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lua în considerare toate propunerile (recomandările) înaintate de către autorități şi  </w:t>
            </w:r>
            <w:r w:rsidR="002C27F8" w:rsidRPr="00475237">
              <w:rPr>
                <w:rFonts w:eastAsia="Calibri"/>
                <w:sz w:val="28"/>
                <w:szCs w:val="28"/>
                <w:lang w:val="ro-RO"/>
              </w:rPr>
              <w:t>vor fi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 incluse în Sinteza obiecţiilor şi propunerilor (recomandărilor) la proiectul </w:t>
            </w:r>
            <w:r w:rsidR="0081674D" w:rsidRPr="00475237">
              <w:rPr>
                <w:rFonts w:eastAsia="Calibri"/>
                <w:sz w:val="28"/>
                <w:szCs w:val="28"/>
                <w:lang w:val="ro-RO"/>
              </w:rPr>
              <w:t>hotărârii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 de Guvern.</w:t>
            </w:r>
            <w:r w:rsidRPr="00475237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473FC3" w:rsidRPr="00475237" w:rsidTr="00944C49">
        <w:tc>
          <w:tcPr>
            <w:tcW w:w="5000" w:type="pct"/>
          </w:tcPr>
          <w:p w:rsidR="00473FC3" w:rsidRPr="00475237" w:rsidRDefault="00473FC3" w:rsidP="00944C49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8. Constatările expertizei anticorupție </w:t>
            </w:r>
          </w:p>
          <w:p w:rsidR="00473FC3" w:rsidRPr="00475237" w:rsidRDefault="00473FC3" w:rsidP="002C27F8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          Proiectul </w:t>
            </w:r>
            <w:r w:rsidR="0081674D" w:rsidRPr="00475237">
              <w:rPr>
                <w:rFonts w:ascii="Times New Roman" w:hAnsi="Times New Roman" w:cs="Times New Roman"/>
                <w:sz w:val="28"/>
                <w:szCs w:val="28"/>
              </w:rPr>
              <w:t>hotărârii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 Guvernului </w:t>
            </w:r>
            <w:r w:rsidR="002C27F8"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va 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2C27F8" w:rsidRPr="0047523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supus expertizei 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 xml:space="preserve">anticorupție de către Centrul Național Anticorupție. 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La definitivarea proiectului </w:t>
            </w:r>
            <w:r w:rsidR="002C27F8"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="0067735A"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or</w:t>
            </w:r>
            <w:r w:rsidR="002C27F8"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fi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luat</w:t>
            </w:r>
            <w:r w:rsidR="0067735A"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>e</w:t>
            </w:r>
            <w:r w:rsidRPr="00475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în considerare toate propunerile (recomandările)</w:t>
            </w:r>
            <w:r w:rsidRPr="004752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3FC3" w:rsidRPr="00475237" w:rsidTr="00944C49">
        <w:tc>
          <w:tcPr>
            <w:tcW w:w="5000" w:type="pct"/>
          </w:tcPr>
          <w:p w:rsidR="00473FC3" w:rsidRPr="00475237" w:rsidRDefault="00473FC3" w:rsidP="00944C49">
            <w:pPr>
              <w:pStyle w:val="a4"/>
              <w:jc w:val="both"/>
              <w:rPr>
                <w:sz w:val="28"/>
                <w:szCs w:val="28"/>
                <w:lang w:val="ro-RO"/>
              </w:rPr>
            </w:pPr>
            <w:r w:rsidRPr="00475237">
              <w:rPr>
                <w:b/>
                <w:sz w:val="28"/>
                <w:szCs w:val="28"/>
                <w:lang w:val="ro-RO"/>
              </w:rPr>
              <w:t>9. Constatările expertizei juridice</w:t>
            </w:r>
            <w:r w:rsidRPr="00475237">
              <w:rPr>
                <w:sz w:val="28"/>
                <w:szCs w:val="28"/>
                <w:lang w:val="ro-RO"/>
              </w:rPr>
              <w:t xml:space="preserve"> </w:t>
            </w:r>
          </w:p>
          <w:p w:rsidR="00473FC3" w:rsidRPr="00475237" w:rsidRDefault="00473FC3" w:rsidP="0067735A">
            <w:pPr>
              <w:pStyle w:val="a4"/>
              <w:jc w:val="both"/>
              <w:rPr>
                <w:b/>
                <w:sz w:val="28"/>
                <w:szCs w:val="28"/>
                <w:lang w:val="ro-RO"/>
              </w:rPr>
            </w:pPr>
            <w:r w:rsidRPr="00475237">
              <w:rPr>
                <w:sz w:val="28"/>
                <w:szCs w:val="28"/>
                <w:lang w:val="ro-RO"/>
              </w:rPr>
              <w:t xml:space="preserve">       Proiectul </w:t>
            </w:r>
            <w:r w:rsidR="0081674D" w:rsidRPr="00475237">
              <w:rPr>
                <w:sz w:val="28"/>
                <w:szCs w:val="28"/>
                <w:lang w:val="ro-RO"/>
              </w:rPr>
              <w:t>hotărârii</w:t>
            </w:r>
            <w:r w:rsidRPr="00475237">
              <w:rPr>
                <w:sz w:val="28"/>
                <w:szCs w:val="28"/>
                <w:lang w:val="ro-RO"/>
              </w:rPr>
              <w:t xml:space="preserve"> Guvernului </w:t>
            </w:r>
            <w:r w:rsidR="002C27F8" w:rsidRPr="00475237">
              <w:rPr>
                <w:sz w:val="28"/>
                <w:szCs w:val="28"/>
                <w:lang w:val="ro-RO"/>
              </w:rPr>
              <w:t>v</w:t>
            </w:r>
            <w:r w:rsidRPr="00475237">
              <w:rPr>
                <w:sz w:val="28"/>
                <w:szCs w:val="28"/>
                <w:lang w:val="ro-RO"/>
              </w:rPr>
              <w:t>a f</w:t>
            </w:r>
            <w:r w:rsidR="002C27F8" w:rsidRPr="00475237">
              <w:rPr>
                <w:sz w:val="28"/>
                <w:szCs w:val="28"/>
                <w:lang w:val="ro-RO"/>
              </w:rPr>
              <w:t>i</w:t>
            </w:r>
            <w:r w:rsidRPr="00475237">
              <w:rPr>
                <w:sz w:val="28"/>
                <w:szCs w:val="28"/>
                <w:lang w:val="ro-RO"/>
              </w:rPr>
              <w:t xml:space="preserve"> supus expertizei 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juridice de </w:t>
            </w:r>
            <w:r w:rsidRPr="00475237">
              <w:rPr>
                <w:sz w:val="28"/>
                <w:szCs w:val="28"/>
                <w:lang w:val="ro-RO"/>
              </w:rPr>
              <w:t xml:space="preserve">către Ministerul Justiției. 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La definitivarea proiectului </w:t>
            </w:r>
            <w:r w:rsidR="002C27F8" w:rsidRPr="00475237">
              <w:rPr>
                <w:rFonts w:eastAsia="Calibri"/>
                <w:sz w:val="28"/>
                <w:szCs w:val="28"/>
                <w:lang w:val="ro-RO"/>
              </w:rPr>
              <w:t>v</w:t>
            </w:r>
            <w:r w:rsidR="0067735A" w:rsidRPr="00475237">
              <w:rPr>
                <w:rFonts w:eastAsia="Calibri"/>
                <w:sz w:val="28"/>
                <w:szCs w:val="28"/>
                <w:lang w:val="ro-RO"/>
              </w:rPr>
              <w:t>or</w:t>
            </w:r>
            <w:r w:rsidR="002C27F8" w:rsidRPr="00475237">
              <w:rPr>
                <w:rFonts w:eastAsia="Calibri"/>
                <w:sz w:val="28"/>
                <w:szCs w:val="28"/>
                <w:lang w:val="ro-RO"/>
              </w:rPr>
              <w:t xml:space="preserve"> fi 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>luat</w:t>
            </w:r>
            <w:r w:rsidR="0067735A" w:rsidRPr="00475237">
              <w:rPr>
                <w:rFonts w:eastAsia="Calibri"/>
                <w:sz w:val="28"/>
                <w:szCs w:val="28"/>
                <w:lang w:val="ro-RO"/>
              </w:rPr>
              <w:t>e</w:t>
            </w:r>
            <w:r w:rsidRPr="00475237">
              <w:rPr>
                <w:rFonts w:eastAsia="Calibri"/>
                <w:sz w:val="28"/>
                <w:szCs w:val="28"/>
                <w:lang w:val="ro-RO"/>
              </w:rPr>
              <w:t xml:space="preserve"> în considerare toate propunerile (recomandările)</w:t>
            </w:r>
            <w:r w:rsidRPr="00475237">
              <w:rPr>
                <w:sz w:val="28"/>
                <w:szCs w:val="28"/>
                <w:lang w:val="ro-RO"/>
              </w:rPr>
              <w:t>.</w:t>
            </w:r>
          </w:p>
        </w:tc>
      </w:tr>
    </w:tbl>
    <w:p w:rsidR="00473FC3" w:rsidRPr="00475237" w:rsidRDefault="00473FC3" w:rsidP="00473FC3">
      <w:pPr>
        <w:widowControl w:val="0"/>
        <w:tabs>
          <w:tab w:val="left" w:pos="0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</w:pPr>
    </w:p>
    <w:p w:rsidR="00473FC3" w:rsidRPr="00475237" w:rsidRDefault="00473FC3" w:rsidP="00473FC3">
      <w:pPr>
        <w:widowControl w:val="0"/>
        <w:tabs>
          <w:tab w:val="left" w:pos="0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</w:pPr>
    </w:p>
    <w:p w:rsidR="00473FC3" w:rsidRPr="00475237" w:rsidRDefault="00473FC3" w:rsidP="00473FC3">
      <w:pPr>
        <w:widowControl w:val="0"/>
        <w:tabs>
          <w:tab w:val="left" w:pos="0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</w:pPr>
    </w:p>
    <w:p w:rsidR="00473FC3" w:rsidRPr="00475237" w:rsidRDefault="00473FC3" w:rsidP="00473FC3">
      <w:pPr>
        <w:widowControl w:val="0"/>
        <w:tabs>
          <w:tab w:val="left" w:pos="0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</w:pPr>
    </w:p>
    <w:p w:rsidR="00473FC3" w:rsidRPr="00475237" w:rsidRDefault="002C27F8" w:rsidP="00473FC3">
      <w:pPr>
        <w:widowControl w:val="0"/>
        <w:tabs>
          <w:tab w:val="left" w:pos="0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</w:pPr>
      <w:r w:rsidRPr="00475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>MINISTRU AL SĂNĂTĂȚII                                     Ala MEMERENCO</w:t>
      </w: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2C27F8" w:rsidRPr="00475237" w:rsidRDefault="002C27F8" w:rsidP="00473FC3">
      <w:pPr>
        <w:pStyle w:val="a4"/>
        <w:rPr>
          <w:sz w:val="16"/>
          <w:szCs w:val="16"/>
          <w:lang w:val="ro-RO"/>
        </w:rPr>
      </w:pPr>
    </w:p>
    <w:p w:rsidR="002C27F8" w:rsidRPr="00475237" w:rsidRDefault="002C27F8" w:rsidP="00473FC3">
      <w:pPr>
        <w:pStyle w:val="a4"/>
        <w:rPr>
          <w:sz w:val="16"/>
          <w:szCs w:val="16"/>
          <w:lang w:val="ro-RO"/>
        </w:rPr>
      </w:pPr>
    </w:p>
    <w:p w:rsidR="002C27F8" w:rsidRPr="00475237" w:rsidRDefault="002C27F8" w:rsidP="00473FC3">
      <w:pPr>
        <w:pStyle w:val="a4"/>
        <w:rPr>
          <w:sz w:val="16"/>
          <w:szCs w:val="16"/>
          <w:lang w:val="ro-RO"/>
        </w:rPr>
      </w:pPr>
    </w:p>
    <w:p w:rsidR="002C27F8" w:rsidRPr="00475237" w:rsidRDefault="002C27F8" w:rsidP="00473FC3">
      <w:pPr>
        <w:pStyle w:val="a4"/>
        <w:rPr>
          <w:sz w:val="16"/>
          <w:szCs w:val="16"/>
          <w:lang w:val="ro-RO"/>
        </w:rPr>
      </w:pPr>
    </w:p>
    <w:p w:rsidR="002C27F8" w:rsidRPr="00475237" w:rsidRDefault="002C27F8" w:rsidP="00473FC3">
      <w:pPr>
        <w:pStyle w:val="a4"/>
        <w:rPr>
          <w:sz w:val="16"/>
          <w:szCs w:val="16"/>
          <w:lang w:val="ro-RO"/>
        </w:rPr>
      </w:pPr>
    </w:p>
    <w:p w:rsidR="002C27F8" w:rsidRPr="00475237" w:rsidRDefault="002C27F8" w:rsidP="00473FC3">
      <w:pPr>
        <w:pStyle w:val="a4"/>
        <w:rPr>
          <w:sz w:val="16"/>
          <w:szCs w:val="16"/>
          <w:lang w:val="ro-RO"/>
        </w:rPr>
      </w:pPr>
    </w:p>
    <w:p w:rsidR="002C27F8" w:rsidRPr="00475237" w:rsidRDefault="002C27F8" w:rsidP="00473FC3">
      <w:pPr>
        <w:pStyle w:val="a4"/>
        <w:rPr>
          <w:sz w:val="16"/>
          <w:szCs w:val="16"/>
          <w:lang w:val="ro-RO"/>
        </w:rPr>
      </w:pPr>
    </w:p>
    <w:p w:rsidR="002C27F8" w:rsidRPr="00475237" w:rsidRDefault="002C27F8" w:rsidP="00473FC3">
      <w:pPr>
        <w:pStyle w:val="a4"/>
        <w:rPr>
          <w:sz w:val="16"/>
          <w:szCs w:val="16"/>
          <w:lang w:val="ro-RO"/>
        </w:rPr>
      </w:pPr>
    </w:p>
    <w:p w:rsidR="002C27F8" w:rsidRPr="00475237" w:rsidRDefault="002C27F8" w:rsidP="00473FC3">
      <w:pPr>
        <w:pStyle w:val="a4"/>
        <w:rPr>
          <w:sz w:val="16"/>
          <w:szCs w:val="16"/>
          <w:lang w:val="ro-RO"/>
        </w:rPr>
      </w:pPr>
    </w:p>
    <w:p w:rsidR="002C27F8" w:rsidRPr="00475237" w:rsidRDefault="002C27F8" w:rsidP="00473FC3">
      <w:pPr>
        <w:pStyle w:val="a4"/>
        <w:rPr>
          <w:sz w:val="16"/>
          <w:szCs w:val="16"/>
          <w:lang w:val="ro-RO"/>
        </w:rPr>
      </w:pPr>
    </w:p>
    <w:p w:rsidR="002C27F8" w:rsidRPr="00475237" w:rsidRDefault="002C27F8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  <w:r w:rsidRPr="00475237">
        <w:rPr>
          <w:sz w:val="16"/>
          <w:szCs w:val="16"/>
          <w:lang w:val="ro-RO"/>
        </w:rPr>
        <w:t>Ex. V. Carp</w:t>
      </w:r>
    </w:p>
    <w:p w:rsidR="00473FC3" w:rsidRPr="00475237" w:rsidRDefault="00473FC3" w:rsidP="00473FC3">
      <w:pPr>
        <w:pStyle w:val="a4"/>
        <w:rPr>
          <w:sz w:val="16"/>
          <w:szCs w:val="16"/>
          <w:lang w:val="ro-RO"/>
        </w:rPr>
      </w:pPr>
      <w:r w:rsidRPr="00475237">
        <w:rPr>
          <w:sz w:val="16"/>
          <w:szCs w:val="16"/>
          <w:lang w:val="ro-RO"/>
        </w:rPr>
        <w:t>Tel. 022 26 88 06</w:t>
      </w:r>
    </w:p>
    <w:p w:rsidR="006B0CEF" w:rsidRPr="00475237" w:rsidRDefault="0081674D"/>
    <w:sectPr w:rsidR="006B0CEF" w:rsidRPr="00475237" w:rsidSect="003C7968">
      <w:pgSz w:w="11906" w:h="16838"/>
      <w:pgMar w:top="1008" w:right="850" w:bottom="1008" w:left="1699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3FC3"/>
    <w:rsid w:val="00017150"/>
    <w:rsid w:val="001D081B"/>
    <w:rsid w:val="002C27F8"/>
    <w:rsid w:val="00473FC3"/>
    <w:rsid w:val="00475237"/>
    <w:rsid w:val="00570082"/>
    <w:rsid w:val="005C368F"/>
    <w:rsid w:val="0067735A"/>
    <w:rsid w:val="0081674D"/>
    <w:rsid w:val="00A53591"/>
    <w:rsid w:val="00CC23AE"/>
    <w:rsid w:val="00CD781B"/>
    <w:rsid w:val="00E77162"/>
    <w:rsid w:val="00EC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C3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3FC3"/>
    <w:rPr>
      <w:color w:val="0000FF"/>
      <w:u w:val="single"/>
    </w:rPr>
  </w:style>
  <w:style w:type="paragraph" w:styleId="a4">
    <w:name w:val="No Spacing"/>
    <w:uiPriority w:val="1"/>
    <w:qFormat/>
    <w:rsid w:val="0047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473FC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473F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C3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3FC3"/>
    <w:rPr>
      <w:color w:val="0000FF"/>
      <w:u w:val="single"/>
    </w:rPr>
  </w:style>
  <w:style w:type="paragraph" w:styleId="a4">
    <w:name w:val="No Spacing"/>
    <w:uiPriority w:val="1"/>
    <w:qFormat/>
    <w:rsid w:val="0047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473FC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473F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ps.gov.md" TargetMode="Externa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2021-11-24T06:10:00Z</cp:lastPrinted>
  <dcterms:created xsi:type="dcterms:W3CDTF">2021-10-12T05:40:00Z</dcterms:created>
  <dcterms:modified xsi:type="dcterms:W3CDTF">2021-11-24T06:13:00Z</dcterms:modified>
</cp:coreProperties>
</file>