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D8C" w:rsidRDefault="00B81D8C" w:rsidP="00936FC1">
      <w:pPr>
        <w:spacing w:line="276" w:lineRule="auto"/>
        <w:jc w:val="center"/>
        <w:rPr>
          <w:b/>
          <w:sz w:val="28"/>
          <w:szCs w:val="28"/>
          <w:u w:val="single"/>
        </w:rPr>
      </w:pPr>
      <w:r w:rsidRPr="00F06516">
        <w:rPr>
          <w:b/>
          <w:sz w:val="28"/>
          <w:szCs w:val="28"/>
          <w:u w:val="single"/>
        </w:rPr>
        <w:t>NOT</w:t>
      </w:r>
      <w:r w:rsidR="006A51C4">
        <w:rPr>
          <w:b/>
          <w:sz w:val="28"/>
          <w:szCs w:val="28"/>
          <w:u w:val="single"/>
        </w:rPr>
        <w:t>A</w:t>
      </w:r>
      <w:r w:rsidRPr="00F06516">
        <w:rPr>
          <w:b/>
          <w:sz w:val="28"/>
          <w:szCs w:val="28"/>
          <w:u w:val="single"/>
        </w:rPr>
        <w:t xml:space="preserve"> INFORMATIVĂ</w:t>
      </w:r>
    </w:p>
    <w:p w:rsidR="00936FC1" w:rsidRDefault="00936FC1" w:rsidP="00936FC1">
      <w:pPr>
        <w:spacing w:line="276" w:lineRule="auto"/>
        <w:jc w:val="center"/>
        <w:rPr>
          <w:b/>
          <w:sz w:val="28"/>
          <w:szCs w:val="28"/>
          <w:u w:val="single"/>
        </w:rPr>
      </w:pPr>
    </w:p>
    <w:p w:rsidR="00B81D8C" w:rsidRDefault="00B81D8C" w:rsidP="00936FC1">
      <w:pPr>
        <w:spacing w:line="276" w:lineRule="auto"/>
        <w:jc w:val="center"/>
        <w:rPr>
          <w:i/>
          <w:sz w:val="28"/>
          <w:szCs w:val="28"/>
        </w:rPr>
      </w:pPr>
      <w:r w:rsidRPr="00F06516">
        <w:rPr>
          <w:i/>
          <w:sz w:val="28"/>
          <w:szCs w:val="28"/>
        </w:rPr>
        <w:t>la proiectul Hotăr</w:t>
      </w:r>
      <w:r w:rsidR="007A2B83">
        <w:rPr>
          <w:i/>
          <w:sz w:val="28"/>
          <w:szCs w:val="28"/>
        </w:rPr>
        <w:t>â</w:t>
      </w:r>
      <w:r w:rsidRPr="00F06516">
        <w:rPr>
          <w:i/>
          <w:sz w:val="28"/>
          <w:szCs w:val="28"/>
        </w:rPr>
        <w:t>rii Guvernului  Republicii Moldova privind achitarea din bugetul de stat pentru anul 202</w:t>
      </w:r>
      <w:r w:rsidR="00946119">
        <w:rPr>
          <w:i/>
          <w:sz w:val="28"/>
          <w:szCs w:val="28"/>
        </w:rPr>
        <w:t>2</w:t>
      </w:r>
      <w:r w:rsidRPr="00F06516">
        <w:rPr>
          <w:i/>
          <w:sz w:val="28"/>
          <w:szCs w:val="28"/>
        </w:rPr>
        <w:t xml:space="preserve"> a cotelor de membru şi a datoriilor Republicii Moldova faţă de organi</w:t>
      </w:r>
      <w:r w:rsidR="007A2B83">
        <w:rPr>
          <w:i/>
          <w:sz w:val="28"/>
          <w:szCs w:val="28"/>
        </w:rPr>
        <w:t>zațiile</w:t>
      </w:r>
      <w:r w:rsidRPr="00F06516">
        <w:rPr>
          <w:i/>
          <w:sz w:val="28"/>
          <w:szCs w:val="28"/>
        </w:rPr>
        <w:t xml:space="preserve"> internaţionale şi regionale.</w:t>
      </w:r>
    </w:p>
    <w:p w:rsidR="0010037D" w:rsidRPr="00F06516" w:rsidRDefault="0010037D" w:rsidP="00936FC1">
      <w:pPr>
        <w:spacing w:line="276" w:lineRule="auto"/>
        <w:jc w:val="center"/>
        <w:rPr>
          <w:i/>
          <w:sz w:val="28"/>
          <w:szCs w:val="28"/>
        </w:rPr>
      </w:pP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00"/>
      </w:tblGrid>
      <w:tr w:rsidR="00B81D8C" w:rsidRPr="00F06516" w:rsidTr="00AD06E0">
        <w:tc>
          <w:tcPr>
            <w:tcW w:w="5000" w:type="pct"/>
          </w:tcPr>
          <w:p w:rsidR="00B81D8C" w:rsidRPr="00F06516" w:rsidRDefault="00B81D8C" w:rsidP="00936FC1">
            <w:pPr>
              <w:numPr>
                <w:ilvl w:val="3"/>
                <w:numId w:val="1"/>
              </w:numPr>
              <w:tabs>
                <w:tab w:val="clear" w:pos="2880"/>
                <w:tab w:val="left" w:pos="284"/>
                <w:tab w:val="left" w:pos="1196"/>
              </w:tabs>
              <w:spacing w:line="276" w:lineRule="auto"/>
              <w:ind w:left="0" w:firstLine="0"/>
              <w:jc w:val="both"/>
              <w:rPr>
                <w:b/>
                <w:sz w:val="28"/>
                <w:szCs w:val="28"/>
              </w:rPr>
            </w:pPr>
            <w:r w:rsidRPr="00F06516">
              <w:rPr>
                <w:b/>
                <w:sz w:val="28"/>
                <w:szCs w:val="28"/>
              </w:rPr>
              <w:t xml:space="preserve"> Denumirea autorului şi, după caz, a participanţilor la elaborarea proiectului</w:t>
            </w:r>
          </w:p>
        </w:tc>
      </w:tr>
      <w:tr w:rsidR="00B81D8C" w:rsidRPr="00F06516" w:rsidTr="00AD06E0">
        <w:tc>
          <w:tcPr>
            <w:tcW w:w="5000" w:type="pct"/>
          </w:tcPr>
          <w:p w:rsidR="00B81D8C" w:rsidRPr="00F06516" w:rsidRDefault="00B81D8C" w:rsidP="00936FC1">
            <w:pPr>
              <w:spacing w:line="276" w:lineRule="auto"/>
              <w:jc w:val="both"/>
              <w:rPr>
                <w:sz w:val="28"/>
                <w:szCs w:val="28"/>
              </w:rPr>
            </w:pPr>
            <w:r w:rsidRPr="00F06516">
              <w:rPr>
                <w:sz w:val="28"/>
                <w:szCs w:val="28"/>
              </w:rPr>
              <w:t>Proiectul este elaborat de Ministerul Finanțelor.</w:t>
            </w:r>
          </w:p>
        </w:tc>
      </w:tr>
      <w:tr w:rsidR="00B81D8C" w:rsidRPr="00F06516" w:rsidTr="00AD06E0">
        <w:tc>
          <w:tcPr>
            <w:tcW w:w="5000" w:type="pct"/>
          </w:tcPr>
          <w:p w:rsidR="00B81D8C" w:rsidRPr="00F06516" w:rsidRDefault="00B81D8C" w:rsidP="00936FC1">
            <w:pPr>
              <w:tabs>
                <w:tab w:val="left" w:pos="884"/>
                <w:tab w:val="left" w:pos="1196"/>
              </w:tabs>
              <w:spacing w:line="276" w:lineRule="auto"/>
              <w:jc w:val="both"/>
              <w:rPr>
                <w:b/>
                <w:sz w:val="28"/>
                <w:szCs w:val="28"/>
              </w:rPr>
            </w:pPr>
            <w:r w:rsidRPr="00F06516">
              <w:rPr>
                <w:b/>
                <w:sz w:val="28"/>
                <w:szCs w:val="28"/>
              </w:rPr>
              <w:t>2. Condiţiile ce au impus elaborarea proiectului de act normativ şi finalităţile urmărite</w:t>
            </w:r>
          </w:p>
        </w:tc>
      </w:tr>
      <w:tr w:rsidR="00B81D8C" w:rsidRPr="00F06516" w:rsidTr="00AD06E0">
        <w:tc>
          <w:tcPr>
            <w:tcW w:w="5000" w:type="pct"/>
          </w:tcPr>
          <w:p w:rsidR="00B81D8C" w:rsidRPr="00F06516" w:rsidRDefault="00B81D8C" w:rsidP="00F9370C">
            <w:pPr>
              <w:spacing w:line="276" w:lineRule="auto"/>
              <w:jc w:val="both"/>
              <w:rPr>
                <w:sz w:val="28"/>
                <w:szCs w:val="28"/>
              </w:rPr>
            </w:pPr>
            <w:r w:rsidRPr="00F06516">
              <w:rPr>
                <w:sz w:val="28"/>
                <w:szCs w:val="28"/>
              </w:rPr>
              <w:t>Proiectul Hotăr</w:t>
            </w:r>
            <w:r w:rsidR="005C34EB">
              <w:rPr>
                <w:sz w:val="28"/>
                <w:szCs w:val="28"/>
              </w:rPr>
              <w:t>â</w:t>
            </w:r>
            <w:r w:rsidRPr="00F06516">
              <w:rPr>
                <w:sz w:val="28"/>
                <w:szCs w:val="28"/>
              </w:rPr>
              <w:t xml:space="preserve">rii Guvernului este întocmit în conformitate cu prevederile </w:t>
            </w:r>
            <w:r w:rsidR="006A51C4" w:rsidRPr="004867D9">
              <w:rPr>
                <w:sz w:val="28"/>
                <w:szCs w:val="28"/>
              </w:rPr>
              <w:t>proiectului</w:t>
            </w:r>
            <w:r w:rsidR="006A51C4">
              <w:rPr>
                <w:sz w:val="28"/>
                <w:szCs w:val="28"/>
              </w:rPr>
              <w:t xml:space="preserve"> </w:t>
            </w:r>
            <w:r w:rsidRPr="00F06516">
              <w:rPr>
                <w:sz w:val="28"/>
                <w:szCs w:val="28"/>
              </w:rPr>
              <w:t>Legii bugetului de stat pentru anul 202</w:t>
            </w:r>
            <w:r w:rsidR="00946119">
              <w:rPr>
                <w:sz w:val="28"/>
                <w:szCs w:val="28"/>
              </w:rPr>
              <w:t xml:space="preserve">2 </w:t>
            </w:r>
            <w:r w:rsidRPr="00F06516">
              <w:rPr>
                <w:sz w:val="28"/>
                <w:szCs w:val="28"/>
              </w:rPr>
              <w:t>și Hotăr</w:t>
            </w:r>
            <w:r w:rsidR="00525BC2">
              <w:rPr>
                <w:sz w:val="28"/>
                <w:szCs w:val="28"/>
              </w:rPr>
              <w:t>â</w:t>
            </w:r>
            <w:r w:rsidRPr="00F06516">
              <w:rPr>
                <w:sz w:val="28"/>
                <w:szCs w:val="28"/>
              </w:rPr>
              <w:t>rii Guvernului nr. 454 din 24.03.2008 (</w:t>
            </w:r>
            <w:r w:rsidR="00946119" w:rsidRPr="00F06516">
              <w:rPr>
                <w:sz w:val="28"/>
                <w:szCs w:val="28"/>
              </w:rPr>
              <w:t>lit</w:t>
            </w:r>
            <w:r w:rsidR="00946119">
              <w:rPr>
                <w:sz w:val="28"/>
                <w:szCs w:val="28"/>
              </w:rPr>
              <w:t>.</w:t>
            </w:r>
            <w:r w:rsidR="00946119" w:rsidRPr="00F06516">
              <w:rPr>
                <w:sz w:val="28"/>
                <w:szCs w:val="28"/>
              </w:rPr>
              <w:t xml:space="preserve"> a)</w:t>
            </w:r>
            <w:r w:rsidR="00946119">
              <w:rPr>
                <w:sz w:val="28"/>
                <w:szCs w:val="28"/>
              </w:rPr>
              <w:t xml:space="preserve"> din anexa 2 și 3)</w:t>
            </w:r>
            <w:r w:rsidRPr="00F06516">
              <w:rPr>
                <w:sz w:val="28"/>
                <w:szCs w:val="28"/>
              </w:rPr>
              <w:t xml:space="preserve"> cu privire la optimizarea participării organelor centrale  de specialitate ale administraţiei publice, precum şi a altor autorităţi administrative centrale la executarea angajamentelor asumate faţă de organizaţiile internaţionale. </w:t>
            </w:r>
            <w:r w:rsidR="000164FD">
              <w:rPr>
                <w:sz w:val="28"/>
                <w:szCs w:val="28"/>
              </w:rPr>
              <w:t xml:space="preserve">Inițiativa în cauză rezidă din necesitatea onorării obligațiunilor financiare stabilite în conformitate cu documentele (tratatele) internaționale semnate și ratificate de către Republica Moldova în contextul colaborării </w:t>
            </w:r>
            <w:r w:rsidR="00F9370C">
              <w:rPr>
                <w:sz w:val="28"/>
                <w:szCs w:val="28"/>
              </w:rPr>
              <w:t xml:space="preserve">Guvernului sau Republicii Moldova în cadrul organizațiilor internaționale și regionale de profil. </w:t>
            </w:r>
            <w:r w:rsidR="000164FD">
              <w:rPr>
                <w:sz w:val="28"/>
                <w:szCs w:val="28"/>
              </w:rPr>
              <w:t xml:space="preserve"> </w:t>
            </w:r>
            <w:r w:rsidR="00F9370C">
              <w:rPr>
                <w:sz w:val="28"/>
                <w:szCs w:val="28"/>
              </w:rPr>
              <w:t>Subsecvent se reliefă că,</w:t>
            </w:r>
            <w:r w:rsidRPr="00F06516">
              <w:rPr>
                <w:sz w:val="28"/>
                <w:szCs w:val="28"/>
              </w:rPr>
              <w:t xml:space="preserve"> </w:t>
            </w:r>
            <w:r w:rsidR="00F9370C">
              <w:rPr>
                <w:sz w:val="28"/>
                <w:szCs w:val="28"/>
              </w:rPr>
              <w:t xml:space="preserve">proiectul hotărârii dispune de realizarea </w:t>
            </w:r>
            <w:r w:rsidRPr="00F06516">
              <w:rPr>
                <w:sz w:val="28"/>
                <w:szCs w:val="28"/>
              </w:rPr>
              <w:t>măsurilor stabilite în Planul de acțiuni al Guvernului pentru anii 202</w:t>
            </w:r>
            <w:r w:rsidR="00946119">
              <w:rPr>
                <w:sz w:val="28"/>
                <w:szCs w:val="28"/>
              </w:rPr>
              <w:t>1</w:t>
            </w:r>
            <w:r w:rsidRPr="00F06516">
              <w:rPr>
                <w:sz w:val="28"/>
                <w:szCs w:val="28"/>
              </w:rPr>
              <w:t>-202</w:t>
            </w:r>
            <w:r w:rsidR="00946119">
              <w:rPr>
                <w:sz w:val="28"/>
                <w:szCs w:val="28"/>
              </w:rPr>
              <w:t>2</w:t>
            </w:r>
            <w:r w:rsidRPr="00F06516">
              <w:rPr>
                <w:sz w:val="28"/>
                <w:szCs w:val="28"/>
              </w:rPr>
              <w:t xml:space="preserve"> întru atingerea obiectivelor identificate, preponderent prevederilor capitolului </w:t>
            </w:r>
            <w:r w:rsidR="00946119">
              <w:rPr>
                <w:sz w:val="28"/>
                <w:szCs w:val="28"/>
              </w:rPr>
              <w:t>XV</w:t>
            </w:r>
            <w:r w:rsidRPr="00F06516">
              <w:rPr>
                <w:sz w:val="28"/>
                <w:szCs w:val="28"/>
              </w:rPr>
              <w:t xml:space="preserve">III  „Politica externă”. Onorarea angajamentelor financiare identificate prin cota de </w:t>
            </w:r>
            <w:r w:rsidR="006A51C4">
              <w:rPr>
                <w:sz w:val="28"/>
                <w:szCs w:val="28"/>
              </w:rPr>
              <w:t>membru</w:t>
            </w:r>
            <w:r w:rsidRPr="00F06516">
              <w:rPr>
                <w:sz w:val="28"/>
                <w:szCs w:val="28"/>
              </w:rPr>
              <w:t xml:space="preserve"> a Republicii Moldova în cadrul organizațiilor internaționale va consolida semnificativ relațiile de parteneriat existente între statele membre în cadrul organizațiilor internaționale și va avea un impact pozitiv asupra impulsionării relaţiilor externe în diverse domenii, precum și promovarea politicilor prioritare ale statului pe plan intern și extern.</w:t>
            </w:r>
          </w:p>
        </w:tc>
      </w:tr>
      <w:tr w:rsidR="00B81D8C" w:rsidRPr="00F06516" w:rsidTr="00AD06E0">
        <w:tc>
          <w:tcPr>
            <w:tcW w:w="5000" w:type="pct"/>
          </w:tcPr>
          <w:p w:rsidR="00B81D8C" w:rsidRPr="00F06516" w:rsidRDefault="00B81D8C" w:rsidP="00936FC1">
            <w:pPr>
              <w:tabs>
                <w:tab w:val="left" w:pos="884"/>
                <w:tab w:val="left" w:pos="1196"/>
              </w:tabs>
              <w:spacing w:line="276" w:lineRule="auto"/>
              <w:jc w:val="both"/>
              <w:rPr>
                <w:b/>
                <w:sz w:val="28"/>
                <w:szCs w:val="28"/>
              </w:rPr>
            </w:pPr>
            <w:r w:rsidRPr="00F06516">
              <w:rPr>
                <w:b/>
                <w:sz w:val="28"/>
                <w:szCs w:val="28"/>
              </w:rPr>
              <w:t>3. Descrierea gradului de compatibilitate pentru proiectele care au ca scop armonizarea legislaţiei naţionale cu legislaţia Uniunii Europene</w:t>
            </w:r>
          </w:p>
        </w:tc>
      </w:tr>
      <w:tr w:rsidR="00B81D8C" w:rsidRPr="00F06516" w:rsidTr="00AD06E0">
        <w:tc>
          <w:tcPr>
            <w:tcW w:w="5000" w:type="pct"/>
          </w:tcPr>
          <w:p w:rsidR="00B81D8C" w:rsidRPr="00F06516" w:rsidRDefault="00B81D8C" w:rsidP="00936FC1">
            <w:pPr>
              <w:tabs>
                <w:tab w:val="left" w:pos="-1134"/>
              </w:tabs>
              <w:spacing w:line="276" w:lineRule="auto"/>
              <w:jc w:val="both"/>
              <w:rPr>
                <w:sz w:val="28"/>
                <w:szCs w:val="28"/>
              </w:rPr>
            </w:pPr>
            <w:r w:rsidRPr="00F06516">
              <w:rPr>
                <w:sz w:val="28"/>
                <w:szCs w:val="28"/>
              </w:rPr>
              <w:t>Prezentul proiect de act normativ nu contravine legislației Uniunii Europene.</w:t>
            </w:r>
          </w:p>
        </w:tc>
      </w:tr>
      <w:tr w:rsidR="00B81D8C" w:rsidRPr="00F06516" w:rsidTr="00AD06E0">
        <w:tc>
          <w:tcPr>
            <w:tcW w:w="5000" w:type="pct"/>
          </w:tcPr>
          <w:p w:rsidR="00B81D8C" w:rsidRPr="00F06516" w:rsidRDefault="00B81D8C" w:rsidP="00936FC1">
            <w:pPr>
              <w:tabs>
                <w:tab w:val="left" w:pos="884"/>
                <w:tab w:val="left" w:pos="1196"/>
              </w:tabs>
              <w:spacing w:line="276" w:lineRule="auto"/>
              <w:jc w:val="both"/>
              <w:rPr>
                <w:b/>
                <w:sz w:val="28"/>
                <w:szCs w:val="28"/>
              </w:rPr>
            </w:pPr>
            <w:r w:rsidRPr="00F06516">
              <w:rPr>
                <w:b/>
                <w:sz w:val="28"/>
                <w:szCs w:val="28"/>
              </w:rPr>
              <w:t>4. Principalele prevederi ale proiectului şi evidenţierea elementelor noi</w:t>
            </w:r>
          </w:p>
        </w:tc>
      </w:tr>
      <w:tr w:rsidR="00B81D8C" w:rsidRPr="00F06516" w:rsidTr="00AD06E0">
        <w:tc>
          <w:tcPr>
            <w:tcW w:w="5000" w:type="pct"/>
          </w:tcPr>
          <w:p w:rsidR="007B1FFA" w:rsidRPr="00593DAF" w:rsidRDefault="00B81D8C" w:rsidP="006A51C4">
            <w:pPr>
              <w:pStyle w:val="tt"/>
              <w:spacing w:line="276" w:lineRule="auto"/>
              <w:jc w:val="both"/>
              <w:rPr>
                <w:b w:val="0"/>
                <w:i/>
                <w:sz w:val="28"/>
                <w:szCs w:val="28"/>
              </w:rPr>
            </w:pPr>
            <w:r w:rsidRPr="00F06516">
              <w:rPr>
                <w:b w:val="0"/>
                <w:bCs w:val="0"/>
                <w:sz w:val="28"/>
                <w:szCs w:val="28"/>
              </w:rPr>
              <w:t>Proiectul Hotăr</w:t>
            </w:r>
            <w:r w:rsidR="00525BC2">
              <w:rPr>
                <w:b w:val="0"/>
                <w:bCs w:val="0"/>
                <w:sz w:val="28"/>
                <w:szCs w:val="28"/>
              </w:rPr>
              <w:t>â</w:t>
            </w:r>
            <w:r w:rsidRPr="00F06516">
              <w:rPr>
                <w:b w:val="0"/>
                <w:bCs w:val="0"/>
                <w:sz w:val="28"/>
                <w:szCs w:val="28"/>
              </w:rPr>
              <w:t xml:space="preserve">rii, se întocmește anual, în scopul onorării angajamentelor financiare identificate prin cota de </w:t>
            </w:r>
            <w:r w:rsidR="006A51C4">
              <w:rPr>
                <w:b w:val="0"/>
                <w:bCs w:val="0"/>
                <w:sz w:val="28"/>
                <w:szCs w:val="28"/>
              </w:rPr>
              <w:t>membru</w:t>
            </w:r>
            <w:r w:rsidRPr="00F06516">
              <w:rPr>
                <w:b w:val="0"/>
                <w:bCs w:val="0"/>
                <w:sz w:val="28"/>
                <w:szCs w:val="28"/>
              </w:rPr>
              <w:t xml:space="preserve"> a Republicii Moldova în cadrul organizațiilor internaționale perioadei bugetare în gestiune. </w:t>
            </w:r>
            <w:r w:rsidRPr="00F06516">
              <w:rPr>
                <w:b w:val="0"/>
                <w:sz w:val="28"/>
                <w:szCs w:val="28"/>
              </w:rPr>
              <w:t xml:space="preserve">Totodată, plata cotizațiilor de membru faţă de organismele internaţionale şi regionale la care Republica Moldova este parte, constituie un obiectiv imperativ în procesul de promovare a politicii externe şi a </w:t>
            </w:r>
            <w:r w:rsidRPr="00F06516">
              <w:rPr>
                <w:b w:val="0"/>
                <w:sz w:val="28"/>
                <w:szCs w:val="28"/>
              </w:rPr>
              <w:lastRenderedPageBreak/>
              <w:t xml:space="preserve">imaginii ţării, ca partener credibil, precum și valorificarea potenţialului de membru în cadrul structurilor internaţionale. În acest mod, resursele financiare </w:t>
            </w:r>
            <w:r w:rsidR="006A51C4">
              <w:rPr>
                <w:b w:val="0"/>
                <w:sz w:val="28"/>
                <w:szCs w:val="28"/>
              </w:rPr>
              <w:t>incluse</w:t>
            </w:r>
            <w:r w:rsidRPr="00F06516">
              <w:rPr>
                <w:b w:val="0"/>
                <w:sz w:val="28"/>
                <w:szCs w:val="28"/>
              </w:rPr>
              <w:t xml:space="preserve"> în </w:t>
            </w:r>
            <w:r w:rsidR="006A51C4" w:rsidRPr="004867D9">
              <w:rPr>
                <w:b w:val="0"/>
                <w:sz w:val="28"/>
                <w:szCs w:val="28"/>
              </w:rPr>
              <w:t>proiectul</w:t>
            </w:r>
            <w:r w:rsidR="006A51C4">
              <w:rPr>
                <w:b w:val="0"/>
                <w:sz w:val="28"/>
                <w:szCs w:val="28"/>
              </w:rPr>
              <w:t xml:space="preserve"> </w:t>
            </w:r>
            <w:r w:rsidRPr="00F06516">
              <w:rPr>
                <w:b w:val="0"/>
                <w:sz w:val="28"/>
                <w:szCs w:val="28"/>
              </w:rPr>
              <w:t>bugetul de stat pentru anul 202</w:t>
            </w:r>
            <w:r w:rsidR="00946119">
              <w:rPr>
                <w:b w:val="0"/>
                <w:sz w:val="28"/>
                <w:szCs w:val="28"/>
              </w:rPr>
              <w:t>2</w:t>
            </w:r>
            <w:r w:rsidRPr="00F06516">
              <w:rPr>
                <w:b w:val="0"/>
                <w:sz w:val="28"/>
                <w:szCs w:val="28"/>
              </w:rPr>
              <w:t xml:space="preserve"> sunt repartizate pentru achitarea cotizațiilor de membru față de </w:t>
            </w:r>
            <w:r w:rsidR="007B1FFA" w:rsidRPr="007B1FFA">
              <w:rPr>
                <w:b w:val="0"/>
                <w:sz w:val="28"/>
                <w:szCs w:val="28"/>
                <w:lang w:val="en-US"/>
              </w:rPr>
              <w:t>6</w:t>
            </w:r>
            <w:r w:rsidR="00946119">
              <w:rPr>
                <w:b w:val="0"/>
                <w:sz w:val="28"/>
                <w:szCs w:val="28"/>
                <w:lang w:val="en-US"/>
              </w:rPr>
              <w:t>7</w:t>
            </w:r>
            <w:r w:rsidRPr="002D49D9">
              <w:rPr>
                <w:b w:val="0"/>
                <w:sz w:val="28"/>
                <w:szCs w:val="28"/>
              </w:rPr>
              <w:t xml:space="preserve"> </w:t>
            </w:r>
            <w:r w:rsidRPr="00F06516">
              <w:rPr>
                <w:b w:val="0"/>
                <w:sz w:val="28"/>
                <w:szCs w:val="28"/>
              </w:rPr>
              <w:t xml:space="preserve">organizații internaționale și regionale, acestea fiind divizate în trei categorii: </w:t>
            </w:r>
            <w:r w:rsidRPr="00F06516">
              <w:rPr>
                <w:b w:val="0"/>
                <w:i/>
                <w:sz w:val="28"/>
                <w:szCs w:val="28"/>
              </w:rPr>
              <w:t>Organizații parlamentare (5 structuri); Organizații internaționale (5</w:t>
            </w:r>
            <w:r w:rsidR="00946119">
              <w:rPr>
                <w:b w:val="0"/>
                <w:i/>
                <w:sz w:val="28"/>
                <w:szCs w:val="28"/>
              </w:rPr>
              <w:t>5</w:t>
            </w:r>
            <w:r w:rsidRPr="00F06516">
              <w:rPr>
                <w:b w:val="0"/>
                <w:i/>
                <w:sz w:val="28"/>
                <w:szCs w:val="28"/>
              </w:rPr>
              <w:t xml:space="preserve"> structuri); Organizații din cadrul CSI (7 structuri).</w:t>
            </w:r>
          </w:p>
        </w:tc>
      </w:tr>
      <w:tr w:rsidR="00B81D8C" w:rsidRPr="00F06516" w:rsidTr="00AD06E0">
        <w:tc>
          <w:tcPr>
            <w:tcW w:w="5000" w:type="pct"/>
          </w:tcPr>
          <w:p w:rsidR="00B81D8C" w:rsidRPr="00F06516" w:rsidRDefault="00B81D8C" w:rsidP="00936FC1">
            <w:pPr>
              <w:tabs>
                <w:tab w:val="left" w:pos="884"/>
                <w:tab w:val="left" w:pos="1196"/>
              </w:tabs>
              <w:spacing w:line="276" w:lineRule="auto"/>
              <w:jc w:val="both"/>
              <w:rPr>
                <w:b/>
                <w:sz w:val="28"/>
                <w:szCs w:val="28"/>
              </w:rPr>
            </w:pPr>
            <w:r w:rsidRPr="00F06516">
              <w:rPr>
                <w:b/>
                <w:sz w:val="28"/>
                <w:szCs w:val="28"/>
              </w:rPr>
              <w:lastRenderedPageBreak/>
              <w:t>5. Fundamentarea economico-financiară</w:t>
            </w:r>
          </w:p>
        </w:tc>
      </w:tr>
      <w:tr w:rsidR="00B81D8C" w:rsidRPr="00F06516" w:rsidTr="00AD06E0">
        <w:tc>
          <w:tcPr>
            <w:tcW w:w="5000" w:type="pct"/>
          </w:tcPr>
          <w:p w:rsidR="00B81D8C" w:rsidRPr="00F06516" w:rsidRDefault="00B81D8C" w:rsidP="00936FC1">
            <w:pPr>
              <w:spacing w:line="276" w:lineRule="auto"/>
              <w:jc w:val="both"/>
              <w:rPr>
                <w:sz w:val="28"/>
                <w:szCs w:val="28"/>
              </w:rPr>
            </w:pPr>
            <w:r w:rsidRPr="00F06516">
              <w:rPr>
                <w:sz w:val="28"/>
                <w:szCs w:val="28"/>
              </w:rPr>
              <w:t xml:space="preserve">În conformitate cu prevederile </w:t>
            </w:r>
            <w:r w:rsidR="00593DAF" w:rsidRPr="004867D9">
              <w:rPr>
                <w:sz w:val="28"/>
                <w:szCs w:val="28"/>
              </w:rPr>
              <w:t>proiectului</w:t>
            </w:r>
            <w:r w:rsidR="00593DAF">
              <w:rPr>
                <w:sz w:val="28"/>
                <w:szCs w:val="28"/>
              </w:rPr>
              <w:t xml:space="preserve"> </w:t>
            </w:r>
            <w:r w:rsidRPr="00F06516">
              <w:rPr>
                <w:sz w:val="28"/>
                <w:szCs w:val="28"/>
              </w:rPr>
              <w:t>Leg</w:t>
            </w:r>
            <w:r w:rsidR="00593DAF">
              <w:rPr>
                <w:sz w:val="28"/>
                <w:szCs w:val="28"/>
              </w:rPr>
              <w:t>ii</w:t>
            </w:r>
            <w:r w:rsidRPr="00F06516">
              <w:rPr>
                <w:sz w:val="28"/>
                <w:szCs w:val="28"/>
              </w:rPr>
              <w:t xml:space="preserve"> bu</w:t>
            </w:r>
            <w:r w:rsidR="0010037D">
              <w:rPr>
                <w:sz w:val="28"/>
                <w:szCs w:val="28"/>
              </w:rPr>
              <w:t>getului de stat pentru anul 202</w:t>
            </w:r>
            <w:r w:rsidR="00593DAF">
              <w:rPr>
                <w:sz w:val="28"/>
                <w:szCs w:val="28"/>
              </w:rPr>
              <w:t>2</w:t>
            </w:r>
            <w:r w:rsidRPr="00F06516">
              <w:rPr>
                <w:sz w:val="28"/>
                <w:szCs w:val="28"/>
              </w:rPr>
              <w:t>, suma alocată achitării cotelor de membru și a datoriilor Republicii Moldova faţă de organi</w:t>
            </w:r>
            <w:r w:rsidR="00525BC2">
              <w:rPr>
                <w:sz w:val="28"/>
                <w:szCs w:val="28"/>
              </w:rPr>
              <w:t>zațiile</w:t>
            </w:r>
            <w:r w:rsidRPr="00F06516">
              <w:rPr>
                <w:sz w:val="28"/>
                <w:szCs w:val="28"/>
              </w:rPr>
              <w:t xml:space="preserve"> internaţionale</w:t>
            </w:r>
            <w:r w:rsidR="0010037D">
              <w:rPr>
                <w:sz w:val="28"/>
                <w:szCs w:val="28"/>
              </w:rPr>
              <w:t xml:space="preserve"> şi regionale pentru anul 202</w:t>
            </w:r>
            <w:r w:rsidRPr="00F06516">
              <w:rPr>
                <w:sz w:val="28"/>
                <w:szCs w:val="28"/>
              </w:rPr>
              <w:t xml:space="preserve"> este de </w:t>
            </w:r>
            <w:r w:rsidR="00593DAF">
              <w:rPr>
                <w:sz w:val="28"/>
                <w:szCs w:val="28"/>
              </w:rPr>
              <w:t>62401</w:t>
            </w:r>
            <w:r w:rsidR="0010037D">
              <w:rPr>
                <w:sz w:val="28"/>
                <w:szCs w:val="28"/>
              </w:rPr>
              <w:t>,0</w:t>
            </w:r>
            <w:r w:rsidRPr="00F06516">
              <w:rPr>
                <w:sz w:val="28"/>
                <w:szCs w:val="28"/>
              </w:rPr>
              <w:t xml:space="preserve"> mii lei. </w:t>
            </w:r>
            <w:r w:rsidR="008613E2">
              <w:rPr>
                <w:sz w:val="28"/>
                <w:szCs w:val="28"/>
              </w:rPr>
              <w:t>A</w:t>
            </w:r>
            <w:r w:rsidRPr="00F06516">
              <w:rPr>
                <w:sz w:val="28"/>
                <w:szCs w:val="28"/>
              </w:rPr>
              <w:t>locații</w:t>
            </w:r>
            <w:r w:rsidR="008613E2">
              <w:rPr>
                <w:sz w:val="28"/>
                <w:szCs w:val="28"/>
              </w:rPr>
              <w:t>le</w:t>
            </w:r>
            <w:r w:rsidRPr="00F06516">
              <w:rPr>
                <w:sz w:val="28"/>
                <w:szCs w:val="28"/>
              </w:rPr>
              <w:t xml:space="preserve"> sunt repartizate </w:t>
            </w:r>
            <w:r w:rsidR="00593DAF">
              <w:rPr>
                <w:sz w:val="28"/>
                <w:szCs w:val="28"/>
              </w:rPr>
              <w:t>în cadrul prezentului proiect</w:t>
            </w:r>
            <w:r w:rsidR="008613E2">
              <w:rPr>
                <w:sz w:val="28"/>
                <w:szCs w:val="28"/>
              </w:rPr>
              <w:t xml:space="preserve">, </w:t>
            </w:r>
            <w:r w:rsidR="00593DAF" w:rsidRPr="00F06516">
              <w:rPr>
                <w:sz w:val="28"/>
                <w:szCs w:val="28"/>
              </w:rPr>
              <w:t>conform</w:t>
            </w:r>
            <w:r w:rsidR="00593DAF">
              <w:rPr>
                <w:sz w:val="28"/>
                <w:szCs w:val="28"/>
              </w:rPr>
              <w:t xml:space="preserve"> </w:t>
            </w:r>
            <w:r w:rsidR="0010037D">
              <w:rPr>
                <w:sz w:val="28"/>
                <w:szCs w:val="28"/>
              </w:rPr>
              <w:t>propunerilor</w:t>
            </w:r>
            <w:r w:rsidR="00593DAF">
              <w:rPr>
                <w:sz w:val="28"/>
                <w:szCs w:val="28"/>
              </w:rPr>
              <w:t xml:space="preserve"> </w:t>
            </w:r>
            <w:r w:rsidRPr="00F06516">
              <w:rPr>
                <w:sz w:val="28"/>
                <w:szCs w:val="28"/>
              </w:rPr>
              <w:t xml:space="preserve"> </w:t>
            </w:r>
            <w:r w:rsidR="00525BC2">
              <w:rPr>
                <w:sz w:val="28"/>
                <w:szCs w:val="28"/>
              </w:rPr>
              <w:t>autorităților</w:t>
            </w:r>
            <w:r w:rsidR="00593DAF">
              <w:rPr>
                <w:sz w:val="28"/>
                <w:szCs w:val="28"/>
              </w:rPr>
              <w:t xml:space="preserve"> publice </w:t>
            </w:r>
            <w:r w:rsidR="00525BC2">
              <w:rPr>
                <w:sz w:val="28"/>
                <w:szCs w:val="28"/>
              </w:rPr>
              <w:t>/</w:t>
            </w:r>
            <w:r w:rsidR="00593DAF">
              <w:rPr>
                <w:sz w:val="28"/>
                <w:szCs w:val="28"/>
              </w:rPr>
              <w:t xml:space="preserve"> </w:t>
            </w:r>
            <w:r w:rsidR="00525BC2">
              <w:rPr>
                <w:sz w:val="28"/>
                <w:szCs w:val="28"/>
              </w:rPr>
              <w:t>instituțiilor bugetare</w:t>
            </w:r>
            <w:r w:rsidR="00936FC1">
              <w:rPr>
                <w:sz w:val="28"/>
                <w:szCs w:val="28"/>
              </w:rPr>
              <w:t xml:space="preserve"> (solicitărilor recepționate din partea organizațiilor internaționale)</w:t>
            </w:r>
            <w:r w:rsidRPr="00F06516">
              <w:rPr>
                <w:sz w:val="28"/>
                <w:szCs w:val="28"/>
              </w:rPr>
              <w:t xml:space="preserve">, </w:t>
            </w:r>
            <w:r w:rsidR="00593DAF">
              <w:rPr>
                <w:sz w:val="28"/>
                <w:szCs w:val="28"/>
              </w:rPr>
              <w:t xml:space="preserve">prezentate </w:t>
            </w:r>
            <w:r w:rsidR="008613E2">
              <w:rPr>
                <w:sz w:val="28"/>
                <w:szCs w:val="28"/>
              </w:rPr>
              <w:t xml:space="preserve">conform Formularului nr. 8 „Propuneri de cheltuieli pentru achitarea </w:t>
            </w:r>
            <w:r w:rsidR="008613E2" w:rsidRPr="00F06516">
              <w:rPr>
                <w:sz w:val="28"/>
                <w:szCs w:val="28"/>
              </w:rPr>
              <w:t xml:space="preserve"> cotizaț</w:t>
            </w:r>
            <w:r w:rsidR="008613E2">
              <w:rPr>
                <w:sz w:val="28"/>
                <w:szCs w:val="28"/>
              </w:rPr>
              <w:t xml:space="preserve">iilor de membru față de organizațiile internaționale și regionale” </w:t>
            </w:r>
            <w:r w:rsidR="0010037D">
              <w:rPr>
                <w:sz w:val="28"/>
                <w:szCs w:val="28"/>
              </w:rPr>
              <w:t xml:space="preserve">la circulara </w:t>
            </w:r>
            <w:r w:rsidR="00525BC2">
              <w:rPr>
                <w:sz w:val="28"/>
                <w:szCs w:val="28"/>
              </w:rPr>
              <w:t xml:space="preserve">MF </w:t>
            </w:r>
            <w:r w:rsidR="0010037D">
              <w:rPr>
                <w:sz w:val="28"/>
                <w:szCs w:val="28"/>
              </w:rPr>
              <w:t>nr.</w:t>
            </w:r>
            <w:r w:rsidR="008613E2">
              <w:rPr>
                <w:sz w:val="28"/>
                <w:szCs w:val="28"/>
              </w:rPr>
              <w:t xml:space="preserve"> 06/1-17/41</w:t>
            </w:r>
            <w:r w:rsidR="0010037D" w:rsidRPr="00F06516">
              <w:rPr>
                <w:sz w:val="28"/>
                <w:szCs w:val="28"/>
              </w:rPr>
              <w:t xml:space="preserve"> din </w:t>
            </w:r>
            <w:r w:rsidR="008613E2">
              <w:rPr>
                <w:sz w:val="28"/>
                <w:szCs w:val="28"/>
              </w:rPr>
              <w:t>26</w:t>
            </w:r>
            <w:r w:rsidR="0010037D">
              <w:rPr>
                <w:sz w:val="28"/>
                <w:szCs w:val="28"/>
              </w:rPr>
              <w:t>.0</w:t>
            </w:r>
            <w:r w:rsidR="008613E2">
              <w:rPr>
                <w:sz w:val="28"/>
                <w:szCs w:val="28"/>
              </w:rPr>
              <w:t>8</w:t>
            </w:r>
            <w:r w:rsidR="0010037D">
              <w:rPr>
                <w:sz w:val="28"/>
                <w:szCs w:val="28"/>
              </w:rPr>
              <w:t>.202</w:t>
            </w:r>
            <w:r w:rsidR="008613E2">
              <w:rPr>
                <w:sz w:val="28"/>
                <w:szCs w:val="28"/>
              </w:rPr>
              <w:t>1</w:t>
            </w:r>
            <w:r w:rsidR="00936FC1">
              <w:rPr>
                <w:sz w:val="28"/>
                <w:szCs w:val="28"/>
              </w:rPr>
              <w:t xml:space="preserve"> </w:t>
            </w:r>
            <w:r w:rsidRPr="00F06516">
              <w:rPr>
                <w:sz w:val="28"/>
                <w:szCs w:val="28"/>
              </w:rPr>
              <w:t xml:space="preserve">privind </w:t>
            </w:r>
            <w:r w:rsidR="008613E2">
              <w:rPr>
                <w:sz w:val="28"/>
                <w:szCs w:val="28"/>
              </w:rPr>
              <w:t>elaborarea/definitivarea Cadrului bugetar pe termen mediu 2022-2024</w:t>
            </w:r>
            <w:r w:rsidRPr="00F06516">
              <w:rPr>
                <w:sz w:val="28"/>
                <w:szCs w:val="28"/>
              </w:rPr>
              <w:t>.</w:t>
            </w:r>
          </w:p>
        </w:tc>
      </w:tr>
      <w:tr w:rsidR="00B81D8C" w:rsidRPr="00F06516" w:rsidTr="00AD06E0">
        <w:tc>
          <w:tcPr>
            <w:tcW w:w="5000" w:type="pct"/>
          </w:tcPr>
          <w:p w:rsidR="00B81D8C" w:rsidRPr="00F06516" w:rsidRDefault="00B81D8C" w:rsidP="00936FC1">
            <w:pPr>
              <w:tabs>
                <w:tab w:val="left" w:pos="884"/>
                <w:tab w:val="left" w:pos="1196"/>
              </w:tabs>
              <w:spacing w:line="276" w:lineRule="auto"/>
              <w:jc w:val="both"/>
              <w:rPr>
                <w:b/>
                <w:sz w:val="28"/>
                <w:szCs w:val="28"/>
              </w:rPr>
            </w:pPr>
            <w:r w:rsidRPr="00F06516">
              <w:rPr>
                <w:b/>
                <w:sz w:val="28"/>
                <w:szCs w:val="28"/>
              </w:rPr>
              <w:t>6. Modul de încorporare a actului în cadrul normativ în vigoare</w:t>
            </w:r>
          </w:p>
        </w:tc>
      </w:tr>
      <w:tr w:rsidR="00B81D8C" w:rsidRPr="00F06516" w:rsidTr="00AD06E0">
        <w:tc>
          <w:tcPr>
            <w:tcW w:w="5000" w:type="pct"/>
          </w:tcPr>
          <w:p w:rsidR="00B81D8C" w:rsidRPr="00F06516" w:rsidRDefault="00B81D8C" w:rsidP="00936FC1">
            <w:pPr>
              <w:spacing w:line="276" w:lineRule="auto"/>
              <w:jc w:val="both"/>
              <w:rPr>
                <w:sz w:val="28"/>
                <w:szCs w:val="28"/>
              </w:rPr>
            </w:pPr>
            <w:r w:rsidRPr="00F06516">
              <w:rPr>
                <w:sz w:val="28"/>
                <w:szCs w:val="28"/>
              </w:rPr>
              <w:t>Urmare aprobării prezentului proiect de hotărâre de Guvern nu va fi necesară modificarea altor acte normative.</w:t>
            </w:r>
          </w:p>
        </w:tc>
      </w:tr>
      <w:tr w:rsidR="00B81D8C" w:rsidRPr="00F06516" w:rsidTr="00AD06E0">
        <w:tc>
          <w:tcPr>
            <w:tcW w:w="5000" w:type="pct"/>
          </w:tcPr>
          <w:p w:rsidR="00B81D8C" w:rsidRPr="00F06516" w:rsidRDefault="00B81D8C" w:rsidP="00936FC1">
            <w:pPr>
              <w:tabs>
                <w:tab w:val="left" w:pos="884"/>
                <w:tab w:val="left" w:pos="1196"/>
              </w:tabs>
              <w:spacing w:line="276" w:lineRule="auto"/>
              <w:jc w:val="both"/>
              <w:rPr>
                <w:b/>
                <w:sz w:val="28"/>
                <w:szCs w:val="28"/>
              </w:rPr>
            </w:pPr>
            <w:r w:rsidRPr="00F06516">
              <w:rPr>
                <w:b/>
                <w:sz w:val="28"/>
                <w:szCs w:val="28"/>
              </w:rPr>
              <w:t>7. Avizarea şi consultarea publică a proiectului</w:t>
            </w:r>
          </w:p>
        </w:tc>
      </w:tr>
      <w:tr w:rsidR="00B81D8C" w:rsidRPr="00F06516" w:rsidTr="00AD06E0">
        <w:tc>
          <w:tcPr>
            <w:tcW w:w="5000" w:type="pct"/>
          </w:tcPr>
          <w:p w:rsidR="00B81D8C" w:rsidRPr="00F06516" w:rsidRDefault="00B81D8C" w:rsidP="00936FC1">
            <w:pPr>
              <w:spacing w:line="276" w:lineRule="auto"/>
              <w:jc w:val="both"/>
              <w:rPr>
                <w:sz w:val="28"/>
                <w:szCs w:val="28"/>
              </w:rPr>
            </w:pPr>
            <w:r w:rsidRPr="00F06516">
              <w:rPr>
                <w:sz w:val="28"/>
                <w:szCs w:val="28"/>
              </w:rPr>
              <w:t>Proiectul hotăr</w:t>
            </w:r>
            <w:r w:rsidR="00940B8A">
              <w:rPr>
                <w:sz w:val="28"/>
                <w:szCs w:val="28"/>
              </w:rPr>
              <w:t>â</w:t>
            </w:r>
            <w:r w:rsidRPr="00F06516">
              <w:rPr>
                <w:sz w:val="28"/>
                <w:szCs w:val="28"/>
              </w:rPr>
              <w:t>rii Guvernului Republicii Moldova privind achitarea din bugetul de stat pentru anul 202</w:t>
            </w:r>
            <w:r w:rsidR="00936FC1">
              <w:rPr>
                <w:sz w:val="28"/>
                <w:szCs w:val="28"/>
              </w:rPr>
              <w:t>2</w:t>
            </w:r>
            <w:r w:rsidRPr="00F06516">
              <w:rPr>
                <w:sz w:val="28"/>
                <w:szCs w:val="28"/>
              </w:rPr>
              <w:t xml:space="preserve"> a cotelor de membru şi a datoriilor Republicii Moldova faţă de organismele internaţionale şi regionale </w:t>
            </w:r>
            <w:r w:rsidR="0010037D">
              <w:rPr>
                <w:sz w:val="28"/>
                <w:szCs w:val="28"/>
              </w:rPr>
              <w:t>este</w:t>
            </w:r>
            <w:r w:rsidRPr="00F06516">
              <w:rPr>
                <w:sz w:val="28"/>
                <w:szCs w:val="28"/>
              </w:rPr>
              <w:t xml:space="preserve"> plasa</w:t>
            </w:r>
            <w:r w:rsidR="0010037D">
              <w:rPr>
                <w:sz w:val="28"/>
                <w:szCs w:val="28"/>
              </w:rPr>
              <w:t>t</w:t>
            </w:r>
            <w:r w:rsidRPr="00F06516">
              <w:rPr>
                <w:sz w:val="28"/>
                <w:szCs w:val="28"/>
              </w:rPr>
              <w:t xml:space="preserve"> pe pagina web a Ministerului Finanțelor </w:t>
            </w:r>
            <w:hyperlink r:id="rId6" w:history="1">
              <w:r w:rsidRPr="00F06516">
                <w:rPr>
                  <w:rStyle w:val="a5"/>
                  <w:sz w:val="28"/>
                  <w:szCs w:val="28"/>
                </w:rPr>
                <w:t>(www.mf.gov.md</w:t>
              </w:r>
            </w:hyperlink>
            <w:r w:rsidRPr="00F06516">
              <w:rPr>
                <w:rStyle w:val="a5"/>
                <w:sz w:val="28"/>
                <w:szCs w:val="28"/>
              </w:rPr>
              <w:t>)</w:t>
            </w:r>
            <w:r w:rsidRPr="00F06516">
              <w:rPr>
                <w:sz w:val="28"/>
                <w:szCs w:val="28"/>
              </w:rPr>
              <w:t>, conform Legii nr. 239/2008 privind transparenţa în procesul decizional.</w:t>
            </w:r>
          </w:p>
        </w:tc>
      </w:tr>
    </w:tbl>
    <w:p w:rsidR="0010037D" w:rsidRPr="00254535" w:rsidRDefault="0010037D" w:rsidP="00936FC1">
      <w:pPr>
        <w:spacing w:line="276" w:lineRule="auto"/>
        <w:rPr>
          <w:sz w:val="28"/>
          <w:szCs w:val="28"/>
          <w:lang w:val="ro-MO"/>
        </w:rPr>
      </w:pPr>
    </w:p>
    <w:p w:rsidR="00254535" w:rsidRDefault="00254535" w:rsidP="00936FC1">
      <w:pPr>
        <w:pStyle w:val="a9"/>
        <w:spacing w:line="276" w:lineRule="auto"/>
        <w:jc w:val="center"/>
        <w:rPr>
          <w:sz w:val="28"/>
          <w:szCs w:val="28"/>
          <w:lang w:val="ro-MO"/>
        </w:rPr>
      </w:pPr>
    </w:p>
    <w:p w:rsidR="00936FC1" w:rsidRPr="00936FC1" w:rsidRDefault="00936FC1" w:rsidP="00936FC1">
      <w:pPr>
        <w:spacing w:line="276" w:lineRule="auto"/>
        <w:jc w:val="center"/>
        <w:rPr>
          <w:b/>
          <w:bCs/>
          <w:sz w:val="28"/>
          <w:szCs w:val="28"/>
        </w:rPr>
      </w:pPr>
      <w:r w:rsidRPr="00936FC1">
        <w:rPr>
          <w:b/>
          <w:bCs/>
          <w:sz w:val="28"/>
          <w:szCs w:val="28"/>
        </w:rPr>
        <w:t xml:space="preserve">Ministru al finanțelor                 </w:t>
      </w:r>
      <w:r>
        <w:rPr>
          <w:b/>
          <w:bCs/>
          <w:sz w:val="28"/>
          <w:szCs w:val="28"/>
        </w:rPr>
        <w:t xml:space="preserve">  </w:t>
      </w:r>
      <w:r w:rsidRPr="00936FC1">
        <w:rPr>
          <w:b/>
          <w:bCs/>
          <w:sz w:val="28"/>
          <w:szCs w:val="28"/>
        </w:rPr>
        <w:t xml:space="preserve">   </w:t>
      </w:r>
      <w:r w:rsidRPr="00936FC1">
        <w:rPr>
          <w:b/>
          <w:bCs/>
          <w:sz w:val="28"/>
          <w:szCs w:val="28"/>
        </w:rPr>
        <w:tab/>
      </w:r>
      <w:r w:rsidRPr="00936FC1">
        <w:rPr>
          <w:b/>
          <w:bCs/>
          <w:sz w:val="28"/>
          <w:szCs w:val="28"/>
        </w:rPr>
        <w:tab/>
        <w:t xml:space="preserve">     </w:t>
      </w:r>
      <w:r w:rsidRPr="00936FC1">
        <w:rPr>
          <w:b/>
          <w:bCs/>
          <w:sz w:val="28"/>
          <w:szCs w:val="28"/>
        </w:rPr>
        <w:tab/>
        <w:t xml:space="preserve">  Dumitru </w:t>
      </w:r>
      <w:r w:rsidRPr="00F10FCF">
        <w:rPr>
          <w:b/>
          <w:bCs/>
          <w:sz w:val="28"/>
          <w:szCs w:val="28"/>
        </w:rPr>
        <w:t>BUDIAN</w:t>
      </w:r>
      <w:r w:rsidR="000A6623" w:rsidRPr="00F10FCF">
        <w:rPr>
          <w:b/>
          <w:bCs/>
          <w:sz w:val="28"/>
          <w:szCs w:val="28"/>
        </w:rPr>
        <w:t>S</w:t>
      </w:r>
      <w:r w:rsidRPr="00F10FCF">
        <w:rPr>
          <w:b/>
          <w:bCs/>
          <w:sz w:val="28"/>
          <w:szCs w:val="28"/>
        </w:rPr>
        <w:t>CHI</w:t>
      </w:r>
      <w:bookmarkStart w:id="0" w:name="_GoBack"/>
      <w:bookmarkEnd w:id="0"/>
    </w:p>
    <w:p w:rsidR="00254535" w:rsidRPr="00254535" w:rsidRDefault="00254535" w:rsidP="00936FC1">
      <w:pPr>
        <w:pStyle w:val="a9"/>
        <w:jc w:val="center"/>
        <w:rPr>
          <w:sz w:val="28"/>
          <w:szCs w:val="28"/>
          <w:lang w:val="ro-MO"/>
        </w:rPr>
      </w:pPr>
    </w:p>
    <w:p w:rsidR="00827ED2" w:rsidRPr="00B81D8C" w:rsidRDefault="00827ED2"/>
    <w:sectPr w:rsidR="00827ED2" w:rsidRPr="00B81D8C" w:rsidSect="00936FC1">
      <w:pgSz w:w="12240" w:h="15840"/>
      <w:pgMar w:top="1135"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a Gorea">
    <w15:presenceInfo w15:providerId="None" w15:userId="Ina Gor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D8C"/>
    <w:rsid w:val="000164FD"/>
    <w:rsid w:val="00086DE4"/>
    <w:rsid w:val="000A3B36"/>
    <w:rsid w:val="000A6623"/>
    <w:rsid w:val="000E107C"/>
    <w:rsid w:val="0010037D"/>
    <w:rsid w:val="00254535"/>
    <w:rsid w:val="00266161"/>
    <w:rsid w:val="002D49D9"/>
    <w:rsid w:val="004867D9"/>
    <w:rsid w:val="00525BC2"/>
    <w:rsid w:val="00593DAF"/>
    <w:rsid w:val="005A3AA4"/>
    <w:rsid w:val="005C34EB"/>
    <w:rsid w:val="006A51C4"/>
    <w:rsid w:val="007449D0"/>
    <w:rsid w:val="007A2B83"/>
    <w:rsid w:val="007B1FFA"/>
    <w:rsid w:val="00827ED2"/>
    <w:rsid w:val="008613E2"/>
    <w:rsid w:val="00936FC1"/>
    <w:rsid w:val="00940B8A"/>
    <w:rsid w:val="00946119"/>
    <w:rsid w:val="00B81D8C"/>
    <w:rsid w:val="00C2393D"/>
    <w:rsid w:val="00ED729B"/>
    <w:rsid w:val="00F10FCF"/>
    <w:rsid w:val="00F9370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1D8C"/>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81D8C"/>
    <w:pPr>
      <w:jc w:val="center"/>
    </w:pPr>
    <w:rPr>
      <w:b/>
      <w:bCs/>
      <w:sz w:val="20"/>
      <w:lang w:val="ru-RU"/>
    </w:rPr>
  </w:style>
  <w:style w:type="character" w:customStyle="1" w:styleId="a4">
    <w:name w:val="Основной текст Знак"/>
    <w:basedOn w:val="a0"/>
    <w:link w:val="a3"/>
    <w:rsid w:val="00B81D8C"/>
    <w:rPr>
      <w:rFonts w:ascii="Times New Roman" w:eastAsia="Times New Roman" w:hAnsi="Times New Roman" w:cs="Times New Roman"/>
      <w:b/>
      <w:bCs/>
      <w:sz w:val="20"/>
      <w:szCs w:val="24"/>
      <w:lang w:val="ru-RU"/>
    </w:rPr>
  </w:style>
  <w:style w:type="character" w:styleId="a5">
    <w:name w:val="Hyperlink"/>
    <w:uiPriority w:val="99"/>
    <w:unhideWhenUsed/>
    <w:rsid w:val="00B81D8C"/>
    <w:rPr>
      <w:color w:val="0563C1"/>
      <w:u w:val="single"/>
    </w:rPr>
  </w:style>
  <w:style w:type="paragraph" w:customStyle="1" w:styleId="tt">
    <w:name w:val="tt"/>
    <w:basedOn w:val="a"/>
    <w:rsid w:val="00B81D8C"/>
    <w:pPr>
      <w:jc w:val="center"/>
    </w:pPr>
    <w:rPr>
      <w:b/>
      <w:bCs/>
      <w:lang w:eastAsia="ro-RO"/>
    </w:rPr>
  </w:style>
  <w:style w:type="paragraph" w:styleId="a6">
    <w:name w:val="No Spacing"/>
    <w:uiPriority w:val="1"/>
    <w:qFormat/>
    <w:rsid w:val="00B81D8C"/>
    <w:pPr>
      <w:spacing w:after="0" w:line="240" w:lineRule="auto"/>
    </w:pPr>
    <w:rPr>
      <w:rFonts w:ascii="Calibri" w:eastAsia="Calibri" w:hAnsi="Calibri" w:cs="Times New Roman"/>
      <w:lang w:val="en-US"/>
    </w:rPr>
  </w:style>
  <w:style w:type="paragraph" w:styleId="a7">
    <w:name w:val="Balloon Text"/>
    <w:basedOn w:val="a"/>
    <w:link w:val="a8"/>
    <w:uiPriority w:val="99"/>
    <w:semiHidden/>
    <w:unhideWhenUsed/>
    <w:rsid w:val="00940B8A"/>
    <w:rPr>
      <w:rFonts w:ascii="Segoe UI" w:hAnsi="Segoe UI" w:cs="Segoe UI"/>
      <w:sz w:val="18"/>
      <w:szCs w:val="18"/>
    </w:rPr>
  </w:style>
  <w:style w:type="character" w:customStyle="1" w:styleId="a8">
    <w:name w:val="Текст выноски Знак"/>
    <w:basedOn w:val="a0"/>
    <w:link w:val="a7"/>
    <w:uiPriority w:val="99"/>
    <w:semiHidden/>
    <w:rsid w:val="00940B8A"/>
    <w:rPr>
      <w:rFonts w:ascii="Segoe UI" w:eastAsia="Times New Roman" w:hAnsi="Segoe UI" w:cs="Segoe UI"/>
      <w:sz w:val="18"/>
      <w:szCs w:val="18"/>
    </w:rPr>
  </w:style>
  <w:style w:type="paragraph" w:styleId="a9">
    <w:name w:val="footer"/>
    <w:basedOn w:val="a"/>
    <w:link w:val="aa"/>
    <w:uiPriority w:val="99"/>
    <w:rsid w:val="00254535"/>
    <w:pPr>
      <w:tabs>
        <w:tab w:val="center" w:pos="4677"/>
        <w:tab w:val="right" w:pos="9355"/>
      </w:tabs>
    </w:pPr>
    <w:rPr>
      <w:lang w:val="ru-RU" w:eastAsia="ru-RU"/>
    </w:rPr>
  </w:style>
  <w:style w:type="character" w:customStyle="1" w:styleId="aa">
    <w:name w:val="Нижний колонтитул Знак"/>
    <w:basedOn w:val="a0"/>
    <w:link w:val="a9"/>
    <w:uiPriority w:val="99"/>
    <w:rsid w:val="00254535"/>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1D8C"/>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81D8C"/>
    <w:pPr>
      <w:jc w:val="center"/>
    </w:pPr>
    <w:rPr>
      <w:b/>
      <w:bCs/>
      <w:sz w:val="20"/>
      <w:lang w:val="ru-RU"/>
    </w:rPr>
  </w:style>
  <w:style w:type="character" w:customStyle="1" w:styleId="a4">
    <w:name w:val="Основной текст Знак"/>
    <w:basedOn w:val="a0"/>
    <w:link w:val="a3"/>
    <w:rsid w:val="00B81D8C"/>
    <w:rPr>
      <w:rFonts w:ascii="Times New Roman" w:eastAsia="Times New Roman" w:hAnsi="Times New Roman" w:cs="Times New Roman"/>
      <w:b/>
      <w:bCs/>
      <w:sz w:val="20"/>
      <w:szCs w:val="24"/>
      <w:lang w:val="ru-RU"/>
    </w:rPr>
  </w:style>
  <w:style w:type="character" w:styleId="a5">
    <w:name w:val="Hyperlink"/>
    <w:uiPriority w:val="99"/>
    <w:unhideWhenUsed/>
    <w:rsid w:val="00B81D8C"/>
    <w:rPr>
      <w:color w:val="0563C1"/>
      <w:u w:val="single"/>
    </w:rPr>
  </w:style>
  <w:style w:type="paragraph" w:customStyle="1" w:styleId="tt">
    <w:name w:val="tt"/>
    <w:basedOn w:val="a"/>
    <w:rsid w:val="00B81D8C"/>
    <w:pPr>
      <w:jc w:val="center"/>
    </w:pPr>
    <w:rPr>
      <w:b/>
      <w:bCs/>
      <w:lang w:eastAsia="ro-RO"/>
    </w:rPr>
  </w:style>
  <w:style w:type="paragraph" w:styleId="a6">
    <w:name w:val="No Spacing"/>
    <w:uiPriority w:val="1"/>
    <w:qFormat/>
    <w:rsid w:val="00B81D8C"/>
    <w:pPr>
      <w:spacing w:after="0" w:line="240" w:lineRule="auto"/>
    </w:pPr>
    <w:rPr>
      <w:rFonts w:ascii="Calibri" w:eastAsia="Calibri" w:hAnsi="Calibri" w:cs="Times New Roman"/>
      <w:lang w:val="en-US"/>
    </w:rPr>
  </w:style>
  <w:style w:type="paragraph" w:styleId="a7">
    <w:name w:val="Balloon Text"/>
    <w:basedOn w:val="a"/>
    <w:link w:val="a8"/>
    <w:uiPriority w:val="99"/>
    <w:semiHidden/>
    <w:unhideWhenUsed/>
    <w:rsid w:val="00940B8A"/>
    <w:rPr>
      <w:rFonts w:ascii="Segoe UI" w:hAnsi="Segoe UI" w:cs="Segoe UI"/>
      <w:sz w:val="18"/>
      <w:szCs w:val="18"/>
    </w:rPr>
  </w:style>
  <w:style w:type="character" w:customStyle="1" w:styleId="a8">
    <w:name w:val="Текст выноски Знак"/>
    <w:basedOn w:val="a0"/>
    <w:link w:val="a7"/>
    <w:uiPriority w:val="99"/>
    <w:semiHidden/>
    <w:rsid w:val="00940B8A"/>
    <w:rPr>
      <w:rFonts w:ascii="Segoe UI" w:eastAsia="Times New Roman" w:hAnsi="Segoe UI" w:cs="Segoe UI"/>
      <w:sz w:val="18"/>
      <w:szCs w:val="18"/>
    </w:rPr>
  </w:style>
  <w:style w:type="paragraph" w:styleId="a9">
    <w:name w:val="footer"/>
    <w:basedOn w:val="a"/>
    <w:link w:val="aa"/>
    <w:uiPriority w:val="99"/>
    <w:rsid w:val="00254535"/>
    <w:pPr>
      <w:tabs>
        <w:tab w:val="center" w:pos="4677"/>
        <w:tab w:val="right" w:pos="9355"/>
      </w:tabs>
    </w:pPr>
    <w:rPr>
      <w:lang w:val="ru-RU" w:eastAsia="ru-RU"/>
    </w:rPr>
  </w:style>
  <w:style w:type="character" w:customStyle="1" w:styleId="aa">
    <w:name w:val="Нижний колонтитул Знак"/>
    <w:basedOn w:val="a0"/>
    <w:link w:val="a9"/>
    <w:uiPriority w:val="99"/>
    <w:rsid w:val="00254535"/>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f.gov.md"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2</Pages>
  <Words>679</Words>
  <Characters>3876</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balanelale</dc:creator>
  <cp:lastModifiedBy>Balanel, Alexandru</cp:lastModifiedBy>
  <cp:revision>14</cp:revision>
  <dcterms:created xsi:type="dcterms:W3CDTF">2020-01-03T11:29:00Z</dcterms:created>
  <dcterms:modified xsi:type="dcterms:W3CDTF">2021-12-08T06:55:00Z</dcterms:modified>
</cp:coreProperties>
</file>