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7A713" w14:textId="77777777" w:rsidR="00636B2C" w:rsidRPr="00E96F00" w:rsidRDefault="00740E23" w:rsidP="00740E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  <w:t>Notă informativă</w:t>
      </w:r>
    </w:p>
    <w:tbl>
      <w:tblPr>
        <w:tblW w:w="512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2"/>
      </w:tblGrid>
      <w:tr w:rsidR="009871B0" w:rsidRPr="00E96F00" w14:paraId="2C808205" w14:textId="77777777" w:rsidTr="00F6780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DB15799" w14:textId="389F5CEA" w:rsidR="00A06AE3" w:rsidRPr="00E96F00" w:rsidRDefault="004D0221" w:rsidP="000D6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la proiectul </w:t>
            </w:r>
            <w:r w:rsidR="00372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Ordinului ministrului finanțelor</w:t>
            </w:r>
            <w:r w:rsidRPr="00E96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</w:t>
            </w:r>
            <w:r w:rsidR="00D300C4" w:rsidRPr="00E96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„P</w:t>
            </w:r>
            <w:r w:rsidR="007B35E7" w:rsidRPr="00E96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entru</w:t>
            </w:r>
            <w:r w:rsidR="00740E23"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 modificarea </w:t>
            </w:r>
            <w:r w:rsidR="000D6C3A" w:rsidRPr="000D6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Instrucțiun</w:t>
            </w:r>
            <w:r w:rsidR="000D6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ii</w:t>
            </w:r>
            <w:r w:rsidR="000D6C3A" w:rsidRPr="000D6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 cu privire la plasarea, tranzacționarea și răscumpărarea</w:t>
            </w:r>
            <w:r w:rsidR="000D6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 </w:t>
            </w:r>
            <w:r w:rsidR="000D6C3A" w:rsidRPr="000D6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Obligațiunilor de stat cu dobândă flotantă</w:t>
            </w:r>
            <w:r w:rsidR="00780517"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”</w:t>
            </w:r>
          </w:p>
          <w:p w14:paraId="777A5E4C" w14:textId="77777777" w:rsidR="009871B0" w:rsidRPr="00E96F00" w:rsidRDefault="009871B0" w:rsidP="004D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</w:tr>
      <w:tr w:rsidR="009871B0" w:rsidRPr="00E96F00" w14:paraId="42172C6E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8CFC2" w14:textId="77777777" w:rsidR="009871B0" w:rsidRPr="00E96F00" w:rsidRDefault="009871B0" w:rsidP="00476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6" w:hanging="3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Denumirea autorului și, după caz, a participanților la elaborarea proiectului</w:t>
            </w:r>
          </w:p>
        </w:tc>
      </w:tr>
      <w:tr w:rsidR="009871B0" w:rsidRPr="00E96F00" w14:paraId="20AC5357" w14:textId="77777777" w:rsidTr="00F67807">
        <w:trPr>
          <w:trHeight w:val="433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04178" w14:textId="0701E09D" w:rsidR="009871B0" w:rsidRPr="00E96F00" w:rsidRDefault="0047551F" w:rsidP="00D72A61">
            <w:pPr>
              <w:spacing w:line="240" w:lineRule="auto"/>
              <w:ind w:firstLine="6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D72A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Proiectul </w:t>
            </w:r>
            <w:r w:rsidR="00D72A61" w:rsidRPr="00D72A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Ordinului ministrului finanțelor</w:t>
            </w:r>
            <w:r w:rsidR="00D72A61" w:rsidRPr="00D72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„Pentru</w:t>
            </w:r>
            <w:r w:rsidR="00D72A61" w:rsidRPr="00D72A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modificarea Instrucțiunii cu privire la plasarea, tranzacționarea și răscumpărarea Obligațiunilor de stat cu dobândă flotantă”</w:t>
            </w:r>
            <w:r w:rsidR="00D72A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="00D72A61" w:rsidRPr="00D72A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="00D72A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(în continuare – p</w:t>
            </w:r>
            <w:r w:rsidR="00A255B7" w:rsidRPr="00D72A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roiect</w:t>
            </w:r>
            <w:r w:rsidR="00A255B7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)</w:t>
            </w:r>
            <w:r w:rsidR="00636B2C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="003F7628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este</w:t>
            </w:r>
            <w:r w:rsidR="00636B2C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elaborat de către Ministerul Finanțelor.</w:t>
            </w:r>
          </w:p>
        </w:tc>
      </w:tr>
      <w:tr w:rsidR="009871B0" w:rsidRPr="00E96F00" w14:paraId="1561B067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5F3AB" w14:textId="77777777" w:rsidR="009871B0" w:rsidRPr="00E96F00" w:rsidRDefault="009871B0" w:rsidP="005D47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6" w:hanging="3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Condițiile ce au impus elaborarea proiectului de act normativ și finalitățile urmărite</w:t>
            </w:r>
          </w:p>
        </w:tc>
      </w:tr>
      <w:tr w:rsidR="009871B0" w:rsidRPr="00E96F00" w14:paraId="59F8A394" w14:textId="77777777" w:rsidTr="007A7F4B">
        <w:trPr>
          <w:trHeight w:val="613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ADE23" w14:textId="3EFCC84B" w:rsidR="009871B0" w:rsidRPr="00E96F00" w:rsidRDefault="001452C9" w:rsidP="009B07F3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9B07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laborarea</w:t>
            </w:r>
            <w:r w:rsidR="009A13DF" w:rsidRPr="00E96F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proiectului </w:t>
            </w:r>
            <w:r w:rsidR="00D72A61" w:rsidRPr="00D72A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determinată de necesitatea ajustării formulei de </w:t>
            </w:r>
            <w:r w:rsidR="009B07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determinare a</w:t>
            </w:r>
            <w:r w:rsidR="00D72A61" w:rsidRPr="00D72A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ratei anuale variabile a dobânzii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vederea luării în calcul a celor mai recente rate de pe piața primară</w:t>
            </w:r>
            <w:r w:rsidR="007A7F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9871B0" w:rsidRPr="00E96F00" w14:paraId="7DBE17B9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A84DD1" w14:textId="77777777" w:rsidR="009871B0" w:rsidRPr="00E96F00" w:rsidRDefault="009871B0" w:rsidP="005D4788">
            <w:pPr>
              <w:pStyle w:val="ListParagraph"/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ind w:left="0" w:right="98" w:firstLine="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96F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9871B0" w:rsidRPr="00E96F00" w14:paraId="3FA425CA" w14:textId="77777777" w:rsidTr="00F67807">
        <w:trPr>
          <w:trHeight w:val="421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A11B62" w14:textId="53EC9D7F" w:rsidR="009871B0" w:rsidRPr="00E96F00" w:rsidRDefault="00760BA9" w:rsidP="00774D48">
            <w:pPr>
              <w:spacing w:after="0" w:line="240" w:lineRule="auto"/>
              <w:ind w:right="98" w:firstLine="52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Proiectul </w:t>
            </w:r>
            <w:r w:rsidR="00636B2C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nu are drept scop armonizarea legislației naționale cu legislația Uniunii Europene.</w:t>
            </w:r>
          </w:p>
        </w:tc>
      </w:tr>
      <w:tr w:rsidR="009871B0" w:rsidRPr="00E96F00" w14:paraId="2288D7F9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A9027" w14:textId="77777777" w:rsidR="009871B0" w:rsidRPr="00E96F00" w:rsidRDefault="009871B0" w:rsidP="00E344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6" w:hanging="3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Principalele prevederi ale proiectului </w:t>
            </w:r>
            <w:proofErr w:type="spellStart"/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şi</w:t>
            </w:r>
            <w:proofErr w:type="spellEnd"/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 </w:t>
            </w:r>
            <w:r w:rsidR="007B35E7"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evidențierea</w:t>
            </w:r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 elementelor noi</w:t>
            </w:r>
          </w:p>
        </w:tc>
      </w:tr>
      <w:tr w:rsidR="009871B0" w:rsidRPr="00E96F00" w14:paraId="53A5FA78" w14:textId="77777777" w:rsidTr="004567A3">
        <w:trPr>
          <w:trHeight w:val="1182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E53E9" w14:textId="41A012DE" w:rsidR="00D23CC0" w:rsidRPr="00E96F00" w:rsidRDefault="006B0DE2" w:rsidP="004567A3">
            <w:pPr>
              <w:pStyle w:val="NoSpacing"/>
              <w:ind w:firstLine="522"/>
              <w:jc w:val="both"/>
              <w:rPr>
                <w:sz w:val="24"/>
                <w:szCs w:val="24"/>
                <w:lang w:val="ro-RO"/>
              </w:rPr>
            </w:pPr>
            <w:r w:rsidRPr="00E96F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Modificările în cadrul proiectului </w:t>
            </w:r>
            <w:r w:rsid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vizează ajustarea formulei </w:t>
            </w:r>
            <w:r w:rsidRPr="00E96F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10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rat</w:t>
            </w:r>
            <w:r w:rsidR="00910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anuală</w:t>
            </w:r>
            <w:r w:rsid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variabil</w:t>
            </w:r>
            <w:r w:rsidR="00910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astfel încât la determinarea acesteia </w:t>
            </w:r>
            <w:r w:rsidR="00DD7BA1" w:rsidRP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ia în c</w:t>
            </w:r>
            <w:r w:rsidR="00910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alcul </w:t>
            </w:r>
            <w:r w:rsidR="00DD7BA1" w:rsidRP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ratele nominale medii ponderate a dobânzii stabilite la </w:t>
            </w:r>
            <w:r w:rsidR="00910E05" w:rsidRP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licitațiile</w:t>
            </w:r>
            <w:r w:rsidR="00DD7BA1" w:rsidRP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vânzare a bonurilor de trezorerie cu termenul de </w:t>
            </w:r>
            <w:r w:rsidR="00910E05" w:rsidRP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circulație</w:t>
            </w:r>
            <w:r w:rsidR="00DD7BA1" w:rsidRP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182 zile sau a celor apropiate acestei scadențe în 4 licitații imediat precedente datei expedierii comunicatului</w:t>
            </w:r>
            <w:r w:rsidR="00DD7B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9871B0" w:rsidRPr="00E96F00" w14:paraId="467BB75E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6ABDB" w14:textId="77777777" w:rsidR="009871B0" w:rsidRPr="00E96F00" w:rsidRDefault="00E344EC" w:rsidP="00E344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  </w:t>
            </w:r>
            <w:r w:rsidR="009871B0"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Fundamentarea </w:t>
            </w:r>
            <w:proofErr w:type="spellStart"/>
            <w:r w:rsidR="009871B0"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economico</w:t>
            </w:r>
            <w:proofErr w:type="spellEnd"/>
            <w:r w:rsidR="009871B0"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-financiară</w:t>
            </w:r>
          </w:p>
        </w:tc>
      </w:tr>
      <w:tr w:rsidR="009871B0" w:rsidRPr="00E96F00" w14:paraId="27B0B4BC" w14:textId="77777777" w:rsidTr="00F67807">
        <w:trPr>
          <w:trHeight w:val="39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65D94" w14:textId="12ACA385" w:rsidR="009871B0" w:rsidRPr="00E96F00" w:rsidRDefault="00D64E92" w:rsidP="0041413C">
            <w:pPr>
              <w:pStyle w:val="cb"/>
              <w:spacing w:before="0" w:beforeAutospacing="0" w:after="0" w:afterAutospacing="0"/>
              <w:ind w:firstLine="522"/>
              <w:jc w:val="both"/>
              <w:rPr>
                <w:bCs/>
                <w:lang w:val="ro-RO"/>
              </w:rPr>
            </w:pPr>
            <w:r w:rsidRPr="00E96F00">
              <w:rPr>
                <w:rStyle w:val="docheader"/>
                <w:bCs/>
                <w:lang w:val="ro-RO"/>
              </w:rPr>
              <w:t>Implementarea</w:t>
            </w:r>
            <w:r w:rsidR="000743A4" w:rsidRPr="00E96F00">
              <w:rPr>
                <w:rStyle w:val="docheader"/>
                <w:bCs/>
                <w:lang w:val="ro-RO"/>
              </w:rPr>
              <w:t xml:space="preserve"> </w:t>
            </w:r>
            <w:r w:rsidR="00123CE2" w:rsidRPr="00E96F00">
              <w:rPr>
                <w:rStyle w:val="docheader"/>
                <w:bCs/>
                <w:lang w:val="ro-RO"/>
              </w:rPr>
              <w:t xml:space="preserve">proiectului </w:t>
            </w:r>
            <w:r w:rsidR="000743A4" w:rsidRPr="00E96F00">
              <w:rPr>
                <w:rStyle w:val="docheader"/>
                <w:bCs/>
                <w:lang w:val="ro-RO"/>
              </w:rPr>
              <w:t xml:space="preserve">nu </w:t>
            </w:r>
            <w:r w:rsidR="00636B2C" w:rsidRPr="00E96F00">
              <w:rPr>
                <w:rStyle w:val="docheader"/>
                <w:bCs/>
                <w:lang w:val="ro-RO"/>
              </w:rPr>
              <w:t>implic</w:t>
            </w:r>
            <w:r w:rsidR="000743A4" w:rsidRPr="00E96F00">
              <w:rPr>
                <w:rStyle w:val="docheader"/>
                <w:bCs/>
                <w:lang w:val="ro-RO"/>
              </w:rPr>
              <w:t>ă cheltuieli financiare și alocarea de mijloace financiare din contul bugetului de stat.</w:t>
            </w:r>
            <w:r w:rsidR="00636B2C" w:rsidRPr="00E96F00">
              <w:rPr>
                <w:rStyle w:val="docheader"/>
                <w:bCs/>
                <w:lang w:val="ro-RO"/>
              </w:rPr>
              <w:t xml:space="preserve"> </w:t>
            </w:r>
          </w:p>
        </w:tc>
      </w:tr>
      <w:tr w:rsidR="009871B0" w:rsidRPr="00E96F00" w14:paraId="75FDE63E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24C17" w14:textId="77777777" w:rsidR="009871B0" w:rsidRPr="00E96F00" w:rsidRDefault="009871B0" w:rsidP="00E344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6" w:hanging="3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Modul de încorporare a actului în cadrul normativ în vigoare</w:t>
            </w:r>
          </w:p>
        </w:tc>
      </w:tr>
      <w:tr w:rsidR="009871B0" w:rsidRPr="00E96F00" w14:paraId="72C404F9" w14:textId="77777777" w:rsidTr="00F67807">
        <w:trPr>
          <w:trHeight w:val="44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6DB33" w14:textId="3BB883F3" w:rsidR="00636B2C" w:rsidRPr="00E96F00" w:rsidRDefault="006C4757" w:rsidP="004B4C47">
            <w:pPr>
              <w:spacing w:after="0" w:line="240" w:lineRule="auto"/>
              <w:ind w:firstLine="522"/>
              <w:jc w:val="both"/>
              <w:rPr>
                <w:rStyle w:val="docheader"/>
                <w:bCs/>
                <w:lang w:val="ro-RO" w:eastAsia="ru-RU"/>
              </w:rPr>
            </w:pPr>
            <w:r w:rsidRPr="00E96F00">
              <w:rPr>
                <w:rStyle w:val="docheader"/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Proiectul este corelat cu prevederile actelor legislative/normative în vigoare cu care se află în conexiune, iar modificările propuse nu impune elaborarea unor acte normative suplimentare pentru implementarea acestuia.</w:t>
            </w:r>
          </w:p>
        </w:tc>
      </w:tr>
      <w:tr w:rsidR="009871B0" w:rsidRPr="00E96F00" w14:paraId="3FF51E13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FAF4E" w14:textId="77777777" w:rsidR="009871B0" w:rsidRPr="00E96F00" w:rsidRDefault="009871B0" w:rsidP="00686D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6" w:hanging="3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Avizarea și consultarea publică a proiectului</w:t>
            </w:r>
          </w:p>
        </w:tc>
      </w:tr>
      <w:tr w:rsidR="009871B0" w:rsidRPr="00E96F00" w14:paraId="5BD1737E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F9778" w14:textId="6E6717F1" w:rsidR="009871B0" w:rsidRPr="00E96F00" w:rsidRDefault="009871B0" w:rsidP="00FE5F85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În scopul respectării prevederilor Legii nr.</w:t>
            </w:r>
            <w:r w:rsidR="00636B2C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239/2008 privind transparența în procesul decizional, anunțul privind inițierea procesului de consultare publică a proiectului, este plasat pe pagina oficială a Ministerului Finanțelor</w:t>
            </w:r>
            <w:r w:rsidR="00D763D5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– www.mf.gov.md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, la compartimentul </w:t>
            </w:r>
            <w:r w:rsidR="00D763D5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„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Transparența decizională</w:t>
            </w:r>
            <w:r w:rsidR="00D763D5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”, rubrica „Procesul decizional</w:t>
            </w:r>
            <w:r w:rsidR="008B1580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”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.</w:t>
            </w:r>
          </w:p>
          <w:p w14:paraId="54B2A4E5" w14:textId="1AC012A9" w:rsidR="009871B0" w:rsidRPr="00E96F00" w:rsidRDefault="00D763D5" w:rsidP="00FE5F85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Proiectul</w:t>
            </w:r>
            <w:r w:rsidR="0073573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="00A70B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este expediat spre avizare</w:t>
            </w:r>
            <w:r w:rsidR="0073573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Băncii</w:t>
            </w:r>
            <w:r w:rsidR="0047551F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Național</w:t>
            </w:r>
            <w:r w:rsidR="0073573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e</w:t>
            </w:r>
            <w:r w:rsidR="0047551F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a Moldovei</w:t>
            </w:r>
            <w:r w:rsidR="00DB2AEC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și </w:t>
            </w:r>
            <w:r w:rsidR="00DB2AEC" w:rsidRPr="00CC7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Asociați</w:t>
            </w:r>
            <w:r w:rsidR="0073573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ei</w:t>
            </w:r>
            <w:r w:rsidR="00DB2AEC" w:rsidRPr="00CC7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Băncilor din Moldova.</w:t>
            </w:r>
            <w:r w:rsidR="009871B0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</w:p>
          <w:p w14:paraId="646CB7E9" w14:textId="0C4F3000" w:rsidR="006D3F9B" w:rsidRPr="00E96F00" w:rsidRDefault="006D3F9B" w:rsidP="006D3F9B">
            <w:pPr>
              <w:ind w:firstLine="5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Potrivit art.35 alin.(5) din Legea nr.100/2017 cu privire la actele normative, expertiza anticorupție a proiectului a fost efectuată de autorul proiectului în conformitate cu </w:t>
            </w:r>
            <w:r w:rsidR="00C54F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m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etodologia de </w:t>
            </w:r>
            <w:r w:rsidR="007B35E7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efectuare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a expertizei anticorupție, iar factori și riscuri de corupție nu au fost identificați.</w:t>
            </w:r>
          </w:p>
          <w:p w14:paraId="3B16268B" w14:textId="6412E2D0" w:rsidR="009871B0" w:rsidRPr="00E96F00" w:rsidRDefault="006D3F9B" w:rsidP="00A16166">
            <w:pPr>
              <w:spacing w:after="0" w:line="240" w:lineRule="auto"/>
              <w:ind w:firstLine="5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Potrivit art.37 din Legea nr.</w:t>
            </w:r>
            <w:r w:rsidR="00A40CC5"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l00/2017 cu privire la actele normative </w:t>
            </w:r>
            <w:r w:rsidR="00A161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proiectul 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nu se supun</w:t>
            </w:r>
            <w:r w:rsidR="00A161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e</w:t>
            </w: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expertizei juridice a Ministerului Justiției. </w:t>
            </w:r>
          </w:p>
        </w:tc>
      </w:tr>
      <w:tr w:rsidR="009871B0" w:rsidRPr="00E96F00" w14:paraId="3D6B7A6B" w14:textId="77777777" w:rsidTr="00F6780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8902E" w14:textId="77777777" w:rsidR="009871B0" w:rsidRPr="00E96F00" w:rsidRDefault="009871B0" w:rsidP="00704F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  <w:p w14:paraId="33CFDB4D" w14:textId="77777777" w:rsidR="007B35E7" w:rsidRPr="00E96F00" w:rsidRDefault="007B35E7" w:rsidP="00704F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  <w:p w14:paraId="2EEC61AA" w14:textId="77777777" w:rsidR="00CE2C3C" w:rsidRPr="00E96F00" w:rsidRDefault="00CE2C3C" w:rsidP="00704F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</w:tbl>
    <w:p w14:paraId="5F443588" w14:textId="2B2A7994" w:rsidR="00B42621" w:rsidRPr="00E96F00" w:rsidRDefault="009D6C30" w:rsidP="009D6C30">
      <w:pPr>
        <w:pStyle w:val="NoSpacing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bookmarkStart w:id="0" w:name="_GoBack"/>
      <w:bookmarkEnd w:id="0"/>
    </w:p>
    <w:sectPr w:rsidR="00B42621" w:rsidRPr="00E96F00" w:rsidSect="00A65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BFF1E" w14:textId="77777777" w:rsidR="000F0DC9" w:rsidRDefault="000F0DC9" w:rsidP="00532457">
      <w:pPr>
        <w:spacing w:after="0" w:line="240" w:lineRule="auto"/>
      </w:pPr>
      <w:r>
        <w:separator/>
      </w:r>
    </w:p>
  </w:endnote>
  <w:endnote w:type="continuationSeparator" w:id="0">
    <w:p w14:paraId="62E9AD66" w14:textId="77777777" w:rsidR="000F0DC9" w:rsidRDefault="000F0DC9" w:rsidP="0053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C62B6" w14:textId="3D73E32B" w:rsidR="00382A10" w:rsidRDefault="00382A10" w:rsidP="00382A10">
    <w:pPr>
      <w:pStyle w:val="Footer"/>
    </w:pPr>
    <w:bookmarkStart w:id="3" w:name="TITUS1FooterEvenPages"/>
    <w:r w:rsidRPr="00382A10">
      <w:rPr>
        <w:color w:val="000000"/>
        <w:sz w:val="2"/>
      </w:rPr>
      <w:t> </w:t>
    </w:r>
  </w:p>
  <w:bookmarkEnd w:id="3"/>
  <w:p w14:paraId="6F88F2F4" w14:textId="0CECB79B" w:rsidR="00532457" w:rsidRDefault="00382A10" w:rsidP="00382A10">
    <w:pPr>
      <w:pStyle w:val="Footer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CEF8" w14:textId="37E0FECC" w:rsidR="00382A10" w:rsidRDefault="00382A10" w:rsidP="00382A10">
    <w:pPr>
      <w:pStyle w:val="Footer"/>
    </w:pPr>
    <w:bookmarkStart w:id="4" w:name="TITUS1FooterPrimary"/>
    <w:r w:rsidRPr="00382A10">
      <w:rPr>
        <w:color w:val="000000"/>
        <w:sz w:val="2"/>
      </w:rPr>
      <w:t> </w:t>
    </w:r>
  </w:p>
  <w:bookmarkEnd w:id="4"/>
  <w:p w14:paraId="0DF3195E" w14:textId="21DEB6A0" w:rsidR="00532457" w:rsidRPr="00382A10" w:rsidRDefault="00382A10" w:rsidP="00382A10">
    <w:pPr>
      <w:pStyle w:val="Footer"/>
      <w:jc w:val="center"/>
    </w:pPr>
    <w:r w:rsidRPr="00382A1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0620" w14:textId="77777777" w:rsidR="00532457" w:rsidRDefault="0053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5E99E" w14:textId="77777777" w:rsidR="000F0DC9" w:rsidRDefault="000F0DC9" w:rsidP="00532457">
      <w:pPr>
        <w:spacing w:after="0" w:line="240" w:lineRule="auto"/>
      </w:pPr>
      <w:r>
        <w:separator/>
      </w:r>
    </w:p>
  </w:footnote>
  <w:footnote w:type="continuationSeparator" w:id="0">
    <w:p w14:paraId="1E3DB185" w14:textId="77777777" w:rsidR="000F0DC9" w:rsidRDefault="000F0DC9" w:rsidP="0053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C141" w14:textId="145F9D92" w:rsidR="00532457" w:rsidRPr="00382A10" w:rsidRDefault="00382A10" w:rsidP="00382A10">
    <w:pPr>
      <w:pStyle w:val="Header"/>
    </w:pPr>
    <w:bookmarkStart w:id="1" w:name="TITUS1HeaderEvenPages"/>
    <w:r w:rsidRPr="00382A10">
      <w:rPr>
        <w:color w:val="000000"/>
        <w:sz w:val="2"/>
      </w:rPr>
      <w:t> 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4E4D" w14:textId="1D05CD31" w:rsidR="00532457" w:rsidRPr="00382A10" w:rsidRDefault="00382A10" w:rsidP="00382A10">
    <w:pPr>
      <w:pStyle w:val="Header"/>
    </w:pPr>
    <w:bookmarkStart w:id="2" w:name="TITUS1HeaderPrimary"/>
    <w:r w:rsidRPr="00382A10">
      <w:rPr>
        <w:color w:val="000000"/>
        <w:sz w:val="2"/>
      </w:rPr>
      <w:t> 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7B1D" w14:textId="77777777" w:rsidR="00532457" w:rsidRDefault="00532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05DE"/>
    <w:multiLevelType w:val="hybridMultilevel"/>
    <w:tmpl w:val="2AD8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72"/>
    <w:rsid w:val="000036CB"/>
    <w:rsid w:val="0001264E"/>
    <w:rsid w:val="00023A53"/>
    <w:rsid w:val="000743A4"/>
    <w:rsid w:val="00086370"/>
    <w:rsid w:val="000A65D2"/>
    <w:rsid w:val="000A6FB5"/>
    <w:rsid w:val="000D6C3A"/>
    <w:rsid w:val="000F0DC9"/>
    <w:rsid w:val="0011331A"/>
    <w:rsid w:val="00123CE2"/>
    <w:rsid w:val="001452C9"/>
    <w:rsid w:val="00186919"/>
    <w:rsid w:val="00195BEE"/>
    <w:rsid w:val="001B58E2"/>
    <w:rsid w:val="00263E7C"/>
    <w:rsid w:val="0027356B"/>
    <w:rsid w:val="0028648C"/>
    <w:rsid w:val="00292C4C"/>
    <w:rsid w:val="00312642"/>
    <w:rsid w:val="0035716D"/>
    <w:rsid w:val="00372BFF"/>
    <w:rsid w:val="00373204"/>
    <w:rsid w:val="00374A27"/>
    <w:rsid w:val="00382735"/>
    <w:rsid w:val="00382A10"/>
    <w:rsid w:val="003C69FE"/>
    <w:rsid w:val="003C753E"/>
    <w:rsid w:val="003F7628"/>
    <w:rsid w:val="0041413C"/>
    <w:rsid w:val="004203D9"/>
    <w:rsid w:val="00435059"/>
    <w:rsid w:val="004532A4"/>
    <w:rsid w:val="004567A3"/>
    <w:rsid w:val="0047551F"/>
    <w:rsid w:val="00476251"/>
    <w:rsid w:val="00483178"/>
    <w:rsid w:val="00483523"/>
    <w:rsid w:val="004852C2"/>
    <w:rsid w:val="004B4C47"/>
    <w:rsid w:val="004C0529"/>
    <w:rsid w:val="004C06FC"/>
    <w:rsid w:val="004C6196"/>
    <w:rsid w:val="004C6249"/>
    <w:rsid w:val="004C7AD3"/>
    <w:rsid w:val="004D0221"/>
    <w:rsid w:val="00513F2A"/>
    <w:rsid w:val="005207B4"/>
    <w:rsid w:val="00532457"/>
    <w:rsid w:val="005D4788"/>
    <w:rsid w:val="005E53FA"/>
    <w:rsid w:val="0062129E"/>
    <w:rsid w:val="0062777D"/>
    <w:rsid w:val="00636B2C"/>
    <w:rsid w:val="00683FEB"/>
    <w:rsid w:val="00686DE4"/>
    <w:rsid w:val="006909C9"/>
    <w:rsid w:val="006B0DE2"/>
    <w:rsid w:val="006C4757"/>
    <w:rsid w:val="006D1571"/>
    <w:rsid w:val="006D3F9B"/>
    <w:rsid w:val="00704656"/>
    <w:rsid w:val="00704F7A"/>
    <w:rsid w:val="0073573D"/>
    <w:rsid w:val="00740E23"/>
    <w:rsid w:val="00760BA9"/>
    <w:rsid w:val="00774D48"/>
    <w:rsid w:val="00780517"/>
    <w:rsid w:val="0078277B"/>
    <w:rsid w:val="00785C8C"/>
    <w:rsid w:val="00795B27"/>
    <w:rsid w:val="007A7F4B"/>
    <w:rsid w:val="007B1C26"/>
    <w:rsid w:val="007B35E7"/>
    <w:rsid w:val="0082636D"/>
    <w:rsid w:val="008320CB"/>
    <w:rsid w:val="00880B9C"/>
    <w:rsid w:val="008910B3"/>
    <w:rsid w:val="008A49F5"/>
    <w:rsid w:val="008B1580"/>
    <w:rsid w:val="00904DB5"/>
    <w:rsid w:val="00910E05"/>
    <w:rsid w:val="00920C30"/>
    <w:rsid w:val="00966064"/>
    <w:rsid w:val="00970006"/>
    <w:rsid w:val="009871B0"/>
    <w:rsid w:val="00991A32"/>
    <w:rsid w:val="009A13DF"/>
    <w:rsid w:val="009A5CAB"/>
    <w:rsid w:val="009B07F3"/>
    <w:rsid w:val="009B46B9"/>
    <w:rsid w:val="009D6C30"/>
    <w:rsid w:val="00A022FB"/>
    <w:rsid w:val="00A06AE3"/>
    <w:rsid w:val="00A077C1"/>
    <w:rsid w:val="00A16166"/>
    <w:rsid w:val="00A164A0"/>
    <w:rsid w:val="00A255B7"/>
    <w:rsid w:val="00A40CC5"/>
    <w:rsid w:val="00A460E9"/>
    <w:rsid w:val="00A46E17"/>
    <w:rsid w:val="00A654FD"/>
    <w:rsid w:val="00A70BFD"/>
    <w:rsid w:val="00AB51C5"/>
    <w:rsid w:val="00AE5E76"/>
    <w:rsid w:val="00B102B8"/>
    <w:rsid w:val="00B12B54"/>
    <w:rsid w:val="00B54A4B"/>
    <w:rsid w:val="00B831F0"/>
    <w:rsid w:val="00BF4832"/>
    <w:rsid w:val="00C1292D"/>
    <w:rsid w:val="00C241B2"/>
    <w:rsid w:val="00C47D13"/>
    <w:rsid w:val="00C54F5A"/>
    <w:rsid w:val="00C648F2"/>
    <w:rsid w:val="00C7552C"/>
    <w:rsid w:val="00CC4685"/>
    <w:rsid w:val="00CC7E57"/>
    <w:rsid w:val="00CE2C3C"/>
    <w:rsid w:val="00CF2495"/>
    <w:rsid w:val="00D10250"/>
    <w:rsid w:val="00D23CC0"/>
    <w:rsid w:val="00D25366"/>
    <w:rsid w:val="00D300C4"/>
    <w:rsid w:val="00D3562B"/>
    <w:rsid w:val="00D560E8"/>
    <w:rsid w:val="00D64E92"/>
    <w:rsid w:val="00D72A61"/>
    <w:rsid w:val="00D763D5"/>
    <w:rsid w:val="00DA76B8"/>
    <w:rsid w:val="00DB2AEC"/>
    <w:rsid w:val="00DB7965"/>
    <w:rsid w:val="00DD7BA1"/>
    <w:rsid w:val="00DF7C46"/>
    <w:rsid w:val="00E344EC"/>
    <w:rsid w:val="00E5016F"/>
    <w:rsid w:val="00E609CC"/>
    <w:rsid w:val="00E61929"/>
    <w:rsid w:val="00E714D1"/>
    <w:rsid w:val="00E96F00"/>
    <w:rsid w:val="00EE2E42"/>
    <w:rsid w:val="00EE3A72"/>
    <w:rsid w:val="00F0707E"/>
    <w:rsid w:val="00F46826"/>
    <w:rsid w:val="00F67807"/>
    <w:rsid w:val="00F71402"/>
    <w:rsid w:val="00FC5588"/>
    <w:rsid w:val="00FD6E52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CDA92"/>
  <w15:chartTrackingRefBased/>
  <w15:docId w15:val="{7FA330E7-ACA4-4183-A2E0-009BE750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1B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9871B0"/>
    <w:pPr>
      <w:ind w:left="720"/>
      <w:contextualSpacing/>
    </w:p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9871B0"/>
  </w:style>
  <w:style w:type="paragraph" w:customStyle="1" w:styleId="cb">
    <w:name w:val="cb"/>
    <w:basedOn w:val="Normal"/>
    <w:rsid w:val="0098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header">
    <w:name w:val="doc_header"/>
    <w:rsid w:val="009871B0"/>
    <w:rPr>
      <w:rFonts w:cs="Times New Roman"/>
    </w:rPr>
  </w:style>
  <w:style w:type="paragraph" w:styleId="NoSpacing">
    <w:name w:val="No Spacing"/>
    <w:uiPriority w:val="1"/>
    <w:qFormat/>
    <w:rsid w:val="00636B2C"/>
    <w:pPr>
      <w:spacing w:after="0" w:line="240" w:lineRule="auto"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636B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F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2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763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57"/>
  </w:style>
  <w:style w:type="paragraph" w:styleId="Footer">
    <w:name w:val="footer"/>
    <w:basedOn w:val="Normal"/>
    <w:link w:val="FooterChar"/>
    <w:uiPriority w:val="99"/>
    <w:unhideWhenUsed/>
    <w:rsid w:val="00532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DCE8-B01C-4E41-B2B1-462F1903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Turcan Iulia</dc:creator>
  <cp:keywords/>
  <dc:description/>
  <cp:lastModifiedBy>Olesea Frișcu</cp:lastModifiedBy>
  <cp:revision>40</cp:revision>
  <cp:lastPrinted>2021-06-28T08:40:00Z</cp:lastPrinted>
  <dcterms:created xsi:type="dcterms:W3CDTF">2021-06-17T06:15:00Z</dcterms:created>
  <dcterms:modified xsi:type="dcterms:W3CDTF">2021-12-09T14:11:00Z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63811b25-9cad-49ca-abf7-c428075e2ec9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