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C4" w:rsidRPr="00470B4C" w:rsidRDefault="00BA2407" w:rsidP="0048418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70B4C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  <w:r w:rsidR="003C5B16" w:rsidRPr="00470B4C">
        <w:rPr>
          <w:rFonts w:ascii="Times New Roman" w:hAnsi="Times New Roman" w:cs="Times New Roman"/>
          <w:b/>
          <w:sz w:val="28"/>
          <w:szCs w:val="28"/>
          <w:lang w:val="ro-RO"/>
        </w:rPr>
        <w:t>/de</w:t>
      </w:r>
      <w:r w:rsidR="00EC77F2" w:rsidRPr="00470B4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C5B16" w:rsidRPr="00470B4C">
        <w:rPr>
          <w:rFonts w:ascii="Times New Roman" w:hAnsi="Times New Roman" w:cs="Times New Roman"/>
          <w:b/>
          <w:sz w:val="28"/>
          <w:szCs w:val="28"/>
          <w:lang w:val="ro-RO"/>
        </w:rPr>
        <w:t>fundamentare</w:t>
      </w:r>
    </w:p>
    <w:p w:rsidR="003A7F30" w:rsidRPr="00470B4C" w:rsidRDefault="00704C4D" w:rsidP="003A7F30">
      <w:pPr>
        <w:spacing w:after="0" w:line="240" w:lineRule="auto"/>
        <w:ind w:right="-86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70B4C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r w:rsidR="008321CB" w:rsidRPr="00470B4C">
        <w:rPr>
          <w:rFonts w:ascii="Times New Roman" w:hAnsi="Times New Roman" w:cs="Times New Roman"/>
          <w:b/>
          <w:sz w:val="28"/>
          <w:szCs w:val="28"/>
          <w:lang w:val="ro-RO"/>
        </w:rPr>
        <w:t>Hotărâ</w:t>
      </w:r>
      <w:r w:rsidR="00DE01E4" w:rsidRPr="00470B4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rii Guvernului </w:t>
      </w:r>
    </w:p>
    <w:p w:rsidR="006423CC" w:rsidRPr="00470B4C" w:rsidRDefault="00BD6710" w:rsidP="003A7F30">
      <w:pPr>
        <w:spacing w:after="0" w:line="240" w:lineRule="auto"/>
        <w:ind w:right="-86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70B4C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="00544B96" w:rsidRPr="00470B4C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modificarea </w:t>
      </w:r>
      <w:r w:rsidR="00F9536D" w:rsidRPr="00470B4C">
        <w:rPr>
          <w:rFonts w:ascii="Times New Roman" w:eastAsia="Calibri" w:hAnsi="Times New Roman" w:cs="Times New Roman"/>
          <w:b/>
          <w:sz w:val="28"/>
          <w:szCs w:val="28"/>
          <w:lang w:val="ro-RO"/>
        </w:rPr>
        <w:t>Hotărârii Guvernului</w:t>
      </w:r>
      <w:r w:rsidR="00F9536D" w:rsidRPr="00470B4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F9536D" w:rsidRPr="00470B4C">
        <w:rPr>
          <w:rFonts w:ascii="Times New Roman" w:hAnsi="Times New Roman" w:cs="Times New Roman"/>
          <w:b/>
          <w:sz w:val="28"/>
          <w:szCs w:val="28"/>
        </w:rPr>
        <w:t>nr.21/2021</w:t>
      </w:r>
      <w:r w:rsidR="00F9536D" w:rsidRPr="00470B4C">
        <w:rPr>
          <w:rFonts w:ascii="Times New Roman" w:hAnsi="Times New Roman" w:cs="Times New Roman"/>
          <w:sz w:val="28"/>
          <w:szCs w:val="28"/>
        </w:rPr>
        <w:t xml:space="preserve"> </w:t>
      </w:r>
      <w:r w:rsidR="00F9536D" w:rsidRPr="00470B4C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aprobarea </w:t>
      </w:r>
      <w:r w:rsidR="00091BE5" w:rsidRPr="00470B4C">
        <w:rPr>
          <w:rFonts w:ascii="Times New Roman" w:hAnsi="Times New Roman" w:cs="Times New Roman"/>
          <w:b/>
          <w:sz w:val="28"/>
          <w:szCs w:val="28"/>
          <w:lang w:val="ro-RO"/>
        </w:rPr>
        <w:t>Regulamentului cu privire la</w:t>
      </w:r>
      <w:r w:rsidR="003A7F30" w:rsidRPr="00470B4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modul </w:t>
      </w:r>
      <w:r w:rsidR="00544B96" w:rsidRPr="00470B4C">
        <w:rPr>
          <w:rFonts w:ascii="Times New Roman" w:hAnsi="Times New Roman" w:cs="Times New Roman"/>
          <w:b/>
          <w:sz w:val="28"/>
          <w:szCs w:val="28"/>
          <w:lang w:val="ro-RO"/>
        </w:rPr>
        <w:t>de solicitare și acordare a indemnizației unice în cazul personalului decedat în lupta cu COVID-19 din cadrul instituțiilor medico-sanitare publice</w:t>
      </w:r>
      <w:r w:rsidRPr="00470B4C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0F6889" w:rsidRPr="00470B4C" w:rsidRDefault="000F6889" w:rsidP="0048418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470B4C" w:rsidRPr="00470B4C" w:rsidTr="0004141E">
        <w:trPr>
          <w:trHeight w:val="620"/>
        </w:trPr>
        <w:tc>
          <w:tcPr>
            <w:tcW w:w="5000" w:type="pct"/>
            <w:shd w:val="clear" w:color="auto" w:fill="D9D9D9"/>
          </w:tcPr>
          <w:p w:rsidR="00D07AE5" w:rsidRPr="00470B4C" w:rsidRDefault="00D07AE5" w:rsidP="0048418C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12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Denumirea autorului şi, după caz, a participanţilor la elaborarea proiectului</w:t>
            </w:r>
          </w:p>
        </w:tc>
      </w:tr>
      <w:tr w:rsidR="00470B4C" w:rsidRPr="00470B4C" w:rsidTr="00AC1A6B">
        <w:tc>
          <w:tcPr>
            <w:tcW w:w="5000" w:type="pct"/>
          </w:tcPr>
          <w:p w:rsidR="002539B5" w:rsidRPr="00470B4C" w:rsidRDefault="00D07AE5" w:rsidP="0048418C">
            <w:pPr>
              <w:tabs>
                <w:tab w:val="left" w:pos="0"/>
              </w:tabs>
              <w:spacing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Proiectul </w:t>
            </w:r>
            <w:r w:rsidR="00F9536D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Hotărâ</w:t>
            </w:r>
            <w:r w:rsidR="00240DB1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rii Guvernului </w:t>
            </w:r>
            <w:r w:rsidR="00BD6710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„</w:t>
            </w:r>
            <w:r w:rsidR="00795F7D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Cu privire la modificarea </w:t>
            </w:r>
            <w:r w:rsidR="00F9536D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Hotărârii Guvernului </w:t>
            </w:r>
            <w:r w:rsidR="00F9536D" w:rsidRPr="00470B4C">
              <w:rPr>
                <w:rFonts w:ascii="Times New Roman" w:hAnsi="Times New Roman" w:cs="Times New Roman"/>
                <w:sz w:val="28"/>
                <w:szCs w:val="28"/>
              </w:rPr>
              <w:t xml:space="preserve">nr. 21/2021 </w:t>
            </w:r>
            <w:proofErr w:type="spellStart"/>
            <w:r w:rsidR="00F9536D" w:rsidRPr="00470B4C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="00F9536D" w:rsidRPr="00470B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536D" w:rsidRPr="00470B4C">
              <w:rPr>
                <w:rFonts w:ascii="Times New Roman" w:hAnsi="Times New Roman" w:cs="Times New Roman"/>
                <w:sz w:val="28"/>
                <w:szCs w:val="28"/>
              </w:rPr>
              <w:t>aprobarea</w:t>
            </w:r>
            <w:proofErr w:type="spellEnd"/>
            <w:r w:rsidR="00F9536D" w:rsidRPr="00470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5F7D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Regulamentului cu privire la modul de solicitare și acordare </w:t>
            </w:r>
            <w:proofErr w:type="gramStart"/>
            <w:r w:rsidR="00795F7D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</w:t>
            </w:r>
            <w:proofErr w:type="gramEnd"/>
            <w:r w:rsidR="00795F7D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indemnizației unice în cazul personalului decedat î</w:t>
            </w:r>
            <w:r w:rsidR="00540C15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n lupta cu COVID-19 din cadrul </w:t>
            </w:r>
            <w:r w:rsidR="00795F7D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instituțiilor medico-sanitare publice</w:t>
            </w:r>
            <w:r w:rsidR="00F9536D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”</w:t>
            </w:r>
            <w:r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a fost elaborat de </w:t>
            </w:r>
            <w:r w:rsidR="007177CA"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Sănătății</w:t>
            </w:r>
            <w:r w:rsidR="00AC1A6B"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470B4C" w:rsidRPr="00470B4C" w:rsidTr="00AC1A6B">
        <w:tc>
          <w:tcPr>
            <w:tcW w:w="5000" w:type="pct"/>
            <w:shd w:val="clear" w:color="auto" w:fill="D9D9D9"/>
          </w:tcPr>
          <w:p w:rsidR="00D07AE5" w:rsidRPr="00470B4C" w:rsidRDefault="00D07AE5" w:rsidP="0048418C">
            <w:pPr>
              <w:tabs>
                <w:tab w:val="left" w:pos="884"/>
                <w:tab w:val="left" w:pos="1196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 Condiţiile ce au impus elaborarea proiectului de act normativ şi finalităţile urmărite</w:t>
            </w:r>
          </w:p>
        </w:tc>
      </w:tr>
      <w:tr w:rsidR="00470B4C" w:rsidRPr="00470B4C" w:rsidTr="00AC1A6B">
        <w:tc>
          <w:tcPr>
            <w:tcW w:w="5000" w:type="pct"/>
          </w:tcPr>
          <w:p w:rsidR="00086358" w:rsidRPr="00470B4C" w:rsidRDefault="00552890" w:rsidP="00091BE5">
            <w:pPr>
              <w:spacing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Proiectul în cauză este elaborat</w:t>
            </w:r>
            <w:r w:rsidR="004D77C5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în temeiul imple</w:t>
            </w:r>
            <w:r w:rsidR="00086358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mentării prevederilor Legii nr. 169/2021 pentru modificarea Legii nr. 69/2020 cu privire la instituirea unor măsuri pe perioada stării de urgență în sănătate publică și modificarea unor acte normative</w:t>
            </w:r>
            <w:r w:rsidR="00F9536D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.</w:t>
            </w:r>
            <w:r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48418C" w:rsidRPr="00470B4C" w:rsidRDefault="00086358" w:rsidP="00091BE5">
            <w:pPr>
              <w:spacing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</w:t>
            </w:r>
            <w:r w:rsidR="00E03333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copul</w:t>
            </w:r>
            <w:r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proiectului constă în</w:t>
            </w:r>
            <w:r w:rsidR="00E03333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ajust</w:t>
            </w:r>
            <w:r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area</w:t>
            </w:r>
            <w:r w:rsidR="00E03333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măsurilor de sprijin pentru lucrătorii medicali expuși riscului de îmbolnăvire în contextul pandemiei COVID-19.</w:t>
            </w:r>
          </w:p>
          <w:p w:rsidR="0048418C" w:rsidRPr="00470B4C" w:rsidRDefault="0048418C" w:rsidP="00091BE5">
            <w:pPr>
              <w:spacing w:after="12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Campania de imunizare împotriva COVID-19 a fost inițiată în Republica Moldova în martie 2021. Lucrătorii medicali au constituit grupul țintă prioritar pentru vaccinare și conform Planului Național de Imunizare anti-COVID-19 au fost prima categorie pentru care vaccinul a fost disponibil de la etapa I de aprovizionare cu vaccin. </w:t>
            </w:r>
          </w:p>
          <w:p w:rsidR="00D4151C" w:rsidRPr="00470B4C" w:rsidRDefault="0048418C" w:rsidP="00091BE5">
            <w:pPr>
              <w:spacing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Vaccinarea împotriva COVID-19 constituie măsura eficientă de prevenire și  reducere a riscului de îmbolnăvire. Odată ce a fost asigurat și în continuare se asigură accesul universal la vaccin pentru toți angajații sistemului de sănătate, lucrătorii medicali </w:t>
            </w:r>
            <w:r w:rsidR="00091BE5"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</w:t>
            </w:r>
            <w:r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vaccin</w:t>
            </w:r>
            <w:r w:rsidR="00091BE5"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ați</w:t>
            </w:r>
            <w:r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nu se vor mai încadra  în categoria celor eligibili pentru a beneficia de indemnizația oferită din partea statului în legătură cu expunerea la riscul de îmbolnăvire.</w:t>
            </w:r>
          </w:p>
        </w:tc>
      </w:tr>
      <w:tr w:rsidR="00470B4C" w:rsidRPr="00470B4C" w:rsidTr="00AC1A6B">
        <w:tc>
          <w:tcPr>
            <w:tcW w:w="5000" w:type="pct"/>
            <w:shd w:val="clear" w:color="auto" w:fill="D9D9D9"/>
          </w:tcPr>
          <w:p w:rsidR="00D07AE5" w:rsidRPr="00470B4C" w:rsidRDefault="00D07AE5" w:rsidP="0048418C">
            <w:pPr>
              <w:tabs>
                <w:tab w:val="left" w:pos="884"/>
                <w:tab w:val="left" w:pos="1196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 Descrierea gradului de compatibilitate, pentru proiectele care au ca scop armonizarea legislaţiei naţionale cu legislaţia Uniunii Europene</w:t>
            </w:r>
          </w:p>
        </w:tc>
      </w:tr>
      <w:tr w:rsidR="00470B4C" w:rsidRPr="00470B4C" w:rsidTr="00D4151C">
        <w:trPr>
          <w:trHeight w:val="692"/>
        </w:trPr>
        <w:tc>
          <w:tcPr>
            <w:tcW w:w="5000" w:type="pct"/>
          </w:tcPr>
          <w:p w:rsidR="00813760" w:rsidRPr="00470B4C" w:rsidRDefault="00A93873" w:rsidP="00821EA1">
            <w:pPr>
              <w:tabs>
                <w:tab w:val="left" w:pos="0"/>
              </w:tabs>
              <w:spacing w:after="12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Prezentul proiect </w:t>
            </w:r>
            <w:r w:rsidR="00091BE5" w:rsidRPr="00470B4C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nu conține norme privind </w:t>
            </w:r>
            <w:r w:rsidR="0048418C"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armonizarea </w:t>
            </w:r>
            <w:r w:rsidR="006423CC"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legislați</w:t>
            </w:r>
            <w:r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ei</w:t>
            </w:r>
            <w:r w:rsidR="006423CC"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8418C"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naționale cu legislația </w:t>
            </w:r>
            <w:r w:rsidR="006423CC"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Uniunii Europene</w:t>
            </w:r>
            <w:r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48418C"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470B4C" w:rsidRPr="00470B4C" w:rsidTr="00B46BC1">
        <w:trPr>
          <w:trHeight w:val="683"/>
        </w:trPr>
        <w:tc>
          <w:tcPr>
            <w:tcW w:w="5000" w:type="pct"/>
            <w:shd w:val="clear" w:color="auto" w:fill="D9D9D9"/>
          </w:tcPr>
          <w:p w:rsidR="00D07AE5" w:rsidRPr="00470B4C" w:rsidRDefault="00D07AE5" w:rsidP="0048418C">
            <w:pPr>
              <w:tabs>
                <w:tab w:val="left" w:pos="884"/>
                <w:tab w:val="left" w:pos="119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 Principalele prevederi ale proiectului şi evidenţierea elementelor noi</w:t>
            </w:r>
          </w:p>
        </w:tc>
      </w:tr>
      <w:tr w:rsidR="00470B4C" w:rsidRPr="00470B4C" w:rsidTr="00460590">
        <w:trPr>
          <w:trHeight w:val="1093"/>
        </w:trPr>
        <w:tc>
          <w:tcPr>
            <w:tcW w:w="5000" w:type="pct"/>
            <w:shd w:val="clear" w:color="auto" w:fill="auto"/>
          </w:tcPr>
          <w:p w:rsidR="005106EE" w:rsidRPr="00470B4C" w:rsidRDefault="00091BE5" w:rsidP="00821EA1">
            <w:pPr>
              <w:spacing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lastRenderedPageBreak/>
              <w:t xml:space="preserve">Modificările propuse la </w:t>
            </w:r>
            <w:r w:rsidR="009B2F3E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proiectul respectiv</w:t>
            </w:r>
            <w:r w:rsidR="00A93873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prevăd </w:t>
            </w:r>
            <w:r w:rsidR="00A93873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acordarea indemnizației unice</w:t>
            </w:r>
            <w:r w:rsidR="00E03333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de 100.000 lei</w:t>
            </w:r>
            <w:r w:rsidR="00A93873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03333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pentru personalul implicat nemijlocit în desfășurarea activităților de combatere a </w:t>
            </w:r>
            <w:r w:rsidR="00E87295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COVID-19</w:t>
            </w:r>
            <w:r w:rsidR="00E03333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și vaccinat împotriva COVID-19</w:t>
            </w:r>
            <w:r w:rsidR="001C04F6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</w:t>
            </w:r>
            <w:r w:rsidR="00E03333"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care a decedat în lupta cu COVID-19.</w:t>
            </w:r>
          </w:p>
        </w:tc>
      </w:tr>
      <w:tr w:rsidR="00470B4C" w:rsidRPr="00470B4C" w:rsidTr="0004141E">
        <w:trPr>
          <w:trHeight w:val="620"/>
        </w:trPr>
        <w:tc>
          <w:tcPr>
            <w:tcW w:w="5000" w:type="pct"/>
            <w:shd w:val="clear" w:color="auto" w:fill="D9D9D9"/>
          </w:tcPr>
          <w:p w:rsidR="00D07AE5" w:rsidRPr="00470B4C" w:rsidRDefault="00D07AE5" w:rsidP="0048418C">
            <w:pPr>
              <w:tabs>
                <w:tab w:val="left" w:pos="884"/>
                <w:tab w:val="left" w:pos="119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 Fundamentarea economico-financiară</w:t>
            </w:r>
          </w:p>
        </w:tc>
      </w:tr>
      <w:tr w:rsidR="00470B4C" w:rsidRPr="00470B4C" w:rsidTr="00AC1A6B">
        <w:tc>
          <w:tcPr>
            <w:tcW w:w="5000" w:type="pct"/>
          </w:tcPr>
          <w:p w:rsidR="0004141E" w:rsidRPr="00470B4C" w:rsidRDefault="00091BE5" w:rsidP="00057769">
            <w:pPr>
              <w:widowControl w:val="0"/>
              <w:tabs>
                <w:tab w:val="left" w:pos="0"/>
              </w:tabs>
              <w:spacing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Sub aspect financiar, cheltuielile pentru realizarea prezentei hotărâri vor fi acoperite din contul fondurilor de urgență ale Guvernului.</w:t>
            </w:r>
            <w:r w:rsidRPr="00470B4C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 </w:t>
            </w:r>
          </w:p>
        </w:tc>
      </w:tr>
      <w:tr w:rsidR="00470B4C" w:rsidRPr="00470B4C" w:rsidTr="0004141E">
        <w:trPr>
          <w:trHeight w:val="656"/>
        </w:trPr>
        <w:tc>
          <w:tcPr>
            <w:tcW w:w="5000" w:type="pct"/>
            <w:shd w:val="clear" w:color="auto" w:fill="D9D9D9"/>
          </w:tcPr>
          <w:p w:rsidR="00636B3E" w:rsidRPr="00470B4C" w:rsidRDefault="00636B3E" w:rsidP="0048418C">
            <w:pPr>
              <w:tabs>
                <w:tab w:val="left" w:pos="884"/>
                <w:tab w:val="left" w:pos="119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 Modul de încorporare a actului în cadrul normativ în vigoare</w:t>
            </w:r>
          </w:p>
        </w:tc>
      </w:tr>
      <w:tr w:rsidR="00470B4C" w:rsidRPr="00470B4C" w:rsidTr="00636B3E">
        <w:tc>
          <w:tcPr>
            <w:tcW w:w="5000" w:type="pct"/>
            <w:shd w:val="clear" w:color="auto" w:fill="auto"/>
          </w:tcPr>
          <w:p w:rsidR="00636B3E" w:rsidRPr="00470B4C" w:rsidRDefault="00091BE5" w:rsidP="00460590">
            <w:pPr>
              <w:autoSpaceDE w:val="0"/>
              <w:autoSpaceDN w:val="0"/>
              <w:adjustRightInd w:val="0"/>
              <w:spacing w:after="12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Prezentul proiect nu necesită modificarea cadrului normativ sau elaborarea unor acte normative noi. </w:t>
            </w:r>
          </w:p>
        </w:tc>
      </w:tr>
      <w:tr w:rsidR="00470B4C" w:rsidRPr="00470B4C" w:rsidTr="00AC1A6B">
        <w:tc>
          <w:tcPr>
            <w:tcW w:w="5000" w:type="pct"/>
            <w:shd w:val="clear" w:color="auto" w:fill="D9D9D9"/>
          </w:tcPr>
          <w:p w:rsidR="00D07AE5" w:rsidRPr="00470B4C" w:rsidRDefault="00636B3E" w:rsidP="0048418C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r w:rsidR="00D07AE5"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Avizarea şi consultarea publică a proiectului</w:t>
            </w:r>
          </w:p>
        </w:tc>
      </w:tr>
      <w:tr w:rsidR="00470B4C" w:rsidRPr="00470B4C" w:rsidTr="0048418C">
        <w:tc>
          <w:tcPr>
            <w:tcW w:w="5000" w:type="pct"/>
            <w:shd w:val="clear" w:color="auto" w:fill="auto"/>
          </w:tcPr>
          <w:p w:rsidR="0048418C" w:rsidRPr="00470B4C" w:rsidRDefault="0048418C" w:rsidP="0048418C"/>
        </w:tc>
      </w:tr>
      <w:tr w:rsidR="00470B4C" w:rsidRPr="00470B4C" w:rsidTr="00AC1A6B">
        <w:tc>
          <w:tcPr>
            <w:tcW w:w="5000" w:type="pct"/>
            <w:shd w:val="clear" w:color="auto" w:fill="D9D9D9"/>
          </w:tcPr>
          <w:p w:rsidR="00D07AE5" w:rsidRPr="00470B4C" w:rsidRDefault="00636B3E" w:rsidP="0048418C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  <w:r w:rsidR="00D07AE5"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Constatările expertizei anticorupţie</w:t>
            </w:r>
          </w:p>
        </w:tc>
      </w:tr>
      <w:tr w:rsidR="00470B4C" w:rsidRPr="00470B4C" w:rsidTr="00091BE5">
        <w:tc>
          <w:tcPr>
            <w:tcW w:w="5000" w:type="pct"/>
            <w:shd w:val="clear" w:color="auto" w:fill="auto"/>
          </w:tcPr>
          <w:p w:rsidR="0048418C" w:rsidRPr="00470B4C" w:rsidRDefault="0048418C" w:rsidP="0048418C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70B4C" w:rsidRPr="00470B4C" w:rsidTr="00AC1A6B">
        <w:tc>
          <w:tcPr>
            <w:tcW w:w="5000" w:type="pct"/>
            <w:shd w:val="clear" w:color="auto" w:fill="D9D9D9"/>
          </w:tcPr>
          <w:p w:rsidR="00D07AE5" w:rsidRPr="00470B4C" w:rsidRDefault="00636B3E" w:rsidP="0048418C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  <w:r w:rsidR="00D07AE5" w:rsidRPr="00470B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Constatările expertizei juridice</w:t>
            </w:r>
          </w:p>
        </w:tc>
      </w:tr>
      <w:tr w:rsidR="00BB7D95" w:rsidRPr="00470B4C" w:rsidTr="00BB7D95">
        <w:tc>
          <w:tcPr>
            <w:tcW w:w="5000" w:type="pct"/>
            <w:shd w:val="clear" w:color="auto" w:fill="auto"/>
          </w:tcPr>
          <w:p w:rsidR="00BB7D95" w:rsidRPr="00470B4C" w:rsidRDefault="00BB7D95" w:rsidP="0048418C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AF6A83" w:rsidRPr="00470B4C" w:rsidRDefault="00AF6A83" w:rsidP="0048418C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F6A83" w:rsidRPr="00470B4C" w:rsidRDefault="00AF6A83" w:rsidP="0048418C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F6A83" w:rsidRPr="00470B4C" w:rsidRDefault="00AF6A83" w:rsidP="0048418C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D07AE5" w:rsidRPr="00470B4C" w:rsidRDefault="007F082B" w:rsidP="0048418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470B4C">
        <w:rPr>
          <w:rFonts w:ascii="Times New Roman" w:hAnsi="Times New Roman" w:cs="Times New Roman"/>
          <w:b/>
          <w:sz w:val="28"/>
          <w:szCs w:val="28"/>
          <w:lang w:val="ro-RO"/>
        </w:rPr>
        <w:t>Minist</w:t>
      </w:r>
      <w:bookmarkStart w:id="0" w:name="_GoBack"/>
      <w:bookmarkEnd w:id="0"/>
      <w:r w:rsidRPr="00470B4C">
        <w:rPr>
          <w:rFonts w:ascii="Times New Roman" w:hAnsi="Times New Roman" w:cs="Times New Roman"/>
          <w:b/>
          <w:sz w:val="28"/>
          <w:szCs w:val="28"/>
          <w:lang w:val="ro-RO"/>
        </w:rPr>
        <w:t xml:space="preserve">ru           </w:t>
      </w:r>
      <w:r w:rsidR="00BE0EA0" w:rsidRPr="00470B4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</w:t>
      </w:r>
      <w:r w:rsidRPr="00470B4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Ala NEMERENCO</w:t>
      </w:r>
    </w:p>
    <w:sectPr w:rsidR="00D07AE5" w:rsidRPr="00470B4C" w:rsidSect="00EA5675">
      <w:pgSz w:w="11906" w:h="16838"/>
      <w:pgMar w:top="1134" w:right="964" w:bottom="1080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01EC"/>
    <w:multiLevelType w:val="hybridMultilevel"/>
    <w:tmpl w:val="7450940E"/>
    <w:lvl w:ilvl="0" w:tplc="2646A940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BA9776B"/>
    <w:multiLevelType w:val="hybridMultilevel"/>
    <w:tmpl w:val="9F5864C0"/>
    <w:lvl w:ilvl="0" w:tplc="EBF01F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93A62"/>
    <w:rsid w:val="00011F84"/>
    <w:rsid w:val="000153C1"/>
    <w:rsid w:val="00022A94"/>
    <w:rsid w:val="00022B4F"/>
    <w:rsid w:val="000271C8"/>
    <w:rsid w:val="0004141E"/>
    <w:rsid w:val="00047458"/>
    <w:rsid w:val="00057769"/>
    <w:rsid w:val="000667E8"/>
    <w:rsid w:val="00084B7A"/>
    <w:rsid w:val="00086358"/>
    <w:rsid w:val="00091BE5"/>
    <w:rsid w:val="000A0ED4"/>
    <w:rsid w:val="000B3E5E"/>
    <w:rsid w:val="000C07C4"/>
    <w:rsid w:val="000F6889"/>
    <w:rsid w:val="00102140"/>
    <w:rsid w:val="00135372"/>
    <w:rsid w:val="001422D0"/>
    <w:rsid w:val="00153F66"/>
    <w:rsid w:val="001573DE"/>
    <w:rsid w:val="00161332"/>
    <w:rsid w:val="001A4407"/>
    <w:rsid w:val="001A60FE"/>
    <w:rsid w:val="001B30F9"/>
    <w:rsid w:val="001B7B5B"/>
    <w:rsid w:val="001C04F6"/>
    <w:rsid w:val="001C1743"/>
    <w:rsid w:val="001C1EAB"/>
    <w:rsid w:val="001C1F88"/>
    <w:rsid w:val="001D1123"/>
    <w:rsid w:val="00205698"/>
    <w:rsid w:val="00214ED4"/>
    <w:rsid w:val="00226A22"/>
    <w:rsid w:val="00226AFA"/>
    <w:rsid w:val="0023738E"/>
    <w:rsid w:val="002404DB"/>
    <w:rsid w:val="00240D2C"/>
    <w:rsid w:val="00240DB1"/>
    <w:rsid w:val="0024214F"/>
    <w:rsid w:val="002539B5"/>
    <w:rsid w:val="002578D8"/>
    <w:rsid w:val="00271978"/>
    <w:rsid w:val="002973EF"/>
    <w:rsid w:val="002A62C4"/>
    <w:rsid w:val="002B12A7"/>
    <w:rsid w:val="002D386A"/>
    <w:rsid w:val="002E5566"/>
    <w:rsid w:val="00306E1B"/>
    <w:rsid w:val="00310F1A"/>
    <w:rsid w:val="00312206"/>
    <w:rsid w:val="00322B61"/>
    <w:rsid w:val="00340F65"/>
    <w:rsid w:val="00351A49"/>
    <w:rsid w:val="0035207D"/>
    <w:rsid w:val="0036563C"/>
    <w:rsid w:val="00396102"/>
    <w:rsid w:val="003A7A12"/>
    <w:rsid w:val="003A7F30"/>
    <w:rsid w:val="003C5B16"/>
    <w:rsid w:val="003D1399"/>
    <w:rsid w:val="003D14FD"/>
    <w:rsid w:val="003E1003"/>
    <w:rsid w:val="003F7D42"/>
    <w:rsid w:val="0040518B"/>
    <w:rsid w:val="0041786F"/>
    <w:rsid w:val="00420C28"/>
    <w:rsid w:val="00421EF6"/>
    <w:rsid w:val="00424848"/>
    <w:rsid w:val="00437D0F"/>
    <w:rsid w:val="00442715"/>
    <w:rsid w:val="00443A44"/>
    <w:rsid w:val="0045750D"/>
    <w:rsid w:val="00460590"/>
    <w:rsid w:val="00460C12"/>
    <w:rsid w:val="00461188"/>
    <w:rsid w:val="00464332"/>
    <w:rsid w:val="00470B4C"/>
    <w:rsid w:val="004754FC"/>
    <w:rsid w:val="00482C46"/>
    <w:rsid w:val="0048418C"/>
    <w:rsid w:val="004879B5"/>
    <w:rsid w:val="004A23A1"/>
    <w:rsid w:val="004A72C5"/>
    <w:rsid w:val="004B47D8"/>
    <w:rsid w:val="004D1649"/>
    <w:rsid w:val="004D77C5"/>
    <w:rsid w:val="0050264F"/>
    <w:rsid w:val="00502B3F"/>
    <w:rsid w:val="00503579"/>
    <w:rsid w:val="00504D0E"/>
    <w:rsid w:val="00510665"/>
    <w:rsid w:val="005106EE"/>
    <w:rsid w:val="005111AD"/>
    <w:rsid w:val="00511B01"/>
    <w:rsid w:val="00512A8B"/>
    <w:rsid w:val="00534A84"/>
    <w:rsid w:val="00540C15"/>
    <w:rsid w:val="00544B96"/>
    <w:rsid w:val="00546C95"/>
    <w:rsid w:val="00550A95"/>
    <w:rsid w:val="00552890"/>
    <w:rsid w:val="005575D6"/>
    <w:rsid w:val="00563113"/>
    <w:rsid w:val="00563281"/>
    <w:rsid w:val="00575D35"/>
    <w:rsid w:val="005A54E9"/>
    <w:rsid w:val="005A65A8"/>
    <w:rsid w:val="005B392C"/>
    <w:rsid w:val="005B6E04"/>
    <w:rsid w:val="005B733B"/>
    <w:rsid w:val="005C0778"/>
    <w:rsid w:val="005C5F9A"/>
    <w:rsid w:val="005E7DF6"/>
    <w:rsid w:val="005F14DE"/>
    <w:rsid w:val="00600951"/>
    <w:rsid w:val="00607B5C"/>
    <w:rsid w:val="00610225"/>
    <w:rsid w:val="00610D9E"/>
    <w:rsid w:val="006135F5"/>
    <w:rsid w:val="006257CD"/>
    <w:rsid w:val="006353CE"/>
    <w:rsid w:val="00636B3E"/>
    <w:rsid w:val="006423CC"/>
    <w:rsid w:val="00647F62"/>
    <w:rsid w:val="00663C0A"/>
    <w:rsid w:val="00664B01"/>
    <w:rsid w:val="00681CE4"/>
    <w:rsid w:val="00695341"/>
    <w:rsid w:val="006A60FE"/>
    <w:rsid w:val="006B171D"/>
    <w:rsid w:val="006B3AAF"/>
    <w:rsid w:val="006E38AC"/>
    <w:rsid w:val="006E4C4A"/>
    <w:rsid w:val="006E5D9A"/>
    <w:rsid w:val="006E70E7"/>
    <w:rsid w:val="006F679A"/>
    <w:rsid w:val="00700D0F"/>
    <w:rsid w:val="00704C4D"/>
    <w:rsid w:val="00715E3E"/>
    <w:rsid w:val="0071656E"/>
    <w:rsid w:val="007177CA"/>
    <w:rsid w:val="00736A88"/>
    <w:rsid w:val="007405A7"/>
    <w:rsid w:val="007430D7"/>
    <w:rsid w:val="00752A3C"/>
    <w:rsid w:val="007608AC"/>
    <w:rsid w:val="007708B7"/>
    <w:rsid w:val="00772488"/>
    <w:rsid w:val="007724E0"/>
    <w:rsid w:val="00775209"/>
    <w:rsid w:val="00785EC8"/>
    <w:rsid w:val="00795F7D"/>
    <w:rsid w:val="007A1738"/>
    <w:rsid w:val="007A2B99"/>
    <w:rsid w:val="007B0F5A"/>
    <w:rsid w:val="007B30EE"/>
    <w:rsid w:val="007C154E"/>
    <w:rsid w:val="007C1D32"/>
    <w:rsid w:val="007C510A"/>
    <w:rsid w:val="007F082B"/>
    <w:rsid w:val="007F1B0F"/>
    <w:rsid w:val="00812689"/>
    <w:rsid w:val="00813760"/>
    <w:rsid w:val="00814B41"/>
    <w:rsid w:val="008201BD"/>
    <w:rsid w:val="00821EA1"/>
    <w:rsid w:val="008321CB"/>
    <w:rsid w:val="00841383"/>
    <w:rsid w:val="0084539F"/>
    <w:rsid w:val="00851B49"/>
    <w:rsid w:val="00857E00"/>
    <w:rsid w:val="008616C1"/>
    <w:rsid w:val="00863D52"/>
    <w:rsid w:val="00873B4E"/>
    <w:rsid w:val="0087504A"/>
    <w:rsid w:val="00880404"/>
    <w:rsid w:val="00885543"/>
    <w:rsid w:val="00885EB5"/>
    <w:rsid w:val="008A4B38"/>
    <w:rsid w:val="008B4BF1"/>
    <w:rsid w:val="008B540E"/>
    <w:rsid w:val="008C187C"/>
    <w:rsid w:val="008C5B53"/>
    <w:rsid w:val="008D014B"/>
    <w:rsid w:val="008E3DAA"/>
    <w:rsid w:val="008E5E7E"/>
    <w:rsid w:val="009042FE"/>
    <w:rsid w:val="009142D3"/>
    <w:rsid w:val="00917BC5"/>
    <w:rsid w:val="009377EA"/>
    <w:rsid w:val="0094151A"/>
    <w:rsid w:val="00965246"/>
    <w:rsid w:val="00971219"/>
    <w:rsid w:val="0097652A"/>
    <w:rsid w:val="009768D3"/>
    <w:rsid w:val="00981F29"/>
    <w:rsid w:val="009821E8"/>
    <w:rsid w:val="0099077C"/>
    <w:rsid w:val="009A0CFC"/>
    <w:rsid w:val="009A22EA"/>
    <w:rsid w:val="009B2F3E"/>
    <w:rsid w:val="009C1C30"/>
    <w:rsid w:val="009C21AA"/>
    <w:rsid w:val="009C7D6A"/>
    <w:rsid w:val="009E4357"/>
    <w:rsid w:val="00A06305"/>
    <w:rsid w:val="00A10F19"/>
    <w:rsid w:val="00A13692"/>
    <w:rsid w:val="00A20FA5"/>
    <w:rsid w:val="00A23DBF"/>
    <w:rsid w:val="00A25BFC"/>
    <w:rsid w:val="00A35A5B"/>
    <w:rsid w:val="00A36DEC"/>
    <w:rsid w:val="00A413DE"/>
    <w:rsid w:val="00A56C65"/>
    <w:rsid w:val="00A62DDE"/>
    <w:rsid w:val="00A6501A"/>
    <w:rsid w:val="00A67217"/>
    <w:rsid w:val="00A91F44"/>
    <w:rsid w:val="00A93873"/>
    <w:rsid w:val="00A94944"/>
    <w:rsid w:val="00A95E77"/>
    <w:rsid w:val="00A973FA"/>
    <w:rsid w:val="00AA272B"/>
    <w:rsid w:val="00AB4E2D"/>
    <w:rsid w:val="00AC1144"/>
    <w:rsid w:val="00AC1A6B"/>
    <w:rsid w:val="00AC5A64"/>
    <w:rsid w:val="00AD0585"/>
    <w:rsid w:val="00AE0161"/>
    <w:rsid w:val="00AE304B"/>
    <w:rsid w:val="00AE4B13"/>
    <w:rsid w:val="00AF0B0F"/>
    <w:rsid w:val="00AF1A8D"/>
    <w:rsid w:val="00AF6A83"/>
    <w:rsid w:val="00B2505B"/>
    <w:rsid w:val="00B31FF1"/>
    <w:rsid w:val="00B424A3"/>
    <w:rsid w:val="00B46BC1"/>
    <w:rsid w:val="00B50C72"/>
    <w:rsid w:val="00B6182C"/>
    <w:rsid w:val="00B63976"/>
    <w:rsid w:val="00B85798"/>
    <w:rsid w:val="00B93A62"/>
    <w:rsid w:val="00B960E6"/>
    <w:rsid w:val="00BA2407"/>
    <w:rsid w:val="00BA4691"/>
    <w:rsid w:val="00BA7782"/>
    <w:rsid w:val="00BB7D95"/>
    <w:rsid w:val="00BD512F"/>
    <w:rsid w:val="00BD65D2"/>
    <w:rsid w:val="00BD6710"/>
    <w:rsid w:val="00BE071C"/>
    <w:rsid w:val="00BE0EA0"/>
    <w:rsid w:val="00BE6304"/>
    <w:rsid w:val="00BF4844"/>
    <w:rsid w:val="00C442CE"/>
    <w:rsid w:val="00C44ABE"/>
    <w:rsid w:val="00C520DB"/>
    <w:rsid w:val="00C53DA4"/>
    <w:rsid w:val="00C836DE"/>
    <w:rsid w:val="00C96BE1"/>
    <w:rsid w:val="00CA12A8"/>
    <w:rsid w:val="00CA1AAB"/>
    <w:rsid w:val="00CA2086"/>
    <w:rsid w:val="00CA2648"/>
    <w:rsid w:val="00CB5642"/>
    <w:rsid w:val="00CC2115"/>
    <w:rsid w:val="00CC53E6"/>
    <w:rsid w:val="00CD1CC3"/>
    <w:rsid w:val="00CE2CA8"/>
    <w:rsid w:val="00CF115A"/>
    <w:rsid w:val="00CF2E38"/>
    <w:rsid w:val="00CF4201"/>
    <w:rsid w:val="00D07AE5"/>
    <w:rsid w:val="00D27731"/>
    <w:rsid w:val="00D4151C"/>
    <w:rsid w:val="00D47266"/>
    <w:rsid w:val="00D73D88"/>
    <w:rsid w:val="00D803B9"/>
    <w:rsid w:val="00D87766"/>
    <w:rsid w:val="00D976AF"/>
    <w:rsid w:val="00DA108D"/>
    <w:rsid w:val="00DB570E"/>
    <w:rsid w:val="00DE01E4"/>
    <w:rsid w:val="00DE1895"/>
    <w:rsid w:val="00DE6E49"/>
    <w:rsid w:val="00DF14D2"/>
    <w:rsid w:val="00E03333"/>
    <w:rsid w:val="00E10F82"/>
    <w:rsid w:val="00E12B3D"/>
    <w:rsid w:val="00E50860"/>
    <w:rsid w:val="00E526C7"/>
    <w:rsid w:val="00E71A87"/>
    <w:rsid w:val="00E82AA7"/>
    <w:rsid w:val="00E87295"/>
    <w:rsid w:val="00EA5675"/>
    <w:rsid w:val="00EA7E43"/>
    <w:rsid w:val="00EB3F30"/>
    <w:rsid w:val="00EC77F2"/>
    <w:rsid w:val="00ED5B38"/>
    <w:rsid w:val="00EE34C7"/>
    <w:rsid w:val="00EF0718"/>
    <w:rsid w:val="00EF3A22"/>
    <w:rsid w:val="00EF7EFA"/>
    <w:rsid w:val="00F03E17"/>
    <w:rsid w:val="00F04DC1"/>
    <w:rsid w:val="00F07B1C"/>
    <w:rsid w:val="00F15DA8"/>
    <w:rsid w:val="00F2179F"/>
    <w:rsid w:val="00F21A2C"/>
    <w:rsid w:val="00F32C7B"/>
    <w:rsid w:val="00F531A0"/>
    <w:rsid w:val="00F60A0C"/>
    <w:rsid w:val="00F6319E"/>
    <w:rsid w:val="00F661B7"/>
    <w:rsid w:val="00F806DA"/>
    <w:rsid w:val="00F913FE"/>
    <w:rsid w:val="00F9536D"/>
    <w:rsid w:val="00FA27BF"/>
    <w:rsid w:val="00FA38C7"/>
    <w:rsid w:val="00FC16A5"/>
    <w:rsid w:val="00FC3053"/>
    <w:rsid w:val="00FC6679"/>
    <w:rsid w:val="00FD4770"/>
    <w:rsid w:val="00FE0A76"/>
    <w:rsid w:val="00FE7389"/>
    <w:rsid w:val="00FF1AC0"/>
    <w:rsid w:val="00FF3E0F"/>
    <w:rsid w:val="00FF4E19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704C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715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01BD"/>
    <w:pPr>
      <w:ind w:left="720"/>
      <w:contextualSpacing/>
    </w:pPr>
    <w:rPr>
      <w:lang w:eastAsia="ko-KR"/>
    </w:rPr>
  </w:style>
  <w:style w:type="character" w:styleId="Hyperlink">
    <w:name w:val="Hyperlink"/>
    <w:basedOn w:val="DefaultParagraphFont"/>
    <w:uiPriority w:val="99"/>
    <w:unhideWhenUsed/>
    <w:rsid w:val="00A6501A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650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3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704C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715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01BD"/>
    <w:pPr>
      <w:ind w:left="720"/>
      <w:contextualSpacing/>
    </w:pPr>
    <w:rPr>
      <w:lang w:eastAsia="ko-KR"/>
    </w:rPr>
  </w:style>
  <w:style w:type="character" w:styleId="Hyperlink">
    <w:name w:val="Hyperlink"/>
    <w:basedOn w:val="DefaultParagraphFont"/>
    <w:uiPriority w:val="99"/>
    <w:unhideWhenUsed/>
    <w:rsid w:val="00A6501A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650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Текст выноски Знак"/>
    <w:basedOn w:val="DefaultParagraphFont"/>
    <w:link w:val="BalloonText"/>
    <w:uiPriority w:val="99"/>
    <w:semiHidden/>
    <w:rsid w:val="001B30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3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D48CA-64C2-45AF-8235-B690223A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CNAM</dc:creator>
  <cp:lastModifiedBy>Administrator</cp:lastModifiedBy>
  <cp:revision>83</cp:revision>
  <cp:lastPrinted>2021-11-30T12:35:00Z</cp:lastPrinted>
  <dcterms:created xsi:type="dcterms:W3CDTF">2021-03-05T10:38:00Z</dcterms:created>
  <dcterms:modified xsi:type="dcterms:W3CDTF">2021-12-28T06:30:00Z</dcterms:modified>
</cp:coreProperties>
</file>