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EAF" w:rsidRDefault="00612EAF">
      <w:bookmarkStart w:id="0" w:name="_GoBack"/>
      <w:bookmarkEnd w:id="0"/>
    </w:p>
    <w:p w:rsidR="00612EAF" w:rsidRPr="0012258B" w:rsidRDefault="00612EAF" w:rsidP="00612EAF">
      <w:pPr>
        <w:jc w:val="right"/>
        <w:rPr>
          <w:rFonts w:ascii="Times New Roman" w:hAnsi="Times New Roman"/>
          <w:b/>
        </w:rPr>
      </w:pPr>
      <w:r w:rsidRPr="0012258B">
        <w:rPr>
          <w:rFonts w:ascii="Times New Roman" w:hAnsi="Times New Roman"/>
          <w:b/>
        </w:rPr>
        <w:t>UE</w:t>
      </w:r>
    </w:p>
    <w:tbl>
      <w:tblPr>
        <w:tblW w:w="4895" w:type="pct"/>
        <w:jc w:val="center"/>
        <w:tblCellMar>
          <w:top w:w="15" w:type="dxa"/>
          <w:left w:w="15" w:type="dxa"/>
          <w:bottom w:w="15" w:type="dxa"/>
          <w:right w:w="15" w:type="dxa"/>
        </w:tblCellMar>
        <w:tblLook w:val="04A0" w:firstRow="1" w:lastRow="0" w:firstColumn="1" w:lastColumn="0" w:noHBand="0" w:noVBand="1"/>
      </w:tblPr>
      <w:tblGrid>
        <w:gridCol w:w="9486"/>
      </w:tblGrid>
      <w:tr w:rsidR="00A278C2" w:rsidRPr="009770FF" w:rsidTr="00112EE5">
        <w:trPr>
          <w:jc w:val="center"/>
        </w:trPr>
        <w:tc>
          <w:tcPr>
            <w:tcW w:w="5000" w:type="pct"/>
            <w:tcBorders>
              <w:top w:val="nil"/>
              <w:left w:val="nil"/>
              <w:bottom w:val="nil"/>
              <w:right w:val="nil"/>
            </w:tcBorders>
            <w:tcMar>
              <w:top w:w="15" w:type="dxa"/>
              <w:left w:w="45" w:type="dxa"/>
              <w:bottom w:w="15" w:type="dxa"/>
              <w:right w:w="45" w:type="dxa"/>
            </w:tcMar>
            <w:hideMark/>
          </w:tcPr>
          <w:p w:rsidR="00CC6525" w:rsidRPr="009D2C92" w:rsidRDefault="000E7FD6" w:rsidP="00FD7F1C">
            <w:pPr>
              <w:tabs>
                <w:tab w:val="left" w:pos="9498"/>
              </w:tabs>
              <w:spacing w:after="0" w:line="240" w:lineRule="auto"/>
              <w:ind w:right="191"/>
              <w:jc w:val="center"/>
              <w:rPr>
                <w:rFonts w:ascii="Times New Roman" w:hAnsi="Times New Roman"/>
                <w:b/>
                <w:bCs/>
                <w:sz w:val="24"/>
                <w:szCs w:val="24"/>
                <w:lang w:val="ro-RO"/>
              </w:rPr>
            </w:pPr>
            <w:r w:rsidRPr="009D2C92">
              <w:rPr>
                <w:rFonts w:ascii="Times New Roman" w:hAnsi="Times New Roman"/>
                <w:b/>
                <w:bCs/>
                <w:sz w:val="24"/>
                <w:szCs w:val="24"/>
                <w:lang w:val="ro-RO"/>
              </w:rPr>
              <w:t>Nota informativă</w:t>
            </w:r>
            <w:r w:rsidR="00CC6525" w:rsidRPr="009D2C92">
              <w:rPr>
                <w:rFonts w:ascii="Times New Roman" w:hAnsi="Times New Roman"/>
                <w:b/>
                <w:bCs/>
                <w:sz w:val="24"/>
                <w:szCs w:val="24"/>
                <w:lang w:val="ro-RO"/>
              </w:rPr>
              <w:t xml:space="preserve"> </w:t>
            </w:r>
          </w:p>
          <w:p w:rsidR="00A278C2" w:rsidRPr="009770FF" w:rsidRDefault="000E7FD6" w:rsidP="00FD7F1C">
            <w:pPr>
              <w:tabs>
                <w:tab w:val="left" w:pos="9498"/>
              </w:tabs>
              <w:spacing w:after="0" w:line="240" w:lineRule="auto"/>
              <w:ind w:right="191"/>
              <w:jc w:val="center"/>
              <w:rPr>
                <w:rFonts w:ascii="Times New Roman" w:hAnsi="Times New Roman"/>
                <w:b/>
                <w:bCs/>
                <w:sz w:val="24"/>
                <w:szCs w:val="24"/>
              </w:rPr>
            </w:pPr>
            <w:r w:rsidRPr="000E7FD6">
              <w:rPr>
                <w:rFonts w:ascii="Times New Roman" w:hAnsi="Times New Roman"/>
                <w:b/>
                <w:bCs/>
                <w:sz w:val="24"/>
                <w:szCs w:val="24"/>
              </w:rPr>
              <w:t xml:space="preserve">la </w:t>
            </w:r>
            <w:r w:rsidR="009D2C92">
              <w:rPr>
                <w:rFonts w:ascii="Times New Roman" w:hAnsi="Times New Roman"/>
                <w:b/>
                <w:lang w:val="ro-RO"/>
              </w:rPr>
              <w:t>proiectul de hotărâ</w:t>
            </w:r>
            <w:r w:rsidRPr="000E7FD6">
              <w:rPr>
                <w:rFonts w:ascii="Times New Roman" w:hAnsi="Times New Roman"/>
                <w:b/>
                <w:lang w:val="ro-RO"/>
              </w:rPr>
              <w:t>re de Guvern pentru aprobarea Reglementării tehnice privind echipamentele individuale de protecție</w:t>
            </w:r>
          </w:p>
          <w:p w:rsidR="00A278C2" w:rsidRPr="009770FF" w:rsidRDefault="00A278C2" w:rsidP="00FD7F1C">
            <w:pPr>
              <w:tabs>
                <w:tab w:val="left" w:pos="9498"/>
              </w:tabs>
              <w:spacing w:after="0" w:line="240" w:lineRule="auto"/>
              <w:ind w:right="191"/>
              <w:jc w:val="center"/>
              <w:rPr>
                <w:rFonts w:ascii="Times New Roman" w:hAnsi="Times New Roman"/>
                <w:b/>
                <w:bCs/>
                <w:sz w:val="24"/>
                <w:szCs w:val="24"/>
              </w:rPr>
            </w:pPr>
            <w:r w:rsidRPr="009770FF">
              <w:rPr>
                <w:rFonts w:ascii="Times New Roman" w:hAnsi="Times New Roman"/>
                <w:b/>
                <w:bCs/>
                <w:sz w:val="24"/>
                <w:szCs w:val="24"/>
              </w:rPr>
              <w:t> </w:t>
            </w:r>
          </w:p>
        </w:tc>
      </w:tr>
      <w:tr w:rsidR="00A278C2"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278C2" w:rsidRPr="009770FF" w:rsidRDefault="00A278C2" w:rsidP="000E7FD6">
            <w:pPr>
              <w:tabs>
                <w:tab w:val="left" w:pos="9498"/>
              </w:tabs>
              <w:spacing w:after="0" w:line="240" w:lineRule="auto"/>
              <w:ind w:right="191"/>
              <w:rPr>
                <w:rFonts w:ascii="Times New Roman" w:hAnsi="Times New Roman"/>
                <w:sz w:val="24"/>
                <w:szCs w:val="24"/>
                <w:lang w:val="ro-MD"/>
              </w:rPr>
            </w:pPr>
            <w:r w:rsidRPr="009770FF">
              <w:rPr>
                <w:rFonts w:ascii="Times New Roman" w:hAnsi="Times New Roman"/>
                <w:b/>
                <w:bCs/>
                <w:sz w:val="24"/>
                <w:szCs w:val="24"/>
                <w:lang w:val="ro-MD"/>
              </w:rPr>
              <w:t>1.</w:t>
            </w:r>
            <w:r w:rsidRPr="009770FF">
              <w:rPr>
                <w:rFonts w:ascii="Times New Roman" w:hAnsi="Times New Roman"/>
                <w:sz w:val="24"/>
                <w:szCs w:val="24"/>
                <w:lang w:val="ro-MD"/>
              </w:rPr>
              <w:t xml:space="preserve"> </w:t>
            </w:r>
            <w:r w:rsidRPr="00CC6525">
              <w:rPr>
                <w:rFonts w:ascii="Times New Roman" w:hAnsi="Times New Roman"/>
                <w:b/>
                <w:sz w:val="24"/>
                <w:szCs w:val="24"/>
                <w:lang w:val="ro-MD"/>
              </w:rPr>
              <w:t>Denumirea autor</w:t>
            </w:r>
            <w:r w:rsidR="000E7FD6">
              <w:rPr>
                <w:rFonts w:ascii="Times New Roman" w:hAnsi="Times New Roman"/>
                <w:b/>
                <w:sz w:val="24"/>
                <w:szCs w:val="24"/>
                <w:lang w:val="ro-MD"/>
              </w:rPr>
              <w:t>ului şi, după caz, a participanți</w:t>
            </w:r>
            <w:r w:rsidRPr="00CC6525">
              <w:rPr>
                <w:rFonts w:ascii="Times New Roman" w:hAnsi="Times New Roman"/>
                <w:b/>
                <w:sz w:val="24"/>
                <w:szCs w:val="24"/>
                <w:lang w:val="ro-MD"/>
              </w:rPr>
              <w:t>lor la elaborarea proiectului</w:t>
            </w:r>
            <w:r w:rsidRPr="009770FF">
              <w:rPr>
                <w:rFonts w:ascii="Times New Roman" w:hAnsi="Times New Roman"/>
                <w:sz w:val="24"/>
                <w:szCs w:val="24"/>
                <w:lang w:val="ro-MD"/>
              </w:rPr>
              <w:t xml:space="preserve"> </w:t>
            </w:r>
          </w:p>
        </w:tc>
      </w:tr>
      <w:tr w:rsidR="00A278C2"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278C2" w:rsidRPr="009770FF" w:rsidRDefault="00A278C2" w:rsidP="00FD7F1C">
            <w:pPr>
              <w:tabs>
                <w:tab w:val="left" w:pos="9498"/>
              </w:tabs>
              <w:spacing w:after="0" w:line="240" w:lineRule="auto"/>
              <w:ind w:right="191"/>
              <w:rPr>
                <w:rFonts w:ascii="Times New Roman" w:hAnsi="Times New Roman"/>
                <w:sz w:val="24"/>
                <w:szCs w:val="24"/>
                <w:lang w:val="ro-MD"/>
              </w:rPr>
            </w:pPr>
            <w:r w:rsidRPr="009770FF">
              <w:rPr>
                <w:rFonts w:ascii="Times New Roman" w:hAnsi="Times New Roman"/>
                <w:sz w:val="24"/>
                <w:szCs w:val="24"/>
                <w:lang w:val="ro-MD"/>
              </w:rPr>
              <w:t> </w:t>
            </w:r>
            <w:r w:rsidR="005F5B8F" w:rsidRPr="009770FF">
              <w:rPr>
                <w:rFonts w:ascii="Times New Roman" w:hAnsi="Times New Roman"/>
                <w:sz w:val="24"/>
                <w:szCs w:val="24"/>
                <w:lang w:val="ro-MD"/>
              </w:rPr>
              <w:t xml:space="preserve">Ministerul Economiei </w:t>
            </w:r>
          </w:p>
          <w:p w:rsidR="0016411D" w:rsidRPr="009770FF" w:rsidRDefault="0016411D" w:rsidP="00FD7F1C">
            <w:pPr>
              <w:tabs>
                <w:tab w:val="left" w:pos="9498"/>
              </w:tabs>
              <w:spacing w:after="0" w:line="240" w:lineRule="auto"/>
              <w:ind w:right="191"/>
              <w:rPr>
                <w:rFonts w:ascii="Times New Roman" w:hAnsi="Times New Roman"/>
                <w:sz w:val="24"/>
                <w:szCs w:val="24"/>
                <w:lang w:val="ro-MD"/>
              </w:rPr>
            </w:pPr>
          </w:p>
        </w:tc>
      </w:tr>
      <w:tr w:rsidR="00A278C2"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278C2" w:rsidRPr="000E7FD6" w:rsidRDefault="00A278C2" w:rsidP="00FD7F1C">
            <w:pPr>
              <w:tabs>
                <w:tab w:val="left" w:pos="9498"/>
              </w:tabs>
              <w:spacing w:after="0" w:line="240" w:lineRule="auto"/>
              <w:ind w:right="191"/>
              <w:rPr>
                <w:rFonts w:ascii="Times New Roman" w:hAnsi="Times New Roman"/>
                <w:b/>
                <w:sz w:val="24"/>
                <w:szCs w:val="24"/>
                <w:lang w:val="ro-MD"/>
              </w:rPr>
            </w:pPr>
            <w:r w:rsidRPr="000E7FD6">
              <w:rPr>
                <w:rFonts w:ascii="Times New Roman" w:hAnsi="Times New Roman"/>
                <w:b/>
                <w:bCs/>
                <w:sz w:val="24"/>
                <w:szCs w:val="24"/>
                <w:lang w:val="ro-MD"/>
              </w:rPr>
              <w:t>2.</w:t>
            </w:r>
            <w:r w:rsidRPr="000E7FD6">
              <w:rPr>
                <w:rFonts w:ascii="Times New Roman" w:hAnsi="Times New Roman"/>
                <w:b/>
                <w:sz w:val="24"/>
                <w:szCs w:val="24"/>
                <w:lang w:val="ro-MD"/>
              </w:rPr>
              <w:t xml:space="preserve"> Condiţiile ce au impus elaborarea proiect</w:t>
            </w:r>
            <w:r w:rsidR="000E7FD6">
              <w:rPr>
                <w:rFonts w:ascii="Times New Roman" w:hAnsi="Times New Roman"/>
                <w:b/>
                <w:sz w:val="24"/>
                <w:szCs w:val="24"/>
                <w:lang w:val="ro-MD"/>
              </w:rPr>
              <w:t>ului de act normativ şi finalităț</w:t>
            </w:r>
            <w:r w:rsidRPr="000E7FD6">
              <w:rPr>
                <w:rFonts w:ascii="Times New Roman" w:hAnsi="Times New Roman"/>
                <w:b/>
                <w:sz w:val="24"/>
                <w:szCs w:val="24"/>
                <w:lang w:val="ro-MD"/>
              </w:rPr>
              <w:t xml:space="preserve">ile urmărite </w:t>
            </w:r>
          </w:p>
        </w:tc>
      </w:tr>
      <w:tr w:rsidR="00A278C2"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57251" w:rsidRDefault="006725F0" w:rsidP="00742460">
            <w:pPr>
              <w:pStyle w:val="NoSpacing"/>
              <w:tabs>
                <w:tab w:val="left" w:pos="9498"/>
              </w:tabs>
              <w:spacing w:after="120"/>
              <w:ind w:left="97" w:right="85"/>
              <w:jc w:val="both"/>
              <w:rPr>
                <w:rFonts w:ascii="Times New Roman" w:hAnsi="Times New Roman"/>
                <w:sz w:val="24"/>
                <w:szCs w:val="24"/>
                <w:lang w:val="ro-MD"/>
              </w:rPr>
            </w:pPr>
            <w:r w:rsidRPr="00112EE5">
              <w:rPr>
                <w:rFonts w:ascii="Times New Roman" w:hAnsi="Times New Roman"/>
                <w:sz w:val="24"/>
                <w:szCs w:val="24"/>
                <w:lang w:val="ro-MD"/>
              </w:rPr>
              <w:t>Proiectul</w:t>
            </w:r>
            <w:r w:rsidRPr="006725F0">
              <w:rPr>
                <w:rFonts w:ascii="Times New Roman" w:hAnsi="Times New Roman"/>
                <w:sz w:val="24"/>
                <w:szCs w:val="24"/>
                <w:lang w:val="ro-MD"/>
              </w:rPr>
              <w:t xml:space="preserve"> </w:t>
            </w:r>
            <w:r w:rsidR="000E7FD6">
              <w:rPr>
                <w:rFonts w:ascii="Times New Roman" w:hAnsi="Times New Roman"/>
                <w:sz w:val="24"/>
                <w:szCs w:val="24"/>
                <w:lang w:val="ro-MD"/>
              </w:rPr>
              <w:t xml:space="preserve">de </w:t>
            </w:r>
            <w:r w:rsidRPr="006725F0">
              <w:rPr>
                <w:rFonts w:ascii="Times New Roman" w:hAnsi="Times New Roman"/>
                <w:sz w:val="24"/>
                <w:szCs w:val="24"/>
                <w:lang w:val="ro-MD"/>
              </w:rPr>
              <w:t>h</w:t>
            </w:r>
            <w:r w:rsidRPr="00112EE5">
              <w:rPr>
                <w:rFonts w:ascii="Times New Roman" w:hAnsi="Times New Roman"/>
                <w:sz w:val="24"/>
                <w:szCs w:val="24"/>
                <w:lang w:val="ro-MD"/>
              </w:rPr>
              <w:t>otăr</w:t>
            </w:r>
            <w:r w:rsidR="009D2C92">
              <w:rPr>
                <w:rFonts w:ascii="Times New Roman" w:hAnsi="Times New Roman"/>
                <w:sz w:val="24"/>
                <w:szCs w:val="24"/>
                <w:lang w:val="ro-MD"/>
              </w:rPr>
              <w:t>â</w:t>
            </w:r>
            <w:r w:rsidR="000E7FD6">
              <w:rPr>
                <w:rFonts w:ascii="Times New Roman" w:hAnsi="Times New Roman"/>
                <w:sz w:val="24"/>
                <w:szCs w:val="24"/>
                <w:lang w:val="ro-MD"/>
              </w:rPr>
              <w:t xml:space="preserve">re de </w:t>
            </w:r>
            <w:r w:rsidRPr="006725F0">
              <w:rPr>
                <w:rFonts w:ascii="Times New Roman" w:hAnsi="Times New Roman"/>
                <w:sz w:val="24"/>
                <w:szCs w:val="24"/>
                <w:lang w:val="ro-MD"/>
              </w:rPr>
              <w:t>Guvern</w:t>
            </w:r>
            <w:r w:rsidR="00AE7B25">
              <w:rPr>
                <w:rFonts w:ascii="Times New Roman" w:hAnsi="Times New Roman"/>
                <w:sz w:val="24"/>
                <w:szCs w:val="24"/>
                <w:lang w:val="ro-MD"/>
              </w:rPr>
              <w:t xml:space="preserve"> este</w:t>
            </w:r>
            <w:r w:rsidRPr="00112EE5">
              <w:rPr>
                <w:rFonts w:ascii="Times New Roman" w:hAnsi="Times New Roman"/>
                <w:sz w:val="24"/>
                <w:szCs w:val="24"/>
                <w:lang w:val="ro-MD"/>
              </w:rPr>
              <w:t xml:space="preserve"> elaborat</w:t>
            </w:r>
            <w:r w:rsidR="000E7FD6">
              <w:rPr>
                <w:rFonts w:ascii="Times New Roman" w:hAnsi="Times New Roman"/>
                <w:sz w:val="24"/>
                <w:szCs w:val="24"/>
                <w:lang w:val="ro-MD"/>
              </w:rPr>
              <w:t xml:space="preserve"> întru implementarea art.173 capitolul 3</w:t>
            </w:r>
            <w:r w:rsidRPr="00112EE5">
              <w:rPr>
                <w:rFonts w:ascii="Times New Roman" w:hAnsi="Times New Roman"/>
                <w:sz w:val="24"/>
                <w:szCs w:val="24"/>
                <w:lang w:val="ro-MD"/>
              </w:rPr>
              <w:t xml:space="preserve"> </w:t>
            </w:r>
            <w:r w:rsidR="000E7FD6">
              <w:rPr>
                <w:rFonts w:ascii="Times New Roman" w:hAnsi="Times New Roman"/>
                <w:sz w:val="24"/>
                <w:szCs w:val="24"/>
                <w:lang w:val="ro-MD"/>
              </w:rPr>
              <w:t xml:space="preserve">titlul V </w:t>
            </w:r>
            <w:r w:rsidR="00957251" w:rsidRPr="00957251">
              <w:rPr>
                <w:rFonts w:ascii="Times New Roman" w:hAnsi="Times New Roman"/>
                <w:sz w:val="24"/>
                <w:szCs w:val="24"/>
                <w:lang w:val="ro-MD"/>
              </w:rPr>
              <w:t xml:space="preserve"> </w:t>
            </w:r>
            <w:r w:rsidR="00957251" w:rsidRPr="00957251">
              <w:rPr>
                <w:rFonts w:ascii="Times New Roman" w:hAnsi="Times New Roman"/>
                <w:i/>
                <w:sz w:val="24"/>
                <w:szCs w:val="24"/>
                <w:lang w:val="ro-MD"/>
              </w:rPr>
              <w:t>Comerțul și aspectele legate de comerț</w:t>
            </w:r>
            <w:r w:rsidR="00957251" w:rsidRPr="00957251">
              <w:rPr>
                <w:rFonts w:ascii="Times New Roman" w:hAnsi="Times New Roman"/>
                <w:sz w:val="24"/>
                <w:szCs w:val="24"/>
                <w:lang w:val="ro-MD"/>
              </w:rPr>
              <w:t xml:space="preserve"> din Acordul de Asociere între Republica Moldova, pe de o parte, și Uniunea Europeană și Comunitatea Europeană a Energiei Atomice și statele membre ale acestora pe de altă parte, </w:t>
            </w:r>
            <w:r w:rsidR="00957251">
              <w:rPr>
                <w:rFonts w:ascii="Times New Roman" w:hAnsi="Times New Roman"/>
                <w:sz w:val="24"/>
                <w:szCs w:val="24"/>
                <w:lang w:val="ro-MD"/>
              </w:rPr>
              <w:t>ratificat prin Legea nr.112/2014.</w:t>
            </w:r>
          </w:p>
          <w:p w:rsidR="00C35E16" w:rsidRDefault="004F060F" w:rsidP="00742460">
            <w:pPr>
              <w:pStyle w:val="NoSpacing"/>
              <w:tabs>
                <w:tab w:val="left" w:pos="9498"/>
              </w:tabs>
              <w:spacing w:after="120"/>
              <w:ind w:left="97" w:right="85"/>
              <w:jc w:val="both"/>
              <w:rPr>
                <w:rFonts w:ascii="Times New Roman" w:hAnsi="Times New Roman"/>
                <w:sz w:val="24"/>
                <w:szCs w:val="24"/>
                <w:lang w:val="ro-MD"/>
              </w:rPr>
            </w:pPr>
            <w:r>
              <w:rPr>
                <w:rFonts w:ascii="Times New Roman" w:hAnsi="Times New Roman"/>
                <w:sz w:val="24"/>
                <w:szCs w:val="24"/>
                <w:lang w:val="ro-MD"/>
              </w:rPr>
              <w:t>Î</w:t>
            </w:r>
            <w:r w:rsidR="00686563">
              <w:rPr>
                <w:rFonts w:ascii="Times New Roman" w:hAnsi="Times New Roman"/>
                <w:sz w:val="24"/>
                <w:szCs w:val="24"/>
                <w:lang w:val="ro-MD"/>
              </w:rPr>
              <w:t xml:space="preserve">ntru eliminarea barierelor tehnice în calea comerțului, Republica Moldova și-a asumat angajamentul privind </w:t>
            </w:r>
            <w:r w:rsidR="004112DF" w:rsidRPr="004112DF">
              <w:rPr>
                <w:rFonts w:ascii="Times New Roman" w:hAnsi="Times New Roman"/>
                <w:sz w:val="24"/>
                <w:szCs w:val="24"/>
                <w:lang w:val="ro-MD"/>
              </w:rPr>
              <w:t>includ</w:t>
            </w:r>
            <w:r w:rsidR="004112DF">
              <w:rPr>
                <w:rFonts w:ascii="Times New Roman" w:hAnsi="Times New Roman"/>
                <w:sz w:val="24"/>
                <w:szCs w:val="24"/>
                <w:lang w:val="ro-MD"/>
              </w:rPr>
              <w:t>erea</w:t>
            </w:r>
            <w:r w:rsidR="004112DF" w:rsidRPr="004112DF">
              <w:rPr>
                <w:rFonts w:ascii="Times New Roman" w:hAnsi="Times New Roman"/>
                <w:sz w:val="24"/>
                <w:szCs w:val="24"/>
                <w:lang w:val="ro-MD"/>
              </w:rPr>
              <w:t xml:space="preserve"> în mod progresiv </w:t>
            </w:r>
            <w:r w:rsidR="004112DF">
              <w:rPr>
                <w:rFonts w:ascii="Times New Roman" w:hAnsi="Times New Roman"/>
                <w:sz w:val="24"/>
                <w:szCs w:val="24"/>
                <w:lang w:val="ro-MD"/>
              </w:rPr>
              <w:t xml:space="preserve">a </w:t>
            </w:r>
            <w:r w:rsidR="004112DF" w:rsidRPr="004112DF">
              <w:rPr>
                <w:rFonts w:ascii="Times New Roman" w:hAnsi="Times New Roman"/>
                <w:sz w:val="24"/>
                <w:szCs w:val="24"/>
                <w:lang w:val="ro-MD"/>
              </w:rPr>
              <w:t>acquis-ul rele</w:t>
            </w:r>
            <w:r w:rsidR="004112DF">
              <w:rPr>
                <w:rFonts w:ascii="Times New Roman" w:hAnsi="Times New Roman"/>
                <w:sz w:val="24"/>
                <w:szCs w:val="24"/>
                <w:lang w:val="ro-MD"/>
              </w:rPr>
              <w:t xml:space="preserve">vant al Uniunii în legislația națională, </w:t>
            </w:r>
            <w:r w:rsidR="004112DF" w:rsidRPr="004112DF">
              <w:rPr>
                <w:rFonts w:ascii="Times New Roman" w:hAnsi="Times New Roman"/>
                <w:sz w:val="24"/>
                <w:szCs w:val="24"/>
                <w:lang w:val="ro-MD"/>
              </w:rPr>
              <w:t xml:space="preserve">conform prevederilor Anexei XVI a Acordului menționat. </w:t>
            </w:r>
            <w:r w:rsidR="00F92C0F">
              <w:rPr>
                <w:rFonts w:ascii="Times New Roman" w:hAnsi="Times New Roman"/>
                <w:sz w:val="24"/>
                <w:szCs w:val="24"/>
                <w:lang w:val="ro-MD"/>
              </w:rPr>
              <w:t>C</w:t>
            </w:r>
            <w:r w:rsidR="003A03E2">
              <w:rPr>
                <w:rFonts w:ascii="Times New Roman" w:hAnsi="Times New Roman"/>
                <w:sz w:val="24"/>
                <w:szCs w:val="24"/>
                <w:lang w:val="ro-MD"/>
              </w:rPr>
              <w:t>a urmare</w:t>
            </w:r>
            <w:r w:rsidR="00686563">
              <w:rPr>
                <w:rFonts w:ascii="Times New Roman" w:hAnsi="Times New Roman"/>
                <w:sz w:val="24"/>
                <w:szCs w:val="24"/>
                <w:lang w:val="ro-MD"/>
              </w:rPr>
              <w:t xml:space="preserve">, a fost aprobată </w:t>
            </w:r>
            <w:r w:rsidR="00686563" w:rsidRPr="00686563">
              <w:rPr>
                <w:rFonts w:ascii="Times New Roman" w:hAnsi="Times New Roman"/>
                <w:sz w:val="24"/>
                <w:szCs w:val="24"/>
                <w:lang w:val="ro-MD"/>
              </w:rPr>
              <w:t>Hotărîrea Guvernului nr.1289/2016 pentru aprobarea Reglementării tehnice privind echipamentul individual de protecție, care transpune Directiva Comunităţii Europene 89/686/CEE din 21 decembrie 1989 privind ajustarea legislaţiei statelor membre referitoare la echipamentul individual de protecţie (EIP)</w:t>
            </w:r>
            <w:r w:rsidR="00686563">
              <w:rPr>
                <w:rFonts w:ascii="Times New Roman" w:hAnsi="Times New Roman"/>
                <w:sz w:val="24"/>
                <w:szCs w:val="24"/>
                <w:lang w:val="ro-MD"/>
              </w:rPr>
              <w:t xml:space="preserve">. </w:t>
            </w:r>
          </w:p>
          <w:p w:rsidR="00686563" w:rsidRDefault="00686563" w:rsidP="00742460">
            <w:pPr>
              <w:pStyle w:val="NoSpacing"/>
              <w:tabs>
                <w:tab w:val="left" w:pos="9498"/>
              </w:tabs>
              <w:spacing w:after="120"/>
              <w:ind w:left="97" w:right="85"/>
              <w:jc w:val="both"/>
              <w:rPr>
                <w:rFonts w:ascii="Times New Roman" w:hAnsi="Times New Roman"/>
                <w:sz w:val="24"/>
                <w:szCs w:val="24"/>
                <w:lang w:val="ro-MD"/>
              </w:rPr>
            </w:pPr>
            <w:r>
              <w:rPr>
                <w:rFonts w:ascii="Times New Roman" w:hAnsi="Times New Roman"/>
                <w:sz w:val="24"/>
                <w:szCs w:val="24"/>
                <w:lang w:val="ro-MD"/>
              </w:rPr>
              <w:t xml:space="preserve">Subsidiar, </w:t>
            </w:r>
            <w:r w:rsidR="00C35E16" w:rsidRPr="00C35E16">
              <w:rPr>
                <w:rFonts w:ascii="Times New Roman" w:hAnsi="Times New Roman"/>
                <w:sz w:val="24"/>
                <w:szCs w:val="24"/>
                <w:lang w:val="ro-MD"/>
              </w:rPr>
              <w:t>în conformitate cu obiectivele Comisiei Europene de simplificare a mediului de reglementare</w:t>
            </w:r>
            <w:r w:rsidR="003A03E2">
              <w:rPr>
                <w:rFonts w:ascii="Times New Roman" w:hAnsi="Times New Roman"/>
                <w:sz w:val="24"/>
                <w:szCs w:val="24"/>
                <w:lang w:val="ro-MD"/>
              </w:rPr>
              <w:t>,</w:t>
            </w:r>
            <w:r w:rsidR="00C35E16" w:rsidRPr="00C35E16">
              <w:rPr>
                <w:rFonts w:ascii="Times New Roman" w:hAnsi="Times New Roman"/>
                <w:sz w:val="24"/>
                <w:szCs w:val="24"/>
                <w:lang w:val="ro-MD"/>
              </w:rPr>
              <w:t xml:space="preserve"> parcurgând procedura legislativă ordinară de „codecizie”, la 9 martie 2016 Parlamentul European și Consiliul Uniunii Europene a adoptat Regulamentul (UE) 2016/425 </w:t>
            </w:r>
            <w:r w:rsidR="00C35E16" w:rsidRPr="003A03E2">
              <w:rPr>
                <w:rFonts w:ascii="Times New Roman" w:hAnsi="Times New Roman"/>
                <w:i/>
                <w:sz w:val="24"/>
                <w:szCs w:val="24"/>
                <w:lang w:val="ro-MD"/>
              </w:rPr>
              <w:t>privind echipamentele individuale de protecție și de abrogare a Directivei 89/686/CEE a Consiliului</w:t>
            </w:r>
            <w:r w:rsidR="00C35E16" w:rsidRPr="00C35E16">
              <w:rPr>
                <w:rFonts w:ascii="Times New Roman" w:hAnsi="Times New Roman"/>
                <w:sz w:val="24"/>
                <w:szCs w:val="24"/>
                <w:lang w:val="ro-MD"/>
              </w:rPr>
              <w:t>.</w:t>
            </w:r>
            <w:r w:rsidR="00C35E16">
              <w:rPr>
                <w:rFonts w:ascii="Times New Roman" w:hAnsi="Times New Roman"/>
                <w:sz w:val="24"/>
                <w:szCs w:val="24"/>
                <w:lang w:val="ro-MD"/>
              </w:rPr>
              <w:t xml:space="preserve"> </w:t>
            </w:r>
            <w:r w:rsidR="003A03E2">
              <w:rPr>
                <w:rFonts w:ascii="Times New Roman" w:hAnsi="Times New Roman"/>
                <w:sz w:val="24"/>
                <w:szCs w:val="24"/>
                <w:lang w:val="ro-MD"/>
              </w:rPr>
              <w:t>În consecință</w:t>
            </w:r>
            <w:r w:rsidR="00C35E16">
              <w:rPr>
                <w:rFonts w:ascii="Times New Roman" w:hAnsi="Times New Roman"/>
                <w:sz w:val="24"/>
                <w:szCs w:val="24"/>
                <w:lang w:val="ro-MD"/>
              </w:rPr>
              <w:t xml:space="preserve">, </w:t>
            </w:r>
            <w:r w:rsidRPr="00686563">
              <w:rPr>
                <w:rFonts w:ascii="Times New Roman" w:hAnsi="Times New Roman"/>
                <w:sz w:val="24"/>
                <w:szCs w:val="24"/>
                <w:lang w:val="ro-MD"/>
              </w:rPr>
              <w:t>Directiva Comunităţii Europene 89/686/</w:t>
            </w:r>
            <w:r w:rsidRPr="00D9626F">
              <w:rPr>
                <w:rFonts w:ascii="Times New Roman" w:hAnsi="Times New Roman"/>
                <w:sz w:val="24"/>
                <w:szCs w:val="24"/>
                <w:lang w:val="ro-MD"/>
              </w:rPr>
              <w:t>CEE a fost abrogată la data de 21 aprilie 2018 odată cu punerea</w:t>
            </w:r>
            <w:r w:rsidR="00DA0239" w:rsidRPr="00D9626F">
              <w:rPr>
                <w:rFonts w:ascii="Times New Roman" w:hAnsi="Times New Roman"/>
                <w:sz w:val="24"/>
                <w:szCs w:val="24"/>
                <w:lang w:val="ro-MD"/>
              </w:rPr>
              <w:t xml:space="preserve"> în aplicare a Regulamentului </w:t>
            </w:r>
            <w:r w:rsidRPr="00D9626F">
              <w:rPr>
                <w:rFonts w:ascii="Times New Roman" w:hAnsi="Times New Roman"/>
                <w:sz w:val="24"/>
                <w:szCs w:val="24"/>
                <w:lang w:val="ro-MD"/>
              </w:rPr>
              <w:t>(UE) 2016/425.</w:t>
            </w:r>
          </w:p>
          <w:p w:rsidR="002105F8" w:rsidRDefault="003450BE" w:rsidP="002105F8">
            <w:pPr>
              <w:pStyle w:val="NoSpacing"/>
              <w:tabs>
                <w:tab w:val="left" w:pos="9498"/>
              </w:tabs>
              <w:spacing w:after="120"/>
              <w:ind w:left="97" w:right="85"/>
              <w:jc w:val="both"/>
              <w:rPr>
                <w:rFonts w:ascii="Times New Roman" w:hAnsi="Times New Roman"/>
                <w:sz w:val="24"/>
                <w:szCs w:val="24"/>
                <w:lang w:val="ro-MD"/>
              </w:rPr>
            </w:pPr>
            <w:r>
              <w:rPr>
                <w:rFonts w:ascii="Times New Roman" w:hAnsi="Times New Roman"/>
                <w:sz w:val="24"/>
                <w:szCs w:val="24"/>
                <w:lang w:val="ro-MD"/>
              </w:rPr>
              <w:t xml:space="preserve">Întrucât </w:t>
            </w:r>
            <w:r w:rsidR="005E2AB0" w:rsidRPr="005E2AB0">
              <w:rPr>
                <w:rFonts w:ascii="Times New Roman" w:hAnsi="Times New Roman"/>
                <w:sz w:val="24"/>
                <w:szCs w:val="24"/>
                <w:lang w:val="ro-MD"/>
              </w:rPr>
              <w:t>mai multe acte ale Uniunii</w:t>
            </w:r>
            <w:r>
              <w:rPr>
                <w:rFonts w:ascii="Times New Roman" w:hAnsi="Times New Roman"/>
                <w:sz w:val="24"/>
                <w:szCs w:val="24"/>
                <w:lang w:val="ro-MD"/>
              </w:rPr>
              <w:t xml:space="preserve"> Europene, </w:t>
            </w:r>
            <w:r w:rsidR="005E2AB0" w:rsidRPr="005E2AB0">
              <w:rPr>
                <w:rFonts w:ascii="Times New Roman" w:hAnsi="Times New Roman"/>
                <w:sz w:val="24"/>
                <w:szCs w:val="24"/>
                <w:lang w:val="ro-MD"/>
              </w:rPr>
              <w:t>enumerate în anex</w:t>
            </w:r>
            <w:r>
              <w:rPr>
                <w:rFonts w:ascii="Times New Roman" w:hAnsi="Times New Roman"/>
                <w:sz w:val="24"/>
                <w:szCs w:val="24"/>
                <w:lang w:val="ro-MD"/>
              </w:rPr>
              <w:t>a XVI la A</w:t>
            </w:r>
            <w:r w:rsidR="005E2AB0" w:rsidRPr="005E2AB0">
              <w:rPr>
                <w:rFonts w:ascii="Times New Roman" w:hAnsi="Times New Roman"/>
                <w:sz w:val="24"/>
                <w:szCs w:val="24"/>
                <w:lang w:val="ro-MD"/>
              </w:rPr>
              <w:t>cord</w:t>
            </w:r>
            <w:r>
              <w:rPr>
                <w:rFonts w:ascii="Times New Roman" w:hAnsi="Times New Roman"/>
                <w:sz w:val="24"/>
                <w:szCs w:val="24"/>
                <w:lang w:val="ro-MD"/>
              </w:rPr>
              <w:t>,</w:t>
            </w:r>
            <w:r w:rsidR="005E2AB0" w:rsidRPr="005E2AB0">
              <w:rPr>
                <w:rFonts w:ascii="Times New Roman" w:hAnsi="Times New Roman"/>
                <w:sz w:val="24"/>
                <w:szCs w:val="24"/>
                <w:lang w:val="ro-MD"/>
              </w:rPr>
              <w:t xml:space="preserve"> au fost modificate, reformate sau abrogate și înlocuite cu noi acte ale Uniunii</w:t>
            </w:r>
            <w:r>
              <w:rPr>
                <w:rFonts w:ascii="Times New Roman" w:hAnsi="Times New Roman"/>
                <w:sz w:val="24"/>
                <w:szCs w:val="24"/>
                <w:lang w:val="ro-MD"/>
              </w:rPr>
              <w:t xml:space="preserve">, anexa respectivă a fost </w:t>
            </w:r>
            <w:r w:rsidR="00833356" w:rsidRPr="00491F90">
              <w:rPr>
                <w:rFonts w:ascii="Times New Roman" w:hAnsi="Times New Roman"/>
                <w:sz w:val="24"/>
                <w:szCs w:val="24"/>
                <w:lang w:val="ro-MD"/>
              </w:rPr>
              <w:t xml:space="preserve">agreată de către părți </w:t>
            </w:r>
            <w:r w:rsidR="00D9626F" w:rsidRPr="00491F90">
              <w:rPr>
                <w:rFonts w:ascii="Times New Roman" w:hAnsi="Times New Roman"/>
                <w:lang w:val="ro-MD"/>
              </w:rPr>
              <w:t>c</w:t>
            </w:r>
            <w:r w:rsidR="00D9626F">
              <w:rPr>
                <w:rFonts w:ascii="Times New Roman" w:hAnsi="Times New Roman"/>
                <w:lang w:val="ro-MD"/>
              </w:rPr>
              <w:t>onform concluziilor operaționale</w:t>
            </w:r>
            <w:r w:rsidR="004112DF" w:rsidRPr="00686563">
              <w:rPr>
                <w:rFonts w:ascii="Times New Roman" w:hAnsi="Times New Roman"/>
                <w:sz w:val="24"/>
                <w:szCs w:val="24"/>
                <w:lang w:val="ro-MD"/>
              </w:rPr>
              <w:t xml:space="preserve"> </w:t>
            </w:r>
            <w:r w:rsidR="00D9626F" w:rsidRPr="00D9626F">
              <w:rPr>
                <w:rFonts w:ascii="Times New Roman" w:hAnsi="Times New Roman"/>
                <w:sz w:val="24"/>
                <w:szCs w:val="24"/>
                <w:lang w:val="ro-MD"/>
              </w:rPr>
              <w:t>celei de-a VII-a reuniune a Comitetului de asociere Republica Moldova – Uniunea Europeană în configurația comerț</w:t>
            </w:r>
            <w:r w:rsidR="00D9626F">
              <w:rPr>
                <w:rFonts w:ascii="Times New Roman" w:hAnsi="Times New Roman"/>
                <w:sz w:val="24"/>
                <w:szCs w:val="24"/>
                <w:lang w:val="ro-MD"/>
              </w:rPr>
              <w:t xml:space="preserve"> din octombrie 2020. În consecință, </w:t>
            </w:r>
            <w:r w:rsidR="002105F8">
              <w:rPr>
                <w:rFonts w:ascii="Times New Roman" w:hAnsi="Times New Roman"/>
                <w:sz w:val="24"/>
                <w:szCs w:val="24"/>
                <w:lang w:val="ro-MD"/>
              </w:rPr>
              <w:t xml:space="preserve">respectînd art.173, art.436 și art. 449 din Acord,  </w:t>
            </w:r>
            <w:r w:rsidR="00D9626F">
              <w:rPr>
                <w:rFonts w:ascii="Times New Roman" w:hAnsi="Times New Roman"/>
                <w:sz w:val="24"/>
                <w:szCs w:val="24"/>
                <w:lang w:val="ro-MD"/>
              </w:rPr>
              <w:t>Regulamentul</w:t>
            </w:r>
            <w:r w:rsidR="00D9626F" w:rsidRPr="00D9626F">
              <w:rPr>
                <w:rFonts w:ascii="Times New Roman" w:hAnsi="Times New Roman"/>
                <w:sz w:val="24"/>
                <w:szCs w:val="24"/>
                <w:lang w:val="ro-MD"/>
              </w:rPr>
              <w:t xml:space="preserve"> (UE) 2016/425 al Parlamentului European și al Consiliului din 9 martie 2016 privind echipamentele individuale de protecție </w:t>
            </w:r>
            <w:r w:rsidR="00D9626F">
              <w:rPr>
                <w:rFonts w:ascii="Times New Roman" w:hAnsi="Times New Roman"/>
                <w:sz w:val="24"/>
                <w:szCs w:val="24"/>
                <w:lang w:val="ro-MD"/>
              </w:rPr>
              <w:t>urmează a fi transpus în legislația națională.</w:t>
            </w:r>
            <w:r w:rsidR="00582DF6">
              <w:rPr>
                <w:rFonts w:ascii="Times New Roman" w:hAnsi="Times New Roman"/>
                <w:sz w:val="24"/>
                <w:szCs w:val="24"/>
                <w:lang w:val="ro-MD"/>
              </w:rPr>
              <w:t xml:space="preserve"> </w:t>
            </w:r>
          </w:p>
          <w:p w:rsidR="00D9626F" w:rsidRPr="009770FF" w:rsidRDefault="00322569" w:rsidP="00322569">
            <w:pPr>
              <w:pStyle w:val="NoSpacing"/>
              <w:tabs>
                <w:tab w:val="left" w:pos="9498"/>
              </w:tabs>
              <w:spacing w:after="120"/>
              <w:ind w:left="97" w:right="85"/>
              <w:jc w:val="both"/>
              <w:rPr>
                <w:strike/>
                <w:lang w:val="ro-MD"/>
              </w:rPr>
            </w:pPr>
            <w:r>
              <w:rPr>
                <w:rFonts w:ascii="Times New Roman" w:hAnsi="Times New Roman"/>
                <w:sz w:val="24"/>
                <w:szCs w:val="24"/>
                <w:lang w:val="ro-MD"/>
              </w:rPr>
              <w:t xml:space="preserve">Urmare </w:t>
            </w:r>
            <w:r w:rsidR="00D9626F">
              <w:rPr>
                <w:rFonts w:ascii="Times New Roman" w:hAnsi="Times New Roman"/>
                <w:sz w:val="24"/>
                <w:szCs w:val="24"/>
                <w:lang w:val="ro-MD"/>
              </w:rPr>
              <w:t xml:space="preserve">celor menționate, precum și în scopul </w:t>
            </w:r>
            <w:r w:rsidR="008A1FC7">
              <w:rPr>
                <w:rFonts w:ascii="Times New Roman" w:hAnsi="Times New Roman"/>
                <w:sz w:val="24"/>
                <w:szCs w:val="24"/>
                <w:lang w:val="ro-MD"/>
              </w:rPr>
              <w:t xml:space="preserve">aplicării în Republica Moldova a prevederilor Regulamentului </w:t>
            </w:r>
            <w:r w:rsidR="008A1FC7" w:rsidRPr="008A1FC7">
              <w:rPr>
                <w:rFonts w:ascii="Times New Roman" w:hAnsi="Times New Roman"/>
                <w:sz w:val="24"/>
                <w:szCs w:val="24"/>
                <w:lang w:val="ro-MD"/>
              </w:rPr>
              <w:t>(UE) 2016/425</w:t>
            </w:r>
            <w:r w:rsidR="008A1FC7">
              <w:rPr>
                <w:rFonts w:ascii="Times New Roman" w:hAnsi="Times New Roman"/>
                <w:sz w:val="24"/>
                <w:szCs w:val="24"/>
                <w:lang w:val="ro-MD"/>
              </w:rPr>
              <w:t xml:space="preserve"> a fost elaborat prezentul proiect de hotărâre de Guvern.</w:t>
            </w:r>
          </w:p>
        </w:tc>
      </w:tr>
      <w:tr w:rsidR="00A278C2"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278C2" w:rsidRPr="00CC6525" w:rsidRDefault="00A278C2" w:rsidP="00FD7F1C">
            <w:pPr>
              <w:tabs>
                <w:tab w:val="left" w:pos="9498"/>
              </w:tabs>
              <w:spacing w:after="0" w:line="240" w:lineRule="auto"/>
              <w:ind w:right="191"/>
              <w:jc w:val="both"/>
              <w:rPr>
                <w:rFonts w:ascii="Times New Roman" w:hAnsi="Times New Roman"/>
                <w:b/>
                <w:sz w:val="24"/>
                <w:szCs w:val="24"/>
                <w:lang w:val="ro-MD"/>
              </w:rPr>
            </w:pPr>
            <w:r w:rsidRPr="00CC6525">
              <w:rPr>
                <w:rFonts w:ascii="Times New Roman" w:hAnsi="Times New Roman"/>
                <w:b/>
                <w:bCs/>
                <w:sz w:val="24"/>
                <w:szCs w:val="24"/>
                <w:lang w:val="ro-MD"/>
              </w:rPr>
              <w:t>3.</w:t>
            </w:r>
            <w:r w:rsidRPr="00CC6525">
              <w:rPr>
                <w:rFonts w:ascii="Times New Roman" w:hAnsi="Times New Roman"/>
                <w:b/>
                <w:sz w:val="24"/>
                <w:szCs w:val="24"/>
                <w:lang w:val="ro-MD"/>
              </w:rPr>
              <w:t xml:space="preserve"> Descrierea gradului de compatibilitate pentru proiectele care au ca scop armonizarea legislaţiei naţionale cu legislaţia Uniunii Europene </w:t>
            </w:r>
          </w:p>
        </w:tc>
      </w:tr>
      <w:tr w:rsidR="00A278C2"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2EAF" w:rsidRPr="00612EAF" w:rsidRDefault="00CC6525" w:rsidP="00BC44E5">
            <w:pPr>
              <w:pStyle w:val="NormalWeb"/>
              <w:tabs>
                <w:tab w:val="left" w:pos="9498"/>
              </w:tabs>
              <w:spacing w:after="120"/>
              <w:ind w:left="97" w:right="85" w:firstLine="0"/>
              <w:rPr>
                <w:lang w:val="ro-MD"/>
              </w:rPr>
            </w:pPr>
            <w:r>
              <w:rPr>
                <w:lang w:val="ro-MD"/>
              </w:rPr>
              <w:t xml:space="preserve">Proiectul </w:t>
            </w:r>
            <w:r w:rsidR="009D2C92">
              <w:rPr>
                <w:lang w:val="ro-MD"/>
              </w:rPr>
              <w:t xml:space="preserve">de </w:t>
            </w:r>
            <w:r w:rsidR="008A1FC7">
              <w:rPr>
                <w:lang w:val="ro-MD"/>
              </w:rPr>
              <w:t>hotărâr</w:t>
            </w:r>
            <w:r w:rsidR="009D2C92">
              <w:rPr>
                <w:lang w:val="ro-MD"/>
              </w:rPr>
              <w:t>e</w:t>
            </w:r>
            <w:r w:rsidR="008A1FC7">
              <w:rPr>
                <w:lang w:val="ro-MD"/>
              </w:rPr>
              <w:t xml:space="preserve"> de Guvern transpune </w:t>
            </w:r>
            <w:r w:rsidR="008A1FC7" w:rsidRPr="008A1FC7">
              <w:rPr>
                <w:lang w:val="ro-MD"/>
              </w:rPr>
              <w:t>Regulamentul (UE) 2016/425 al Parlamentului European și al Consiliului din 9 martie 2016 privind echipamentele individuale de protecție și de abrogare a Directivei 89/686/CEE a Consiliului</w:t>
            </w:r>
            <w:r w:rsidR="008A1FC7">
              <w:rPr>
                <w:lang w:val="ro-MD"/>
              </w:rPr>
              <w:t xml:space="preserve">. </w:t>
            </w:r>
          </w:p>
          <w:p w:rsidR="00314134" w:rsidRDefault="00314134" w:rsidP="00BC44E5">
            <w:pPr>
              <w:pStyle w:val="NormalWeb"/>
              <w:tabs>
                <w:tab w:val="left" w:pos="9498"/>
              </w:tabs>
              <w:spacing w:after="120"/>
              <w:ind w:left="97" w:right="85" w:firstLine="0"/>
              <w:rPr>
                <w:lang w:val="ro-MD"/>
              </w:rPr>
            </w:pPr>
            <w:r>
              <w:rPr>
                <w:lang w:val="ro-MD"/>
              </w:rPr>
              <w:t>P</w:t>
            </w:r>
            <w:r w:rsidRPr="00314134">
              <w:rPr>
                <w:lang w:val="ro-MD"/>
              </w:rPr>
              <w:t xml:space="preserve">roiectul </w:t>
            </w:r>
            <w:r>
              <w:rPr>
                <w:lang w:val="ro-MD"/>
              </w:rPr>
              <w:t>menționat</w:t>
            </w:r>
            <w:r w:rsidRPr="00314134">
              <w:rPr>
                <w:lang w:val="ro-MD"/>
              </w:rPr>
              <w:t xml:space="preserve"> reprezintă un exercițiu de continuitate a armonizării legislative în domeniul </w:t>
            </w:r>
            <w:r>
              <w:rPr>
                <w:lang w:val="ro-MD"/>
              </w:rPr>
              <w:t>barier</w:t>
            </w:r>
            <w:r w:rsidR="0041653F">
              <w:rPr>
                <w:lang w:val="ro-MD"/>
              </w:rPr>
              <w:t>elor tehnice în calea comerțului și prezintă un proiect de</w:t>
            </w:r>
            <w:r w:rsidRPr="00314134">
              <w:rPr>
                <w:lang w:val="ro-MD"/>
              </w:rPr>
              <w:t xml:space="preserve"> substitui</w:t>
            </w:r>
            <w:r w:rsidR="0041653F">
              <w:rPr>
                <w:lang w:val="ro-MD"/>
              </w:rPr>
              <w:t>r</w:t>
            </w:r>
            <w:r w:rsidRPr="00314134">
              <w:rPr>
                <w:lang w:val="ro-MD"/>
              </w:rPr>
              <w:t>e</w:t>
            </w:r>
            <w:r w:rsidR="0041653F">
              <w:rPr>
                <w:lang w:val="ro-MD"/>
              </w:rPr>
              <w:t xml:space="preserve"> a</w:t>
            </w:r>
            <w:r w:rsidRPr="00314134">
              <w:rPr>
                <w:lang w:val="ro-MD"/>
              </w:rPr>
              <w:t xml:space="preserve"> H</w:t>
            </w:r>
            <w:r w:rsidR="0041653F">
              <w:rPr>
                <w:lang w:val="ro-MD"/>
              </w:rPr>
              <w:t xml:space="preserve">otărârii </w:t>
            </w:r>
            <w:r w:rsidRPr="00314134">
              <w:rPr>
                <w:lang w:val="ro-MD"/>
              </w:rPr>
              <w:t>G</w:t>
            </w:r>
            <w:r w:rsidR="0041653F">
              <w:rPr>
                <w:lang w:val="ro-MD"/>
              </w:rPr>
              <w:t>uvernului</w:t>
            </w:r>
            <w:r w:rsidRPr="00314134">
              <w:rPr>
                <w:lang w:val="ro-MD"/>
              </w:rPr>
              <w:t xml:space="preserve"> nr. 1289/2016 pentru aprobarea Reglementării tehnice privind echipamentul individual de protecție care a asigurat transpunerea în legislația națională a Directivei Consiliului  89/686/CEE privind apropierea legislațiilor statelor membre referitoare la echipamentul individual de protecție, abrogată prin Regulamentul (UE) 2016/425.</w:t>
            </w:r>
          </w:p>
          <w:p w:rsidR="005F0DC1" w:rsidRDefault="0041653F" w:rsidP="00BC44E5">
            <w:pPr>
              <w:pStyle w:val="NormalWeb"/>
              <w:tabs>
                <w:tab w:val="left" w:pos="9498"/>
              </w:tabs>
              <w:spacing w:after="120"/>
              <w:ind w:left="97" w:right="85" w:firstLine="0"/>
              <w:rPr>
                <w:lang w:val="ro-MD"/>
              </w:rPr>
            </w:pPr>
            <w:r>
              <w:rPr>
                <w:lang w:val="ro-MD"/>
              </w:rPr>
              <w:lastRenderedPageBreak/>
              <w:t xml:space="preserve">În acest context, </w:t>
            </w:r>
            <w:r w:rsidR="00314134">
              <w:rPr>
                <w:lang w:val="ro-MD"/>
              </w:rPr>
              <w:t xml:space="preserve">prevederile proiectului prezintă transpunerea fidelă a </w:t>
            </w:r>
            <w:r w:rsidR="00314134" w:rsidRPr="005A3F5D">
              <w:rPr>
                <w:lang w:val="ro-MD"/>
              </w:rPr>
              <w:t>Regulamentul</w:t>
            </w:r>
            <w:r w:rsidR="00314134">
              <w:rPr>
                <w:lang w:val="ro-MD"/>
              </w:rPr>
              <w:t>ui</w:t>
            </w:r>
            <w:r w:rsidR="00314134" w:rsidRPr="005A3F5D">
              <w:rPr>
                <w:lang w:val="ro-MD"/>
              </w:rPr>
              <w:t xml:space="preserve"> (UE) 2016/425 privind echipamentele individuale de protecție</w:t>
            </w:r>
            <w:r w:rsidR="00314134">
              <w:rPr>
                <w:lang w:val="ro-MD"/>
              </w:rPr>
              <w:t xml:space="preserve">. </w:t>
            </w:r>
            <w:r>
              <w:rPr>
                <w:lang w:val="ro-MD"/>
              </w:rPr>
              <w:t xml:space="preserve">Astfel transpunerea și implementarea Regulamentului (UE) </w:t>
            </w:r>
            <w:r w:rsidRPr="0041653F">
              <w:rPr>
                <w:lang w:val="ro-MD"/>
              </w:rPr>
              <w:t>2016/425</w:t>
            </w:r>
            <w:r>
              <w:rPr>
                <w:lang w:val="ro-MD"/>
              </w:rPr>
              <w:t xml:space="preserve"> asigură respectarea principiului armonizării dinamice, prevăzut în art.449 al Acordului de Asociere și pct.5 din Regulamentul privind armonizarea legislației Republicii Moldova cu legislația Uniunii Europene, aprobat prin Hotărârea Guvernului nr. 1171/2018. </w:t>
            </w:r>
          </w:p>
          <w:p w:rsidR="00612EAF" w:rsidRPr="009770FF" w:rsidRDefault="00314134" w:rsidP="00BC44E5">
            <w:pPr>
              <w:pStyle w:val="NormalWeb"/>
              <w:tabs>
                <w:tab w:val="left" w:pos="9498"/>
              </w:tabs>
              <w:spacing w:after="120"/>
              <w:ind w:left="97" w:right="85" w:firstLine="0"/>
              <w:rPr>
                <w:lang w:val="ro-MD"/>
              </w:rPr>
            </w:pPr>
            <w:r w:rsidRPr="00314134">
              <w:rPr>
                <w:lang w:val="ro-MD"/>
              </w:rPr>
              <w:t>Întru respectarea art. 31 din Legea nr. 100/2017 ca urmare a</w:t>
            </w:r>
            <w:r>
              <w:rPr>
                <w:lang w:val="ro-MD"/>
              </w:rPr>
              <w:t xml:space="preserve"> transpunerii regulamentului UE menționat</w:t>
            </w:r>
            <w:r w:rsidRPr="00314134">
              <w:rPr>
                <w:lang w:val="ro-MD"/>
              </w:rPr>
              <w:t xml:space="preserve">, </w:t>
            </w:r>
            <w:r>
              <w:rPr>
                <w:lang w:val="ro-MD"/>
              </w:rPr>
              <w:t>a fost întocmit t</w:t>
            </w:r>
            <w:r w:rsidRPr="00314134">
              <w:rPr>
                <w:lang w:val="ro-MD"/>
              </w:rPr>
              <w:t>abelul de concordanță.</w:t>
            </w:r>
            <w:r w:rsidR="005F0DC1">
              <w:rPr>
                <w:lang w:val="ro-MD"/>
              </w:rPr>
              <w:t xml:space="preserve"> </w:t>
            </w:r>
            <w:r>
              <w:rPr>
                <w:lang w:val="ro-MD"/>
              </w:rPr>
              <w:t xml:space="preserve">Gradul general de compatibilitate a actului juridic UE cu proiectul hotărârii de Guvern este </w:t>
            </w:r>
            <w:r w:rsidR="005F0DC1">
              <w:rPr>
                <w:lang w:val="ro-MD"/>
              </w:rPr>
              <w:t>stabilit „compatibil”</w:t>
            </w:r>
            <w:r w:rsidR="0041653F">
              <w:rPr>
                <w:lang w:val="ro-MD"/>
              </w:rPr>
              <w:t xml:space="preserve">. </w:t>
            </w:r>
          </w:p>
        </w:tc>
      </w:tr>
      <w:tr w:rsidR="00331474"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31474" w:rsidRDefault="00331474" w:rsidP="00331474">
            <w:pPr>
              <w:tabs>
                <w:tab w:val="left" w:pos="9498"/>
              </w:tabs>
              <w:spacing w:after="0" w:line="240" w:lineRule="auto"/>
              <w:ind w:right="191"/>
              <w:rPr>
                <w:lang w:val="ro-MD"/>
              </w:rPr>
            </w:pPr>
            <w:r w:rsidRPr="00CC6525">
              <w:rPr>
                <w:rFonts w:ascii="Times New Roman" w:hAnsi="Times New Roman"/>
                <w:b/>
                <w:bCs/>
                <w:sz w:val="24"/>
                <w:szCs w:val="24"/>
              </w:rPr>
              <w:lastRenderedPageBreak/>
              <w:t>4.</w:t>
            </w:r>
            <w:r w:rsidRPr="00CC6525">
              <w:rPr>
                <w:rFonts w:ascii="Times New Roman" w:hAnsi="Times New Roman"/>
                <w:b/>
                <w:sz w:val="24"/>
                <w:szCs w:val="24"/>
              </w:rPr>
              <w:t xml:space="preserve"> </w:t>
            </w:r>
            <w:r w:rsidRPr="002318D4">
              <w:rPr>
                <w:rFonts w:ascii="Times New Roman" w:hAnsi="Times New Roman"/>
                <w:b/>
                <w:sz w:val="24"/>
                <w:szCs w:val="24"/>
                <w:lang w:val="ro-RO"/>
              </w:rPr>
              <w:t>Principalele prev</w:t>
            </w:r>
            <w:r>
              <w:rPr>
                <w:rFonts w:ascii="Times New Roman" w:hAnsi="Times New Roman"/>
                <w:b/>
                <w:sz w:val="24"/>
                <w:szCs w:val="24"/>
                <w:lang w:val="ro-RO"/>
              </w:rPr>
              <w:t>ederi ale proiectului şi evidenț</w:t>
            </w:r>
            <w:r w:rsidRPr="002318D4">
              <w:rPr>
                <w:rFonts w:ascii="Times New Roman" w:hAnsi="Times New Roman"/>
                <w:b/>
                <w:sz w:val="24"/>
                <w:szCs w:val="24"/>
                <w:lang w:val="ro-RO"/>
              </w:rPr>
              <w:t xml:space="preserve">ierea elementelor noi </w:t>
            </w:r>
          </w:p>
        </w:tc>
      </w:tr>
      <w:tr w:rsidR="00A278C2"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7B25" w:rsidRDefault="002318D4" w:rsidP="007A1597">
            <w:pPr>
              <w:autoSpaceDE w:val="0"/>
              <w:autoSpaceDN w:val="0"/>
              <w:adjustRightInd w:val="0"/>
              <w:spacing w:after="0" w:line="240" w:lineRule="auto"/>
              <w:ind w:left="97" w:right="227"/>
              <w:jc w:val="both"/>
              <w:rPr>
                <w:rFonts w:ascii="Times New Roman" w:hAnsi="Times New Roman"/>
                <w:color w:val="0D0D0D"/>
                <w:sz w:val="24"/>
                <w:szCs w:val="24"/>
                <w:lang w:val="ro-RO"/>
              </w:rPr>
            </w:pPr>
            <w:r w:rsidRPr="002115D0">
              <w:rPr>
                <w:rFonts w:ascii="Times New Roman" w:hAnsi="Times New Roman"/>
                <w:color w:val="0D0D0D"/>
                <w:sz w:val="24"/>
                <w:szCs w:val="24"/>
                <w:lang w:val="ro-RO"/>
              </w:rPr>
              <w:t xml:space="preserve">Reglementarea tehnică </w:t>
            </w:r>
            <w:r w:rsidR="002115D0" w:rsidRPr="002115D0">
              <w:rPr>
                <w:rFonts w:ascii="Times New Roman" w:hAnsi="Times New Roman"/>
                <w:color w:val="0D0D0D"/>
                <w:sz w:val="24"/>
                <w:szCs w:val="24"/>
                <w:lang w:val="ro-RO"/>
              </w:rPr>
              <w:t xml:space="preserve">concretizează tipurile de </w:t>
            </w:r>
            <w:r w:rsidRPr="002115D0">
              <w:rPr>
                <w:rFonts w:ascii="Times New Roman" w:hAnsi="Times New Roman"/>
                <w:color w:val="0D0D0D"/>
                <w:sz w:val="24"/>
                <w:szCs w:val="24"/>
                <w:lang w:val="ro-RO"/>
              </w:rPr>
              <w:t>echipame</w:t>
            </w:r>
            <w:r w:rsidR="007A1597" w:rsidRPr="002115D0">
              <w:rPr>
                <w:rFonts w:ascii="Times New Roman" w:hAnsi="Times New Roman"/>
                <w:color w:val="0D0D0D"/>
                <w:sz w:val="24"/>
                <w:szCs w:val="24"/>
                <w:lang w:val="ro-RO"/>
              </w:rPr>
              <w:t>nte individuale de protecție</w:t>
            </w:r>
            <w:r w:rsidR="002115D0" w:rsidRPr="002115D0">
              <w:rPr>
                <w:rFonts w:ascii="Times New Roman" w:hAnsi="Times New Roman"/>
                <w:color w:val="0D0D0D"/>
                <w:sz w:val="24"/>
                <w:szCs w:val="24"/>
                <w:lang w:val="ro-RO"/>
              </w:rPr>
              <w:t>, pentru care se aplică</w:t>
            </w:r>
            <w:r w:rsidR="00AE7B25" w:rsidRPr="002115D0">
              <w:rPr>
                <w:rFonts w:ascii="Times New Roman" w:hAnsi="Times New Roman"/>
                <w:color w:val="0D0D0D"/>
                <w:sz w:val="24"/>
                <w:szCs w:val="24"/>
                <w:lang w:val="ro-RO"/>
              </w:rPr>
              <w:t>:</w:t>
            </w:r>
          </w:p>
          <w:p w:rsidR="00AE7B25" w:rsidRDefault="00AE7B25" w:rsidP="007A1597">
            <w:pPr>
              <w:pStyle w:val="NormalWeb"/>
              <w:ind w:left="97" w:right="227" w:firstLine="0"/>
              <w:rPr>
                <w:lang w:val="ro-RO"/>
              </w:rPr>
            </w:pPr>
            <w:r>
              <w:rPr>
                <w:lang w:val="ro-RO"/>
              </w:rPr>
              <w:t xml:space="preserve">a) echipamente proiectate și fabricate pentru a fi purtate sau utilizate de o persoană pentru a se proteja împotriva unuia sau mai multor riscuri la adresa sănătății sau securității sale; </w:t>
            </w:r>
          </w:p>
          <w:p w:rsidR="00AE7B25" w:rsidRDefault="00AE7B25" w:rsidP="00742460">
            <w:pPr>
              <w:pStyle w:val="NormalWeb"/>
              <w:tabs>
                <w:tab w:val="left" w:pos="8744"/>
              </w:tabs>
              <w:ind w:left="97" w:right="85" w:firstLine="0"/>
              <w:rPr>
                <w:lang w:val="ro-RO"/>
              </w:rPr>
            </w:pPr>
            <w:r>
              <w:rPr>
                <w:lang w:val="ro-RO"/>
              </w:rPr>
              <w:t xml:space="preserve">b) componentele interschimbabile pentru echipamentele menționate la litera a), care sunt indispensabile funcției de protecție a respectivelor echipamente; </w:t>
            </w:r>
          </w:p>
          <w:p w:rsidR="00AE7B25" w:rsidRDefault="00AE7B25" w:rsidP="00742460">
            <w:pPr>
              <w:pStyle w:val="NormalWeb"/>
              <w:tabs>
                <w:tab w:val="left" w:pos="8744"/>
              </w:tabs>
              <w:spacing w:after="120"/>
              <w:ind w:left="97" w:right="85" w:firstLine="0"/>
              <w:rPr>
                <w:lang w:val="ro-RO"/>
              </w:rPr>
            </w:pPr>
            <w:r>
              <w:rPr>
                <w:lang w:val="ro-RO"/>
              </w:rPr>
              <w:t>c) sistemele de conexiune pentru echipamentele menționate la litera a) care nu sunt ținute sau purtate de o persoană, care sunt proiectate să conecteze echipamentele respective la un dispozitiv extern sau la un punct de fixare fiabil, care nu sunt proiectate pentru a fi fixate permanent și care nu necesită lucrări d</w:t>
            </w:r>
            <w:r w:rsidR="000C3516">
              <w:rPr>
                <w:lang w:val="ro-RO"/>
              </w:rPr>
              <w:t>e atașare înainte de utilizare.</w:t>
            </w:r>
          </w:p>
          <w:p w:rsidR="002318D4" w:rsidRDefault="00945A61" w:rsidP="00742460">
            <w:pPr>
              <w:pStyle w:val="NoSpacing"/>
              <w:spacing w:after="120"/>
              <w:ind w:left="97" w:right="85"/>
              <w:jc w:val="both"/>
              <w:rPr>
                <w:rFonts w:ascii="Times New Roman" w:hAnsi="Times New Roman"/>
                <w:color w:val="0D0D0D"/>
                <w:sz w:val="24"/>
                <w:szCs w:val="24"/>
                <w:lang w:val="ro-RO"/>
              </w:rPr>
            </w:pPr>
            <w:r>
              <w:rPr>
                <w:rFonts w:ascii="Times New Roman" w:hAnsi="Times New Roman"/>
                <w:sz w:val="24"/>
                <w:szCs w:val="24"/>
                <w:lang w:val="ro-RO"/>
              </w:rPr>
              <w:t>P</w:t>
            </w:r>
            <w:r w:rsidR="00742460">
              <w:rPr>
                <w:rFonts w:ascii="Times New Roman" w:hAnsi="Times New Roman"/>
                <w:sz w:val="24"/>
                <w:szCs w:val="24"/>
                <w:lang w:val="ro-RO"/>
              </w:rPr>
              <w:t xml:space="preserve">roiectul de hotărîre de Guvern </w:t>
            </w:r>
            <w:r>
              <w:rPr>
                <w:rFonts w:ascii="Times New Roman" w:hAnsi="Times New Roman"/>
                <w:sz w:val="24"/>
                <w:szCs w:val="24"/>
                <w:lang w:val="ro-RO"/>
              </w:rPr>
              <w:t xml:space="preserve">stabilește </w:t>
            </w:r>
            <w:r w:rsidR="00742460" w:rsidRPr="00742460">
              <w:rPr>
                <w:rFonts w:ascii="Times New Roman" w:hAnsi="Times New Roman"/>
                <w:sz w:val="24"/>
                <w:szCs w:val="24"/>
                <w:lang w:val="ro-RO"/>
              </w:rPr>
              <w:t xml:space="preserve">că echipamentele individuale de protecție introduse pe piață </w:t>
            </w:r>
            <w:r w:rsidR="009068B8">
              <w:rPr>
                <w:rFonts w:ascii="Times New Roman" w:hAnsi="Times New Roman"/>
                <w:sz w:val="24"/>
                <w:szCs w:val="24"/>
                <w:lang w:val="ro-RO"/>
              </w:rPr>
              <w:t>trebuie să s</w:t>
            </w:r>
            <w:r w:rsidR="002115D0">
              <w:rPr>
                <w:rFonts w:ascii="Times New Roman" w:hAnsi="Times New Roman"/>
                <w:sz w:val="24"/>
                <w:szCs w:val="24"/>
                <w:lang w:val="ro-RO"/>
              </w:rPr>
              <w:t>atisfacă</w:t>
            </w:r>
            <w:r w:rsidR="00742460" w:rsidRPr="00742460">
              <w:rPr>
                <w:rFonts w:ascii="Times New Roman" w:hAnsi="Times New Roman"/>
                <w:sz w:val="24"/>
                <w:szCs w:val="24"/>
                <w:lang w:val="ro-RO"/>
              </w:rPr>
              <w:t xml:space="preserve"> acele cerințe care oferă un nivel ridicat de protecție a sănătății și securității și a altor interese publice, garantând, în același timp, funcționarea pieței interne.</w:t>
            </w:r>
            <w:r w:rsidR="00742460">
              <w:rPr>
                <w:rFonts w:ascii="Times New Roman" w:hAnsi="Times New Roman"/>
                <w:sz w:val="24"/>
                <w:szCs w:val="24"/>
                <w:lang w:val="ro-RO"/>
              </w:rPr>
              <w:t xml:space="preserve"> </w:t>
            </w:r>
            <w:r w:rsidR="002318D4" w:rsidRPr="002318D4">
              <w:rPr>
                <w:rFonts w:ascii="Times New Roman" w:hAnsi="Times New Roman"/>
                <w:color w:val="000000"/>
                <w:sz w:val="24"/>
                <w:szCs w:val="24"/>
                <w:lang w:val="ro-RO"/>
              </w:rPr>
              <w:t>Proi</w:t>
            </w:r>
            <w:r w:rsidR="00137C43">
              <w:rPr>
                <w:rFonts w:ascii="Times New Roman" w:hAnsi="Times New Roman"/>
                <w:color w:val="000000"/>
                <w:sz w:val="24"/>
                <w:szCs w:val="24"/>
                <w:lang w:val="ro-RO"/>
              </w:rPr>
              <w:t>ectul</w:t>
            </w:r>
            <w:r w:rsidR="00822817">
              <w:rPr>
                <w:rFonts w:ascii="Times New Roman" w:hAnsi="Times New Roman"/>
                <w:color w:val="000000"/>
                <w:sz w:val="24"/>
                <w:szCs w:val="24"/>
                <w:lang w:val="ro-RO"/>
              </w:rPr>
              <w:t xml:space="preserve"> </w:t>
            </w:r>
            <w:r w:rsidR="00137C43">
              <w:rPr>
                <w:rFonts w:ascii="Times New Roman" w:hAnsi="Times New Roman"/>
                <w:color w:val="000000"/>
                <w:sz w:val="24"/>
                <w:szCs w:val="24"/>
                <w:lang w:val="ro-RO"/>
              </w:rPr>
              <w:t xml:space="preserve">reglementează </w:t>
            </w:r>
            <w:r w:rsidR="007A1597">
              <w:rPr>
                <w:rFonts w:ascii="Times New Roman" w:hAnsi="Times New Roman"/>
                <w:color w:val="000000"/>
                <w:sz w:val="24"/>
                <w:szCs w:val="24"/>
                <w:lang w:val="ro-RO"/>
              </w:rPr>
              <w:t xml:space="preserve">condițiile privind </w:t>
            </w:r>
            <w:r w:rsidR="00137C43">
              <w:rPr>
                <w:rFonts w:ascii="Times New Roman" w:hAnsi="Times New Roman"/>
                <w:color w:val="000000"/>
                <w:sz w:val="24"/>
                <w:szCs w:val="24"/>
                <w:lang w:val="ro-RO"/>
              </w:rPr>
              <w:t xml:space="preserve">punerea la dispoziție pe piață; </w:t>
            </w:r>
            <w:r w:rsidR="007A1597">
              <w:rPr>
                <w:rFonts w:ascii="Times New Roman" w:hAnsi="Times New Roman"/>
                <w:color w:val="000000"/>
                <w:sz w:val="24"/>
                <w:szCs w:val="24"/>
                <w:lang w:val="ro-RO"/>
              </w:rPr>
              <w:t>cerințele esențiale de sănătate și securitate;</w:t>
            </w:r>
            <w:r w:rsidR="00137C43">
              <w:rPr>
                <w:rFonts w:ascii="Times New Roman" w:hAnsi="Times New Roman"/>
                <w:color w:val="000000"/>
                <w:sz w:val="24"/>
                <w:szCs w:val="24"/>
                <w:lang w:val="ro-RO"/>
              </w:rPr>
              <w:t xml:space="preserve"> </w:t>
            </w:r>
            <w:r w:rsidR="007A1597">
              <w:rPr>
                <w:rFonts w:ascii="Times New Roman" w:hAnsi="Times New Roman"/>
                <w:color w:val="000000"/>
                <w:sz w:val="24"/>
                <w:szCs w:val="24"/>
                <w:lang w:val="ro-RO"/>
              </w:rPr>
              <w:t>obligațiile producătorilor, reprezentanților autorizați, i</w:t>
            </w:r>
            <w:r w:rsidR="00137C43">
              <w:rPr>
                <w:rFonts w:ascii="Times New Roman" w:hAnsi="Times New Roman"/>
                <w:color w:val="000000"/>
                <w:sz w:val="24"/>
                <w:szCs w:val="24"/>
                <w:lang w:val="ro-RO"/>
              </w:rPr>
              <w:t xml:space="preserve">mportatorilor, </w:t>
            </w:r>
            <w:r w:rsidR="001C0092">
              <w:rPr>
                <w:rFonts w:ascii="Times New Roman" w:hAnsi="Times New Roman"/>
                <w:color w:val="000000"/>
                <w:sz w:val="24"/>
                <w:szCs w:val="24"/>
                <w:lang w:val="ro-RO"/>
              </w:rPr>
              <w:t>distribuitorilor.</w:t>
            </w:r>
            <w:r w:rsidR="00742460">
              <w:rPr>
                <w:rFonts w:ascii="Times New Roman" w:hAnsi="Times New Roman"/>
                <w:color w:val="000000"/>
                <w:sz w:val="24"/>
                <w:szCs w:val="24"/>
                <w:lang w:val="ro-RO"/>
              </w:rPr>
              <w:t xml:space="preserve"> </w:t>
            </w:r>
            <w:r w:rsidR="00137C43">
              <w:rPr>
                <w:rFonts w:ascii="Times New Roman" w:hAnsi="Times New Roman"/>
                <w:color w:val="000000"/>
                <w:sz w:val="24"/>
                <w:szCs w:val="24"/>
                <w:lang w:val="ro-RO"/>
              </w:rPr>
              <w:t>Totodată stabilește categoriile de risc ale echipamentelo</w:t>
            </w:r>
            <w:r w:rsidR="00FC1E76">
              <w:rPr>
                <w:rFonts w:ascii="Times New Roman" w:hAnsi="Times New Roman"/>
                <w:color w:val="000000"/>
                <w:sz w:val="24"/>
                <w:szCs w:val="24"/>
                <w:lang w:val="ro-RO"/>
              </w:rPr>
              <w:t>r și procedurile de evaluare a conformității.</w:t>
            </w:r>
            <w:r w:rsidR="00742460">
              <w:rPr>
                <w:rFonts w:ascii="Times New Roman" w:hAnsi="Times New Roman"/>
                <w:color w:val="000000"/>
                <w:sz w:val="24"/>
                <w:szCs w:val="24"/>
                <w:lang w:val="ro-RO"/>
              </w:rPr>
              <w:t xml:space="preserve"> </w:t>
            </w:r>
            <w:r w:rsidR="002318D4" w:rsidRPr="002318D4">
              <w:rPr>
                <w:rFonts w:ascii="Times New Roman" w:hAnsi="Times New Roman"/>
                <w:color w:val="0D0D0D"/>
                <w:sz w:val="24"/>
                <w:szCs w:val="24"/>
                <w:lang w:val="ro-RO"/>
              </w:rPr>
              <w:t xml:space="preserve">Astfel, </w:t>
            </w:r>
            <w:r w:rsidR="00FC1E76">
              <w:rPr>
                <w:rFonts w:ascii="Times New Roman" w:hAnsi="Times New Roman"/>
                <w:color w:val="0D0D0D"/>
                <w:sz w:val="24"/>
                <w:szCs w:val="24"/>
                <w:lang w:val="ro-RO"/>
              </w:rPr>
              <w:t xml:space="preserve">echipamentele </w:t>
            </w:r>
            <w:r w:rsidR="00FC1E76" w:rsidRPr="00FC1E76">
              <w:rPr>
                <w:rFonts w:ascii="Times New Roman" w:hAnsi="Times New Roman"/>
                <w:color w:val="0D0D0D"/>
                <w:sz w:val="24"/>
                <w:szCs w:val="24"/>
                <w:lang w:val="ro-RO"/>
              </w:rPr>
              <w:t xml:space="preserve"> sunt puse la dispoziție pe piață numai dacă respectă cerințele respective și nu pun în pericol sănătatea sau securitatea persoanelor, a animalelor domestice sau a bunurilor,  atunci când sunt întreținute corect și utilizate în scopul pentru care au fost proiectate.</w:t>
            </w:r>
          </w:p>
          <w:p w:rsidR="002318D4" w:rsidRPr="00CC6525" w:rsidRDefault="002318D4" w:rsidP="006D4CAB">
            <w:pPr>
              <w:autoSpaceDE w:val="0"/>
              <w:autoSpaceDN w:val="0"/>
              <w:adjustRightInd w:val="0"/>
              <w:spacing w:after="0" w:line="240" w:lineRule="auto"/>
              <w:ind w:left="97" w:right="85"/>
              <w:jc w:val="both"/>
              <w:rPr>
                <w:rFonts w:ascii="Times New Roman" w:hAnsi="Times New Roman"/>
                <w:b/>
                <w:sz w:val="24"/>
                <w:szCs w:val="24"/>
              </w:rPr>
            </w:pPr>
            <w:r w:rsidRPr="002318D4">
              <w:rPr>
                <w:rFonts w:ascii="Times New Roman" w:hAnsi="Times New Roman"/>
                <w:color w:val="0D0D0D"/>
                <w:sz w:val="24"/>
                <w:szCs w:val="24"/>
                <w:lang w:val="ro-RO"/>
              </w:rPr>
              <w:t>În același timp, Hotărîr</w:t>
            </w:r>
            <w:r w:rsidR="00395404">
              <w:rPr>
                <w:rFonts w:ascii="Times New Roman" w:hAnsi="Times New Roman"/>
                <w:color w:val="0D0D0D"/>
                <w:sz w:val="24"/>
                <w:szCs w:val="24"/>
                <w:lang w:val="ro-RO"/>
              </w:rPr>
              <w:t>ea</w:t>
            </w:r>
            <w:r>
              <w:rPr>
                <w:rFonts w:ascii="Times New Roman" w:hAnsi="Times New Roman"/>
                <w:color w:val="0D0D0D"/>
                <w:sz w:val="24"/>
                <w:szCs w:val="24"/>
                <w:lang w:val="ro-RO"/>
              </w:rPr>
              <w:t xml:space="preserve"> </w:t>
            </w:r>
            <w:r w:rsidRPr="002318D4">
              <w:rPr>
                <w:rFonts w:ascii="Times New Roman" w:hAnsi="Times New Roman"/>
                <w:color w:val="0D0D0D"/>
                <w:sz w:val="24"/>
                <w:szCs w:val="24"/>
                <w:lang w:val="ro-RO"/>
              </w:rPr>
              <w:t xml:space="preserve">Guvernului </w:t>
            </w:r>
            <w:r w:rsidR="00395404" w:rsidRPr="00395404">
              <w:rPr>
                <w:rFonts w:ascii="Times New Roman" w:hAnsi="Times New Roman"/>
                <w:color w:val="0D0D0D"/>
                <w:sz w:val="24"/>
                <w:szCs w:val="24"/>
                <w:lang w:val="ro-RO"/>
              </w:rPr>
              <w:t>nr.1289/2016 pentru aprobarea Reglementării tehnice privind echipamentul individual de protecție, care transpune Directiva Comunităţii Europene 89/686/CEE din 21 decembrie 1989 privind ajustarea legislaţiei statelor membre referitoare la echipam</w:t>
            </w:r>
            <w:r w:rsidR="00395404">
              <w:rPr>
                <w:rFonts w:ascii="Times New Roman" w:hAnsi="Times New Roman"/>
                <w:color w:val="0D0D0D"/>
                <w:sz w:val="24"/>
                <w:szCs w:val="24"/>
                <w:lang w:val="ro-RO"/>
              </w:rPr>
              <w:t xml:space="preserve">entul individual de protecţie </w:t>
            </w:r>
            <w:r w:rsidR="00427007">
              <w:rPr>
                <w:rFonts w:ascii="Times New Roman" w:hAnsi="Times New Roman"/>
                <w:color w:val="0D0D0D"/>
                <w:sz w:val="24"/>
                <w:szCs w:val="24"/>
                <w:lang w:val="ro-RO"/>
              </w:rPr>
              <w:t xml:space="preserve">urmează </w:t>
            </w:r>
            <w:r w:rsidR="00742460">
              <w:rPr>
                <w:rFonts w:ascii="Times New Roman" w:hAnsi="Times New Roman"/>
                <w:color w:val="0D0D0D"/>
                <w:sz w:val="24"/>
                <w:szCs w:val="24"/>
                <w:lang w:val="ro-RO"/>
              </w:rPr>
              <w:t>a fi abrogată.</w:t>
            </w:r>
          </w:p>
        </w:tc>
      </w:tr>
      <w:tr w:rsidR="000C3516"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C3516" w:rsidRPr="002318D4" w:rsidRDefault="000C3516" w:rsidP="007A1597">
            <w:pPr>
              <w:autoSpaceDE w:val="0"/>
              <w:autoSpaceDN w:val="0"/>
              <w:adjustRightInd w:val="0"/>
              <w:spacing w:after="0" w:line="240" w:lineRule="auto"/>
              <w:ind w:left="97" w:right="227"/>
              <w:jc w:val="both"/>
              <w:rPr>
                <w:rFonts w:ascii="Times New Roman" w:hAnsi="Times New Roman"/>
                <w:color w:val="0D0D0D"/>
                <w:sz w:val="24"/>
                <w:szCs w:val="24"/>
                <w:lang w:val="ro-RO"/>
              </w:rPr>
            </w:pPr>
            <w:r>
              <w:rPr>
                <w:rFonts w:ascii="Times New Roman" w:hAnsi="Times New Roman"/>
                <w:b/>
                <w:bCs/>
                <w:sz w:val="24"/>
                <w:szCs w:val="24"/>
                <w:lang w:val="ro-RO"/>
              </w:rPr>
              <w:t>5</w:t>
            </w:r>
            <w:r w:rsidRPr="000C3516">
              <w:rPr>
                <w:rFonts w:ascii="Times New Roman" w:hAnsi="Times New Roman"/>
                <w:b/>
                <w:bCs/>
                <w:sz w:val="24"/>
                <w:szCs w:val="24"/>
                <w:lang w:val="ro-RO"/>
              </w:rPr>
              <w:t>.</w:t>
            </w:r>
            <w:r w:rsidRPr="000C3516">
              <w:rPr>
                <w:rFonts w:ascii="Times New Roman" w:hAnsi="Times New Roman"/>
                <w:sz w:val="24"/>
                <w:szCs w:val="24"/>
                <w:lang w:val="ro-RO"/>
              </w:rPr>
              <w:t xml:space="preserve"> </w:t>
            </w:r>
            <w:r w:rsidRPr="000C3516">
              <w:rPr>
                <w:rFonts w:ascii="Times New Roman" w:hAnsi="Times New Roman"/>
                <w:b/>
                <w:sz w:val="24"/>
                <w:szCs w:val="24"/>
                <w:lang w:val="ro-RO"/>
              </w:rPr>
              <w:t>Fundamentarea economico-financiară</w:t>
            </w:r>
          </w:p>
        </w:tc>
      </w:tr>
      <w:tr w:rsidR="000C3516"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E1931" w:rsidRPr="002318D4" w:rsidRDefault="00706AA7" w:rsidP="00080182">
            <w:pPr>
              <w:autoSpaceDE w:val="0"/>
              <w:autoSpaceDN w:val="0"/>
              <w:adjustRightInd w:val="0"/>
              <w:spacing w:after="0" w:line="240" w:lineRule="auto"/>
              <w:ind w:left="97" w:right="85"/>
              <w:jc w:val="both"/>
              <w:rPr>
                <w:rFonts w:ascii="Times New Roman" w:hAnsi="Times New Roman"/>
                <w:color w:val="0D0D0D"/>
                <w:sz w:val="24"/>
                <w:szCs w:val="24"/>
                <w:lang w:val="ro-RO"/>
              </w:rPr>
            </w:pPr>
            <w:r>
              <w:rPr>
                <w:rFonts w:ascii="Times New Roman" w:hAnsi="Times New Roman"/>
                <w:sz w:val="24"/>
                <w:szCs w:val="24"/>
                <w:lang w:val="ro-RO"/>
              </w:rPr>
              <w:t>Proiectul de hotărâre de Guvern nu conține prevederi, care ar avea efecte negative asup</w:t>
            </w:r>
            <w:r w:rsidR="00080182">
              <w:rPr>
                <w:rFonts w:ascii="Times New Roman" w:hAnsi="Times New Roman"/>
                <w:sz w:val="24"/>
                <w:szCs w:val="24"/>
                <w:lang w:val="ro-RO"/>
              </w:rPr>
              <w:t xml:space="preserve">ra economiei Republicii Moldova și </w:t>
            </w:r>
            <w:r w:rsidR="00080182" w:rsidRPr="00CE1931">
              <w:rPr>
                <w:rFonts w:ascii="Times New Roman" w:hAnsi="Times New Roman"/>
                <w:sz w:val="24"/>
                <w:szCs w:val="24"/>
                <w:lang w:val="ro-RO"/>
              </w:rPr>
              <w:t>nu are impact negativ asupra bugetului de stat</w:t>
            </w:r>
            <w:r w:rsidR="00080182">
              <w:rPr>
                <w:rFonts w:ascii="Times New Roman" w:hAnsi="Times New Roman"/>
                <w:sz w:val="24"/>
                <w:szCs w:val="24"/>
                <w:lang w:val="ro-RO"/>
              </w:rPr>
              <w:t xml:space="preserve">. </w:t>
            </w:r>
            <w:r>
              <w:rPr>
                <w:rFonts w:ascii="Times New Roman" w:hAnsi="Times New Roman"/>
                <w:sz w:val="24"/>
                <w:szCs w:val="24"/>
                <w:lang w:val="ro-RO"/>
              </w:rPr>
              <w:t xml:space="preserve">Adoptarea proiectului </w:t>
            </w:r>
            <w:r w:rsidR="000C3516" w:rsidRPr="000C3516">
              <w:rPr>
                <w:rFonts w:ascii="Times New Roman" w:hAnsi="Times New Roman"/>
                <w:sz w:val="24"/>
                <w:szCs w:val="24"/>
                <w:lang w:val="ro-RO"/>
              </w:rPr>
              <w:t>va conduce la creşterea competitivităţii economiei naţionale şi va îmbunătăți funcționarea pieţei echipame</w:t>
            </w:r>
            <w:r w:rsidR="00080182">
              <w:rPr>
                <w:rFonts w:ascii="Times New Roman" w:hAnsi="Times New Roman"/>
                <w:sz w:val="24"/>
                <w:szCs w:val="24"/>
                <w:lang w:val="ro-RO"/>
              </w:rPr>
              <w:t xml:space="preserve">ntelor individuale de protecție, ca urmare se atestă </w:t>
            </w:r>
            <w:r w:rsidR="00CE1931" w:rsidRPr="00CE1931">
              <w:rPr>
                <w:rFonts w:ascii="Times New Roman" w:hAnsi="Times New Roman"/>
                <w:sz w:val="24"/>
                <w:szCs w:val="24"/>
                <w:lang w:val="ro-RO"/>
              </w:rPr>
              <w:t xml:space="preserve"> impacturi pozitive. </w:t>
            </w:r>
            <w:r w:rsidR="00080182">
              <w:rPr>
                <w:rFonts w:ascii="Times New Roman" w:hAnsi="Times New Roman"/>
                <w:sz w:val="24"/>
                <w:szCs w:val="24"/>
                <w:lang w:val="ro-RO"/>
              </w:rPr>
              <w:t>În acest sens</w:t>
            </w:r>
            <w:r w:rsidR="00CE1931" w:rsidRPr="00CE1931">
              <w:rPr>
                <w:rFonts w:ascii="Times New Roman" w:hAnsi="Times New Roman"/>
                <w:sz w:val="24"/>
                <w:szCs w:val="24"/>
                <w:lang w:val="ro-RO"/>
              </w:rPr>
              <w:t>, clari</w:t>
            </w:r>
            <w:r w:rsidR="00080182">
              <w:rPr>
                <w:rFonts w:ascii="Times New Roman" w:hAnsi="Times New Roman"/>
                <w:sz w:val="24"/>
                <w:szCs w:val="24"/>
                <w:lang w:val="ro-RO"/>
              </w:rPr>
              <w:t xml:space="preserve">ficarea domeniului de aplicare </w:t>
            </w:r>
            <w:r w:rsidR="00CE1931" w:rsidRPr="00CE1931">
              <w:rPr>
                <w:rFonts w:ascii="Times New Roman" w:hAnsi="Times New Roman"/>
                <w:sz w:val="24"/>
                <w:szCs w:val="24"/>
                <w:lang w:val="ro-RO"/>
              </w:rPr>
              <w:t>și alinierea cu prevederile cadrului legal</w:t>
            </w:r>
            <w:r w:rsidR="00080182">
              <w:rPr>
                <w:rFonts w:ascii="Times New Roman" w:hAnsi="Times New Roman"/>
                <w:sz w:val="24"/>
                <w:szCs w:val="24"/>
                <w:lang w:val="ro-RO"/>
              </w:rPr>
              <w:t xml:space="preserve"> aferent</w:t>
            </w:r>
            <w:r w:rsidR="00CE1931" w:rsidRPr="00CE1931">
              <w:rPr>
                <w:rFonts w:ascii="Times New Roman" w:hAnsi="Times New Roman"/>
                <w:sz w:val="24"/>
                <w:szCs w:val="24"/>
                <w:lang w:val="ro-RO"/>
              </w:rPr>
              <w:t xml:space="preserve"> va contribui la economii considerabile datorită clarificării tehnice și juridice</w:t>
            </w:r>
            <w:r w:rsidR="00080182">
              <w:rPr>
                <w:rFonts w:ascii="Times New Roman" w:hAnsi="Times New Roman"/>
                <w:sz w:val="24"/>
                <w:szCs w:val="24"/>
                <w:lang w:val="ro-RO"/>
              </w:rPr>
              <w:t>.</w:t>
            </w:r>
            <w:r w:rsidR="00CE1931" w:rsidRPr="00CE1931">
              <w:rPr>
                <w:rFonts w:ascii="Times New Roman" w:hAnsi="Times New Roman"/>
                <w:sz w:val="24"/>
                <w:szCs w:val="24"/>
                <w:lang w:val="ro-RO"/>
              </w:rPr>
              <w:t xml:space="preserve"> </w:t>
            </w:r>
            <w:r w:rsidR="00080182">
              <w:rPr>
                <w:rFonts w:ascii="Times New Roman" w:hAnsi="Times New Roman"/>
                <w:sz w:val="24"/>
                <w:szCs w:val="24"/>
                <w:lang w:val="ro-RO"/>
              </w:rPr>
              <w:t>Astfel, c</w:t>
            </w:r>
            <w:r w:rsidR="00CE1931" w:rsidRPr="00CE1931">
              <w:rPr>
                <w:rFonts w:ascii="Times New Roman" w:hAnsi="Times New Roman"/>
                <w:sz w:val="24"/>
                <w:szCs w:val="24"/>
                <w:lang w:val="ro-RO"/>
              </w:rPr>
              <w:t>laritatea juridică conduce la diminuarea sarcinii administrative și, prin urmare, a costurilor</w:t>
            </w:r>
            <w:r w:rsidR="00080182">
              <w:rPr>
                <w:rFonts w:ascii="Times New Roman" w:hAnsi="Times New Roman"/>
                <w:sz w:val="24"/>
                <w:szCs w:val="24"/>
                <w:lang w:val="ro-RO"/>
              </w:rPr>
              <w:t>.</w:t>
            </w:r>
          </w:p>
        </w:tc>
      </w:tr>
      <w:tr w:rsidR="000C3516"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C3516" w:rsidRPr="002318D4" w:rsidRDefault="000C3516" w:rsidP="007A1597">
            <w:pPr>
              <w:autoSpaceDE w:val="0"/>
              <w:autoSpaceDN w:val="0"/>
              <w:adjustRightInd w:val="0"/>
              <w:spacing w:after="0" w:line="240" w:lineRule="auto"/>
              <w:ind w:left="97" w:right="227"/>
              <w:jc w:val="both"/>
              <w:rPr>
                <w:rFonts w:ascii="Times New Roman" w:hAnsi="Times New Roman"/>
                <w:color w:val="0D0D0D"/>
                <w:sz w:val="24"/>
                <w:szCs w:val="24"/>
                <w:lang w:val="ro-RO"/>
              </w:rPr>
            </w:pPr>
            <w:r w:rsidRPr="000C3516">
              <w:rPr>
                <w:rFonts w:ascii="Times New Roman" w:hAnsi="Times New Roman"/>
                <w:b/>
                <w:bCs/>
                <w:sz w:val="24"/>
                <w:szCs w:val="24"/>
                <w:lang w:val="ro-RO"/>
              </w:rPr>
              <w:t>6.</w:t>
            </w:r>
            <w:r w:rsidRPr="000C3516">
              <w:rPr>
                <w:rFonts w:ascii="Times New Roman" w:hAnsi="Times New Roman"/>
                <w:sz w:val="24"/>
                <w:szCs w:val="24"/>
                <w:lang w:val="ro-RO"/>
              </w:rPr>
              <w:t xml:space="preserve"> </w:t>
            </w:r>
            <w:r w:rsidRPr="000C3516">
              <w:rPr>
                <w:rFonts w:ascii="Times New Roman" w:hAnsi="Times New Roman"/>
                <w:b/>
                <w:sz w:val="24"/>
                <w:szCs w:val="24"/>
                <w:lang w:val="ro-RO"/>
              </w:rPr>
              <w:t>Modul de încorporare a actului în cadrul normativ în vigoare</w:t>
            </w:r>
          </w:p>
        </w:tc>
      </w:tr>
      <w:tr w:rsidR="000C3516"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C3516" w:rsidRDefault="00706AA7" w:rsidP="00706AA7">
            <w:pPr>
              <w:autoSpaceDE w:val="0"/>
              <w:autoSpaceDN w:val="0"/>
              <w:adjustRightInd w:val="0"/>
              <w:spacing w:after="0" w:line="240" w:lineRule="auto"/>
              <w:ind w:left="97" w:right="85"/>
              <w:jc w:val="both"/>
              <w:rPr>
                <w:rFonts w:ascii="Times New Roman" w:hAnsi="Times New Roman"/>
                <w:color w:val="0D0D0D"/>
                <w:sz w:val="24"/>
                <w:szCs w:val="24"/>
                <w:lang w:val="ro-RO"/>
              </w:rPr>
            </w:pPr>
            <w:r>
              <w:rPr>
                <w:rFonts w:ascii="Times New Roman" w:hAnsi="Times New Roman"/>
                <w:color w:val="0D0D0D"/>
                <w:sz w:val="24"/>
                <w:szCs w:val="24"/>
                <w:lang w:val="ro-RO"/>
              </w:rPr>
              <w:t xml:space="preserve">Hotărîrea Guvernului </w:t>
            </w:r>
            <w:r w:rsidRPr="00706AA7">
              <w:rPr>
                <w:rFonts w:ascii="Times New Roman" w:hAnsi="Times New Roman"/>
                <w:color w:val="0D0D0D"/>
                <w:sz w:val="24"/>
                <w:szCs w:val="24"/>
                <w:lang w:val="ro-RO"/>
              </w:rPr>
              <w:t>pentru aprobarea Reglementării tehnice privind echipamentele individuale de protecție</w:t>
            </w:r>
            <w:r>
              <w:rPr>
                <w:rFonts w:ascii="Times New Roman" w:hAnsi="Times New Roman"/>
                <w:color w:val="0D0D0D"/>
                <w:sz w:val="24"/>
                <w:szCs w:val="24"/>
                <w:lang w:val="ro-RO"/>
              </w:rPr>
              <w:t xml:space="preserve"> va intra în vigoare la 12 luni de la data publicării în Monitorul Oficial.</w:t>
            </w:r>
          </w:p>
          <w:p w:rsidR="00706AA7" w:rsidRPr="002318D4" w:rsidRDefault="00706AA7" w:rsidP="00706AA7">
            <w:pPr>
              <w:autoSpaceDE w:val="0"/>
              <w:autoSpaceDN w:val="0"/>
              <w:adjustRightInd w:val="0"/>
              <w:spacing w:after="0" w:line="240" w:lineRule="auto"/>
              <w:ind w:left="97" w:right="85"/>
              <w:jc w:val="both"/>
              <w:rPr>
                <w:rFonts w:ascii="Times New Roman" w:hAnsi="Times New Roman"/>
                <w:color w:val="0D0D0D"/>
                <w:sz w:val="24"/>
                <w:szCs w:val="24"/>
                <w:lang w:val="ro-RO"/>
              </w:rPr>
            </w:pPr>
            <w:r w:rsidRPr="00706AA7">
              <w:rPr>
                <w:rFonts w:ascii="Times New Roman" w:hAnsi="Times New Roman"/>
                <w:color w:val="0D0D0D"/>
                <w:sz w:val="24"/>
                <w:szCs w:val="24"/>
                <w:lang w:val="ro-RO"/>
              </w:rPr>
              <w:t xml:space="preserve">La data intrării în vigoare a </w:t>
            </w:r>
            <w:r>
              <w:rPr>
                <w:rFonts w:ascii="Times New Roman" w:hAnsi="Times New Roman"/>
                <w:color w:val="0D0D0D"/>
                <w:sz w:val="24"/>
                <w:szCs w:val="24"/>
                <w:lang w:val="ro-RO"/>
              </w:rPr>
              <w:t>ho</w:t>
            </w:r>
            <w:r w:rsidRPr="00706AA7">
              <w:rPr>
                <w:rFonts w:ascii="Times New Roman" w:hAnsi="Times New Roman"/>
                <w:color w:val="0D0D0D"/>
                <w:sz w:val="24"/>
                <w:szCs w:val="24"/>
                <w:lang w:val="ro-RO"/>
              </w:rPr>
              <w:t>tărîri</w:t>
            </w:r>
            <w:r>
              <w:rPr>
                <w:rFonts w:ascii="Times New Roman" w:hAnsi="Times New Roman"/>
                <w:color w:val="0D0D0D"/>
                <w:sz w:val="24"/>
                <w:szCs w:val="24"/>
                <w:lang w:val="ro-RO"/>
              </w:rPr>
              <w:t>i</w:t>
            </w:r>
            <w:r w:rsidRPr="00706AA7">
              <w:rPr>
                <w:rFonts w:ascii="Times New Roman" w:hAnsi="Times New Roman"/>
                <w:color w:val="0D0D0D"/>
                <w:sz w:val="24"/>
                <w:szCs w:val="24"/>
                <w:lang w:val="ro-RO"/>
              </w:rPr>
              <w:t xml:space="preserve"> se abrogă Hotărîrea Guvernului nr.1289/2016 pentru aprobarea Reglementării tehnice privind echip</w:t>
            </w:r>
            <w:r>
              <w:rPr>
                <w:rFonts w:ascii="Times New Roman" w:hAnsi="Times New Roman"/>
                <w:color w:val="0D0D0D"/>
                <w:sz w:val="24"/>
                <w:szCs w:val="24"/>
                <w:lang w:val="ro-RO"/>
              </w:rPr>
              <w:t>amentul individual de protecție.</w:t>
            </w:r>
          </w:p>
        </w:tc>
      </w:tr>
      <w:tr w:rsidR="000C3516"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C3516" w:rsidRPr="002318D4" w:rsidRDefault="000C3516" w:rsidP="007A1597">
            <w:pPr>
              <w:autoSpaceDE w:val="0"/>
              <w:autoSpaceDN w:val="0"/>
              <w:adjustRightInd w:val="0"/>
              <w:spacing w:after="0" w:line="240" w:lineRule="auto"/>
              <w:ind w:left="97" w:right="227"/>
              <w:jc w:val="both"/>
              <w:rPr>
                <w:rFonts w:ascii="Times New Roman" w:hAnsi="Times New Roman"/>
                <w:color w:val="0D0D0D"/>
                <w:sz w:val="24"/>
                <w:szCs w:val="24"/>
                <w:lang w:val="ro-RO"/>
              </w:rPr>
            </w:pPr>
            <w:r w:rsidRPr="000C3516">
              <w:rPr>
                <w:rFonts w:ascii="Times New Roman" w:hAnsi="Times New Roman"/>
                <w:b/>
                <w:bCs/>
                <w:sz w:val="24"/>
                <w:szCs w:val="24"/>
                <w:lang w:val="ro-RO"/>
              </w:rPr>
              <w:t>7.</w:t>
            </w:r>
            <w:r w:rsidRPr="000C3516">
              <w:rPr>
                <w:rFonts w:ascii="Times New Roman" w:hAnsi="Times New Roman"/>
                <w:sz w:val="24"/>
                <w:szCs w:val="24"/>
                <w:lang w:val="ro-RO"/>
              </w:rPr>
              <w:t xml:space="preserve"> </w:t>
            </w:r>
            <w:r w:rsidRPr="000C3516">
              <w:rPr>
                <w:rFonts w:ascii="Times New Roman" w:hAnsi="Times New Roman"/>
                <w:b/>
                <w:sz w:val="24"/>
                <w:szCs w:val="24"/>
                <w:lang w:val="ro-RO"/>
              </w:rPr>
              <w:t>Avizarea şi consultarea publică a proiectului</w:t>
            </w:r>
          </w:p>
        </w:tc>
      </w:tr>
      <w:tr w:rsidR="000C3516"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4500" w:rsidRDefault="00A44500" w:rsidP="00A44500">
            <w:pPr>
              <w:autoSpaceDE w:val="0"/>
              <w:autoSpaceDN w:val="0"/>
              <w:adjustRightInd w:val="0"/>
              <w:spacing w:after="0" w:line="240" w:lineRule="auto"/>
              <w:ind w:left="97" w:right="227"/>
              <w:jc w:val="both"/>
              <w:rPr>
                <w:rFonts w:ascii="Times New Roman" w:hAnsi="Times New Roman"/>
                <w:color w:val="0D0D0D"/>
                <w:sz w:val="24"/>
                <w:szCs w:val="24"/>
                <w:lang w:val="ro-RO"/>
              </w:rPr>
            </w:pPr>
            <w:r w:rsidRPr="00A44500">
              <w:rPr>
                <w:rFonts w:ascii="Times New Roman" w:hAnsi="Times New Roman"/>
                <w:color w:val="0D0D0D"/>
                <w:sz w:val="24"/>
                <w:szCs w:val="24"/>
                <w:lang w:val="ro-RO"/>
              </w:rPr>
              <w:t>În scopul respectării prevederilor Legii nr. 239-XVI din 13 noiembrie 2008 privind</w:t>
            </w:r>
            <w:r>
              <w:rPr>
                <w:rFonts w:ascii="Times New Roman" w:hAnsi="Times New Roman"/>
                <w:color w:val="0D0D0D"/>
                <w:sz w:val="24"/>
                <w:szCs w:val="24"/>
                <w:lang w:val="ro-RO"/>
              </w:rPr>
              <w:t xml:space="preserve"> transparenț</w:t>
            </w:r>
            <w:r w:rsidRPr="00A44500">
              <w:rPr>
                <w:rFonts w:ascii="Times New Roman" w:hAnsi="Times New Roman"/>
                <w:color w:val="0D0D0D"/>
                <w:sz w:val="24"/>
                <w:szCs w:val="24"/>
                <w:lang w:val="ro-RO"/>
              </w:rPr>
              <w:t xml:space="preserve">a în procesul decizional, la data </w:t>
            </w:r>
            <w:r>
              <w:rPr>
                <w:rFonts w:ascii="Times New Roman" w:hAnsi="Times New Roman"/>
                <w:color w:val="0D0D0D"/>
                <w:sz w:val="24"/>
                <w:szCs w:val="24"/>
                <w:lang w:val="ro-RO"/>
              </w:rPr>
              <w:t>05</w:t>
            </w:r>
            <w:r w:rsidRPr="00A44500">
              <w:rPr>
                <w:rFonts w:ascii="Times New Roman" w:hAnsi="Times New Roman"/>
                <w:color w:val="0D0D0D"/>
                <w:sz w:val="24"/>
                <w:szCs w:val="24"/>
                <w:lang w:val="ro-RO"/>
              </w:rPr>
              <w:t xml:space="preserve">.04.2021, pe pagina web </w:t>
            </w:r>
            <w:r>
              <w:rPr>
                <w:rFonts w:ascii="Times New Roman" w:hAnsi="Times New Roman"/>
                <w:color w:val="0D0D0D"/>
                <w:sz w:val="24"/>
                <w:szCs w:val="24"/>
                <w:lang w:val="ro-RO"/>
              </w:rPr>
              <w:t xml:space="preserve">oficială a Ministerului Economiei și </w:t>
            </w:r>
            <w:r>
              <w:rPr>
                <w:rFonts w:ascii="Times New Roman" w:hAnsi="Times New Roman"/>
                <w:color w:val="0D0D0D"/>
                <w:sz w:val="24"/>
                <w:szCs w:val="24"/>
                <w:lang w:val="ro-RO"/>
              </w:rPr>
              <w:lastRenderedPageBreak/>
              <w:t>Infrastructurii a fost publicat a</w:t>
            </w:r>
            <w:r w:rsidR="00567115" w:rsidRPr="00567115">
              <w:rPr>
                <w:rFonts w:ascii="Times New Roman" w:hAnsi="Times New Roman"/>
                <w:color w:val="0D0D0D"/>
                <w:sz w:val="24"/>
                <w:szCs w:val="24"/>
                <w:lang w:val="ro-RO"/>
              </w:rPr>
              <w:t>nunțul privind inițierea elabo</w:t>
            </w:r>
            <w:r>
              <w:rPr>
                <w:rFonts w:ascii="Times New Roman" w:hAnsi="Times New Roman"/>
                <w:color w:val="0D0D0D"/>
                <w:sz w:val="24"/>
                <w:szCs w:val="24"/>
                <w:lang w:val="ro-RO"/>
              </w:rPr>
              <w:t>rării proiectului</w:t>
            </w:r>
            <w:r w:rsidR="00567115">
              <w:rPr>
                <w:rFonts w:ascii="Times New Roman" w:hAnsi="Times New Roman"/>
                <w:color w:val="0D0D0D"/>
                <w:sz w:val="24"/>
                <w:szCs w:val="24"/>
                <w:lang w:val="ro-RO"/>
              </w:rPr>
              <w:t>, compart</w:t>
            </w:r>
            <w:r w:rsidR="00567115" w:rsidRPr="00567115">
              <w:rPr>
                <w:rFonts w:ascii="Times New Roman" w:hAnsi="Times New Roman"/>
                <w:color w:val="0D0D0D"/>
                <w:sz w:val="24"/>
                <w:szCs w:val="24"/>
                <w:lang w:val="ro-RO"/>
              </w:rPr>
              <w:t>ime</w:t>
            </w:r>
            <w:r>
              <w:rPr>
                <w:rFonts w:ascii="Times New Roman" w:hAnsi="Times New Roman"/>
                <w:color w:val="0D0D0D"/>
                <w:sz w:val="24"/>
                <w:szCs w:val="24"/>
                <w:lang w:val="ro-RO"/>
              </w:rPr>
              <w:t>ntul ”Transparență decizională”</w:t>
            </w:r>
            <w:r w:rsidR="00567115">
              <w:rPr>
                <w:rFonts w:ascii="Times New Roman" w:hAnsi="Times New Roman"/>
                <w:color w:val="0D0D0D"/>
                <w:sz w:val="24"/>
                <w:szCs w:val="24"/>
                <w:lang w:val="ro-RO"/>
              </w:rPr>
              <w:t>.</w:t>
            </w:r>
            <w:r>
              <w:rPr>
                <w:rFonts w:ascii="Times New Roman" w:hAnsi="Times New Roman"/>
                <w:color w:val="0D0D0D"/>
                <w:sz w:val="24"/>
                <w:szCs w:val="24"/>
                <w:lang w:val="ro-RO"/>
              </w:rPr>
              <w:t xml:space="preserve"> </w:t>
            </w:r>
          </w:p>
          <w:p w:rsidR="000C3516" w:rsidRDefault="00A44500" w:rsidP="00A44500">
            <w:pPr>
              <w:autoSpaceDE w:val="0"/>
              <w:autoSpaceDN w:val="0"/>
              <w:adjustRightInd w:val="0"/>
              <w:spacing w:after="0" w:line="240" w:lineRule="auto"/>
              <w:ind w:left="97" w:right="227"/>
              <w:jc w:val="both"/>
              <w:rPr>
                <w:rFonts w:ascii="Times New Roman" w:hAnsi="Times New Roman"/>
                <w:color w:val="0D0D0D"/>
                <w:sz w:val="24"/>
                <w:szCs w:val="24"/>
                <w:lang w:val="ro-RO"/>
              </w:rPr>
            </w:pPr>
            <w:r>
              <w:rPr>
                <w:rFonts w:ascii="Times New Roman" w:hAnsi="Times New Roman"/>
                <w:color w:val="0D0D0D"/>
                <w:sz w:val="24"/>
                <w:szCs w:val="24"/>
                <w:lang w:val="ro-RO"/>
              </w:rPr>
              <w:t>Proiectul hotărâr</w:t>
            </w:r>
            <w:r w:rsidR="00567115" w:rsidRPr="00567115">
              <w:rPr>
                <w:rFonts w:ascii="Times New Roman" w:hAnsi="Times New Roman"/>
                <w:color w:val="0D0D0D"/>
                <w:sz w:val="24"/>
                <w:szCs w:val="24"/>
                <w:lang w:val="ro-RO"/>
              </w:rPr>
              <w:t xml:space="preserve">ii de Guvern, nota informativă şi analiza preliminară a impactului de reglementare </w:t>
            </w:r>
            <w:r w:rsidR="00567115">
              <w:rPr>
                <w:rFonts w:ascii="Times New Roman" w:hAnsi="Times New Roman"/>
                <w:color w:val="0D0D0D"/>
                <w:sz w:val="24"/>
                <w:szCs w:val="24"/>
                <w:lang w:val="ro-RO"/>
              </w:rPr>
              <w:t xml:space="preserve">au fost </w:t>
            </w:r>
            <w:r w:rsidR="00567115" w:rsidRPr="00567115">
              <w:rPr>
                <w:rFonts w:ascii="Times New Roman" w:hAnsi="Times New Roman"/>
                <w:color w:val="0D0D0D"/>
                <w:sz w:val="24"/>
                <w:szCs w:val="24"/>
                <w:lang w:val="ro-RO"/>
              </w:rPr>
              <w:t xml:space="preserve">plasate pe pagina web oficială </w:t>
            </w:r>
            <w:r w:rsidR="00924349">
              <w:rPr>
                <w:rFonts w:ascii="Times New Roman" w:hAnsi="Times New Roman"/>
                <w:color w:val="0D0D0D"/>
                <w:sz w:val="24"/>
                <w:szCs w:val="24"/>
                <w:lang w:val="ro-RO"/>
              </w:rPr>
              <w:t>la compar</w:t>
            </w:r>
            <w:r w:rsidR="00924349" w:rsidRPr="00567115">
              <w:rPr>
                <w:rFonts w:ascii="Times New Roman" w:hAnsi="Times New Roman"/>
                <w:color w:val="0D0D0D"/>
                <w:sz w:val="24"/>
                <w:szCs w:val="24"/>
                <w:lang w:val="ro-RO"/>
              </w:rPr>
              <w:t>timentul ”Transparență decizională”</w:t>
            </w:r>
            <w:r w:rsidR="00924349">
              <w:rPr>
                <w:rFonts w:ascii="Times New Roman" w:hAnsi="Times New Roman"/>
                <w:color w:val="0D0D0D"/>
                <w:sz w:val="24"/>
                <w:szCs w:val="24"/>
                <w:lang w:val="ro-RO"/>
              </w:rPr>
              <w:t xml:space="preserve"> </w:t>
            </w:r>
            <w:r w:rsidR="00567115" w:rsidRPr="00567115">
              <w:rPr>
                <w:rFonts w:ascii="Times New Roman" w:hAnsi="Times New Roman"/>
                <w:color w:val="0D0D0D"/>
                <w:sz w:val="24"/>
                <w:szCs w:val="24"/>
                <w:lang w:val="ro-RO"/>
              </w:rPr>
              <w:t>a Ministerului Economiei</w:t>
            </w:r>
            <w:r w:rsidR="00924349">
              <w:rPr>
                <w:rFonts w:ascii="Times New Roman" w:hAnsi="Times New Roman"/>
                <w:color w:val="0D0D0D"/>
                <w:sz w:val="24"/>
                <w:szCs w:val="24"/>
                <w:lang w:val="ro-RO"/>
              </w:rPr>
              <w:t xml:space="preserve"> și Infrastructurii </w:t>
            </w:r>
            <w:r w:rsidR="00567115">
              <w:rPr>
                <w:rFonts w:ascii="Times New Roman" w:hAnsi="Times New Roman"/>
                <w:color w:val="0D0D0D"/>
                <w:sz w:val="24"/>
                <w:szCs w:val="24"/>
                <w:lang w:val="ro-RO"/>
              </w:rPr>
              <w:t>la data de 0</w:t>
            </w:r>
            <w:r w:rsidR="001F3C9D">
              <w:rPr>
                <w:rFonts w:ascii="Times New Roman" w:hAnsi="Times New Roman"/>
                <w:color w:val="0D0D0D"/>
                <w:sz w:val="24"/>
                <w:szCs w:val="24"/>
                <w:lang w:val="ro-RO"/>
              </w:rPr>
              <w:t>9</w:t>
            </w:r>
            <w:r w:rsidR="00924349">
              <w:rPr>
                <w:rFonts w:ascii="Times New Roman" w:hAnsi="Times New Roman"/>
                <w:color w:val="0D0D0D"/>
                <w:sz w:val="24"/>
                <w:szCs w:val="24"/>
                <w:lang w:val="ro-RO"/>
              </w:rPr>
              <w:t>.09.2021 și a Ministerului Economiei la data de 20.10.2021</w:t>
            </w:r>
            <w:r>
              <w:rPr>
                <w:rFonts w:ascii="Times New Roman" w:hAnsi="Times New Roman"/>
                <w:color w:val="0D0D0D"/>
                <w:sz w:val="24"/>
                <w:szCs w:val="24"/>
                <w:lang w:val="ro-RO"/>
              </w:rPr>
              <w:t>.</w:t>
            </w:r>
          </w:p>
          <w:p w:rsidR="006B028D" w:rsidRDefault="00A44500" w:rsidP="00A44500">
            <w:pPr>
              <w:autoSpaceDE w:val="0"/>
              <w:autoSpaceDN w:val="0"/>
              <w:adjustRightInd w:val="0"/>
              <w:spacing w:after="0" w:line="240" w:lineRule="auto"/>
              <w:ind w:left="97" w:right="227"/>
              <w:jc w:val="both"/>
              <w:rPr>
                <w:rFonts w:ascii="Times New Roman" w:hAnsi="Times New Roman"/>
                <w:color w:val="0D0D0D"/>
                <w:sz w:val="24"/>
                <w:szCs w:val="24"/>
                <w:lang w:val="ro-RO"/>
              </w:rPr>
            </w:pPr>
            <w:r w:rsidRPr="00A44500">
              <w:rPr>
                <w:rFonts w:ascii="Times New Roman" w:hAnsi="Times New Roman"/>
                <w:color w:val="0D0D0D"/>
                <w:sz w:val="24"/>
                <w:szCs w:val="24"/>
                <w:lang w:val="ro-RO"/>
              </w:rPr>
              <w:t xml:space="preserve">La data de </w:t>
            </w:r>
            <w:r>
              <w:rPr>
                <w:rFonts w:ascii="Times New Roman" w:hAnsi="Times New Roman"/>
                <w:color w:val="0D0D0D"/>
                <w:sz w:val="24"/>
                <w:szCs w:val="24"/>
                <w:lang w:val="ro-RO"/>
              </w:rPr>
              <w:t xml:space="preserve">02.11. </w:t>
            </w:r>
            <w:r w:rsidRPr="00A44500">
              <w:rPr>
                <w:rFonts w:ascii="Times New Roman" w:hAnsi="Times New Roman"/>
                <w:color w:val="0D0D0D"/>
                <w:sz w:val="24"/>
                <w:szCs w:val="24"/>
                <w:lang w:val="ro-RO"/>
              </w:rPr>
              <w:t>2021 AIR</w:t>
            </w:r>
            <w:r>
              <w:rPr>
                <w:rFonts w:ascii="Times New Roman" w:hAnsi="Times New Roman"/>
                <w:color w:val="0D0D0D"/>
                <w:sz w:val="24"/>
                <w:szCs w:val="24"/>
                <w:lang w:val="ro-RO"/>
              </w:rPr>
              <w:t xml:space="preserve"> și proiectul hotărârii de Guvern </w:t>
            </w:r>
            <w:r w:rsidRPr="00A44500">
              <w:rPr>
                <w:rFonts w:ascii="Times New Roman" w:hAnsi="Times New Roman"/>
                <w:color w:val="0D0D0D"/>
                <w:sz w:val="24"/>
                <w:szCs w:val="24"/>
                <w:lang w:val="ro-RO"/>
              </w:rPr>
              <w:t>a</w:t>
            </w:r>
            <w:r>
              <w:rPr>
                <w:rFonts w:ascii="Times New Roman" w:hAnsi="Times New Roman"/>
                <w:color w:val="0D0D0D"/>
                <w:sz w:val="24"/>
                <w:szCs w:val="24"/>
                <w:lang w:val="ro-RO"/>
              </w:rPr>
              <w:t>u</w:t>
            </w:r>
            <w:r w:rsidRPr="00A44500">
              <w:rPr>
                <w:rFonts w:ascii="Times New Roman" w:hAnsi="Times New Roman"/>
                <w:color w:val="0D0D0D"/>
                <w:sz w:val="24"/>
                <w:szCs w:val="24"/>
                <w:lang w:val="ro-RO"/>
              </w:rPr>
              <w:t xml:space="preserve"> fost supus</w:t>
            </w:r>
            <w:r>
              <w:rPr>
                <w:rFonts w:ascii="Times New Roman" w:hAnsi="Times New Roman"/>
                <w:color w:val="0D0D0D"/>
                <w:sz w:val="24"/>
                <w:szCs w:val="24"/>
                <w:lang w:val="ro-RO"/>
              </w:rPr>
              <w:t>e</w:t>
            </w:r>
            <w:r w:rsidRPr="00A44500">
              <w:rPr>
                <w:rFonts w:ascii="Times New Roman" w:hAnsi="Times New Roman"/>
                <w:color w:val="0D0D0D"/>
                <w:sz w:val="24"/>
                <w:szCs w:val="24"/>
                <w:lang w:val="ro-RO"/>
              </w:rPr>
              <w:t xml:space="preserve"> examinării de către GL al Comisiei de Stat</w:t>
            </w:r>
            <w:r>
              <w:rPr>
                <w:rFonts w:ascii="Times New Roman" w:hAnsi="Times New Roman"/>
                <w:color w:val="0D0D0D"/>
                <w:sz w:val="24"/>
                <w:szCs w:val="24"/>
                <w:lang w:val="ro-RO"/>
              </w:rPr>
              <w:t xml:space="preserve"> </w:t>
            </w:r>
            <w:r w:rsidRPr="00A44500">
              <w:rPr>
                <w:rFonts w:ascii="Times New Roman" w:hAnsi="Times New Roman"/>
                <w:color w:val="0D0D0D"/>
                <w:sz w:val="24"/>
                <w:szCs w:val="24"/>
                <w:lang w:val="ro-RO"/>
              </w:rPr>
              <w:t>pentru reglementarea</w:t>
            </w:r>
            <w:r w:rsidR="006B028D">
              <w:rPr>
                <w:rFonts w:ascii="Times New Roman" w:hAnsi="Times New Roman"/>
                <w:color w:val="0D0D0D"/>
                <w:sz w:val="24"/>
                <w:szCs w:val="24"/>
                <w:lang w:val="ro-RO"/>
              </w:rPr>
              <w:t xml:space="preserve"> activității de întreprinzător și </w:t>
            </w:r>
            <w:r w:rsidR="0003349E">
              <w:rPr>
                <w:rFonts w:ascii="Times New Roman" w:hAnsi="Times New Roman"/>
                <w:color w:val="0D0D0D"/>
                <w:sz w:val="24"/>
                <w:szCs w:val="24"/>
                <w:lang w:val="ro-RO"/>
              </w:rPr>
              <w:t xml:space="preserve">prin demersul nr.38-78-82-9531 din 29.11.2021 a fost </w:t>
            </w:r>
            <w:r w:rsidR="006B028D">
              <w:rPr>
                <w:rFonts w:ascii="Times New Roman" w:hAnsi="Times New Roman"/>
                <w:color w:val="0D0D0D"/>
                <w:sz w:val="24"/>
                <w:szCs w:val="24"/>
                <w:lang w:val="ro-RO"/>
              </w:rPr>
              <w:t>susținut.</w:t>
            </w:r>
          </w:p>
          <w:p w:rsidR="00A44500" w:rsidRPr="002318D4" w:rsidRDefault="00A44500" w:rsidP="005B493E">
            <w:pPr>
              <w:autoSpaceDE w:val="0"/>
              <w:autoSpaceDN w:val="0"/>
              <w:adjustRightInd w:val="0"/>
              <w:spacing w:after="0" w:line="240" w:lineRule="auto"/>
              <w:ind w:left="97" w:right="227"/>
              <w:jc w:val="both"/>
              <w:rPr>
                <w:rFonts w:ascii="Times New Roman" w:hAnsi="Times New Roman"/>
                <w:color w:val="0D0D0D"/>
                <w:sz w:val="24"/>
                <w:szCs w:val="24"/>
                <w:lang w:val="ro-RO"/>
              </w:rPr>
            </w:pPr>
            <w:r w:rsidRPr="00A44500">
              <w:rPr>
                <w:rFonts w:ascii="Times New Roman" w:hAnsi="Times New Roman"/>
                <w:color w:val="0D0D0D"/>
                <w:sz w:val="24"/>
                <w:szCs w:val="24"/>
                <w:lang w:val="ro-RO"/>
              </w:rPr>
              <w:t xml:space="preserve">Conform art. 32 din Legea nr.100/2017 cu privire la actele normative proiectul </w:t>
            </w:r>
            <w:r w:rsidR="005B493E">
              <w:rPr>
                <w:rFonts w:ascii="Times New Roman" w:hAnsi="Times New Roman"/>
                <w:color w:val="0D0D0D"/>
                <w:sz w:val="24"/>
                <w:szCs w:val="24"/>
                <w:lang w:val="ro-RO"/>
              </w:rPr>
              <w:t>a fost</w:t>
            </w:r>
            <w:r w:rsidRPr="00A44500">
              <w:rPr>
                <w:rFonts w:ascii="Times New Roman" w:hAnsi="Times New Roman"/>
                <w:color w:val="0D0D0D"/>
                <w:sz w:val="24"/>
                <w:szCs w:val="24"/>
                <w:lang w:val="ro-RO"/>
              </w:rPr>
              <w:t xml:space="preserve"> supus consultării publice și avizării de către părțile interesate</w:t>
            </w:r>
            <w:r>
              <w:rPr>
                <w:rFonts w:ascii="Times New Roman" w:hAnsi="Times New Roman"/>
                <w:color w:val="0D0D0D"/>
                <w:sz w:val="24"/>
                <w:szCs w:val="24"/>
                <w:lang w:val="ro-RO"/>
              </w:rPr>
              <w:t>.</w:t>
            </w:r>
          </w:p>
        </w:tc>
      </w:tr>
      <w:tr w:rsidR="000C3516"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21336" w:rsidRPr="00521336" w:rsidRDefault="000C3516" w:rsidP="00521336">
            <w:pPr>
              <w:autoSpaceDE w:val="0"/>
              <w:autoSpaceDN w:val="0"/>
              <w:adjustRightInd w:val="0"/>
              <w:spacing w:after="0" w:line="240" w:lineRule="auto"/>
              <w:ind w:left="97" w:right="227"/>
              <w:jc w:val="both"/>
              <w:rPr>
                <w:rFonts w:ascii="Times New Roman" w:hAnsi="Times New Roman"/>
                <w:color w:val="0D0D0D"/>
                <w:sz w:val="24"/>
                <w:szCs w:val="24"/>
                <w:lang w:val="ro-RO"/>
              </w:rPr>
            </w:pPr>
            <w:r w:rsidRPr="000C3516">
              <w:rPr>
                <w:rFonts w:ascii="Times New Roman" w:hAnsi="Times New Roman"/>
                <w:b/>
                <w:bCs/>
                <w:sz w:val="24"/>
                <w:szCs w:val="24"/>
                <w:lang w:val="ro-RO"/>
              </w:rPr>
              <w:lastRenderedPageBreak/>
              <w:t>8.</w:t>
            </w:r>
            <w:r w:rsidRPr="000C3516">
              <w:rPr>
                <w:rFonts w:ascii="Times New Roman" w:hAnsi="Times New Roman"/>
                <w:sz w:val="24"/>
                <w:szCs w:val="24"/>
                <w:lang w:val="ro-RO"/>
              </w:rPr>
              <w:t xml:space="preserve"> </w:t>
            </w:r>
            <w:r w:rsidRPr="000C3516">
              <w:rPr>
                <w:rFonts w:ascii="Times New Roman" w:hAnsi="Times New Roman"/>
                <w:b/>
                <w:sz w:val="24"/>
                <w:szCs w:val="24"/>
                <w:lang w:val="ro-RO"/>
              </w:rPr>
              <w:t>Constatările expertizei anticorupţie</w:t>
            </w:r>
          </w:p>
        </w:tc>
      </w:tr>
      <w:tr w:rsidR="00521336"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21336" w:rsidRPr="000C3516" w:rsidRDefault="00521336" w:rsidP="007A1597">
            <w:pPr>
              <w:autoSpaceDE w:val="0"/>
              <w:autoSpaceDN w:val="0"/>
              <w:adjustRightInd w:val="0"/>
              <w:spacing w:after="0" w:line="240" w:lineRule="auto"/>
              <w:ind w:left="97" w:right="227"/>
              <w:jc w:val="both"/>
              <w:rPr>
                <w:rFonts w:ascii="Times New Roman" w:hAnsi="Times New Roman"/>
                <w:b/>
                <w:bCs/>
                <w:sz w:val="24"/>
                <w:szCs w:val="24"/>
                <w:lang w:val="ro-RO"/>
              </w:rPr>
            </w:pPr>
            <w:r w:rsidRPr="00521336">
              <w:rPr>
                <w:rFonts w:ascii="Times New Roman" w:hAnsi="Times New Roman"/>
                <w:sz w:val="24"/>
                <w:szCs w:val="24"/>
                <w:lang w:val="ro-RO"/>
              </w:rPr>
              <w:t xml:space="preserve">Proiectul urmează </w:t>
            </w:r>
            <w:r>
              <w:rPr>
                <w:rFonts w:ascii="Times New Roman" w:hAnsi="Times New Roman"/>
                <w:sz w:val="24"/>
                <w:szCs w:val="24"/>
                <w:lang w:val="ro-RO"/>
              </w:rPr>
              <w:t>a fi supus expertizei anticorupție în conformitate cu procedura stabilită în Legea nr.100/2017 cu privire la actele normative</w:t>
            </w:r>
            <w:r w:rsidR="00A37461">
              <w:rPr>
                <w:rFonts w:ascii="Times New Roman" w:hAnsi="Times New Roman"/>
                <w:sz w:val="24"/>
                <w:szCs w:val="24"/>
                <w:lang w:val="ro-RO"/>
              </w:rPr>
              <w:t xml:space="preserve"> și Legea</w:t>
            </w:r>
            <w:r w:rsidR="00C63F4E">
              <w:rPr>
                <w:rFonts w:ascii="Times New Roman" w:hAnsi="Times New Roman"/>
                <w:sz w:val="24"/>
                <w:szCs w:val="24"/>
                <w:lang w:val="ro-RO"/>
              </w:rPr>
              <w:t xml:space="preserve"> integrității</w:t>
            </w:r>
            <w:r w:rsidR="00A37461">
              <w:rPr>
                <w:rFonts w:ascii="Times New Roman" w:hAnsi="Times New Roman"/>
                <w:sz w:val="24"/>
                <w:szCs w:val="24"/>
                <w:lang w:val="ro-RO"/>
              </w:rPr>
              <w:t xml:space="preserve"> nr.82/2017 </w:t>
            </w:r>
          </w:p>
        </w:tc>
      </w:tr>
      <w:tr w:rsidR="000C3516"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21336" w:rsidRPr="00521336" w:rsidRDefault="000C3516" w:rsidP="00521336">
            <w:pPr>
              <w:autoSpaceDE w:val="0"/>
              <w:autoSpaceDN w:val="0"/>
              <w:adjustRightInd w:val="0"/>
              <w:spacing w:after="0" w:line="240" w:lineRule="auto"/>
              <w:ind w:left="97" w:right="227"/>
              <w:jc w:val="both"/>
              <w:rPr>
                <w:rFonts w:ascii="Times New Roman" w:hAnsi="Times New Roman"/>
                <w:bCs/>
                <w:sz w:val="24"/>
                <w:szCs w:val="24"/>
                <w:lang w:val="ro-RO"/>
              </w:rPr>
            </w:pPr>
            <w:r w:rsidRPr="000C3516">
              <w:rPr>
                <w:rFonts w:ascii="Times New Roman" w:hAnsi="Times New Roman"/>
                <w:b/>
                <w:bCs/>
                <w:sz w:val="24"/>
                <w:szCs w:val="24"/>
                <w:lang w:val="ro-RO"/>
              </w:rPr>
              <w:t>9.</w:t>
            </w:r>
            <w:r w:rsidRPr="000C3516">
              <w:rPr>
                <w:rFonts w:ascii="Times New Roman" w:hAnsi="Times New Roman"/>
                <w:sz w:val="24"/>
                <w:szCs w:val="24"/>
                <w:lang w:val="ro-RO"/>
              </w:rPr>
              <w:t xml:space="preserve"> </w:t>
            </w:r>
            <w:r w:rsidRPr="000C3516">
              <w:rPr>
                <w:rFonts w:ascii="Times New Roman" w:hAnsi="Times New Roman"/>
                <w:b/>
                <w:sz w:val="24"/>
                <w:szCs w:val="24"/>
                <w:lang w:val="ro-RO"/>
              </w:rPr>
              <w:t>Constatările expertizei de compatibilitate</w:t>
            </w:r>
          </w:p>
        </w:tc>
      </w:tr>
      <w:tr w:rsidR="00521336"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21336" w:rsidRPr="000C3516" w:rsidRDefault="00521336" w:rsidP="00E13F39">
            <w:pPr>
              <w:autoSpaceDE w:val="0"/>
              <w:autoSpaceDN w:val="0"/>
              <w:adjustRightInd w:val="0"/>
              <w:spacing w:after="0" w:line="240" w:lineRule="auto"/>
              <w:ind w:left="97" w:right="227"/>
              <w:jc w:val="both"/>
              <w:rPr>
                <w:rFonts w:ascii="Times New Roman" w:hAnsi="Times New Roman"/>
                <w:b/>
                <w:bCs/>
                <w:sz w:val="24"/>
                <w:szCs w:val="24"/>
                <w:lang w:val="ro-RO"/>
              </w:rPr>
            </w:pPr>
            <w:r w:rsidRPr="00521336">
              <w:rPr>
                <w:rFonts w:ascii="Times New Roman" w:hAnsi="Times New Roman"/>
                <w:sz w:val="24"/>
                <w:szCs w:val="24"/>
                <w:lang w:val="ro-RO"/>
              </w:rPr>
              <w:t xml:space="preserve">Proiectul </w:t>
            </w:r>
            <w:r>
              <w:rPr>
                <w:rFonts w:ascii="Times New Roman" w:hAnsi="Times New Roman"/>
                <w:sz w:val="24"/>
                <w:szCs w:val="24"/>
                <w:lang w:val="ro-RO"/>
              </w:rPr>
              <w:t>a f</w:t>
            </w:r>
            <w:r w:rsidR="00E13F39">
              <w:rPr>
                <w:rFonts w:ascii="Times New Roman" w:hAnsi="Times New Roman"/>
                <w:sz w:val="24"/>
                <w:szCs w:val="24"/>
                <w:lang w:val="ro-RO"/>
              </w:rPr>
              <w:t>ost</w:t>
            </w:r>
            <w:r>
              <w:rPr>
                <w:rFonts w:ascii="Times New Roman" w:hAnsi="Times New Roman"/>
                <w:sz w:val="24"/>
                <w:szCs w:val="24"/>
                <w:lang w:val="ro-RO"/>
              </w:rPr>
              <w:t xml:space="preserve"> supus expertizei de compatibilitate în conformitate cu procedura stabilită în Legea nr.100/2017 cu privire la actele normative și Regulamentul privind armonizarea legislației Republicii Moldova cu legislația Uniunii Europene, aprobat prin Hotărârea Guvernului nr. 1171/2018</w:t>
            </w:r>
            <w:r w:rsidR="00E13F39">
              <w:rPr>
                <w:rFonts w:ascii="Times New Roman" w:hAnsi="Times New Roman"/>
                <w:sz w:val="24"/>
                <w:szCs w:val="24"/>
                <w:lang w:val="ro-RO"/>
              </w:rPr>
              <w:t>. Urmare concluziilor  Centrului de Armonizare a Legislației expuse în demersul nr.31/02-126-10477 din 24.12.2021 „</w:t>
            </w:r>
            <w:r w:rsidR="00E13F39" w:rsidRPr="00E13F39">
              <w:rPr>
                <w:rFonts w:ascii="Times New Roman" w:hAnsi="Times New Roman"/>
                <w:i/>
                <w:sz w:val="24"/>
                <w:szCs w:val="24"/>
                <w:lang w:val="ro-RO"/>
              </w:rPr>
              <w:t>în urma evaluării efectuate constatăm că, din perspectiva Regulamentului (UE) 2016/425, proiectul Reglementării tehnice privind echipamentele individuale de protecţie și-a atins finalitatea propusă, asigurând transpunerea integrală și corespunzătoare a actului UE”.</w:t>
            </w:r>
          </w:p>
        </w:tc>
      </w:tr>
      <w:tr w:rsidR="000C3516"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21336" w:rsidRPr="00521336" w:rsidRDefault="000C3516" w:rsidP="00521336">
            <w:pPr>
              <w:autoSpaceDE w:val="0"/>
              <w:autoSpaceDN w:val="0"/>
              <w:adjustRightInd w:val="0"/>
              <w:spacing w:after="0" w:line="240" w:lineRule="auto"/>
              <w:ind w:left="97" w:right="227"/>
              <w:jc w:val="both"/>
              <w:rPr>
                <w:rFonts w:ascii="Times New Roman" w:hAnsi="Times New Roman"/>
                <w:bCs/>
                <w:sz w:val="24"/>
                <w:szCs w:val="24"/>
                <w:lang w:val="ro-RO"/>
              </w:rPr>
            </w:pPr>
            <w:r w:rsidRPr="000C3516">
              <w:rPr>
                <w:rFonts w:ascii="Times New Roman" w:hAnsi="Times New Roman"/>
                <w:b/>
                <w:bCs/>
                <w:sz w:val="24"/>
                <w:szCs w:val="24"/>
                <w:lang w:val="ro-RO"/>
              </w:rPr>
              <w:t>10.</w:t>
            </w:r>
            <w:r w:rsidRPr="000C3516">
              <w:rPr>
                <w:rFonts w:ascii="Times New Roman" w:hAnsi="Times New Roman"/>
                <w:sz w:val="24"/>
                <w:szCs w:val="24"/>
                <w:lang w:val="ro-RO"/>
              </w:rPr>
              <w:t xml:space="preserve"> </w:t>
            </w:r>
            <w:r w:rsidRPr="000C3516">
              <w:rPr>
                <w:rFonts w:ascii="Times New Roman" w:hAnsi="Times New Roman"/>
                <w:b/>
                <w:sz w:val="24"/>
                <w:szCs w:val="24"/>
                <w:lang w:val="ro-RO"/>
              </w:rPr>
              <w:t>Constatările expertizei juridice</w:t>
            </w:r>
          </w:p>
        </w:tc>
      </w:tr>
      <w:tr w:rsidR="000C3516"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C3516" w:rsidRPr="000C3516" w:rsidRDefault="00E13F39" w:rsidP="0003349E">
            <w:pPr>
              <w:autoSpaceDE w:val="0"/>
              <w:autoSpaceDN w:val="0"/>
              <w:adjustRightInd w:val="0"/>
              <w:spacing w:after="0" w:line="240" w:lineRule="auto"/>
              <w:ind w:left="97" w:right="227"/>
              <w:jc w:val="both"/>
              <w:rPr>
                <w:rFonts w:ascii="Times New Roman" w:hAnsi="Times New Roman"/>
                <w:b/>
                <w:bCs/>
                <w:sz w:val="24"/>
                <w:szCs w:val="24"/>
                <w:lang w:val="ro-RO"/>
              </w:rPr>
            </w:pPr>
            <w:r>
              <w:rPr>
                <w:rFonts w:ascii="Times New Roman" w:hAnsi="Times New Roman"/>
                <w:bCs/>
                <w:sz w:val="24"/>
                <w:szCs w:val="24"/>
                <w:lang w:val="ro-RO"/>
              </w:rPr>
              <w:t xml:space="preserve">Proiectul </w:t>
            </w:r>
            <w:r w:rsidR="0003349E">
              <w:rPr>
                <w:rFonts w:ascii="Times New Roman" w:hAnsi="Times New Roman"/>
                <w:bCs/>
                <w:sz w:val="24"/>
                <w:szCs w:val="24"/>
                <w:lang w:val="ro-RO"/>
              </w:rPr>
              <w:t>a</w:t>
            </w:r>
            <w:r>
              <w:rPr>
                <w:rFonts w:ascii="Times New Roman" w:hAnsi="Times New Roman"/>
                <w:bCs/>
                <w:sz w:val="24"/>
                <w:szCs w:val="24"/>
                <w:lang w:val="ro-RO"/>
              </w:rPr>
              <w:t xml:space="preserve"> fost</w:t>
            </w:r>
            <w:r w:rsidR="00521336" w:rsidRPr="00521336">
              <w:rPr>
                <w:rFonts w:ascii="Times New Roman" w:hAnsi="Times New Roman"/>
                <w:bCs/>
                <w:sz w:val="24"/>
                <w:szCs w:val="24"/>
                <w:lang w:val="ro-RO"/>
              </w:rPr>
              <w:t xml:space="preserve"> supus expertizei juridice în conformitate cu procedura stabilită în Legea nr.100/2017 cu privire la actele normative</w:t>
            </w:r>
            <w:r w:rsidR="00A37461">
              <w:rPr>
                <w:rFonts w:ascii="Times New Roman" w:hAnsi="Times New Roman"/>
                <w:bCs/>
                <w:sz w:val="24"/>
                <w:szCs w:val="24"/>
                <w:lang w:val="ro-RO"/>
              </w:rPr>
              <w:t>. Obiecțiil</w:t>
            </w:r>
            <w:r>
              <w:rPr>
                <w:rFonts w:ascii="Times New Roman" w:hAnsi="Times New Roman"/>
                <w:bCs/>
                <w:sz w:val="24"/>
                <w:szCs w:val="24"/>
                <w:lang w:val="ro-RO"/>
              </w:rPr>
              <w:t>e de natură tehnico-legislativă, expuse în demersul Ministerului Justiției nr. 04/10646 din 28.12.20</w:t>
            </w:r>
            <w:r w:rsidR="0003349E">
              <w:rPr>
                <w:rFonts w:ascii="Times New Roman" w:hAnsi="Times New Roman"/>
                <w:bCs/>
                <w:sz w:val="24"/>
                <w:szCs w:val="24"/>
                <w:lang w:val="ro-RO"/>
              </w:rPr>
              <w:t>21 au fost luate în considerare și sunt prezentate în sinteza obiecțiilor și propunerilor</w:t>
            </w:r>
          </w:p>
        </w:tc>
      </w:tr>
      <w:tr w:rsidR="000C3516" w:rsidRPr="009770FF" w:rsidTr="00112EE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C3516" w:rsidRDefault="000C3516" w:rsidP="007A1597">
            <w:pPr>
              <w:autoSpaceDE w:val="0"/>
              <w:autoSpaceDN w:val="0"/>
              <w:adjustRightInd w:val="0"/>
              <w:spacing w:after="0" w:line="240" w:lineRule="auto"/>
              <w:ind w:left="97" w:right="227"/>
              <w:jc w:val="both"/>
              <w:rPr>
                <w:rFonts w:ascii="Times New Roman" w:hAnsi="Times New Roman"/>
                <w:b/>
                <w:sz w:val="24"/>
                <w:szCs w:val="24"/>
                <w:lang w:val="ro-RO"/>
              </w:rPr>
            </w:pPr>
            <w:r w:rsidRPr="000C3516">
              <w:rPr>
                <w:rFonts w:ascii="Times New Roman" w:hAnsi="Times New Roman"/>
                <w:b/>
                <w:bCs/>
                <w:sz w:val="24"/>
                <w:szCs w:val="24"/>
                <w:lang w:val="ro-RO"/>
              </w:rPr>
              <w:t>11.</w:t>
            </w:r>
            <w:r w:rsidRPr="000C3516">
              <w:rPr>
                <w:rFonts w:ascii="Times New Roman" w:hAnsi="Times New Roman"/>
                <w:sz w:val="24"/>
                <w:szCs w:val="24"/>
                <w:lang w:val="ro-RO"/>
              </w:rPr>
              <w:t xml:space="preserve"> </w:t>
            </w:r>
            <w:r w:rsidRPr="000C3516">
              <w:rPr>
                <w:rFonts w:ascii="Times New Roman" w:hAnsi="Times New Roman"/>
                <w:b/>
                <w:sz w:val="24"/>
                <w:szCs w:val="24"/>
                <w:lang w:val="ro-RO"/>
              </w:rPr>
              <w:t>Constatările altor expertize</w:t>
            </w:r>
          </w:p>
          <w:p w:rsidR="00521336" w:rsidRDefault="00521336" w:rsidP="00521336">
            <w:pPr>
              <w:autoSpaceDE w:val="0"/>
              <w:autoSpaceDN w:val="0"/>
              <w:adjustRightInd w:val="0"/>
              <w:spacing w:after="0" w:line="240" w:lineRule="auto"/>
              <w:ind w:left="97" w:right="227"/>
              <w:jc w:val="both"/>
              <w:rPr>
                <w:rFonts w:ascii="Times New Roman" w:hAnsi="Times New Roman"/>
                <w:sz w:val="24"/>
                <w:szCs w:val="24"/>
                <w:lang w:val="ro-RO"/>
              </w:rPr>
            </w:pPr>
            <w:r w:rsidRPr="00521336">
              <w:rPr>
                <w:rFonts w:ascii="Times New Roman" w:hAnsi="Times New Roman"/>
                <w:sz w:val="24"/>
                <w:szCs w:val="24"/>
                <w:lang w:val="ro-RO"/>
              </w:rPr>
              <w:t xml:space="preserve">Proiectul </w:t>
            </w:r>
            <w:r>
              <w:rPr>
                <w:rFonts w:ascii="Times New Roman" w:hAnsi="Times New Roman"/>
                <w:sz w:val="24"/>
                <w:szCs w:val="24"/>
                <w:lang w:val="ro-RO"/>
              </w:rPr>
              <w:t xml:space="preserve">și AIR </w:t>
            </w:r>
            <w:r w:rsidRPr="00521336">
              <w:rPr>
                <w:rFonts w:ascii="Times New Roman" w:hAnsi="Times New Roman"/>
                <w:sz w:val="24"/>
                <w:szCs w:val="24"/>
                <w:lang w:val="ro-RO"/>
              </w:rPr>
              <w:t>a</w:t>
            </w:r>
            <w:r>
              <w:rPr>
                <w:rFonts w:ascii="Times New Roman" w:hAnsi="Times New Roman"/>
                <w:sz w:val="24"/>
                <w:szCs w:val="24"/>
                <w:lang w:val="ro-RO"/>
              </w:rPr>
              <w:t>u</w:t>
            </w:r>
            <w:r w:rsidRPr="00521336">
              <w:rPr>
                <w:rFonts w:ascii="Times New Roman" w:hAnsi="Times New Roman"/>
                <w:sz w:val="24"/>
                <w:szCs w:val="24"/>
                <w:lang w:val="ro-RO"/>
              </w:rPr>
              <w:t xml:space="preserve"> fost supus</w:t>
            </w:r>
            <w:r>
              <w:rPr>
                <w:rFonts w:ascii="Times New Roman" w:hAnsi="Times New Roman"/>
                <w:sz w:val="24"/>
                <w:szCs w:val="24"/>
                <w:lang w:val="ro-RO"/>
              </w:rPr>
              <w:t>e</w:t>
            </w:r>
            <w:r w:rsidRPr="00521336">
              <w:rPr>
                <w:rFonts w:ascii="Times New Roman" w:hAnsi="Times New Roman"/>
                <w:sz w:val="24"/>
                <w:szCs w:val="24"/>
                <w:lang w:val="ro-RO"/>
              </w:rPr>
              <w:t xml:space="preserve"> expertizei de către Grupul de lucru al Comisiei de stat pentru reglementarea activității de întreprinzător</w:t>
            </w:r>
            <w:r>
              <w:rPr>
                <w:rFonts w:ascii="Times New Roman" w:hAnsi="Times New Roman"/>
                <w:sz w:val="24"/>
                <w:szCs w:val="24"/>
                <w:lang w:val="ro-RO"/>
              </w:rPr>
              <w:t>, demersul Cancelariei de Stat nr.38-78-80-9531 din 29.11.2021.</w:t>
            </w:r>
          </w:p>
          <w:p w:rsidR="00521336" w:rsidRDefault="00521336" w:rsidP="00521336">
            <w:pPr>
              <w:autoSpaceDE w:val="0"/>
              <w:autoSpaceDN w:val="0"/>
              <w:adjustRightInd w:val="0"/>
              <w:spacing w:after="0" w:line="240" w:lineRule="auto"/>
              <w:ind w:left="97" w:right="227"/>
              <w:jc w:val="both"/>
              <w:rPr>
                <w:rFonts w:ascii="Times New Roman" w:hAnsi="Times New Roman"/>
                <w:bCs/>
                <w:sz w:val="24"/>
                <w:szCs w:val="24"/>
                <w:lang w:val="ro-RO"/>
              </w:rPr>
            </w:pPr>
            <w:r w:rsidRPr="00521336">
              <w:rPr>
                <w:rFonts w:ascii="Times New Roman" w:hAnsi="Times New Roman"/>
                <w:bCs/>
                <w:sz w:val="24"/>
                <w:szCs w:val="24"/>
                <w:u w:val="single"/>
                <w:lang w:val="ro-RO"/>
              </w:rPr>
              <w:t>Concluzia</w:t>
            </w:r>
            <w:r w:rsidRPr="00521336">
              <w:rPr>
                <w:rFonts w:ascii="Times New Roman" w:hAnsi="Times New Roman"/>
                <w:bCs/>
                <w:sz w:val="24"/>
                <w:szCs w:val="24"/>
                <w:lang w:val="ro-RO"/>
              </w:rPr>
              <w:t xml:space="preserve">: analiza impactului corespunde în parte cu cerințele și rigorile Metodologiei de analiză </w:t>
            </w:r>
            <w:r>
              <w:rPr>
                <w:rFonts w:ascii="Times New Roman" w:hAnsi="Times New Roman"/>
                <w:bCs/>
                <w:sz w:val="24"/>
                <w:szCs w:val="24"/>
                <w:lang w:val="ro-RO"/>
              </w:rPr>
              <w:t xml:space="preserve"> </w:t>
            </w:r>
            <w:r w:rsidRPr="00521336">
              <w:rPr>
                <w:rFonts w:ascii="Times New Roman" w:hAnsi="Times New Roman"/>
                <w:bCs/>
                <w:sz w:val="24"/>
                <w:szCs w:val="24"/>
                <w:lang w:val="ro-RO"/>
              </w:rPr>
              <w:t>a impactului în procesul de fundamentare a proiectelor de acte normative, necesită reflectare și estimare mai clară și aprofundată a tuturor categoriilor de impact, totodată este argumentată necesitatea intervenției din partea Guvernului. Analiza se susține.</w:t>
            </w:r>
          </w:p>
          <w:p w:rsidR="00521336" w:rsidRPr="00521336" w:rsidRDefault="00521336" w:rsidP="00521336">
            <w:pPr>
              <w:autoSpaceDE w:val="0"/>
              <w:autoSpaceDN w:val="0"/>
              <w:adjustRightInd w:val="0"/>
              <w:spacing w:after="0" w:line="240" w:lineRule="auto"/>
              <w:ind w:left="97" w:right="227"/>
              <w:jc w:val="both"/>
              <w:rPr>
                <w:rFonts w:ascii="Times New Roman" w:hAnsi="Times New Roman"/>
                <w:bCs/>
                <w:sz w:val="24"/>
                <w:szCs w:val="24"/>
                <w:lang w:val="ro-RO"/>
              </w:rPr>
            </w:pPr>
            <w:r w:rsidRPr="00A37461">
              <w:rPr>
                <w:rFonts w:ascii="Times New Roman" w:hAnsi="Times New Roman"/>
                <w:bCs/>
                <w:sz w:val="24"/>
                <w:szCs w:val="24"/>
                <w:u w:val="single"/>
                <w:lang w:val="ro-RO"/>
              </w:rPr>
              <w:t>Concluzia</w:t>
            </w:r>
            <w:r w:rsidRPr="00521336">
              <w:rPr>
                <w:rFonts w:ascii="Times New Roman" w:hAnsi="Times New Roman"/>
                <w:bCs/>
                <w:sz w:val="24"/>
                <w:szCs w:val="24"/>
                <w:lang w:val="ro-RO"/>
              </w:rPr>
              <w:t>: Ca urmarea conlucrării și ajustării proiectului, se constată că proiectul nu conține</w:t>
            </w:r>
          </w:p>
          <w:p w:rsidR="00521336" w:rsidRPr="00521336" w:rsidRDefault="00521336" w:rsidP="00521336">
            <w:pPr>
              <w:autoSpaceDE w:val="0"/>
              <w:autoSpaceDN w:val="0"/>
              <w:adjustRightInd w:val="0"/>
              <w:spacing w:after="0" w:line="240" w:lineRule="auto"/>
              <w:ind w:left="97" w:right="227"/>
              <w:jc w:val="both"/>
              <w:rPr>
                <w:rFonts w:ascii="Times New Roman" w:hAnsi="Times New Roman"/>
                <w:bCs/>
                <w:sz w:val="24"/>
                <w:szCs w:val="24"/>
                <w:lang w:val="ro-RO"/>
              </w:rPr>
            </w:pPr>
            <w:r w:rsidRPr="00521336">
              <w:rPr>
                <w:rFonts w:ascii="Times New Roman" w:hAnsi="Times New Roman"/>
                <w:bCs/>
                <w:sz w:val="24"/>
                <w:szCs w:val="24"/>
                <w:lang w:val="ro-RO"/>
              </w:rPr>
              <w:t>prevederi contradictorii cu principiile de reglementare a activității de întreprinzător. Proiectul este susținut</w:t>
            </w:r>
          </w:p>
        </w:tc>
      </w:tr>
    </w:tbl>
    <w:p w:rsidR="006D4CAB" w:rsidRDefault="006D4CAB" w:rsidP="00FD7F1C">
      <w:pPr>
        <w:tabs>
          <w:tab w:val="left" w:pos="9498"/>
        </w:tabs>
        <w:ind w:right="191" w:firstLine="720"/>
        <w:rPr>
          <w:rFonts w:ascii="Times New Roman" w:hAnsi="Times New Roman"/>
          <w:b/>
          <w:sz w:val="24"/>
          <w:szCs w:val="24"/>
        </w:rPr>
      </w:pPr>
    </w:p>
    <w:p w:rsidR="00A44500" w:rsidRDefault="00A44500" w:rsidP="00FD7F1C">
      <w:pPr>
        <w:tabs>
          <w:tab w:val="left" w:pos="9498"/>
        </w:tabs>
        <w:ind w:right="191" w:firstLine="720"/>
        <w:rPr>
          <w:rFonts w:ascii="Times New Roman" w:hAnsi="Times New Roman"/>
          <w:b/>
          <w:sz w:val="24"/>
          <w:szCs w:val="24"/>
        </w:rPr>
      </w:pPr>
    </w:p>
    <w:p w:rsidR="00E730C2" w:rsidRPr="0076721F" w:rsidRDefault="00A44500" w:rsidP="00FD7F1C">
      <w:pPr>
        <w:tabs>
          <w:tab w:val="left" w:pos="9498"/>
        </w:tabs>
        <w:ind w:right="191" w:firstLine="720"/>
        <w:rPr>
          <w:rFonts w:ascii="Times New Roman" w:hAnsi="Times New Roman"/>
          <w:b/>
          <w:sz w:val="26"/>
          <w:szCs w:val="26"/>
          <w:lang w:val="ro-RO"/>
        </w:rPr>
      </w:pPr>
      <w:r w:rsidRPr="0076721F">
        <w:rPr>
          <w:rFonts w:ascii="Times New Roman" w:hAnsi="Times New Roman"/>
          <w:b/>
          <w:sz w:val="26"/>
          <w:szCs w:val="26"/>
          <w:lang w:val="ro-RO"/>
        </w:rPr>
        <w:t xml:space="preserve">Secretar de stat </w:t>
      </w:r>
      <w:r w:rsidR="00132001" w:rsidRPr="0076721F">
        <w:rPr>
          <w:rFonts w:ascii="Times New Roman" w:hAnsi="Times New Roman"/>
          <w:b/>
          <w:sz w:val="26"/>
          <w:szCs w:val="26"/>
          <w:lang w:val="ro-RO"/>
        </w:rPr>
        <w:t xml:space="preserve">                       </w:t>
      </w:r>
      <w:r w:rsidR="009068B8" w:rsidRPr="0076721F">
        <w:rPr>
          <w:rFonts w:ascii="Times New Roman" w:hAnsi="Times New Roman"/>
          <w:b/>
          <w:sz w:val="26"/>
          <w:szCs w:val="26"/>
          <w:lang w:val="ro-RO"/>
        </w:rPr>
        <w:t xml:space="preserve">           </w:t>
      </w:r>
      <w:r w:rsidRPr="0076721F">
        <w:rPr>
          <w:rFonts w:ascii="Times New Roman" w:hAnsi="Times New Roman"/>
          <w:b/>
          <w:sz w:val="26"/>
          <w:szCs w:val="26"/>
          <w:lang w:val="ro-RO"/>
        </w:rPr>
        <w:t xml:space="preserve">Vadim GUMENE </w:t>
      </w:r>
      <w:r w:rsidR="00132001" w:rsidRPr="0076721F">
        <w:rPr>
          <w:rFonts w:ascii="Times New Roman" w:hAnsi="Times New Roman"/>
          <w:b/>
          <w:sz w:val="26"/>
          <w:szCs w:val="26"/>
          <w:lang w:val="ro-RO"/>
        </w:rPr>
        <w:t xml:space="preserve">                     </w:t>
      </w:r>
    </w:p>
    <w:sectPr w:rsidR="00E730C2" w:rsidRPr="0076721F" w:rsidSect="00A44500">
      <w:pgSz w:w="12240" w:h="15840"/>
      <w:pgMar w:top="568" w:right="850" w:bottom="56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8C2"/>
    <w:rsid w:val="0003349E"/>
    <w:rsid w:val="00080182"/>
    <w:rsid w:val="00087366"/>
    <w:rsid w:val="000C3516"/>
    <w:rsid w:val="000E6D12"/>
    <w:rsid w:val="000E7FD6"/>
    <w:rsid w:val="00101AE6"/>
    <w:rsid w:val="00112EE5"/>
    <w:rsid w:val="0012258B"/>
    <w:rsid w:val="00132001"/>
    <w:rsid w:val="00137C43"/>
    <w:rsid w:val="0016411D"/>
    <w:rsid w:val="00164B6A"/>
    <w:rsid w:val="00194330"/>
    <w:rsid w:val="001C0092"/>
    <w:rsid w:val="001F3C9D"/>
    <w:rsid w:val="002105F8"/>
    <w:rsid w:val="002115D0"/>
    <w:rsid w:val="002318D4"/>
    <w:rsid w:val="00252711"/>
    <w:rsid w:val="00256DF1"/>
    <w:rsid w:val="002A5B95"/>
    <w:rsid w:val="002B37A9"/>
    <w:rsid w:val="00314134"/>
    <w:rsid w:val="00322569"/>
    <w:rsid w:val="00331474"/>
    <w:rsid w:val="003450BE"/>
    <w:rsid w:val="00395404"/>
    <w:rsid w:val="00397CE7"/>
    <w:rsid w:val="003A03E2"/>
    <w:rsid w:val="003E0320"/>
    <w:rsid w:val="00401D24"/>
    <w:rsid w:val="004112DF"/>
    <w:rsid w:val="0041653F"/>
    <w:rsid w:val="00427007"/>
    <w:rsid w:val="00491F90"/>
    <w:rsid w:val="004B0AC2"/>
    <w:rsid w:val="004B25A0"/>
    <w:rsid w:val="004F060F"/>
    <w:rsid w:val="00521336"/>
    <w:rsid w:val="00521469"/>
    <w:rsid w:val="00526D7D"/>
    <w:rsid w:val="00556E42"/>
    <w:rsid w:val="00560755"/>
    <w:rsid w:val="00567115"/>
    <w:rsid w:val="005744A9"/>
    <w:rsid w:val="00582DF6"/>
    <w:rsid w:val="005A3F5D"/>
    <w:rsid w:val="005B493E"/>
    <w:rsid w:val="005C7774"/>
    <w:rsid w:val="005E2AB0"/>
    <w:rsid w:val="005F0DC1"/>
    <w:rsid w:val="005F5B8F"/>
    <w:rsid w:val="00612EAF"/>
    <w:rsid w:val="006725F0"/>
    <w:rsid w:val="006807A2"/>
    <w:rsid w:val="00686563"/>
    <w:rsid w:val="00695E14"/>
    <w:rsid w:val="0069701F"/>
    <w:rsid w:val="006B028D"/>
    <w:rsid w:val="006D4CAB"/>
    <w:rsid w:val="00706AA7"/>
    <w:rsid w:val="00715D11"/>
    <w:rsid w:val="007343DD"/>
    <w:rsid w:val="00742460"/>
    <w:rsid w:val="00750169"/>
    <w:rsid w:val="00753479"/>
    <w:rsid w:val="0076721F"/>
    <w:rsid w:val="00772B07"/>
    <w:rsid w:val="007A1597"/>
    <w:rsid w:val="007C4995"/>
    <w:rsid w:val="00822817"/>
    <w:rsid w:val="00833356"/>
    <w:rsid w:val="00835586"/>
    <w:rsid w:val="00884E73"/>
    <w:rsid w:val="008A1FC7"/>
    <w:rsid w:val="008D00AF"/>
    <w:rsid w:val="00900F62"/>
    <w:rsid w:val="00905626"/>
    <w:rsid w:val="009068B8"/>
    <w:rsid w:val="00924349"/>
    <w:rsid w:val="00945A61"/>
    <w:rsid w:val="0095005B"/>
    <w:rsid w:val="00957251"/>
    <w:rsid w:val="00964A22"/>
    <w:rsid w:val="009770FF"/>
    <w:rsid w:val="009D1417"/>
    <w:rsid w:val="009D2C92"/>
    <w:rsid w:val="00A278C2"/>
    <w:rsid w:val="00A37461"/>
    <w:rsid w:val="00A433D1"/>
    <w:rsid w:val="00A44500"/>
    <w:rsid w:val="00AA24D0"/>
    <w:rsid w:val="00AC0F14"/>
    <w:rsid w:val="00AD7D26"/>
    <w:rsid w:val="00AE7B25"/>
    <w:rsid w:val="00BB41A9"/>
    <w:rsid w:val="00BC44E5"/>
    <w:rsid w:val="00C35E16"/>
    <w:rsid w:val="00C44CFF"/>
    <w:rsid w:val="00C63F4E"/>
    <w:rsid w:val="00C73609"/>
    <w:rsid w:val="00CC6525"/>
    <w:rsid w:val="00CE1931"/>
    <w:rsid w:val="00D333A2"/>
    <w:rsid w:val="00D706C6"/>
    <w:rsid w:val="00D8685B"/>
    <w:rsid w:val="00D9626F"/>
    <w:rsid w:val="00DA0239"/>
    <w:rsid w:val="00DA294C"/>
    <w:rsid w:val="00E13F39"/>
    <w:rsid w:val="00E30580"/>
    <w:rsid w:val="00E730C2"/>
    <w:rsid w:val="00EB3EEF"/>
    <w:rsid w:val="00EE5E27"/>
    <w:rsid w:val="00F92C0F"/>
    <w:rsid w:val="00FC1E76"/>
    <w:rsid w:val="00F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6F6190A2-3B3A-4930-BE8E-B8AE041C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0320"/>
    <w:pPr>
      <w:spacing w:after="0" w:line="240" w:lineRule="auto"/>
      <w:ind w:firstLine="567"/>
      <w:jc w:val="both"/>
    </w:pPr>
    <w:rPr>
      <w:rFonts w:ascii="Times New Roman" w:hAnsi="Times New Roman"/>
      <w:sz w:val="24"/>
      <w:szCs w:val="24"/>
    </w:rPr>
  </w:style>
  <w:style w:type="paragraph" w:customStyle="1" w:styleId="cb">
    <w:name w:val="cb"/>
    <w:basedOn w:val="Normal"/>
    <w:rsid w:val="003E0320"/>
    <w:pPr>
      <w:spacing w:after="0" w:line="240" w:lineRule="auto"/>
      <w:jc w:val="center"/>
    </w:pPr>
    <w:rPr>
      <w:rFonts w:ascii="Times New Roman" w:hAnsi="Times New Roman"/>
      <w:b/>
      <w:bCs/>
      <w:sz w:val="24"/>
      <w:szCs w:val="24"/>
    </w:rPr>
  </w:style>
  <w:style w:type="paragraph" w:styleId="NoSpacing">
    <w:name w:val="No Spacing"/>
    <w:uiPriority w:val="1"/>
    <w:qFormat/>
    <w:rsid w:val="007C4995"/>
    <w:pPr>
      <w:spacing w:after="0" w:line="240" w:lineRule="auto"/>
    </w:pPr>
  </w:style>
  <w:style w:type="character" w:styleId="Strong">
    <w:name w:val="Strong"/>
    <w:basedOn w:val="DefaultParagraphFont"/>
    <w:uiPriority w:val="22"/>
    <w:qFormat/>
    <w:rsid w:val="00397CE7"/>
    <w:rPr>
      <w:rFonts w:cs="Times New Roman"/>
      <w:b/>
    </w:rPr>
  </w:style>
  <w:style w:type="character" w:styleId="Emphasis">
    <w:name w:val="Emphasis"/>
    <w:basedOn w:val="DefaultParagraphFont"/>
    <w:uiPriority w:val="20"/>
    <w:qFormat/>
    <w:rsid w:val="00397CE7"/>
    <w:rPr>
      <w:rFonts w:cs="Times New Roman"/>
      <w:i/>
    </w:rPr>
  </w:style>
  <w:style w:type="paragraph" w:customStyle="1" w:styleId="Default">
    <w:name w:val="Default"/>
    <w:rsid w:val="002B37A9"/>
    <w:pPr>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72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5F0"/>
    <w:rPr>
      <w:rFonts w:ascii="Segoe UI" w:hAnsi="Segoe UI" w:cs="Segoe UI"/>
      <w:sz w:val="18"/>
      <w:szCs w:val="18"/>
    </w:rPr>
  </w:style>
  <w:style w:type="character" w:styleId="Hyperlink">
    <w:name w:val="Hyperlink"/>
    <w:basedOn w:val="DefaultParagraphFont"/>
    <w:uiPriority w:val="99"/>
    <w:unhideWhenUsed/>
    <w:rsid w:val="005671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70764">
      <w:marLeft w:val="0"/>
      <w:marRight w:val="0"/>
      <w:marTop w:val="0"/>
      <w:marBottom w:val="0"/>
      <w:divBdr>
        <w:top w:val="none" w:sz="0" w:space="0" w:color="auto"/>
        <w:left w:val="none" w:sz="0" w:space="0" w:color="auto"/>
        <w:bottom w:val="none" w:sz="0" w:space="0" w:color="auto"/>
        <w:right w:val="none" w:sz="0" w:space="0" w:color="auto"/>
      </w:divBdr>
    </w:div>
    <w:div w:id="1439370765">
      <w:marLeft w:val="0"/>
      <w:marRight w:val="0"/>
      <w:marTop w:val="0"/>
      <w:marBottom w:val="0"/>
      <w:divBdr>
        <w:top w:val="none" w:sz="0" w:space="0" w:color="auto"/>
        <w:left w:val="none" w:sz="0" w:space="0" w:color="auto"/>
        <w:bottom w:val="none" w:sz="0" w:space="0" w:color="auto"/>
        <w:right w:val="none" w:sz="0" w:space="0" w:color="auto"/>
      </w:divBdr>
    </w:div>
    <w:div w:id="1439370766">
      <w:marLeft w:val="0"/>
      <w:marRight w:val="0"/>
      <w:marTop w:val="0"/>
      <w:marBottom w:val="0"/>
      <w:divBdr>
        <w:top w:val="none" w:sz="0" w:space="0" w:color="auto"/>
        <w:left w:val="none" w:sz="0" w:space="0" w:color="auto"/>
        <w:bottom w:val="none" w:sz="0" w:space="0" w:color="auto"/>
        <w:right w:val="none" w:sz="0" w:space="0" w:color="auto"/>
      </w:divBdr>
    </w:div>
    <w:div w:id="1439370767">
      <w:marLeft w:val="0"/>
      <w:marRight w:val="0"/>
      <w:marTop w:val="0"/>
      <w:marBottom w:val="0"/>
      <w:divBdr>
        <w:top w:val="none" w:sz="0" w:space="0" w:color="auto"/>
        <w:left w:val="none" w:sz="0" w:space="0" w:color="auto"/>
        <w:bottom w:val="none" w:sz="0" w:space="0" w:color="auto"/>
        <w:right w:val="none" w:sz="0" w:space="0" w:color="auto"/>
      </w:divBdr>
    </w:div>
    <w:div w:id="1439370768">
      <w:marLeft w:val="0"/>
      <w:marRight w:val="0"/>
      <w:marTop w:val="0"/>
      <w:marBottom w:val="0"/>
      <w:divBdr>
        <w:top w:val="none" w:sz="0" w:space="0" w:color="auto"/>
        <w:left w:val="none" w:sz="0" w:space="0" w:color="auto"/>
        <w:bottom w:val="none" w:sz="0" w:space="0" w:color="auto"/>
        <w:right w:val="none" w:sz="0" w:space="0" w:color="auto"/>
      </w:divBdr>
    </w:div>
    <w:div w:id="14393707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Diana</cp:lastModifiedBy>
  <cp:revision>2</cp:revision>
  <dcterms:created xsi:type="dcterms:W3CDTF">2022-02-02T12:38:00Z</dcterms:created>
  <dcterms:modified xsi:type="dcterms:W3CDTF">2022-02-02T12:38:00Z</dcterms:modified>
</cp:coreProperties>
</file>