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4F0D92" w:rsidRPr="0047641E" w:rsidTr="00373D8E">
        <w:trPr>
          <w:jc w:val="center"/>
        </w:trPr>
        <w:tc>
          <w:tcPr>
            <w:tcW w:w="3544" w:type="dxa"/>
            <w:tcBorders>
              <w:top w:val="nil"/>
              <w:bottom w:val="nil"/>
            </w:tcBorders>
          </w:tcPr>
          <w:p w:rsidR="004F0D92" w:rsidRPr="004A5A73" w:rsidRDefault="004F0D92" w:rsidP="00373D8E">
            <w:pPr>
              <w:jc w:val="center"/>
              <w:rPr>
                <w:rFonts w:ascii="Times New Roman" w:eastAsia="Times New Roman" w:hAnsi="Times New Roman" w:cs="Times New Roman"/>
                <w:szCs w:val="20"/>
                <w:lang w:val="en-US"/>
              </w:rPr>
            </w:pPr>
            <w:bookmarkStart w:id="0" w:name="_GoBack"/>
          </w:p>
          <w:p w:rsidR="004F0D92" w:rsidRPr="004A5A73" w:rsidRDefault="004F0D92" w:rsidP="00373D8E">
            <w:pPr>
              <w:jc w:val="center"/>
              <w:rPr>
                <w:rFonts w:ascii="Times New Roman" w:eastAsia="Times New Roman" w:hAnsi="Times New Roman" w:cs="Times New Roman"/>
                <w:szCs w:val="20"/>
                <w:lang w:val="en-US"/>
              </w:rPr>
            </w:pPr>
          </w:p>
          <w:p w:rsidR="004F0D92" w:rsidRPr="004A5A73" w:rsidRDefault="004F0D92" w:rsidP="00373D8E">
            <w:pPr>
              <w:jc w:val="center"/>
              <w:rPr>
                <w:rFonts w:ascii="Times New Roman" w:eastAsia="Times New Roman" w:hAnsi="Times New Roman" w:cs="Times New Roman"/>
                <w:szCs w:val="20"/>
                <w:lang w:val="en-US"/>
              </w:rPr>
            </w:pPr>
          </w:p>
          <w:p w:rsidR="004F0D92" w:rsidRPr="004A5A73" w:rsidRDefault="004F0D92" w:rsidP="00373D8E">
            <w:pPr>
              <w:keepNext/>
              <w:ind w:firstLine="720"/>
              <w:jc w:val="center"/>
              <w:outlineLvl w:val="4"/>
              <w:rPr>
                <w:rFonts w:ascii="Times New Roman" w:eastAsia="Times New Roman" w:hAnsi="Times New Roman" w:cs="Times New Roman"/>
                <w:b/>
                <w:szCs w:val="20"/>
                <w:lang w:val="en-US"/>
              </w:rPr>
            </w:pPr>
          </w:p>
          <w:p w:rsidR="004F0D92" w:rsidRPr="0047641E" w:rsidRDefault="004F0D92" w:rsidP="00373D8E">
            <w:pPr>
              <w:keepNext/>
              <w:ind w:firstLine="720"/>
              <w:jc w:val="center"/>
              <w:outlineLvl w:val="7"/>
              <w:rPr>
                <w:rFonts w:ascii="Times New Roman" w:eastAsia="Times New Roman" w:hAnsi="Times New Roman" w:cs="Times New Roman"/>
                <w:b/>
                <w:sz w:val="20"/>
                <w:szCs w:val="20"/>
                <w:lang w:val="en-US"/>
              </w:rPr>
            </w:pPr>
          </w:p>
          <w:p w:rsidR="004F0D92" w:rsidRPr="004A5A73" w:rsidRDefault="004F0D92" w:rsidP="00373D8E">
            <w:pPr>
              <w:rPr>
                <w:rFonts w:ascii="Times New Roman" w:eastAsia="Times New Roman" w:hAnsi="Times New Roman" w:cs="Times New Roman"/>
                <w:sz w:val="20"/>
                <w:szCs w:val="20"/>
                <w:lang w:val="en-US"/>
              </w:rPr>
            </w:pPr>
          </w:p>
        </w:tc>
        <w:tc>
          <w:tcPr>
            <w:tcW w:w="1835" w:type="dxa"/>
            <w:tcBorders>
              <w:top w:val="nil"/>
              <w:bottom w:val="nil"/>
            </w:tcBorders>
          </w:tcPr>
          <w:p w:rsidR="004F0D92" w:rsidRPr="0047641E" w:rsidRDefault="004F0D92" w:rsidP="00373D8E">
            <w:pPr>
              <w:jc w:val="center"/>
              <w:rPr>
                <w:rFonts w:ascii="Times New Roman" w:eastAsia="Times New Roman" w:hAnsi="Times New Roman" w:cs="Times New Roman"/>
                <w:b/>
                <w:sz w:val="20"/>
                <w:szCs w:val="20"/>
              </w:rPr>
            </w:pPr>
            <w:r w:rsidRPr="0047641E">
              <w:rPr>
                <w:rFonts w:ascii="Times New Roman" w:eastAsia="Times New Roman" w:hAnsi="Times New Roman" w:cs="Times New Roman"/>
                <w:b/>
                <w:noProof/>
                <w:sz w:val="20"/>
                <w:szCs w:val="20"/>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2pt;height:73.8pt;mso-width-percent:0;mso-height-percent:0;mso-width-percent:0;mso-height-percent:0" o:ole="" fillcolor="window">
                  <v:imagedata r:id="rId4" o:title=""/>
                </v:shape>
                <o:OLEObject Type="Embed" ProgID="Word.Picture.8" ShapeID="_x0000_i1025" DrawAspect="Content" ObjectID="_1704891383" r:id="rId5"/>
              </w:object>
            </w:r>
          </w:p>
        </w:tc>
        <w:tc>
          <w:tcPr>
            <w:tcW w:w="3693" w:type="dxa"/>
            <w:tcBorders>
              <w:top w:val="nil"/>
              <w:bottom w:val="nil"/>
            </w:tcBorders>
          </w:tcPr>
          <w:p w:rsidR="004F0D92" w:rsidRPr="0047641E" w:rsidRDefault="004F0D92" w:rsidP="00373D8E">
            <w:pPr>
              <w:jc w:val="center"/>
              <w:rPr>
                <w:rFonts w:ascii="Times New Roman" w:eastAsia="Times New Roman" w:hAnsi="Times New Roman" w:cs="Times New Roman"/>
                <w:b/>
                <w:sz w:val="30"/>
                <w:szCs w:val="20"/>
              </w:rPr>
            </w:pPr>
          </w:p>
          <w:p w:rsidR="004F0D92" w:rsidRPr="0047641E" w:rsidRDefault="004F0D92" w:rsidP="00373D8E">
            <w:pPr>
              <w:rPr>
                <w:rFonts w:ascii="Times New Roman" w:eastAsia="Times New Roman" w:hAnsi="Times New Roman" w:cs="Times New Roman"/>
                <w:sz w:val="30"/>
                <w:szCs w:val="20"/>
              </w:rPr>
            </w:pPr>
          </w:p>
          <w:p w:rsidR="004F0D92" w:rsidRPr="0047641E" w:rsidRDefault="004F0D92" w:rsidP="00373D8E">
            <w:pPr>
              <w:rPr>
                <w:rFonts w:ascii="Times New Roman" w:eastAsia="Times New Roman" w:hAnsi="Times New Roman" w:cs="Times New Roman"/>
                <w:sz w:val="30"/>
                <w:szCs w:val="20"/>
              </w:rPr>
            </w:pPr>
          </w:p>
          <w:p w:rsidR="004F0D92" w:rsidRPr="0047641E" w:rsidRDefault="004F0D92" w:rsidP="00373D8E">
            <w:pPr>
              <w:rPr>
                <w:rFonts w:ascii="Times New Roman" w:eastAsia="Times New Roman" w:hAnsi="Times New Roman" w:cs="Times New Roman"/>
                <w:sz w:val="30"/>
                <w:szCs w:val="20"/>
              </w:rPr>
            </w:pPr>
          </w:p>
          <w:p w:rsidR="004F0D92" w:rsidRPr="0047641E" w:rsidRDefault="004F0D92" w:rsidP="00373D8E">
            <w:pPr>
              <w:rPr>
                <w:rFonts w:ascii="Times New Roman" w:eastAsia="Times New Roman" w:hAnsi="Times New Roman" w:cs="Times New Roman"/>
                <w:sz w:val="30"/>
                <w:szCs w:val="20"/>
              </w:rPr>
            </w:pPr>
          </w:p>
        </w:tc>
      </w:tr>
      <w:tr w:rsidR="004F0D92" w:rsidRPr="006C4470" w:rsidTr="00373D8E">
        <w:trPr>
          <w:cantSplit/>
          <w:jc w:val="center"/>
        </w:trPr>
        <w:tc>
          <w:tcPr>
            <w:tcW w:w="9072" w:type="dxa"/>
            <w:gridSpan w:val="3"/>
            <w:tcBorders>
              <w:top w:val="nil"/>
              <w:bottom w:val="nil"/>
            </w:tcBorders>
          </w:tcPr>
          <w:p w:rsidR="004F0D92" w:rsidRPr="0047641E" w:rsidRDefault="004F0D92" w:rsidP="00373D8E">
            <w:pPr>
              <w:keepNext/>
              <w:ind w:firstLine="720"/>
              <w:jc w:val="center"/>
              <w:outlineLvl w:val="7"/>
              <w:rPr>
                <w:rFonts w:ascii="Times New Roman" w:eastAsia="Times New Roman" w:hAnsi="Times New Roman" w:cs="Times New Roman"/>
                <w:b/>
                <w:color w:val="000080"/>
                <w:sz w:val="10"/>
                <w:szCs w:val="20"/>
                <w:lang w:val="en-US"/>
              </w:rPr>
            </w:pPr>
          </w:p>
          <w:p w:rsidR="004F0D92" w:rsidRPr="0047641E" w:rsidRDefault="004F0D92" w:rsidP="00373D8E">
            <w:pPr>
              <w:keepNext/>
              <w:ind w:hanging="28"/>
              <w:jc w:val="center"/>
              <w:outlineLvl w:val="7"/>
              <w:rPr>
                <w:rFonts w:ascii="Times New Roman" w:eastAsia="Times New Roman" w:hAnsi="Times New Roman" w:cs="Times New Roman"/>
                <w:b/>
                <w:spacing w:val="20"/>
                <w:sz w:val="40"/>
                <w:szCs w:val="40"/>
                <w:lang w:val="en-US"/>
              </w:rPr>
            </w:pPr>
            <w:r w:rsidRPr="0047641E">
              <w:rPr>
                <w:rFonts w:ascii="Times New Roman" w:eastAsia="Times New Roman" w:hAnsi="Times New Roman" w:cs="Times New Roman"/>
                <w:b/>
                <w:spacing w:val="20"/>
                <w:sz w:val="40"/>
                <w:szCs w:val="40"/>
                <w:lang w:val="en-US"/>
              </w:rPr>
              <w:t>GUVERNUL REPUBLICII MOLDOVA</w:t>
            </w:r>
          </w:p>
          <w:p w:rsidR="004F0D92" w:rsidRPr="0047641E" w:rsidRDefault="004F0D92" w:rsidP="00373D8E">
            <w:pPr>
              <w:keepNext/>
              <w:ind w:hanging="28"/>
              <w:jc w:val="center"/>
              <w:outlineLvl w:val="7"/>
              <w:rPr>
                <w:rFonts w:ascii="Times New Roman" w:eastAsia="Times New Roman" w:hAnsi="Times New Roman" w:cs="Times New Roman"/>
                <w:b/>
                <w:sz w:val="32"/>
                <w:szCs w:val="32"/>
                <w:lang w:val="en-US"/>
              </w:rPr>
            </w:pPr>
          </w:p>
          <w:p w:rsidR="004F0D92" w:rsidRPr="0047641E" w:rsidRDefault="004F0D92" w:rsidP="00373D8E">
            <w:pPr>
              <w:keepNext/>
              <w:ind w:hanging="28"/>
              <w:jc w:val="center"/>
              <w:outlineLvl w:val="7"/>
              <w:rPr>
                <w:rFonts w:ascii="Times New Roman" w:eastAsia="Times New Roman" w:hAnsi="Times New Roman" w:cs="Times New Roman"/>
                <w:b/>
                <w:lang w:val="en-US"/>
              </w:rPr>
            </w:pPr>
            <w:r w:rsidRPr="0047641E">
              <w:rPr>
                <w:rFonts w:ascii="Times New Roman" w:eastAsia="Times New Roman" w:hAnsi="Times New Roman" w:cs="Times New Roman"/>
                <w:b/>
                <w:sz w:val="32"/>
                <w:szCs w:val="32"/>
                <w:lang w:val="en-US"/>
              </w:rPr>
              <w:t xml:space="preserve">H O T </w:t>
            </w:r>
            <w:r w:rsidRPr="0047641E">
              <w:rPr>
                <w:rFonts w:ascii="Times New Roman" w:eastAsia="Times New Roman" w:hAnsi="Times New Roman" w:cs="Times New Roman"/>
                <w:b/>
                <w:sz w:val="32"/>
                <w:szCs w:val="32"/>
                <w:lang w:val="ro-RO"/>
              </w:rPr>
              <w:t>Ă R Î R E</w:t>
            </w:r>
            <w:r w:rsidRPr="0047641E">
              <w:rPr>
                <w:rFonts w:ascii="Times New Roman" w:eastAsia="Times New Roman" w:hAnsi="Times New Roman" w:cs="Times New Roman"/>
                <w:b/>
                <w:sz w:val="28"/>
                <w:szCs w:val="28"/>
                <w:lang w:val="ro-RO"/>
              </w:rPr>
              <w:t xml:space="preserve"> nr</w:t>
            </w:r>
            <w:r w:rsidRPr="0047641E">
              <w:rPr>
                <w:rFonts w:ascii="Times New Roman" w:eastAsia="Times New Roman" w:hAnsi="Times New Roman" w:cs="Times New Roman"/>
                <w:lang w:val="ro-RO"/>
              </w:rPr>
              <w:t>. _______</w:t>
            </w:r>
            <w:r w:rsidRPr="0047641E">
              <w:rPr>
                <w:rFonts w:ascii="Times New Roman" w:eastAsia="Times New Roman" w:hAnsi="Times New Roman" w:cs="Times New Roman"/>
                <w:b/>
                <w:lang w:val="ro-RO"/>
              </w:rPr>
              <w:t xml:space="preserve"> </w:t>
            </w:r>
            <w:r w:rsidRPr="0047641E">
              <w:rPr>
                <w:rFonts w:ascii="Times New Roman" w:eastAsia="Times New Roman" w:hAnsi="Times New Roman" w:cs="Times New Roman"/>
                <w:b/>
                <w:lang w:val="en-US"/>
              </w:rPr>
              <w:t xml:space="preserve"> </w:t>
            </w:r>
          </w:p>
          <w:p w:rsidR="004F0D92" w:rsidRPr="0047641E" w:rsidRDefault="004F0D92" w:rsidP="00373D8E">
            <w:pPr>
              <w:ind w:hanging="28"/>
              <w:rPr>
                <w:rFonts w:ascii="Times New Roman" w:eastAsia="Times New Roman" w:hAnsi="Times New Roman" w:cs="Times New Roman"/>
                <w:sz w:val="20"/>
                <w:szCs w:val="20"/>
                <w:lang w:val="en-US"/>
              </w:rPr>
            </w:pPr>
          </w:p>
          <w:p w:rsidR="004F0D92" w:rsidRPr="0047641E" w:rsidRDefault="004F0D92" w:rsidP="00373D8E">
            <w:pPr>
              <w:ind w:hanging="28"/>
              <w:jc w:val="center"/>
              <w:rPr>
                <w:rFonts w:ascii="Times New Roman" w:eastAsia="Times New Roman" w:hAnsi="Times New Roman" w:cs="Times New Roman"/>
                <w:sz w:val="28"/>
                <w:szCs w:val="28"/>
                <w:lang w:val="en-US"/>
              </w:rPr>
            </w:pPr>
            <w:r w:rsidRPr="0047641E">
              <w:rPr>
                <w:rFonts w:ascii="Times New Roman" w:eastAsia="Times New Roman" w:hAnsi="Times New Roman" w:cs="Times New Roman"/>
                <w:b/>
                <w:sz w:val="28"/>
                <w:szCs w:val="28"/>
                <w:lang w:val="en-US"/>
              </w:rPr>
              <w:t>din</w:t>
            </w:r>
            <w:r w:rsidRPr="0047641E">
              <w:rPr>
                <w:rFonts w:ascii="Times New Roman" w:eastAsia="Times New Roman" w:hAnsi="Times New Roman" w:cs="Times New Roman"/>
                <w:sz w:val="28"/>
                <w:szCs w:val="28"/>
                <w:lang w:val="en-US"/>
              </w:rPr>
              <w:t xml:space="preserve"> _________________________________</w:t>
            </w:r>
            <w:r w:rsidRPr="0047641E">
              <w:rPr>
                <w:rFonts w:ascii="Times New Roman" w:eastAsia="Times New Roman" w:hAnsi="Times New Roman" w:cs="Times New Roman"/>
                <w:b/>
                <w:bCs/>
                <w:sz w:val="28"/>
                <w:szCs w:val="28"/>
                <w:lang w:val="ro-RO"/>
              </w:rPr>
              <w:t>20</w:t>
            </w:r>
            <w:r>
              <w:rPr>
                <w:rFonts w:ascii="Times New Roman" w:eastAsia="Times New Roman" w:hAnsi="Times New Roman" w:cs="Times New Roman"/>
                <w:b/>
                <w:bCs/>
                <w:sz w:val="28"/>
                <w:szCs w:val="28"/>
                <w:lang w:val="ro-RO"/>
              </w:rPr>
              <w:t>22</w:t>
            </w:r>
          </w:p>
          <w:p w:rsidR="004F0D92" w:rsidRPr="0047641E" w:rsidRDefault="004F0D92" w:rsidP="00373D8E">
            <w:pPr>
              <w:ind w:hanging="28"/>
              <w:jc w:val="center"/>
              <w:rPr>
                <w:rFonts w:ascii="Times New Roman" w:eastAsia="Times New Roman" w:hAnsi="Times New Roman" w:cs="Times New Roman"/>
                <w:b/>
                <w:sz w:val="28"/>
                <w:szCs w:val="28"/>
                <w:lang w:val="ro-RO"/>
              </w:rPr>
            </w:pPr>
            <w:r w:rsidRPr="0047641E">
              <w:rPr>
                <w:rFonts w:ascii="Times New Roman" w:eastAsia="Times New Roman" w:hAnsi="Times New Roman" w:cs="Times New Roman"/>
                <w:b/>
                <w:sz w:val="28"/>
                <w:szCs w:val="28"/>
                <w:lang w:val="ro-RO"/>
              </w:rPr>
              <w:t>Chișinău</w:t>
            </w:r>
          </w:p>
          <w:p w:rsidR="004F0D92" w:rsidRPr="0047641E" w:rsidRDefault="004F0D92" w:rsidP="004F0D92">
            <w:pPr>
              <w:keepNext/>
              <w:outlineLvl w:val="7"/>
              <w:rPr>
                <w:rFonts w:ascii="Times New Roman" w:eastAsia="Times New Roman" w:hAnsi="Times New Roman" w:cs="Times New Roman"/>
                <w:color w:val="000080"/>
                <w:sz w:val="16"/>
                <w:szCs w:val="20"/>
                <w:lang w:val="en-US"/>
              </w:rPr>
            </w:pPr>
          </w:p>
        </w:tc>
      </w:tr>
    </w:tbl>
    <w:p w:rsidR="00DB40A9" w:rsidRDefault="004F0D92" w:rsidP="004F0D92">
      <w:pPr>
        <w:contextualSpacing/>
        <w:jc w:val="center"/>
        <w:rPr>
          <w:rFonts w:ascii="Times New Roman" w:eastAsia="Times New Roman" w:hAnsi="Times New Roman" w:cs="Times New Roman"/>
          <w:b/>
          <w:bCs/>
          <w:sz w:val="28"/>
          <w:szCs w:val="28"/>
          <w:lang w:val="ro-RO"/>
        </w:rPr>
      </w:pPr>
      <w:r w:rsidRPr="00A86347">
        <w:rPr>
          <w:rFonts w:ascii="Times New Roman" w:eastAsia="Times New Roman" w:hAnsi="Times New Roman" w:cs="Times New Roman"/>
          <w:b/>
          <w:bCs/>
          <w:sz w:val="28"/>
          <w:szCs w:val="28"/>
          <w:lang w:val="ro-RO"/>
        </w:rPr>
        <w:t>pentru modificarea Hotărârii Guvernului nr.</w:t>
      </w:r>
      <w:r>
        <w:rPr>
          <w:rFonts w:ascii="Times New Roman" w:eastAsia="Times New Roman" w:hAnsi="Times New Roman" w:cs="Times New Roman"/>
          <w:b/>
          <w:bCs/>
          <w:sz w:val="28"/>
          <w:szCs w:val="28"/>
          <w:lang w:val="ro-RO"/>
        </w:rPr>
        <w:t>546/2019</w:t>
      </w:r>
      <w:r w:rsidRPr="00A86347">
        <w:rPr>
          <w:rFonts w:ascii="Times New Roman" w:eastAsia="Times New Roman" w:hAnsi="Times New Roman" w:cs="Times New Roman"/>
          <w:b/>
          <w:bCs/>
          <w:sz w:val="28"/>
          <w:szCs w:val="28"/>
          <w:lang w:val="ro-RO"/>
        </w:rPr>
        <w:t xml:space="preserve"> </w:t>
      </w:r>
      <w:r w:rsidRPr="004F0D92">
        <w:rPr>
          <w:rFonts w:ascii="Times New Roman" w:eastAsia="Times New Roman" w:hAnsi="Times New Roman" w:cs="Times New Roman"/>
          <w:b/>
          <w:bCs/>
          <w:sz w:val="28"/>
          <w:szCs w:val="28"/>
          <w:lang w:val="ro-RO"/>
        </w:rPr>
        <w:t>pentru aprobarea Regulamentului privind modul de amenajare şi exploatare</w:t>
      </w:r>
      <w:r>
        <w:rPr>
          <w:rFonts w:ascii="Times New Roman" w:eastAsia="Times New Roman" w:hAnsi="Times New Roman" w:cs="Times New Roman"/>
          <w:b/>
          <w:bCs/>
          <w:sz w:val="28"/>
          <w:szCs w:val="28"/>
          <w:lang w:val="ro-RO"/>
        </w:rPr>
        <w:t xml:space="preserve"> </w:t>
      </w:r>
      <w:r w:rsidRPr="004F0D92">
        <w:rPr>
          <w:rFonts w:ascii="Times New Roman" w:eastAsia="Times New Roman" w:hAnsi="Times New Roman" w:cs="Times New Roman"/>
          <w:b/>
          <w:bCs/>
          <w:sz w:val="28"/>
          <w:szCs w:val="28"/>
          <w:lang w:val="ro-RO"/>
        </w:rPr>
        <w:t>a cheiurilor temporare şi edificiilor aferente pe căile navigabile</w:t>
      </w:r>
      <w:r>
        <w:rPr>
          <w:rFonts w:ascii="Times New Roman" w:eastAsia="Times New Roman" w:hAnsi="Times New Roman" w:cs="Times New Roman"/>
          <w:b/>
          <w:bCs/>
          <w:sz w:val="28"/>
          <w:szCs w:val="28"/>
          <w:lang w:val="ro-RO"/>
        </w:rPr>
        <w:t xml:space="preserve"> </w:t>
      </w:r>
      <w:r w:rsidRPr="004F0D92">
        <w:rPr>
          <w:rFonts w:ascii="Times New Roman" w:eastAsia="Times New Roman" w:hAnsi="Times New Roman" w:cs="Times New Roman"/>
          <w:b/>
          <w:bCs/>
          <w:sz w:val="28"/>
          <w:szCs w:val="28"/>
          <w:lang w:val="ro-RO"/>
        </w:rPr>
        <w:t>interne ale Republicii Moldova</w:t>
      </w:r>
    </w:p>
    <w:p w:rsidR="004F0D92" w:rsidRDefault="004F0D92" w:rsidP="004F0D92">
      <w:pPr>
        <w:contextualSpacing/>
        <w:jc w:val="center"/>
        <w:rPr>
          <w:rFonts w:ascii="Times New Roman" w:eastAsia="Times New Roman" w:hAnsi="Times New Roman" w:cs="Times New Roman"/>
          <w:b/>
          <w:bCs/>
          <w:sz w:val="28"/>
          <w:szCs w:val="28"/>
          <w:lang w:val="ro-RO"/>
        </w:rPr>
      </w:pPr>
    </w:p>
    <w:p w:rsidR="004F0D92" w:rsidRDefault="004F0D92" w:rsidP="004F0D92">
      <w:pPr>
        <w:ind w:firstLine="709"/>
        <w:contextualSpacing/>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În temeiul </w:t>
      </w:r>
      <w:r w:rsidRPr="004F0D92">
        <w:rPr>
          <w:rFonts w:ascii="Times New Roman" w:eastAsia="Times New Roman" w:hAnsi="Times New Roman" w:cs="Times New Roman"/>
          <w:bCs/>
          <w:sz w:val="28"/>
          <w:szCs w:val="28"/>
          <w:lang w:val="ro-RO"/>
        </w:rPr>
        <w:t xml:space="preserve">art.8 alin.(2) </w:t>
      </w:r>
      <w:proofErr w:type="spellStart"/>
      <w:r w:rsidRPr="004F0D92">
        <w:rPr>
          <w:rFonts w:ascii="Times New Roman" w:eastAsia="Times New Roman" w:hAnsi="Times New Roman" w:cs="Times New Roman"/>
          <w:bCs/>
          <w:sz w:val="28"/>
          <w:szCs w:val="28"/>
          <w:lang w:val="ro-RO"/>
        </w:rPr>
        <w:t>lit.a</w:t>
      </w:r>
      <w:proofErr w:type="spellEnd"/>
      <w:r w:rsidRPr="004F0D92">
        <w:rPr>
          <w:rFonts w:ascii="Times New Roman" w:eastAsia="Times New Roman" w:hAnsi="Times New Roman" w:cs="Times New Roman"/>
          <w:bCs/>
          <w:sz w:val="28"/>
          <w:szCs w:val="28"/>
          <w:lang w:val="ro-RO"/>
        </w:rPr>
        <w:t>) din Legea nr.176/2013 privind transportul naval intern al Republicii Moldova (Monitorul Oficial al Republicii Moldova, 2013, nr.238-242, art.672), cu modificările ulterioare, Guvernul</w:t>
      </w:r>
    </w:p>
    <w:p w:rsidR="004F0D92" w:rsidRPr="004F0D92" w:rsidRDefault="004F0D92" w:rsidP="004F0D92">
      <w:pPr>
        <w:ind w:firstLine="709"/>
        <w:contextualSpacing/>
        <w:jc w:val="center"/>
        <w:rPr>
          <w:rFonts w:ascii="Times New Roman" w:hAnsi="Times New Roman" w:cs="Times New Roman"/>
          <w:b/>
          <w:sz w:val="28"/>
          <w:szCs w:val="28"/>
          <w:lang w:val="ro-RO"/>
        </w:rPr>
      </w:pPr>
      <w:r w:rsidRPr="004F0D92">
        <w:rPr>
          <w:rFonts w:ascii="Times New Roman" w:hAnsi="Times New Roman" w:cs="Times New Roman"/>
          <w:b/>
          <w:sz w:val="28"/>
          <w:szCs w:val="28"/>
          <w:lang w:val="ro-RO"/>
        </w:rPr>
        <w:t>HOTĂRĂŞTE:</w:t>
      </w:r>
    </w:p>
    <w:p w:rsidR="004F0D92" w:rsidRPr="006358C5" w:rsidRDefault="004F0D92" w:rsidP="004F0D92">
      <w:pPr>
        <w:ind w:firstLine="709"/>
        <w:contextualSpacing/>
        <w:jc w:val="both"/>
        <w:rPr>
          <w:rFonts w:ascii="Times New Roman" w:hAnsi="Times New Roman" w:cs="Times New Roman"/>
          <w:sz w:val="28"/>
          <w:szCs w:val="28"/>
          <w:lang w:val="ro-RO"/>
        </w:rPr>
      </w:pPr>
      <w:r w:rsidRPr="004F0D92">
        <w:rPr>
          <w:rFonts w:ascii="Times New Roman" w:hAnsi="Times New Roman" w:cs="Times New Roman"/>
          <w:b/>
          <w:sz w:val="28"/>
          <w:szCs w:val="28"/>
          <w:lang w:val="ro-RO"/>
        </w:rPr>
        <w:t>1.</w:t>
      </w:r>
      <w:r>
        <w:rPr>
          <w:rFonts w:ascii="Times New Roman" w:hAnsi="Times New Roman" w:cs="Times New Roman"/>
          <w:sz w:val="28"/>
          <w:szCs w:val="28"/>
          <w:lang w:val="ro-RO"/>
        </w:rPr>
        <w:t xml:space="preserve"> </w:t>
      </w:r>
      <w:r w:rsidRPr="004F0D92">
        <w:rPr>
          <w:rFonts w:ascii="Times New Roman" w:hAnsi="Times New Roman" w:cs="Times New Roman"/>
          <w:sz w:val="28"/>
          <w:szCs w:val="28"/>
          <w:lang w:val="ro-RO"/>
        </w:rPr>
        <w:t>Regul</w:t>
      </w:r>
      <w:r>
        <w:rPr>
          <w:rFonts w:ascii="Times New Roman" w:hAnsi="Times New Roman" w:cs="Times New Roman"/>
          <w:sz w:val="28"/>
          <w:szCs w:val="28"/>
          <w:lang w:val="ro-RO"/>
        </w:rPr>
        <w:t>amentul</w:t>
      </w:r>
      <w:r w:rsidRPr="004F0D92">
        <w:rPr>
          <w:rFonts w:ascii="Times New Roman" w:hAnsi="Times New Roman" w:cs="Times New Roman"/>
          <w:sz w:val="28"/>
          <w:szCs w:val="28"/>
          <w:lang w:val="ro-RO"/>
        </w:rPr>
        <w:t xml:space="preserve"> privind modul de amenajare şi exploatare</w:t>
      </w:r>
      <w:r>
        <w:rPr>
          <w:rFonts w:ascii="Times New Roman" w:hAnsi="Times New Roman" w:cs="Times New Roman"/>
          <w:sz w:val="28"/>
          <w:szCs w:val="28"/>
          <w:lang w:val="ro-RO"/>
        </w:rPr>
        <w:t xml:space="preserve"> </w:t>
      </w:r>
      <w:r w:rsidRPr="004F0D92">
        <w:rPr>
          <w:rFonts w:ascii="Times New Roman" w:hAnsi="Times New Roman" w:cs="Times New Roman"/>
          <w:sz w:val="28"/>
          <w:szCs w:val="28"/>
          <w:lang w:val="ro-RO"/>
        </w:rPr>
        <w:t>a cheiurilor temporare şi edificiilor aferente pe căile navigabile</w:t>
      </w:r>
      <w:r>
        <w:rPr>
          <w:rFonts w:ascii="Times New Roman" w:hAnsi="Times New Roman" w:cs="Times New Roman"/>
          <w:sz w:val="28"/>
          <w:szCs w:val="28"/>
          <w:lang w:val="ro-RO"/>
        </w:rPr>
        <w:t xml:space="preserve"> </w:t>
      </w:r>
      <w:r w:rsidRPr="004F0D92">
        <w:rPr>
          <w:rFonts w:ascii="Times New Roman" w:hAnsi="Times New Roman" w:cs="Times New Roman"/>
          <w:sz w:val="28"/>
          <w:szCs w:val="28"/>
          <w:lang w:val="ro-RO"/>
        </w:rPr>
        <w:t>interne ale Republicii Moldova</w:t>
      </w:r>
      <w:r>
        <w:rPr>
          <w:rFonts w:ascii="Times New Roman" w:hAnsi="Times New Roman" w:cs="Times New Roman"/>
          <w:sz w:val="28"/>
          <w:szCs w:val="28"/>
          <w:lang w:val="ro-RO"/>
        </w:rPr>
        <w:t xml:space="preserve">, </w:t>
      </w:r>
      <w:r w:rsidRPr="006358C5">
        <w:rPr>
          <w:rFonts w:ascii="Times New Roman" w:hAnsi="Times New Roman" w:cs="Times New Roman"/>
          <w:sz w:val="28"/>
          <w:szCs w:val="28"/>
          <w:lang w:val="ro-RO"/>
        </w:rPr>
        <w:t xml:space="preserve">aprobat prin </w:t>
      </w:r>
      <w:proofErr w:type="spellStart"/>
      <w:r w:rsidRPr="006358C5">
        <w:rPr>
          <w:rFonts w:ascii="Times New Roman" w:hAnsi="Times New Roman" w:cs="Times New Roman"/>
          <w:sz w:val="28"/>
          <w:szCs w:val="28"/>
          <w:lang w:val="ro-RO"/>
        </w:rPr>
        <w:t>Hotărîrea</w:t>
      </w:r>
      <w:proofErr w:type="spellEnd"/>
      <w:r w:rsidRPr="006358C5">
        <w:rPr>
          <w:rFonts w:ascii="Times New Roman" w:hAnsi="Times New Roman" w:cs="Times New Roman"/>
          <w:sz w:val="28"/>
          <w:szCs w:val="28"/>
          <w:lang w:val="ro-RO"/>
        </w:rPr>
        <w:t xml:space="preserve"> Guvernului nr. 546/2019</w:t>
      </w:r>
      <w:r w:rsidR="00ED65EB" w:rsidRPr="006358C5">
        <w:rPr>
          <w:rFonts w:ascii="Times New Roman" w:hAnsi="Times New Roman" w:cs="Times New Roman"/>
          <w:sz w:val="28"/>
          <w:szCs w:val="28"/>
          <w:lang w:val="ro-RO"/>
        </w:rPr>
        <w:t>, se modifică după cum urmează</w:t>
      </w:r>
      <w:r w:rsidRPr="006358C5">
        <w:rPr>
          <w:rFonts w:ascii="Times New Roman" w:hAnsi="Times New Roman" w:cs="Times New Roman"/>
          <w:sz w:val="28"/>
          <w:szCs w:val="28"/>
          <w:lang w:val="ro-RO"/>
        </w:rPr>
        <w:t>:</w:t>
      </w:r>
    </w:p>
    <w:p w:rsidR="004F0D92" w:rsidRPr="006358C5" w:rsidRDefault="004F0D92" w:rsidP="004F0D92">
      <w:pPr>
        <w:ind w:firstLine="709"/>
        <w:contextualSpacing/>
        <w:jc w:val="both"/>
        <w:rPr>
          <w:rFonts w:ascii="Times New Roman" w:hAnsi="Times New Roman" w:cs="Times New Roman"/>
          <w:sz w:val="28"/>
          <w:szCs w:val="28"/>
          <w:lang w:val="ro-RO"/>
        </w:rPr>
      </w:pPr>
      <w:r w:rsidRPr="006358C5">
        <w:rPr>
          <w:rFonts w:ascii="Times New Roman" w:hAnsi="Times New Roman" w:cs="Times New Roman"/>
          <w:sz w:val="28"/>
          <w:szCs w:val="28"/>
          <w:lang w:val="ro-RO"/>
        </w:rPr>
        <w:t xml:space="preserve">1) </w:t>
      </w:r>
      <w:r w:rsidR="00304794" w:rsidRPr="006358C5">
        <w:rPr>
          <w:rFonts w:ascii="Times New Roman" w:hAnsi="Times New Roman" w:cs="Times New Roman"/>
          <w:sz w:val="28"/>
          <w:szCs w:val="28"/>
          <w:lang w:val="ro-RO"/>
        </w:rPr>
        <w:t>Punctul 4 va avea următoare redacție:</w:t>
      </w:r>
    </w:p>
    <w:p w:rsidR="00304794" w:rsidRDefault="00304794" w:rsidP="004F0D92">
      <w:pPr>
        <w:ind w:firstLine="709"/>
        <w:contextualSpacing/>
        <w:jc w:val="both"/>
        <w:rPr>
          <w:rFonts w:ascii="Times New Roman" w:hAnsi="Times New Roman" w:cs="Times New Roman"/>
          <w:sz w:val="28"/>
          <w:szCs w:val="28"/>
          <w:lang w:val="ro-RO"/>
        </w:rPr>
      </w:pPr>
      <w:r w:rsidRPr="006358C5">
        <w:rPr>
          <w:rFonts w:ascii="Times New Roman" w:hAnsi="Times New Roman" w:cs="Times New Roman"/>
          <w:sz w:val="28"/>
          <w:szCs w:val="28"/>
          <w:lang w:val="ro-RO"/>
        </w:rPr>
        <w:t xml:space="preserve">“4. Terenurile din zonele și fâșiile riverane de protecție a apelor </w:t>
      </w:r>
      <w:proofErr w:type="spellStart"/>
      <w:r w:rsidRPr="006358C5">
        <w:rPr>
          <w:rFonts w:ascii="Times New Roman" w:hAnsi="Times New Roman" w:cs="Times New Roman"/>
          <w:sz w:val="28"/>
          <w:szCs w:val="28"/>
          <w:lang w:val="ro-RO"/>
        </w:rPr>
        <w:t>rîurilor</w:t>
      </w:r>
      <w:proofErr w:type="spellEnd"/>
      <w:r w:rsidRPr="006358C5">
        <w:rPr>
          <w:rFonts w:ascii="Times New Roman" w:hAnsi="Times New Roman" w:cs="Times New Roman"/>
          <w:sz w:val="28"/>
          <w:szCs w:val="28"/>
          <w:lang w:val="ro-RO"/>
        </w:rPr>
        <w:t xml:space="preserve"> și bazinelor de apă pot fi utilizate în calitate de cheiuri temporare, în scop de acostare a navei, îmbarcare și debarcare a pasagerilor, încărcare, descărcare și păstrare a încărcăturilor pe o </w:t>
      </w:r>
      <w:r w:rsidR="00792AA9" w:rsidRPr="006358C5">
        <w:rPr>
          <w:rFonts w:ascii="Times New Roman" w:hAnsi="Times New Roman" w:cs="Times New Roman"/>
          <w:sz w:val="28"/>
          <w:szCs w:val="28"/>
          <w:lang w:val="ro-RO"/>
        </w:rPr>
        <w:t>perioadă</w:t>
      </w:r>
      <w:r w:rsidRPr="006358C5">
        <w:rPr>
          <w:rFonts w:ascii="Times New Roman" w:hAnsi="Times New Roman" w:cs="Times New Roman"/>
          <w:sz w:val="28"/>
          <w:szCs w:val="28"/>
          <w:lang w:val="ro-RO"/>
        </w:rPr>
        <w:t xml:space="preserve"> ce nu depășește 60 de zile, fără efectuarea construcțiilor capitale, precum și pentru amenajarea edificiilor temporare și ef</w:t>
      </w:r>
      <w:r w:rsidR="00A03E55">
        <w:rPr>
          <w:rFonts w:ascii="Times New Roman" w:hAnsi="Times New Roman" w:cs="Times New Roman"/>
          <w:sz w:val="28"/>
          <w:szCs w:val="28"/>
          <w:lang w:val="ro-RO"/>
        </w:rPr>
        <w:t>ectuarea altor lucrări necesare</w:t>
      </w:r>
      <w:r w:rsidR="00A03E55" w:rsidRPr="00A03E55">
        <w:rPr>
          <w:rFonts w:ascii="Times New Roman" w:hAnsi="Times New Roman" w:cs="Times New Roman"/>
          <w:sz w:val="28"/>
          <w:szCs w:val="28"/>
          <w:lang w:val="ro-RO"/>
        </w:rPr>
        <w:t>, sta</w:t>
      </w:r>
      <w:r w:rsidR="00A03E55">
        <w:rPr>
          <w:rFonts w:ascii="Times New Roman" w:hAnsi="Times New Roman" w:cs="Times New Roman"/>
          <w:sz w:val="28"/>
          <w:szCs w:val="28"/>
          <w:lang w:val="ro-RO"/>
        </w:rPr>
        <w:t xml:space="preserve">ționării </w:t>
      </w:r>
      <w:r w:rsidRPr="006358C5">
        <w:rPr>
          <w:rFonts w:ascii="Times New Roman" w:hAnsi="Times New Roman" w:cs="Times New Roman"/>
          <w:sz w:val="28"/>
          <w:szCs w:val="28"/>
          <w:lang w:val="ro-RO"/>
        </w:rPr>
        <w:t>în cazul iernă</w:t>
      </w:r>
      <w:r w:rsidR="00792AA9" w:rsidRPr="006358C5">
        <w:rPr>
          <w:rFonts w:ascii="Times New Roman" w:hAnsi="Times New Roman" w:cs="Times New Roman"/>
          <w:sz w:val="28"/>
          <w:szCs w:val="28"/>
          <w:lang w:val="ro-RO"/>
        </w:rPr>
        <w:t>rii neprevăzute a navelor sau al diferitelor accidente în care navele sunt implicate.</w:t>
      </w:r>
      <w:r w:rsidRPr="006358C5">
        <w:rPr>
          <w:rFonts w:ascii="Times New Roman" w:hAnsi="Times New Roman" w:cs="Times New Roman"/>
          <w:sz w:val="28"/>
          <w:szCs w:val="28"/>
          <w:lang w:val="ro-RO"/>
        </w:rPr>
        <w:t>”</w:t>
      </w:r>
      <w:r w:rsidR="00726893">
        <w:rPr>
          <w:rFonts w:ascii="Times New Roman" w:hAnsi="Times New Roman" w:cs="Times New Roman"/>
          <w:sz w:val="28"/>
          <w:szCs w:val="28"/>
          <w:lang w:val="ro-RO"/>
        </w:rPr>
        <w:t>;</w:t>
      </w:r>
    </w:p>
    <w:p w:rsidR="00B14671" w:rsidRPr="006358C5" w:rsidRDefault="00960CEB" w:rsidP="004F0D92">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E416A4" w:rsidRPr="006358C5">
        <w:rPr>
          <w:rFonts w:ascii="Times New Roman" w:hAnsi="Times New Roman" w:cs="Times New Roman"/>
          <w:sz w:val="28"/>
          <w:szCs w:val="28"/>
          <w:lang w:val="ro-RO"/>
        </w:rPr>
        <w:t xml:space="preserve">) </w:t>
      </w:r>
      <w:r w:rsidR="00B14671" w:rsidRPr="006358C5">
        <w:rPr>
          <w:rFonts w:ascii="Times New Roman" w:hAnsi="Times New Roman" w:cs="Times New Roman"/>
          <w:sz w:val="28"/>
          <w:szCs w:val="28"/>
          <w:lang w:val="ro-RO"/>
        </w:rPr>
        <w:t>Punctul</w:t>
      </w:r>
      <w:r w:rsidR="00E416A4" w:rsidRPr="006358C5">
        <w:rPr>
          <w:rFonts w:ascii="Times New Roman" w:hAnsi="Times New Roman" w:cs="Times New Roman"/>
          <w:sz w:val="28"/>
          <w:szCs w:val="28"/>
          <w:lang w:val="ro-RO"/>
        </w:rPr>
        <w:t xml:space="preserve"> 6 </w:t>
      </w:r>
      <w:r w:rsidR="00B14671" w:rsidRPr="006358C5">
        <w:rPr>
          <w:rFonts w:ascii="Times New Roman" w:hAnsi="Times New Roman" w:cs="Times New Roman"/>
          <w:sz w:val="28"/>
          <w:szCs w:val="28"/>
          <w:lang w:val="ro-RO"/>
        </w:rPr>
        <w:t>va avea următoare redacție:</w:t>
      </w:r>
    </w:p>
    <w:p w:rsidR="006C4470" w:rsidRDefault="00B14671" w:rsidP="006C4470">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 </w:t>
      </w:r>
      <w:r w:rsidR="006C4470" w:rsidRPr="006C4470">
        <w:rPr>
          <w:rFonts w:ascii="Times New Roman" w:hAnsi="Times New Roman" w:cs="Times New Roman"/>
          <w:sz w:val="28"/>
          <w:szCs w:val="28"/>
          <w:lang w:val="ro-RO"/>
        </w:rPr>
        <w:t>Utilizarea terenurilor în calitate de cheiuri temporare se efectuează doar după avizarea acestui fapt de ANRM, Inspectoratul General al Poliției de Frontieră, deținătorul terenului, administrația publică locală, precum și cu notificarea Serviciului Vamal, Agenției „Apele Moldovei” și Agenției de Mediu.</w:t>
      </w:r>
    </w:p>
    <w:p w:rsidR="006C4470" w:rsidRDefault="006C4470" w:rsidP="006C4470">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După punctul 6 </w:t>
      </w:r>
      <w:r w:rsidRPr="006C4470">
        <w:rPr>
          <w:rFonts w:ascii="Times New Roman" w:hAnsi="Times New Roman" w:cs="Times New Roman"/>
          <w:sz w:val="28"/>
          <w:szCs w:val="28"/>
          <w:lang w:val="ro-RO"/>
        </w:rPr>
        <w:t>s</w:t>
      </w:r>
      <w:r>
        <w:rPr>
          <w:rFonts w:ascii="Times New Roman" w:hAnsi="Times New Roman" w:cs="Times New Roman"/>
          <w:sz w:val="28"/>
          <w:szCs w:val="28"/>
          <w:lang w:val="ro-RO"/>
        </w:rPr>
        <w:t>e introduc punctele</w:t>
      </w:r>
      <w:r w:rsidRPr="006C4470">
        <w:rPr>
          <w:rFonts w:ascii="Times New Roman" w:hAnsi="Times New Roman" w:cs="Times New Roman"/>
          <w:sz w:val="28"/>
          <w:szCs w:val="28"/>
          <w:lang w:val="ro-RO"/>
        </w:rPr>
        <w:t xml:space="preserve"> </w:t>
      </w:r>
      <w:r>
        <w:rPr>
          <w:rFonts w:ascii="Times New Roman" w:hAnsi="Times New Roman" w:cs="Times New Roman"/>
          <w:sz w:val="28"/>
          <w:szCs w:val="28"/>
          <w:lang w:val="ro-RO"/>
        </w:rPr>
        <w:t>6</w:t>
      </w:r>
      <w:r w:rsidRPr="006C4470">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-6</w:t>
      </w:r>
      <w:r>
        <w:rPr>
          <w:rFonts w:ascii="Times New Roman" w:hAnsi="Times New Roman" w:cs="Times New Roman"/>
          <w:sz w:val="28"/>
          <w:szCs w:val="28"/>
          <w:vertAlign w:val="superscript"/>
          <w:lang w:val="ro-RO"/>
        </w:rPr>
        <w:t>2</w:t>
      </w:r>
      <w:r w:rsidRPr="006C4470">
        <w:rPr>
          <w:rFonts w:ascii="Times New Roman" w:hAnsi="Times New Roman" w:cs="Times New Roman"/>
          <w:sz w:val="28"/>
          <w:szCs w:val="28"/>
          <w:lang w:val="ro-RO"/>
        </w:rPr>
        <w:t>, cu următoare redacție:</w:t>
      </w:r>
    </w:p>
    <w:p w:rsidR="006C4470" w:rsidRPr="006C4470" w:rsidRDefault="006C4470" w:rsidP="006C4470">
      <w:pPr>
        <w:ind w:firstLine="709"/>
        <w:contextualSpacing/>
        <w:jc w:val="both"/>
        <w:rPr>
          <w:rFonts w:ascii="Times New Roman" w:hAnsi="Times New Roman" w:cs="Times New Roman"/>
          <w:sz w:val="28"/>
          <w:szCs w:val="28"/>
          <w:lang w:val="ro-RO"/>
        </w:rPr>
      </w:pPr>
      <w:r w:rsidRPr="006C4470">
        <w:rPr>
          <w:rFonts w:ascii="Times New Roman" w:hAnsi="Times New Roman" w:cs="Times New Roman"/>
          <w:sz w:val="28"/>
          <w:szCs w:val="28"/>
          <w:lang w:val="ro-RO"/>
        </w:rPr>
        <w:t>“</w:t>
      </w:r>
      <w:r w:rsidRPr="006C4470">
        <w:rPr>
          <w:rFonts w:ascii="Times New Roman" w:hAnsi="Times New Roman" w:cs="Times New Roman"/>
          <w:sz w:val="28"/>
          <w:szCs w:val="28"/>
          <w:lang w:val="ro-RO"/>
        </w:rPr>
        <w:t>6</w:t>
      </w:r>
      <w:r w:rsidRPr="006C4470">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w:t>
      </w:r>
      <w:r w:rsidRPr="006C4470">
        <w:rPr>
          <w:rFonts w:ascii="Times New Roman" w:hAnsi="Times New Roman" w:cs="Times New Roman"/>
          <w:sz w:val="28"/>
          <w:szCs w:val="28"/>
          <w:lang w:val="ro-RO"/>
        </w:rPr>
        <w:t xml:space="preserve"> Procesul de avizare este precedat de evaluarea de către Agenția Navală a Republicii Moldova a locului preconizat pentru utilizare în calitate de chei temporar și șenalului navigabil în aspectul ce ține de siguranța navigației. În acest scop solicitantul va prezenta ANRM schema amplasării cheiului, cu indicarea locului de acostare a navei, căilor de acces și locului de staționare ori încărcare/descărcare a mărfurilor transportate, şi/sau îmbarcarea/debarcarea pasagerilor, necesare pentru </w:t>
      </w:r>
      <w:r w:rsidRPr="006C4470">
        <w:rPr>
          <w:rFonts w:ascii="Times New Roman" w:hAnsi="Times New Roman" w:cs="Times New Roman"/>
          <w:sz w:val="28"/>
          <w:szCs w:val="28"/>
          <w:lang w:val="ro-RO"/>
        </w:rPr>
        <w:lastRenderedPageBreak/>
        <w:t xml:space="preserve">utilizarea sectorului de </w:t>
      </w:r>
      <w:proofErr w:type="spellStart"/>
      <w:r w:rsidRPr="006C4470">
        <w:rPr>
          <w:rFonts w:ascii="Times New Roman" w:hAnsi="Times New Roman" w:cs="Times New Roman"/>
          <w:sz w:val="28"/>
          <w:szCs w:val="28"/>
          <w:lang w:val="ro-RO"/>
        </w:rPr>
        <w:t>fîşie</w:t>
      </w:r>
      <w:proofErr w:type="spellEnd"/>
      <w:r w:rsidRPr="006C4470">
        <w:rPr>
          <w:rFonts w:ascii="Times New Roman" w:hAnsi="Times New Roman" w:cs="Times New Roman"/>
          <w:sz w:val="28"/>
          <w:szCs w:val="28"/>
          <w:lang w:val="ro-RO"/>
        </w:rPr>
        <w:t xml:space="preserve"> riverană în scopuri economice, în conformitate cu prevederile art.8 alin.(1) din Legea nr.176/2013 privind transportul naval intern al Republicii Moldova. La adoptarea deciziei pozitive bazată pe rezultatul evaluării, Agenția Navală a Republicii Moldova va notifica solicitantul privind condițiile de desfășurare a navigației și operațiunilor de încărcare/descărcare în locul examinat. Notificarea menționată va sta la baza demarării procesului de avizare menționat la p.6 al prezentului regulament.</w:t>
      </w:r>
    </w:p>
    <w:p w:rsidR="006C4470" w:rsidRPr="006C4470" w:rsidRDefault="006C4470" w:rsidP="006C4470">
      <w:pPr>
        <w:ind w:firstLine="709"/>
        <w:contextualSpacing/>
        <w:jc w:val="both"/>
        <w:rPr>
          <w:rFonts w:ascii="Times New Roman" w:hAnsi="Times New Roman" w:cs="Times New Roman"/>
          <w:sz w:val="28"/>
          <w:szCs w:val="28"/>
          <w:lang w:val="ro-RO"/>
        </w:rPr>
      </w:pPr>
      <w:r w:rsidRPr="006C4470">
        <w:rPr>
          <w:rFonts w:ascii="Times New Roman" w:hAnsi="Times New Roman" w:cs="Times New Roman"/>
          <w:sz w:val="28"/>
          <w:szCs w:val="28"/>
          <w:lang w:val="ro-RO"/>
        </w:rPr>
        <w:t>6</w:t>
      </w:r>
      <w:r w:rsidRPr="006C4470">
        <w:rPr>
          <w:rFonts w:ascii="Times New Roman" w:hAnsi="Times New Roman" w:cs="Times New Roman"/>
          <w:sz w:val="28"/>
          <w:szCs w:val="28"/>
          <w:vertAlign w:val="superscript"/>
          <w:lang w:val="ro-RO"/>
        </w:rPr>
        <w:t>2</w:t>
      </w:r>
      <w:r w:rsidRPr="006C4470">
        <w:rPr>
          <w:rFonts w:ascii="Times New Roman" w:hAnsi="Times New Roman" w:cs="Times New Roman"/>
          <w:sz w:val="28"/>
          <w:szCs w:val="28"/>
          <w:lang w:val="ro-RO"/>
        </w:rPr>
        <w:t>.</w:t>
      </w:r>
      <w:r w:rsidRPr="006C4470">
        <w:rPr>
          <w:rFonts w:ascii="Times New Roman" w:hAnsi="Times New Roman" w:cs="Times New Roman"/>
          <w:sz w:val="28"/>
          <w:szCs w:val="28"/>
          <w:lang w:val="ro-RO"/>
        </w:rPr>
        <w:t xml:space="preserve"> Demararea utilizării terenurilor în calitate de cheiuri temporare va fi permisă doar după obținerea avizelor pozitive și îndeplinirea tuturor prescripțiilor înaintate de instituțiilor indicate la p.6 a prezentului regulament.</w:t>
      </w:r>
      <w:r w:rsidRPr="006C4470">
        <w:rPr>
          <w:rFonts w:ascii="Times New Roman" w:hAnsi="Times New Roman" w:cs="Times New Roman"/>
          <w:sz w:val="28"/>
          <w:szCs w:val="28"/>
          <w:lang w:val="ro-RO"/>
        </w:rPr>
        <w:t>”</w:t>
      </w:r>
    </w:p>
    <w:p w:rsidR="009B221F" w:rsidRPr="00960CEB" w:rsidRDefault="00960CEB" w:rsidP="006C4470">
      <w:pPr>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9B221F">
        <w:rPr>
          <w:rFonts w:ascii="Times New Roman" w:hAnsi="Times New Roman" w:cs="Times New Roman"/>
          <w:sz w:val="28"/>
          <w:szCs w:val="28"/>
          <w:lang w:val="ro-RO"/>
        </w:rPr>
        <w:t xml:space="preserve">) </w:t>
      </w:r>
      <w:r w:rsidR="006358C5">
        <w:rPr>
          <w:rFonts w:ascii="Times New Roman" w:hAnsi="Times New Roman" w:cs="Times New Roman"/>
          <w:sz w:val="28"/>
          <w:szCs w:val="28"/>
          <w:lang w:val="ro-RO"/>
        </w:rPr>
        <w:t>Punctul 8 subpunctul 2) va avea următoare redacție</w:t>
      </w:r>
      <w:r w:rsidR="006358C5" w:rsidRPr="00960CEB">
        <w:rPr>
          <w:rFonts w:ascii="Times New Roman" w:hAnsi="Times New Roman" w:cs="Times New Roman"/>
          <w:sz w:val="28"/>
          <w:szCs w:val="28"/>
          <w:lang w:val="ro-RO"/>
        </w:rPr>
        <w:t>:</w:t>
      </w:r>
    </w:p>
    <w:p w:rsidR="006358C5" w:rsidRPr="006C4470" w:rsidRDefault="006358C5" w:rsidP="004F0D92">
      <w:pPr>
        <w:ind w:firstLine="709"/>
        <w:contextualSpacing/>
        <w:jc w:val="both"/>
        <w:rPr>
          <w:rFonts w:ascii="Times New Roman" w:hAnsi="Times New Roman" w:cs="Times New Roman"/>
          <w:sz w:val="28"/>
          <w:szCs w:val="28"/>
          <w:lang w:val="ro-RO"/>
        </w:rPr>
      </w:pPr>
      <w:r w:rsidRPr="006C4470">
        <w:rPr>
          <w:rFonts w:ascii="Times New Roman" w:hAnsi="Times New Roman" w:cs="Times New Roman"/>
          <w:sz w:val="28"/>
          <w:szCs w:val="28"/>
          <w:lang w:val="ro-RO"/>
        </w:rPr>
        <w:t>“</w:t>
      </w:r>
      <w:r w:rsidR="00726893" w:rsidRPr="006C4470">
        <w:rPr>
          <w:rFonts w:ascii="Times New Roman" w:hAnsi="Times New Roman" w:cs="Times New Roman"/>
          <w:sz w:val="28"/>
          <w:szCs w:val="28"/>
          <w:lang w:val="ro-RO"/>
        </w:rPr>
        <w:t xml:space="preserve">2) </w:t>
      </w:r>
      <w:r>
        <w:rPr>
          <w:rFonts w:ascii="Times New Roman" w:hAnsi="Times New Roman" w:cs="Times New Roman"/>
          <w:sz w:val="28"/>
          <w:szCs w:val="28"/>
          <w:lang w:val="ro-RO"/>
        </w:rPr>
        <w:t xml:space="preserve">Serviciul Vamal exercită atribuțiile și drepturile în conformitate cu prevederile art. 8-9 din Legea nr. 302/2017 cu privire la Serviciul vamal, prin constituirea zonei </w:t>
      </w:r>
      <w:r w:rsidR="00A03E55">
        <w:rPr>
          <w:rFonts w:ascii="Times New Roman" w:hAnsi="Times New Roman" w:cs="Times New Roman"/>
          <w:sz w:val="28"/>
          <w:szCs w:val="28"/>
          <w:lang w:val="ro-RO"/>
        </w:rPr>
        <w:t>de control vamal temporar, creat</w:t>
      </w:r>
      <w:r>
        <w:rPr>
          <w:rFonts w:ascii="Times New Roman" w:hAnsi="Times New Roman" w:cs="Times New Roman"/>
          <w:sz w:val="28"/>
          <w:szCs w:val="28"/>
          <w:lang w:val="ro-RO"/>
        </w:rPr>
        <w:t>e pe perio</w:t>
      </w:r>
      <w:r w:rsidR="00A03E55">
        <w:rPr>
          <w:rFonts w:ascii="Times New Roman" w:hAnsi="Times New Roman" w:cs="Times New Roman"/>
          <w:sz w:val="28"/>
          <w:szCs w:val="28"/>
          <w:lang w:val="ro-RO"/>
        </w:rPr>
        <w:t>a</w:t>
      </w:r>
      <w:r>
        <w:rPr>
          <w:rFonts w:ascii="Times New Roman" w:hAnsi="Times New Roman" w:cs="Times New Roman"/>
          <w:sz w:val="28"/>
          <w:szCs w:val="28"/>
          <w:lang w:val="ro-RO"/>
        </w:rPr>
        <w:t>da efectuării operațiunilor de vămuire a mărfurilor și mijloacelor de transport supuse controlului vamal, în cazul transportării sau aflării mărfurilor și mijloacelor de transport în afara locurilor destinate vămuirii</w:t>
      </w:r>
      <w:r w:rsidRPr="006C4470">
        <w:rPr>
          <w:rFonts w:ascii="Times New Roman" w:hAnsi="Times New Roman" w:cs="Times New Roman"/>
          <w:sz w:val="28"/>
          <w:szCs w:val="28"/>
          <w:lang w:val="ro-RO"/>
        </w:rPr>
        <w:t>;”</w:t>
      </w:r>
      <w:r w:rsidR="00726893" w:rsidRPr="006C4470">
        <w:rPr>
          <w:rFonts w:ascii="Times New Roman" w:hAnsi="Times New Roman" w:cs="Times New Roman"/>
          <w:sz w:val="28"/>
          <w:szCs w:val="28"/>
          <w:lang w:val="ro-RO"/>
        </w:rPr>
        <w:t> ;</w:t>
      </w:r>
    </w:p>
    <w:p w:rsidR="00081121" w:rsidRDefault="00081121" w:rsidP="00CD4442">
      <w:pPr>
        <w:ind w:firstLine="709"/>
        <w:jc w:val="both"/>
        <w:rPr>
          <w:rFonts w:ascii="Times New Roman" w:hAnsi="Times New Roman" w:cs="Times New Roman"/>
          <w:b/>
          <w:sz w:val="28"/>
          <w:szCs w:val="28"/>
          <w:lang w:val="ro-RO"/>
        </w:rPr>
      </w:pPr>
      <w:r w:rsidRPr="008773F6">
        <w:rPr>
          <w:rFonts w:ascii="Times New Roman" w:hAnsi="Times New Roman" w:cs="Times New Roman"/>
          <w:b/>
          <w:sz w:val="28"/>
          <w:szCs w:val="28"/>
          <w:lang w:val="ro-RO"/>
        </w:rPr>
        <w:t xml:space="preserve">2. </w:t>
      </w:r>
      <w:r w:rsidRPr="008773F6">
        <w:rPr>
          <w:rFonts w:ascii="Times New Roman" w:hAnsi="Times New Roman" w:cs="Times New Roman"/>
          <w:sz w:val="28"/>
          <w:szCs w:val="28"/>
          <w:lang w:val="ro-RO"/>
        </w:rPr>
        <w:t>Ministerul Infrastructurii și Dezvoltării Regionale, Ministerul</w:t>
      </w:r>
      <w:r w:rsidR="00171F8B" w:rsidRPr="008773F6">
        <w:rPr>
          <w:rFonts w:ascii="Times New Roman" w:hAnsi="Times New Roman" w:cs="Times New Roman"/>
          <w:sz w:val="28"/>
          <w:szCs w:val="28"/>
          <w:lang w:val="ro-RO"/>
        </w:rPr>
        <w:t>ui</w:t>
      </w:r>
      <w:r w:rsidRPr="008773F6">
        <w:rPr>
          <w:rFonts w:ascii="Times New Roman" w:hAnsi="Times New Roman" w:cs="Times New Roman"/>
          <w:sz w:val="28"/>
          <w:szCs w:val="28"/>
          <w:lang w:val="ro-RO"/>
        </w:rPr>
        <w:t xml:space="preserve"> Mediului și Ministerul Finanțelor</w:t>
      </w:r>
      <w:r w:rsidRPr="008773F6">
        <w:rPr>
          <w:rFonts w:ascii="Times New Roman" w:hAnsi="Times New Roman" w:cs="Times New Roman"/>
          <w:b/>
          <w:sz w:val="28"/>
          <w:szCs w:val="28"/>
          <w:lang w:val="ro-RO"/>
        </w:rPr>
        <w:t xml:space="preserve"> </w:t>
      </w:r>
      <w:r w:rsidR="00171F8B" w:rsidRPr="008773F6">
        <w:rPr>
          <w:rFonts w:ascii="Times New Roman" w:hAnsi="Times New Roman" w:cs="Times New Roman"/>
          <w:sz w:val="28"/>
          <w:szCs w:val="28"/>
          <w:lang w:val="ro-RO"/>
        </w:rPr>
        <w:t>vor întreprinde</w:t>
      </w:r>
      <w:r w:rsidR="00BD0728">
        <w:rPr>
          <w:rFonts w:ascii="Times New Roman" w:hAnsi="Times New Roman" w:cs="Times New Roman"/>
          <w:sz w:val="28"/>
          <w:szCs w:val="28"/>
          <w:lang w:val="ro-RO"/>
        </w:rPr>
        <w:t xml:space="preserve"> măsurile necesare periodice (anuale și la necesitate), pentru aducerea parametrilor șenalului </w:t>
      </w:r>
      <w:r w:rsidR="00E37220">
        <w:rPr>
          <w:rFonts w:ascii="Times New Roman" w:hAnsi="Times New Roman" w:cs="Times New Roman"/>
          <w:sz w:val="28"/>
          <w:szCs w:val="28"/>
          <w:lang w:val="ro-RO"/>
        </w:rPr>
        <w:t xml:space="preserve">navigabil a fluviului Nistru și </w:t>
      </w:r>
      <w:proofErr w:type="spellStart"/>
      <w:r w:rsidR="00E37220">
        <w:rPr>
          <w:rFonts w:ascii="Times New Roman" w:hAnsi="Times New Roman" w:cs="Times New Roman"/>
          <w:sz w:val="28"/>
          <w:szCs w:val="28"/>
          <w:lang w:val="ro-RO"/>
        </w:rPr>
        <w:t>rîului</w:t>
      </w:r>
      <w:proofErr w:type="spellEnd"/>
      <w:r w:rsidR="00E37220">
        <w:rPr>
          <w:rFonts w:ascii="Times New Roman" w:hAnsi="Times New Roman" w:cs="Times New Roman"/>
          <w:sz w:val="28"/>
          <w:szCs w:val="28"/>
          <w:lang w:val="ro-RO"/>
        </w:rPr>
        <w:t xml:space="preserve"> Prut la cerințele Acordului European privind principalele căi navale interne de importanță internațională, </w:t>
      </w:r>
      <w:r w:rsidR="00E37220" w:rsidRPr="00E37220">
        <w:rPr>
          <w:rFonts w:ascii="Times New Roman" w:hAnsi="Times New Roman" w:cs="Times New Roman"/>
          <w:sz w:val="28"/>
          <w:szCs w:val="28"/>
          <w:lang w:val="ro-RO"/>
        </w:rPr>
        <w:t>încheia</w:t>
      </w:r>
      <w:r w:rsidR="00E37220">
        <w:rPr>
          <w:rFonts w:ascii="Times New Roman" w:hAnsi="Times New Roman" w:cs="Times New Roman"/>
          <w:sz w:val="28"/>
          <w:szCs w:val="28"/>
          <w:lang w:val="ro-RO"/>
        </w:rPr>
        <w:t>t la Geneva la 19 ianuarie 1996</w:t>
      </w:r>
      <w:r w:rsidR="00171F8B" w:rsidRPr="008773F6">
        <w:rPr>
          <w:rFonts w:ascii="Times New Roman" w:hAnsi="Times New Roman" w:cs="Times New Roman"/>
          <w:sz w:val="28"/>
          <w:szCs w:val="28"/>
          <w:lang w:val="ro-RO"/>
        </w:rPr>
        <w:t>.</w:t>
      </w:r>
    </w:p>
    <w:p w:rsidR="00CD4442" w:rsidRPr="0047641E" w:rsidRDefault="00171F8B" w:rsidP="00CD4442">
      <w:pPr>
        <w:ind w:firstLine="709"/>
        <w:jc w:val="both"/>
        <w:rPr>
          <w:rFonts w:ascii="Times New Roman" w:eastAsia="Times New Roman" w:hAnsi="Times New Roman" w:cs="Times New Roman"/>
          <w:bCs/>
          <w:sz w:val="28"/>
          <w:szCs w:val="28"/>
          <w:lang w:val="ro-RO"/>
        </w:rPr>
      </w:pPr>
      <w:r>
        <w:rPr>
          <w:rFonts w:ascii="Times New Roman" w:hAnsi="Times New Roman" w:cs="Times New Roman"/>
          <w:b/>
          <w:sz w:val="28"/>
          <w:szCs w:val="28"/>
          <w:lang w:val="ro-RO"/>
        </w:rPr>
        <w:t>3</w:t>
      </w:r>
      <w:r w:rsidR="00CD4442" w:rsidRPr="00CD4442">
        <w:rPr>
          <w:rFonts w:ascii="Times New Roman" w:hAnsi="Times New Roman" w:cs="Times New Roman"/>
          <w:b/>
          <w:sz w:val="28"/>
          <w:szCs w:val="28"/>
          <w:lang w:val="ro-RO"/>
        </w:rPr>
        <w:t>.</w:t>
      </w:r>
      <w:r w:rsidR="00CD4442">
        <w:rPr>
          <w:rFonts w:ascii="Times New Roman" w:hAnsi="Times New Roman" w:cs="Times New Roman"/>
          <w:sz w:val="28"/>
          <w:szCs w:val="28"/>
          <w:lang w:val="ro-RO"/>
        </w:rPr>
        <w:t xml:space="preserve"> Prezenta </w:t>
      </w:r>
      <w:r w:rsidR="00CD4442" w:rsidRPr="00700F6B">
        <w:rPr>
          <w:rFonts w:ascii="Times New Roman" w:eastAsia="Times New Roman" w:hAnsi="Times New Roman" w:cs="Times New Roman"/>
          <w:sz w:val="28"/>
          <w:szCs w:val="28"/>
          <w:lang w:val="ro-RO"/>
        </w:rPr>
        <w:t>hotărâre intră în vigoare la data publicării în Monitorul Oficial al Republicii Moldova.</w:t>
      </w:r>
    </w:p>
    <w:p w:rsidR="00CD4442" w:rsidRDefault="00CD4442" w:rsidP="004F0D92">
      <w:pPr>
        <w:ind w:firstLine="709"/>
        <w:contextualSpacing/>
        <w:jc w:val="both"/>
        <w:rPr>
          <w:rFonts w:ascii="Times New Roman" w:hAnsi="Times New Roman" w:cs="Times New Roman"/>
          <w:sz w:val="28"/>
          <w:szCs w:val="28"/>
          <w:lang w:val="ro-RO"/>
        </w:rPr>
      </w:pPr>
    </w:p>
    <w:p w:rsidR="00CD4442" w:rsidRDefault="00CD4442" w:rsidP="004F0D92">
      <w:pPr>
        <w:ind w:firstLine="709"/>
        <w:contextualSpacing/>
        <w:jc w:val="both"/>
        <w:rPr>
          <w:rFonts w:ascii="Times New Roman" w:hAnsi="Times New Roman" w:cs="Times New Roman"/>
          <w:sz w:val="28"/>
          <w:szCs w:val="28"/>
          <w:lang w:val="ro-RO"/>
        </w:rPr>
      </w:pPr>
    </w:p>
    <w:p w:rsidR="00CD4442" w:rsidRPr="005F7BBD" w:rsidRDefault="00CD4442" w:rsidP="00CD4442">
      <w:pPr>
        <w:ind w:firstLine="709"/>
        <w:jc w:val="both"/>
        <w:rPr>
          <w:rFonts w:ascii="Times New Roman" w:eastAsia="Times New Roman" w:hAnsi="Times New Roman" w:cs="Times New Roman"/>
          <w:b/>
          <w:sz w:val="28"/>
          <w:szCs w:val="28"/>
          <w:lang w:val="ro-RO" w:eastAsia="ro-RO"/>
        </w:rPr>
      </w:pPr>
      <w:r w:rsidRPr="005F7BBD">
        <w:rPr>
          <w:rFonts w:ascii="Times New Roman" w:eastAsia="Times New Roman" w:hAnsi="Times New Roman" w:cs="Times New Roman"/>
          <w:b/>
          <w:sz w:val="28"/>
          <w:szCs w:val="28"/>
          <w:lang w:val="ro-RO" w:eastAsia="ro-RO"/>
        </w:rPr>
        <w:t>Prim-ministru</w:t>
      </w:r>
      <w:r w:rsidRPr="005F7BBD">
        <w:rPr>
          <w:rFonts w:ascii="Times New Roman" w:eastAsia="Times New Roman" w:hAnsi="Times New Roman" w:cs="Times New Roman"/>
          <w:b/>
          <w:sz w:val="28"/>
          <w:szCs w:val="28"/>
          <w:lang w:val="ro-RO" w:eastAsia="ro-RO"/>
        </w:rPr>
        <w:tab/>
      </w:r>
      <w:r w:rsidRPr="005F7BBD">
        <w:rPr>
          <w:rFonts w:ascii="Times New Roman" w:eastAsia="Times New Roman" w:hAnsi="Times New Roman" w:cs="Times New Roman"/>
          <w:b/>
          <w:sz w:val="28"/>
          <w:szCs w:val="28"/>
          <w:lang w:val="ro-RO" w:eastAsia="ro-RO"/>
        </w:rPr>
        <w:tab/>
      </w:r>
      <w:r w:rsidRPr="005F7BBD">
        <w:rPr>
          <w:rFonts w:ascii="Times New Roman" w:eastAsia="Times New Roman" w:hAnsi="Times New Roman" w:cs="Times New Roman"/>
          <w:b/>
          <w:sz w:val="28"/>
          <w:szCs w:val="28"/>
          <w:lang w:val="ro-RO" w:eastAsia="ro-RO"/>
        </w:rPr>
        <w:tab/>
      </w:r>
      <w:r w:rsidRPr="005F7BBD">
        <w:rPr>
          <w:rFonts w:ascii="Times New Roman" w:eastAsia="Times New Roman" w:hAnsi="Times New Roman" w:cs="Times New Roman"/>
          <w:b/>
          <w:sz w:val="28"/>
          <w:szCs w:val="28"/>
          <w:lang w:val="ro-RO" w:eastAsia="ro-RO"/>
        </w:rPr>
        <w:tab/>
      </w:r>
      <w:r w:rsidRPr="005F7BBD">
        <w:rPr>
          <w:rFonts w:ascii="Times New Roman" w:eastAsia="Times New Roman" w:hAnsi="Times New Roman" w:cs="Times New Roman"/>
          <w:b/>
          <w:sz w:val="28"/>
          <w:szCs w:val="28"/>
          <w:lang w:val="ro-RO" w:eastAsia="ro-RO"/>
        </w:rPr>
        <w:tab/>
      </w:r>
      <w:r w:rsidRPr="005F7BBD">
        <w:rPr>
          <w:rFonts w:ascii="Times New Roman" w:eastAsia="Times New Roman" w:hAnsi="Times New Roman" w:cs="Times New Roman"/>
          <w:b/>
          <w:sz w:val="28"/>
          <w:szCs w:val="28"/>
          <w:lang w:val="ro-RO" w:eastAsia="ro-RO"/>
        </w:rPr>
        <w:tab/>
        <w:t>Natalia GAVRILIȚA</w:t>
      </w:r>
    </w:p>
    <w:p w:rsidR="00CD4442" w:rsidRDefault="00CD4442" w:rsidP="00CD4442">
      <w:pPr>
        <w:ind w:firstLine="709"/>
        <w:jc w:val="both"/>
        <w:rPr>
          <w:rFonts w:ascii="Times New Roman" w:eastAsia="Times New Roman" w:hAnsi="Times New Roman" w:cs="Times New Roman"/>
          <w:i/>
          <w:sz w:val="28"/>
          <w:szCs w:val="28"/>
          <w:lang w:val="ro-RO" w:eastAsia="ro-RO"/>
        </w:rPr>
      </w:pPr>
    </w:p>
    <w:p w:rsidR="00CD4442" w:rsidRPr="005F7BBD" w:rsidRDefault="00CD4442" w:rsidP="00CD4442">
      <w:pPr>
        <w:ind w:firstLine="709"/>
        <w:jc w:val="both"/>
        <w:rPr>
          <w:rFonts w:ascii="Times New Roman" w:eastAsia="Times New Roman" w:hAnsi="Times New Roman" w:cs="Times New Roman"/>
          <w:i/>
          <w:sz w:val="28"/>
          <w:szCs w:val="28"/>
          <w:lang w:val="ro-RO" w:eastAsia="ro-RO"/>
        </w:rPr>
      </w:pPr>
      <w:r w:rsidRPr="005F7BBD">
        <w:rPr>
          <w:rFonts w:ascii="Times New Roman" w:eastAsia="Times New Roman" w:hAnsi="Times New Roman" w:cs="Times New Roman"/>
          <w:i/>
          <w:sz w:val="28"/>
          <w:szCs w:val="28"/>
          <w:lang w:val="ro-RO" w:eastAsia="ro-RO"/>
        </w:rPr>
        <w:t>Contrasemnează:</w:t>
      </w:r>
    </w:p>
    <w:p w:rsidR="00CD4442" w:rsidRPr="005F7BBD" w:rsidRDefault="00CD4442" w:rsidP="00CD4442">
      <w:pPr>
        <w:ind w:firstLine="709"/>
        <w:jc w:val="both"/>
        <w:rPr>
          <w:rFonts w:ascii="Times New Roman" w:eastAsia="Times New Roman" w:hAnsi="Times New Roman" w:cs="Times New Roman"/>
          <w:sz w:val="28"/>
          <w:szCs w:val="28"/>
          <w:lang w:val="ro-RO"/>
        </w:rPr>
      </w:pPr>
      <w:r w:rsidRPr="005F7BBD">
        <w:rPr>
          <w:rFonts w:ascii="Times New Roman" w:eastAsia="Times New Roman" w:hAnsi="Times New Roman" w:cs="Times New Roman"/>
          <w:sz w:val="28"/>
          <w:szCs w:val="28"/>
          <w:lang w:val="ro-RO"/>
        </w:rPr>
        <w:t>Viceprim-ministru,</w:t>
      </w:r>
    </w:p>
    <w:p w:rsidR="00CD4442" w:rsidRPr="005F7BBD" w:rsidRDefault="00CD4442" w:rsidP="00CD4442">
      <w:pPr>
        <w:ind w:firstLine="709"/>
        <w:jc w:val="both"/>
        <w:rPr>
          <w:rFonts w:ascii="Times New Roman" w:eastAsia="Times New Roman" w:hAnsi="Times New Roman" w:cs="Times New Roman"/>
          <w:sz w:val="28"/>
          <w:szCs w:val="28"/>
          <w:lang w:val="ro-RO"/>
        </w:rPr>
      </w:pPr>
      <w:r w:rsidRPr="005F7BBD">
        <w:rPr>
          <w:rFonts w:ascii="Times New Roman" w:eastAsia="Times New Roman" w:hAnsi="Times New Roman" w:cs="Times New Roman"/>
          <w:sz w:val="28"/>
          <w:szCs w:val="28"/>
          <w:lang w:val="ro-RO"/>
        </w:rPr>
        <w:t>Ministrul infrastructurii și dezvoltării regionale</w:t>
      </w:r>
      <w:r w:rsidRPr="005F7BBD">
        <w:rPr>
          <w:rFonts w:ascii="Times New Roman" w:eastAsia="Times New Roman" w:hAnsi="Times New Roman" w:cs="Times New Roman"/>
          <w:sz w:val="28"/>
          <w:szCs w:val="28"/>
          <w:lang w:val="ro-RO"/>
        </w:rPr>
        <w:tab/>
      </w:r>
      <w:r w:rsidRPr="005F7BBD">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 xml:space="preserve">    </w:t>
      </w:r>
      <w:r w:rsidRPr="005F7BBD">
        <w:rPr>
          <w:rFonts w:ascii="Times New Roman" w:eastAsia="Times New Roman" w:hAnsi="Times New Roman" w:cs="Times New Roman"/>
          <w:sz w:val="28"/>
          <w:szCs w:val="28"/>
          <w:lang w:val="ro-RO"/>
        </w:rPr>
        <w:t>Andrei SPÎNU</w:t>
      </w:r>
    </w:p>
    <w:p w:rsidR="00CD4442" w:rsidRDefault="00CD4442" w:rsidP="00CD4442">
      <w:pPr>
        <w:ind w:firstLine="709"/>
        <w:jc w:val="both"/>
        <w:rPr>
          <w:rFonts w:ascii="Times New Roman" w:eastAsia="Times New Roman" w:hAnsi="Times New Roman" w:cs="Times New Roman"/>
          <w:sz w:val="28"/>
          <w:szCs w:val="28"/>
          <w:lang w:val="ro-RO"/>
        </w:rPr>
      </w:pPr>
    </w:p>
    <w:p w:rsidR="00CD4442" w:rsidRPr="005F7BBD" w:rsidRDefault="00CD4442" w:rsidP="00CD4442">
      <w:pPr>
        <w:ind w:firstLine="709"/>
        <w:jc w:val="both"/>
        <w:rPr>
          <w:rFonts w:ascii="Times New Roman" w:eastAsia="Times New Roman" w:hAnsi="Times New Roman" w:cs="Times New Roman"/>
          <w:sz w:val="28"/>
          <w:szCs w:val="28"/>
          <w:lang w:val="ro-RO"/>
        </w:rPr>
      </w:pPr>
      <w:r w:rsidRPr="005F7BBD">
        <w:rPr>
          <w:rFonts w:ascii="Times New Roman" w:eastAsia="Times New Roman" w:hAnsi="Times New Roman" w:cs="Times New Roman"/>
          <w:sz w:val="28"/>
          <w:szCs w:val="28"/>
          <w:lang w:val="ro-RO"/>
        </w:rPr>
        <w:t>Ministrul finanțelor</w:t>
      </w:r>
      <w:r w:rsidRPr="005F7BBD">
        <w:rPr>
          <w:rFonts w:ascii="Times New Roman" w:eastAsia="Times New Roman" w:hAnsi="Times New Roman" w:cs="Times New Roman"/>
          <w:sz w:val="28"/>
          <w:szCs w:val="28"/>
          <w:lang w:val="ro-RO"/>
        </w:rPr>
        <w:tab/>
      </w:r>
      <w:r w:rsidRPr="005F7BBD">
        <w:rPr>
          <w:rFonts w:ascii="Times New Roman" w:eastAsia="Times New Roman" w:hAnsi="Times New Roman" w:cs="Times New Roman"/>
          <w:sz w:val="28"/>
          <w:szCs w:val="28"/>
          <w:lang w:val="ro-RO"/>
        </w:rPr>
        <w:tab/>
      </w:r>
      <w:r w:rsidRPr="005F7BBD">
        <w:rPr>
          <w:rFonts w:ascii="Times New Roman" w:eastAsia="Times New Roman" w:hAnsi="Times New Roman" w:cs="Times New Roman"/>
          <w:sz w:val="28"/>
          <w:szCs w:val="28"/>
          <w:lang w:val="ro-RO"/>
        </w:rPr>
        <w:tab/>
      </w:r>
      <w:r w:rsidRPr="005F7BBD">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sidRPr="005F7BBD">
        <w:rPr>
          <w:rFonts w:ascii="Times New Roman" w:eastAsia="Times New Roman" w:hAnsi="Times New Roman" w:cs="Times New Roman"/>
          <w:sz w:val="28"/>
          <w:szCs w:val="28"/>
          <w:lang w:val="ro-RO"/>
        </w:rPr>
        <w:t>Dumitru BUDIANSCHI</w:t>
      </w:r>
    </w:p>
    <w:p w:rsidR="00CD4442" w:rsidRDefault="00CD4442" w:rsidP="00CD4442">
      <w:pPr>
        <w:ind w:firstLine="709"/>
        <w:contextualSpacing/>
        <w:jc w:val="both"/>
        <w:rPr>
          <w:rFonts w:ascii="Times New Roman" w:eastAsia="Times New Roman" w:hAnsi="Times New Roman" w:cs="Times New Roman"/>
          <w:sz w:val="28"/>
          <w:szCs w:val="28"/>
          <w:lang w:val="ro-RO"/>
        </w:rPr>
      </w:pPr>
    </w:p>
    <w:p w:rsidR="00CD4442" w:rsidRPr="005F7BBD" w:rsidRDefault="00CD4442" w:rsidP="00CD4442">
      <w:pPr>
        <w:ind w:firstLine="709"/>
        <w:contextualSpacing/>
        <w:jc w:val="both"/>
        <w:rPr>
          <w:rFonts w:ascii="Calibri" w:eastAsia="Calibri" w:hAnsi="Calibri" w:cs="Times New Roman"/>
          <w:sz w:val="28"/>
          <w:szCs w:val="28"/>
          <w:lang w:val="ro-RO"/>
        </w:rPr>
      </w:pPr>
      <w:r>
        <w:rPr>
          <w:rFonts w:ascii="Times New Roman" w:eastAsia="Times New Roman" w:hAnsi="Times New Roman" w:cs="Times New Roman"/>
          <w:sz w:val="28"/>
          <w:szCs w:val="28"/>
          <w:lang w:val="ro-RO"/>
        </w:rPr>
        <w:t>Ministrul afacerilor interne</w:t>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r>
      <w:r>
        <w:rPr>
          <w:rFonts w:ascii="Times New Roman" w:eastAsia="Times New Roman" w:hAnsi="Times New Roman" w:cs="Times New Roman"/>
          <w:sz w:val="28"/>
          <w:szCs w:val="28"/>
          <w:lang w:val="ro-RO"/>
        </w:rPr>
        <w:tab/>
        <w:t>Ana REVENCO</w:t>
      </w:r>
    </w:p>
    <w:bookmarkEnd w:id="0"/>
    <w:p w:rsidR="00CD4442" w:rsidRPr="00726893" w:rsidRDefault="00CD4442" w:rsidP="004F0D92">
      <w:pPr>
        <w:ind w:firstLine="709"/>
        <w:contextualSpacing/>
        <w:jc w:val="both"/>
        <w:rPr>
          <w:rFonts w:ascii="Times New Roman" w:hAnsi="Times New Roman" w:cs="Times New Roman"/>
          <w:sz w:val="28"/>
          <w:szCs w:val="28"/>
          <w:lang w:val="ro-RO"/>
        </w:rPr>
      </w:pPr>
    </w:p>
    <w:sectPr w:rsidR="00CD4442" w:rsidRPr="00726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A5"/>
    <w:rsid w:val="00081121"/>
    <w:rsid w:val="00086022"/>
    <w:rsid w:val="000D566C"/>
    <w:rsid w:val="00171F8B"/>
    <w:rsid w:val="002D0BA5"/>
    <w:rsid w:val="00304794"/>
    <w:rsid w:val="004F0D92"/>
    <w:rsid w:val="006358C5"/>
    <w:rsid w:val="006C4470"/>
    <w:rsid w:val="006E7272"/>
    <w:rsid w:val="00726893"/>
    <w:rsid w:val="00792AA9"/>
    <w:rsid w:val="008773F6"/>
    <w:rsid w:val="00960CEB"/>
    <w:rsid w:val="0096399C"/>
    <w:rsid w:val="009B221F"/>
    <w:rsid w:val="00A03E55"/>
    <w:rsid w:val="00B14671"/>
    <w:rsid w:val="00BD0728"/>
    <w:rsid w:val="00CD4442"/>
    <w:rsid w:val="00D64273"/>
    <w:rsid w:val="00E37220"/>
    <w:rsid w:val="00E416A4"/>
    <w:rsid w:val="00EA5A71"/>
    <w:rsid w:val="00EB1A41"/>
    <w:rsid w:val="00EC777E"/>
    <w:rsid w:val="00ED65EB"/>
    <w:rsid w:val="00F25BC4"/>
    <w:rsid w:val="00FC4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E40C8-929C-4501-BB01-29BA023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D92"/>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17</cp:revision>
  <dcterms:created xsi:type="dcterms:W3CDTF">2021-12-15T13:46:00Z</dcterms:created>
  <dcterms:modified xsi:type="dcterms:W3CDTF">2022-01-28T14:10:00Z</dcterms:modified>
</cp:coreProperties>
</file>