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1C95A" w14:textId="33BEE44F" w:rsidR="004040C3" w:rsidRPr="00D817D7" w:rsidRDefault="004040C3" w:rsidP="004040C3">
      <w:pPr>
        <w:pStyle w:val="a3"/>
        <w:spacing w:before="0" w:beforeAutospacing="0" w:after="0" w:afterAutospacing="0"/>
        <w:jc w:val="right"/>
        <w:rPr>
          <w:b/>
          <w:bCs/>
          <w:sz w:val="28"/>
          <w:szCs w:val="28"/>
          <w:lang w:val="ro-RO"/>
        </w:rPr>
      </w:pPr>
      <w:r w:rsidRPr="00B2544F">
        <w:rPr>
          <w:i/>
          <w:color w:val="808080"/>
          <w:sz w:val="28"/>
          <w:szCs w:val="28"/>
        </w:rPr>
        <w:t>Proiect „UE”</w:t>
      </w:r>
    </w:p>
    <w:p w14:paraId="5DC65277" w14:textId="77777777" w:rsidR="004040C3" w:rsidRPr="00B2544F" w:rsidRDefault="004040C3" w:rsidP="004040C3">
      <w:pPr>
        <w:ind w:firstLine="360"/>
        <w:jc w:val="center"/>
        <w:rPr>
          <w:rFonts w:ascii="Times New Roman" w:hAnsi="Times New Roman" w:cs="Times New Roman"/>
          <w:color w:val="000000"/>
          <w:sz w:val="28"/>
          <w:szCs w:val="28"/>
          <w:lang w:val="ro-RO"/>
        </w:rPr>
      </w:pPr>
    </w:p>
    <w:p w14:paraId="1C569818" w14:textId="77777777" w:rsidR="004040C3" w:rsidRPr="00B2544F" w:rsidRDefault="004040C3" w:rsidP="004040C3">
      <w:pPr>
        <w:ind w:firstLine="360"/>
        <w:jc w:val="center"/>
        <w:rPr>
          <w:rFonts w:ascii="Times New Roman" w:hAnsi="Times New Roman" w:cs="Times New Roman"/>
          <w:b/>
          <w:color w:val="000000"/>
          <w:sz w:val="28"/>
          <w:szCs w:val="28"/>
          <w:lang w:val="ro-RO"/>
        </w:rPr>
      </w:pPr>
      <w:r w:rsidRPr="00B2544F">
        <w:rPr>
          <w:rFonts w:ascii="Times New Roman" w:hAnsi="Times New Roman" w:cs="Times New Roman"/>
          <w:b/>
          <w:color w:val="000000"/>
          <w:sz w:val="28"/>
          <w:szCs w:val="28"/>
          <w:lang w:val="ro-RO"/>
        </w:rPr>
        <w:t>G U V E R N U L    R E P U B L I C I I    M O L D O V A</w:t>
      </w:r>
    </w:p>
    <w:p w14:paraId="411583AC" w14:textId="77777777" w:rsidR="004040C3" w:rsidRPr="00B2544F" w:rsidRDefault="004040C3" w:rsidP="004040C3">
      <w:pPr>
        <w:ind w:firstLine="360"/>
        <w:jc w:val="center"/>
        <w:rPr>
          <w:rFonts w:ascii="Times New Roman" w:hAnsi="Times New Roman" w:cs="Times New Roman"/>
          <w:color w:val="000000"/>
          <w:sz w:val="28"/>
          <w:szCs w:val="28"/>
          <w:lang w:val="ro-RO"/>
        </w:rPr>
      </w:pPr>
      <w:r w:rsidRPr="00B2544F">
        <w:rPr>
          <w:rFonts w:ascii="Times New Roman" w:hAnsi="Times New Roman" w:cs="Times New Roman"/>
          <w:color w:val="000000"/>
          <w:sz w:val="28"/>
          <w:szCs w:val="28"/>
          <w:lang w:val="ro-RO"/>
        </w:rPr>
        <w:t>H O T Ă R Â R E   nr. ________</w:t>
      </w:r>
    </w:p>
    <w:p w14:paraId="716924BD" w14:textId="77777777" w:rsidR="004040C3" w:rsidRPr="00B2544F" w:rsidRDefault="004040C3" w:rsidP="004040C3">
      <w:pPr>
        <w:ind w:firstLine="360"/>
        <w:jc w:val="center"/>
        <w:rPr>
          <w:rFonts w:ascii="Times New Roman" w:hAnsi="Times New Roman" w:cs="Times New Roman"/>
          <w:color w:val="000000"/>
          <w:sz w:val="28"/>
          <w:szCs w:val="28"/>
          <w:lang w:val="ro-RO"/>
        </w:rPr>
      </w:pPr>
    </w:p>
    <w:p w14:paraId="69B35CE5" w14:textId="47DEBA45" w:rsidR="004040C3" w:rsidRPr="00B2544F" w:rsidRDefault="004040C3" w:rsidP="004040C3">
      <w:pPr>
        <w:ind w:firstLine="360"/>
        <w:jc w:val="center"/>
        <w:rPr>
          <w:rFonts w:ascii="Times New Roman" w:hAnsi="Times New Roman" w:cs="Times New Roman"/>
          <w:color w:val="000000"/>
          <w:sz w:val="28"/>
          <w:szCs w:val="28"/>
          <w:lang w:val="ro-RO"/>
        </w:rPr>
      </w:pPr>
      <w:r w:rsidRPr="00B2544F">
        <w:rPr>
          <w:rFonts w:ascii="Times New Roman" w:hAnsi="Times New Roman" w:cs="Times New Roman"/>
          <w:color w:val="000000"/>
          <w:sz w:val="28"/>
          <w:szCs w:val="28"/>
          <w:lang w:val="ro-RO"/>
        </w:rPr>
        <w:t xml:space="preserve">din _______________ </w:t>
      </w:r>
      <w:r w:rsidRPr="00B2544F">
        <w:rPr>
          <w:rFonts w:ascii="Times New Roman" w:hAnsi="Times New Roman" w:cs="Times New Roman"/>
          <w:color w:val="000000" w:themeColor="text1"/>
          <w:sz w:val="28"/>
          <w:szCs w:val="28"/>
          <w:lang w:val="ro-RO"/>
        </w:rPr>
        <w:t>202</w:t>
      </w:r>
      <w:r>
        <w:rPr>
          <w:rFonts w:ascii="Times New Roman" w:hAnsi="Times New Roman" w:cs="Times New Roman"/>
          <w:color w:val="000000" w:themeColor="text1"/>
          <w:sz w:val="28"/>
          <w:szCs w:val="28"/>
          <w:lang w:val="ro-RO"/>
        </w:rPr>
        <w:t>2</w:t>
      </w:r>
      <w:r w:rsidRPr="00B2544F">
        <w:rPr>
          <w:rFonts w:ascii="Times New Roman" w:hAnsi="Times New Roman" w:cs="Times New Roman"/>
          <w:color w:val="000000" w:themeColor="text1"/>
          <w:sz w:val="28"/>
          <w:szCs w:val="28"/>
          <w:lang w:val="ro-RO"/>
        </w:rPr>
        <w:t xml:space="preserve">     </w:t>
      </w:r>
      <w:r w:rsidRPr="00B2544F">
        <w:rPr>
          <w:rFonts w:ascii="Times New Roman" w:hAnsi="Times New Roman" w:cs="Times New Roman"/>
          <w:color w:val="000000"/>
          <w:sz w:val="28"/>
          <w:szCs w:val="28"/>
          <w:lang w:val="ro-RO"/>
        </w:rPr>
        <w:t xml:space="preserve">                                            </w:t>
      </w:r>
    </w:p>
    <w:p w14:paraId="20FFAF4F" w14:textId="77777777" w:rsidR="004040C3" w:rsidRPr="00B2544F" w:rsidRDefault="004040C3" w:rsidP="004040C3">
      <w:pPr>
        <w:ind w:firstLine="360"/>
        <w:jc w:val="center"/>
        <w:rPr>
          <w:rFonts w:ascii="Times New Roman" w:hAnsi="Times New Roman" w:cs="Times New Roman"/>
          <w:color w:val="000000"/>
          <w:sz w:val="28"/>
          <w:szCs w:val="28"/>
          <w:lang w:val="ro-RO"/>
        </w:rPr>
      </w:pPr>
    </w:p>
    <w:p w14:paraId="0BF535AE" w14:textId="77777777" w:rsidR="004040C3" w:rsidRPr="00B2544F" w:rsidRDefault="004040C3" w:rsidP="004040C3">
      <w:pPr>
        <w:ind w:firstLine="360"/>
        <w:jc w:val="center"/>
        <w:rPr>
          <w:rFonts w:ascii="Times New Roman" w:hAnsi="Times New Roman" w:cs="Times New Roman"/>
          <w:color w:val="000000"/>
          <w:sz w:val="28"/>
          <w:szCs w:val="28"/>
          <w:lang w:val="ro-RO"/>
        </w:rPr>
      </w:pPr>
      <w:r w:rsidRPr="00B2544F">
        <w:rPr>
          <w:rFonts w:ascii="Times New Roman" w:hAnsi="Times New Roman" w:cs="Times New Roman"/>
          <w:color w:val="000000"/>
          <w:sz w:val="28"/>
          <w:szCs w:val="28"/>
          <w:lang w:val="ro-RO"/>
        </w:rPr>
        <w:t>mun. Chişinău</w:t>
      </w:r>
    </w:p>
    <w:p w14:paraId="59190EBB" w14:textId="77777777" w:rsidR="004040C3" w:rsidRPr="00B2544F" w:rsidRDefault="004040C3" w:rsidP="004040C3">
      <w:pPr>
        <w:tabs>
          <w:tab w:val="left" w:pos="0"/>
        </w:tabs>
        <w:jc w:val="center"/>
        <w:textAlignment w:val="top"/>
        <w:rPr>
          <w:rFonts w:ascii="Times New Roman" w:hAnsi="Times New Roman" w:cs="Times New Roman"/>
          <w:b/>
          <w:color w:val="000000"/>
          <w:sz w:val="28"/>
          <w:szCs w:val="28"/>
          <w:lang w:val="ro-RO"/>
        </w:rPr>
      </w:pPr>
      <w:r w:rsidRPr="00B2544F">
        <w:rPr>
          <w:rFonts w:ascii="Times New Roman" w:hAnsi="Times New Roman" w:cs="Times New Roman"/>
          <w:b/>
          <w:color w:val="000000"/>
          <w:sz w:val="28"/>
          <w:szCs w:val="28"/>
          <w:lang w:val="ro-RO"/>
        </w:rPr>
        <w:t xml:space="preserve">Pentru aprobarea Regulamentului privind gestionarea uleiurilor uzate  </w:t>
      </w:r>
    </w:p>
    <w:p w14:paraId="3156F074" w14:textId="77777777" w:rsidR="004040C3" w:rsidRPr="00B2544F" w:rsidRDefault="004040C3" w:rsidP="004040C3">
      <w:pPr>
        <w:tabs>
          <w:tab w:val="left" w:pos="3630"/>
          <w:tab w:val="center" w:pos="4677"/>
        </w:tabs>
        <w:spacing w:line="360" w:lineRule="auto"/>
        <w:jc w:val="center"/>
        <w:rPr>
          <w:rFonts w:ascii="Times New Roman" w:hAnsi="Times New Roman" w:cs="Times New Roman"/>
          <w:color w:val="000000"/>
          <w:sz w:val="28"/>
          <w:szCs w:val="28"/>
          <w:lang w:val="ro-RO"/>
        </w:rPr>
      </w:pPr>
      <w:r w:rsidRPr="00B2544F">
        <w:rPr>
          <w:rFonts w:ascii="Times New Roman" w:hAnsi="Times New Roman" w:cs="Times New Roman"/>
          <w:b/>
          <w:color w:val="000000"/>
          <w:sz w:val="28"/>
          <w:szCs w:val="28"/>
          <w:lang w:val="ro-RO"/>
        </w:rPr>
        <w:t>-------------------------------------------------------------------------------</w:t>
      </w:r>
    </w:p>
    <w:p w14:paraId="6F5367C8" w14:textId="77777777" w:rsidR="004040C3" w:rsidRPr="004040C3" w:rsidRDefault="004040C3" w:rsidP="004040C3">
      <w:pPr>
        <w:tabs>
          <w:tab w:val="left" w:pos="0"/>
        </w:tabs>
        <w:spacing w:after="0" w:line="240" w:lineRule="auto"/>
        <w:ind w:right="138"/>
        <w:jc w:val="both"/>
        <w:rPr>
          <w:rFonts w:ascii="Times New Roman" w:hAnsi="Times New Roman" w:cs="Times New Roman"/>
          <w:color w:val="000000" w:themeColor="text1"/>
          <w:sz w:val="28"/>
          <w:szCs w:val="28"/>
          <w:lang w:val="ro-RO"/>
        </w:rPr>
      </w:pPr>
      <w:r w:rsidRPr="004040C3">
        <w:rPr>
          <w:rFonts w:ascii="Times New Roman" w:hAnsi="Times New Roman" w:cs="Times New Roman"/>
          <w:color w:val="000000" w:themeColor="text1"/>
          <w:sz w:val="28"/>
          <w:szCs w:val="28"/>
          <w:lang w:val="ro-RO"/>
        </w:rPr>
        <w:t>În temeiul art. 12 alin. (15) și art. 52 alin. (6) din Legea nr. 209/2016 privind deșeurile (Monitorul Oficial al Republicii Moldova, 2016, nr. 459-471, art. 916) cu modificările ulterioare, Guvernul HOTĂRĂŞTE:</w:t>
      </w:r>
    </w:p>
    <w:p w14:paraId="6DC15518" w14:textId="77777777" w:rsidR="004040C3" w:rsidRPr="004040C3" w:rsidRDefault="004040C3" w:rsidP="004040C3">
      <w:pPr>
        <w:pStyle w:val="a9"/>
        <w:widowControl w:val="0"/>
        <w:numPr>
          <w:ilvl w:val="0"/>
          <w:numId w:val="41"/>
        </w:numPr>
        <w:tabs>
          <w:tab w:val="left" w:pos="967"/>
        </w:tabs>
        <w:autoSpaceDE w:val="0"/>
        <w:autoSpaceDN w:val="0"/>
        <w:spacing w:after="0" w:line="240" w:lineRule="auto"/>
        <w:ind w:right="152" w:firstLine="427"/>
        <w:contextualSpacing w:val="0"/>
        <w:jc w:val="both"/>
        <w:rPr>
          <w:rFonts w:ascii="Times New Roman" w:hAnsi="Times New Roman" w:cs="Times New Roman"/>
          <w:color w:val="000000" w:themeColor="text1"/>
          <w:sz w:val="28"/>
          <w:szCs w:val="28"/>
          <w:lang w:val="ro-RO"/>
        </w:rPr>
      </w:pPr>
      <w:r w:rsidRPr="004040C3">
        <w:rPr>
          <w:rFonts w:ascii="Times New Roman" w:hAnsi="Times New Roman" w:cs="Times New Roman"/>
          <w:color w:val="000000" w:themeColor="text1"/>
          <w:sz w:val="28"/>
          <w:szCs w:val="28"/>
          <w:lang w:val="ro-RO"/>
        </w:rPr>
        <w:t>Se aprobă Regulamentul privind gestionarea uleiurilor uzate (se anexează).</w:t>
      </w:r>
    </w:p>
    <w:p w14:paraId="2CEA7A39" w14:textId="77777777" w:rsidR="004040C3" w:rsidRPr="004040C3" w:rsidRDefault="004040C3" w:rsidP="004040C3">
      <w:pPr>
        <w:pStyle w:val="a9"/>
        <w:widowControl w:val="0"/>
        <w:numPr>
          <w:ilvl w:val="0"/>
          <w:numId w:val="41"/>
        </w:numPr>
        <w:tabs>
          <w:tab w:val="left" w:pos="981"/>
        </w:tabs>
        <w:autoSpaceDE w:val="0"/>
        <w:autoSpaceDN w:val="0"/>
        <w:spacing w:after="0" w:line="240" w:lineRule="auto"/>
        <w:ind w:right="157" w:firstLine="422"/>
        <w:contextualSpacing w:val="0"/>
        <w:jc w:val="both"/>
        <w:rPr>
          <w:rFonts w:ascii="Times New Roman" w:hAnsi="Times New Roman" w:cs="Times New Roman"/>
          <w:color w:val="000000" w:themeColor="text1"/>
          <w:sz w:val="28"/>
          <w:szCs w:val="28"/>
          <w:lang w:val="ro-RO"/>
        </w:rPr>
      </w:pPr>
      <w:r w:rsidRPr="004040C3">
        <w:rPr>
          <w:rFonts w:ascii="Times New Roman" w:hAnsi="Times New Roman" w:cs="Times New Roman"/>
          <w:color w:val="000000" w:themeColor="text1"/>
          <w:sz w:val="28"/>
          <w:szCs w:val="28"/>
          <w:lang w:val="ro-RO"/>
        </w:rPr>
        <w:t>Controlul asupra executării prezentei Hotărâri se pune în sarcina Ministerului Mediului.</w:t>
      </w:r>
    </w:p>
    <w:p w14:paraId="3A5FA3F7" w14:textId="3535D031" w:rsidR="004040C3" w:rsidRDefault="004040C3" w:rsidP="004040C3">
      <w:pPr>
        <w:pStyle w:val="a9"/>
        <w:widowControl w:val="0"/>
        <w:numPr>
          <w:ilvl w:val="0"/>
          <w:numId w:val="41"/>
        </w:numPr>
        <w:tabs>
          <w:tab w:val="left" w:pos="909"/>
        </w:tabs>
        <w:autoSpaceDE w:val="0"/>
        <w:autoSpaceDN w:val="0"/>
        <w:spacing w:after="0" w:line="240" w:lineRule="auto"/>
        <w:ind w:right="149" w:firstLine="422"/>
        <w:contextualSpacing w:val="0"/>
        <w:jc w:val="both"/>
        <w:rPr>
          <w:rFonts w:ascii="Times New Roman" w:hAnsi="Times New Roman" w:cs="Times New Roman"/>
          <w:color w:val="000000" w:themeColor="text1"/>
          <w:sz w:val="28"/>
          <w:szCs w:val="28"/>
          <w:lang w:val="ro-RO"/>
        </w:rPr>
      </w:pPr>
      <w:bookmarkStart w:id="0" w:name="_Hlk71901601"/>
      <w:r w:rsidRPr="004040C3">
        <w:rPr>
          <w:rFonts w:ascii="Times New Roman" w:hAnsi="Times New Roman" w:cs="Times New Roman"/>
          <w:color w:val="000000" w:themeColor="text1"/>
          <w:sz w:val="28"/>
          <w:szCs w:val="28"/>
          <w:lang w:val="ro-RO"/>
        </w:rPr>
        <w:t xml:space="preserve">Prezenta hotărâre intră în vigoare </w:t>
      </w:r>
      <w:r w:rsidR="00D16E26">
        <w:rPr>
          <w:rFonts w:ascii="Times New Roman" w:hAnsi="Times New Roman" w:cs="Times New Roman"/>
          <w:color w:val="000000" w:themeColor="text1"/>
          <w:spacing w:val="-3"/>
          <w:sz w:val="28"/>
          <w:szCs w:val="28"/>
          <w:lang w:val="ro-RO"/>
        </w:rPr>
        <w:t>după</w:t>
      </w:r>
      <w:r w:rsidRPr="004040C3">
        <w:rPr>
          <w:rFonts w:ascii="Times New Roman" w:hAnsi="Times New Roman" w:cs="Times New Roman"/>
          <w:color w:val="000000" w:themeColor="text1"/>
          <w:sz w:val="28"/>
          <w:szCs w:val="28"/>
          <w:lang w:val="ro-RO"/>
        </w:rPr>
        <w:t xml:space="preserve"> 6 luni de </w:t>
      </w:r>
      <w:r w:rsidRPr="004040C3">
        <w:rPr>
          <w:rFonts w:ascii="Times New Roman" w:hAnsi="Times New Roman" w:cs="Times New Roman"/>
          <w:color w:val="000000" w:themeColor="text1"/>
          <w:spacing w:val="-3"/>
          <w:sz w:val="28"/>
          <w:szCs w:val="28"/>
          <w:lang w:val="ro-RO"/>
        </w:rPr>
        <w:t xml:space="preserve">la </w:t>
      </w:r>
      <w:r w:rsidRPr="004040C3">
        <w:rPr>
          <w:rFonts w:ascii="Times New Roman" w:hAnsi="Times New Roman" w:cs="Times New Roman"/>
          <w:color w:val="000000" w:themeColor="text1"/>
          <w:sz w:val="28"/>
          <w:szCs w:val="28"/>
          <w:lang w:val="ro-RO"/>
        </w:rPr>
        <w:t xml:space="preserve">data publicării în Monitorul Oficial </w:t>
      </w:r>
      <w:r w:rsidRPr="004040C3">
        <w:rPr>
          <w:rFonts w:ascii="Times New Roman" w:hAnsi="Times New Roman" w:cs="Times New Roman"/>
          <w:color w:val="000000" w:themeColor="text1"/>
          <w:spacing w:val="2"/>
          <w:sz w:val="28"/>
          <w:szCs w:val="28"/>
          <w:lang w:val="ro-RO"/>
        </w:rPr>
        <w:t xml:space="preserve">al </w:t>
      </w:r>
      <w:r w:rsidRPr="004040C3">
        <w:rPr>
          <w:rFonts w:ascii="Times New Roman" w:hAnsi="Times New Roman" w:cs="Times New Roman"/>
          <w:color w:val="000000" w:themeColor="text1"/>
          <w:sz w:val="28"/>
          <w:szCs w:val="28"/>
          <w:lang w:val="ro-RO"/>
        </w:rPr>
        <w:t>Republicii</w:t>
      </w:r>
      <w:r w:rsidRPr="004040C3">
        <w:rPr>
          <w:rFonts w:ascii="Times New Roman" w:hAnsi="Times New Roman" w:cs="Times New Roman"/>
          <w:color w:val="000000" w:themeColor="text1"/>
          <w:spacing w:val="-23"/>
          <w:sz w:val="28"/>
          <w:szCs w:val="28"/>
          <w:lang w:val="ro-RO"/>
        </w:rPr>
        <w:t xml:space="preserve"> </w:t>
      </w:r>
      <w:r w:rsidRPr="004040C3">
        <w:rPr>
          <w:rFonts w:ascii="Times New Roman" w:hAnsi="Times New Roman" w:cs="Times New Roman"/>
          <w:color w:val="000000" w:themeColor="text1"/>
          <w:sz w:val="28"/>
          <w:szCs w:val="28"/>
          <w:lang w:val="ro-RO"/>
        </w:rPr>
        <w:t>Moldova.</w:t>
      </w:r>
    </w:p>
    <w:bookmarkEnd w:id="0"/>
    <w:p w14:paraId="6B99D7CD" w14:textId="77777777" w:rsidR="00551CCC" w:rsidRDefault="00551CCC" w:rsidP="00551CCC">
      <w:pPr>
        <w:tabs>
          <w:tab w:val="left" w:pos="0"/>
        </w:tabs>
        <w:spacing w:after="0" w:line="240" w:lineRule="auto"/>
        <w:ind w:right="138"/>
        <w:jc w:val="both"/>
        <w:rPr>
          <w:rFonts w:ascii="Times New Roman" w:hAnsi="Times New Roman" w:cs="Times New Roman"/>
          <w:color w:val="000000" w:themeColor="text1"/>
          <w:sz w:val="28"/>
          <w:szCs w:val="28"/>
          <w:lang w:val="ro-RO"/>
        </w:rPr>
      </w:pPr>
    </w:p>
    <w:p w14:paraId="33A473E9" w14:textId="77777777" w:rsidR="00E178C2" w:rsidRPr="00B2544F" w:rsidRDefault="00E178C2" w:rsidP="00551CCC">
      <w:pPr>
        <w:spacing w:line="276" w:lineRule="auto"/>
        <w:jc w:val="both"/>
        <w:rPr>
          <w:rFonts w:ascii="Times New Roman" w:hAnsi="Times New Roman" w:cs="Times New Roman"/>
          <w:sz w:val="28"/>
          <w:szCs w:val="28"/>
          <w:lang w:val="ro-RO"/>
        </w:rPr>
      </w:pPr>
    </w:p>
    <w:p w14:paraId="6EFDA7E9" w14:textId="77777777" w:rsidR="004040C3" w:rsidRPr="00D9443B" w:rsidRDefault="004040C3" w:rsidP="004040C3">
      <w:pPr>
        <w:tabs>
          <w:tab w:val="left" w:pos="284"/>
        </w:tabs>
        <w:spacing w:after="0" w:line="240" w:lineRule="auto"/>
        <w:jc w:val="both"/>
        <w:rPr>
          <w:rFonts w:ascii="Times New Roman" w:hAnsi="Times New Roman" w:cs="Times New Roman"/>
          <w:b/>
          <w:sz w:val="28"/>
          <w:szCs w:val="28"/>
          <w:lang w:val="ro-RO"/>
        </w:rPr>
      </w:pPr>
      <w:r w:rsidRPr="00B2544F">
        <w:rPr>
          <w:rFonts w:ascii="Times New Roman" w:hAnsi="Times New Roman" w:cs="Times New Roman"/>
          <w:b/>
          <w:color w:val="000000"/>
          <w:sz w:val="28"/>
          <w:szCs w:val="28"/>
          <w:lang w:val="ro-RO"/>
        </w:rPr>
        <w:t>PRIM-MINISTRU</w:t>
      </w:r>
      <w:r w:rsidRPr="00B2544F">
        <w:rPr>
          <w:rFonts w:ascii="Times New Roman" w:hAnsi="Times New Roman" w:cs="Times New Roman"/>
          <w:color w:val="FF0000"/>
          <w:sz w:val="28"/>
          <w:szCs w:val="28"/>
          <w:lang w:val="ro-RO"/>
        </w:rPr>
        <w:t xml:space="preserve">    </w:t>
      </w:r>
      <w:r>
        <w:rPr>
          <w:rFonts w:ascii="Times New Roman" w:hAnsi="Times New Roman" w:cs="Times New Roman"/>
          <w:color w:val="FF0000"/>
          <w:sz w:val="28"/>
          <w:szCs w:val="28"/>
          <w:lang w:val="ro-RO"/>
        </w:rPr>
        <w:t xml:space="preserve">                                                           </w:t>
      </w:r>
      <w:r w:rsidRPr="00B2544F">
        <w:rPr>
          <w:rFonts w:ascii="Times New Roman" w:hAnsi="Times New Roman" w:cs="Times New Roman"/>
          <w:color w:val="FF0000"/>
          <w:sz w:val="28"/>
          <w:szCs w:val="28"/>
          <w:lang w:val="ro-RO"/>
        </w:rPr>
        <w:t xml:space="preserve"> </w:t>
      </w:r>
      <w:r w:rsidRPr="00D9443B">
        <w:rPr>
          <w:rFonts w:ascii="Times New Roman" w:hAnsi="Times New Roman" w:cs="Times New Roman"/>
          <w:b/>
          <w:sz w:val="28"/>
          <w:szCs w:val="28"/>
          <w:lang w:val="ro-RO"/>
        </w:rPr>
        <w:t>Natalia GAVRILIȚA</w:t>
      </w:r>
    </w:p>
    <w:p w14:paraId="141F7A0E" w14:textId="77777777" w:rsidR="004040C3" w:rsidRPr="00AE3519" w:rsidRDefault="004040C3" w:rsidP="004040C3">
      <w:pPr>
        <w:tabs>
          <w:tab w:val="left" w:pos="284"/>
        </w:tabs>
        <w:spacing w:after="0" w:line="240" w:lineRule="auto"/>
        <w:jc w:val="both"/>
        <w:rPr>
          <w:rFonts w:ascii="Times New Roman" w:hAnsi="Times New Roman" w:cs="Times New Roman"/>
          <w:color w:val="000000"/>
          <w:sz w:val="24"/>
          <w:szCs w:val="28"/>
          <w:lang w:val="ro-RO"/>
        </w:rPr>
      </w:pPr>
    </w:p>
    <w:p w14:paraId="169A1E91" w14:textId="77777777" w:rsidR="004040C3" w:rsidRPr="00AE3519" w:rsidRDefault="004040C3" w:rsidP="004040C3">
      <w:pPr>
        <w:tabs>
          <w:tab w:val="left" w:pos="284"/>
        </w:tabs>
        <w:spacing w:after="0" w:line="240" w:lineRule="auto"/>
        <w:jc w:val="both"/>
        <w:rPr>
          <w:rFonts w:ascii="Times New Roman" w:hAnsi="Times New Roman" w:cs="Times New Roman"/>
          <w:color w:val="000000"/>
          <w:sz w:val="24"/>
          <w:szCs w:val="28"/>
          <w:lang w:val="ro-RO"/>
        </w:rPr>
      </w:pPr>
    </w:p>
    <w:p w14:paraId="31934BFC" w14:textId="77777777" w:rsidR="004040C3" w:rsidRPr="00B2544F" w:rsidRDefault="004040C3" w:rsidP="004040C3">
      <w:pPr>
        <w:tabs>
          <w:tab w:val="left" w:pos="284"/>
        </w:tabs>
        <w:spacing w:after="0" w:line="240" w:lineRule="auto"/>
        <w:jc w:val="both"/>
        <w:rPr>
          <w:rFonts w:ascii="Times New Roman" w:hAnsi="Times New Roman" w:cs="Times New Roman"/>
          <w:color w:val="FF0000"/>
          <w:sz w:val="28"/>
          <w:szCs w:val="28"/>
          <w:lang w:val="ro-RO"/>
        </w:rPr>
      </w:pPr>
      <w:r w:rsidRPr="00B2544F">
        <w:rPr>
          <w:rFonts w:ascii="Times New Roman" w:hAnsi="Times New Roman" w:cs="Times New Roman"/>
          <w:color w:val="000000"/>
          <w:sz w:val="28"/>
          <w:szCs w:val="28"/>
          <w:lang w:val="ro-RO"/>
        </w:rPr>
        <w:t>Contrasemnează:</w:t>
      </w:r>
      <w:r w:rsidRPr="00B2544F">
        <w:rPr>
          <w:rFonts w:ascii="Times New Roman" w:hAnsi="Times New Roman" w:cs="Times New Roman"/>
          <w:color w:val="FF0000"/>
          <w:sz w:val="28"/>
          <w:szCs w:val="28"/>
          <w:lang w:val="ro-RO"/>
        </w:rPr>
        <w:t xml:space="preserve">                                                        </w:t>
      </w:r>
    </w:p>
    <w:p w14:paraId="7AD6DBEF" w14:textId="77777777" w:rsidR="004040C3" w:rsidRPr="00AE3519" w:rsidRDefault="004040C3" w:rsidP="004040C3">
      <w:pPr>
        <w:spacing w:after="0" w:line="240" w:lineRule="auto"/>
        <w:rPr>
          <w:rFonts w:ascii="Times New Roman" w:hAnsi="Times New Roman" w:cs="Times New Roman"/>
          <w:color w:val="000000" w:themeColor="text1"/>
          <w:sz w:val="24"/>
          <w:szCs w:val="28"/>
          <w:lang w:val="ro-RO"/>
        </w:rPr>
      </w:pPr>
    </w:p>
    <w:p w14:paraId="1FC0546A" w14:textId="77777777" w:rsidR="004040C3" w:rsidRDefault="004040C3" w:rsidP="004040C3">
      <w:pPr>
        <w:spacing w:after="0" w:line="240" w:lineRule="auto"/>
        <w:rPr>
          <w:rFonts w:ascii="Times New Roman" w:hAnsi="Times New Roman" w:cs="Times New Roman"/>
          <w:color w:val="000000" w:themeColor="text1"/>
          <w:sz w:val="28"/>
          <w:szCs w:val="28"/>
          <w:lang w:val="ro-RO"/>
        </w:rPr>
      </w:pPr>
      <w:r w:rsidRPr="00D9443B">
        <w:rPr>
          <w:rFonts w:ascii="Times New Roman" w:hAnsi="Times New Roman" w:cs="Times New Roman"/>
          <w:color w:val="000000" w:themeColor="text1"/>
          <w:sz w:val="28"/>
          <w:szCs w:val="28"/>
          <w:lang w:val="ro-RO"/>
        </w:rPr>
        <w:t xml:space="preserve">Ministrul mediului             </w:t>
      </w:r>
      <w:r w:rsidRPr="00B2544F">
        <w:rPr>
          <w:color w:val="000000" w:themeColor="text1"/>
          <w:sz w:val="28"/>
          <w:szCs w:val="28"/>
          <w:lang w:val="ro-RO"/>
        </w:rPr>
        <w:t xml:space="preserve">              </w:t>
      </w:r>
      <w:r>
        <w:rPr>
          <w:color w:val="000000" w:themeColor="text1"/>
          <w:sz w:val="28"/>
          <w:szCs w:val="28"/>
          <w:lang w:val="ro-RO"/>
        </w:rPr>
        <w:t xml:space="preserve">                                         </w:t>
      </w:r>
      <w:r w:rsidRPr="00B2544F">
        <w:rPr>
          <w:color w:val="000000" w:themeColor="text1"/>
          <w:sz w:val="28"/>
          <w:szCs w:val="28"/>
          <w:lang w:val="ro-RO"/>
        </w:rPr>
        <w:t xml:space="preserve">  </w:t>
      </w:r>
      <w:r w:rsidRPr="00730C12">
        <w:rPr>
          <w:rFonts w:ascii="Times New Roman" w:hAnsi="Times New Roman" w:cs="Times New Roman"/>
          <w:color w:val="000000" w:themeColor="text1"/>
          <w:sz w:val="28"/>
          <w:szCs w:val="28"/>
          <w:lang w:val="ro-RO"/>
        </w:rPr>
        <w:t>Iuliana CANTARAGIU</w:t>
      </w:r>
    </w:p>
    <w:p w14:paraId="30733243" w14:textId="77777777" w:rsidR="004040C3" w:rsidRPr="00AE3519" w:rsidRDefault="004040C3" w:rsidP="004040C3">
      <w:pPr>
        <w:spacing w:after="0" w:line="240" w:lineRule="auto"/>
        <w:rPr>
          <w:rFonts w:ascii="Times New Roman" w:hAnsi="Times New Roman" w:cs="Times New Roman"/>
          <w:color w:val="000000" w:themeColor="text1"/>
          <w:sz w:val="24"/>
          <w:szCs w:val="28"/>
          <w:lang w:val="ro-RO"/>
        </w:rPr>
      </w:pPr>
    </w:p>
    <w:p w14:paraId="4E5C0051" w14:textId="77777777" w:rsidR="004040C3" w:rsidRDefault="004040C3" w:rsidP="004040C3">
      <w:pPr>
        <w:spacing w:after="0" w:line="240" w:lineRule="auto"/>
        <w:rPr>
          <w:rFonts w:ascii="Times New Roman" w:hAnsi="Times New Roman" w:cs="Times New Roman"/>
          <w:color w:val="000000" w:themeColor="text1"/>
          <w:sz w:val="28"/>
          <w:szCs w:val="28"/>
          <w:lang w:val="ro-RO"/>
        </w:rPr>
      </w:pPr>
      <w:r w:rsidRPr="00AE3519">
        <w:rPr>
          <w:rFonts w:ascii="Times New Roman" w:hAnsi="Times New Roman" w:cs="Times New Roman"/>
          <w:color w:val="000000" w:themeColor="text1"/>
          <w:sz w:val="28"/>
          <w:szCs w:val="28"/>
          <w:lang w:val="ro-RO"/>
        </w:rPr>
        <w:t>Ministrul economiei</w:t>
      </w:r>
      <w:r>
        <w:rPr>
          <w:rFonts w:ascii="Times New Roman" w:hAnsi="Times New Roman" w:cs="Times New Roman"/>
          <w:color w:val="000000" w:themeColor="text1"/>
          <w:sz w:val="28"/>
          <w:szCs w:val="28"/>
          <w:lang w:val="ro-RO"/>
        </w:rPr>
        <w:t xml:space="preserve">                                                                             Sergiu GAIBU</w:t>
      </w:r>
    </w:p>
    <w:p w14:paraId="3A85044F" w14:textId="77777777" w:rsidR="004040C3" w:rsidRPr="00AE3519" w:rsidRDefault="004040C3" w:rsidP="004040C3">
      <w:pPr>
        <w:spacing w:after="0" w:line="240" w:lineRule="auto"/>
        <w:rPr>
          <w:rFonts w:ascii="Times New Roman" w:hAnsi="Times New Roman" w:cs="Times New Roman"/>
          <w:color w:val="000000" w:themeColor="text1"/>
          <w:sz w:val="28"/>
          <w:szCs w:val="28"/>
          <w:lang w:val="ro-RO"/>
        </w:rPr>
      </w:pPr>
    </w:p>
    <w:p w14:paraId="1C031F39" w14:textId="77777777" w:rsidR="004040C3" w:rsidRPr="00AE3519" w:rsidRDefault="004040C3" w:rsidP="004040C3">
      <w:pPr>
        <w:spacing w:after="0" w:line="240" w:lineRule="auto"/>
        <w:rPr>
          <w:rFonts w:ascii="Times New Roman" w:hAnsi="Times New Roman" w:cs="Times New Roman"/>
          <w:color w:val="000000" w:themeColor="text1"/>
          <w:sz w:val="28"/>
          <w:szCs w:val="28"/>
          <w:lang w:val="ro-RO"/>
        </w:rPr>
      </w:pPr>
      <w:r w:rsidRPr="00AE3519">
        <w:rPr>
          <w:rFonts w:ascii="Times New Roman" w:hAnsi="Times New Roman" w:cs="Times New Roman"/>
          <w:color w:val="000000" w:themeColor="text1"/>
          <w:sz w:val="28"/>
          <w:szCs w:val="28"/>
          <w:lang w:val="ro-RO"/>
        </w:rPr>
        <w:t>Ministrul afacerilor externe</w:t>
      </w:r>
    </w:p>
    <w:p w14:paraId="3ED17CFD" w14:textId="77777777" w:rsidR="004040C3" w:rsidRPr="00B2544F" w:rsidRDefault="004040C3" w:rsidP="004040C3">
      <w:pPr>
        <w:spacing w:after="0" w:line="240" w:lineRule="auto"/>
        <w:rPr>
          <w:rStyle w:val="a4"/>
          <w:color w:val="000000" w:themeColor="text1"/>
          <w:sz w:val="28"/>
          <w:szCs w:val="28"/>
          <w:lang w:val="ro-RO"/>
        </w:rPr>
      </w:pPr>
      <w:r w:rsidRPr="00AE3519">
        <w:rPr>
          <w:rFonts w:ascii="Times New Roman" w:hAnsi="Times New Roman" w:cs="Times New Roman"/>
          <w:color w:val="000000" w:themeColor="text1"/>
          <w:sz w:val="28"/>
          <w:szCs w:val="28"/>
          <w:lang w:val="ro-RO"/>
        </w:rPr>
        <w:t xml:space="preserve">şi integrării europene  </w:t>
      </w:r>
      <w:r w:rsidRPr="00730C12">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                                                                     Nicu POPESCU</w:t>
      </w:r>
    </w:p>
    <w:p w14:paraId="4B09042B" w14:textId="05B4C0FE" w:rsidR="004040C3" w:rsidRDefault="004040C3">
      <w:pPr>
        <w:rPr>
          <w:rStyle w:val="a4"/>
          <w:rFonts w:ascii="Times New Roman" w:eastAsia="Times New Roman" w:hAnsi="Times New Roman" w:cs="Times New Roman"/>
          <w:sz w:val="28"/>
          <w:szCs w:val="28"/>
          <w:lang w:val="ro-RO"/>
        </w:rPr>
      </w:pPr>
    </w:p>
    <w:p w14:paraId="28A5C62E" w14:textId="77777777" w:rsidR="00777A24" w:rsidRDefault="00777A24" w:rsidP="00730584">
      <w:pPr>
        <w:pStyle w:val="a3"/>
        <w:spacing w:before="0" w:beforeAutospacing="0" w:after="0" w:afterAutospacing="0"/>
        <w:ind w:firstLine="540"/>
        <w:jc w:val="center"/>
        <w:rPr>
          <w:rStyle w:val="a4"/>
          <w:sz w:val="28"/>
          <w:szCs w:val="28"/>
          <w:lang w:val="ro-RO"/>
        </w:rPr>
      </w:pPr>
    </w:p>
    <w:p w14:paraId="0FC3737F" w14:textId="7AA1B4E6" w:rsidR="00730584" w:rsidRPr="008E1C2E" w:rsidRDefault="00730584" w:rsidP="00730584">
      <w:pPr>
        <w:pStyle w:val="a3"/>
        <w:spacing w:before="0" w:beforeAutospacing="0" w:after="0" w:afterAutospacing="0"/>
        <w:ind w:firstLine="540"/>
        <w:jc w:val="center"/>
        <w:rPr>
          <w:sz w:val="28"/>
          <w:szCs w:val="28"/>
          <w:lang w:val="ro-RO"/>
        </w:rPr>
      </w:pPr>
      <w:r w:rsidRPr="008E1C2E">
        <w:rPr>
          <w:rStyle w:val="a4"/>
          <w:sz w:val="28"/>
          <w:szCs w:val="28"/>
          <w:lang w:val="ro-RO"/>
        </w:rPr>
        <w:lastRenderedPageBreak/>
        <w:t>REGULAMENT</w:t>
      </w:r>
    </w:p>
    <w:p w14:paraId="583290EC" w14:textId="77777777" w:rsidR="00730584" w:rsidRPr="008E1C2E" w:rsidRDefault="00730584" w:rsidP="00730584">
      <w:pPr>
        <w:pStyle w:val="a3"/>
        <w:spacing w:before="0" w:beforeAutospacing="0" w:after="0" w:afterAutospacing="0"/>
        <w:ind w:firstLine="540"/>
        <w:jc w:val="center"/>
        <w:rPr>
          <w:rStyle w:val="a4"/>
          <w:sz w:val="28"/>
          <w:szCs w:val="28"/>
          <w:lang w:val="ro-RO"/>
        </w:rPr>
      </w:pPr>
      <w:r w:rsidRPr="008E1C2E">
        <w:rPr>
          <w:rStyle w:val="a4"/>
          <w:sz w:val="28"/>
          <w:szCs w:val="28"/>
          <w:lang w:val="ro-RO"/>
        </w:rPr>
        <w:t>privind gestionarea uleiurilor uzate</w:t>
      </w:r>
    </w:p>
    <w:p w14:paraId="2A970443" w14:textId="77777777" w:rsidR="00730584" w:rsidRPr="008E1C2E" w:rsidRDefault="00730584" w:rsidP="00730584">
      <w:pPr>
        <w:pStyle w:val="a3"/>
        <w:spacing w:before="0" w:beforeAutospacing="0" w:after="0" w:afterAutospacing="0"/>
        <w:jc w:val="both"/>
        <w:rPr>
          <w:sz w:val="28"/>
          <w:szCs w:val="28"/>
          <w:lang w:val="ro-RO"/>
        </w:rPr>
      </w:pPr>
    </w:p>
    <w:p w14:paraId="7E8B4764" w14:textId="77777777" w:rsidR="00730584" w:rsidRPr="008E1C2E" w:rsidRDefault="00730584" w:rsidP="00730584">
      <w:pPr>
        <w:pStyle w:val="1"/>
        <w:numPr>
          <w:ilvl w:val="0"/>
          <w:numId w:val="4"/>
        </w:numPr>
        <w:tabs>
          <w:tab w:val="num" w:pos="360"/>
        </w:tabs>
        <w:ind w:left="0" w:firstLine="0"/>
        <w:jc w:val="center"/>
        <w:rPr>
          <w:rStyle w:val="a4"/>
          <w:rFonts w:ascii="Times New Roman" w:hAnsi="Times New Roman" w:cs="Times New Roman"/>
          <w:color w:val="auto"/>
          <w:sz w:val="28"/>
          <w:szCs w:val="28"/>
          <w:lang w:val="ro-RO"/>
        </w:rPr>
      </w:pPr>
      <w:bookmarkStart w:id="1" w:name="_Toc73456324"/>
      <w:r w:rsidRPr="008E1C2E">
        <w:rPr>
          <w:rStyle w:val="a4"/>
          <w:rFonts w:ascii="Times New Roman" w:hAnsi="Times New Roman" w:cs="Times New Roman"/>
          <w:color w:val="auto"/>
          <w:sz w:val="28"/>
          <w:szCs w:val="28"/>
          <w:lang w:val="ro-RO"/>
        </w:rPr>
        <w:t>DISPOZIȚII GENERALE</w:t>
      </w:r>
      <w:bookmarkEnd w:id="1"/>
    </w:p>
    <w:p w14:paraId="403ECB5A" w14:textId="77777777" w:rsidR="00730584" w:rsidRPr="008E1C2E" w:rsidRDefault="00730584" w:rsidP="00730584">
      <w:pPr>
        <w:pStyle w:val="a3"/>
        <w:spacing w:before="0" w:beforeAutospacing="0" w:after="0" w:afterAutospacing="0"/>
        <w:ind w:left="1260"/>
        <w:rPr>
          <w:sz w:val="28"/>
          <w:szCs w:val="28"/>
          <w:lang w:val="ro-RO"/>
        </w:rPr>
      </w:pPr>
      <w:bookmarkStart w:id="2" w:name="_Hlk86565195"/>
    </w:p>
    <w:p w14:paraId="45CAB7DF" w14:textId="7EDA3A03" w:rsidR="004E62BC" w:rsidRPr="00B453EA" w:rsidRDefault="00730584" w:rsidP="00B453EA">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Regulamentul privind gestionarea uleiurilor uzate (în continuare – </w:t>
      </w:r>
      <w:r w:rsidRPr="008E1C2E">
        <w:rPr>
          <w:rFonts w:eastAsiaTheme="minorHAnsi"/>
          <w:i/>
          <w:iCs/>
          <w:sz w:val="28"/>
          <w:szCs w:val="28"/>
          <w:lang w:val="ro-RO"/>
        </w:rPr>
        <w:t>Regulament</w:t>
      </w:r>
      <w:r w:rsidRPr="008E1C2E">
        <w:rPr>
          <w:rFonts w:eastAsiaTheme="minorHAnsi"/>
          <w:sz w:val="28"/>
          <w:szCs w:val="28"/>
          <w:lang w:val="ro-RO"/>
        </w:rPr>
        <w:t xml:space="preserve">) stabilește cerințele pentru gestionarea </w:t>
      </w:r>
      <w:r w:rsidR="00E77FFB">
        <w:rPr>
          <w:rFonts w:eastAsiaTheme="minorHAnsi"/>
          <w:sz w:val="28"/>
          <w:szCs w:val="28"/>
          <w:lang w:val="ro-RO"/>
        </w:rPr>
        <w:t xml:space="preserve">ecologică </w:t>
      </w:r>
      <w:r w:rsidRPr="008E1C2E">
        <w:rPr>
          <w:rFonts w:eastAsiaTheme="minorHAnsi"/>
          <w:sz w:val="28"/>
          <w:szCs w:val="28"/>
          <w:lang w:val="ro-RO"/>
        </w:rPr>
        <w:t>corespunzătoare a uleiurilor uzate generate la nivel naționa</w:t>
      </w:r>
      <w:r w:rsidR="006866F3" w:rsidRPr="008E1C2E">
        <w:rPr>
          <w:rFonts w:eastAsiaTheme="minorHAnsi"/>
          <w:sz w:val="28"/>
          <w:szCs w:val="28"/>
          <w:lang w:val="ro-RO"/>
        </w:rPr>
        <w:t xml:space="preserve">l </w:t>
      </w:r>
      <w:r w:rsidRPr="008E1C2E">
        <w:rPr>
          <w:rFonts w:eastAsiaTheme="minorHAnsi"/>
          <w:sz w:val="28"/>
          <w:szCs w:val="28"/>
          <w:lang w:val="ro-RO"/>
        </w:rPr>
        <w:t xml:space="preserve">prin aplicarea regimului de responsabilitate extinsă a producătorului, în corespundere cu prevederile </w:t>
      </w:r>
      <w:r w:rsidRPr="008E1C2E">
        <w:rPr>
          <w:rFonts w:eastAsiaTheme="minorHAnsi"/>
          <w:i/>
          <w:iCs/>
          <w:sz w:val="28"/>
          <w:szCs w:val="28"/>
          <w:lang w:val="ro-RO"/>
        </w:rPr>
        <w:t>art.12</w:t>
      </w:r>
      <w:r w:rsidR="00E77FFB">
        <w:rPr>
          <w:rFonts w:eastAsiaTheme="minorHAnsi"/>
          <w:i/>
          <w:iCs/>
          <w:sz w:val="28"/>
          <w:szCs w:val="28"/>
          <w:lang w:val="ro-RO"/>
        </w:rPr>
        <w:t xml:space="preserve"> și art.52</w:t>
      </w:r>
      <w:r w:rsidRPr="008E1C2E">
        <w:rPr>
          <w:rFonts w:eastAsiaTheme="minorHAnsi"/>
          <w:i/>
          <w:iCs/>
          <w:sz w:val="28"/>
          <w:szCs w:val="28"/>
          <w:lang w:val="ro-RO"/>
        </w:rPr>
        <w:t xml:space="preserve"> din Legea nr. 209/2016 privind deșeurile</w:t>
      </w:r>
      <w:r w:rsidR="00E77FFB">
        <w:rPr>
          <w:rFonts w:eastAsiaTheme="minorHAnsi"/>
          <w:sz w:val="28"/>
          <w:szCs w:val="28"/>
          <w:lang w:val="ro-RO"/>
        </w:rPr>
        <w:t xml:space="preserve">, </w:t>
      </w:r>
      <w:r w:rsidRPr="008E1C2E">
        <w:rPr>
          <w:rFonts w:eastAsiaTheme="minorHAnsi"/>
          <w:sz w:val="28"/>
          <w:szCs w:val="28"/>
          <w:lang w:val="ro-RO"/>
        </w:rPr>
        <w:t>cu respectarea acordurilor internaționale la care Republica Moldova este parte.</w:t>
      </w:r>
    </w:p>
    <w:bookmarkEnd w:id="2"/>
    <w:p w14:paraId="1EF376D3" w14:textId="779031CF" w:rsidR="00730584" w:rsidRPr="008E1C2E" w:rsidRDefault="00730584" w:rsidP="00730584">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Scopul prezentului Regulament este de a asigura:</w:t>
      </w:r>
    </w:p>
    <w:p w14:paraId="7D222F60" w14:textId="2D5D9488" w:rsidR="00730584" w:rsidRPr="008E1C2E" w:rsidRDefault="00730584" w:rsidP="00B453EA">
      <w:pPr>
        <w:pStyle w:val="a3"/>
        <w:numPr>
          <w:ilvl w:val="0"/>
          <w:numId w:val="2"/>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colectarea uleiurilor uzate și tratarea ulterioară a acestora fără riscuri pentru sănătatea umană și mediu;</w:t>
      </w:r>
    </w:p>
    <w:p w14:paraId="238074F5" w14:textId="7C2FFC71" w:rsidR="00730584" w:rsidRPr="008E1C2E" w:rsidRDefault="00730584" w:rsidP="00B453EA">
      <w:pPr>
        <w:pStyle w:val="a3"/>
        <w:numPr>
          <w:ilvl w:val="0"/>
          <w:numId w:val="2"/>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funcționarea unui sistem ecologic pentru gestionarea și controlul activităților de tratare și transport a uleiurilor uzate;</w:t>
      </w:r>
    </w:p>
    <w:p w14:paraId="121390E1" w14:textId="5E6EF848" w:rsidR="00730584" w:rsidRPr="008E1C2E" w:rsidRDefault="00730584" w:rsidP="00B453EA">
      <w:pPr>
        <w:pStyle w:val="a3"/>
        <w:numPr>
          <w:ilvl w:val="0"/>
          <w:numId w:val="2"/>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prevenirea și limitarea poluării aerului, apelor și solurilor și limitarea riscurilor pentru sănătatea umană ca urmare a tratării și transportului de uleiuri uzate.</w:t>
      </w:r>
    </w:p>
    <w:p w14:paraId="735CCD85" w14:textId="72CBD574" w:rsidR="00D53F77" w:rsidRPr="00B453EA" w:rsidRDefault="008E47B1" w:rsidP="00B453EA">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ro-RO"/>
        </w:rPr>
      </w:pPr>
      <w:bookmarkStart w:id="3" w:name="_Hlk86565781"/>
      <w:r>
        <w:rPr>
          <w:rFonts w:ascii="Times New Roman" w:hAnsi="Times New Roman" w:cs="Times New Roman"/>
          <w:sz w:val="28"/>
          <w:szCs w:val="28"/>
          <w:lang w:val="ro-RO"/>
        </w:rPr>
        <w:t>U</w:t>
      </w:r>
      <w:r w:rsidRPr="008E1C2E">
        <w:rPr>
          <w:rFonts w:ascii="Times New Roman" w:hAnsi="Times New Roman" w:cs="Times New Roman"/>
          <w:sz w:val="28"/>
          <w:szCs w:val="28"/>
          <w:lang w:val="ro-RO"/>
        </w:rPr>
        <w:t>leiu</w:t>
      </w:r>
      <w:r>
        <w:rPr>
          <w:rFonts w:ascii="Times New Roman" w:hAnsi="Times New Roman" w:cs="Times New Roman"/>
          <w:sz w:val="28"/>
          <w:szCs w:val="28"/>
          <w:lang w:val="ro-RO"/>
        </w:rPr>
        <w:t>rile</w:t>
      </w:r>
      <w:r w:rsidRPr="008E1C2E">
        <w:rPr>
          <w:rFonts w:ascii="Times New Roman" w:hAnsi="Times New Roman" w:cs="Times New Roman"/>
          <w:sz w:val="28"/>
          <w:szCs w:val="28"/>
          <w:lang w:val="ro-RO"/>
        </w:rPr>
        <w:t xml:space="preserve"> uzat</w:t>
      </w:r>
      <w:r>
        <w:rPr>
          <w:rFonts w:ascii="Times New Roman" w:hAnsi="Times New Roman" w:cs="Times New Roman"/>
          <w:sz w:val="28"/>
          <w:szCs w:val="28"/>
          <w:lang w:val="ro-RO"/>
        </w:rPr>
        <w:t>e</w:t>
      </w:r>
      <w:r w:rsidRPr="008E1C2E">
        <w:rPr>
          <w:rFonts w:ascii="Times New Roman" w:hAnsi="Times New Roman" w:cs="Times New Roman"/>
          <w:sz w:val="28"/>
          <w:szCs w:val="28"/>
          <w:lang w:val="ro-RO"/>
        </w:rPr>
        <w:t xml:space="preserve"> reprezintă deșeu</w:t>
      </w:r>
      <w:r>
        <w:rPr>
          <w:rFonts w:ascii="Times New Roman" w:hAnsi="Times New Roman" w:cs="Times New Roman"/>
          <w:sz w:val="28"/>
          <w:szCs w:val="28"/>
          <w:lang w:val="ro-RO"/>
        </w:rPr>
        <w:t>ri</w:t>
      </w:r>
      <w:r w:rsidRPr="008E1C2E">
        <w:rPr>
          <w:rFonts w:ascii="Times New Roman" w:hAnsi="Times New Roman" w:cs="Times New Roman"/>
          <w:sz w:val="28"/>
          <w:szCs w:val="28"/>
          <w:lang w:val="ro-RO"/>
        </w:rPr>
        <w:t xml:space="preserve"> periculo</w:t>
      </w:r>
      <w:r>
        <w:rPr>
          <w:rFonts w:ascii="Times New Roman" w:hAnsi="Times New Roman" w:cs="Times New Roman"/>
          <w:sz w:val="28"/>
          <w:szCs w:val="28"/>
          <w:lang w:val="ro-RO"/>
        </w:rPr>
        <w:t>a</w:t>
      </w:r>
      <w:r w:rsidRPr="008E1C2E">
        <w:rPr>
          <w:rFonts w:ascii="Times New Roman" w:hAnsi="Times New Roman" w:cs="Times New Roman"/>
          <w:sz w:val="28"/>
          <w:szCs w:val="28"/>
          <w:lang w:val="ro-RO"/>
        </w:rPr>
        <w:t>s</w:t>
      </w:r>
      <w:r>
        <w:rPr>
          <w:rFonts w:ascii="Times New Roman" w:hAnsi="Times New Roman" w:cs="Times New Roman"/>
          <w:sz w:val="28"/>
          <w:szCs w:val="28"/>
          <w:lang w:val="ro-RO"/>
        </w:rPr>
        <w:t>e d</w:t>
      </w:r>
      <w:r w:rsidRPr="008E1C2E">
        <w:rPr>
          <w:rFonts w:ascii="Times New Roman" w:hAnsi="Times New Roman" w:cs="Times New Roman"/>
          <w:sz w:val="28"/>
          <w:szCs w:val="28"/>
          <w:lang w:val="ro-RO"/>
        </w:rPr>
        <w:t>at fiind proprietățile ce îl caracterizează</w:t>
      </w:r>
      <w:r>
        <w:rPr>
          <w:rFonts w:ascii="Times New Roman" w:hAnsi="Times New Roman" w:cs="Times New Roman"/>
          <w:sz w:val="28"/>
          <w:szCs w:val="28"/>
          <w:lang w:val="ro-RO"/>
        </w:rPr>
        <w:t xml:space="preserve"> și vor fi gestionate în corespundere cu cerințele prevăzute în art</w:t>
      </w:r>
      <w:r w:rsidR="00775C36">
        <w:rPr>
          <w:rFonts w:ascii="Times New Roman" w:hAnsi="Times New Roman" w:cs="Times New Roman"/>
          <w:sz w:val="28"/>
          <w:szCs w:val="28"/>
          <w:lang w:val="ro-RO"/>
        </w:rPr>
        <w:t>.</w:t>
      </w:r>
      <w:r>
        <w:rPr>
          <w:rFonts w:ascii="Times New Roman" w:hAnsi="Times New Roman" w:cs="Times New Roman"/>
          <w:sz w:val="28"/>
          <w:szCs w:val="28"/>
          <w:lang w:val="ro-RO"/>
        </w:rPr>
        <w:t xml:space="preserve"> 20-23 din Legea 209/2016 privind deșeurile.</w:t>
      </w:r>
    </w:p>
    <w:p w14:paraId="094E4649" w14:textId="5C029991" w:rsidR="00825FC0" w:rsidRPr="00B453EA" w:rsidRDefault="00730584" w:rsidP="00B453EA">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Producători</w:t>
      </w:r>
      <w:r w:rsidR="004E62BC" w:rsidRPr="008E1C2E">
        <w:rPr>
          <w:rFonts w:ascii="Times New Roman" w:hAnsi="Times New Roman" w:cs="Times New Roman"/>
          <w:sz w:val="28"/>
          <w:szCs w:val="28"/>
          <w:lang w:val="ro-RO"/>
        </w:rPr>
        <w:t>lor</w:t>
      </w:r>
      <w:r w:rsidRPr="008E1C2E">
        <w:rPr>
          <w:rFonts w:ascii="Times New Roman" w:hAnsi="Times New Roman" w:cs="Times New Roman"/>
          <w:sz w:val="28"/>
          <w:szCs w:val="28"/>
          <w:lang w:val="ro-RO"/>
        </w:rPr>
        <w:t xml:space="preserve"> de uleiuri, </w:t>
      </w:r>
      <w:r w:rsidR="004E62BC" w:rsidRPr="008E1C2E">
        <w:rPr>
          <w:rFonts w:ascii="Times New Roman" w:hAnsi="Times New Roman" w:cs="Times New Roman"/>
          <w:sz w:val="28"/>
          <w:szCs w:val="28"/>
          <w:lang w:val="ro-RO"/>
        </w:rPr>
        <w:t>le revine obligația de a</w:t>
      </w:r>
      <w:r w:rsidRPr="008E1C2E">
        <w:rPr>
          <w:rFonts w:ascii="Times New Roman" w:hAnsi="Times New Roman" w:cs="Times New Roman"/>
          <w:sz w:val="28"/>
          <w:szCs w:val="28"/>
          <w:lang w:val="ro-RO"/>
        </w:rPr>
        <w:t xml:space="preserve"> asigura gestionarea corespunzătoare a cantităţilor şi tipurilor de uleiuri </w:t>
      </w:r>
      <w:r w:rsidR="004E62BC" w:rsidRPr="008E1C2E">
        <w:rPr>
          <w:rFonts w:ascii="Times New Roman" w:hAnsi="Times New Roman" w:cs="Times New Roman"/>
          <w:sz w:val="28"/>
          <w:szCs w:val="28"/>
          <w:lang w:val="ro-RO"/>
        </w:rPr>
        <w:t>uzate rezultate din uleiuri introduse</w:t>
      </w:r>
      <w:r w:rsidRPr="008E1C2E">
        <w:rPr>
          <w:rFonts w:ascii="Times New Roman" w:hAnsi="Times New Roman" w:cs="Times New Roman"/>
          <w:sz w:val="28"/>
          <w:szCs w:val="28"/>
          <w:lang w:val="ro-RO"/>
        </w:rPr>
        <w:t xml:space="preserve"> pe piață,</w:t>
      </w:r>
      <w:r w:rsidR="004E62BC" w:rsidRPr="008E1C2E">
        <w:rPr>
          <w:rFonts w:ascii="Times New Roman" w:hAnsi="Times New Roman" w:cs="Times New Roman"/>
          <w:sz w:val="28"/>
          <w:szCs w:val="28"/>
          <w:lang w:val="ro-RO"/>
        </w:rPr>
        <w:t xml:space="preserve"> conform cerințelor din prezentul Regulament, inclusiv de a </w:t>
      </w:r>
      <w:r w:rsidR="00825FC0" w:rsidRPr="008E1C2E">
        <w:rPr>
          <w:rFonts w:ascii="Times New Roman" w:hAnsi="Times New Roman" w:cs="Times New Roman"/>
          <w:sz w:val="28"/>
          <w:szCs w:val="28"/>
          <w:lang w:val="ro-RO"/>
        </w:rPr>
        <w:t>contribui financiar la îndeplinirea obligațiilor care le revin în materie de răspundere extinsă</w:t>
      </w:r>
      <w:r w:rsidR="00A11030" w:rsidRPr="008E1C2E">
        <w:rPr>
          <w:rFonts w:ascii="Times New Roman" w:hAnsi="Times New Roman" w:cs="Times New Roman"/>
          <w:sz w:val="28"/>
          <w:szCs w:val="28"/>
          <w:lang w:val="ro-RO"/>
        </w:rPr>
        <w:t xml:space="preserve"> a producătorului</w:t>
      </w:r>
      <w:r w:rsidR="00D759DE">
        <w:rPr>
          <w:rFonts w:ascii="Times New Roman" w:hAnsi="Times New Roman" w:cs="Times New Roman"/>
          <w:sz w:val="28"/>
          <w:szCs w:val="28"/>
          <w:lang w:val="ro-RO"/>
        </w:rPr>
        <w:t>, conform prevederilor art.29, alin.1), litera b) din Legea nr.209/2016 privind deșeurile</w:t>
      </w:r>
      <w:r w:rsidR="00825FC0" w:rsidRPr="008E1C2E">
        <w:rPr>
          <w:rFonts w:ascii="Times New Roman" w:hAnsi="Times New Roman" w:cs="Times New Roman"/>
          <w:sz w:val="28"/>
          <w:szCs w:val="28"/>
          <w:lang w:val="ro-RO"/>
        </w:rPr>
        <w:t xml:space="preserve">. </w:t>
      </w:r>
    </w:p>
    <w:p w14:paraId="094FD3F4" w14:textId="25B35212" w:rsidR="00730584" w:rsidRPr="008E1C2E" w:rsidRDefault="00825FC0" w:rsidP="00825FC0">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240" w:lineRule="auto"/>
        <w:jc w:val="both"/>
        <w:rPr>
          <w:rFonts w:ascii="Times New Roman" w:hAnsi="Times New Roman" w:cs="Times New Roman"/>
          <w:color w:val="000000" w:themeColor="text1"/>
          <w:sz w:val="28"/>
          <w:szCs w:val="28"/>
          <w:lang w:val="ro-RO"/>
        </w:rPr>
      </w:pPr>
      <w:r w:rsidRPr="008E1C2E">
        <w:rPr>
          <w:rFonts w:ascii="Times New Roman" w:hAnsi="Times New Roman" w:cs="Times New Roman"/>
          <w:color w:val="000000" w:themeColor="text1"/>
          <w:sz w:val="28"/>
          <w:szCs w:val="28"/>
          <w:lang w:val="ro-RO"/>
        </w:rPr>
        <w:t>În corespundere cu prevederile art. 12 alin. (2) din Legea nr. 209/2016</w:t>
      </w:r>
      <w:r w:rsidR="00775C36">
        <w:rPr>
          <w:rFonts w:ascii="Times New Roman" w:hAnsi="Times New Roman" w:cs="Times New Roman"/>
          <w:color w:val="000000" w:themeColor="text1"/>
          <w:sz w:val="28"/>
          <w:szCs w:val="28"/>
          <w:lang w:val="ro-RO"/>
        </w:rPr>
        <w:t xml:space="preserve"> privind deșeurile</w:t>
      </w:r>
      <w:r w:rsidRPr="008E1C2E">
        <w:rPr>
          <w:rFonts w:ascii="Times New Roman" w:hAnsi="Times New Roman" w:cs="Times New Roman"/>
          <w:color w:val="000000" w:themeColor="text1"/>
          <w:sz w:val="28"/>
          <w:szCs w:val="28"/>
          <w:lang w:val="ro-RO"/>
        </w:rPr>
        <w:t>, producătorii de uleiuri î</w:t>
      </w:r>
      <w:r w:rsidR="00A960D7" w:rsidRPr="008E1C2E">
        <w:rPr>
          <w:rFonts w:ascii="Times New Roman" w:hAnsi="Times New Roman" w:cs="Times New Roman"/>
          <w:color w:val="000000" w:themeColor="text1"/>
          <w:sz w:val="28"/>
          <w:szCs w:val="28"/>
          <w:lang w:val="ro-RO"/>
        </w:rPr>
        <w:t>ș</w:t>
      </w:r>
      <w:r w:rsidRPr="008E1C2E">
        <w:rPr>
          <w:rFonts w:ascii="Times New Roman" w:hAnsi="Times New Roman" w:cs="Times New Roman"/>
          <w:color w:val="000000" w:themeColor="text1"/>
          <w:sz w:val="28"/>
          <w:szCs w:val="28"/>
          <w:lang w:val="ro-RO"/>
        </w:rPr>
        <w:t>i pot onora obligațiile ce rezidă din aplicarea responsabilităţii extinse a producătorului, în mod</w:t>
      </w:r>
      <w:r w:rsidR="00730584" w:rsidRPr="008E1C2E">
        <w:rPr>
          <w:rFonts w:ascii="Times New Roman" w:hAnsi="Times New Roman" w:cs="Times New Roman"/>
          <w:color w:val="000000" w:themeColor="text1"/>
          <w:sz w:val="28"/>
          <w:szCs w:val="28"/>
          <w:lang w:val="ro-RO"/>
        </w:rPr>
        <w:t>:</w:t>
      </w:r>
    </w:p>
    <w:p w14:paraId="5682F24F" w14:textId="77777777" w:rsidR="00730584" w:rsidRPr="008E1C2E" w:rsidRDefault="00730584" w:rsidP="004E62BC">
      <w:pPr>
        <w:pStyle w:val="a3"/>
        <w:spacing w:before="0" w:beforeAutospacing="0" w:after="0" w:afterAutospacing="0"/>
        <w:ind w:left="360"/>
        <w:jc w:val="both"/>
        <w:rPr>
          <w:rFonts w:eastAsiaTheme="minorHAnsi"/>
          <w:color w:val="000000" w:themeColor="text1"/>
          <w:sz w:val="28"/>
          <w:szCs w:val="28"/>
          <w:lang w:val="ro-RO"/>
        </w:rPr>
      </w:pPr>
      <w:r w:rsidRPr="008E1C2E">
        <w:rPr>
          <w:rFonts w:eastAsiaTheme="minorHAnsi"/>
          <w:color w:val="000000" w:themeColor="text1"/>
          <w:sz w:val="28"/>
          <w:szCs w:val="28"/>
          <w:lang w:val="ro-RO"/>
        </w:rPr>
        <w:t>1) individual; sau</w:t>
      </w:r>
    </w:p>
    <w:p w14:paraId="6AB7BB6C" w14:textId="25AA6800" w:rsidR="00730584" w:rsidRPr="008E1C2E" w:rsidRDefault="00730584" w:rsidP="004E62BC">
      <w:pPr>
        <w:pStyle w:val="a3"/>
        <w:spacing w:before="0" w:beforeAutospacing="0" w:after="0" w:afterAutospacing="0"/>
        <w:ind w:left="360"/>
        <w:jc w:val="both"/>
        <w:rPr>
          <w:rFonts w:eastAsiaTheme="minorHAnsi"/>
          <w:color w:val="000000" w:themeColor="text1"/>
          <w:sz w:val="28"/>
          <w:szCs w:val="28"/>
          <w:lang w:val="ro-RO"/>
        </w:rPr>
      </w:pPr>
      <w:r w:rsidRPr="008E1C2E">
        <w:rPr>
          <w:rFonts w:eastAsiaTheme="minorHAnsi"/>
          <w:color w:val="000000" w:themeColor="text1"/>
          <w:sz w:val="28"/>
          <w:szCs w:val="28"/>
          <w:lang w:val="ro-RO"/>
        </w:rPr>
        <w:t>2) prin transferarea responsabilităților, pe bază de contract, către un sistem colectiv autorizat de către Agenția de Mediu.</w:t>
      </w:r>
    </w:p>
    <w:p w14:paraId="3A7BF5C1" w14:textId="77777777" w:rsidR="004E62BC" w:rsidRPr="008E1C2E" w:rsidRDefault="004E62BC" w:rsidP="004E62BC">
      <w:pPr>
        <w:pStyle w:val="a3"/>
        <w:spacing w:before="0" w:beforeAutospacing="0" w:after="0" w:afterAutospacing="0"/>
        <w:jc w:val="both"/>
        <w:rPr>
          <w:rFonts w:eastAsiaTheme="minorHAnsi"/>
          <w:color w:val="000000" w:themeColor="text1"/>
          <w:sz w:val="28"/>
          <w:szCs w:val="28"/>
          <w:lang w:val="ro-RO"/>
        </w:rPr>
      </w:pPr>
    </w:p>
    <w:bookmarkEnd w:id="3"/>
    <w:p w14:paraId="559DCF15" w14:textId="2DD52445" w:rsidR="004E62BC" w:rsidRPr="008E1C2E" w:rsidRDefault="00730584" w:rsidP="004E62BC">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 xml:space="preserve">Principalele interdicții în procesul de gestionare ecologică a uleiurilor uzate sunt reglementate prin art.52, pct.2 </w:t>
      </w:r>
      <w:r w:rsidR="00D759DE">
        <w:rPr>
          <w:rFonts w:eastAsiaTheme="minorHAnsi"/>
          <w:sz w:val="28"/>
          <w:szCs w:val="28"/>
          <w:lang w:val="ro-RO"/>
        </w:rPr>
        <w:t xml:space="preserve">din </w:t>
      </w:r>
      <w:r w:rsidRPr="008E1C2E">
        <w:rPr>
          <w:rFonts w:eastAsiaTheme="minorHAnsi"/>
          <w:sz w:val="28"/>
          <w:szCs w:val="28"/>
          <w:lang w:val="ro-RO"/>
        </w:rPr>
        <w:t>Leg</w:t>
      </w:r>
      <w:r w:rsidR="00D759DE">
        <w:rPr>
          <w:rFonts w:eastAsiaTheme="minorHAnsi"/>
          <w:sz w:val="28"/>
          <w:szCs w:val="28"/>
          <w:lang w:val="ro-RO"/>
        </w:rPr>
        <w:t xml:space="preserve">ea </w:t>
      </w:r>
      <w:r w:rsidRPr="008E1C2E">
        <w:rPr>
          <w:rFonts w:eastAsiaTheme="minorHAnsi"/>
          <w:sz w:val="28"/>
          <w:szCs w:val="28"/>
          <w:lang w:val="ro-RO"/>
        </w:rPr>
        <w:t>nr.209/2016 privind deșeurile.</w:t>
      </w:r>
    </w:p>
    <w:p w14:paraId="157B8DE2" w14:textId="77777777" w:rsidR="00730584" w:rsidRPr="008E1C2E" w:rsidRDefault="00730584" w:rsidP="00730584">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lastRenderedPageBreak/>
        <w:t>Prezentul Regulament nu se aplică uleiurilor uzate care conţin bifenili policloruraţi sau alţi compuşi similari în concentraţii mai mari de 50 ppm, gestionarea cărora este reglementată prin Regulamentul privind bifenilii policlorurați.</w:t>
      </w:r>
      <w:bookmarkStart w:id="4" w:name="_Hlk71910286"/>
    </w:p>
    <w:p w14:paraId="3FFEE733" w14:textId="77777777" w:rsidR="00730584" w:rsidRPr="008E1C2E" w:rsidRDefault="00730584" w:rsidP="00730584">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În sensul prezentului Regulament, suplimentar la noțiunile din Legea nr. 209/2016 privind deșeurile, se aplică noțiunile de mai jos, care au următoarele semnificații</w:t>
      </w:r>
      <w:bookmarkEnd w:id="4"/>
      <w:r w:rsidRPr="008E1C2E">
        <w:rPr>
          <w:rFonts w:eastAsiaTheme="minorHAnsi"/>
          <w:sz w:val="28"/>
          <w:szCs w:val="28"/>
          <w:lang w:val="ro-RO"/>
        </w:rPr>
        <w:t>:</w:t>
      </w:r>
    </w:p>
    <w:p w14:paraId="1C790317" w14:textId="0C368569" w:rsidR="009314EC" w:rsidRPr="008E1C2E" w:rsidRDefault="009314EC" w:rsidP="009314EC">
      <w:pPr>
        <w:pStyle w:val="a3"/>
        <w:numPr>
          <w:ilvl w:val="0"/>
          <w:numId w:val="3"/>
        </w:numPr>
        <w:tabs>
          <w:tab w:val="left" w:pos="810"/>
        </w:tabs>
        <w:spacing w:before="0" w:beforeAutospacing="0" w:after="0" w:afterAutospacing="0"/>
        <w:jc w:val="both"/>
        <w:rPr>
          <w:sz w:val="28"/>
          <w:szCs w:val="28"/>
          <w:lang w:val="ro-RO"/>
        </w:rPr>
      </w:pPr>
      <w:r w:rsidRPr="008E1C2E">
        <w:rPr>
          <w:rStyle w:val="a5"/>
          <w:sz w:val="28"/>
          <w:szCs w:val="28"/>
          <w:lang w:val="ro-RO"/>
        </w:rPr>
        <w:t xml:space="preserve">ulei uzat </w:t>
      </w:r>
      <w:r w:rsidRPr="008E1C2E">
        <w:rPr>
          <w:lang w:val="ro-RO"/>
        </w:rPr>
        <w:t>-</w:t>
      </w:r>
      <w:r w:rsidRPr="008E1C2E">
        <w:rPr>
          <w:sz w:val="28"/>
          <w:szCs w:val="28"/>
          <w:lang w:val="ro-RO"/>
        </w:rPr>
        <w:t xml:space="preserve"> toate uleiurile minerale sau lubrifianţii sintetici, sau uleiurile industriale care au devenit improprii folosinţei pentru care au fost destinate inițial, cum ar fi uleiurile utilizate de la motoarele cu combustie și de la sisteme de transmisie, uleiurile lubrifiante, uleiurile pentru turbine și cele pentru sistemele hidraulice</w:t>
      </w:r>
      <w:r w:rsidR="00A54F92" w:rsidRPr="008E1C2E">
        <w:rPr>
          <w:sz w:val="28"/>
          <w:szCs w:val="28"/>
          <w:lang w:val="ro-RO"/>
        </w:rPr>
        <w:t xml:space="preserve"> (numite în continuare -</w:t>
      </w:r>
      <w:r w:rsidR="00A54F92" w:rsidRPr="008E1C2E">
        <w:rPr>
          <w:i/>
          <w:iCs/>
          <w:sz w:val="28"/>
          <w:szCs w:val="28"/>
          <w:lang w:val="ro-RO"/>
        </w:rPr>
        <w:t>uleiuri</w:t>
      </w:r>
      <w:r w:rsidR="00A54F92" w:rsidRPr="008E1C2E">
        <w:rPr>
          <w:sz w:val="28"/>
          <w:szCs w:val="28"/>
          <w:lang w:val="ro-RO"/>
        </w:rPr>
        <w:t>)</w:t>
      </w:r>
      <w:r w:rsidRPr="008E1C2E">
        <w:rPr>
          <w:sz w:val="28"/>
          <w:szCs w:val="28"/>
          <w:lang w:val="ro-RO"/>
        </w:rPr>
        <w:t xml:space="preserve">. Categoriile de uleiuri uzate reglementate </w:t>
      </w:r>
      <w:r w:rsidR="00D759DE">
        <w:rPr>
          <w:sz w:val="28"/>
          <w:szCs w:val="28"/>
          <w:lang w:val="ro-RO"/>
        </w:rPr>
        <w:t>prin</w:t>
      </w:r>
      <w:r w:rsidRPr="008E1C2E">
        <w:rPr>
          <w:sz w:val="28"/>
          <w:szCs w:val="28"/>
          <w:lang w:val="ro-RO"/>
        </w:rPr>
        <w:t xml:space="preserve"> prezentul Regulament se prezintă în </w:t>
      </w:r>
      <w:r w:rsidRPr="008E1C2E">
        <w:rPr>
          <w:b/>
          <w:bCs/>
          <w:sz w:val="28"/>
          <w:szCs w:val="28"/>
          <w:lang w:val="ro-RO"/>
        </w:rPr>
        <w:t>anexa nr.1.</w:t>
      </w:r>
    </w:p>
    <w:p w14:paraId="16DB676A" w14:textId="77777777" w:rsidR="00B82031" w:rsidRDefault="009314EC" w:rsidP="00B82031">
      <w:pPr>
        <w:pStyle w:val="a3"/>
        <w:numPr>
          <w:ilvl w:val="0"/>
          <w:numId w:val="3"/>
        </w:numPr>
        <w:tabs>
          <w:tab w:val="left" w:pos="810"/>
        </w:tabs>
        <w:spacing w:before="0" w:beforeAutospacing="0" w:after="0" w:afterAutospacing="0"/>
        <w:jc w:val="both"/>
        <w:rPr>
          <w:sz w:val="28"/>
          <w:szCs w:val="28"/>
          <w:lang w:val="ro-RO"/>
        </w:rPr>
      </w:pPr>
      <w:r w:rsidRPr="008E1C2E">
        <w:rPr>
          <w:rStyle w:val="a5"/>
          <w:sz w:val="28"/>
          <w:szCs w:val="28"/>
          <w:lang w:val="ro-RO"/>
        </w:rPr>
        <w:t>producător de uleiuri</w:t>
      </w:r>
      <w:r w:rsidRPr="008E1C2E">
        <w:rPr>
          <w:rStyle w:val="a5"/>
          <w:lang w:val="ro-RO"/>
        </w:rPr>
        <w:t xml:space="preserve"> </w:t>
      </w:r>
      <w:r w:rsidRPr="008E1C2E">
        <w:rPr>
          <w:sz w:val="28"/>
          <w:szCs w:val="28"/>
          <w:lang w:val="ro-RO"/>
        </w:rPr>
        <w:t>– persoană fizică sau juridică care fabrică, introduce pe piață,  vinde/revinde, indiferent de tehnica de vânzare utilizată, uleiuri minerale, lubrifianţi sintetici sau uleiuri industriale</w:t>
      </w:r>
      <w:r w:rsidR="00D759DE">
        <w:rPr>
          <w:sz w:val="28"/>
          <w:szCs w:val="28"/>
          <w:lang w:val="ro-RO"/>
        </w:rPr>
        <w:t xml:space="preserve"> </w:t>
      </w:r>
      <w:r w:rsidRPr="008E1C2E">
        <w:rPr>
          <w:sz w:val="28"/>
          <w:szCs w:val="28"/>
          <w:lang w:val="ro-RO"/>
        </w:rPr>
        <w:t xml:space="preserve">și care este  supus regimului de responsabilitate extinsă a producătorului conform prevederilor art.12, alin.1) din Legea 209/2016 privind deșeurile; </w:t>
      </w:r>
    </w:p>
    <w:p w14:paraId="5C4D2A7B" w14:textId="77777777" w:rsidR="009314EC" w:rsidRPr="008E1C2E" w:rsidRDefault="009314EC" w:rsidP="009314EC">
      <w:pPr>
        <w:pStyle w:val="a3"/>
        <w:numPr>
          <w:ilvl w:val="0"/>
          <w:numId w:val="3"/>
        </w:numPr>
        <w:tabs>
          <w:tab w:val="left" w:pos="810"/>
        </w:tabs>
        <w:spacing w:before="0" w:beforeAutospacing="0" w:after="0" w:afterAutospacing="0"/>
        <w:jc w:val="both"/>
        <w:rPr>
          <w:sz w:val="28"/>
          <w:szCs w:val="28"/>
          <w:lang w:val="ro-RO"/>
        </w:rPr>
      </w:pPr>
      <w:r w:rsidRPr="008E1C2E">
        <w:rPr>
          <w:rStyle w:val="a5"/>
          <w:sz w:val="28"/>
          <w:szCs w:val="28"/>
          <w:lang w:val="ro-RO"/>
        </w:rPr>
        <w:t>sistem colectiv</w:t>
      </w:r>
      <w:r w:rsidRPr="008E1C2E">
        <w:rPr>
          <w:sz w:val="28"/>
          <w:szCs w:val="28"/>
          <w:lang w:val="ro-RO"/>
        </w:rPr>
        <w:t> – organizație  non-profit înregistrată în Registrul de stat al organizațiilor necomerciale, creată de cel puțin 3 producători de uleiuri în scopul preluării și îndeplinirii de către aceștia a obligațiilor cu privire la gestionarea uleiurilor uzate reglementate în prezentul Regualment;</w:t>
      </w:r>
    </w:p>
    <w:p w14:paraId="1763A2A7" w14:textId="7EEEA79B" w:rsidR="009314EC" w:rsidRPr="008E1C2E" w:rsidRDefault="009314EC" w:rsidP="009314EC">
      <w:pPr>
        <w:pStyle w:val="a3"/>
        <w:numPr>
          <w:ilvl w:val="0"/>
          <w:numId w:val="3"/>
        </w:numPr>
        <w:tabs>
          <w:tab w:val="left" w:pos="810"/>
        </w:tabs>
        <w:spacing w:before="0" w:beforeAutospacing="0" w:after="0" w:afterAutospacing="0"/>
        <w:jc w:val="both"/>
        <w:rPr>
          <w:sz w:val="28"/>
          <w:szCs w:val="28"/>
          <w:lang w:val="ro-RO"/>
        </w:rPr>
      </w:pPr>
      <w:r w:rsidRPr="008E1C2E">
        <w:rPr>
          <w:rStyle w:val="a5"/>
          <w:sz w:val="28"/>
          <w:szCs w:val="28"/>
          <w:lang w:val="ro-RO"/>
        </w:rPr>
        <w:t>sistem individual</w:t>
      </w:r>
      <w:r w:rsidRPr="008E1C2E">
        <w:rPr>
          <w:rStyle w:val="a5"/>
          <w:i w:val="0"/>
          <w:iCs w:val="0"/>
          <w:sz w:val="28"/>
          <w:szCs w:val="28"/>
          <w:lang w:val="ro-RO"/>
        </w:rPr>
        <w:t xml:space="preserve"> </w:t>
      </w:r>
      <w:r w:rsidRPr="008E1C2E">
        <w:rPr>
          <w:rStyle w:val="a5"/>
          <w:lang w:val="ro-RO"/>
        </w:rPr>
        <w:t>–</w:t>
      </w:r>
      <w:r w:rsidRPr="008E1C2E">
        <w:rPr>
          <w:sz w:val="28"/>
          <w:szCs w:val="28"/>
          <w:lang w:val="ro-RO"/>
        </w:rPr>
        <w:t xml:space="preserve"> sistem prin care producătorii de uleiuri vor asigura gestionarea uleiurilor uzate generate conform cerințelor din prezentul Regulament prin crearea propiilor puncte de colectare</w:t>
      </w:r>
      <w:r w:rsidR="006866F3" w:rsidRPr="008E1C2E">
        <w:rPr>
          <w:sz w:val="28"/>
          <w:szCs w:val="28"/>
          <w:lang w:val="ro-RO"/>
        </w:rPr>
        <w:t>;</w:t>
      </w:r>
    </w:p>
    <w:p w14:paraId="74C9C8B1" w14:textId="06D4E458" w:rsidR="008C3CC0" w:rsidRPr="008E1C2E" w:rsidRDefault="00730584" w:rsidP="008C3CC0">
      <w:pPr>
        <w:pStyle w:val="a3"/>
        <w:numPr>
          <w:ilvl w:val="0"/>
          <w:numId w:val="3"/>
        </w:numPr>
        <w:tabs>
          <w:tab w:val="left" w:pos="810"/>
        </w:tabs>
        <w:spacing w:before="0" w:beforeAutospacing="0" w:after="0" w:afterAutospacing="0"/>
        <w:jc w:val="both"/>
        <w:rPr>
          <w:color w:val="ED7D31" w:themeColor="accent2"/>
          <w:lang w:val="ro-RO"/>
        </w:rPr>
      </w:pPr>
      <w:r w:rsidRPr="008E1C2E">
        <w:rPr>
          <w:rStyle w:val="a5"/>
          <w:sz w:val="28"/>
          <w:szCs w:val="28"/>
          <w:lang w:val="ro-RO"/>
        </w:rPr>
        <w:t>distribuitor</w:t>
      </w:r>
      <w:r w:rsidRPr="008E1C2E">
        <w:rPr>
          <w:rStyle w:val="a5"/>
          <w:lang w:val="ro-RO"/>
        </w:rPr>
        <w:t> </w:t>
      </w:r>
      <w:r w:rsidRPr="008E1C2E">
        <w:rPr>
          <w:sz w:val="28"/>
          <w:szCs w:val="28"/>
          <w:lang w:val="ro-RO"/>
        </w:rPr>
        <w:t>– persoană</w:t>
      </w:r>
      <w:r w:rsidR="008C3CC0" w:rsidRPr="008E1C2E">
        <w:rPr>
          <w:sz w:val="28"/>
          <w:szCs w:val="28"/>
          <w:lang w:val="ro-RO"/>
        </w:rPr>
        <w:t xml:space="preserve"> fizică sau juridică</w:t>
      </w:r>
      <w:r w:rsidRPr="008E1C2E">
        <w:rPr>
          <w:sz w:val="28"/>
          <w:szCs w:val="28"/>
          <w:lang w:val="ro-RO"/>
        </w:rPr>
        <w:t xml:space="preserve"> </w:t>
      </w:r>
      <w:r w:rsidR="008C3CC0" w:rsidRPr="008E1C2E">
        <w:rPr>
          <w:sz w:val="28"/>
          <w:szCs w:val="28"/>
          <w:lang w:val="ro-RO"/>
        </w:rPr>
        <w:t xml:space="preserve">din lanțul de aprovizionare, </w:t>
      </w:r>
      <w:r w:rsidRPr="008E1C2E">
        <w:rPr>
          <w:sz w:val="28"/>
          <w:szCs w:val="28"/>
          <w:lang w:val="ro-RO"/>
        </w:rPr>
        <w:t xml:space="preserve">care </w:t>
      </w:r>
      <w:r w:rsidR="008C3CC0" w:rsidRPr="008E1C2E">
        <w:rPr>
          <w:sz w:val="28"/>
          <w:szCs w:val="28"/>
          <w:lang w:val="ro-RO"/>
        </w:rPr>
        <w:t>comercializează</w:t>
      </w:r>
      <w:r w:rsidRPr="008E1C2E">
        <w:rPr>
          <w:sz w:val="28"/>
          <w:szCs w:val="28"/>
          <w:lang w:val="ro-RO"/>
        </w:rPr>
        <w:t xml:space="preserve"> uleiuri</w:t>
      </w:r>
      <w:r w:rsidR="008C3CC0" w:rsidRPr="008E1C2E">
        <w:rPr>
          <w:sz w:val="28"/>
          <w:szCs w:val="28"/>
          <w:lang w:val="ro-RO"/>
        </w:rPr>
        <w:t xml:space="preserve"> pe piața națională. Această definiție nu împiedică un distribuitor să fie, în același timp, producător în sensul pct.</w:t>
      </w:r>
      <w:r w:rsidR="00D759DE">
        <w:rPr>
          <w:sz w:val="28"/>
          <w:szCs w:val="28"/>
          <w:lang w:val="ro-RO"/>
        </w:rPr>
        <w:t>8</w:t>
      </w:r>
      <w:r w:rsidR="008C3CC0" w:rsidRPr="008E1C2E">
        <w:rPr>
          <w:sz w:val="28"/>
          <w:szCs w:val="28"/>
          <w:lang w:val="ro-RO"/>
        </w:rPr>
        <w:t>, alin. 2).</w:t>
      </w:r>
    </w:p>
    <w:p w14:paraId="432C62B4" w14:textId="77777777" w:rsidR="00D36096" w:rsidRPr="008E1C2E" w:rsidRDefault="00D36096" w:rsidP="009314EC">
      <w:pPr>
        <w:pStyle w:val="a3"/>
        <w:tabs>
          <w:tab w:val="left" w:pos="810"/>
        </w:tabs>
        <w:spacing w:before="0" w:beforeAutospacing="0" w:after="0" w:afterAutospacing="0"/>
        <w:ind w:left="720"/>
        <w:jc w:val="both"/>
        <w:rPr>
          <w:sz w:val="28"/>
          <w:szCs w:val="28"/>
          <w:lang w:val="ro-RO"/>
        </w:rPr>
      </w:pPr>
    </w:p>
    <w:p w14:paraId="347ECC55" w14:textId="6FA0DC78" w:rsidR="00D008B0" w:rsidRPr="008E1C2E" w:rsidRDefault="00D36096" w:rsidP="009314EC">
      <w:pPr>
        <w:pStyle w:val="1"/>
        <w:numPr>
          <w:ilvl w:val="0"/>
          <w:numId w:val="4"/>
        </w:numPr>
        <w:jc w:val="center"/>
        <w:rPr>
          <w:rStyle w:val="a4"/>
          <w:rFonts w:ascii="Times New Roman" w:hAnsi="Times New Roman" w:cs="Times New Roman"/>
          <w:color w:val="000000" w:themeColor="text1"/>
          <w:sz w:val="28"/>
          <w:szCs w:val="28"/>
          <w:lang w:val="ro-RO"/>
        </w:rPr>
      </w:pPr>
      <w:r w:rsidRPr="008E1C2E">
        <w:rPr>
          <w:rStyle w:val="a4"/>
          <w:rFonts w:ascii="Times New Roman" w:hAnsi="Times New Roman" w:cs="Times New Roman"/>
          <w:color w:val="000000" w:themeColor="text1"/>
          <w:sz w:val="28"/>
          <w:szCs w:val="28"/>
          <w:lang w:val="ro-RO"/>
        </w:rPr>
        <w:t>ÎNREGISTRAREA</w:t>
      </w:r>
    </w:p>
    <w:p w14:paraId="08BBFE3B" w14:textId="0111CADF" w:rsidR="00D36096" w:rsidRPr="008E1C2E" w:rsidRDefault="00D36096" w:rsidP="001333E5">
      <w:pPr>
        <w:pStyle w:val="a9"/>
        <w:numPr>
          <w:ilvl w:val="0"/>
          <w:numId w:val="1"/>
        </w:numPr>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Producătorii de uleiur</w:t>
      </w:r>
      <w:r w:rsidR="001333E5" w:rsidRPr="008E1C2E">
        <w:rPr>
          <w:rFonts w:ascii="Times New Roman" w:hAnsi="Times New Roman" w:cs="Times New Roman"/>
          <w:sz w:val="28"/>
          <w:szCs w:val="28"/>
          <w:lang w:val="ro-RO"/>
        </w:rPr>
        <w:t>i</w:t>
      </w:r>
      <w:r w:rsidRPr="008E1C2E">
        <w:rPr>
          <w:rFonts w:ascii="Times New Roman" w:hAnsi="Times New Roman" w:cs="Times New Roman"/>
          <w:sz w:val="28"/>
          <w:szCs w:val="28"/>
          <w:lang w:val="ro-RO"/>
        </w:rPr>
        <w:t xml:space="preserve"> nou-intrați pe piață, cât și  producătorii existenți, care au introdus pe piață uleiuri  până la data intrării în vigoare a prezentului Regulament  sunt obligați să se înregistreze prin intermediul Sistemului informațional automatizat „Managementul deșeurilor” în Lista producătorilor supuși reglementărilor de responsabilitate extinsă a producătorilor (în continuare – Lista producătorilor) în conformitate cu prevederile art. 12, alin. 5), litera c).</w:t>
      </w:r>
    </w:p>
    <w:p w14:paraId="1F968AF1" w14:textId="32784064" w:rsidR="00D759DE" w:rsidRPr="00B453EA" w:rsidRDefault="00D36096" w:rsidP="00B453EA">
      <w:pPr>
        <w:pStyle w:val="a3"/>
        <w:numPr>
          <w:ilvl w:val="0"/>
          <w:numId w:val="1"/>
        </w:numPr>
        <w:tabs>
          <w:tab w:val="left" w:pos="360"/>
        </w:tabs>
        <w:spacing w:before="0" w:beforeAutospacing="0" w:after="0" w:afterAutospacing="0"/>
        <w:jc w:val="both"/>
        <w:rPr>
          <w:rFonts w:eastAsiaTheme="minorHAnsi"/>
          <w:sz w:val="28"/>
          <w:szCs w:val="28"/>
          <w:lang w:val="ro-RO"/>
        </w:rPr>
      </w:pPr>
      <w:r w:rsidRPr="00D759DE">
        <w:rPr>
          <w:rFonts w:eastAsiaTheme="minorHAnsi"/>
          <w:sz w:val="28"/>
          <w:szCs w:val="28"/>
          <w:lang w:val="ro-RO"/>
        </w:rPr>
        <w:lastRenderedPageBreak/>
        <w:t>Producătorii de uleiuri existenți pe piață au obligația de a se înscrie în Lista producătorilor în termen de 3 luni de la data intrării în vigoare a prezentului Regulament</w:t>
      </w:r>
      <w:r w:rsidR="00D759DE">
        <w:rPr>
          <w:rFonts w:eastAsiaTheme="minorHAnsi"/>
          <w:sz w:val="28"/>
          <w:szCs w:val="28"/>
          <w:lang w:val="ro-RO"/>
        </w:rPr>
        <w:t>.</w:t>
      </w:r>
    </w:p>
    <w:p w14:paraId="36E2AABD" w14:textId="282F3A99" w:rsidR="00D36096" w:rsidRPr="00B453EA" w:rsidRDefault="00D36096" w:rsidP="00B453EA">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 xml:space="preserve">Producătorii de uleiuri nou - intrați pe piață, au obligația de a se înscrie în Lista producătorilor în termen de 3  luni de la </w:t>
      </w:r>
      <w:r w:rsidR="00D759DE">
        <w:rPr>
          <w:rFonts w:eastAsiaTheme="minorHAnsi"/>
          <w:sz w:val="28"/>
          <w:szCs w:val="28"/>
          <w:lang w:val="ro-RO"/>
        </w:rPr>
        <w:t>data înregistrării la</w:t>
      </w:r>
      <w:r w:rsidRPr="008E1C2E">
        <w:rPr>
          <w:rFonts w:eastAsiaTheme="minorHAnsi"/>
          <w:sz w:val="28"/>
          <w:szCs w:val="28"/>
          <w:lang w:val="ro-RO"/>
        </w:rPr>
        <w:t xml:space="preserve"> Agenția Servicii Publice și până la inițierea activității de introducere pe piață a uleiurilor.</w:t>
      </w:r>
    </w:p>
    <w:p w14:paraId="7E1E641B" w14:textId="1F0D5932" w:rsidR="00D36096" w:rsidRPr="008E1C2E" w:rsidRDefault="00D36096" w:rsidP="00D36096">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sz w:val="28"/>
          <w:szCs w:val="28"/>
          <w:lang w:val="ro-RO"/>
        </w:rPr>
        <w:t xml:space="preserve">Cererea de înregistrate în Lista producătorilor se completează după modelul prezentat în </w:t>
      </w:r>
      <w:r w:rsidRPr="008E1C2E">
        <w:rPr>
          <w:b/>
          <w:bCs/>
          <w:sz w:val="28"/>
          <w:szCs w:val="28"/>
          <w:lang w:val="ro-RO"/>
        </w:rPr>
        <w:t xml:space="preserve">anexa nr. </w:t>
      </w:r>
      <w:r w:rsidR="00D759DE">
        <w:rPr>
          <w:b/>
          <w:bCs/>
          <w:sz w:val="28"/>
          <w:szCs w:val="28"/>
          <w:lang w:val="ro-RO"/>
        </w:rPr>
        <w:t>2</w:t>
      </w:r>
      <w:r w:rsidRPr="008E1C2E">
        <w:rPr>
          <w:sz w:val="28"/>
          <w:szCs w:val="28"/>
          <w:lang w:val="ro-RO"/>
        </w:rPr>
        <w:t xml:space="preserve"> și se depune la Agenția de Mediu în format electronic, prin intermediul Sistemului informațional automatizat „Managementul deșeurilor”, sau pe suport de hârtie, fiind însoțită</w:t>
      </w:r>
      <w:r w:rsidR="00D759DE">
        <w:rPr>
          <w:sz w:val="28"/>
          <w:szCs w:val="28"/>
          <w:lang w:val="ro-RO"/>
        </w:rPr>
        <w:t xml:space="preserve"> </w:t>
      </w:r>
      <w:r w:rsidRPr="008E1C2E">
        <w:rPr>
          <w:sz w:val="28"/>
          <w:szCs w:val="28"/>
          <w:lang w:val="ro-RO"/>
        </w:rPr>
        <w:t>de următoarele documente:</w:t>
      </w:r>
    </w:p>
    <w:p w14:paraId="6EF34CAD" w14:textId="77777777" w:rsidR="00D36096" w:rsidRPr="008E1C2E" w:rsidRDefault="00D36096" w:rsidP="00D36096">
      <w:pPr>
        <w:pStyle w:val="a3"/>
        <w:spacing w:before="0" w:beforeAutospacing="0" w:after="0" w:afterAutospacing="0"/>
        <w:ind w:left="990" w:hanging="360"/>
        <w:jc w:val="both"/>
        <w:rPr>
          <w:sz w:val="28"/>
          <w:szCs w:val="28"/>
          <w:lang w:val="ro-RO"/>
        </w:rPr>
      </w:pPr>
      <w:r w:rsidRPr="008E1C2E">
        <w:rPr>
          <w:sz w:val="28"/>
          <w:szCs w:val="28"/>
          <w:lang w:val="ro-RO"/>
        </w:rPr>
        <w:t>1) în cazul sistemului individual:</w:t>
      </w:r>
    </w:p>
    <w:p w14:paraId="2F164E63" w14:textId="17A2C8B4" w:rsidR="00D36096" w:rsidRPr="008E1C2E" w:rsidRDefault="003029AE" w:rsidP="00D36096">
      <w:pPr>
        <w:pStyle w:val="a3"/>
        <w:spacing w:before="0" w:beforeAutospacing="0" w:after="0" w:afterAutospacing="0"/>
        <w:ind w:left="990"/>
        <w:jc w:val="both"/>
        <w:rPr>
          <w:sz w:val="28"/>
          <w:szCs w:val="28"/>
          <w:lang w:val="ro-RO"/>
        </w:rPr>
      </w:pPr>
      <w:r w:rsidRPr="008E1C2E">
        <w:rPr>
          <w:sz w:val="28"/>
          <w:szCs w:val="28"/>
          <w:lang w:val="ro-RO"/>
        </w:rPr>
        <w:t>a</w:t>
      </w:r>
      <w:r w:rsidR="00D36096" w:rsidRPr="008E1C2E">
        <w:rPr>
          <w:sz w:val="28"/>
          <w:szCs w:val="28"/>
          <w:lang w:val="ro-RO"/>
        </w:rPr>
        <w:t>) planul de operare</w:t>
      </w:r>
      <w:r w:rsidRPr="008E1C2E">
        <w:rPr>
          <w:sz w:val="28"/>
          <w:szCs w:val="28"/>
          <w:lang w:val="ro-RO"/>
        </w:rPr>
        <w:t xml:space="preserve">, după model din </w:t>
      </w:r>
      <w:r w:rsidRPr="008E1C2E">
        <w:rPr>
          <w:b/>
          <w:bCs/>
          <w:sz w:val="28"/>
          <w:szCs w:val="28"/>
          <w:lang w:val="ro-RO"/>
        </w:rPr>
        <w:t>anexa nr.</w:t>
      </w:r>
      <w:r w:rsidR="00D759DE">
        <w:rPr>
          <w:b/>
          <w:bCs/>
          <w:sz w:val="28"/>
          <w:szCs w:val="28"/>
          <w:lang w:val="ro-RO"/>
        </w:rPr>
        <w:t>5</w:t>
      </w:r>
      <w:r w:rsidR="00D36096" w:rsidRPr="008E1C2E">
        <w:rPr>
          <w:b/>
          <w:bCs/>
          <w:sz w:val="28"/>
          <w:szCs w:val="28"/>
          <w:lang w:val="ro-RO"/>
        </w:rPr>
        <w:t>;</w:t>
      </w:r>
    </w:p>
    <w:p w14:paraId="05C9E91C" w14:textId="544E0F83" w:rsidR="00D36096" w:rsidRPr="008E1C2E" w:rsidRDefault="003029AE" w:rsidP="00D36096">
      <w:pPr>
        <w:pStyle w:val="a3"/>
        <w:spacing w:before="0" w:beforeAutospacing="0" w:after="0" w:afterAutospacing="0"/>
        <w:ind w:left="990"/>
        <w:jc w:val="both"/>
        <w:rPr>
          <w:b/>
          <w:bCs/>
          <w:sz w:val="28"/>
          <w:szCs w:val="28"/>
          <w:lang w:val="ro-RO"/>
        </w:rPr>
      </w:pPr>
      <w:r w:rsidRPr="008E1C2E">
        <w:rPr>
          <w:sz w:val="28"/>
          <w:szCs w:val="28"/>
          <w:lang w:val="ro-RO"/>
        </w:rPr>
        <w:t>b</w:t>
      </w:r>
      <w:r w:rsidR="00D36096" w:rsidRPr="008E1C2E">
        <w:rPr>
          <w:sz w:val="28"/>
          <w:szCs w:val="28"/>
          <w:lang w:val="ro-RO"/>
        </w:rPr>
        <w:t>)</w:t>
      </w:r>
      <w:r w:rsidR="00A50845" w:rsidRPr="008E1C2E">
        <w:rPr>
          <w:sz w:val="28"/>
          <w:szCs w:val="28"/>
          <w:lang w:val="ro-RO"/>
        </w:rPr>
        <w:t xml:space="preserve"> </w:t>
      </w:r>
      <w:r w:rsidR="00D36096" w:rsidRPr="008E1C2E">
        <w:rPr>
          <w:sz w:val="28"/>
          <w:szCs w:val="28"/>
          <w:lang w:val="ro-RO"/>
        </w:rPr>
        <w:t xml:space="preserve">informațiile generale, completate conform modelului prezentat în </w:t>
      </w:r>
      <w:r w:rsidR="00D36096" w:rsidRPr="008E1C2E">
        <w:rPr>
          <w:b/>
          <w:bCs/>
          <w:sz w:val="28"/>
          <w:szCs w:val="28"/>
          <w:lang w:val="ro-RO"/>
        </w:rPr>
        <w:t xml:space="preserve">anexa  nr. </w:t>
      </w:r>
      <w:r w:rsidR="00D759DE">
        <w:rPr>
          <w:b/>
          <w:bCs/>
          <w:sz w:val="28"/>
          <w:szCs w:val="28"/>
          <w:lang w:val="ro-RO"/>
        </w:rPr>
        <w:t>3</w:t>
      </w:r>
      <w:r w:rsidR="00D36096" w:rsidRPr="008E1C2E">
        <w:rPr>
          <w:b/>
          <w:bCs/>
          <w:sz w:val="28"/>
          <w:szCs w:val="28"/>
          <w:lang w:val="ro-RO"/>
        </w:rPr>
        <w:t>.</w:t>
      </w:r>
    </w:p>
    <w:p w14:paraId="2E00930A" w14:textId="77777777" w:rsidR="00D36096" w:rsidRPr="008E1C2E" w:rsidRDefault="00D36096" w:rsidP="00D36096">
      <w:pPr>
        <w:pStyle w:val="a3"/>
        <w:spacing w:before="0" w:beforeAutospacing="0" w:after="0" w:afterAutospacing="0"/>
        <w:ind w:left="990" w:hanging="360"/>
        <w:jc w:val="both"/>
        <w:rPr>
          <w:sz w:val="28"/>
          <w:szCs w:val="28"/>
          <w:lang w:val="ro-RO"/>
        </w:rPr>
      </w:pPr>
      <w:r w:rsidRPr="008E1C2E">
        <w:rPr>
          <w:sz w:val="28"/>
          <w:szCs w:val="28"/>
          <w:lang w:val="ro-RO"/>
        </w:rPr>
        <w:t>2) în cazul sistemului colectiv:</w:t>
      </w:r>
    </w:p>
    <w:p w14:paraId="6715C57D" w14:textId="1AEE3B2B" w:rsidR="00D36096" w:rsidRPr="008E1C2E" w:rsidRDefault="00D36096" w:rsidP="00D36096">
      <w:pPr>
        <w:pStyle w:val="a3"/>
        <w:spacing w:before="0" w:beforeAutospacing="0" w:after="0" w:afterAutospacing="0"/>
        <w:ind w:left="990"/>
        <w:jc w:val="both"/>
        <w:rPr>
          <w:sz w:val="28"/>
          <w:szCs w:val="28"/>
          <w:lang w:val="ro-RO"/>
        </w:rPr>
      </w:pPr>
      <w:r w:rsidRPr="008E1C2E">
        <w:rPr>
          <w:sz w:val="28"/>
          <w:szCs w:val="28"/>
          <w:lang w:val="ro-RO"/>
        </w:rPr>
        <w:t>a) dovada unui sistem colectiv, care include Extrasul din Registrul de stat al persoanelor juridice, statutul sistemului colectiv creat și lista fondatorilor;</w:t>
      </w:r>
    </w:p>
    <w:p w14:paraId="49464AF7" w14:textId="77777777" w:rsidR="00D36096" w:rsidRPr="008E1C2E" w:rsidRDefault="00D36096" w:rsidP="00D36096">
      <w:pPr>
        <w:pStyle w:val="a3"/>
        <w:spacing w:before="0" w:beforeAutospacing="0" w:after="0" w:afterAutospacing="0"/>
        <w:ind w:left="990"/>
        <w:jc w:val="both"/>
        <w:rPr>
          <w:sz w:val="28"/>
          <w:szCs w:val="28"/>
          <w:lang w:val="ro-RO"/>
        </w:rPr>
      </w:pPr>
      <w:r w:rsidRPr="008E1C2E">
        <w:rPr>
          <w:sz w:val="28"/>
          <w:szCs w:val="28"/>
          <w:lang w:val="ro-RO"/>
        </w:rPr>
        <w:t>b) setul de documente pentru obținerea autorizației, conform art. 25 alin. (4) și (6) din Legea nr. 209/2016 privind deșeurile;</w:t>
      </w:r>
    </w:p>
    <w:p w14:paraId="28B6B78E" w14:textId="4E04070D" w:rsidR="00D36096" w:rsidRPr="008E1C2E" w:rsidRDefault="00D36096" w:rsidP="003029AE">
      <w:pPr>
        <w:pStyle w:val="a3"/>
        <w:spacing w:before="0" w:beforeAutospacing="0" w:after="0" w:afterAutospacing="0"/>
        <w:ind w:left="990"/>
        <w:jc w:val="both"/>
        <w:rPr>
          <w:sz w:val="28"/>
          <w:szCs w:val="28"/>
          <w:lang w:val="ro-RO"/>
        </w:rPr>
      </w:pPr>
      <w:r w:rsidRPr="008E1C2E">
        <w:rPr>
          <w:sz w:val="28"/>
          <w:szCs w:val="28"/>
          <w:lang w:val="ro-RO"/>
        </w:rPr>
        <w:t xml:space="preserve">c) planul de operare </w:t>
      </w:r>
      <w:r w:rsidR="003029AE" w:rsidRPr="008E1C2E">
        <w:rPr>
          <w:sz w:val="28"/>
          <w:szCs w:val="28"/>
          <w:lang w:val="ro-RO"/>
        </w:rPr>
        <w:t xml:space="preserve">după model din </w:t>
      </w:r>
      <w:r w:rsidR="003029AE" w:rsidRPr="008E1C2E">
        <w:rPr>
          <w:b/>
          <w:bCs/>
          <w:sz w:val="28"/>
          <w:szCs w:val="28"/>
          <w:lang w:val="ro-RO"/>
        </w:rPr>
        <w:t>anexa nr.</w:t>
      </w:r>
      <w:r w:rsidR="00D759DE">
        <w:rPr>
          <w:b/>
          <w:bCs/>
          <w:sz w:val="28"/>
          <w:szCs w:val="28"/>
          <w:lang w:val="ro-RO"/>
        </w:rPr>
        <w:t>5</w:t>
      </w:r>
      <w:r w:rsidR="003029AE" w:rsidRPr="008E1C2E">
        <w:rPr>
          <w:b/>
          <w:bCs/>
          <w:sz w:val="28"/>
          <w:szCs w:val="28"/>
          <w:lang w:val="ro-RO"/>
        </w:rPr>
        <w:t>.</w:t>
      </w:r>
    </w:p>
    <w:p w14:paraId="04AC838D" w14:textId="77777777" w:rsidR="00D36096" w:rsidRPr="008E1C2E" w:rsidRDefault="00D36096" w:rsidP="00D36096">
      <w:pPr>
        <w:pStyle w:val="a3"/>
        <w:spacing w:before="0" w:beforeAutospacing="0" w:after="0" w:afterAutospacing="0"/>
        <w:ind w:left="990" w:hanging="360"/>
        <w:jc w:val="both"/>
        <w:rPr>
          <w:sz w:val="28"/>
          <w:szCs w:val="28"/>
          <w:lang w:val="ro-RO"/>
        </w:rPr>
      </w:pPr>
      <w:r w:rsidRPr="008E1C2E">
        <w:rPr>
          <w:sz w:val="28"/>
          <w:szCs w:val="28"/>
          <w:lang w:val="ro-RO"/>
        </w:rPr>
        <w:t>3) în cazul producătorilor membri ai sistemului colectiv:</w:t>
      </w:r>
    </w:p>
    <w:p w14:paraId="693F7E34" w14:textId="77777777" w:rsidR="00D36096" w:rsidRPr="008E1C2E" w:rsidRDefault="00D36096" w:rsidP="00D36096">
      <w:pPr>
        <w:pStyle w:val="a3"/>
        <w:spacing w:before="0" w:beforeAutospacing="0" w:after="0" w:afterAutospacing="0"/>
        <w:ind w:left="990"/>
        <w:jc w:val="both"/>
        <w:rPr>
          <w:sz w:val="28"/>
          <w:szCs w:val="28"/>
          <w:lang w:val="ro-RO"/>
        </w:rPr>
      </w:pPr>
      <w:r w:rsidRPr="008E1C2E">
        <w:rPr>
          <w:sz w:val="28"/>
          <w:szCs w:val="28"/>
          <w:lang w:val="ro-RO"/>
        </w:rPr>
        <w:t>a) certificarea calității de membru al unui sistem colectiv, conform art.12 alin. (5) lit. g) din Legea nr. 209/2016 privind deșeurile;</w:t>
      </w:r>
    </w:p>
    <w:p w14:paraId="43D983C1" w14:textId="168C1090" w:rsidR="00D36096" w:rsidRPr="008E1C2E" w:rsidRDefault="00D36096" w:rsidP="00D36096">
      <w:pPr>
        <w:pStyle w:val="a3"/>
        <w:spacing w:before="0" w:beforeAutospacing="0" w:after="0" w:afterAutospacing="0"/>
        <w:ind w:left="990"/>
        <w:jc w:val="both"/>
        <w:rPr>
          <w:b/>
          <w:bCs/>
          <w:sz w:val="28"/>
          <w:szCs w:val="28"/>
          <w:lang w:val="ro-RO"/>
        </w:rPr>
      </w:pPr>
      <w:r w:rsidRPr="008E1C2E">
        <w:rPr>
          <w:sz w:val="28"/>
          <w:szCs w:val="28"/>
          <w:lang w:val="ro-RO"/>
        </w:rPr>
        <w:t xml:space="preserve">b) informații generale, completate conform modelului prezentat în </w:t>
      </w:r>
      <w:r w:rsidRPr="008E1C2E">
        <w:rPr>
          <w:b/>
          <w:bCs/>
          <w:sz w:val="28"/>
          <w:szCs w:val="28"/>
          <w:lang w:val="ro-RO"/>
        </w:rPr>
        <w:t>anexa nr. </w:t>
      </w:r>
      <w:r w:rsidR="00D759DE">
        <w:rPr>
          <w:b/>
          <w:bCs/>
          <w:sz w:val="28"/>
          <w:szCs w:val="28"/>
          <w:lang w:val="ro-RO"/>
        </w:rPr>
        <w:t>3</w:t>
      </w:r>
      <w:r w:rsidRPr="008E1C2E">
        <w:rPr>
          <w:b/>
          <w:bCs/>
          <w:sz w:val="28"/>
          <w:szCs w:val="28"/>
          <w:lang w:val="ro-RO"/>
        </w:rPr>
        <w:t>.</w:t>
      </w:r>
    </w:p>
    <w:p w14:paraId="385B22F8" w14:textId="77777777" w:rsidR="0099545A" w:rsidRPr="008E1C2E" w:rsidRDefault="0099545A" w:rsidP="0099545A">
      <w:pPr>
        <w:pStyle w:val="a3"/>
        <w:spacing w:before="0" w:beforeAutospacing="0" w:after="0" w:afterAutospacing="0"/>
        <w:ind w:left="360"/>
        <w:jc w:val="both"/>
        <w:rPr>
          <w:sz w:val="28"/>
          <w:szCs w:val="28"/>
          <w:lang w:val="ro-RO"/>
        </w:rPr>
      </w:pPr>
    </w:p>
    <w:p w14:paraId="2D1A3B04" w14:textId="2C97C91E" w:rsidR="00A00C66" w:rsidRPr="00B453EA" w:rsidRDefault="00A00C66" w:rsidP="00B453EA">
      <w:pPr>
        <w:pStyle w:val="a3"/>
        <w:numPr>
          <w:ilvl w:val="0"/>
          <w:numId w:val="1"/>
        </w:numPr>
        <w:spacing w:before="0" w:beforeAutospacing="0" w:after="0" w:afterAutospacing="0"/>
        <w:jc w:val="both"/>
        <w:rPr>
          <w:sz w:val="28"/>
          <w:szCs w:val="28"/>
          <w:lang w:val="ro-RO"/>
        </w:rPr>
      </w:pPr>
      <w:r w:rsidRPr="008E1C2E">
        <w:rPr>
          <w:sz w:val="28"/>
          <w:szCs w:val="28"/>
          <w:lang w:val="ro-RO"/>
        </w:rPr>
        <w:t>Agenția de Mediu ia o decizie cu privire la aprobarea planului de operare în termen de 10 zile, termen în care poate solicita clarificări și informații necesare pentru a permite o evaluare substanțială a planului de operare.</w:t>
      </w:r>
    </w:p>
    <w:p w14:paraId="44B0E78F" w14:textId="70A1F438" w:rsidR="00300D02" w:rsidRPr="00090934" w:rsidRDefault="00300D02" w:rsidP="00300D02">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Agenția de Mediu va elibera numărul de înregistare pentru producători î</w:t>
      </w:r>
      <w:r w:rsidR="00D36096" w:rsidRPr="008E1C2E">
        <w:rPr>
          <w:rFonts w:eastAsiaTheme="minorHAnsi"/>
          <w:sz w:val="28"/>
          <w:szCs w:val="28"/>
          <w:lang w:val="ro-RO"/>
        </w:rPr>
        <w:t>n termen de 10 zile de la data depunerii cererii de înregistrare</w:t>
      </w:r>
      <w:r w:rsidRPr="008E1C2E">
        <w:rPr>
          <w:rFonts w:eastAsiaTheme="minorHAnsi"/>
          <w:sz w:val="28"/>
          <w:szCs w:val="28"/>
          <w:lang w:val="ro-RO"/>
        </w:rPr>
        <w:t>.</w:t>
      </w:r>
    </w:p>
    <w:p w14:paraId="548D274F" w14:textId="36B97D51" w:rsidR="00D36096" w:rsidRPr="00B453EA" w:rsidRDefault="00D36096" w:rsidP="00FE3B34">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Producătorii vor comunica  numărul de înregistrare în maximum 30 de zile de la atribuire, tuturor rețelelor comerciale prin care sunt vîndute uleiurile introduse pe piață.</w:t>
      </w:r>
    </w:p>
    <w:p w14:paraId="5FFFD5B8" w14:textId="585AA347" w:rsidR="00D36096" w:rsidRPr="00B453EA" w:rsidRDefault="00D36096" w:rsidP="00B453EA">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 xml:space="preserve">Înregistrarea producătorilor în Lista producătorilor este valabilă pe o perioadă de 5 ani. Cererea de reînnoire a înregistrării se depune cu </w:t>
      </w:r>
      <w:r w:rsidR="00D759DE">
        <w:rPr>
          <w:rFonts w:eastAsiaTheme="minorHAnsi"/>
          <w:sz w:val="28"/>
          <w:szCs w:val="28"/>
          <w:lang w:val="ro-RO"/>
        </w:rPr>
        <w:t>2</w:t>
      </w:r>
      <w:r w:rsidRPr="008E1C2E">
        <w:rPr>
          <w:rFonts w:eastAsiaTheme="minorHAnsi"/>
          <w:sz w:val="28"/>
          <w:szCs w:val="28"/>
          <w:lang w:val="ro-RO"/>
        </w:rPr>
        <w:t xml:space="preserve"> luni înainte de expirarea perioadei de valabilitate, folosind modelul de cerere prezentat în </w:t>
      </w:r>
      <w:r w:rsidRPr="008E1C2E">
        <w:rPr>
          <w:rFonts w:eastAsiaTheme="minorHAnsi"/>
          <w:b/>
          <w:bCs/>
          <w:sz w:val="28"/>
          <w:szCs w:val="28"/>
          <w:lang w:val="ro-RO"/>
        </w:rPr>
        <w:t xml:space="preserve">anexa nr. </w:t>
      </w:r>
      <w:r w:rsidR="008859DE">
        <w:rPr>
          <w:rFonts w:eastAsiaTheme="minorHAnsi"/>
          <w:b/>
          <w:bCs/>
          <w:sz w:val="28"/>
          <w:szCs w:val="28"/>
          <w:lang w:val="ro-RO"/>
        </w:rPr>
        <w:t>2</w:t>
      </w:r>
      <w:r w:rsidRPr="008E1C2E">
        <w:rPr>
          <w:rFonts w:eastAsiaTheme="minorHAnsi"/>
          <w:b/>
          <w:bCs/>
          <w:sz w:val="28"/>
          <w:szCs w:val="28"/>
          <w:lang w:val="ro-RO"/>
        </w:rPr>
        <w:t>.</w:t>
      </w:r>
    </w:p>
    <w:p w14:paraId="1A907AE3" w14:textId="2079BCC4" w:rsidR="00915231" w:rsidRPr="00B453EA" w:rsidRDefault="00D36096" w:rsidP="00915231">
      <w:pPr>
        <w:pStyle w:val="a3"/>
        <w:numPr>
          <w:ilvl w:val="0"/>
          <w:numId w:val="1"/>
        </w:numPr>
        <w:tabs>
          <w:tab w:val="left" w:pos="360"/>
        </w:tabs>
        <w:spacing w:before="0" w:beforeAutospacing="0" w:after="0" w:afterAutospacing="0"/>
        <w:jc w:val="both"/>
        <w:rPr>
          <w:rFonts w:eastAsiaTheme="minorHAnsi"/>
          <w:sz w:val="28"/>
          <w:szCs w:val="28"/>
          <w:lang w:val="ro-RO"/>
        </w:rPr>
      </w:pPr>
      <w:r w:rsidRPr="008E1C2E">
        <w:rPr>
          <w:rFonts w:eastAsiaTheme="minorHAnsi"/>
          <w:sz w:val="28"/>
          <w:szCs w:val="28"/>
          <w:lang w:val="ro-RO"/>
        </w:rPr>
        <w:t xml:space="preserve">Producătorii care renunță la plasarea pe piață a uleiurilor, în termen de 30 de zile de la încetarea activității notifică în scris despre aceasta Agenția de Mediu, </w:t>
      </w:r>
      <w:r w:rsidRPr="008E1C2E">
        <w:rPr>
          <w:rFonts w:eastAsiaTheme="minorHAnsi"/>
          <w:sz w:val="28"/>
          <w:szCs w:val="28"/>
          <w:lang w:val="ro-RO"/>
        </w:rPr>
        <w:lastRenderedPageBreak/>
        <w:t xml:space="preserve">conform modelului din </w:t>
      </w:r>
      <w:r w:rsidRPr="008E1C2E">
        <w:rPr>
          <w:rFonts w:eastAsiaTheme="minorHAnsi"/>
          <w:b/>
          <w:bCs/>
          <w:sz w:val="28"/>
          <w:szCs w:val="28"/>
          <w:lang w:val="ro-RO"/>
        </w:rPr>
        <w:t xml:space="preserve">anexa nr. </w:t>
      </w:r>
      <w:r w:rsidR="00D759DE">
        <w:rPr>
          <w:rFonts w:eastAsiaTheme="minorHAnsi"/>
          <w:b/>
          <w:bCs/>
          <w:sz w:val="28"/>
          <w:szCs w:val="28"/>
          <w:lang w:val="ro-RO"/>
        </w:rPr>
        <w:t>4</w:t>
      </w:r>
      <w:r w:rsidRPr="008E1C2E">
        <w:rPr>
          <w:rFonts w:eastAsiaTheme="minorHAnsi"/>
          <w:b/>
          <w:bCs/>
          <w:sz w:val="28"/>
          <w:szCs w:val="28"/>
          <w:lang w:val="ro-RO"/>
        </w:rPr>
        <w:t>,</w:t>
      </w:r>
      <w:r w:rsidRPr="008E1C2E">
        <w:rPr>
          <w:rFonts w:eastAsiaTheme="minorHAnsi"/>
          <w:sz w:val="28"/>
          <w:szCs w:val="28"/>
          <w:lang w:val="ro-RO"/>
        </w:rPr>
        <w:t xml:space="preserve"> cu scopul de a fi radiați din Lista producătorilor.</w:t>
      </w:r>
    </w:p>
    <w:p w14:paraId="08496C9E" w14:textId="132A31E8" w:rsidR="00A21F33" w:rsidRPr="008E1C2E" w:rsidRDefault="00D759DE" w:rsidP="00A21F33">
      <w:pPr>
        <w:pStyle w:val="a3"/>
        <w:numPr>
          <w:ilvl w:val="0"/>
          <w:numId w:val="1"/>
        </w:numPr>
        <w:spacing w:before="0" w:beforeAutospacing="0" w:after="0" w:afterAutospacing="0"/>
        <w:jc w:val="both"/>
        <w:rPr>
          <w:sz w:val="28"/>
          <w:szCs w:val="28"/>
          <w:lang w:val="ro-RO"/>
        </w:rPr>
      </w:pPr>
      <w:r>
        <w:rPr>
          <w:sz w:val="28"/>
          <w:szCs w:val="28"/>
          <w:lang w:val="ro-RO"/>
        </w:rPr>
        <w:t>P</w:t>
      </w:r>
      <w:r w:rsidRPr="008E1C2E">
        <w:rPr>
          <w:sz w:val="28"/>
          <w:szCs w:val="28"/>
          <w:lang w:val="ro-RO"/>
        </w:rPr>
        <w:t>ână la data de 20 noiembrie a fiecărui an</w:t>
      </w:r>
      <w:r w:rsidR="00935E3F">
        <w:rPr>
          <w:sz w:val="28"/>
          <w:szCs w:val="28"/>
          <w:lang w:val="ro-RO"/>
        </w:rPr>
        <w:t>,</w:t>
      </w:r>
      <w:r w:rsidRPr="008E1C2E">
        <w:rPr>
          <w:sz w:val="28"/>
          <w:szCs w:val="28"/>
          <w:lang w:val="ro-RO"/>
        </w:rPr>
        <w:t xml:space="preserve"> </w:t>
      </w:r>
      <w:r w:rsidR="00935E3F">
        <w:rPr>
          <w:sz w:val="28"/>
          <w:szCs w:val="28"/>
          <w:lang w:val="ro-RO"/>
        </w:rPr>
        <w:t>p</w:t>
      </w:r>
      <w:r w:rsidR="00A21F33" w:rsidRPr="008E1C2E">
        <w:rPr>
          <w:sz w:val="28"/>
          <w:szCs w:val="28"/>
          <w:lang w:val="ro-RO"/>
        </w:rPr>
        <w:t xml:space="preserve">roducătorii care intenționează să își îndeplinească responsabilitățile individual sau prin intermediul sistemelor colective,  notifică Agenția de Mediu privind intenția de a desfășura activitatea în anul următor, conform modelului tip de scrisoare prevăzut în </w:t>
      </w:r>
      <w:r w:rsidR="00A21F33" w:rsidRPr="008E1C2E">
        <w:rPr>
          <w:b/>
          <w:bCs/>
          <w:sz w:val="28"/>
          <w:szCs w:val="28"/>
          <w:lang w:val="ro-RO"/>
        </w:rPr>
        <w:t xml:space="preserve">Anexa nr. </w:t>
      </w:r>
      <w:r w:rsidR="00935E3F">
        <w:rPr>
          <w:b/>
          <w:bCs/>
          <w:sz w:val="28"/>
          <w:szCs w:val="28"/>
          <w:lang w:val="ro-RO"/>
        </w:rPr>
        <w:t>4</w:t>
      </w:r>
      <w:r w:rsidR="00A21F33" w:rsidRPr="008E1C2E">
        <w:rPr>
          <w:b/>
          <w:bCs/>
          <w:sz w:val="28"/>
          <w:szCs w:val="28"/>
          <w:lang w:val="ro-RO"/>
        </w:rPr>
        <w:t xml:space="preserve"> </w:t>
      </w:r>
      <w:r w:rsidR="00A21F33" w:rsidRPr="008E1C2E">
        <w:rPr>
          <w:sz w:val="28"/>
          <w:szCs w:val="28"/>
          <w:lang w:val="ro-RO"/>
        </w:rPr>
        <w:t xml:space="preserve">la prezentul Regulament. </w:t>
      </w:r>
    </w:p>
    <w:p w14:paraId="482A50F4" w14:textId="77777777" w:rsidR="001333E5" w:rsidRPr="008E1C2E" w:rsidRDefault="001333E5" w:rsidP="001333E5">
      <w:pPr>
        <w:rPr>
          <w:rFonts w:ascii="Times New Roman" w:hAnsi="Times New Roman" w:cs="Times New Roman"/>
          <w:lang w:val="ro-RO"/>
        </w:rPr>
      </w:pPr>
      <w:bookmarkStart w:id="5" w:name="_Toc73456329"/>
    </w:p>
    <w:p w14:paraId="2EC996C7" w14:textId="5F5BC29A" w:rsidR="001333E5" w:rsidRPr="008E1C2E" w:rsidRDefault="001333E5" w:rsidP="001333E5">
      <w:pPr>
        <w:pStyle w:val="1"/>
        <w:jc w:val="center"/>
        <w:rPr>
          <w:rStyle w:val="a4"/>
          <w:rFonts w:ascii="Times New Roman" w:hAnsi="Times New Roman" w:cs="Times New Roman"/>
          <w:color w:val="auto"/>
          <w:sz w:val="28"/>
          <w:szCs w:val="28"/>
          <w:lang w:val="ro-RO"/>
        </w:rPr>
      </w:pPr>
      <w:r w:rsidRPr="008E1C2E">
        <w:rPr>
          <w:rStyle w:val="a4"/>
          <w:rFonts w:ascii="Times New Roman" w:hAnsi="Times New Roman" w:cs="Times New Roman"/>
          <w:color w:val="auto"/>
          <w:sz w:val="28"/>
          <w:szCs w:val="28"/>
          <w:lang w:val="ro-RO"/>
        </w:rPr>
        <w:t>I</w:t>
      </w:r>
      <w:r w:rsidR="00290D97" w:rsidRPr="008E1C2E">
        <w:rPr>
          <w:rStyle w:val="a4"/>
          <w:rFonts w:ascii="Times New Roman" w:hAnsi="Times New Roman" w:cs="Times New Roman"/>
          <w:color w:val="auto"/>
          <w:sz w:val="28"/>
          <w:szCs w:val="28"/>
          <w:lang w:val="ro-RO"/>
        </w:rPr>
        <w:t>II</w:t>
      </w:r>
      <w:r w:rsidRPr="008E1C2E">
        <w:rPr>
          <w:rStyle w:val="a4"/>
          <w:rFonts w:ascii="Times New Roman" w:hAnsi="Times New Roman" w:cs="Times New Roman"/>
          <w:color w:val="auto"/>
          <w:sz w:val="28"/>
          <w:szCs w:val="28"/>
          <w:lang w:val="ro-RO"/>
        </w:rPr>
        <w:t xml:space="preserve">. </w:t>
      </w:r>
      <w:bookmarkEnd w:id="5"/>
      <w:r w:rsidRPr="008E1C2E">
        <w:rPr>
          <w:rStyle w:val="a4"/>
          <w:rFonts w:ascii="Times New Roman" w:hAnsi="Times New Roman" w:cs="Times New Roman"/>
          <w:color w:val="auto"/>
          <w:sz w:val="28"/>
          <w:szCs w:val="28"/>
          <w:lang w:val="ro-RO"/>
        </w:rPr>
        <w:t>ROLURI ȘI RESPONSABILITĂȚI</w:t>
      </w:r>
    </w:p>
    <w:p w14:paraId="1A0FEC0A" w14:textId="77777777" w:rsidR="00A21F33" w:rsidRPr="008E1C2E" w:rsidRDefault="00A21F33" w:rsidP="00FB23FF">
      <w:pPr>
        <w:pStyle w:val="a3"/>
        <w:spacing w:before="0" w:beforeAutospacing="0" w:after="0" w:afterAutospacing="0"/>
        <w:jc w:val="both"/>
        <w:rPr>
          <w:sz w:val="28"/>
          <w:szCs w:val="28"/>
          <w:shd w:val="clear" w:color="auto" w:fill="FFFFFF"/>
          <w:lang w:val="ro-RO"/>
        </w:rPr>
      </w:pPr>
    </w:p>
    <w:p w14:paraId="5B391ECA" w14:textId="435F9AA1" w:rsidR="00A21F33" w:rsidRPr="008E1C2E" w:rsidRDefault="001333E5" w:rsidP="001333E5">
      <w:pPr>
        <w:pStyle w:val="a3"/>
        <w:numPr>
          <w:ilvl w:val="0"/>
          <w:numId w:val="1"/>
        </w:numPr>
        <w:spacing w:before="0" w:beforeAutospacing="0" w:after="0" w:afterAutospacing="0"/>
        <w:jc w:val="both"/>
        <w:rPr>
          <w:sz w:val="28"/>
          <w:szCs w:val="28"/>
          <w:shd w:val="clear" w:color="auto" w:fill="FFFFFF"/>
          <w:lang w:val="ro-RO"/>
        </w:rPr>
      </w:pPr>
      <w:r w:rsidRPr="008E1C2E">
        <w:rPr>
          <w:sz w:val="28"/>
          <w:szCs w:val="28"/>
          <w:lang w:val="ro-RO"/>
        </w:rPr>
        <w:t>Sistemele colective care acționează în numele producătorilor de uleiuri</w:t>
      </w:r>
      <w:r w:rsidR="00A21F33" w:rsidRPr="008E1C2E">
        <w:rPr>
          <w:sz w:val="28"/>
          <w:szCs w:val="28"/>
          <w:lang w:val="ro-RO"/>
        </w:rPr>
        <w:t xml:space="preserve"> au următoarele responsabilități:</w:t>
      </w:r>
    </w:p>
    <w:p w14:paraId="62373550" w14:textId="753789F6" w:rsidR="00A21F33" w:rsidRPr="008E1C2E" w:rsidRDefault="00A21F33" w:rsidP="00A21F33">
      <w:pPr>
        <w:pStyle w:val="a3"/>
        <w:numPr>
          <w:ilvl w:val="0"/>
          <w:numId w:val="20"/>
        </w:numPr>
        <w:spacing w:before="0" w:beforeAutospacing="0" w:after="0" w:afterAutospacing="0"/>
        <w:jc w:val="both"/>
        <w:rPr>
          <w:color w:val="000000" w:themeColor="text1"/>
          <w:sz w:val="28"/>
          <w:szCs w:val="28"/>
          <w:lang w:val="ro-RO"/>
        </w:rPr>
      </w:pPr>
      <w:r w:rsidRPr="008E1C2E">
        <w:rPr>
          <w:color w:val="000000" w:themeColor="text1"/>
          <w:sz w:val="28"/>
          <w:szCs w:val="28"/>
          <w:lang w:val="ro-RO"/>
        </w:rPr>
        <w:t>să obțină autorizația de desfășurare a activităților ce țin de implementarea responsabilității extinse a producătorului în conformitate cu art. 25 alin. (4) și (6) din Legea nr. 209/2016 privind deșeurile.</w:t>
      </w:r>
    </w:p>
    <w:p w14:paraId="1EF67905" w14:textId="068FE7F7" w:rsidR="00A00C66" w:rsidRPr="008E1C2E" w:rsidRDefault="00A00C66" w:rsidP="00A00C66">
      <w:pPr>
        <w:pStyle w:val="a3"/>
        <w:numPr>
          <w:ilvl w:val="0"/>
          <w:numId w:val="20"/>
        </w:numPr>
        <w:spacing w:before="0" w:beforeAutospacing="0" w:after="0" w:afterAutospacing="0"/>
        <w:jc w:val="both"/>
        <w:rPr>
          <w:sz w:val="28"/>
          <w:szCs w:val="28"/>
          <w:lang w:val="ro-RO"/>
        </w:rPr>
      </w:pPr>
      <w:r w:rsidRPr="008E1C2E">
        <w:rPr>
          <w:sz w:val="28"/>
          <w:szCs w:val="28"/>
          <w:lang w:val="ro-RO"/>
        </w:rPr>
        <w:t xml:space="preserve">să elaboreze planul de operare prevăzut la pct. </w:t>
      </w:r>
      <w:r w:rsidR="009A3F0A" w:rsidRPr="008E1C2E">
        <w:rPr>
          <w:sz w:val="28"/>
          <w:szCs w:val="28"/>
          <w:lang w:val="ro-RO"/>
        </w:rPr>
        <w:t>12, alin. 2)</w:t>
      </w:r>
      <w:r w:rsidR="00677C7C" w:rsidRPr="008E1C2E">
        <w:rPr>
          <w:sz w:val="28"/>
          <w:szCs w:val="28"/>
          <w:lang w:val="ro-RO"/>
        </w:rPr>
        <w:t xml:space="preserve"> </w:t>
      </w:r>
      <w:r w:rsidRPr="008E1C2E">
        <w:rPr>
          <w:sz w:val="28"/>
          <w:szCs w:val="28"/>
          <w:lang w:val="ro-RO"/>
        </w:rPr>
        <w:t>din prezentul Regulament;</w:t>
      </w:r>
    </w:p>
    <w:p w14:paraId="20B12931" w14:textId="2F30F53E" w:rsidR="00A21F33" w:rsidRPr="008E1C2E" w:rsidRDefault="00A21F33" w:rsidP="00A21F33">
      <w:pPr>
        <w:pStyle w:val="a3"/>
        <w:numPr>
          <w:ilvl w:val="0"/>
          <w:numId w:val="20"/>
        </w:numPr>
        <w:spacing w:before="0" w:beforeAutospacing="0" w:after="0" w:afterAutospacing="0"/>
        <w:jc w:val="both"/>
        <w:rPr>
          <w:sz w:val="28"/>
          <w:szCs w:val="28"/>
          <w:lang w:val="ro-RO"/>
        </w:rPr>
      </w:pPr>
      <w:r w:rsidRPr="008E1C2E">
        <w:rPr>
          <w:sz w:val="28"/>
          <w:szCs w:val="28"/>
          <w:lang w:val="ro-RO"/>
        </w:rPr>
        <w:t>să accepte în rândul membrilor sistemului colectiv pe toți producătorii care solicită acest lucru și corespund criteriilor prevăzute în statutul sistemului colectiv. Sistemul colectiv nu poate refuza cererea de aderare, cu excepția cazului în care prezintă o justificare întemeiată și primește aprobarea Agenției de Mediu;</w:t>
      </w:r>
    </w:p>
    <w:p w14:paraId="560A5A3A" w14:textId="77777777" w:rsidR="00F05DD6" w:rsidRPr="008E1C2E" w:rsidRDefault="00F05DD6" w:rsidP="00F05DD6">
      <w:pPr>
        <w:pStyle w:val="a3"/>
        <w:numPr>
          <w:ilvl w:val="0"/>
          <w:numId w:val="20"/>
        </w:numPr>
        <w:spacing w:before="0" w:beforeAutospacing="0" w:after="0" w:afterAutospacing="0"/>
        <w:jc w:val="both"/>
        <w:rPr>
          <w:sz w:val="28"/>
          <w:szCs w:val="28"/>
          <w:lang w:val="ro-RO"/>
        </w:rPr>
      </w:pPr>
      <w:r w:rsidRPr="008E1C2E">
        <w:rPr>
          <w:sz w:val="28"/>
          <w:szCs w:val="28"/>
          <w:lang w:val="ro-RO"/>
        </w:rPr>
        <w:t>să asigure acoperirea întregii zone geografice unde sunt comercializate produsele producătorilor de la care au preluat responsabilitatea cu puncte pentru colectarea separată a uleiurilor uzate;</w:t>
      </w:r>
    </w:p>
    <w:p w14:paraId="16F68476" w14:textId="2C2CB5D1" w:rsidR="00A21F33" w:rsidRPr="00C24C64" w:rsidRDefault="00A21F33" w:rsidP="00A21F33">
      <w:pPr>
        <w:pStyle w:val="a3"/>
        <w:numPr>
          <w:ilvl w:val="0"/>
          <w:numId w:val="20"/>
        </w:numPr>
        <w:spacing w:before="0" w:beforeAutospacing="0" w:after="0" w:afterAutospacing="0"/>
        <w:jc w:val="both"/>
        <w:rPr>
          <w:sz w:val="28"/>
          <w:szCs w:val="28"/>
          <w:lang w:val="ro-RO"/>
        </w:rPr>
      </w:pPr>
      <w:r w:rsidRPr="00C24C64">
        <w:rPr>
          <w:sz w:val="28"/>
          <w:szCs w:val="28"/>
          <w:lang w:val="ro-RO"/>
        </w:rPr>
        <w:t xml:space="preserve">să </w:t>
      </w:r>
      <w:r w:rsidR="007D5ABB" w:rsidRPr="00C24C64">
        <w:rPr>
          <w:sz w:val="28"/>
          <w:szCs w:val="28"/>
          <w:lang w:val="ro-RO"/>
        </w:rPr>
        <w:t xml:space="preserve">asigure atingerea țintelor de colectare a uleiurilor uzate stabilite în pct.31 din Regulament; </w:t>
      </w:r>
    </w:p>
    <w:p w14:paraId="4D1DAB2B" w14:textId="555C1350" w:rsidR="009A3F0A" w:rsidRPr="008E1C2E" w:rsidRDefault="00A00C66" w:rsidP="00E01987">
      <w:pPr>
        <w:pStyle w:val="a3"/>
        <w:numPr>
          <w:ilvl w:val="0"/>
          <w:numId w:val="20"/>
        </w:numPr>
        <w:spacing w:before="0" w:beforeAutospacing="0" w:after="0" w:afterAutospacing="0"/>
        <w:jc w:val="both"/>
        <w:rPr>
          <w:sz w:val="28"/>
          <w:szCs w:val="28"/>
          <w:lang w:val="ro-RO"/>
        </w:rPr>
      </w:pPr>
      <w:r w:rsidRPr="008E1C2E">
        <w:rPr>
          <w:sz w:val="28"/>
          <w:szCs w:val="28"/>
          <w:lang w:val="ro-RO"/>
        </w:rPr>
        <w:t xml:space="preserve">să </w:t>
      </w:r>
      <w:r w:rsidR="00A21F33" w:rsidRPr="008E1C2E">
        <w:rPr>
          <w:sz w:val="28"/>
          <w:szCs w:val="28"/>
          <w:lang w:val="ro-RO"/>
        </w:rPr>
        <w:t>încheie contracte cu operatorii autorizați de Agenția de Mediu, pentru activitatea de colectare</w:t>
      </w:r>
      <w:r w:rsidR="00935E3F">
        <w:rPr>
          <w:sz w:val="28"/>
          <w:szCs w:val="28"/>
          <w:lang w:val="ro-RO"/>
        </w:rPr>
        <w:t>, transportare</w:t>
      </w:r>
      <w:r w:rsidR="00A21F33" w:rsidRPr="008E1C2E">
        <w:rPr>
          <w:sz w:val="28"/>
          <w:szCs w:val="28"/>
          <w:lang w:val="ro-RO"/>
        </w:rPr>
        <w:t xml:space="preserve"> și tratare a uleiurilor uzate</w:t>
      </w:r>
      <w:r w:rsidR="009A3F0A" w:rsidRPr="008E1C2E">
        <w:rPr>
          <w:sz w:val="28"/>
          <w:szCs w:val="28"/>
          <w:lang w:val="ro-RO"/>
        </w:rPr>
        <w:t>;</w:t>
      </w:r>
    </w:p>
    <w:p w14:paraId="6528AB6E" w14:textId="269AE5F3" w:rsidR="00677C7C" w:rsidRPr="008E1C2E" w:rsidRDefault="00A00C66" w:rsidP="00441502">
      <w:pPr>
        <w:pStyle w:val="a3"/>
        <w:numPr>
          <w:ilvl w:val="0"/>
          <w:numId w:val="20"/>
        </w:numPr>
        <w:tabs>
          <w:tab w:val="left" w:pos="810"/>
        </w:tabs>
        <w:spacing w:before="0" w:beforeAutospacing="0" w:after="0" w:afterAutospacing="0"/>
        <w:jc w:val="both"/>
        <w:rPr>
          <w:sz w:val="28"/>
          <w:szCs w:val="28"/>
          <w:lang w:val="ro-RO"/>
        </w:rPr>
      </w:pPr>
      <w:r w:rsidRPr="008E1C2E">
        <w:rPr>
          <w:sz w:val="28"/>
          <w:szCs w:val="28"/>
          <w:lang w:val="ro-RO"/>
        </w:rPr>
        <w:t>să informeze regulat producătorii de uleiuri despre îndeplinirea obligațiilor de raportare a datelor privind atingerea țintelor de colectare a uleiurilor uzate</w:t>
      </w:r>
      <w:r w:rsidR="00677C7C" w:rsidRPr="008E1C2E">
        <w:rPr>
          <w:sz w:val="28"/>
          <w:szCs w:val="28"/>
          <w:lang w:val="ro-RO"/>
        </w:rPr>
        <w:t>;</w:t>
      </w:r>
    </w:p>
    <w:p w14:paraId="61072F0D" w14:textId="100FB995" w:rsidR="000523E8" w:rsidRPr="008E1C2E" w:rsidRDefault="000523E8" w:rsidP="000523E8">
      <w:pPr>
        <w:pStyle w:val="a3"/>
        <w:numPr>
          <w:ilvl w:val="0"/>
          <w:numId w:val="20"/>
        </w:numPr>
        <w:spacing w:before="0" w:beforeAutospacing="0" w:after="0" w:afterAutospacing="0"/>
        <w:jc w:val="both"/>
        <w:rPr>
          <w:sz w:val="28"/>
          <w:szCs w:val="28"/>
          <w:lang w:val="ro-RO"/>
        </w:rPr>
      </w:pPr>
      <w:r w:rsidRPr="008E1C2E">
        <w:rPr>
          <w:sz w:val="28"/>
          <w:szCs w:val="28"/>
          <w:lang w:val="ro-RO"/>
        </w:rPr>
        <w:t xml:space="preserve">să </w:t>
      </w:r>
      <w:r w:rsidR="001069F2">
        <w:rPr>
          <w:sz w:val="28"/>
          <w:szCs w:val="28"/>
          <w:lang w:val="ro-RO"/>
        </w:rPr>
        <w:t>asigure</w:t>
      </w:r>
      <w:r w:rsidRPr="008E1C2E">
        <w:rPr>
          <w:sz w:val="28"/>
          <w:szCs w:val="28"/>
          <w:lang w:val="ro-RO"/>
        </w:rPr>
        <w:t xml:space="preserve"> evidenț</w:t>
      </w:r>
      <w:r w:rsidR="001069F2">
        <w:rPr>
          <w:sz w:val="28"/>
          <w:szCs w:val="28"/>
          <w:lang w:val="ro-RO"/>
        </w:rPr>
        <w:t>a</w:t>
      </w:r>
      <w:r w:rsidRPr="008E1C2E">
        <w:rPr>
          <w:sz w:val="28"/>
          <w:szCs w:val="28"/>
          <w:lang w:val="ro-RO"/>
        </w:rPr>
        <w:t xml:space="preserve"> informațiilor privind tipul și cantitatea de ulei introdus pe piață, a cantității de uleiurilor uzate colectate separat și predate pentru tratare, precum și numărul și distribuția  punctelor de colectare organizate;</w:t>
      </w:r>
    </w:p>
    <w:p w14:paraId="4DE32F94" w14:textId="4F2D870F" w:rsidR="00441502" w:rsidRDefault="00A00C66" w:rsidP="00441502">
      <w:pPr>
        <w:pStyle w:val="a3"/>
        <w:numPr>
          <w:ilvl w:val="0"/>
          <w:numId w:val="20"/>
        </w:numPr>
        <w:tabs>
          <w:tab w:val="left" w:pos="810"/>
        </w:tabs>
        <w:spacing w:before="0" w:beforeAutospacing="0" w:after="0" w:afterAutospacing="0"/>
        <w:jc w:val="both"/>
        <w:rPr>
          <w:sz w:val="28"/>
          <w:szCs w:val="28"/>
          <w:lang w:val="ro-RO"/>
        </w:rPr>
      </w:pPr>
      <w:r w:rsidRPr="008E1C2E">
        <w:rPr>
          <w:sz w:val="28"/>
          <w:szCs w:val="28"/>
          <w:lang w:val="ro-RO"/>
        </w:rPr>
        <w:t>să raporteze</w:t>
      </w:r>
      <w:r w:rsidR="00677C7C" w:rsidRPr="008E1C2E">
        <w:rPr>
          <w:sz w:val="28"/>
          <w:szCs w:val="28"/>
          <w:lang w:val="ro-RO"/>
        </w:rPr>
        <w:t xml:space="preserve"> anual</w:t>
      </w:r>
      <w:r w:rsidRPr="008E1C2E">
        <w:rPr>
          <w:sz w:val="28"/>
          <w:szCs w:val="28"/>
          <w:lang w:val="ro-RO"/>
        </w:rPr>
        <w:t xml:space="preserve"> la Agenția de Mediu datele privind cantitatea și categoriile de uleiuri uzate colectate și tratate, conform </w:t>
      </w:r>
      <w:r w:rsidR="00677C7C" w:rsidRPr="008E1C2E">
        <w:rPr>
          <w:sz w:val="28"/>
          <w:szCs w:val="28"/>
          <w:lang w:val="ro-RO"/>
        </w:rPr>
        <w:t xml:space="preserve">cerințelor de la </w:t>
      </w:r>
      <w:r w:rsidRPr="008E1C2E">
        <w:rPr>
          <w:sz w:val="28"/>
          <w:szCs w:val="28"/>
          <w:lang w:val="ro-RO"/>
        </w:rPr>
        <w:t>pct.</w:t>
      </w:r>
      <w:r w:rsidR="000B3E99" w:rsidRPr="008E1C2E">
        <w:rPr>
          <w:sz w:val="28"/>
          <w:szCs w:val="28"/>
          <w:lang w:val="ro-RO"/>
        </w:rPr>
        <w:t xml:space="preserve"> </w:t>
      </w:r>
      <w:r w:rsidR="001069F2">
        <w:rPr>
          <w:sz w:val="28"/>
          <w:szCs w:val="28"/>
          <w:lang w:val="ro-RO"/>
        </w:rPr>
        <w:t>49-53</w:t>
      </w:r>
      <w:r w:rsidRPr="008E1C2E">
        <w:rPr>
          <w:sz w:val="28"/>
          <w:szCs w:val="28"/>
          <w:lang w:val="ro-RO"/>
        </w:rPr>
        <w:t xml:space="preserve"> din Regulament</w:t>
      </w:r>
      <w:r w:rsidR="00441502" w:rsidRPr="008E1C2E">
        <w:rPr>
          <w:sz w:val="28"/>
          <w:szCs w:val="28"/>
          <w:lang w:val="ro-RO"/>
        </w:rPr>
        <w:t>.</w:t>
      </w:r>
    </w:p>
    <w:p w14:paraId="3632D67E" w14:textId="77777777" w:rsidR="00935E3F" w:rsidRPr="008E1C2E" w:rsidRDefault="00935E3F" w:rsidP="00935E3F">
      <w:pPr>
        <w:pStyle w:val="a3"/>
        <w:numPr>
          <w:ilvl w:val="0"/>
          <w:numId w:val="20"/>
        </w:numPr>
        <w:tabs>
          <w:tab w:val="left" w:pos="810"/>
        </w:tabs>
        <w:spacing w:before="0" w:beforeAutospacing="0" w:after="0" w:afterAutospacing="0"/>
        <w:jc w:val="both"/>
        <w:rPr>
          <w:sz w:val="28"/>
          <w:szCs w:val="28"/>
          <w:lang w:val="ro-RO"/>
        </w:rPr>
      </w:pPr>
      <w:r w:rsidRPr="008E1C2E">
        <w:rPr>
          <w:sz w:val="28"/>
          <w:szCs w:val="28"/>
          <w:lang w:val="ro-RO"/>
        </w:rPr>
        <w:lastRenderedPageBreak/>
        <w:t>să asigure gestionarea corectă a resurselor financiare acumulate din plata tarifelor de preluare a responsabilității de către producătorii de uleiuri pentru acoperirea costurilor aferente:</w:t>
      </w:r>
    </w:p>
    <w:p w14:paraId="575B659B" w14:textId="77777777" w:rsidR="00935E3F" w:rsidRPr="008E1C2E" w:rsidRDefault="00935E3F" w:rsidP="00935E3F">
      <w:pPr>
        <w:pStyle w:val="a9"/>
        <w:numPr>
          <w:ilvl w:val="0"/>
          <w:numId w:val="21"/>
        </w:numPr>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 xml:space="preserve">colectării separate a uleiurilor uzate și transportării lor ulterioare, precum și operațiunilor de tratare, inclusiv pentru îndeplinirea țintelor de colectate astfel cum sunt prevăzute  în pct.31, luându-se în considerare veniturile dobândite din reutilizare, din vânzările de materii prime secundare obținute din tratarea uleiului uzat.  </w:t>
      </w:r>
    </w:p>
    <w:p w14:paraId="6855D03C" w14:textId="390E575B" w:rsidR="00935E3F" w:rsidRPr="008E1C2E" w:rsidRDefault="00935E3F" w:rsidP="00935E3F">
      <w:pPr>
        <w:pStyle w:val="a9"/>
        <w:numPr>
          <w:ilvl w:val="0"/>
          <w:numId w:val="21"/>
        </w:numPr>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 xml:space="preserve">furnizării </w:t>
      </w:r>
      <w:r w:rsidR="007D5ABB">
        <w:rPr>
          <w:rFonts w:ascii="Times New Roman" w:eastAsia="Times New Roman" w:hAnsi="Times New Roman" w:cs="Times New Roman"/>
          <w:sz w:val="28"/>
          <w:szCs w:val="28"/>
          <w:lang w:val="ro-RO"/>
        </w:rPr>
        <w:t>accesului utilizatorilor finali la informații despre gestionarea uleiurilor uzate</w:t>
      </w:r>
      <w:r w:rsidRPr="008E1C2E">
        <w:rPr>
          <w:rFonts w:ascii="Times New Roman" w:eastAsia="Times New Roman" w:hAnsi="Times New Roman" w:cs="Times New Roman"/>
          <w:sz w:val="28"/>
          <w:szCs w:val="28"/>
          <w:lang w:val="ro-RO"/>
        </w:rPr>
        <w:t>, în conformitate cu  prevederile pct.</w:t>
      </w:r>
      <w:r w:rsidR="001069F2">
        <w:rPr>
          <w:rFonts w:ascii="Times New Roman" w:eastAsia="Times New Roman" w:hAnsi="Times New Roman" w:cs="Times New Roman"/>
          <w:sz w:val="28"/>
          <w:szCs w:val="28"/>
          <w:lang w:val="ro-RO"/>
        </w:rPr>
        <w:t>48</w:t>
      </w:r>
      <w:r w:rsidR="007D5ABB">
        <w:rPr>
          <w:rFonts w:ascii="Times New Roman" w:eastAsia="Times New Roman" w:hAnsi="Times New Roman" w:cs="Times New Roman"/>
          <w:sz w:val="28"/>
          <w:szCs w:val="28"/>
          <w:lang w:val="ro-RO"/>
        </w:rPr>
        <w:t xml:space="preserve"> din Regulament</w:t>
      </w:r>
      <w:r w:rsidRPr="008E1C2E">
        <w:rPr>
          <w:rFonts w:ascii="Times New Roman" w:eastAsia="Times New Roman" w:hAnsi="Times New Roman" w:cs="Times New Roman"/>
          <w:sz w:val="28"/>
          <w:szCs w:val="28"/>
          <w:lang w:val="ro-RO"/>
        </w:rPr>
        <w:t xml:space="preserve">; </w:t>
      </w:r>
    </w:p>
    <w:p w14:paraId="23C9273F" w14:textId="3E76D424" w:rsidR="00441502" w:rsidRPr="00935E3F" w:rsidRDefault="00935E3F" w:rsidP="001069F2">
      <w:pPr>
        <w:pStyle w:val="a9"/>
        <w:numPr>
          <w:ilvl w:val="0"/>
          <w:numId w:val="21"/>
        </w:numPr>
        <w:ind w:right="-90"/>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 xml:space="preserve">obligațiilor de raportare în conformitate cu </w:t>
      </w:r>
      <w:r w:rsidR="001069F2">
        <w:rPr>
          <w:rFonts w:ascii="Times New Roman" w:eastAsia="Times New Roman" w:hAnsi="Times New Roman" w:cs="Times New Roman"/>
          <w:sz w:val="28"/>
          <w:szCs w:val="28"/>
          <w:lang w:val="ro-RO"/>
        </w:rPr>
        <w:t xml:space="preserve">cerințele </w:t>
      </w:r>
      <w:r w:rsidRPr="008E1C2E">
        <w:rPr>
          <w:rFonts w:ascii="Times New Roman" w:eastAsia="Times New Roman" w:hAnsi="Times New Roman" w:cs="Times New Roman"/>
          <w:sz w:val="28"/>
          <w:szCs w:val="28"/>
          <w:lang w:val="ro-RO"/>
        </w:rPr>
        <w:t>pct.</w:t>
      </w:r>
      <w:r w:rsidR="001069F2">
        <w:rPr>
          <w:rFonts w:ascii="Times New Roman" w:eastAsia="Times New Roman" w:hAnsi="Times New Roman" w:cs="Times New Roman"/>
          <w:sz w:val="28"/>
          <w:szCs w:val="28"/>
          <w:lang w:val="ro-RO"/>
        </w:rPr>
        <w:t>49 din Regulament</w:t>
      </w:r>
      <w:r>
        <w:rPr>
          <w:rFonts w:ascii="Times New Roman" w:eastAsia="Times New Roman" w:hAnsi="Times New Roman" w:cs="Times New Roman"/>
          <w:sz w:val="28"/>
          <w:szCs w:val="28"/>
          <w:lang w:val="ro-RO"/>
        </w:rPr>
        <w:t>.</w:t>
      </w:r>
    </w:p>
    <w:p w14:paraId="0AE5538B" w14:textId="2A8C80B2" w:rsidR="00C16679" w:rsidRPr="008E1C2E" w:rsidRDefault="00C16679" w:rsidP="00C16679">
      <w:pPr>
        <w:pStyle w:val="a3"/>
        <w:numPr>
          <w:ilvl w:val="0"/>
          <w:numId w:val="1"/>
        </w:numPr>
        <w:spacing w:before="0" w:beforeAutospacing="0" w:after="0" w:afterAutospacing="0"/>
        <w:ind w:left="540" w:hanging="450"/>
        <w:jc w:val="both"/>
        <w:rPr>
          <w:sz w:val="28"/>
          <w:szCs w:val="28"/>
          <w:shd w:val="clear" w:color="auto" w:fill="FFFFFF"/>
          <w:lang w:val="ro-RO"/>
        </w:rPr>
      </w:pPr>
      <w:r w:rsidRPr="008E1C2E">
        <w:rPr>
          <w:sz w:val="28"/>
          <w:szCs w:val="28"/>
          <w:shd w:val="clear" w:color="auto" w:fill="FFFFFF"/>
          <w:lang w:val="ro-RO"/>
        </w:rPr>
        <w:t>Suplimentar la obligațiile prevăzute în pct.</w:t>
      </w:r>
      <w:r w:rsidR="000523E8" w:rsidRPr="008E1C2E">
        <w:rPr>
          <w:sz w:val="28"/>
          <w:szCs w:val="28"/>
          <w:shd w:val="clear" w:color="auto" w:fill="FFFFFF"/>
          <w:lang w:val="ro-RO"/>
        </w:rPr>
        <w:t>19</w:t>
      </w:r>
      <w:r w:rsidRPr="008E1C2E">
        <w:rPr>
          <w:sz w:val="28"/>
          <w:szCs w:val="28"/>
          <w:shd w:val="clear" w:color="auto" w:fill="FFFFFF"/>
          <w:lang w:val="ro-RO"/>
        </w:rPr>
        <w:t>, sistemele colective trebuie:</w:t>
      </w:r>
    </w:p>
    <w:p w14:paraId="19D87776" w14:textId="28FE6079" w:rsidR="007D5ABB" w:rsidRDefault="007D5ABB" w:rsidP="00C16679">
      <w:pPr>
        <w:pStyle w:val="a3"/>
        <w:numPr>
          <w:ilvl w:val="0"/>
          <w:numId w:val="10"/>
        </w:numPr>
        <w:spacing w:before="0" w:beforeAutospacing="0" w:after="0" w:afterAutospacing="0"/>
        <w:jc w:val="both"/>
        <w:rPr>
          <w:sz w:val="28"/>
          <w:szCs w:val="28"/>
          <w:lang w:val="ro-RO"/>
        </w:rPr>
      </w:pPr>
      <w:r w:rsidRPr="007D5ABB">
        <w:rPr>
          <w:sz w:val="28"/>
          <w:szCs w:val="28"/>
          <w:lang w:val="ro-RO"/>
        </w:rPr>
        <w:t>Să publice pe pagina web și/sau să ofer</w:t>
      </w:r>
      <w:r w:rsidR="00C24C64">
        <w:rPr>
          <w:sz w:val="28"/>
          <w:szCs w:val="28"/>
          <w:lang w:val="ro-RO"/>
        </w:rPr>
        <w:t>e</w:t>
      </w:r>
      <w:r w:rsidRPr="007D5ABB">
        <w:rPr>
          <w:sz w:val="28"/>
          <w:szCs w:val="28"/>
          <w:lang w:val="ro-RO"/>
        </w:rPr>
        <w:t xml:space="preserve"> informații despre cuantumul tarifelor de preluare a responsabilității pentru gestionarea ecologică</w:t>
      </w:r>
      <w:r w:rsidR="00C24C64">
        <w:rPr>
          <w:sz w:val="28"/>
          <w:szCs w:val="28"/>
          <w:lang w:val="ro-RO"/>
        </w:rPr>
        <w:t xml:space="preserve"> </w:t>
      </w:r>
      <w:r w:rsidRPr="007D5ABB">
        <w:rPr>
          <w:sz w:val="28"/>
          <w:szCs w:val="28"/>
          <w:lang w:val="ro-RO"/>
        </w:rPr>
        <w:t>a uleiurilor uzate</w:t>
      </w:r>
      <w:r w:rsidR="00C24C64">
        <w:rPr>
          <w:sz w:val="28"/>
          <w:szCs w:val="28"/>
          <w:lang w:val="ro-RO"/>
        </w:rPr>
        <w:t xml:space="preserve"> în conformitate cu prevederile prezentului Regulament, </w:t>
      </w:r>
      <w:r w:rsidRPr="007D5ABB">
        <w:rPr>
          <w:sz w:val="28"/>
          <w:szCs w:val="28"/>
          <w:lang w:val="ro-RO"/>
        </w:rPr>
        <w:t>inclusiv lista  producătorilor</w:t>
      </w:r>
      <w:r w:rsidR="00C24C64">
        <w:rPr>
          <w:sz w:val="28"/>
          <w:szCs w:val="28"/>
          <w:lang w:val="ro-RO"/>
        </w:rPr>
        <w:t xml:space="preserve"> </w:t>
      </w:r>
      <w:r w:rsidRPr="007D5ABB">
        <w:rPr>
          <w:sz w:val="28"/>
          <w:szCs w:val="28"/>
          <w:lang w:val="ro-RO"/>
        </w:rPr>
        <w:t>de uleiuri afiliați s</w:t>
      </w:r>
      <w:r w:rsidR="00C24C64">
        <w:rPr>
          <w:sz w:val="28"/>
          <w:szCs w:val="28"/>
          <w:lang w:val="ro-RO"/>
        </w:rPr>
        <w:t>is</w:t>
      </w:r>
      <w:r w:rsidRPr="007D5ABB">
        <w:rPr>
          <w:sz w:val="28"/>
          <w:szCs w:val="28"/>
          <w:lang w:val="ro-RO"/>
        </w:rPr>
        <w:t>temului  colectiv;</w:t>
      </w:r>
    </w:p>
    <w:p w14:paraId="1AC2A216" w14:textId="7AA7FE6C" w:rsidR="00C16679" w:rsidRPr="008E1C2E" w:rsidRDefault="00C16679" w:rsidP="00C16679">
      <w:pPr>
        <w:pStyle w:val="a3"/>
        <w:numPr>
          <w:ilvl w:val="0"/>
          <w:numId w:val="10"/>
        </w:numPr>
        <w:spacing w:before="0" w:beforeAutospacing="0" w:after="0" w:afterAutospacing="0"/>
        <w:jc w:val="both"/>
        <w:rPr>
          <w:sz w:val="28"/>
          <w:szCs w:val="28"/>
          <w:lang w:val="ro-RO"/>
        </w:rPr>
      </w:pPr>
      <w:r w:rsidRPr="008E1C2E">
        <w:rPr>
          <w:sz w:val="28"/>
          <w:szCs w:val="28"/>
          <w:lang w:val="ro-RO"/>
        </w:rPr>
        <w:t>să asigure utilizatorilor finali predarea uleiurilor uzate la toate locațiile disponibile pentru schimbarea uleiurilor uzate;</w:t>
      </w:r>
    </w:p>
    <w:p w14:paraId="37D0EE60" w14:textId="77777777" w:rsidR="00C16679" w:rsidRPr="008E1C2E" w:rsidRDefault="00C16679" w:rsidP="00C16679">
      <w:pPr>
        <w:pStyle w:val="a3"/>
        <w:numPr>
          <w:ilvl w:val="0"/>
          <w:numId w:val="10"/>
        </w:numPr>
        <w:spacing w:before="0" w:beforeAutospacing="0" w:after="0" w:afterAutospacing="0"/>
        <w:jc w:val="both"/>
        <w:rPr>
          <w:sz w:val="28"/>
          <w:szCs w:val="28"/>
          <w:lang w:val="ro-RO"/>
        </w:rPr>
      </w:pPr>
      <w:r w:rsidRPr="008E1C2E">
        <w:rPr>
          <w:sz w:val="28"/>
          <w:szCs w:val="28"/>
          <w:lang w:val="ro-RO"/>
        </w:rPr>
        <w:t xml:space="preserve">să impună </w:t>
      </w:r>
      <w:r w:rsidRPr="008E1C2E">
        <w:rPr>
          <w:sz w:val="28"/>
          <w:szCs w:val="28"/>
          <w:u w:val="single"/>
          <w:lang w:val="ro-RO"/>
        </w:rPr>
        <w:t>distribuitorilor</w:t>
      </w:r>
      <w:r w:rsidRPr="008E1C2E">
        <w:rPr>
          <w:sz w:val="28"/>
          <w:szCs w:val="28"/>
          <w:lang w:val="ro-RO"/>
        </w:rPr>
        <w:t xml:space="preserve"> primirea gratuită a uleiurilor uzate;</w:t>
      </w:r>
    </w:p>
    <w:p w14:paraId="45BBE97B" w14:textId="4A4FB9AB" w:rsidR="00A21F33" w:rsidRPr="00B453EA" w:rsidRDefault="00C16679" w:rsidP="00B453EA">
      <w:pPr>
        <w:pStyle w:val="a3"/>
        <w:numPr>
          <w:ilvl w:val="0"/>
          <w:numId w:val="10"/>
        </w:numPr>
        <w:spacing w:before="0" w:beforeAutospacing="0" w:after="0" w:afterAutospacing="0"/>
        <w:jc w:val="both"/>
        <w:rPr>
          <w:sz w:val="28"/>
          <w:szCs w:val="28"/>
          <w:lang w:val="ro-RO"/>
        </w:rPr>
      </w:pPr>
      <w:r w:rsidRPr="008E1C2E">
        <w:rPr>
          <w:sz w:val="28"/>
          <w:szCs w:val="28"/>
          <w:lang w:val="ro-RO"/>
        </w:rPr>
        <w:t xml:space="preserve">să nu </w:t>
      </w:r>
      <w:r w:rsidR="001069F2">
        <w:rPr>
          <w:sz w:val="28"/>
          <w:szCs w:val="28"/>
          <w:lang w:val="ro-RO"/>
        </w:rPr>
        <w:t>a</w:t>
      </w:r>
      <w:r w:rsidRPr="008E1C2E">
        <w:rPr>
          <w:sz w:val="28"/>
          <w:szCs w:val="28"/>
          <w:lang w:val="ro-RO"/>
        </w:rPr>
        <w:t>plice costuri pentru utilizatorii finali care predau uleiul uzat și obligația de a cumpăra ulei nou.</w:t>
      </w:r>
    </w:p>
    <w:p w14:paraId="7C012E0B" w14:textId="2A949AC6" w:rsidR="00F30CF9" w:rsidRPr="008E1C2E" w:rsidRDefault="00C16679" w:rsidP="00F30CF9">
      <w:pPr>
        <w:pStyle w:val="a3"/>
        <w:numPr>
          <w:ilvl w:val="0"/>
          <w:numId w:val="1"/>
        </w:numPr>
        <w:spacing w:before="0" w:beforeAutospacing="0" w:after="0" w:afterAutospacing="0"/>
        <w:jc w:val="both"/>
        <w:rPr>
          <w:sz w:val="28"/>
          <w:szCs w:val="28"/>
          <w:shd w:val="clear" w:color="auto" w:fill="FFFFFF"/>
          <w:lang w:val="ro-RO"/>
        </w:rPr>
      </w:pPr>
      <w:r w:rsidRPr="008E1C2E">
        <w:rPr>
          <w:sz w:val="28"/>
          <w:szCs w:val="28"/>
          <w:lang w:val="ro-RO"/>
        </w:rPr>
        <w:t>Producătorii de uleiuri, care își onorează responsabilitatea extinsă a producătorului în mod individual</w:t>
      </w:r>
      <w:r w:rsidR="00F30CF9" w:rsidRPr="008E1C2E">
        <w:rPr>
          <w:sz w:val="28"/>
          <w:szCs w:val="28"/>
          <w:lang w:val="ro-RO"/>
        </w:rPr>
        <w:t xml:space="preserve"> au următoarele responsabilități:</w:t>
      </w:r>
    </w:p>
    <w:p w14:paraId="5822168B" w14:textId="5D45E717" w:rsidR="00F05DD6" w:rsidRPr="008E1C2E" w:rsidRDefault="00F05DD6" w:rsidP="00F05DD6">
      <w:pPr>
        <w:pStyle w:val="a3"/>
        <w:numPr>
          <w:ilvl w:val="0"/>
          <w:numId w:val="24"/>
        </w:numPr>
        <w:spacing w:before="0" w:beforeAutospacing="0" w:after="0" w:afterAutospacing="0"/>
        <w:jc w:val="both"/>
        <w:rPr>
          <w:sz w:val="28"/>
          <w:szCs w:val="28"/>
          <w:lang w:val="ro-RO"/>
        </w:rPr>
      </w:pPr>
      <w:r w:rsidRPr="008E1C2E">
        <w:rPr>
          <w:sz w:val="28"/>
          <w:szCs w:val="28"/>
          <w:lang w:val="ro-RO"/>
        </w:rPr>
        <w:t xml:space="preserve">să elaboreze planul de operare prevăzut la pct. 12, alin. </w:t>
      </w:r>
      <w:r w:rsidR="00E104A8">
        <w:rPr>
          <w:sz w:val="28"/>
          <w:szCs w:val="28"/>
          <w:lang w:val="ro-RO"/>
        </w:rPr>
        <w:t>1</w:t>
      </w:r>
      <w:r w:rsidRPr="008E1C2E">
        <w:rPr>
          <w:sz w:val="28"/>
          <w:szCs w:val="28"/>
          <w:lang w:val="ro-RO"/>
        </w:rPr>
        <w:t>) din prezentul Regulament;</w:t>
      </w:r>
    </w:p>
    <w:p w14:paraId="7765B8DB" w14:textId="5DA5FA17" w:rsidR="00F30CF9" w:rsidRPr="008E1C2E" w:rsidRDefault="00F30CF9" w:rsidP="00F30CF9">
      <w:pPr>
        <w:pStyle w:val="a3"/>
        <w:numPr>
          <w:ilvl w:val="0"/>
          <w:numId w:val="24"/>
        </w:numPr>
        <w:spacing w:before="0" w:beforeAutospacing="0" w:after="0" w:afterAutospacing="0"/>
        <w:jc w:val="both"/>
        <w:rPr>
          <w:sz w:val="28"/>
          <w:szCs w:val="28"/>
          <w:lang w:val="ro-RO"/>
        </w:rPr>
      </w:pPr>
      <w:r w:rsidRPr="008E1C2E">
        <w:rPr>
          <w:sz w:val="28"/>
          <w:szCs w:val="28"/>
          <w:lang w:val="ro-RO"/>
        </w:rPr>
        <w:t>să încheie contracte cu operatorii autorizați de Agenția de Mediu, pentru activitatea de colectare și tratare a uleiurilor uzate</w:t>
      </w:r>
      <w:r w:rsidR="00F05DD6" w:rsidRPr="008E1C2E">
        <w:rPr>
          <w:sz w:val="28"/>
          <w:szCs w:val="28"/>
          <w:lang w:val="ro-RO"/>
        </w:rPr>
        <w:t>;</w:t>
      </w:r>
    </w:p>
    <w:p w14:paraId="4340CCD9" w14:textId="5DE86185" w:rsidR="00F30CF9" w:rsidRPr="00C24C64" w:rsidRDefault="00F05DD6" w:rsidP="00C24C64">
      <w:pPr>
        <w:pStyle w:val="a3"/>
        <w:numPr>
          <w:ilvl w:val="0"/>
          <w:numId w:val="24"/>
        </w:numPr>
        <w:spacing w:before="0" w:beforeAutospacing="0" w:after="0" w:afterAutospacing="0"/>
        <w:jc w:val="both"/>
        <w:rPr>
          <w:sz w:val="28"/>
          <w:szCs w:val="28"/>
          <w:lang w:val="ro-RO"/>
        </w:rPr>
      </w:pPr>
      <w:r w:rsidRPr="008E1C2E">
        <w:rPr>
          <w:sz w:val="28"/>
          <w:szCs w:val="28"/>
          <w:lang w:val="ro-RO"/>
        </w:rPr>
        <w:t>să ducă evidență informațiilor privind tipul și cantitatea de ulei introdus pe piață, a cantității de uleiurilor uzate colectate separat și predate pentru tratare, precum și numărul și distribuția  punctelor de colectare organizate;</w:t>
      </w:r>
    </w:p>
    <w:p w14:paraId="263AB768" w14:textId="5A0DFAD6" w:rsidR="00A54F92" w:rsidRPr="008E1C2E" w:rsidRDefault="00A54F92" w:rsidP="00C24C64">
      <w:pPr>
        <w:pStyle w:val="a3"/>
        <w:numPr>
          <w:ilvl w:val="0"/>
          <w:numId w:val="24"/>
        </w:numPr>
        <w:spacing w:before="0" w:beforeAutospacing="0" w:after="0" w:afterAutospacing="0"/>
        <w:jc w:val="both"/>
        <w:rPr>
          <w:sz w:val="28"/>
          <w:szCs w:val="28"/>
          <w:lang w:val="ro-RO"/>
        </w:rPr>
      </w:pPr>
      <w:r w:rsidRPr="008E1C2E">
        <w:rPr>
          <w:sz w:val="28"/>
          <w:szCs w:val="28"/>
          <w:lang w:val="ro-RO"/>
        </w:rPr>
        <w:t>să asigure acoperirea întregii zone geografice unde sunt comercializate uleiuri prin crearea propriilor puncte pentru colectarea separată a uleiurilor uzate;</w:t>
      </w:r>
    </w:p>
    <w:p w14:paraId="732C54E1" w14:textId="591F2CC7" w:rsidR="00A54F92" w:rsidRPr="008E1C2E" w:rsidRDefault="00A54F92" w:rsidP="00C24C64">
      <w:pPr>
        <w:pStyle w:val="a9"/>
        <w:numPr>
          <w:ilvl w:val="0"/>
          <w:numId w:val="24"/>
        </w:numPr>
        <w:spacing w:after="0" w:line="240" w:lineRule="auto"/>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 xml:space="preserve">să </w:t>
      </w:r>
      <w:r w:rsidR="00C24C64">
        <w:rPr>
          <w:rFonts w:ascii="Times New Roman" w:eastAsia="Times New Roman" w:hAnsi="Times New Roman" w:cs="Times New Roman"/>
          <w:sz w:val="28"/>
          <w:szCs w:val="28"/>
          <w:lang w:val="ro-RO"/>
        </w:rPr>
        <w:t>asigure accesului utilizatorilor finali la informații despre gestionarea uleiurilor uzate</w:t>
      </w:r>
      <w:r w:rsidR="00C24C64" w:rsidRPr="008E1C2E">
        <w:rPr>
          <w:rFonts w:ascii="Times New Roman" w:eastAsia="Times New Roman" w:hAnsi="Times New Roman" w:cs="Times New Roman"/>
          <w:sz w:val="28"/>
          <w:szCs w:val="28"/>
          <w:lang w:val="ro-RO"/>
        </w:rPr>
        <w:t>, în conformitate cu  prevederile pct.</w:t>
      </w:r>
      <w:r w:rsidR="00C24C64">
        <w:rPr>
          <w:rFonts w:ascii="Times New Roman" w:eastAsia="Times New Roman" w:hAnsi="Times New Roman" w:cs="Times New Roman"/>
          <w:sz w:val="28"/>
          <w:szCs w:val="28"/>
          <w:lang w:val="ro-RO"/>
        </w:rPr>
        <w:t>48 din Regulament</w:t>
      </w:r>
      <w:r w:rsidRPr="008E1C2E">
        <w:rPr>
          <w:rFonts w:ascii="Times New Roman" w:eastAsia="Times New Roman" w:hAnsi="Times New Roman" w:cs="Times New Roman"/>
          <w:sz w:val="28"/>
          <w:szCs w:val="28"/>
          <w:lang w:val="ro-RO"/>
        </w:rPr>
        <w:t xml:space="preserve">; </w:t>
      </w:r>
    </w:p>
    <w:p w14:paraId="27FF6A6A" w14:textId="4F39876F" w:rsidR="00F30CF9" w:rsidRPr="008E1C2E" w:rsidRDefault="00F30CF9" w:rsidP="00C24C64">
      <w:pPr>
        <w:pStyle w:val="a3"/>
        <w:numPr>
          <w:ilvl w:val="0"/>
          <w:numId w:val="24"/>
        </w:numPr>
        <w:spacing w:before="0" w:beforeAutospacing="0" w:after="0" w:afterAutospacing="0"/>
        <w:jc w:val="both"/>
        <w:rPr>
          <w:sz w:val="28"/>
          <w:szCs w:val="28"/>
          <w:lang w:val="ro-RO"/>
        </w:rPr>
      </w:pPr>
      <w:r w:rsidRPr="008E1C2E">
        <w:rPr>
          <w:sz w:val="28"/>
          <w:szCs w:val="28"/>
          <w:lang w:val="ro-RO"/>
        </w:rPr>
        <w:t xml:space="preserve">să colecteze separat uleiurile uzate generate în vederea îndeplinirii țintelor de colectare prevăzute la pct. </w:t>
      </w:r>
      <w:r w:rsidR="000B3E99" w:rsidRPr="008E1C2E">
        <w:rPr>
          <w:sz w:val="28"/>
          <w:szCs w:val="28"/>
          <w:lang w:val="ro-RO"/>
        </w:rPr>
        <w:t>31</w:t>
      </w:r>
      <w:r w:rsidRPr="008E1C2E">
        <w:rPr>
          <w:sz w:val="28"/>
          <w:szCs w:val="28"/>
          <w:lang w:val="ro-RO"/>
        </w:rPr>
        <w:t>, inclusiv stocarea corespunzătoare până la predare;</w:t>
      </w:r>
    </w:p>
    <w:p w14:paraId="7DFE2C32" w14:textId="2EBAE5A5" w:rsidR="00D41A6C" w:rsidRPr="008E1C2E" w:rsidRDefault="00D41A6C" w:rsidP="00C24C64">
      <w:pPr>
        <w:pStyle w:val="a3"/>
        <w:numPr>
          <w:ilvl w:val="0"/>
          <w:numId w:val="24"/>
        </w:numPr>
        <w:spacing w:before="0" w:beforeAutospacing="0" w:after="0" w:afterAutospacing="0"/>
        <w:jc w:val="both"/>
        <w:rPr>
          <w:sz w:val="28"/>
          <w:szCs w:val="28"/>
          <w:lang w:val="ro-RO"/>
        </w:rPr>
      </w:pPr>
      <w:r w:rsidRPr="008E1C2E">
        <w:rPr>
          <w:sz w:val="28"/>
          <w:szCs w:val="28"/>
          <w:lang w:val="ro-RO"/>
        </w:rPr>
        <w:lastRenderedPageBreak/>
        <w:t xml:space="preserve">să asigure tratarea corespunzătoare a cantităţi de uleiuri uzate colectate separat în baza unui contract cu operatori autorizați de Agenția de Mediu pentru activitatea de tratare a uleiurilor uzate; </w:t>
      </w:r>
    </w:p>
    <w:p w14:paraId="4E2B5D14" w14:textId="07EFFE43" w:rsidR="001333E5" w:rsidRPr="00B453EA" w:rsidRDefault="007B4BBC" w:rsidP="00E7720F">
      <w:pPr>
        <w:pStyle w:val="a3"/>
        <w:numPr>
          <w:ilvl w:val="0"/>
          <w:numId w:val="24"/>
        </w:numPr>
        <w:tabs>
          <w:tab w:val="left" w:pos="810"/>
        </w:tabs>
        <w:spacing w:before="0" w:beforeAutospacing="0" w:after="0" w:afterAutospacing="0"/>
        <w:jc w:val="both"/>
        <w:rPr>
          <w:sz w:val="28"/>
          <w:szCs w:val="28"/>
          <w:lang w:val="ro-RO"/>
        </w:rPr>
      </w:pPr>
      <w:r w:rsidRPr="008E1C2E">
        <w:rPr>
          <w:sz w:val="28"/>
          <w:szCs w:val="28"/>
          <w:lang w:val="ro-RO"/>
        </w:rPr>
        <w:t>să raporteze anual la Agenția de Mediu datele privind cantitatea și categoriile de uleiuri uzate colectate și tratate, conform cerințelor de la pct.</w:t>
      </w:r>
      <w:r w:rsidR="00E104A8">
        <w:rPr>
          <w:sz w:val="28"/>
          <w:szCs w:val="28"/>
          <w:lang w:val="ro-RO"/>
        </w:rPr>
        <w:t>49</w:t>
      </w:r>
      <w:r w:rsidRPr="008E1C2E">
        <w:rPr>
          <w:sz w:val="28"/>
          <w:szCs w:val="28"/>
          <w:lang w:val="ro-RO"/>
        </w:rPr>
        <w:t xml:space="preserve"> din Regulament;</w:t>
      </w:r>
    </w:p>
    <w:p w14:paraId="6F54EAB4" w14:textId="41E5C8C1" w:rsidR="00287B6E" w:rsidRPr="008E1C2E" w:rsidRDefault="000210AB" w:rsidP="00287B6E">
      <w:pPr>
        <w:pStyle w:val="a3"/>
        <w:numPr>
          <w:ilvl w:val="0"/>
          <w:numId w:val="1"/>
        </w:numPr>
        <w:spacing w:before="0" w:beforeAutospacing="0" w:after="0" w:afterAutospacing="0"/>
        <w:jc w:val="both"/>
        <w:rPr>
          <w:color w:val="000000" w:themeColor="text1"/>
          <w:sz w:val="28"/>
          <w:szCs w:val="28"/>
          <w:lang w:val="ro-RO"/>
        </w:rPr>
      </w:pPr>
      <w:r w:rsidRPr="008E1C2E">
        <w:rPr>
          <w:sz w:val="28"/>
          <w:szCs w:val="28"/>
          <w:lang w:val="ro-RO"/>
        </w:rPr>
        <w:t xml:space="preserve">    </w:t>
      </w:r>
      <w:r w:rsidR="00236E05" w:rsidRPr="008E1C2E">
        <w:rPr>
          <w:color w:val="000000" w:themeColor="text1"/>
          <w:sz w:val="28"/>
          <w:szCs w:val="28"/>
          <w:lang w:val="ro-RO"/>
        </w:rPr>
        <w:t>Operatorilor autorizați</w:t>
      </w:r>
      <w:r w:rsidR="00236E05" w:rsidRPr="008E1C2E">
        <w:rPr>
          <w:sz w:val="28"/>
          <w:szCs w:val="28"/>
          <w:lang w:val="ro-RO"/>
        </w:rPr>
        <w:t xml:space="preserve"> de Agenția de Mediu pentru activitatea de colectare și tratare a uleiurilor uzate</w:t>
      </w:r>
      <w:r w:rsidR="00184901" w:rsidRPr="008E1C2E">
        <w:rPr>
          <w:color w:val="000000" w:themeColor="text1"/>
          <w:sz w:val="28"/>
          <w:szCs w:val="28"/>
          <w:lang w:val="ro-RO"/>
        </w:rPr>
        <w:t>, conform cerințelor prezentului Regulament, le revin următoarele responsabilități:</w:t>
      </w:r>
    </w:p>
    <w:p w14:paraId="35F25F65" w14:textId="7CEF295B" w:rsidR="00E104A8" w:rsidRPr="00E104A8" w:rsidRDefault="00E104A8" w:rsidP="00E104A8">
      <w:pPr>
        <w:pStyle w:val="a9"/>
        <w:numPr>
          <w:ilvl w:val="1"/>
          <w:numId w:val="11"/>
        </w:numPr>
        <w:shd w:val="clear" w:color="auto" w:fill="FFFFFF" w:themeFill="background1"/>
        <w:spacing w:line="240" w:lineRule="auto"/>
        <w:ind w:left="900" w:hanging="450"/>
        <w:jc w:val="both"/>
        <w:rPr>
          <w:rFonts w:ascii="Times New Roman" w:hAnsi="Times New Roman" w:cs="Times New Roman"/>
          <w:sz w:val="28"/>
          <w:szCs w:val="28"/>
          <w:lang w:val="ro-RO"/>
        </w:rPr>
      </w:pPr>
      <w:r w:rsidRPr="00E104A8">
        <w:rPr>
          <w:rFonts w:ascii="Times New Roman" w:hAnsi="Times New Roman" w:cs="Times New Roman"/>
          <w:sz w:val="28"/>
          <w:szCs w:val="28"/>
          <w:lang w:val="ro-RO"/>
        </w:rPr>
        <w:t xml:space="preserve">să </w:t>
      </w:r>
      <w:r>
        <w:rPr>
          <w:rFonts w:ascii="Times New Roman" w:hAnsi="Times New Roman" w:cs="Times New Roman"/>
          <w:sz w:val="28"/>
          <w:szCs w:val="28"/>
          <w:lang w:val="ro-RO"/>
        </w:rPr>
        <w:t>dețină</w:t>
      </w:r>
      <w:r w:rsidRPr="00E104A8">
        <w:rPr>
          <w:rFonts w:ascii="Times New Roman" w:hAnsi="Times New Roman" w:cs="Times New Roman"/>
          <w:sz w:val="28"/>
          <w:szCs w:val="28"/>
          <w:lang w:val="ro-RO"/>
        </w:rPr>
        <w:t xml:space="preserve"> autorizația de</w:t>
      </w:r>
      <w:r w:rsidR="00357E8B">
        <w:rPr>
          <w:rFonts w:ascii="Times New Roman" w:hAnsi="Times New Roman" w:cs="Times New Roman"/>
          <w:sz w:val="28"/>
          <w:szCs w:val="28"/>
          <w:lang w:val="ro-RO"/>
        </w:rPr>
        <w:t xml:space="preserve"> </w:t>
      </w:r>
      <w:r w:rsidR="00357E8B" w:rsidRPr="00357E8B">
        <w:rPr>
          <w:rFonts w:ascii="Times New Roman" w:hAnsi="Times New Roman" w:cs="Times New Roman"/>
          <w:sz w:val="28"/>
          <w:szCs w:val="28"/>
          <w:lang w:val="ro-RO"/>
        </w:rPr>
        <w:t xml:space="preserve">mediu pentru gestionarea uleiurilor uzate </w:t>
      </w:r>
      <w:r w:rsidRPr="00E104A8">
        <w:rPr>
          <w:rFonts w:ascii="Times New Roman" w:hAnsi="Times New Roman" w:cs="Times New Roman"/>
          <w:sz w:val="28"/>
          <w:szCs w:val="28"/>
          <w:lang w:val="ro-RO"/>
        </w:rPr>
        <w:t xml:space="preserve">în conformitate cu </w:t>
      </w:r>
      <w:r w:rsidR="00357E8B">
        <w:rPr>
          <w:rFonts w:ascii="Times New Roman" w:hAnsi="Times New Roman" w:cs="Times New Roman"/>
          <w:sz w:val="28"/>
          <w:szCs w:val="28"/>
          <w:lang w:val="ro-RO"/>
        </w:rPr>
        <w:t xml:space="preserve">cerințele </w:t>
      </w:r>
      <w:r w:rsidRPr="00E104A8">
        <w:rPr>
          <w:rFonts w:ascii="Times New Roman" w:hAnsi="Times New Roman" w:cs="Times New Roman"/>
          <w:sz w:val="28"/>
          <w:szCs w:val="28"/>
          <w:lang w:val="ro-RO"/>
        </w:rPr>
        <w:t>art. 25 din Legea nr. 209/2016 privind deșeurile</w:t>
      </w:r>
      <w:r w:rsidR="00357E8B" w:rsidRPr="008E1C2E">
        <w:rPr>
          <w:rFonts w:ascii="Times New Roman" w:hAnsi="Times New Roman" w:cs="Times New Roman"/>
          <w:sz w:val="28"/>
          <w:szCs w:val="28"/>
          <w:lang w:val="ro-RO"/>
        </w:rPr>
        <w:t>;</w:t>
      </w:r>
    </w:p>
    <w:p w14:paraId="1EC68C3A" w14:textId="5D130F90" w:rsidR="00287B6E" w:rsidRPr="008E1C2E" w:rsidRDefault="000B3E99" w:rsidP="00287B6E">
      <w:pPr>
        <w:pStyle w:val="a9"/>
        <w:numPr>
          <w:ilvl w:val="1"/>
          <w:numId w:val="11"/>
        </w:numPr>
        <w:shd w:val="clear" w:color="auto" w:fill="FFFFFF" w:themeFill="background1"/>
        <w:spacing w:line="240" w:lineRule="auto"/>
        <w:ind w:left="900" w:hanging="450"/>
        <w:jc w:val="both"/>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lang w:val="ro-RO"/>
        </w:rPr>
        <w:t>s</w:t>
      </w:r>
      <w:r w:rsidR="00287B6E" w:rsidRPr="008E1C2E">
        <w:rPr>
          <w:rFonts w:ascii="Times New Roman" w:hAnsi="Times New Roman" w:cs="Times New Roman"/>
          <w:sz w:val="28"/>
          <w:szCs w:val="28"/>
          <w:lang w:val="ro-RO"/>
        </w:rPr>
        <w:t xml:space="preserve">ă asigure </w:t>
      </w:r>
      <w:r w:rsidR="00287B6E" w:rsidRPr="008E1C2E">
        <w:rPr>
          <w:rFonts w:ascii="Times New Roman" w:hAnsi="Times New Roman" w:cs="Times New Roman"/>
          <w:sz w:val="28"/>
          <w:szCs w:val="28"/>
          <w:shd w:val="clear" w:color="auto" w:fill="FFFFFF"/>
          <w:lang w:val="ro-RO"/>
        </w:rPr>
        <w:t>colectarea separată a uleiului uzat de la punctele de colectare create de sistemele individuale și colective, conform prevederilor prezentului Regulament în scopul facilitării tratării corespunzătoare</w:t>
      </w:r>
      <w:r w:rsidR="00287B6E" w:rsidRPr="008E1C2E">
        <w:rPr>
          <w:rFonts w:ascii="Times New Roman" w:hAnsi="Times New Roman" w:cs="Times New Roman"/>
          <w:sz w:val="28"/>
          <w:szCs w:val="28"/>
          <w:lang w:val="ro-RO"/>
        </w:rPr>
        <w:t>;</w:t>
      </w:r>
    </w:p>
    <w:p w14:paraId="4FFEFD3C" w14:textId="6E115760" w:rsidR="00287B6E" w:rsidRPr="008E1C2E" w:rsidRDefault="000B3E99" w:rsidP="00287B6E">
      <w:pPr>
        <w:pStyle w:val="a9"/>
        <w:numPr>
          <w:ilvl w:val="1"/>
          <w:numId w:val="11"/>
        </w:numPr>
        <w:shd w:val="clear" w:color="auto" w:fill="FFFFFF" w:themeFill="background1"/>
        <w:spacing w:line="240" w:lineRule="auto"/>
        <w:ind w:left="900" w:hanging="450"/>
        <w:jc w:val="both"/>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rPr>
        <w:t>s</w:t>
      </w:r>
      <w:r w:rsidR="00184901" w:rsidRPr="008E1C2E">
        <w:rPr>
          <w:rFonts w:ascii="Times New Roman" w:hAnsi="Times New Roman" w:cs="Times New Roman"/>
          <w:sz w:val="28"/>
          <w:szCs w:val="28"/>
          <w:shd w:val="clear" w:color="auto" w:fill="FFFFFF"/>
          <w:lang w:val="ro-RO"/>
        </w:rPr>
        <w:t xml:space="preserve">ă asigure evidența și raportarea datelor despre uleiurile uzate colectate și tratare în corespundere cu prevederile </w:t>
      </w:r>
      <w:r w:rsidR="00184901" w:rsidRPr="008E1C2E">
        <w:rPr>
          <w:rFonts w:ascii="Times New Roman" w:hAnsi="Times New Roman" w:cs="Times New Roman"/>
          <w:i/>
          <w:iCs/>
          <w:sz w:val="28"/>
          <w:szCs w:val="28"/>
          <w:shd w:val="clear" w:color="auto" w:fill="FFFFFF"/>
          <w:lang w:val="ro-RO"/>
        </w:rPr>
        <w:t>H.G. nr.501/2018 pentru aprobarea Instrucțiunii cu privire la ținerea evidenței și transmiterea datelor și informațiilor despre deșeuri și gestionarea acestora;</w:t>
      </w:r>
    </w:p>
    <w:p w14:paraId="176DF3B0" w14:textId="77777777" w:rsidR="00357E8B" w:rsidRPr="00357E8B" w:rsidRDefault="00357E8B" w:rsidP="00357E8B">
      <w:pPr>
        <w:pStyle w:val="a9"/>
        <w:numPr>
          <w:ilvl w:val="1"/>
          <w:numId w:val="11"/>
        </w:numPr>
        <w:shd w:val="clear" w:color="auto" w:fill="FFFFFF" w:themeFill="background1"/>
        <w:spacing w:line="240" w:lineRule="auto"/>
        <w:ind w:left="900" w:hanging="450"/>
        <w:jc w:val="both"/>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rPr>
        <w:t xml:space="preserve">să asigure </w:t>
      </w:r>
      <w:r>
        <w:rPr>
          <w:rFonts w:ascii="Times New Roman" w:hAnsi="Times New Roman" w:cs="Times New Roman"/>
          <w:sz w:val="28"/>
          <w:szCs w:val="28"/>
          <w:shd w:val="clear" w:color="auto" w:fill="FFFFFF"/>
          <w:lang w:val="ro-RO"/>
        </w:rPr>
        <w:t xml:space="preserve">că gestionarea uleiurilor uzate </w:t>
      </w:r>
      <w:r w:rsidRPr="00357E8B">
        <w:rPr>
          <w:rFonts w:ascii="Times New Roman" w:hAnsi="Times New Roman" w:cs="Times New Roman"/>
          <w:sz w:val="28"/>
          <w:szCs w:val="28"/>
          <w:shd w:val="clear" w:color="auto" w:fill="FFFFFF"/>
          <w:lang w:val="ro-RO"/>
        </w:rPr>
        <w:t>se realizează prin metode şi procedee ce nu poluează mediul în conformitate cu cerințele art. 4 din Legea nr. 209/2016 privind deșeurile;</w:t>
      </w:r>
    </w:p>
    <w:p w14:paraId="2FA0CD77" w14:textId="27BDF96F" w:rsidR="00287B6E" w:rsidRPr="008E1C2E" w:rsidRDefault="000B3E99" w:rsidP="00287B6E">
      <w:pPr>
        <w:pStyle w:val="a9"/>
        <w:numPr>
          <w:ilvl w:val="1"/>
          <w:numId w:val="11"/>
        </w:numPr>
        <w:shd w:val="clear" w:color="auto" w:fill="FFFFFF" w:themeFill="background1"/>
        <w:spacing w:line="240" w:lineRule="auto"/>
        <w:ind w:left="900" w:hanging="450"/>
        <w:jc w:val="both"/>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rPr>
        <w:t>s</w:t>
      </w:r>
      <w:r w:rsidR="00287B6E" w:rsidRPr="008E1C2E">
        <w:rPr>
          <w:rFonts w:ascii="Times New Roman" w:hAnsi="Times New Roman" w:cs="Times New Roman"/>
          <w:sz w:val="28"/>
          <w:szCs w:val="28"/>
          <w:shd w:val="clear" w:color="auto" w:fill="FFFFFF"/>
          <w:lang w:val="ro-RO"/>
        </w:rPr>
        <w:t xml:space="preserve">ă asigure gestionarea ecologică a uleiurilor uzate, cu respectarea cerințelor privind tratarea uleiurilor uzate, conform prevederilor din </w:t>
      </w:r>
      <w:r w:rsidR="00287B6E" w:rsidRPr="008E1C2E">
        <w:rPr>
          <w:rFonts w:ascii="Times New Roman" w:hAnsi="Times New Roman" w:cs="Times New Roman"/>
          <w:b/>
          <w:bCs/>
          <w:sz w:val="28"/>
          <w:szCs w:val="28"/>
          <w:shd w:val="clear" w:color="auto" w:fill="FFFFFF"/>
          <w:lang w:val="ro-RO"/>
        </w:rPr>
        <w:t>anexa nr.</w:t>
      </w:r>
      <w:r w:rsidR="00357E8B">
        <w:rPr>
          <w:rFonts w:ascii="Times New Roman" w:hAnsi="Times New Roman" w:cs="Times New Roman"/>
          <w:b/>
          <w:bCs/>
          <w:sz w:val="28"/>
          <w:szCs w:val="28"/>
          <w:shd w:val="clear" w:color="auto" w:fill="FFFFFF"/>
          <w:lang w:val="ro-RO"/>
        </w:rPr>
        <w:t>9</w:t>
      </w:r>
      <w:r w:rsidR="00287B6E" w:rsidRPr="008E1C2E">
        <w:rPr>
          <w:rFonts w:ascii="Times New Roman" w:hAnsi="Times New Roman" w:cs="Times New Roman"/>
          <w:sz w:val="28"/>
          <w:szCs w:val="28"/>
          <w:shd w:val="clear" w:color="auto" w:fill="FFFFFF"/>
          <w:lang w:val="ro-RO"/>
        </w:rPr>
        <w:t xml:space="preserve"> la prezentul Regulament;</w:t>
      </w:r>
    </w:p>
    <w:p w14:paraId="71ED6979" w14:textId="76617540" w:rsidR="00184901" w:rsidRPr="008E1C2E" w:rsidRDefault="000B3E99" w:rsidP="00184901">
      <w:pPr>
        <w:pStyle w:val="a9"/>
        <w:numPr>
          <w:ilvl w:val="1"/>
          <w:numId w:val="11"/>
        </w:numPr>
        <w:shd w:val="clear" w:color="auto" w:fill="FFFFFF" w:themeFill="background1"/>
        <w:spacing w:line="240" w:lineRule="auto"/>
        <w:ind w:left="900" w:hanging="450"/>
        <w:jc w:val="both"/>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lang w:val="ro-RO"/>
        </w:rPr>
        <w:t>s</w:t>
      </w:r>
      <w:r w:rsidR="00184901" w:rsidRPr="008E1C2E">
        <w:rPr>
          <w:rFonts w:ascii="Times New Roman" w:hAnsi="Times New Roman" w:cs="Times New Roman"/>
          <w:sz w:val="28"/>
          <w:szCs w:val="28"/>
          <w:lang w:val="ro-RO"/>
        </w:rPr>
        <w:t xml:space="preserve">ă asigure </w:t>
      </w:r>
      <w:r w:rsidR="00184901" w:rsidRPr="008E1C2E">
        <w:rPr>
          <w:rFonts w:ascii="Times New Roman" w:hAnsi="Times New Roman" w:cs="Times New Roman"/>
          <w:sz w:val="28"/>
          <w:szCs w:val="28"/>
          <w:shd w:val="clear" w:color="auto" w:fill="FFFFFF"/>
          <w:lang w:val="ro-RO"/>
        </w:rPr>
        <w:t xml:space="preserve">respectarea măsurilor de securitate la locul de muncă în procesele de gestionare a uleiurilor uzate și în corespundere cu prevederile </w:t>
      </w:r>
      <w:r w:rsidR="00184901" w:rsidRPr="008E1C2E">
        <w:rPr>
          <w:rFonts w:ascii="Times New Roman" w:hAnsi="Times New Roman" w:cs="Times New Roman"/>
          <w:i/>
          <w:iCs/>
          <w:sz w:val="28"/>
          <w:szCs w:val="28"/>
          <w:shd w:val="clear" w:color="auto" w:fill="FFFFFF"/>
          <w:lang w:val="ro-RO"/>
        </w:rPr>
        <w:t>Regulamentului privind modul de organizare a activităţilor de protecţie a lucrătorilor la locul de muncă şi prevenire a riscurilor profesionale;</w:t>
      </w:r>
      <w:r w:rsidR="00184901" w:rsidRPr="008E1C2E">
        <w:rPr>
          <w:rFonts w:ascii="Times New Roman" w:hAnsi="Times New Roman" w:cs="Times New Roman"/>
          <w:sz w:val="28"/>
          <w:szCs w:val="28"/>
          <w:shd w:val="clear" w:color="auto" w:fill="FFFFFF"/>
          <w:lang w:val="ro-RO"/>
        </w:rPr>
        <w:t xml:space="preserve"> </w:t>
      </w:r>
    </w:p>
    <w:p w14:paraId="0F0B9C80" w14:textId="7EB6DF78" w:rsidR="00C7189F" w:rsidRPr="008E1C2E" w:rsidRDefault="000B3E99" w:rsidP="00B87EF2">
      <w:pPr>
        <w:pStyle w:val="a9"/>
        <w:numPr>
          <w:ilvl w:val="1"/>
          <w:numId w:val="11"/>
        </w:numPr>
        <w:shd w:val="clear" w:color="auto" w:fill="FFFFFF" w:themeFill="background1"/>
        <w:spacing w:line="240" w:lineRule="auto"/>
        <w:ind w:left="900" w:hanging="450"/>
        <w:jc w:val="both"/>
        <w:rPr>
          <w:rFonts w:ascii="Times New Roman" w:hAnsi="Times New Roman" w:cs="Times New Roman"/>
          <w:i/>
          <w:iCs/>
          <w:sz w:val="28"/>
          <w:szCs w:val="28"/>
          <w:lang w:val="ro-RO"/>
        </w:rPr>
      </w:pPr>
      <w:r w:rsidRPr="008E1C2E">
        <w:rPr>
          <w:rFonts w:ascii="Times New Roman" w:hAnsi="Times New Roman" w:cs="Times New Roman"/>
          <w:sz w:val="28"/>
          <w:szCs w:val="28"/>
          <w:lang w:val="ro-RO"/>
        </w:rPr>
        <w:t>s</w:t>
      </w:r>
      <w:r w:rsidR="000A27A8" w:rsidRPr="008E1C2E">
        <w:rPr>
          <w:rFonts w:ascii="Times New Roman" w:hAnsi="Times New Roman" w:cs="Times New Roman"/>
          <w:sz w:val="28"/>
          <w:szCs w:val="28"/>
          <w:lang w:val="ro-RO"/>
        </w:rPr>
        <w:t xml:space="preserve">ă asigure </w:t>
      </w:r>
      <w:r w:rsidR="00184901" w:rsidRPr="008E1C2E">
        <w:rPr>
          <w:rFonts w:ascii="Times New Roman" w:hAnsi="Times New Roman" w:cs="Times New Roman"/>
          <w:sz w:val="28"/>
          <w:szCs w:val="28"/>
          <w:lang w:val="ro-RO"/>
        </w:rPr>
        <w:t xml:space="preserve">elaborarea Politicii de prevenire a accidentelor majore și să asigure  implementarea acesteia în mod corespunzător, ca măsură de prevenire a accidentelor majore și de limitare a consecințelor acestora asupra sănătății umane și asupra mediului în corespundere cu prevederile </w:t>
      </w:r>
      <w:r w:rsidR="00184901" w:rsidRPr="008E1C2E">
        <w:rPr>
          <w:rFonts w:ascii="Times New Roman" w:hAnsi="Times New Roman" w:cs="Times New Roman"/>
          <w:i/>
          <w:iCs/>
          <w:sz w:val="28"/>
          <w:szCs w:val="28"/>
          <w:lang w:val="ro-RO"/>
        </w:rPr>
        <w:t>Legii nr.108/2020 privind controlul pericolelor de accidente majore care implică substanțe periculoase.</w:t>
      </w:r>
    </w:p>
    <w:p w14:paraId="28DF7730" w14:textId="4FBACFA4" w:rsidR="00617F1B" w:rsidRPr="008E1C2E" w:rsidRDefault="00617F1B" w:rsidP="000B3E99">
      <w:pPr>
        <w:pStyle w:val="1"/>
        <w:numPr>
          <w:ilvl w:val="4"/>
          <w:numId w:val="11"/>
        </w:numPr>
        <w:tabs>
          <w:tab w:val="left" w:pos="3060"/>
        </w:tabs>
        <w:ind w:left="3330" w:hanging="810"/>
        <w:rPr>
          <w:rFonts w:ascii="Times New Roman" w:eastAsiaTheme="minorHAnsi" w:hAnsi="Times New Roman" w:cs="Times New Roman"/>
          <w:b/>
          <w:bCs/>
          <w:color w:val="000000" w:themeColor="text1"/>
          <w:sz w:val="28"/>
          <w:szCs w:val="28"/>
          <w:lang w:val="ro-RO"/>
        </w:rPr>
      </w:pPr>
      <w:r w:rsidRPr="008E1C2E">
        <w:rPr>
          <w:rFonts w:ascii="Times New Roman" w:eastAsiaTheme="minorHAnsi" w:hAnsi="Times New Roman" w:cs="Times New Roman"/>
          <w:b/>
          <w:bCs/>
          <w:color w:val="000000" w:themeColor="text1"/>
          <w:sz w:val="28"/>
          <w:szCs w:val="28"/>
          <w:lang w:val="ro-RO"/>
        </w:rPr>
        <w:t>COLECTARE</w:t>
      </w:r>
      <w:r w:rsidR="001333E5" w:rsidRPr="008E1C2E">
        <w:rPr>
          <w:rFonts w:ascii="Times New Roman" w:eastAsiaTheme="minorHAnsi" w:hAnsi="Times New Roman" w:cs="Times New Roman"/>
          <w:b/>
          <w:bCs/>
          <w:color w:val="000000" w:themeColor="text1"/>
          <w:sz w:val="28"/>
          <w:szCs w:val="28"/>
          <w:lang w:val="ro-RO"/>
        </w:rPr>
        <w:t xml:space="preserve">A </w:t>
      </w:r>
      <w:r w:rsidR="000B3E99" w:rsidRPr="008E1C2E">
        <w:rPr>
          <w:rFonts w:ascii="Times New Roman" w:eastAsiaTheme="minorHAnsi" w:hAnsi="Times New Roman" w:cs="Times New Roman"/>
          <w:b/>
          <w:bCs/>
          <w:color w:val="000000" w:themeColor="text1"/>
          <w:sz w:val="28"/>
          <w:szCs w:val="28"/>
          <w:lang w:val="ro-RO"/>
        </w:rPr>
        <w:t>SEPARATĂ</w:t>
      </w:r>
    </w:p>
    <w:p w14:paraId="6ACBD33F" w14:textId="270785DA" w:rsidR="00B91718" w:rsidRPr="00B453EA" w:rsidRDefault="002535F3" w:rsidP="00B453EA">
      <w:pPr>
        <w:pStyle w:val="a3"/>
        <w:numPr>
          <w:ilvl w:val="0"/>
          <w:numId w:val="1"/>
        </w:numPr>
        <w:spacing w:before="0" w:beforeAutospacing="0" w:after="0" w:afterAutospacing="0"/>
        <w:jc w:val="both"/>
        <w:rPr>
          <w:sz w:val="28"/>
          <w:szCs w:val="28"/>
          <w:lang w:val="ro-RO"/>
        </w:rPr>
      </w:pPr>
      <w:r w:rsidRPr="00B91718">
        <w:rPr>
          <w:sz w:val="28"/>
          <w:szCs w:val="28"/>
          <w:lang w:val="ro-RO"/>
        </w:rPr>
        <w:t xml:space="preserve">Producătorii de uleiuri, care își onorează responsabilitatea de gestionare a uleiurilor uzate în mod individual sau colectiv, asigură </w:t>
      </w:r>
      <w:r w:rsidRPr="00B91718">
        <w:rPr>
          <w:color w:val="000000" w:themeColor="text1"/>
          <w:sz w:val="28"/>
          <w:szCs w:val="28"/>
          <w:lang w:val="ro-RO"/>
        </w:rPr>
        <w:t xml:space="preserve">colectarea, stocarea şi etichetarea </w:t>
      </w:r>
      <w:r w:rsidRPr="00B91718">
        <w:rPr>
          <w:sz w:val="28"/>
          <w:szCs w:val="28"/>
          <w:lang w:val="ro-RO"/>
        </w:rPr>
        <w:t xml:space="preserve">acestora conform prevederilor art. 20-23 din Legea nr.209/2016 </w:t>
      </w:r>
      <w:r w:rsidRPr="00B91718">
        <w:rPr>
          <w:sz w:val="28"/>
          <w:szCs w:val="28"/>
          <w:lang w:val="ro-RO"/>
        </w:rPr>
        <w:lastRenderedPageBreak/>
        <w:t>privind deșeurile şi cerinţelor privind</w:t>
      </w:r>
      <w:r w:rsidR="00B91718" w:rsidRPr="00B91718">
        <w:rPr>
          <w:sz w:val="28"/>
          <w:szCs w:val="28"/>
          <w:lang w:val="ro-RO"/>
        </w:rPr>
        <w:t xml:space="preserve"> </w:t>
      </w:r>
      <w:r w:rsidRPr="00B91718">
        <w:rPr>
          <w:sz w:val="28"/>
          <w:szCs w:val="28"/>
          <w:lang w:val="ro-RO"/>
        </w:rPr>
        <w:t>etichetarea</w:t>
      </w:r>
      <w:r w:rsidR="00B91718" w:rsidRPr="00B91718">
        <w:rPr>
          <w:sz w:val="28"/>
          <w:szCs w:val="28"/>
          <w:lang w:val="ro-RO"/>
        </w:rPr>
        <w:t xml:space="preserve"> prevăzute la pct.26, alin. 4) la prezentul Regulament. </w:t>
      </w:r>
      <w:r w:rsidRPr="00B91718">
        <w:rPr>
          <w:sz w:val="28"/>
          <w:szCs w:val="28"/>
          <w:lang w:val="ro-RO"/>
        </w:rPr>
        <w:t xml:space="preserve"> </w:t>
      </w:r>
    </w:p>
    <w:p w14:paraId="62565E4E" w14:textId="6D1D1FB8" w:rsidR="005C71F0" w:rsidRPr="00B453EA" w:rsidRDefault="00582356" w:rsidP="00B453EA">
      <w:pPr>
        <w:pStyle w:val="a3"/>
        <w:numPr>
          <w:ilvl w:val="0"/>
          <w:numId w:val="1"/>
        </w:numPr>
        <w:spacing w:before="0" w:beforeAutospacing="0" w:after="0" w:afterAutospacing="0"/>
        <w:jc w:val="both"/>
        <w:rPr>
          <w:sz w:val="28"/>
          <w:szCs w:val="28"/>
          <w:shd w:val="clear" w:color="auto" w:fill="FFFFFF"/>
          <w:lang w:val="ro-RO"/>
        </w:rPr>
      </w:pPr>
      <w:r w:rsidRPr="008E1C2E">
        <w:rPr>
          <w:sz w:val="28"/>
          <w:szCs w:val="28"/>
          <w:shd w:val="clear" w:color="auto" w:fill="FFFFFF"/>
          <w:lang w:val="ro-RO"/>
        </w:rPr>
        <w:t>Producătorii care aleg să își onoreze individual responsabilitatea, vor accepta și colecta separat deșeurile de uleiuri uzate la propriile puncte de colectare a acestora.</w:t>
      </w:r>
    </w:p>
    <w:p w14:paraId="68DAD579" w14:textId="71071709" w:rsidR="00567932" w:rsidRPr="00B453EA" w:rsidRDefault="002535F3" w:rsidP="00567932">
      <w:pPr>
        <w:pStyle w:val="a3"/>
        <w:numPr>
          <w:ilvl w:val="0"/>
          <w:numId w:val="1"/>
        </w:numPr>
        <w:spacing w:before="0" w:beforeAutospacing="0" w:after="0" w:afterAutospacing="0"/>
        <w:jc w:val="both"/>
        <w:rPr>
          <w:sz w:val="28"/>
          <w:szCs w:val="28"/>
          <w:shd w:val="clear" w:color="auto" w:fill="FFFFFF"/>
          <w:lang w:val="ro-RO"/>
        </w:rPr>
      </w:pPr>
      <w:r w:rsidRPr="008E1C2E">
        <w:rPr>
          <w:sz w:val="28"/>
          <w:szCs w:val="28"/>
          <w:lang w:val="ro-RO"/>
        </w:rPr>
        <w:t>Amplasarea punctelor de colectare ale sistemelor individuale sau colective</w:t>
      </w:r>
      <w:r w:rsidR="00981F54" w:rsidRPr="008E1C2E">
        <w:rPr>
          <w:sz w:val="28"/>
          <w:szCs w:val="28"/>
          <w:lang w:val="ro-RO"/>
        </w:rPr>
        <w:t xml:space="preserve"> </w:t>
      </w:r>
      <w:r w:rsidRPr="008E1C2E">
        <w:rPr>
          <w:sz w:val="28"/>
          <w:szCs w:val="28"/>
          <w:lang w:val="ro-RO"/>
        </w:rPr>
        <w:t>fac parte integrantă a planului de operare, elaborat în conformitate cu prevederile art.25 alin. (6) din Legea nr. 209/2016 privind deșeurile</w:t>
      </w:r>
      <w:r w:rsidR="00981F54" w:rsidRPr="008E1C2E">
        <w:rPr>
          <w:sz w:val="28"/>
          <w:szCs w:val="28"/>
          <w:lang w:val="ro-RO"/>
        </w:rPr>
        <w:t xml:space="preserve">, după modelul din </w:t>
      </w:r>
      <w:r w:rsidR="00981F54" w:rsidRPr="008E1C2E">
        <w:rPr>
          <w:b/>
          <w:bCs/>
          <w:sz w:val="28"/>
          <w:szCs w:val="28"/>
          <w:lang w:val="ro-RO"/>
        </w:rPr>
        <w:t>anexa nr.</w:t>
      </w:r>
      <w:r w:rsidR="003911B6">
        <w:rPr>
          <w:b/>
          <w:bCs/>
          <w:sz w:val="28"/>
          <w:szCs w:val="28"/>
          <w:lang w:val="ro-RO"/>
        </w:rPr>
        <w:t>5</w:t>
      </w:r>
      <w:r w:rsidR="00981F54" w:rsidRPr="008E1C2E">
        <w:rPr>
          <w:sz w:val="28"/>
          <w:szCs w:val="28"/>
          <w:lang w:val="ro-RO"/>
        </w:rPr>
        <w:t xml:space="preserve"> la prezentul </w:t>
      </w:r>
      <w:r w:rsidRPr="008E1C2E">
        <w:rPr>
          <w:sz w:val="28"/>
          <w:szCs w:val="28"/>
          <w:lang w:val="ro-RO"/>
        </w:rPr>
        <w:t>Regulament.</w:t>
      </w:r>
    </w:p>
    <w:p w14:paraId="0DD3785F" w14:textId="3498D6A1" w:rsidR="00617F1B" w:rsidRPr="008E1C2E" w:rsidRDefault="00617F1B" w:rsidP="005C71F0">
      <w:pPr>
        <w:pStyle w:val="a3"/>
        <w:numPr>
          <w:ilvl w:val="0"/>
          <w:numId w:val="1"/>
        </w:numPr>
        <w:spacing w:before="0" w:beforeAutospacing="0" w:after="0" w:afterAutospacing="0"/>
        <w:jc w:val="both"/>
        <w:rPr>
          <w:sz w:val="28"/>
          <w:szCs w:val="28"/>
          <w:shd w:val="clear" w:color="auto" w:fill="FFFFFF"/>
          <w:lang w:val="ro-RO"/>
        </w:rPr>
      </w:pPr>
      <w:r w:rsidRPr="008E1C2E">
        <w:rPr>
          <w:sz w:val="28"/>
          <w:szCs w:val="28"/>
          <w:lang w:val="ro-RO"/>
        </w:rPr>
        <w:t>Punctele de colectare a uleiurilor uzate create de sistemele individuale și/sau colective pe teritoriul locațiilor disponibile pentru schimbarea uleiurilor uzate</w:t>
      </w:r>
      <w:r w:rsidR="00567932" w:rsidRPr="008E1C2E">
        <w:rPr>
          <w:sz w:val="28"/>
          <w:szCs w:val="28"/>
          <w:lang w:val="ro-RO"/>
        </w:rPr>
        <w:t xml:space="preserve"> (</w:t>
      </w:r>
      <w:r w:rsidR="00A92F58" w:rsidRPr="008E1C2E">
        <w:rPr>
          <w:sz w:val="28"/>
          <w:szCs w:val="28"/>
          <w:lang w:val="ro-RO"/>
        </w:rPr>
        <w:t xml:space="preserve">ex. </w:t>
      </w:r>
      <w:r w:rsidR="00567932" w:rsidRPr="008E1C2E">
        <w:rPr>
          <w:i/>
          <w:sz w:val="28"/>
          <w:szCs w:val="28"/>
          <w:lang w:val="ro-RO"/>
        </w:rPr>
        <w:t>sta</w:t>
      </w:r>
      <w:r w:rsidR="00556194">
        <w:rPr>
          <w:i/>
          <w:sz w:val="28"/>
          <w:szCs w:val="28"/>
          <w:lang w:val="ro-RO"/>
        </w:rPr>
        <w:t>ț</w:t>
      </w:r>
      <w:r w:rsidR="00567932" w:rsidRPr="008E1C2E">
        <w:rPr>
          <w:i/>
          <w:sz w:val="28"/>
          <w:szCs w:val="28"/>
          <w:lang w:val="ro-RO"/>
        </w:rPr>
        <w:t>iile PECO, centre de deservire a automobilelor, centre de gestionarea deșeurilor periculoase create de APL),</w:t>
      </w:r>
      <w:r w:rsidR="00567932" w:rsidRPr="008E1C2E">
        <w:rPr>
          <w:sz w:val="28"/>
          <w:szCs w:val="28"/>
          <w:lang w:val="ro-RO"/>
        </w:rPr>
        <w:t xml:space="preserve"> </w:t>
      </w:r>
      <w:r w:rsidRPr="008E1C2E">
        <w:rPr>
          <w:sz w:val="28"/>
          <w:szCs w:val="28"/>
          <w:lang w:val="ro-RO"/>
        </w:rPr>
        <w:t>vor fi echipate în mod obligatoriu cu recipiente speciale pentru colectare, îndeplinind următoarele cerințe:</w:t>
      </w:r>
    </w:p>
    <w:p w14:paraId="04BD8D9C" w14:textId="77777777" w:rsidR="00617F1B" w:rsidRPr="008E1C2E" w:rsidRDefault="00617F1B" w:rsidP="00617F1B">
      <w:pPr>
        <w:pStyle w:val="a3"/>
        <w:numPr>
          <w:ilvl w:val="0"/>
          <w:numId w:val="6"/>
        </w:numPr>
        <w:spacing w:before="0" w:beforeAutospacing="0" w:after="0" w:afterAutospacing="0"/>
        <w:jc w:val="both"/>
        <w:rPr>
          <w:sz w:val="28"/>
          <w:szCs w:val="28"/>
          <w:lang w:val="ro-RO"/>
        </w:rPr>
      </w:pPr>
      <w:r w:rsidRPr="008E1C2E">
        <w:rPr>
          <w:sz w:val="28"/>
          <w:szCs w:val="28"/>
          <w:lang w:val="ro-RO"/>
        </w:rPr>
        <w:t>să fie rezistente chimic la uleiurile uzate și la substanțele conținute în acestea;</w:t>
      </w:r>
    </w:p>
    <w:p w14:paraId="76EE5CE1" w14:textId="77777777" w:rsidR="00617F1B" w:rsidRPr="008E1C2E" w:rsidRDefault="00617F1B" w:rsidP="00617F1B">
      <w:pPr>
        <w:pStyle w:val="a3"/>
        <w:numPr>
          <w:ilvl w:val="0"/>
          <w:numId w:val="6"/>
        </w:numPr>
        <w:spacing w:before="0" w:beforeAutospacing="0" w:after="0" w:afterAutospacing="0"/>
        <w:jc w:val="both"/>
        <w:rPr>
          <w:sz w:val="28"/>
          <w:szCs w:val="28"/>
          <w:lang w:val="ro-RO"/>
        </w:rPr>
      </w:pPr>
      <w:r w:rsidRPr="008E1C2E">
        <w:rPr>
          <w:sz w:val="28"/>
          <w:szCs w:val="28"/>
          <w:lang w:val="ro-RO"/>
        </w:rPr>
        <w:t>să fie închise etans și rezistente la șoc mecanic și termic;</w:t>
      </w:r>
    </w:p>
    <w:p w14:paraId="316E2152" w14:textId="77777777" w:rsidR="00617F1B" w:rsidRPr="008E1C2E" w:rsidRDefault="00617F1B" w:rsidP="00617F1B">
      <w:pPr>
        <w:pStyle w:val="a3"/>
        <w:numPr>
          <w:ilvl w:val="0"/>
          <w:numId w:val="6"/>
        </w:numPr>
        <w:spacing w:before="0" w:beforeAutospacing="0" w:after="0" w:afterAutospacing="0"/>
        <w:jc w:val="both"/>
        <w:rPr>
          <w:sz w:val="28"/>
          <w:szCs w:val="28"/>
          <w:lang w:val="ro-RO"/>
        </w:rPr>
      </w:pPr>
      <w:r w:rsidRPr="008E1C2E">
        <w:rPr>
          <w:sz w:val="28"/>
          <w:szCs w:val="28"/>
          <w:lang w:val="ro-RO"/>
        </w:rPr>
        <w:t>să fie amplasate în spaţii corespunzãtor amenajate, imprejmuite şi securizate, pentru prevenirea scurgerilor necontrolate, pe platforme betonate;</w:t>
      </w:r>
    </w:p>
    <w:p w14:paraId="7445863D" w14:textId="507B77DC" w:rsidR="003954BF" w:rsidRPr="00B453EA" w:rsidRDefault="00617F1B" w:rsidP="003954BF">
      <w:pPr>
        <w:pStyle w:val="a3"/>
        <w:numPr>
          <w:ilvl w:val="0"/>
          <w:numId w:val="6"/>
        </w:numPr>
        <w:spacing w:before="0" w:beforeAutospacing="0" w:after="0" w:afterAutospacing="0"/>
        <w:jc w:val="both"/>
        <w:rPr>
          <w:sz w:val="28"/>
          <w:szCs w:val="28"/>
          <w:lang w:val="ro-RO"/>
        </w:rPr>
      </w:pPr>
      <w:r w:rsidRPr="008E1C2E">
        <w:rPr>
          <w:sz w:val="28"/>
          <w:szCs w:val="28"/>
          <w:lang w:val="ro-RO"/>
        </w:rPr>
        <w:t>să fie etichetate cu marcajul „Uleiuri uzate” cu dimensiuni de cel puțin 10 x 20 cm</w:t>
      </w:r>
      <w:r w:rsidR="002535F3" w:rsidRPr="008E1C2E">
        <w:rPr>
          <w:sz w:val="28"/>
          <w:szCs w:val="28"/>
          <w:lang w:val="ro-RO"/>
        </w:rPr>
        <w:t xml:space="preserve">, după cum se prezintă în </w:t>
      </w:r>
      <w:r w:rsidR="002535F3" w:rsidRPr="008E1C2E">
        <w:rPr>
          <w:b/>
          <w:bCs/>
          <w:sz w:val="28"/>
          <w:szCs w:val="28"/>
          <w:lang w:val="ro-RO"/>
        </w:rPr>
        <w:t>anexa nr.</w:t>
      </w:r>
      <w:r w:rsidR="003911B6">
        <w:rPr>
          <w:b/>
          <w:bCs/>
          <w:sz w:val="28"/>
          <w:szCs w:val="28"/>
          <w:lang w:val="ro-RO"/>
        </w:rPr>
        <w:t>7</w:t>
      </w:r>
      <w:r w:rsidR="002535F3" w:rsidRPr="008E1C2E">
        <w:rPr>
          <w:b/>
          <w:bCs/>
          <w:sz w:val="28"/>
          <w:szCs w:val="28"/>
          <w:lang w:val="ro-RO"/>
        </w:rPr>
        <w:t>.</w:t>
      </w:r>
    </w:p>
    <w:p w14:paraId="4E40EF41" w14:textId="3CCB506F" w:rsidR="003954BF" w:rsidRPr="008E1C2E" w:rsidRDefault="003954BF" w:rsidP="005C71F0">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Producătorii de uleiuri</w:t>
      </w:r>
      <w:r w:rsidR="001333E5" w:rsidRPr="008E1C2E">
        <w:rPr>
          <w:rFonts w:ascii="Times New Roman" w:eastAsia="Times New Roman" w:hAnsi="Times New Roman" w:cs="Times New Roman"/>
          <w:sz w:val="28"/>
          <w:szCs w:val="28"/>
          <w:lang w:val="ro-RO"/>
        </w:rPr>
        <w:t xml:space="preserve"> în mod individual sau colectiv,</w:t>
      </w:r>
      <w:r w:rsidRPr="008E1C2E">
        <w:rPr>
          <w:rFonts w:ascii="Times New Roman" w:eastAsia="Times New Roman" w:hAnsi="Times New Roman" w:cs="Times New Roman"/>
          <w:sz w:val="28"/>
          <w:szCs w:val="28"/>
          <w:lang w:val="ro-RO"/>
        </w:rPr>
        <w:t xml:space="preserve"> vor asigura stocarea uleiurilor uzate colectate, respectând următoarele condiții:</w:t>
      </w:r>
    </w:p>
    <w:p w14:paraId="607BC124" w14:textId="2EED4D86" w:rsidR="003954BF" w:rsidRPr="008E1C2E" w:rsidRDefault="003954BF" w:rsidP="001333E5">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să evite în special amestecurile cu apă sau cu alte reziduuri neoleaginoase, dar și cu reziduuri oleaginoase dacă aceasta îngreunează gestionarea corectă a uleiului uzat.</w:t>
      </w:r>
    </w:p>
    <w:p w14:paraId="561B241D" w14:textId="104A3F22" w:rsidR="003954BF" w:rsidRPr="008E1C2E" w:rsidRDefault="00766BF9" w:rsidP="001333E5">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s</w:t>
      </w:r>
      <w:r w:rsidR="003954BF" w:rsidRPr="008E1C2E">
        <w:rPr>
          <w:rFonts w:ascii="Times New Roman" w:eastAsia="Times New Roman" w:hAnsi="Times New Roman" w:cs="Times New Roman"/>
          <w:sz w:val="28"/>
          <w:szCs w:val="28"/>
          <w:lang w:val="ro-RO"/>
        </w:rPr>
        <w:t>ă creeze condiții adec</w:t>
      </w:r>
      <w:r w:rsidR="003911B6">
        <w:rPr>
          <w:rFonts w:ascii="Times New Roman" w:eastAsia="Times New Roman" w:hAnsi="Times New Roman" w:cs="Times New Roman"/>
          <w:sz w:val="28"/>
          <w:szCs w:val="28"/>
          <w:lang w:val="ro-RO"/>
        </w:rPr>
        <w:t>v</w:t>
      </w:r>
      <w:r w:rsidR="003954BF" w:rsidRPr="008E1C2E">
        <w:rPr>
          <w:rFonts w:ascii="Times New Roman" w:eastAsia="Times New Roman" w:hAnsi="Times New Roman" w:cs="Times New Roman"/>
          <w:sz w:val="28"/>
          <w:szCs w:val="28"/>
          <w:lang w:val="ro-RO"/>
        </w:rPr>
        <w:t>ate pentru accesul transportului solicitat pentru evacuarea uleiului colectat separat.</w:t>
      </w:r>
    </w:p>
    <w:p w14:paraId="54AE83C5" w14:textId="707BE94F" w:rsidR="003954BF" w:rsidRPr="008E1C2E" w:rsidRDefault="003954BF" w:rsidP="001333E5">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o-RO"/>
        </w:rPr>
      </w:pPr>
      <w:r w:rsidRPr="008E1C2E">
        <w:rPr>
          <w:rFonts w:ascii="Times New Roman" w:eastAsia="Times New Roman" w:hAnsi="Times New Roman" w:cs="Times New Roman"/>
          <w:sz w:val="28"/>
          <w:szCs w:val="28"/>
          <w:lang w:val="ro-RO"/>
        </w:rPr>
        <w:t>să prevină depunerile și deversările de ulei uzat cu efecte nocive asupra solului</w:t>
      </w:r>
      <w:r w:rsidR="00AD5199" w:rsidRPr="008E1C2E">
        <w:rPr>
          <w:rFonts w:ascii="Times New Roman" w:eastAsia="Times New Roman" w:hAnsi="Times New Roman" w:cs="Times New Roman"/>
          <w:sz w:val="28"/>
          <w:szCs w:val="28"/>
          <w:lang w:val="ro-RO"/>
        </w:rPr>
        <w:t xml:space="preserve">, </w:t>
      </w:r>
      <w:r w:rsidRPr="008E1C2E">
        <w:rPr>
          <w:rFonts w:ascii="Times New Roman" w:eastAsia="Times New Roman" w:hAnsi="Times New Roman" w:cs="Times New Roman"/>
          <w:sz w:val="28"/>
          <w:szCs w:val="28"/>
          <w:lang w:val="ro-RO"/>
        </w:rPr>
        <w:t>apelor de suprafață, sisteme</w:t>
      </w:r>
      <w:r w:rsidR="00AD5199" w:rsidRPr="008E1C2E">
        <w:rPr>
          <w:rFonts w:ascii="Times New Roman" w:eastAsia="Times New Roman" w:hAnsi="Times New Roman" w:cs="Times New Roman"/>
          <w:sz w:val="28"/>
          <w:szCs w:val="28"/>
          <w:lang w:val="ro-RO"/>
        </w:rPr>
        <w:t>lor</w:t>
      </w:r>
      <w:r w:rsidRPr="008E1C2E">
        <w:rPr>
          <w:rFonts w:ascii="Times New Roman" w:eastAsia="Times New Roman" w:hAnsi="Times New Roman" w:cs="Times New Roman"/>
          <w:sz w:val="28"/>
          <w:szCs w:val="28"/>
          <w:lang w:val="ro-RO"/>
        </w:rPr>
        <w:t xml:space="preserve"> de canalizare</w:t>
      </w:r>
      <w:r w:rsidR="00AD5199" w:rsidRPr="008E1C2E">
        <w:rPr>
          <w:rFonts w:ascii="Times New Roman" w:eastAsia="Times New Roman" w:hAnsi="Times New Roman" w:cs="Times New Roman"/>
          <w:sz w:val="28"/>
          <w:szCs w:val="28"/>
          <w:lang w:val="ro-RO"/>
        </w:rPr>
        <w:t>, etc</w:t>
      </w:r>
      <w:r w:rsidRPr="008E1C2E">
        <w:rPr>
          <w:rFonts w:ascii="Times New Roman" w:eastAsia="Times New Roman" w:hAnsi="Times New Roman" w:cs="Times New Roman"/>
          <w:sz w:val="28"/>
          <w:szCs w:val="28"/>
          <w:lang w:val="ro-RO"/>
        </w:rPr>
        <w:t>.</w:t>
      </w:r>
    </w:p>
    <w:p w14:paraId="50DE5F22" w14:textId="77777777" w:rsidR="00DF46A7" w:rsidRPr="008E1C2E" w:rsidRDefault="00DF46A7" w:rsidP="00DF46A7">
      <w:pPr>
        <w:pStyle w:val="a3"/>
        <w:spacing w:before="0" w:beforeAutospacing="0" w:after="0" w:afterAutospacing="0"/>
        <w:jc w:val="both"/>
        <w:rPr>
          <w:sz w:val="28"/>
          <w:szCs w:val="28"/>
          <w:lang w:val="ro-RO"/>
        </w:rPr>
      </w:pPr>
    </w:p>
    <w:p w14:paraId="3B8B1165" w14:textId="13DC8EC8" w:rsidR="00617F1B" w:rsidRPr="00B453EA" w:rsidRDefault="00DF46A7" w:rsidP="00617F1B">
      <w:pPr>
        <w:pStyle w:val="a3"/>
        <w:numPr>
          <w:ilvl w:val="0"/>
          <w:numId w:val="1"/>
        </w:numPr>
        <w:spacing w:before="0" w:beforeAutospacing="0" w:after="0" w:afterAutospacing="0"/>
        <w:jc w:val="both"/>
        <w:rPr>
          <w:sz w:val="28"/>
          <w:szCs w:val="28"/>
          <w:lang w:val="ro-RO"/>
        </w:rPr>
      </w:pPr>
      <w:r w:rsidRPr="008E1C2E">
        <w:rPr>
          <w:sz w:val="28"/>
          <w:szCs w:val="28"/>
          <w:lang w:val="ro-RO"/>
        </w:rPr>
        <w:t>Conform prevederilor art. 52 din Legea nr. 209/2016 privind deșeurile, se interzice evacuarea pe sol sau depozitarea în condiţii necorespunzătoare a uleiurilor uzate, precum şi abandonarea necontrolată a reziduurilor rezultate și incinerarea acestora.</w:t>
      </w:r>
    </w:p>
    <w:p w14:paraId="336EBABD" w14:textId="5C6E846C" w:rsidR="00617F1B" w:rsidRPr="008E1C2E" w:rsidRDefault="00617F1B" w:rsidP="005C71F0">
      <w:pPr>
        <w:pStyle w:val="a3"/>
        <w:numPr>
          <w:ilvl w:val="0"/>
          <w:numId w:val="1"/>
        </w:numPr>
        <w:spacing w:before="0" w:beforeAutospacing="0" w:after="0" w:afterAutospacing="0"/>
        <w:jc w:val="both"/>
        <w:rPr>
          <w:sz w:val="28"/>
          <w:szCs w:val="28"/>
          <w:shd w:val="clear" w:color="auto" w:fill="FFFFFF"/>
          <w:lang w:val="ro-RO"/>
        </w:rPr>
      </w:pPr>
      <w:r w:rsidRPr="008E1C2E">
        <w:rPr>
          <w:sz w:val="28"/>
          <w:szCs w:val="28"/>
          <w:lang w:val="ro-RO"/>
        </w:rPr>
        <w:t xml:space="preserve">Persoanele fizice care deţin în gospodărie uleiuri uzate </w:t>
      </w:r>
      <w:r w:rsidR="00981F54" w:rsidRPr="008E1C2E">
        <w:rPr>
          <w:sz w:val="28"/>
          <w:szCs w:val="28"/>
          <w:lang w:val="ro-RO"/>
        </w:rPr>
        <w:t xml:space="preserve">vor preda </w:t>
      </w:r>
      <w:r w:rsidRPr="008E1C2E">
        <w:rPr>
          <w:sz w:val="28"/>
          <w:szCs w:val="28"/>
          <w:lang w:val="ro-RO"/>
        </w:rPr>
        <w:t>cu titlu gratuit întreaga cantitate colectată</w:t>
      </w:r>
      <w:r w:rsidR="00981F54" w:rsidRPr="008E1C2E">
        <w:rPr>
          <w:sz w:val="28"/>
          <w:szCs w:val="28"/>
          <w:lang w:val="ro-RO"/>
        </w:rPr>
        <w:t xml:space="preserve"> separat</w:t>
      </w:r>
      <w:r w:rsidRPr="008E1C2E">
        <w:rPr>
          <w:sz w:val="28"/>
          <w:szCs w:val="28"/>
          <w:lang w:val="ro-RO"/>
        </w:rPr>
        <w:t xml:space="preserve">, doar </w:t>
      </w:r>
      <w:r w:rsidR="00981F54" w:rsidRPr="008E1C2E">
        <w:rPr>
          <w:sz w:val="28"/>
          <w:szCs w:val="28"/>
          <w:lang w:val="ro-RO"/>
        </w:rPr>
        <w:t xml:space="preserve">operatorilor autorizați de Agenția de Mediu pentru colectarea și tratarea </w:t>
      </w:r>
      <w:r w:rsidR="00FF30FB" w:rsidRPr="008E1C2E">
        <w:rPr>
          <w:sz w:val="28"/>
          <w:szCs w:val="28"/>
          <w:lang w:val="ro-RO"/>
        </w:rPr>
        <w:t>uleiurilor uzate</w:t>
      </w:r>
      <w:r w:rsidR="00981F54" w:rsidRPr="008E1C2E">
        <w:rPr>
          <w:sz w:val="28"/>
          <w:szCs w:val="28"/>
          <w:lang w:val="ro-RO"/>
        </w:rPr>
        <w:t xml:space="preserve"> sau la unul din punctele de colectare create de sistemele individuale și /sau colective.</w:t>
      </w:r>
    </w:p>
    <w:p w14:paraId="2EBC6DF7" w14:textId="50999B2B" w:rsidR="00617F1B" w:rsidRPr="008E1C2E" w:rsidRDefault="00617F1B" w:rsidP="00617F1B">
      <w:pPr>
        <w:pStyle w:val="a3"/>
        <w:tabs>
          <w:tab w:val="left" w:pos="360"/>
        </w:tabs>
        <w:spacing w:before="0" w:beforeAutospacing="0" w:after="0" w:afterAutospacing="0"/>
        <w:jc w:val="center"/>
        <w:rPr>
          <w:rFonts w:eastAsiaTheme="minorHAnsi"/>
          <w:b/>
          <w:bCs/>
          <w:sz w:val="28"/>
          <w:szCs w:val="28"/>
          <w:lang w:val="ro-RO"/>
        </w:rPr>
      </w:pPr>
    </w:p>
    <w:p w14:paraId="55A862FD" w14:textId="7575321E" w:rsidR="00AD5199" w:rsidRPr="008E1C2E" w:rsidRDefault="00290D97" w:rsidP="00AD5199">
      <w:pPr>
        <w:pStyle w:val="1"/>
        <w:jc w:val="center"/>
        <w:rPr>
          <w:rFonts w:ascii="Times New Roman" w:hAnsi="Times New Roman" w:cs="Times New Roman"/>
          <w:color w:val="auto"/>
          <w:lang w:val="ro-RO"/>
        </w:rPr>
      </w:pPr>
      <w:bookmarkStart w:id="6" w:name="_Toc73456327"/>
      <w:r w:rsidRPr="008E1C2E">
        <w:rPr>
          <w:rStyle w:val="a4"/>
          <w:rFonts w:ascii="Times New Roman" w:hAnsi="Times New Roman" w:cs="Times New Roman"/>
          <w:color w:val="auto"/>
          <w:sz w:val="28"/>
          <w:szCs w:val="28"/>
          <w:lang w:val="ro-RO"/>
        </w:rPr>
        <w:t>V</w:t>
      </w:r>
      <w:r w:rsidR="00AD5199" w:rsidRPr="008E1C2E">
        <w:rPr>
          <w:rStyle w:val="a4"/>
          <w:rFonts w:ascii="Times New Roman" w:hAnsi="Times New Roman" w:cs="Times New Roman"/>
          <w:color w:val="auto"/>
          <w:sz w:val="28"/>
          <w:szCs w:val="28"/>
          <w:lang w:val="ro-RO"/>
        </w:rPr>
        <w:t>. ȚINTELE DE COLECTARE</w:t>
      </w:r>
      <w:bookmarkEnd w:id="6"/>
    </w:p>
    <w:p w14:paraId="37EA5A3A" w14:textId="556388C3" w:rsidR="00AD5199" w:rsidRPr="008E1C2E" w:rsidRDefault="00AD5199" w:rsidP="005C71F0">
      <w:pPr>
        <w:pStyle w:val="a3"/>
        <w:numPr>
          <w:ilvl w:val="0"/>
          <w:numId w:val="1"/>
        </w:numPr>
        <w:tabs>
          <w:tab w:val="left" w:pos="360"/>
        </w:tabs>
        <w:spacing w:before="0" w:beforeAutospacing="0" w:after="0" w:afterAutospacing="0"/>
        <w:jc w:val="both"/>
        <w:rPr>
          <w:sz w:val="28"/>
          <w:szCs w:val="28"/>
          <w:lang w:val="ro-RO"/>
        </w:rPr>
      </w:pPr>
      <w:r w:rsidRPr="008E1C2E">
        <w:rPr>
          <w:sz w:val="28"/>
          <w:szCs w:val="28"/>
          <w:lang w:val="ro-RO"/>
        </w:rPr>
        <w:t>Producătorii de uleiuri, în mod individual sau colectiv, începând cu data de 1 ianuarie 2023, sunt obligați să realizeze gradual țintele de colectare prevăzute de Agenția de Mediu</w:t>
      </w:r>
      <w:r w:rsidR="006E0808" w:rsidRPr="008E1C2E">
        <w:rPr>
          <w:sz w:val="28"/>
          <w:szCs w:val="28"/>
          <w:lang w:val="ro-RO"/>
        </w:rPr>
        <w:t xml:space="preserve">, după formula descrisă în </w:t>
      </w:r>
      <w:r w:rsidR="006E0808" w:rsidRPr="008E1C2E">
        <w:rPr>
          <w:b/>
          <w:bCs/>
          <w:sz w:val="28"/>
          <w:szCs w:val="28"/>
          <w:lang w:val="ro-RO"/>
        </w:rPr>
        <w:t>anexa nr</w:t>
      </w:r>
      <w:r w:rsidRPr="008E1C2E">
        <w:rPr>
          <w:b/>
          <w:bCs/>
          <w:sz w:val="28"/>
          <w:szCs w:val="28"/>
          <w:lang w:val="ro-RO"/>
        </w:rPr>
        <w:t>.</w:t>
      </w:r>
      <w:r w:rsidR="003911B6">
        <w:rPr>
          <w:b/>
          <w:bCs/>
          <w:sz w:val="28"/>
          <w:szCs w:val="28"/>
          <w:lang w:val="ro-RO"/>
        </w:rPr>
        <w:t>6</w:t>
      </w:r>
      <w:r w:rsidR="000C3390" w:rsidRPr="008E1C2E">
        <w:rPr>
          <w:sz w:val="28"/>
          <w:szCs w:val="28"/>
          <w:lang w:val="ro-RO"/>
        </w:rPr>
        <w:t xml:space="preserve"> la Regulament.</w:t>
      </w:r>
    </w:p>
    <w:p w14:paraId="34944680" w14:textId="2194D564" w:rsidR="00AD5199" w:rsidRPr="008E1C2E" w:rsidRDefault="00AD5199" w:rsidP="005C71F0">
      <w:pPr>
        <w:pStyle w:val="a3"/>
        <w:numPr>
          <w:ilvl w:val="0"/>
          <w:numId w:val="1"/>
        </w:numPr>
        <w:tabs>
          <w:tab w:val="left" w:pos="360"/>
        </w:tabs>
        <w:spacing w:before="0" w:beforeAutospacing="0" w:after="0" w:afterAutospacing="0"/>
        <w:jc w:val="both"/>
        <w:rPr>
          <w:sz w:val="28"/>
          <w:szCs w:val="28"/>
          <w:lang w:val="ro-RO"/>
        </w:rPr>
      </w:pPr>
      <w:r w:rsidRPr="008E1C2E">
        <w:rPr>
          <w:sz w:val="28"/>
          <w:szCs w:val="28"/>
          <w:lang w:val="ro-RO"/>
        </w:rPr>
        <w:t>Producătorii de uleiuri trebuie să realizeze următoarele ținte de colectare:</w:t>
      </w:r>
    </w:p>
    <w:p w14:paraId="376177C3" w14:textId="132B97EA" w:rsidR="00AD5199" w:rsidRPr="008E1C2E" w:rsidRDefault="00AD5199" w:rsidP="00AD5199">
      <w:pPr>
        <w:pStyle w:val="a3"/>
        <w:tabs>
          <w:tab w:val="left" w:pos="360"/>
        </w:tabs>
        <w:spacing w:before="0" w:beforeAutospacing="0" w:after="0" w:afterAutospacing="0"/>
        <w:ind w:left="360"/>
        <w:jc w:val="both"/>
        <w:rPr>
          <w:sz w:val="28"/>
          <w:szCs w:val="28"/>
          <w:lang w:val="ro-RO"/>
        </w:rPr>
      </w:pPr>
      <w:r w:rsidRPr="008E1C2E">
        <w:rPr>
          <w:sz w:val="28"/>
          <w:szCs w:val="28"/>
          <w:lang w:val="ro-RO"/>
        </w:rPr>
        <w:t xml:space="preserve">1) </w:t>
      </w:r>
      <w:r w:rsidR="000C3390" w:rsidRPr="008E1C2E">
        <w:rPr>
          <w:sz w:val="28"/>
          <w:szCs w:val="28"/>
          <w:lang w:val="ro-RO"/>
        </w:rPr>
        <w:t>40</w:t>
      </w:r>
      <w:r w:rsidRPr="008E1C2E">
        <w:rPr>
          <w:sz w:val="28"/>
          <w:szCs w:val="28"/>
          <w:lang w:val="ro-RO"/>
        </w:rPr>
        <w:t>% până în 2023;</w:t>
      </w:r>
    </w:p>
    <w:p w14:paraId="313C56D2" w14:textId="1AAEC345" w:rsidR="00AD5199" w:rsidRPr="008E1C2E" w:rsidRDefault="00AD5199" w:rsidP="00AD5199">
      <w:pPr>
        <w:pStyle w:val="a3"/>
        <w:tabs>
          <w:tab w:val="left" w:pos="360"/>
        </w:tabs>
        <w:spacing w:before="0" w:beforeAutospacing="0" w:after="0" w:afterAutospacing="0"/>
        <w:ind w:left="360"/>
        <w:jc w:val="both"/>
        <w:rPr>
          <w:sz w:val="28"/>
          <w:szCs w:val="28"/>
          <w:lang w:val="ro-RO"/>
        </w:rPr>
      </w:pPr>
      <w:r w:rsidRPr="008E1C2E">
        <w:rPr>
          <w:sz w:val="28"/>
          <w:szCs w:val="28"/>
          <w:lang w:val="ro-RO"/>
        </w:rPr>
        <w:t xml:space="preserve">2) </w:t>
      </w:r>
      <w:r w:rsidR="000C3390" w:rsidRPr="008E1C2E">
        <w:rPr>
          <w:sz w:val="28"/>
          <w:szCs w:val="28"/>
          <w:lang w:val="ro-RO"/>
        </w:rPr>
        <w:t>60</w:t>
      </w:r>
      <w:r w:rsidRPr="008E1C2E">
        <w:rPr>
          <w:sz w:val="28"/>
          <w:szCs w:val="28"/>
          <w:lang w:val="ro-RO"/>
        </w:rPr>
        <w:t>% până în 2025;</w:t>
      </w:r>
    </w:p>
    <w:p w14:paraId="72DB8E1A" w14:textId="6790C902" w:rsidR="00AD5199" w:rsidRPr="008E1C2E" w:rsidRDefault="00AD5199" w:rsidP="00AD5199">
      <w:pPr>
        <w:pStyle w:val="a3"/>
        <w:tabs>
          <w:tab w:val="left" w:pos="360"/>
        </w:tabs>
        <w:spacing w:before="0" w:beforeAutospacing="0" w:after="0" w:afterAutospacing="0"/>
        <w:ind w:left="360"/>
        <w:jc w:val="both"/>
        <w:rPr>
          <w:sz w:val="28"/>
          <w:szCs w:val="28"/>
          <w:lang w:val="ro-RO"/>
        </w:rPr>
      </w:pPr>
      <w:r w:rsidRPr="008E1C2E">
        <w:rPr>
          <w:sz w:val="28"/>
          <w:szCs w:val="28"/>
          <w:lang w:val="ro-RO"/>
        </w:rPr>
        <w:t xml:space="preserve">3) </w:t>
      </w:r>
      <w:r w:rsidR="000C3390" w:rsidRPr="008E1C2E">
        <w:rPr>
          <w:sz w:val="28"/>
          <w:szCs w:val="28"/>
          <w:lang w:val="ro-RO"/>
        </w:rPr>
        <w:t>80</w:t>
      </w:r>
      <w:r w:rsidRPr="008E1C2E">
        <w:rPr>
          <w:sz w:val="28"/>
          <w:szCs w:val="28"/>
          <w:lang w:val="ro-RO"/>
        </w:rPr>
        <w:t xml:space="preserve"> % până în 2027.</w:t>
      </w:r>
    </w:p>
    <w:p w14:paraId="6BE77726" w14:textId="363EDBAB" w:rsidR="00AD5199" w:rsidRPr="008E1C2E" w:rsidRDefault="00AD5199" w:rsidP="005C71F0">
      <w:pPr>
        <w:pStyle w:val="a3"/>
        <w:numPr>
          <w:ilvl w:val="0"/>
          <w:numId w:val="1"/>
        </w:numPr>
        <w:tabs>
          <w:tab w:val="left" w:pos="360"/>
        </w:tabs>
        <w:spacing w:before="0" w:beforeAutospacing="0" w:after="0" w:afterAutospacing="0"/>
        <w:jc w:val="both"/>
        <w:rPr>
          <w:sz w:val="28"/>
          <w:szCs w:val="28"/>
          <w:shd w:val="clear" w:color="auto" w:fill="FFFFFF"/>
          <w:lang w:val="ro-RO"/>
        </w:rPr>
      </w:pPr>
      <w:r w:rsidRPr="008E1C2E">
        <w:rPr>
          <w:sz w:val="28"/>
          <w:szCs w:val="28"/>
          <w:shd w:val="clear" w:color="auto" w:fill="FFFFFF"/>
          <w:lang w:val="ro-RO"/>
        </w:rPr>
        <w:t xml:space="preserve"> </w:t>
      </w:r>
      <w:r w:rsidRPr="008E1C2E">
        <w:rPr>
          <w:sz w:val="28"/>
          <w:szCs w:val="28"/>
          <w:lang w:val="ro-RO"/>
        </w:rPr>
        <w:t xml:space="preserve">Agenția de Mediu va stabili dacă a fost atinsă </w:t>
      </w:r>
      <w:r w:rsidRPr="008E1C2E">
        <w:rPr>
          <w:sz w:val="28"/>
          <w:szCs w:val="28"/>
          <w:shd w:val="clear" w:color="auto" w:fill="FFFFFF"/>
          <w:lang w:val="ro-RO"/>
        </w:rPr>
        <w:t xml:space="preserve">ținta de colectare pentru un an în baza datelor raportate de producători individuali sau sistemele colective care acționează în numele acestora și </w:t>
      </w:r>
      <w:r w:rsidR="009F286C" w:rsidRPr="008E1C2E">
        <w:rPr>
          <w:sz w:val="28"/>
          <w:szCs w:val="28"/>
          <w:lang w:val="ro-RO"/>
        </w:rPr>
        <w:t>operatorii autorizați pentru colectarea și tratarea uleiurilor uzate</w:t>
      </w:r>
      <w:r w:rsidRPr="008E1C2E">
        <w:rPr>
          <w:sz w:val="28"/>
          <w:szCs w:val="28"/>
          <w:shd w:val="clear" w:color="auto" w:fill="FFFFFF"/>
          <w:lang w:val="ro-RO"/>
        </w:rPr>
        <w:t>.</w:t>
      </w:r>
    </w:p>
    <w:p w14:paraId="2FE2A9E6" w14:textId="77777777" w:rsidR="00AD5199" w:rsidRPr="008E1C2E" w:rsidRDefault="00AD5199" w:rsidP="00617F1B">
      <w:pPr>
        <w:pStyle w:val="a3"/>
        <w:tabs>
          <w:tab w:val="left" w:pos="360"/>
        </w:tabs>
        <w:spacing w:before="0" w:beforeAutospacing="0" w:after="0" w:afterAutospacing="0"/>
        <w:jc w:val="center"/>
        <w:rPr>
          <w:rFonts w:eastAsiaTheme="minorHAnsi"/>
          <w:b/>
          <w:bCs/>
          <w:sz w:val="28"/>
          <w:szCs w:val="28"/>
          <w:lang w:val="ro-RO"/>
        </w:rPr>
      </w:pPr>
    </w:p>
    <w:p w14:paraId="6AEC07E4" w14:textId="2C108F41" w:rsidR="004011EA" w:rsidRPr="008E1C2E" w:rsidRDefault="004011EA" w:rsidP="004011EA">
      <w:pPr>
        <w:pStyle w:val="1"/>
        <w:jc w:val="center"/>
        <w:rPr>
          <w:rFonts w:ascii="Times New Roman" w:hAnsi="Times New Roman" w:cs="Times New Roman"/>
          <w:b/>
          <w:bCs/>
          <w:color w:val="auto"/>
          <w:sz w:val="28"/>
          <w:szCs w:val="28"/>
          <w:lang w:val="ro-RO"/>
        </w:rPr>
      </w:pPr>
      <w:r w:rsidRPr="008E1C2E">
        <w:rPr>
          <w:rFonts w:ascii="Times New Roman" w:hAnsi="Times New Roman" w:cs="Times New Roman"/>
          <w:b/>
          <w:bCs/>
          <w:color w:val="auto"/>
          <w:sz w:val="28"/>
          <w:szCs w:val="28"/>
          <w:lang w:val="ro-RO"/>
        </w:rPr>
        <w:t>VI. TRANSPORTAREA ULEIURILOR UZATE</w:t>
      </w:r>
    </w:p>
    <w:p w14:paraId="6693DF4F" w14:textId="77777777" w:rsidR="004011EA" w:rsidRPr="008E1C2E" w:rsidRDefault="004011EA" w:rsidP="005C71F0">
      <w:pPr>
        <w:pStyle w:val="a3"/>
        <w:numPr>
          <w:ilvl w:val="0"/>
          <w:numId w:val="1"/>
        </w:numPr>
        <w:spacing w:before="0" w:beforeAutospacing="0" w:after="0" w:afterAutospacing="0"/>
        <w:jc w:val="both"/>
        <w:rPr>
          <w:i/>
          <w:iCs/>
          <w:sz w:val="28"/>
          <w:szCs w:val="28"/>
          <w:lang w:val="ro-RO"/>
        </w:rPr>
      </w:pPr>
      <w:r w:rsidRPr="008E1C2E">
        <w:rPr>
          <w:sz w:val="28"/>
          <w:szCs w:val="28"/>
          <w:lang w:val="ro-RO"/>
        </w:rPr>
        <w:t xml:space="preserve">Pe teritoriul Republicii Moldova, transportul uleiurilor uzate se va efectua cu respectarea prevederilor </w:t>
      </w:r>
      <w:r w:rsidRPr="008E1C2E">
        <w:rPr>
          <w:i/>
          <w:iCs/>
          <w:sz w:val="28"/>
          <w:szCs w:val="28"/>
          <w:lang w:val="ro-RO"/>
        </w:rPr>
        <w:t>Hotărârii de Guvern nr. 589/2017 privind aprobarea Regulamentului transporturilor rutiere de mărfuri periculoase.</w:t>
      </w:r>
    </w:p>
    <w:p w14:paraId="65CF5676" w14:textId="178779F6" w:rsidR="00DF46A7" w:rsidRPr="008E1C2E" w:rsidRDefault="00DF46A7" w:rsidP="005C71F0">
      <w:pPr>
        <w:pStyle w:val="a9"/>
        <w:numPr>
          <w:ilvl w:val="0"/>
          <w:numId w:val="1"/>
        </w:numPr>
        <w:shd w:val="clear" w:color="auto" w:fill="FFFFFF" w:themeFill="background1"/>
        <w:spacing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Transportul de uleiuri uzare se realizează doar de operatorii de transport autorizaţi în conformitate cu </w:t>
      </w:r>
      <w:r w:rsidRPr="008E1C2E">
        <w:rPr>
          <w:rFonts w:ascii="Times New Roman" w:hAnsi="Times New Roman" w:cs="Times New Roman"/>
          <w:i/>
          <w:iCs/>
          <w:sz w:val="28"/>
          <w:szCs w:val="28"/>
          <w:lang w:val="ro-RO"/>
        </w:rPr>
        <w:t>art.44 din Legea nr.209/2016 privind deșeurile.</w:t>
      </w:r>
    </w:p>
    <w:p w14:paraId="7E3B1CB5" w14:textId="77777777" w:rsidR="005C71F0" w:rsidRPr="008E1C2E" w:rsidRDefault="004011EA" w:rsidP="005C71F0">
      <w:pPr>
        <w:pStyle w:val="a3"/>
        <w:numPr>
          <w:ilvl w:val="0"/>
          <w:numId w:val="1"/>
        </w:numPr>
        <w:spacing w:before="0" w:beforeAutospacing="0" w:after="0" w:afterAutospacing="0"/>
        <w:jc w:val="both"/>
        <w:rPr>
          <w:sz w:val="28"/>
          <w:szCs w:val="28"/>
          <w:lang w:val="ro-RO"/>
        </w:rPr>
      </w:pPr>
      <w:r w:rsidRPr="008E1C2E">
        <w:rPr>
          <w:sz w:val="28"/>
          <w:szCs w:val="28"/>
          <w:lang w:val="ro-RO"/>
        </w:rPr>
        <w:t>Transportul uleiurilor uzate se va organiza într-un mod sigur, pentru a evita deversările accidentale și poluarea mediului, inclusiv pentru a urmări în mod corespunzător transportul și destinația lor finală.</w:t>
      </w:r>
    </w:p>
    <w:p w14:paraId="34808099" w14:textId="3A16DE9E" w:rsidR="004011EA" w:rsidRPr="008E1C2E" w:rsidRDefault="004011EA" w:rsidP="005C71F0">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Pentru a minimiza impactul asupra mediului asociat cu scurgeri, incendii și alte situații de urgență care pot apărea în timpul transportării uleiurilor uzate, operatorii de transport vor instrui personalul și elabora </w:t>
      </w:r>
      <w:r w:rsidRPr="008E1C2E">
        <w:rPr>
          <w:i/>
          <w:iCs/>
          <w:sz w:val="28"/>
          <w:szCs w:val="28"/>
          <w:lang w:val="ro-RO"/>
        </w:rPr>
        <w:t>planuri de intervenţie</w:t>
      </w:r>
      <w:r w:rsidRPr="008E1C2E">
        <w:rPr>
          <w:sz w:val="28"/>
          <w:szCs w:val="28"/>
          <w:lang w:val="ro-RO"/>
        </w:rPr>
        <w:t xml:space="preserve"> pentru situaţii de accident</w:t>
      </w:r>
      <w:r w:rsidR="003911B6">
        <w:rPr>
          <w:sz w:val="28"/>
          <w:szCs w:val="28"/>
          <w:lang w:val="ro-RO"/>
        </w:rPr>
        <w:t>.</w:t>
      </w:r>
    </w:p>
    <w:p w14:paraId="725F1D3E" w14:textId="100FEA32" w:rsidR="00DF46A7" w:rsidRPr="008E1C2E" w:rsidRDefault="004011EA" w:rsidP="005C71F0">
      <w:pPr>
        <w:pStyle w:val="a3"/>
        <w:numPr>
          <w:ilvl w:val="0"/>
          <w:numId w:val="1"/>
        </w:numPr>
        <w:spacing w:before="0" w:beforeAutospacing="0" w:after="0" w:afterAutospacing="0"/>
        <w:jc w:val="both"/>
        <w:rPr>
          <w:i/>
          <w:iCs/>
          <w:sz w:val="28"/>
          <w:szCs w:val="28"/>
          <w:lang w:val="ro-RO"/>
        </w:rPr>
      </w:pPr>
      <w:r w:rsidRPr="008E1C2E">
        <w:rPr>
          <w:sz w:val="28"/>
          <w:szCs w:val="28"/>
          <w:lang w:val="ro-RO"/>
        </w:rPr>
        <w:t xml:space="preserve">Procedura de organizare a transportului transfrontier </w:t>
      </w:r>
      <w:r w:rsidR="00DF46A7" w:rsidRPr="008E1C2E">
        <w:rPr>
          <w:sz w:val="28"/>
          <w:szCs w:val="28"/>
          <w:lang w:val="ro-RO"/>
        </w:rPr>
        <w:t>de</w:t>
      </w:r>
      <w:r w:rsidRPr="008E1C2E">
        <w:rPr>
          <w:sz w:val="28"/>
          <w:szCs w:val="28"/>
          <w:lang w:val="ro-RO"/>
        </w:rPr>
        <w:t xml:space="preserve"> uleiuri uzate în scopul tratării se va realiza </w:t>
      </w:r>
      <w:r w:rsidR="00DF46A7" w:rsidRPr="008E1C2E">
        <w:rPr>
          <w:sz w:val="28"/>
          <w:szCs w:val="28"/>
          <w:lang w:val="ro-RO"/>
        </w:rPr>
        <w:t xml:space="preserve">în corespundere cu prevederile art.64 din Legea nr.209/2016 privind deșeurile.  </w:t>
      </w:r>
    </w:p>
    <w:p w14:paraId="6DD2D0EA" w14:textId="77777777" w:rsidR="004A52CD" w:rsidRPr="008E1C2E" w:rsidRDefault="004A52CD" w:rsidP="009B123E">
      <w:pPr>
        <w:pStyle w:val="a3"/>
        <w:spacing w:before="0" w:beforeAutospacing="0" w:after="0" w:afterAutospacing="0"/>
        <w:jc w:val="both"/>
        <w:rPr>
          <w:sz w:val="28"/>
          <w:szCs w:val="28"/>
          <w:lang w:val="ro-RO"/>
        </w:rPr>
      </w:pPr>
    </w:p>
    <w:p w14:paraId="59324D3E" w14:textId="125468E3" w:rsidR="001333E5" w:rsidRPr="008E1C2E" w:rsidRDefault="001333E5" w:rsidP="001333E5">
      <w:pPr>
        <w:pStyle w:val="1"/>
        <w:jc w:val="center"/>
        <w:rPr>
          <w:rFonts w:ascii="Times New Roman" w:hAnsi="Times New Roman" w:cs="Times New Roman"/>
          <w:b/>
          <w:bCs/>
          <w:color w:val="auto"/>
          <w:sz w:val="28"/>
          <w:szCs w:val="28"/>
          <w:lang w:val="ro-RO"/>
        </w:rPr>
      </w:pPr>
      <w:bookmarkStart w:id="7" w:name="_Toc73456331"/>
      <w:r w:rsidRPr="008E1C2E">
        <w:rPr>
          <w:rStyle w:val="a4"/>
          <w:rFonts w:ascii="Times New Roman" w:hAnsi="Times New Roman" w:cs="Times New Roman"/>
          <w:color w:val="auto"/>
          <w:sz w:val="28"/>
          <w:szCs w:val="28"/>
          <w:lang w:val="ro-RO"/>
        </w:rPr>
        <w:t xml:space="preserve">VII. TRATAREA ULEIURILOR UZATE </w:t>
      </w:r>
      <w:bookmarkEnd w:id="7"/>
      <w:r w:rsidRPr="008E1C2E">
        <w:rPr>
          <w:rStyle w:val="a4"/>
          <w:rFonts w:ascii="Times New Roman" w:hAnsi="Times New Roman" w:cs="Times New Roman"/>
          <w:color w:val="auto"/>
          <w:sz w:val="28"/>
          <w:szCs w:val="28"/>
          <w:lang w:val="ro-RO"/>
        </w:rPr>
        <w:t xml:space="preserve"> </w:t>
      </w:r>
    </w:p>
    <w:p w14:paraId="5C05D13D" w14:textId="2E8C182C" w:rsidR="001333E5" w:rsidRPr="00D16E26" w:rsidRDefault="001333E5" w:rsidP="00D16E26">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Tratarea uleiurilor uzate se va realiza doar de </w:t>
      </w:r>
      <w:r w:rsidR="009924C3" w:rsidRPr="008E1C2E">
        <w:rPr>
          <w:sz w:val="28"/>
          <w:szCs w:val="28"/>
          <w:lang w:val="ro-RO"/>
        </w:rPr>
        <w:t>deținătorii</w:t>
      </w:r>
      <w:r w:rsidRPr="008E1C2E">
        <w:rPr>
          <w:sz w:val="28"/>
          <w:szCs w:val="28"/>
          <w:lang w:val="ro-RO"/>
        </w:rPr>
        <w:t xml:space="preserve"> autorizație</w:t>
      </w:r>
      <w:r w:rsidR="009924C3" w:rsidRPr="008E1C2E">
        <w:rPr>
          <w:sz w:val="28"/>
          <w:szCs w:val="28"/>
          <w:lang w:val="ro-RO"/>
        </w:rPr>
        <w:t>i</w:t>
      </w:r>
      <w:r w:rsidRPr="008E1C2E">
        <w:rPr>
          <w:sz w:val="28"/>
          <w:szCs w:val="28"/>
          <w:lang w:val="ro-RO"/>
        </w:rPr>
        <w:t xml:space="preserve"> de mediu pentru gestionarea </w:t>
      </w:r>
      <w:r w:rsidR="00504DD9" w:rsidRPr="008E1C2E">
        <w:rPr>
          <w:sz w:val="28"/>
          <w:szCs w:val="28"/>
          <w:lang w:val="ro-RO"/>
        </w:rPr>
        <w:t>deșeurilor</w:t>
      </w:r>
      <w:r w:rsidRPr="008E1C2E">
        <w:rPr>
          <w:sz w:val="28"/>
          <w:szCs w:val="28"/>
          <w:lang w:val="ro-RO"/>
        </w:rPr>
        <w:t xml:space="preserve">, cu indicarea explicită a operațiunilor de valorificare pe care le poate aplica asupra acestora, conform anexei nr. 2 din Legea nr. 209/2016 privind deșeurile și să respecte condițiile privind tratarea deșeurilor prezentate în </w:t>
      </w:r>
      <w:r w:rsidR="006A346D" w:rsidRPr="008E1C2E">
        <w:rPr>
          <w:b/>
          <w:bCs/>
          <w:sz w:val="28"/>
          <w:szCs w:val="28"/>
          <w:lang w:val="ro-RO"/>
        </w:rPr>
        <w:t>a</w:t>
      </w:r>
      <w:r w:rsidRPr="008E1C2E">
        <w:rPr>
          <w:b/>
          <w:bCs/>
          <w:sz w:val="28"/>
          <w:szCs w:val="28"/>
          <w:lang w:val="ro-RO"/>
        </w:rPr>
        <w:t xml:space="preserve">nexa nr. </w:t>
      </w:r>
      <w:r w:rsidR="003911B6">
        <w:rPr>
          <w:b/>
          <w:bCs/>
          <w:sz w:val="28"/>
          <w:szCs w:val="28"/>
          <w:lang w:val="ro-RO"/>
        </w:rPr>
        <w:t>9</w:t>
      </w:r>
      <w:r w:rsidRPr="008E1C2E">
        <w:rPr>
          <w:sz w:val="28"/>
          <w:szCs w:val="28"/>
          <w:lang w:val="ro-RO"/>
        </w:rPr>
        <w:t xml:space="preserve"> la prezentul Regulament. </w:t>
      </w:r>
    </w:p>
    <w:p w14:paraId="30DB6DD4" w14:textId="010D8554" w:rsidR="001333E5" w:rsidRPr="00D16E26" w:rsidRDefault="001333E5" w:rsidP="00D16E26">
      <w:pPr>
        <w:pStyle w:val="a3"/>
        <w:numPr>
          <w:ilvl w:val="0"/>
          <w:numId w:val="1"/>
        </w:numPr>
        <w:spacing w:before="0" w:beforeAutospacing="0" w:after="0" w:afterAutospacing="0"/>
        <w:jc w:val="both"/>
        <w:rPr>
          <w:sz w:val="28"/>
          <w:szCs w:val="28"/>
          <w:lang w:val="ro-RO"/>
        </w:rPr>
      </w:pPr>
      <w:r w:rsidRPr="008E1C2E">
        <w:rPr>
          <w:sz w:val="28"/>
          <w:szCs w:val="28"/>
          <w:lang w:val="ro-RO"/>
        </w:rPr>
        <w:lastRenderedPageBreak/>
        <w:t xml:space="preserve">Uleiurile uzate </w:t>
      </w:r>
      <w:r w:rsidR="00504DD9" w:rsidRPr="008E1C2E">
        <w:rPr>
          <w:sz w:val="28"/>
          <w:szCs w:val="28"/>
          <w:lang w:val="ro-RO"/>
        </w:rPr>
        <w:t xml:space="preserve">vor fi tratate, </w:t>
      </w:r>
      <w:r w:rsidRPr="008E1C2E">
        <w:rPr>
          <w:sz w:val="28"/>
          <w:szCs w:val="28"/>
          <w:lang w:val="ro-RO"/>
        </w:rPr>
        <w:t>acordându-se prioritate regenerării,  în cazul în care uleiurile uzate se pretează acestei operaţii sau, alternativ, altor operațiuni de reciclare care au un rezultat echivalent sau mai bun, în conformitate cu prevederile art.3 și 4 din Legea nr.209/2016 privind deșeurile.</w:t>
      </w:r>
    </w:p>
    <w:p w14:paraId="41BAFB23" w14:textId="3536721A" w:rsidR="00504DD9" w:rsidRPr="00D16E26" w:rsidRDefault="001333E5" w:rsidP="00D16E26">
      <w:pPr>
        <w:pStyle w:val="a3"/>
        <w:numPr>
          <w:ilvl w:val="0"/>
          <w:numId w:val="1"/>
        </w:numPr>
        <w:spacing w:before="0" w:beforeAutospacing="0" w:after="0" w:afterAutospacing="0"/>
        <w:jc w:val="both"/>
        <w:rPr>
          <w:sz w:val="28"/>
          <w:szCs w:val="28"/>
          <w:lang w:val="ro-RO"/>
        </w:rPr>
      </w:pPr>
      <w:r w:rsidRPr="008E1C2E">
        <w:rPr>
          <w:sz w:val="28"/>
          <w:szCs w:val="28"/>
          <w:lang w:val="ro-RO"/>
        </w:rPr>
        <w:t>Coincinerarea uleiurilor uzate reprezintă o metodă de valorificare energetică alternativă, în cazul în care condiţiile tehnice şi economice fac neviabilă regenerarea, acestea fiind utilizate drept combustibil cu recuperarea căldurii produse.</w:t>
      </w:r>
    </w:p>
    <w:p w14:paraId="051E5E1C" w14:textId="7948BF43" w:rsidR="005C71F0" w:rsidRPr="008E1C2E" w:rsidRDefault="001333E5" w:rsidP="00D16E26">
      <w:pPr>
        <w:pStyle w:val="a3"/>
        <w:numPr>
          <w:ilvl w:val="0"/>
          <w:numId w:val="1"/>
        </w:numPr>
        <w:spacing w:before="0" w:beforeAutospacing="0" w:after="0" w:afterAutospacing="0"/>
        <w:jc w:val="both"/>
        <w:rPr>
          <w:sz w:val="28"/>
          <w:szCs w:val="28"/>
          <w:lang w:val="ro-RO"/>
        </w:rPr>
      </w:pPr>
      <w:r w:rsidRPr="008E1C2E">
        <w:rPr>
          <w:sz w:val="28"/>
          <w:szCs w:val="28"/>
          <w:lang w:val="ro-RO"/>
        </w:rPr>
        <w:t>În cazul în care metodele de tratare a uleiurilor uzate prevăzute la pct.</w:t>
      </w:r>
      <w:r w:rsidR="00504DD9" w:rsidRPr="008E1C2E">
        <w:rPr>
          <w:sz w:val="28"/>
          <w:szCs w:val="28"/>
          <w:lang w:val="ro-RO"/>
        </w:rPr>
        <w:t>39</w:t>
      </w:r>
      <w:r w:rsidRPr="008E1C2E">
        <w:rPr>
          <w:sz w:val="28"/>
          <w:szCs w:val="28"/>
          <w:lang w:val="ro-RO"/>
        </w:rPr>
        <w:t xml:space="preserve"> și </w:t>
      </w:r>
      <w:r w:rsidR="00504DD9" w:rsidRPr="008E1C2E">
        <w:rPr>
          <w:sz w:val="28"/>
          <w:szCs w:val="28"/>
          <w:lang w:val="ro-RO"/>
        </w:rPr>
        <w:t>40</w:t>
      </w:r>
      <w:r w:rsidRPr="008E1C2E">
        <w:rPr>
          <w:sz w:val="28"/>
          <w:szCs w:val="28"/>
          <w:lang w:val="ro-RO"/>
        </w:rPr>
        <w:t xml:space="preserve"> nu sunt aplicabile, este permisă incinerarea doar a uleiurilor uzate care respectă  specificațiile tehnice din </w:t>
      </w:r>
      <w:r w:rsidR="00290D97" w:rsidRPr="008E1C2E">
        <w:rPr>
          <w:b/>
          <w:bCs/>
          <w:sz w:val="28"/>
          <w:szCs w:val="28"/>
          <w:lang w:val="ro-RO"/>
        </w:rPr>
        <w:t>a</w:t>
      </w:r>
      <w:r w:rsidRPr="008E1C2E">
        <w:rPr>
          <w:b/>
          <w:bCs/>
          <w:sz w:val="28"/>
          <w:szCs w:val="28"/>
          <w:lang w:val="ro-RO"/>
        </w:rPr>
        <w:t>nexa nr. 1</w:t>
      </w:r>
      <w:r w:rsidR="003911B6">
        <w:rPr>
          <w:b/>
          <w:bCs/>
          <w:sz w:val="28"/>
          <w:szCs w:val="28"/>
          <w:lang w:val="ro-RO"/>
        </w:rPr>
        <w:t>0</w:t>
      </w:r>
      <w:r w:rsidRPr="008E1C2E">
        <w:rPr>
          <w:sz w:val="28"/>
          <w:szCs w:val="28"/>
          <w:lang w:val="ro-RO"/>
        </w:rPr>
        <w:t xml:space="preserve"> la Regulament</w:t>
      </w:r>
      <w:r w:rsidR="00B91718">
        <w:rPr>
          <w:sz w:val="28"/>
          <w:szCs w:val="28"/>
          <w:lang w:val="ro-RO"/>
        </w:rPr>
        <w:t>.</w:t>
      </w:r>
    </w:p>
    <w:p w14:paraId="6448CF6E" w14:textId="77777777" w:rsidR="005C71F0" w:rsidRPr="008E1C2E" w:rsidRDefault="005C71F0" w:rsidP="00211E99">
      <w:pPr>
        <w:rPr>
          <w:rFonts w:ascii="Times New Roman" w:hAnsi="Times New Roman" w:cs="Times New Roman"/>
          <w:sz w:val="28"/>
          <w:szCs w:val="28"/>
          <w:lang w:val="ro-RO"/>
        </w:rPr>
      </w:pPr>
    </w:p>
    <w:p w14:paraId="3813B494" w14:textId="109394E3" w:rsidR="00290D97" w:rsidRPr="008E1C2E" w:rsidRDefault="00290D97" w:rsidP="00290D97">
      <w:pPr>
        <w:pStyle w:val="1"/>
        <w:jc w:val="center"/>
        <w:rPr>
          <w:rStyle w:val="a4"/>
          <w:rFonts w:ascii="Times New Roman" w:hAnsi="Times New Roman" w:cs="Times New Roman"/>
          <w:color w:val="auto"/>
          <w:sz w:val="28"/>
          <w:szCs w:val="28"/>
          <w:lang w:val="ro-RO"/>
        </w:rPr>
      </w:pPr>
      <w:bookmarkStart w:id="8" w:name="_Toc73456334"/>
      <w:r w:rsidRPr="008E1C2E">
        <w:rPr>
          <w:rStyle w:val="a4"/>
          <w:rFonts w:ascii="Times New Roman" w:hAnsi="Times New Roman" w:cs="Times New Roman"/>
          <w:color w:val="auto"/>
          <w:sz w:val="28"/>
          <w:szCs w:val="28"/>
          <w:lang w:val="ro-RO"/>
        </w:rPr>
        <w:t>VIII. TEHNOLOGII NOI DE RECICLARE ȘI ÎMBUNĂTĂȚIRE A PERFORMANȚEI DE MEDIU</w:t>
      </w:r>
    </w:p>
    <w:p w14:paraId="67035B45" w14:textId="59662C38" w:rsidR="00290D97" w:rsidRPr="008E1C2E" w:rsidRDefault="00BD03C9" w:rsidP="00290D97">
      <w:pPr>
        <w:pStyle w:val="a3"/>
        <w:numPr>
          <w:ilvl w:val="0"/>
          <w:numId w:val="1"/>
        </w:numPr>
        <w:spacing w:before="0" w:beforeAutospacing="0" w:after="0" w:afterAutospacing="0"/>
        <w:jc w:val="both"/>
        <w:rPr>
          <w:sz w:val="28"/>
          <w:szCs w:val="28"/>
          <w:lang w:val="ro-RO"/>
        </w:rPr>
      </w:pPr>
      <w:r w:rsidRPr="008E1C2E">
        <w:rPr>
          <w:sz w:val="28"/>
          <w:szCs w:val="28"/>
          <w:lang w:val="ro-RO"/>
        </w:rPr>
        <w:t>Producătorii de uleiuri prin intermediului sistemelor individuale și/sau colective și în comun cu o</w:t>
      </w:r>
      <w:r w:rsidR="00290D97" w:rsidRPr="008E1C2E">
        <w:rPr>
          <w:sz w:val="28"/>
          <w:szCs w:val="28"/>
          <w:lang w:val="ro-RO"/>
        </w:rPr>
        <w:t xml:space="preserve">peratorii economici </w:t>
      </w:r>
      <w:r w:rsidRPr="008E1C2E">
        <w:rPr>
          <w:sz w:val="28"/>
          <w:szCs w:val="28"/>
          <w:lang w:val="ro-RO"/>
        </w:rPr>
        <w:t xml:space="preserve">autorizați pentru colectarea și tratarea uleiurilor uzate vor colabora pentru a </w:t>
      </w:r>
      <w:r w:rsidR="00290D97" w:rsidRPr="008E1C2E">
        <w:rPr>
          <w:sz w:val="28"/>
          <w:szCs w:val="28"/>
          <w:lang w:val="ro-RO"/>
        </w:rPr>
        <w:t>dezvolta</w:t>
      </w:r>
      <w:r w:rsidRPr="008E1C2E">
        <w:rPr>
          <w:sz w:val="28"/>
          <w:szCs w:val="28"/>
          <w:lang w:val="ro-RO"/>
        </w:rPr>
        <w:t xml:space="preserve"> </w:t>
      </w:r>
      <w:r w:rsidR="00290D97" w:rsidRPr="008E1C2E">
        <w:rPr>
          <w:sz w:val="28"/>
          <w:szCs w:val="28"/>
          <w:lang w:val="ro-RO"/>
        </w:rPr>
        <w:t>noi tehnologii</w:t>
      </w:r>
      <w:r w:rsidR="00C37A59" w:rsidRPr="008E1C2E">
        <w:rPr>
          <w:sz w:val="28"/>
          <w:szCs w:val="28"/>
          <w:lang w:val="ro-RO"/>
        </w:rPr>
        <w:t xml:space="preserve"> </w:t>
      </w:r>
      <w:r w:rsidR="003911B6">
        <w:rPr>
          <w:sz w:val="28"/>
          <w:szCs w:val="28"/>
          <w:lang w:val="ro-RO"/>
        </w:rPr>
        <w:t>întru</w:t>
      </w:r>
      <w:r w:rsidR="00C37A59" w:rsidRPr="008E1C2E">
        <w:rPr>
          <w:sz w:val="28"/>
          <w:szCs w:val="28"/>
          <w:lang w:val="ro-RO"/>
        </w:rPr>
        <w:t xml:space="preserve"> </w:t>
      </w:r>
      <w:r w:rsidR="00290D97" w:rsidRPr="008E1C2E">
        <w:rPr>
          <w:sz w:val="28"/>
          <w:szCs w:val="28"/>
          <w:lang w:val="ro-RO"/>
        </w:rPr>
        <w:t>eficientiz</w:t>
      </w:r>
      <w:r w:rsidR="00C37A59" w:rsidRPr="008E1C2E">
        <w:rPr>
          <w:sz w:val="28"/>
          <w:szCs w:val="28"/>
          <w:lang w:val="ro-RO"/>
        </w:rPr>
        <w:t>a</w:t>
      </w:r>
      <w:r w:rsidR="00211E99" w:rsidRPr="008E1C2E">
        <w:rPr>
          <w:sz w:val="28"/>
          <w:szCs w:val="28"/>
          <w:lang w:val="ro-RO"/>
        </w:rPr>
        <w:t>rea</w:t>
      </w:r>
      <w:r w:rsidR="00290D97" w:rsidRPr="008E1C2E">
        <w:rPr>
          <w:sz w:val="28"/>
          <w:szCs w:val="28"/>
          <w:lang w:val="ro-RO"/>
        </w:rPr>
        <w:t xml:space="preserve"> procesul</w:t>
      </w:r>
      <w:r w:rsidR="00211E99" w:rsidRPr="008E1C2E">
        <w:rPr>
          <w:sz w:val="28"/>
          <w:szCs w:val="28"/>
          <w:lang w:val="ro-RO"/>
        </w:rPr>
        <w:t>ui</w:t>
      </w:r>
      <w:r w:rsidR="00C37A59" w:rsidRPr="008E1C2E">
        <w:rPr>
          <w:sz w:val="28"/>
          <w:szCs w:val="28"/>
          <w:lang w:val="ro-RO"/>
        </w:rPr>
        <w:t xml:space="preserve"> </w:t>
      </w:r>
      <w:r w:rsidR="00290D97" w:rsidRPr="008E1C2E">
        <w:rPr>
          <w:sz w:val="28"/>
          <w:szCs w:val="28"/>
          <w:lang w:val="ro-RO"/>
        </w:rPr>
        <w:t>de</w:t>
      </w:r>
      <w:r w:rsidR="00C37A59" w:rsidRPr="008E1C2E">
        <w:rPr>
          <w:sz w:val="28"/>
          <w:szCs w:val="28"/>
          <w:lang w:val="ro-RO"/>
        </w:rPr>
        <w:t xml:space="preserve"> tratare a uleiurilor uzate pentru fiecare din metodele</w:t>
      </w:r>
      <w:r w:rsidR="00211E99" w:rsidRPr="008E1C2E">
        <w:rPr>
          <w:sz w:val="28"/>
          <w:szCs w:val="28"/>
          <w:lang w:val="ro-RO"/>
        </w:rPr>
        <w:t xml:space="preserve"> de tratare</w:t>
      </w:r>
      <w:r w:rsidR="00C37A59" w:rsidRPr="008E1C2E">
        <w:rPr>
          <w:sz w:val="28"/>
          <w:szCs w:val="28"/>
          <w:lang w:val="ro-RO"/>
        </w:rPr>
        <w:t xml:space="preserve"> prezentate la pct. 39 și 40 din Regulament. </w:t>
      </w:r>
      <w:r w:rsidR="00290D97" w:rsidRPr="008E1C2E">
        <w:rPr>
          <w:sz w:val="28"/>
          <w:szCs w:val="28"/>
          <w:lang w:val="ro-RO"/>
        </w:rPr>
        <w:t xml:space="preserve"> </w:t>
      </w:r>
    </w:p>
    <w:p w14:paraId="06D1472D" w14:textId="5D541351" w:rsidR="00290D97" w:rsidRPr="008E1C2E" w:rsidRDefault="00290D97" w:rsidP="00290D97">
      <w:pPr>
        <w:pStyle w:val="a3"/>
        <w:numPr>
          <w:ilvl w:val="0"/>
          <w:numId w:val="1"/>
        </w:numPr>
        <w:spacing w:before="0" w:beforeAutospacing="0" w:after="0" w:afterAutospacing="0"/>
        <w:jc w:val="both"/>
        <w:rPr>
          <w:sz w:val="28"/>
          <w:szCs w:val="28"/>
          <w:lang w:val="ro-RO"/>
        </w:rPr>
      </w:pPr>
      <w:r w:rsidRPr="008E1C2E">
        <w:rPr>
          <w:sz w:val="28"/>
          <w:szCs w:val="28"/>
          <w:lang w:val="ro-RO"/>
        </w:rPr>
        <w:t>Operatorii economici autorizați în conformitate cu art. 25 din Legea nr. 209/2016 privind deșeurile sunt obligați să introducă în instalațiile de regenerare și/sau coincinerare sisteme de management de mediu certificate în conformitate cu prevederile Legii nr. 20/2016 cu privire la standardizarea națională.</w:t>
      </w:r>
    </w:p>
    <w:p w14:paraId="478A75A0" w14:textId="2DAA28EA" w:rsidR="001333E5" w:rsidRPr="008E1C2E" w:rsidRDefault="00290D97" w:rsidP="001333E5">
      <w:pPr>
        <w:pStyle w:val="1"/>
        <w:jc w:val="center"/>
        <w:rPr>
          <w:rFonts w:ascii="Times New Roman" w:hAnsi="Times New Roman" w:cs="Times New Roman"/>
          <w:color w:val="auto"/>
          <w:sz w:val="28"/>
          <w:szCs w:val="28"/>
          <w:lang w:val="ro-RO"/>
        </w:rPr>
      </w:pPr>
      <w:r w:rsidRPr="008E1C2E">
        <w:rPr>
          <w:rStyle w:val="a4"/>
          <w:rFonts w:ascii="Times New Roman" w:hAnsi="Times New Roman" w:cs="Times New Roman"/>
          <w:color w:val="auto"/>
          <w:sz w:val="28"/>
          <w:szCs w:val="28"/>
          <w:lang w:val="ro-RO"/>
        </w:rPr>
        <w:t>IX</w:t>
      </w:r>
      <w:r w:rsidR="001333E5" w:rsidRPr="008E1C2E">
        <w:rPr>
          <w:rStyle w:val="a4"/>
          <w:rFonts w:ascii="Times New Roman" w:hAnsi="Times New Roman" w:cs="Times New Roman"/>
          <w:color w:val="auto"/>
          <w:sz w:val="28"/>
          <w:szCs w:val="28"/>
          <w:lang w:val="ro-RO"/>
        </w:rPr>
        <w:t>. EXPORTUL</w:t>
      </w:r>
      <w:bookmarkEnd w:id="8"/>
    </w:p>
    <w:p w14:paraId="25CF565A" w14:textId="77777777" w:rsidR="001333E5" w:rsidRPr="008E1C2E" w:rsidRDefault="001333E5" w:rsidP="005C71F0">
      <w:pPr>
        <w:pStyle w:val="a3"/>
        <w:numPr>
          <w:ilvl w:val="0"/>
          <w:numId w:val="1"/>
        </w:numPr>
        <w:spacing w:before="0" w:beforeAutospacing="0" w:after="0" w:afterAutospacing="0"/>
        <w:jc w:val="both"/>
        <w:rPr>
          <w:sz w:val="28"/>
          <w:szCs w:val="28"/>
          <w:lang w:val="ro-RO"/>
        </w:rPr>
      </w:pPr>
      <w:r w:rsidRPr="008E1C2E">
        <w:rPr>
          <w:sz w:val="28"/>
          <w:szCs w:val="28"/>
          <w:lang w:val="ro-RO"/>
        </w:rPr>
        <w:t>Regenerarea uleiurilor uzate poate fi efectuată în afara teritoriului Republicii Moldova, doar în cazul în care aceasta metodă de tratare nu este posibilă din  punct de vedere tehnic şi nu este sigură pentru mediu, cu condiția ca transportatorul de deșeuri să îndeplinească cerințele legislației de mediu și a prevederilor art. 63 și 64 din Legea nr. 209/2016 privind deșeurile.</w:t>
      </w:r>
    </w:p>
    <w:p w14:paraId="46B6D4D9" w14:textId="449C5744" w:rsidR="001333E5" w:rsidRPr="008E1C2E" w:rsidRDefault="001333E5" w:rsidP="005C71F0">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Uleiurile uzate colectate separat, pot fi exportate doar către țări care au ratificat Convenţia Basel privind controlul transportului peste frontiere al deşeurilor periculoase şi cu respectarea condițiilor privind organizarea procedurii de export a uleiurilor uzate, reglementate prin </w:t>
      </w:r>
      <w:r w:rsidRPr="008E1C2E">
        <w:rPr>
          <w:i/>
          <w:iCs/>
          <w:sz w:val="28"/>
          <w:szCs w:val="28"/>
          <w:lang w:val="ro-RO"/>
        </w:rPr>
        <w:t>Hotărârea de Guvern nr. 637/2003 privind controlul transportării transfrontiere a deşeurilor şi eliminării acestora.</w:t>
      </w:r>
    </w:p>
    <w:p w14:paraId="6F10733A" w14:textId="77777777" w:rsidR="001333E5" w:rsidRPr="008E1C2E" w:rsidRDefault="001333E5" w:rsidP="005C71F0">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Cerințele față de exportul uleiurilor uzate în scopul tratării se reglementează prin Regulamentul privind transferurile de deșeuri. </w:t>
      </w:r>
    </w:p>
    <w:p w14:paraId="65217593" w14:textId="77777777" w:rsidR="001333E5" w:rsidRPr="008E1C2E" w:rsidRDefault="001333E5" w:rsidP="005C71F0">
      <w:pPr>
        <w:pStyle w:val="a3"/>
        <w:numPr>
          <w:ilvl w:val="0"/>
          <w:numId w:val="1"/>
        </w:numPr>
        <w:spacing w:before="0" w:beforeAutospacing="0" w:after="0" w:afterAutospacing="0"/>
        <w:jc w:val="both"/>
        <w:rPr>
          <w:sz w:val="28"/>
          <w:szCs w:val="28"/>
          <w:lang w:val="ro-RO"/>
        </w:rPr>
      </w:pPr>
      <w:r w:rsidRPr="008E1C2E">
        <w:rPr>
          <w:sz w:val="28"/>
          <w:szCs w:val="28"/>
          <w:lang w:val="ro-RO"/>
        </w:rPr>
        <w:t>Evidenţa notificărilor pentru export, import sau tranzit se va realiza prin intermediul SIA MD.</w:t>
      </w:r>
    </w:p>
    <w:p w14:paraId="0E9AA332" w14:textId="73F06D99" w:rsidR="0093604F" w:rsidRPr="008E1C2E" w:rsidRDefault="0093604F" w:rsidP="0093604F">
      <w:pPr>
        <w:pStyle w:val="1"/>
        <w:jc w:val="center"/>
        <w:rPr>
          <w:rFonts w:ascii="Times New Roman" w:hAnsi="Times New Roman" w:cs="Times New Roman"/>
          <w:color w:val="auto"/>
          <w:sz w:val="28"/>
          <w:szCs w:val="28"/>
          <w:lang w:val="ro-RO"/>
        </w:rPr>
      </w:pPr>
      <w:r w:rsidRPr="008E1C2E">
        <w:rPr>
          <w:rStyle w:val="a4"/>
          <w:rFonts w:ascii="Times New Roman" w:hAnsi="Times New Roman" w:cs="Times New Roman"/>
          <w:color w:val="auto"/>
          <w:sz w:val="28"/>
          <w:szCs w:val="28"/>
          <w:lang w:val="ro-RO"/>
        </w:rPr>
        <w:lastRenderedPageBreak/>
        <w:t>X. INFORMAȚII PENTRU UTILIZATORII FINALI</w:t>
      </w:r>
    </w:p>
    <w:p w14:paraId="5D738124" w14:textId="7DEC7825" w:rsidR="0093604F" w:rsidRPr="008E1C2E" w:rsidRDefault="0093604F" w:rsidP="005C71F0">
      <w:pPr>
        <w:pStyle w:val="a3"/>
        <w:numPr>
          <w:ilvl w:val="0"/>
          <w:numId w:val="1"/>
        </w:numPr>
        <w:spacing w:before="0" w:beforeAutospacing="0" w:after="0" w:afterAutospacing="0"/>
        <w:jc w:val="both"/>
        <w:rPr>
          <w:sz w:val="28"/>
          <w:szCs w:val="28"/>
          <w:lang w:val="ro-RO"/>
        </w:rPr>
      </w:pPr>
      <w:r w:rsidRPr="008E1C2E">
        <w:rPr>
          <w:sz w:val="28"/>
          <w:szCs w:val="28"/>
          <w:lang w:val="ro-RO"/>
        </w:rPr>
        <w:t>Sistemele individuale sau colective, precum și Producătorii de uleiuri furnizează utilizatorilor finali, în special prin campanii de informare</w:t>
      </w:r>
      <w:r w:rsidR="0096205A" w:rsidRPr="008E1C2E">
        <w:rPr>
          <w:sz w:val="28"/>
          <w:szCs w:val="28"/>
          <w:lang w:val="ro-RO"/>
        </w:rPr>
        <w:t xml:space="preserve"> și/sau la punctul de vînzare</w:t>
      </w:r>
      <w:r w:rsidRPr="008E1C2E">
        <w:rPr>
          <w:sz w:val="28"/>
          <w:szCs w:val="28"/>
          <w:lang w:val="ro-RO"/>
        </w:rPr>
        <w:t>, informații complete privind:</w:t>
      </w:r>
    </w:p>
    <w:p w14:paraId="332E22F6" w14:textId="77777777" w:rsidR="0093604F" w:rsidRPr="008E1C2E" w:rsidRDefault="0093604F" w:rsidP="0093604F">
      <w:pPr>
        <w:pStyle w:val="a3"/>
        <w:numPr>
          <w:ilvl w:val="0"/>
          <w:numId w:val="13"/>
        </w:numPr>
        <w:spacing w:before="0" w:beforeAutospacing="0" w:after="0" w:afterAutospacing="0"/>
        <w:jc w:val="both"/>
        <w:rPr>
          <w:sz w:val="28"/>
          <w:szCs w:val="28"/>
          <w:lang w:val="ro-RO"/>
        </w:rPr>
      </w:pPr>
      <w:r w:rsidRPr="008E1C2E">
        <w:rPr>
          <w:sz w:val="28"/>
          <w:szCs w:val="28"/>
          <w:lang w:val="ro-RO"/>
        </w:rPr>
        <w:t>efectele nocive ale uleiului uzat  asupra mediului și sănătății umane;</w:t>
      </w:r>
    </w:p>
    <w:p w14:paraId="0C000BE4" w14:textId="130CED4E" w:rsidR="0093604F" w:rsidRPr="008E1C2E" w:rsidRDefault="0093604F" w:rsidP="0093604F">
      <w:pPr>
        <w:pStyle w:val="a3"/>
        <w:numPr>
          <w:ilvl w:val="0"/>
          <w:numId w:val="13"/>
        </w:numPr>
        <w:spacing w:before="0" w:beforeAutospacing="0" w:after="0" w:afterAutospacing="0"/>
        <w:jc w:val="both"/>
        <w:rPr>
          <w:sz w:val="28"/>
          <w:szCs w:val="28"/>
          <w:lang w:val="ro-RO"/>
        </w:rPr>
      </w:pPr>
      <w:r w:rsidRPr="008E1C2E">
        <w:rPr>
          <w:sz w:val="28"/>
          <w:szCs w:val="28"/>
          <w:lang w:val="ro-RO"/>
        </w:rPr>
        <w:t xml:space="preserve">locația și datele de contact a punctelor </w:t>
      </w:r>
      <w:r w:rsidR="00C37A59" w:rsidRPr="008E1C2E">
        <w:rPr>
          <w:sz w:val="28"/>
          <w:szCs w:val="28"/>
          <w:lang w:val="ro-RO"/>
        </w:rPr>
        <w:t xml:space="preserve">de colectare </w:t>
      </w:r>
      <w:r w:rsidRPr="008E1C2E">
        <w:rPr>
          <w:sz w:val="28"/>
          <w:szCs w:val="28"/>
          <w:lang w:val="ro-RO"/>
        </w:rPr>
        <w:t>create;</w:t>
      </w:r>
    </w:p>
    <w:p w14:paraId="2AD7E11B" w14:textId="3F658053" w:rsidR="00C37A59" w:rsidRPr="008E1C2E" w:rsidRDefault="0093604F" w:rsidP="00C37A59">
      <w:pPr>
        <w:pStyle w:val="a3"/>
        <w:numPr>
          <w:ilvl w:val="0"/>
          <w:numId w:val="13"/>
        </w:numPr>
        <w:spacing w:before="0" w:beforeAutospacing="0" w:after="0" w:afterAutospacing="0"/>
        <w:jc w:val="both"/>
        <w:rPr>
          <w:sz w:val="28"/>
          <w:szCs w:val="28"/>
          <w:lang w:val="ro-RO"/>
        </w:rPr>
      </w:pPr>
      <w:r w:rsidRPr="008E1C2E">
        <w:rPr>
          <w:sz w:val="28"/>
          <w:szCs w:val="28"/>
          <w:lang w:val="ro-RO"/>
        </w:rPr>
        <w:t>beneficiile colectării separate și regenerării uleiurilor uzate;</w:t>
      </w:r>
    </w:p>
    <w:p w14:paraId="6A83C5C7" w14:textId="71B63AF8" w:rsidR="00C37A59" w:rsidRPr="008E1C2E" w:rsidRDefault="0096205A" w:rsidP="0093604F">
      <w:pPr>
        <w:pStyle w:val="a3"/>
        <w:numPr>
          <w:ilvl w:val="0"/>
          <w:numId w:val="13"/>
        </w:numPr>
        <w:spacing w:before="0" w:beforeAutospacing="0" w:after="0" w:afterAutospacing="0"/>
        <w:jc w:val="both"/>
        <w:rPr>
          <w:sz w:val="28"/>
          <w:szCs w:val="28"/>
          <w:lang w:val="ro-RO"/>
        </w:rPr>
      </w:pPr>
      <w:r w:rsidRPr="008E1C2E">
        <w:rPr>
          <w:sz w:val="28"/>
          <w:szCs w:val="28"/>
          <w:lang w:val="ro-RO"/>
        </w:rPr>
        <w:t>instrucțiuni cu privire la prevenirea uleiurilor uzate și obligația de colectare separată și predare la unul din punctele de colectare;</w:t>
      </w:r>
    </w:p>
    <w:p w14:paraId="6023BB63" w14:textId="6B41AAF2" w:rsidR="0093604F" w:rsidRPr="008E1C2E" w:rsidRDefault="0093604F" w:rsidP="0093604F">
      <w:pPr>
        <w:pStyle w:val="a3"/>
        <w:numPr>
          <w:ilvl w:val="0"/>
          <w:numId w:val="13"/>
        </w:numPr>
        <w:spacing w:before="0" w:beforeAutospacing="0" w:after="0" w:afterAutospacing="0"/>
        <w:jc w:val="both"/>
        <w:rPr>
          <w:sz w:val="28"/>
          <w:szCs w:val="28"/>
          <w:lang w:val="ro-RO"/>
        </w:rPr>
      </w:pPr>
      <w:r w:rsidRPr="008E1C2E">
        <w:rPr>
          <w:sz w:val="28"/>
          <w:szCs w:val="28"/>
          <w:lang w:val="ro-RO"/>
        </w:rPr>
        <w:t xml:space="preserve">semnificația marcajului “ULEIURI UZATE”, prevăzut în </w:t>
      </w:r>
      <w:r w:rsidRPr="008E1C2E">
        <w:rPr>
          <w:b/>
          <w:bCs/>
          <w:sz w:val="28"/>
          <w:szCs w:val="28"/>
          <w:lang w:val="ro-RO"/>
        </w:rPr>
        <w:t xml:space="preserve">anexa nr. </w:t>
      </w:r>
      <w:r w:rsidR="003911B6">
        <w:rPr>
          <w:b/>
          <w:bCs/>
          <w:sz w:val="28"/>
          <w:szCs w:val="28"/>
          <w:lang w:val="ro-RO"/>
        </w:rPr>
        <w:t>7</w:t>
      </w:r>
      <w:r w:rsidRPr="008E1C2E">
        <w:rPr>
          <w:sz w:val="28"/>
          <w:szCs w:val="28"/>
          <w:lang w:val="ro-RO"/>
        </w:rPr>
        <w:t>.</w:t>
      </w:r>
    </w:p>
    <w:p w14:paraId="1D484FBF" w14:textId="4AAF04A0" w:rsidR="001333E5" w:rsidRPr="008E1C2E" w:rsidRDefault="00290D97" w:rsidP="001333E5">
      <w:pPr>
        <w:pStyle w:val="1"/>
        <w:jc w:val="center"/>
        <w:rPr>
          <w:rFonts w:ascii="Times New Roman" w:hAnsi="Times New Roman" w:cs="Times New Roman"/>
          <w:b/>
          <w:bCs/>
          <w:color w:val="000000" w:themeColor="text1"/>
          <w:sz w:val="28"/>
          <w:szCs w:val="28"/>
          <w:lang w:val="ro-RO"/>
        </w:rPr>
      </w:pPr>
      <w:bookmarkStart w:id="9" w:name="_Toc73456335"/>
      <w:r w:rsidRPr="008E1C2E">
        <w:rPr>
          <w:rFonts w:ascii="Times New Roman" w:hAnsi="Times New Roman" w:cs="Times New Roman"/>
          <w:b/>
          <w:bCs/>
          <w:color w:val="000000" w:themeColor="text1"/>
          <w:sz w:val="28"/>
          <w:szCs w:val="28"/>
          <w:lang w:val="ro-RO"/>
        </w:rPr>
        <w:t xml:space="preserve">XI. </w:t>
      </w:r>
      <w:r w:rsidR="001333E5" w:rsidRPr="008E1C2E">
        <w:rPr>
          <w:rFonts w:ascii="Times New Roman" w:hAnsi="Times New Roman" w:cs="Times New Roman"/>
          <w:b/>
          <w:bCs/>
          <w:color w:val="000000" w:themeColor="text1"/>
          <w:sz w:val="28"/>
          <w:szCs w:val="28"/>
          <w:lang w:val="ro-RO"/>
        </w:rPr>
        <w:t>RAPORTAREA</w:t>
      </w:r>
    </w:p>
    <w:p w14:paraId="458ED75E" w14:textId="77777777" w:rsidR="00C852A4" w:rsidRDefault="001333E5" w:rsidP="005C71F0">
      <w:pPr>
        <w:pStyle w:val="a3"/>
        <w:numPr>
          <w:ilvl w:val="0"/>
          <w:numId w:val="1"/>
        </w:numPr>
        <w:spacing w:before="0" w:beforeAutospacing="0" w:after="0" w:afterAutospacing="0"/>
        <w:jc w:val="both"/>
        <w:rPr>
          <w:sz w:val="28"/>
          <w:szCs w:val="28"/>
          <w:lang w:val="ro-RO"/>
        </w:rPr>
      </w:pPr>
      <w:bookmarkStart w:id="10" w:name="_Hlk76510672"/>
      <w:r w:rsidRPr="008E1C2E">
        <w:rPr>
          <w:sz w:val="28"/>
          <w:szCs w:val="28"/>
          <w:lang w:val="ro-RO"/>
        </w:rPr>
        <w:t xml:space="preserve">Sistemele individuale și colective raportează anual Agenției de Mediu, până la data de 30 aprilie a anului ce urmează în format electronic sau pe suport de hîrtie </w:t>
      </w:r>
      <w:r w:rsidR="00C852A4">
        <w:rPr>
          <w:sz w:val="28"/>
          <w:szCs w:val="28"/>
          <w:lang w:val="ro-RO"/>
        </w:rPr>
        <w:t>datele privind:</w:t>
      </w:r>
    </w:p>
    <w:p w14:paraId="60D5EA0A" w14:textId="4CFFC634" w:rsidR="001333E5" w:rsidRPr="00B12424" w:rsidRDefault="001333E5" w:rsidP="00B12424">
      <w:pPr>
        <w:pStyle w:val="a3"/>
        <w:numPr>
          <w:ilvl w:val="0"/>
          <w:numId w:val="17"/>
        </w:numPr>
        <w:spacing w:before="0" w:beforeAutospacing="0" w:after="0" w:afterAutospacing="0"/>
        <w:jc w:val="both"/>
        <w:rPr>
          <w:sz w:val="28"/>
          <w:szCs w:val="28"/>
          <w:lang w:val="ro-RO"/>
        </w:rPr>
      </w:pPr>
      <w:r w:rsidRPr="008E1C2E">
        <w:rPr>
          <w:sz w:val="28"/>
          <w:szCs w:val="28"/>
          <w:lang w:val="ro-RO"/>
        </w:rPr>
        <w:t>cantitatea și tipul de ulei introdus pe piață</w:t>
      </w:r>
      <w:r w:rsidR="00B12424">
        <w:rPr>
          <w:sz w:val="28"/>
          <w:szCs w:val="28"/>
          <w:lang w:val="ro-RO"/>
        </w:rPr>
        <w:t xml:space="preserve">, </w:t>
      </w:r>
      <w:r w:rsidRPr="00B12424">
        <w:rPr>
          <w:sz w:val="28"/>
          <w:szCs w:val="28"/>
          <w:lang w:val="ro-RO"/>
        </w:rPr>
        <w:t>ulei uzat generat</w:t>
      </w:r>
      <w:r w:rsidR="00B12424">
        <w:rPr>
          <w:sz w:val="28"/>
          <w:szCs w:val="28"/>
          <w:lang w:val="ro-RO"/>
        </w:rPr>
        <w:t xml:space="preserve">, </w:t>
      </w:r>
      <w:r w:rsidRPr="00B12424">
        <w:rPr>
          <w:sz w:val="28"/>
          <w:szCs w:val="28"/>
          <w:lang w:val="ro-RO"/>
        </w:rPr>
        <w:t>cantitatea și tipul de ulei uzat colectat separat și tratat</w:t>
      </w:r>
      <w:r w:rsidR="00B12424">
        <w:rPr>
          <w:sz w:val="28"/>
          <w:szCs w:val="28"/>
          <w:lang w:val="ro-RO"/>
        </w:rPr>
        <w:t xml:space="preserve">, </w:t>
      </w:r>
      <w:r w:rsidR="00B12424" w:rsidRPr="008E1C2E">
        <w:rPr>
          <w:sz w:val="28"/>
          <w:szCs w:val="28"/>
          <w:lang w:val="ro-RO"/>
        </w:rPr>
        <w:t xml:space="preserve">având la bază cerințele din </w:t>
      </w:r>
      <w:r w:rsidR="00B12424" w:rsidRPr="008E1C2E">
        <w:rPr>
          <w:b/>
          <w:bCs/>
          <w:sz w:val="28"/>
          <w:szCs w:val="28"/>
          <w:lang w:val="ro-RO"/>
        </w:rPr>
        <w:t>anexa nr. 1</w:t>
      </w:r>
      <w:r w:rsidR="00B12424">
        <w:rPr>
          <w:b/>
          <w:bCs/>
          <w:sz w:val="28"/>
          <w:szCs w:val="28"/>
          <w:lang w:val="ro-RO"/>
        </w:rPr>
        <w:t xml:space="preserve">1 </w:t>
      </w:r>
    </w:p>
    <w:p w14:paraId="1D9DD2FC" w14:textId="1FD6A7F8" w:rsidR="001333E5" w:rsidRPr="008E1C2E" w:rsidRDefault="001333E5" w:rsidP="001333E5">
      <w:pPr>
        <w:pStyle w:val="a3"/>
        <w:numPr>
          <w:ilvl w:val="0"/>
          <w:numId w:val="17"/>
        </w:numPr>
        <w:spacing w:before="0" w:beforeAutospacing="0" w:after="0" w:afterAutospacing="0"/>
        <w:jc w:val="both"/>
        <w:rPr>
          <w:sz w:val="28"/>
          <w:szCs w:val="28"/>
          <w:lang w:val="ro-RO"/>
        </w:rPr>
      </w:pPr>
      <w:r w:rsidRPr="008E1C2E">
        <w:rPr>
          <w:sz w:val="28"/>
          <w:szCs w:val="28"/>
          <w:lang w:val="ro-RO"/>
        </w:rPr>
        <w:t>Raportul narativ, în formă liberă, privind sinteza (descrierea) activităților derulate pentru realizarea responsabilității extinse a producătorului, conform planului de operare</w:t>
      </w:r>
      <w:bookmarkEnd w:id="10"/>
      <w:r w:rsidRPr="008E1C2E">
        <w:rPr>
          <w:sz w:val="28"/>
          <w:szCs w:val="28"/>
          <w:lang w:val="ro-RO"/>
        </w:rPr>
        <w:t xml:space="preserve"> și în corespundere cu modalitatea de verificare a raportului narativ</w:t>
      </w:r>
      <w:r w:rsidR="00B12424">
        <w:rPr>
          <w:sz w:val="28"/>
          <w:szCs w:val="28"/>
          <w:lang w:val="ro-RO"/>
        </w:rPr>
        <w:t xml:space="preserve">, după modelul din </w:t>
      </w:r>
      <w:r w:rsidR="00B12424" w:rsidRPr="00B12424">
        <w:rPr>
          <w:b/>
          <w:bCs/>
          <w:sz w:val="28"/>
          <w:szCs w:val="28"/>
          <w:lang w:val="ro-RO"/>
        </w:rPr>
        <w:t>anexa nr.8</w:t>
      </w:r>
      <w:r w:rsidR="00B12424">
        <w:rPr>
          <w:sz w:val="28"/>
          <w:szCs w:val="28"/>
          <w:lang w:val="ro-RO"/>
        </w:rPr>
        <w:t>.</w:t>
      </w:r>
    </w:p>
    <w:p w14:paraId="4AB3C0A6" w14:textId="120FF8F6" w:rsidR="001333E5" w:rsidRPr="008E1C2E" w:rsidRDefault="001333E5" w:rsidP="005C71F0">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Agenția verifică raportul narativ, având la bază cerințele din </w:t>
      </w:r>
      <w:r w:rsidRPr="008E1C2E">
        <w:rPr>
          <w:b/>
          <w:bCs/>
          <w:sz w:val="28"/>
          <w:szCs w:val="28"/>
          <w:lang w:val="ro-RO"/>
        </w:rPr>
        <w:t xml:space="preserve">anexa nr. </w:t>
      </w:r>
      <w:r w:rsidR="00430EE1">
        <w:rPr>
          <w:b/>
          <w:bCs/>
          <w:sz w:val="28"/>
          <w:szCs w:val="28"/>
          <w:lang w:val="ro-RO"/>
        </w:rPr>
        <w:t xml:space="preserve">8 și </w:t>
      </w:r>
      <w:r w:rsidRPr="008E1C2E">
        <w:rPr>
          <w:b/>
          <w:bCs/>
          <w:sz w:val="28"/>
          <w:szCs w:val="28"/>
          <w:lang w:val="ro-RO"/>
        </w:rPr>
        <w:t>1</w:t>
      </w:r>
      <w:r w:rsidR="003911B6">
        <w:rPr>
          <w:b/>
          <w:bCs/>
          <w:sz w:val="28"/>
          <w:szCs w:val="28"/>
          <w:lang w:val="ro-RO"/>
        </w:rPr>
        <w:t>1</w:t>
      </w:r>
      <w:r w:rsidRPr="008E1C2E">
        <w:rPr>
          <w:sz w:val="28"/>
          <w:szCs w:val="28"/>
          <w:lang w:val="ro-RO"/>
        </w:rPr>
        <w:t xml:space="preserve"> și comunică, în termen de 10 zile, producătorului individual sau sistemului colectiv obiecțiile identificate sau lipsa acestora.</w:t>
      </w:r>
    </w:p>
    <w:p w14:paraId="6CF2757F" w14:textId="77777777" w:rsidR="001333E5" w:rsidRPr="008E1C2E" w:rsidRDefault="001333E5" w:rsidP="005C71F0">
      <w:pPr>
        <w:pStyle w:val="a3"/>
        <w:numPr>
          <w:ilvl w:val="0"/>
          <w:numId w:val="1"/>
        </w:numPr>
        <w:spacing w:before="0" w:beforeAutospacing="0" w:after="0" w:afterAutospacing="0"/>
        <w:jc w:val="both"/>
        <w:rPr>
          <w:sz w:val="28"/>
          <w:szCs w:val="28"/>
          <w:lang w:val="ro-RO"/>
        </w:rPr>
      </w:pPr>
      <w:r w:rsidRPr="008E1C2E">
        <w:rPr>
          <w:sz w:val="28"/>
          <w:szCs w:val="28"/>
          <w:lang w:val="ro-RO"/>
        </w:rPr>
        <w:t>În termen de 30 de zile de la data comunicării obiecțiilor de către Agenția de Mediu, sistemele individuale și sistemele colective au obligația de a remedia neregulile constatate și remite raportul corectat, inclusiv informațiile solicitate suplimentar.</w:t>
      </w:r>
    </w:p>
    <w:p w14:paraId="6FBB7CA1" w14:textId="221B7C58" w:rsidR="00211E99" w:rsidRPr="00430EE1" w:rsidRDefault="001333E5" w:rsidP="00430EE1">
      <w:pPr>
        <w:pStyle w:val="a3"/>
        <w:numPr>
          <w:ilvl w:val="0"/>
          <w:numId w:val="1"/>
        </w:numPr>
        <w:spacing w:before="0" w:beforeAutospacing="0" w:after="0" w:afterAutospacing="0"/>
        <w:jc w:val="both"/>
        <w:rPr>
          <w:sz w:val="28"/>
          <w:szCs w:val="28"/>
          <w:lang w:val="ro-RO"/>
        </w:rPr>
      </w:pPr>
      <w:r w:rsidRPr="008E1C2E">
        <w:rPr>
          <w:sz w:val="28"/>
          <w:szCs w:val="28"/>
          <w:lang w:val="ro-RO"/>
        </w:rPr>
        <w:t>Producătorii de uleiuri</w:t>
      </w:r>
      <w:r w:rsidR="008E1C2E" w:rsidRPr="008E1C2E">
        <w:rPr>
          <w:sz w:val="28"/>
          <w:szCs w:val="28"/>
          <w:lang w:val="ro-RO"/>
        </w:rPr>
        <w:t xml:space="preserve">, </w:t>
      </w:r>
      <w:r w:rsidRPr="008E1C2E">
        <w:rPr>
          <w:sz w:val="28"/>
          <w:szCs w:val="28"/>
          <w:lang w:val="ro-RO"/>
        </w:rPr>
        <w:t>care își onorează responsabilitatea în mod individual sau colectiv, la solicitarea Inspectoratului pentru Protecția Mediului, au obligația să prezinte documente confirmative, în corespundere cu Lista de verificare în domeniul gestionării deșeurilor și substanțelor chimice, aprobată prin Ordinul MADRM nr. 5/2019</w:t>
      </w:r>
    </w:p>
    <w:p w14:paraId="2FC9F7E0" w14:textId="474D51DA" w:rsidR="00211E99" w:rsidRPr="008E1C2E" w:rsidRDefault="00211E99" w:rsidP="00211E99">
      <w:pPr>
        <w:pStyle w:val="a3"/>
        <w:numPr>
          <w:ilvl w:val="0"/>
          <w:numId w:val="1"/>
        </w:numPr>
        <w:spacing w:before="0" w:beforeAutospacing="0" w:after="0" w:afterAutospacing="0"/>
        <w:jc w:val="both"/>
        <w:rPr>
          <w:sz w:val="28"/>
          <w:szCs w:val="28"/>
          <w:lang w:val="ro-RO"/>
        </w:rPr>
      </w:pPr>
      <w:r w:rsidRPr="008E1C2E">
        <w:rPr>
          <w:sz w:val="28"/>
          <w:szCs w:val="28"/>
          <w:lang w:val="ro-RO"/>
        </w:rPr>
        <w:t>Operatorii autorizați de Agenția de Mediu pentru gestionarea uleiurilor uzate sunt obligați să țină și să transmită Agenției de Mediu, o evidență care să cuprindă informații privind tipul și cantitatea de ulei uzat</w:t>
      </w:r>
      <w:r w:rsidR="00430EE1">
        <w:rPr>
          <w:sz w:val="28"/>
          <w:szCs w:val="28"/>
          <w:lang w:val="ro-RO"/>
        </w:rPr>
        <w:t xml:space="preserve"> colectat și/sau</w:t>
      </w:r>
      <w:r w:rsidRPr="008E1C2E">
        <w:rPr>
          <w:sz w:val="28"/>
          <w:szCs w:val="28"/>
          <w:lang w:val="ro-RO"/>
        </w:rPr>
        <w:t xml:space="preserve"> </w:t>
      </w:r>
      <w:r w:rsidR="00430EE1">
        <w:rPr>
          <w:sz w:val="28"/>
          <w:szCs w:val="28"/>
          <w:lang w:val="ro-RO"/>
        </w:rPr>
        <w:t>tratat</w:t>
      </w:r>
      <w:r w:rsidRPr="008E1C2E">
        <w:rPr>
          <w:sz w:val="28"/>
          <w:szCs w:val="28"/>
          <w:lang w:val="ro-RO"/>
        </w:rPr>
        <w:t xml:space="preserve"> în conformitate cu </w:t>
      </w:r>
      <w:r w:rsidRPr="008E1C2E">
        <w:rPr>
          <w:i/>
          <w:iCs/>
          <w:sz w:val="28"/>
          <w:szCs w:val="28"/>
          <w:lang w:val="ro-RO"/>
        </w:rPr>
        <w:t>Instrucțiunea cu privire la ținerea evidenței și transmiterea datelor și informațiilor despre deșeuri și gestionarea acestora, aprobată prin Hotărârea Guvernului nr. 501/2018, prin intermediul Sistemului informațional automatizat „Managementul deșeurilor”.</w:t>
      </w:r>
    </w:p>
    <w:p w14:paraId="025A19C1" w14:textId="77777777" w:rsidR="001333E5" w:rsidRPr="008E1C2E" w:rsidRDefault="001333E5" w:rsidP="001333E5">
      <w:pPr>
        <w:pStyle w:val="a3"/>
        <w:tabs>
          <w:tab w:val="left" w:pos="360"/>
        </w:tabs>
        <w:spacing w:before="0" w:beforeAutospacing="0" w:after="0" w:afterAutospacing="0"/>
        <w:jc w:val="both"/>
        <w:rPr>
          <w:i/>
          <w:iCs/>
          <w:sz w:val="28"/>
          <w:szCs w:val="28"/>
          <w:lang w:val="ro-RO"/>
        </w:rPr>
      </w:pPr>
    </w:p>
    <w:p w14:paraId="6BC9615A" w14:textId="3FDD3EF2" w:rsidR="00555A3D" w:rsidRPr="008E1C2E" w:rsidRDefault="00555A3D" w:rsidP="00555A3D">
      <w:pPr>
        <w:pStyle w:val="1"/>
        <w:jc w:val="center"/>
        <w:rPr>
          <w:rFonts w:ascii="Times New Roman" w:hAnsi="Times New Roman" w:cs="Times New Roman"/>
          <w:color w:val="auto"/>
          <w:sz w:val="28"/>
          <w:szCs w:val="28"/>
          <w:lang w:val="ro-RO"/>
        </w:rPr>
      </w:pPr>
      <w:r w:rsidRPr="008E1C2E">
        <w:rPr>
          <w:rStyle w:val="a4"/>
          <w:rFonts w:ascii="Times New Roman" w:hAnsi="Times New Roman" w:cs="Times New Roman"/>
          <w:color w:val="auto"/>
          <w:sz w:val="28"/>
          <w:szCs w:val="28"/>
          <w:lang w:val="ro-RO"/>
        </w:rPr>
        <w:t>XII. FINANȚAREA</w:t>
      </w:r>
      <w:bookmarkEnd w:id="9"/>
    </w:p>
    <w:p w14:paraId="28A63478" w14:textId="70F1BF40" w:rsidR="00D932E0" w:rsidRPr="008E1C2E" w:rsidRDefault="0026158C" w:rsidP="005C71F0">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Producătorii de uleiuri pentru îndeplinirea obligațiilor care le revin întru </w:t>
      </w:r>
      <w:r w:rsidR="00D932E0" w:rsidRPr="008E1C2E">
        <w:rPr>
          <w:sz w:val="28"/>
          <w:szCs w:val="28"/>
          <w:lang w:val="ro-RO"/>
        </w:rPr>
        <w:t xml:space="preserve">asumarea responsabilității extinse </w:t>
      </w:r>
      <w:r w:rsidR="00102581" w:rsidRPr="008E1C2E">
        <w:rPr>
          <w:sz w:val="28"/>
          <w:szCs w:val="28"/>
          <w:lang w:val="ro-RO"/>
        </w:rPr>
        <w:t xml:space="preserve">a producăttorului, </w:t>
      </w:r>
      <w:r w:rsidR="00D932E0" w:rsidRPr="008E1C2E">
        <w:rPr>
          <w:sz w:val="28"/>
          <w:szCs w:val="28"/>
          <w:lang w:val="ro-RO"/>
        </w:rPr>
        <w:t xml:space="preserve">asigură plata contribuțiilor financiare </w:t>
      </w:r>
      <w:r w:rsidR="00C963A0">
        <w:rPr>
          <w:sz w:val="28"/>
          <w:szCs w:val="28"/>
          <w:lang w:val="ro-RO"/>
        </w:rPr>
        <w:t>necesare pentru</w:t>
      </w:r>
      <w:r w:rsidR="00D932E0" w:rsidRPr="008E1C2E">
        <w:rPr>
          <w:sz w:val="28"/>
          <w:szCs w:val="28"/>
          <w:lang w:val="ro-RO"/>
        </w:rPr>
        <w:t xml:space="preserve"> acoperirea </w:t>
      </w:r>
      <w:r w:rsidR="0053220A" w:rsidRPr="008E1C2E">
        <w:rPr>
          <w:sz w:val="28"/>
          <w:szCs w:val="28"/>
          <w:lang w:val="ro-RO"/>
        </w:rPr>
        <w:t xml:space="preserve">costurilor enumerate la pct.19, alin </w:t>
      </w:r>
      <w:r w:rsidR="00C963A0">
        <w:rPr>
          <w:sz w:val="28"/>
          <w:szCs w:val="28"/>
          <w:lang w:val="ro-RO"/>
        </w:rPr>
        <w:t>10</w:t>
      </w:r>
      <w:r w:rsidR="0053220A" w:rsidRPr="008E1C2E">
        <w:rPr>
          <w:sz w:val="28"/>
          <w:szCs w:val="28"/>
          <w:lang w:val="ro-RO"/>
        </w:rPr>
        <w:t>) din prezentul Regulament.</w:t>
      </w:r>
    </w:p>
    <w:p w14:paraId="47338602" w14:textId="5F7D608E" w:rsidR="005C3EE5" w:rsidRPr="008E1C2E" w:rsidRDefault="00555A3D" w:rsidP="005C3EE5">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 Sistemele individuale </w:t>
      </w:r>
      <w:r w:rsidR="0053220A" w:rsidRPr="008E1C2E">
        <w:rPr>
          <w:sz w:val="28"/>
          <w:szCs w:val="28"/>
          <w:lang w:val="ro-RO"/>
        </w:rPr>
        <w:t>și</w:t>
      </w:r>
      <w:r w:rsidRPr="008E1C2E">
        <w:rPr>
          <w:sz w:val="28"/>
          <w:szCs w:val="28"/>
          <w:lang w:val="ro-RO"/>
        </w:rPr>
        <w:t xml:space="preserve"> colective</w:t>
      </w:r>
      <w:r w:rsidR="0053220A" w:rsidRPr="008E1C2E">
        <w:rPr>
          <w:sz w:val="28"/>
          <w:szCs w:val="28"/>
          <w:lang w:val="ro-RO"/>
        </w:rPr>
        <w:t xml:space="preserve">, întru îndeplinirea responsabilităților atribuite prin prezentul Regulament, </w:t>
      </w:r>
      <w:r w:rsidRPr="008E1C2E">
        <w:rPr>
          <w:sz w:val="28"/>
          <w:szCs w:val="28"/>
          <w:lang w:val="ro-RO"/>
        </w:rPr>
        <w:t>pot încheia acorduri</w:t>
      </w:r>
      <w:r w:rsidR="00D932E0" w:rsidRPr="008E1C2E">
        <w:rPr>
          <w:sz w:val="28"/>
          <w:szCs w:val="28"/>
          <w:lang w:val="ro-RO"/>
        </w:rPr>
        <w:t xml:space="preserve"> cu </w:t>
      </w:r>
      <w:r w:rsidR="00442B1C" w:rsidRPr="008E1C2E">
        <w:rPr>
          <w:sz w:val="28"/>
          <w:szCs w:val="28"/>
          <w:lang w:val="ro-RO"/>
        </w:rPr>
        <w:t>APL</w:t>
      </w:r>
      <w:r w:rsidR="0053220A" w:rsidRPr="008E1C2E">
        <w:rPr>
          <w:sz w:val="28"/>
          <w:szCs w:val="28"/>
          <w:lang w:val="ro-RO"/>
        </w:rPr>
        <w:t>-urile</w:t>
      </w:r>
      <w:r w:rsidR="00442B1C" w:rsidRPr="008E1C2E">
        <w:rPr>
          <w:sz w:val="28"/>
          <w:szCs w:val="28"/>
          <w:lang w:val="ro-RO"/>
        </w:rPr>
        <w:t xml:space="preserve">, </w:t>
      </w:r>
      <w:r w:rsidR="0053220A" w:rsidRPr="008E1C2E">
        <w:rPr>
          <w:sz w:val="28"/>
          <w:szCs w:val="28"/>
          <w:lang w:val="ro-RO"/>
        </w:rPr>
        <w:t>care să prevadă alocarea spațiilor pentru crearea punctelor de col</w:t>
      </w:r>
      <w:r w:rsidR="00102581" w:rsidRPr="008E1C2E">
        <w:rPr>
          <w:sz w:val="28"/>
          <w:szCs w:val="28"/>
          <w:lang w:val="ro-RO"/>
        </w:rPr>
        <w:t>ec</w:t>
      </w:r>
      <w:r w:rsidR="0053220A" w:rsidRPr="008E1C2E">
        <w:rPr>
          <w:sz w:val="28"/>
          <w:szCs w:val="28"/>
          <w:lang w:val="ro-RO"/>
        </w:rPr>
        <w:t>tare separată, inclusiv posibilitatea contractării operatorului municipal de salubritate pentru colectarea uleiurilor uzate</w:t>
      </w:r>
      <w:r w:rsidRPr="008E1C2E">
        <w:rPr>
          <w:sz w:val="28"/>
          <w:szCs w:val="28"/>
          <w:lang w:val="ro-RO"/>
        </w:rPr>
        <w:t xml:space="preserve">. </w:t>
      </w:r>
    </w:p>
    <w:p w14:paraId="571D4F9C" w14:textId="6667AB5A" w:rsidR="005C3EE5" w:rsidRPr="008E1C2E" w:rsidRDefault="005C3EE5" w:rsidP="005C3EE5">
      <w:pPr>
        <w:pStyle w:val="a3"/>
        <w:numPr>
          <w:ilvl w:val="0"/>
          <w:numId w:val="1"/>
        </w:numPr>
        <w:spacing w:before="0" w:beforeAutospacing="0" w:after="0" w:afterAutospacing="0"/>
        <w:jc w:val="both"/>
        <w:rPr>
          <w:sz w:val="28"/>
          <w:szCs w:val="28"/>
          <w:lang w:val="ro-RO"/>
        </w:rPr>
      </w:pPr>
      <w:r w:rsidRPr="008E1C2E">
        <w:rPr>
          <w:sz w:val="28"/>
          <w:szCs w:val="28"/>
          <w:lang w:val="ro-RO"/>
        </w:rPr>
        <w:t>Întru implementarea unor tehnologii noi de reciclare și îmbunătățire a performanței de mediu după cum se reglementează în pct.</w:t>
      </w:r>
      <w:r w:rsidR="003911B6">
        <w:rPr>
          <w:sz w:val="28"/>
          <w:szCs w:val="28"/>
          <w:lang w:val="ro-RO"/>
        </w:rPr>
        <w:t>42-43</w:t>
      </w:r>
      <w:r w:rsidR="006E1587" w:rsidRPr="008E1C2E">
        <w:rPr>
          <w:sz w:val="28"/>
          <w:szCs w:val="28"/>
          <w:lang w:val="ro-RO"/>
        </w:rPr>
        <w:t xml:space="preserve"> din Regulement</w:t>
      </w:r>
      <w:r w:rsidRPr="008E1C2E">
        <w:rPr>
          <w:sz w:val="28"/>
          <w:szCs w:val="28"/>
          <w:lang w:val="ro-RO"/>
        </w:rPr>
        <w:t>, sistemele individuale și colective sunt eligibile pentru a aplica la fonduri de finanțare precum Fondul Național de Mediu sau prin intermediul Programelor de ecologizare a întreprinderilor mici și mijlocii conform prevederilor H.G. nr.592/2019</w:t>
      </w:r>
      <w:r w:rsidR="006E1587" w:rsidRPr="008E1C2E">
        <w:rPr>
          <w:sz w:val="28"/>
          <w:szCs w:val="28"/>
          <w:lang w:val="ro-RO"/>
        </w:rPr>
        <w:t>.</w:t>
      </w:r>
    </w:p>
    <w:p w14:paraId="2AA3AF6B" w14:textId="77777777" w:rsidR="00555A3D" w:rsidRPr="008E1C2E" w:rsidRDefault="00555A3D" w:rsidP="005C3EE5">
      <w:pPr>
        <w:pStyle w:val="a3"/>
        <w:spacing w:before="0" w:beforeAutospacing="0" w:after="0" w:afterAutospacing="0"/>
        <w:ind w:left="360"/>
        <w:jc w:val="both"/>
        <w:rPr>
          <w:sz w:val="28"/>
          <w:szCs w:val="28"/>
          <w:lang w:val="ro-RO"/>
        </w:rPr>
      </w:pPr>
    </w:p>
    <w:p w14:paraId="648D6DFE" w14:textId="77777777" w:rsidR="00555A3D" w:rsidRPr="008E1C2E" w:rsidRDefault="00555A3D" w:rsidP="00555A3D">
      <w:pPr>
        <w:pStyle w:val="1"/>
        <w:jc w:val="center"/>
        <w:rPr>
          <w:rFonts w:ascii="Times New Roman" w:hAnsi="Times New Roman" w:cs="Times New Roman"/>
          <w:b/>
          <w:bCs/>
          <w:color w:val="auto"/>
          <w:sz w:val="28"/>
          <w:szCs w:val="28"/>
          <w:lang w:val="ro-RO"/>
        </w:rPr>
      </w:pPr>
      <w:bookmarkStart w:id="11" w:name="_Toc73456336"/>
      <w:r w:rsidRPr="008E1C2E">
        <w:rPr>
          <w:rStyle w:val="a4"/>
          <w:rFonts w:ascii="Times New Roman" w:hAnsi="Times New Roman" w:cs="Times New Roman"/>
          <w:color w:val="auto"/>
          <w:sz w:val="28"/>
          <w:szCs w:val="28"/>
          <w:lang w:val="ro-RO"/>
        </w:rPr>
        <w:t>XIII. SUPRAVEGHEREA ȘI CONTROLUL</w:t>
      </w:r>
      <w:bookmarkEnd w:id="11"/>
    </w:p>
    <w:p w14:paraId="20C1861D" w14:textId="296B5430" w:rsidR="00555A3D" w:rsidRPr="008E1C2E" w:rsidRDefault="00555A3D" w:rsidP="005C71F0">
      <w:pPr>
        <w:pStyle w:val="a3"/>
        <w:numPr>
          <w:ilvl w:val="0"/>
          <w:numId w:val="1"/>
        </w:numPr>
        <w:spacing w:before="0" w:beforeAutospacing="0" w:after="0" w:afterAutospacing="0"/>
        <w:jc w:val="both"/>
        <w:rPr>
          <w:sz w:val="28"/>
          <w:szCs w:val="28"/>
          <w:lang w:val="ro-RO"/>
        </w:rPr>
      </w:pPr>
      <w:r w:rsidRPr="008E1C2E">
        <w:rPr>
          <w:sz w:val="28"/>
          <w:szCs w:val="28"/>
          <w:lang w:val="ro-RO"/>
        </w:rPr>
        <w:t>Nerespectarea prevederilor prezentului Regulament constituie contravenții și se sancționează conform prevederilor Legii nr. 209 din 29 iulie 2016 privind deșeurile,Codului contravențional al Republicii Moldova nr. 218-XVI din 24 octombrie 2008 și Codului Penal al Republicii Moldova nr. 985 din 18 aprilie 2002, inclusiv în cazul în care sistemul colectiv sau individual nu a atins țintele minime de colectare conform pct. </w:t>
      </w:r>
      <w:r w:rsidR="00C16419" w:rsidRPr="008E1C2E">
        <w:rPr>
          <w:sz w:val="28"/>
          <w:szCs w:val="28"/>
          <w:lang w:val="ro-RO"/>
        </w:rPr>
        <w:t>31</w:t>
      </w:r>
      <w:r w:rsidRPr="008E1C2E">
        <w:rPr>
          <w:sz w:val="28"/>
          <w:szCs w:val="28"/>
          <w:lang w:val="ro-RO"/>
        </w:rPr>
        <w:t xml:space="preserve"> din prezentul Regulament.</w:t>
      </w:r>
    </w:p>
    <w:p w14:paraId="3B42BC09" w14:textId="7D415040" w:rsidR="00C16419" w:rsidRPr="008E1C2E" w:rsidRDefault="00555A3D" w:rsidP="005C71F0">
      <w:pPr>
        <w:pStyle w:val="a3"/>
        <w:numPr>
          <w:ilvl w:val="0"/>
          <w:numId w:val="1"/>
        </w:numPr>
        <w:spacing w:before="0" w:beforeAutospacing="0" w:after="0" w:afterAutospacing="0"/>
        <w:jc w:val="both"/>
        <w:rPr>
          <w:sz w:val="28"/>
          <w:szCs w:val="28"/>
          <w:lang w:val="ro-RO"/>
        </w:rPr>
      </w:pPr>
      <w:r w:rsidRPr="008E1C2E">
        <w:rPr>
          <w:sz w:val="28"/>
          <w:szCs w:val="28"/>
          <w:lang w:val="ro-RO"/>
        </w:rPr>
        <w:t xml:space="preserve">Inspectoratul pentru Protecția Mediului va exercita funcția de supraveghere  și control privind respectarea prevederilor prezentului Regulament în baza Legii nr. 131/2012 privind controlul de stat asupra activității de întreprinzător, a Legii nr.851/1996 privind expertiza ecologică, a Legii nr. 1515/1993 privind protecția mediului încojurător, a Legii nr.86/2014 privind evaluarea impactului asupra mediului și a Legii nr.209/2016 privind deșeurile. </w:t>
      </w:r>
    </w:p>
    <w:p w14:paraId="57AF5AF5" w14:textId="0ECF8AF9" w:rsidR="00555A3D" w:rsidRPr="008E1C2E" w:rsidRDefault="00C16419" w:rsidP="00C16419">
      <w:pPr>
        <w:rPr>
          <w:rFonts w:ascii="Times New Roman" w:eastAsia="Times New Roman" w:hAnsi="Times New Roman" w:cs="Times New Roman"/>
          <w:sz w:val="28"/>
          <w:szCs w:val="28"/>
          <w:lang w:val="ro-RO"/>
        </w:rPr>
      </w:pPr>
      <w:r w:rsidRPr="008E1C2E">
        <w:rPr>
          <w:rFonts w:ascii="Times New Roman" w:hAnsi="Times New Roman" w:cs="Times New Roman"/>
          <w:sz w:val="28"/>
          <w:szCs w:val="28"/>
          <w:lang w:val="ro-RO"/>
        </w:rPr>
        <w:br w:type="page"/>
      </w:r>
    </w:p>
    <w:p w14:paraId="0A347346" w14:textId="77777777" w:rsidR="00555A3D" w:rsidRPr="008E1C2E" w:rsidRDefault="00555A3D" w:rsidP="00555A3D">
      <w:pPr>
        <w:pStyle w:val="a3"/>
        <w:spacing w:before="0" w:beforeAutospacing="0" w:after="0" w:afterAutospacing="0"/>
        <w:jc w:val="both"/>
        <w:rPr>
          <w:sz w:val="28"/>
          <w:szCs w:val="28"/>
          <w:lang w:val="ro-RO"/>
        </w:rPr>
      </w:pPr>
    </w:p>
    <w:p w14:paraId="6BF29940" w14:textId="77777777" w:rsidR="003029AE" w:rsidRPr="008E1C2E" w:rsidRDefault="003029AE" w:rsidP="003029AE">
      <w:pPr>
        <w:pStyle w:val="2"/>
        <w:jc w:val="right"/>
        <w:rPr>
          <w:rFonts w:ascii="Times New Roman" w:hAnsi="Times New Roman" w:cs="Times New Roman"/>
          <w:b/>
          <w:bCs/>
          <w:color w:val="auto"/>
          <w:sz w:val="28"/>
          <w:szCs w:val="28"/>
          <w:shd w:val="clear" w:color="auto" w:fill="FFFFFF"/>
          <w:lang w:val="ro-RO" w:eastAsia="ru-RU"/>
        </w:rPr>
      </w:pPr>
      <w:bookmarkStart w:id="12" w:name="_Toc73456337"/>
      <w:bookmarkStart w:id="13" w:name="_Toc73456338"/>
      <w:r w:rsidRPr="008E1C2E">
        <w:rPr>
          <w:rFonts w:ascii="Times New Roman" w:hAnsi="Times New Roman" w:cs="Times New Roman"/>
          <w:b/>
          <w:bCs/>
          <w:color w:val="auto"/>
          <w:sz w:val="28"/>
          <w:szCs w:val="28"/>
          <w:shd w:val="clear" w:color="auto" w:fill="FFFFFF"/>
          <w:lang w:val="ro-RO" w:eastAsia="ru-RU"/>
        </w:rPr>
        <w:t>Anexa nr. 1</w:t>
      </w:r>
      <w:bookmarkEnd w:id="12"/>
    </w:p>
    <w:p w14:paraId="54EE1154"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4C1B9EB4"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5AA43B67" w14:textId="77777777" w:rsidR="003029AE" w:rsidRPr="008E1C2E" w:rsidRDefault="003029AE" w:rsidP="003029AE">
      <w:pPr>
        <w:tabs>
          <w:tab w:val="left" w:pos="900"/>
        </w:tabs>
        <w:rPr>
          <w:rFonts w:ascii="Times New Roman" w:hAnsi="Times New Roman" w:cs="Times New Roman"/>
          <w:sz w:val="28"/>
          <w:szCs w:val="28"/>
          <w:shd w:val="clear" w:color="auto" w:fill="FFFFFF"/>
          <w:lang w:val="ro-RO" w:eastAsia="ru-RU"/>
        </w:rPr>
      </w:pPr>
    </w:p>
    <w:p w14:paraId="6987BA5A" w14:textId="77777777" w:rsidR="003029AE" w:rsidRPr="008E1C2E" w:rsidRDefault="003029AE" w:rsidP="003029AE">
      <w:pPr>
        <w:pStyle w:val="CM4"/>
        <w:jc w:val="center"/>
        <w:rPr>
          <w:b/>
          <w:bCs/>
          <w:sz w:val="28"/>
          <w:szCs w:val="28"/>
          <w:lang w:val="ro-RO"/>
        </w:rPr>
      </w:pPr>
      <w:r w:rsidRPr="008E1C2E">
        <w:rPr>
          <w:b/>
          <w:bCs/>
          <w:sz w:val="28"/>
          <w:szCs w:val="28"/>
          <w:lang w:val="ro-RO"/>
        </w:rPr>
        <w:t>Categorii deșeuri de uleiuri uzate reglementate de Regulament și  utilizate pentru obținerea uleiului uzat procesat</w:t>
      </w:r>
    </w:p>
    <w:p w14:paraId="17050A08" w14:textId="77777777" w:rsidR="003029AE" w:rsidRPr="008E1C2E" w:rsidRDefault="003029AE" w:rsidP="003029AE">
      <w:pPr>
        <w:rPr>
          <w:rFonts w:ascii="Times New Roman" w:hAnsi="Times New Roman" w:cs="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675"/>
      </w:tblGrid>
      <w:tr w:rsidR="003029AE" w:rsidRPr="008E1C2E" w14:paraId="40862A91" w14:textId="77777777" w:rsidTr="00E01987">
        <w:trPr>
          <w:jc w:val="center"/>
        </w:trPr>
        <w:tc>
          <w:tcPr>
            <w:tcW w:w="8650" w:type="dxa"/>
            <w:gridSpan w:val="2"/>
            <w:shd w:val="clear" w:color="auto" w:fill="D0CECE" w:themeFill="background2" w:themeFillShade="E6"/>
          </w:tcPr>
          <w:p w14:paraId="375E87A2" w14:textId="77777777" w:rsidR="003029AE" w:rsidRPr="008E1C2E" w:rsidRDefault="003029AE" w:rsidP="00E01987">
            <w:pPr>
              <w:pStyle w:val="CM4"/>
              <w:jc w:val="both"/>
              <w:rPr>
                <w:b/>
                <w:bCs/>
                <w:sz w:val="26"/>
                <w:szCs w:val="26"/>
                <w:lang w:val="ro-RO"/>
              </w:rPr>
            </w:pPr>
            <w:r w:rsidRPr="008E1C2E">
              <w:rPr>
                <w:b/>
                <w:bCs/>
                <w:sz w:val="26"/>
                <w:szCs w:val="26"/>
                <w:lang w:val="ro-RO"/>
              </w:rPr>
              <w:t>Categorie 1: Ulei uzat de motor</w:t>
            </w:r>
          </w:p>
        </w:tc>
      </w:tr>
      <w:tr w:rsidR="003029AE" w:rsidRPr="008E1C2E" w14:paraId="0858AB2B" w14:textId="77777777" w:rsidTr="00E01987">
        <w:trPr>
          <w:jc w:val="center"/>
        </w:trPr>
        <w:tc>
          <w:tcPr>
            <w:tcW w:w="1975" w:type="dxa"/>
          </w:tcPr>
          <w:p w14:paraId="761BD8E9" w14:textId="77777777" w:rsidR="003029AE" w:rsidRPr="008E1C2E" w:rsidRDefault="003029AE" w:rsidP="00E01987">
            <w:pPr>
              <w:pStyle w:val="CM4"/>
              <w:jc w:val="both"/>
              <w:rPr>
                <w:sz w:val="26"/>
                <w:szCs w:val="26"/>
                <w:lang w:val="ro-RO"/>
              </w:rPr>
            </w:pPr>
            <w:r w:rsidRPr="008E1C2E">
              <w:rPr>
                <w:sz w:val="26"/>
                <w:szCs w:val="26"/>
                <w:lang w:val="ro-RO"/>
              </w:rPr>
              <w:t>13 02 04*</w:t>
            </w:r>
          </w:p>
        </w:tc>
        <w:tc>
          <w:tcPr>
            <w:tcW w:w="6675" w:type="dxa"/>
          </w:tcPr>
          <w:p w14:paraId="255D537D" w14:textId="77777777" w:rsidR="003029AE" w:rsidRPr="008E1C2E" w:rsidRDefault="003029AE" w:rsidP="00E01987">
            <w:pPr>
              <w:pStyle w:val="CM4"/>
              <w:jc w:val="both"/>
              <w:rPr>
                <w:sz w:val="26"/>
                <w:szCs w:val="26"/>
                <w:lang w:val="ro-RO"/>
              </w:rPr>
            </w:pPr>
            <w:r w:rsidRPr="008E1C2E">
              <w:rPr>
                <w:sz w:val="26"/>
                <w:szCs w:val="26"/>
                <w:lang w:val="ro-RO"/>
              </w:rPr>
              <w:t>Uleiuri minerale clorurate de motor, de transmisie și de ungere</w:t>
            </w:r>
          </w:p>
        </w:tc>
      </w:tr>
      <w:tr w:rsidR="003029AE" w:rsidRPr="008E1C2E" w14:paraId="0BC37A9F" w14:textId="77777777" w:rsidTr="00E01987">
        <w:trPr>
          <w:jc w:val="center"/>
        </w:trPr>
        <w:tc>
          <w:tcPr>
            <w:tcW w:w="1975" w:type="dxa"/>
          </w:tcPr>
          <w:p w14:paraId="4CAB5268" w14:textId="77777777" w:rsidR="003029AE" w:rsidRPr="008E1C2E" w:rsidRDefault="003029AE" w:rsidP="00E01987">
            <w:pPr>
              <w:pStyle w:val="CM4"/>
              <w:jc w:val="both"/>
              <w:rPr>
                <w:sz w:val="26"/>
                <w:szCs w:val="26"/>
                <w:lang w:val="ro-RO"/>
              </w:rPr>
            </w:pPr>
            <w:r w:rsidRPr="008E1C2E">
              <w:rPr>
                <w:sz w:val="26"/>
                <w:szCs w:val="26"/>
                <w:lang w:val="ro-RO"/>
              </w:rPr>
              <w:t>13 02 05*</w:t>
            </w:r>
          </w:p>
        </w:tc>
        <w:tc>
          <w:tcPr>
            <w:tcW w:w="6675" w:type="dxa"/>
          </w:tcPr>
          <w:p w14:paraId="63854C0D" w14:textId="77777777" w:rsidR="003029AE" w:rsidRPr="008E1C2E" w:rsidRDefault="003029AE" w:rsidP="00E01987">
            <w:pPr>
              <w:pStyle w:val="CM4"/>
              <w:jc w:val="both"/>
              <w:rPr>
                <w:sz w:val="26"/>
                <w:szCs w:val="26"/>
                <w:lang w:val="ro-RO"/>
              </w:rPr>
            </w:pPr>
            <w:r w:rsidRPr="008E1C2E">
              <w:rPr>
                <w:sz w:val="26"/>
                <w:szCs w:val="26"/>
                <w:lang w:val="ro-RO"/>
              </w:rPr>
              <w:t>Uleiuri minerale neclorurate de motor, transmisie mecanică și lubrifiante</w:t>
            </w:r>
          </w:p>
        </w:tc>
      </w:tr>
      <w:tr w:rsidR="003029AE" w:rsidRPr="008E1C2E" w14:paraId="44364748" w14:textId="77777777" w:rsidTr="00E01987">
        <w:trPr>
          <w:jc w:val="center"/>
        </w:trPr>
        <w:tc>
          <w:tcPr>
            <w:tcW w:w="1975" w:type="dxa"/>
          </w:tcPr>
          <w:p w14:paraId="6543EED1" w14:textId="77777777" w:rsidR="003029AE" w:rsidRPr="008E1C2E" w:rsidRDefault="003029AE" w:rsidP="00E01987">
            <w:pPr>
              <w:pStyle w:val="CM4"/>
              <w:jc w:val="both"/>
              <w:rPr>
                <w:sz w:val="26"/>
                <w:szCs w:val="26"/>
                <w:lang w:val="ro-RO"/>
              </w:rPr>
            </w:pPr>
            <w:r w:rsidRPr="008E1C2E">
              <w:rPr>
                <w:sz w:val="26"/>
                <w:szCs w:val="26"/>
                <w:lang w:val="ro-RO"/>
              </w:rPr>
              <w:t>13 02 06*</w:t>
            </w:r>
          </w:p>
        </w:tc>
        <w:tc>
          <w:tcPr>
            <w:tcW w:w="6675" w:type="dxa"/>
          </w:tcPr>
          <w:p w14:paraId="7A2DA595" w14:textId="77777777" w:rsidR="003029AE" w:rsidRPr="008E1C2E" w:rsidRDefault="003029AE" w:rsidP="00E01987">
            <w:pPr>
              <w:pStyle w:val="CM4"/>
              <w:jc w:val="both"/>
              <w:rPr>
                <w:sz w:val="26"/>
                <w:szCs w:val="26"/>
                <w:lang w:val="ro-RO"/>
              </w:rPr>
            </w:pPr>
            <w:r w:rsidRPr="008E1C2E">
              <w:rPr>
                <w:sz w:val="26"/>
                <w:szCs w:val="26"/>
                <w:lang w:val="ro-RO"/>
              </w:rPr>
              <w:t>Uleiuri sintetice de motor, transmisie mecanică și lubrifiante</w:t>
            </w:r>
          </w:p>
        </w:tc>
      </w:tr>
      <w:tr w:rsidR="003029AE" w:rsidRPr="008E1C2E" w14:paraId="767C8D6B" w14:textId="77777777" w:rsidTr="00E01987">
        <w:trPr>
          <w:jc w:val="center"/>
        </w:trPr>
        <w:tc>
          <w:tcPr>
            <w:tcW w:w="1975" w:type="dxa"/>
          </w:tcPr>
          <w:p w14:paraId="71595C43" w14:textId="77777777" w:rsidR="003029AE" w:rsidRPr="008E1C2E" w:rsidRDefault="003029AE" w:rsidP="00E01987">
            <w:pPr>
              <w:pStyle w:val="CM4"/>
              <w:jc w:val="both"/>
              <w:rPr>
                <w:sz w:val="26"/>
                <w:szCs w:val="26"/>
                <w:lang w:val="ro-RO"/>
              </w:rPr>
            </w:pPr>
            <w:r w:rsidRPr="008E1C2E">
              <w:rPr>
                <w:sz w:val="26"/>
                <w:szCs w:val="26"/>
                <w:lang w:val="ro-RO"/>
              </w:rPr>
              <w:t>13 02 07*</w:t>
            </w:r>
          </w:p>
        </w:tc>
        <w:tc>
          <w:tcPr>
            <w:tcW w:w="6675" w:type="dxa"/>
          </w:tcPr>
          <w:p w14:paraId="0C355EA5" w14:textId="77777777" w:rsidR="003029AE" w:rsidRPr="008E1C2E" w:rsidRDefault="003029AE" w:rsidP="00E01987">
            <w:pPr>
              <w:pStyle w:val="CM4"/>
              <w:jc w:val="both"/>
              <w:rPr>
                <w:sz w:val="26"/>
                <w:szCs w:val="26"/>
                <w:lang w:val="ro-RO"/>
              </w:rPr>
            </w:pPr>
            <w:r w:rsidRPr="008E1C2E">
              <w:rPr>
                <w:sz w:val="26"/>
                <w:szCs w:val="26"/>
                <w:lang w:val="ro-RO"/>
              </w:rPr>
              <w:t>Uleiuri ușor biodegradabile de motor, transmisie mecanică și lubrifiante</w:t>
            </w:r>
          </w:p>
        </w:tc>
      </w:tr>
      <w:tr w:rsidR="003029AE" w:rsidRPr="008E1C2E" w14:paraId="77256435" w14:textId="77777777" w:rsidTr="00E01987">
        <w:trPr>
          <w:jc w:val="center"/>
        </w:trPr>
        <w:tc>
          <w:tcPr>
            <w:tcW w:w="1975" w:type="dxa"/>
          </w:tcPr>
          <w:p w14:paraId="234A4BE4" w14:textId="77777777" w:rsidR="003029AE" w:rsidRPr="008E1C2E" w:rsidRDefault="003029AE" w:rsidP="00E01987">
            <w:pPr>
              <w:pStyle w:val="CM4"/>
              <w:jc w:val="both"/>
              <w:rPr>
                <w:sz w:val="26"/>
                <w:szCs w:val="26"/>
                <w:lang w:val="ro-RO"/>
              </w:rPr>
            </w:pPr>
            <w:r w:rsidRPr="008E1C2E">
              <w:rPr>
                <w:sz w:val="26"/>
                <w:szCs w:val="26"/>
                <w:lang w:val="ro-RO"/>
              </w:rPr>
              <w:t>13 02 08*</w:t>
            </w:r>
          </w:p>
        </w:tc>
        <w:tc>
          <w:tcPr>
            <w:tcW w:w="6675" w:type="dxa"/>
          </w:tcPr>
          <w:p w14:paraId="744E33C8" w14:textId="77777777" w:rsidR="003029AE" w:rsidRPr="008E1C2E" w:rsidRDefault="003029AE" w:rsidP="00E01987">
            <w:pPr>
              <w:pStyle w:val="CM4"/>
              <w:jc w:val="both"/>
              <w:rPr>
                <w:sz w:val="26"/>
                <w:szCs w:val="26"/>
                <w:lang w:val="ro-RO"/>
              </w:rPr>
            </w:pPr>
            <w:r w:rsidRPr="008E1C2E">
              <w:rPr>
                <w:sz w:val="26"/>
                <w:szCs w:val="26"/>
                <w:lang w:val="ro-RO"/>
              </w:rPr>
              <w:t>Alte uleiuri de motor, transmisie mecanică și lubrifiante</w:t>
            </w:r>
          </w:p>
        </w:tc>
      </w:tr>
      <w:tr w:rsidR="003029AE" w:rsidRPr="008E1C2E" w14:paraId="4F567AC5" w14:textId="77777777" w:rsidTr="00E01987">
        <w:trPr>
          <w:jc w:val="center"/>
        </w:trPr>
        <w:tc>
          <w:tcPr>
            <w:tcW w:w="8650" w:type="dxa"/>
            <w:gridSpan w:val="2"/>
            <w:shd w:val="clear" w:color="auto" w:fill="D0CECE" w:themeFill="background2" w:themeFillShade="E6"/>
          </w:tcPr>
          <w:p w14:paraId="70823C76" w14:textId="77777777" w:rsidR="003029AE" w:rsidRPr="008E1C2E" w:rsidRDefault="003029AE" w:rsidP="00E01987">
            <w:pPr>
              <w:pStyle w:val="CM4"/>
              <w:jc w:val="both"/>
              <w:rPr>
                <w:b/>
                <w:bCs/>
                <w:sz w:val="26"/>
                <w:szCs w:val="26"/>
                <w:lang w:val="ro-RO"/>
              </w:rPr>
            </w:pPr>
            <w:r w:rsidRPr="008E1C2E">
              <w:rPr>
                <w:b/>
                <w:bCs/>
                <w:sz w:val="26"/>
                <w:szCs w:val="26"/>
                <w:lang w:val="ro-RO"/>
              </w:rPr>
              <w:t>Categorie 2: Alte Uleiuri uzate</w:t>
            </w:r>
          </w:p>
        </w:tc>
      </w:tr>
      <w:tr w:rsidR="003029AE" w:rsidRPr="008E1C2E" w14:paraId="1BEEDC09" w14:textId="77777777" w:rsidTr="00E01987">
        <w:trPr>
          <w:jc w:val="center"/>
        </w:trPr>
        <w:tc>
          <w:tcPr>
            <w:tcW w:w="1975" w:type="dxa"/>
          </w:tcPr>
          <w:p w14:paraId="43B0B3CE" w14:textId="77777777" w:rsidR="003029AE" w:rsidRPr="008E1C2E" w:rsidRDefault="003029AE" w:rsidP="00E01987">
            <w:pPr>
              <w:pStyle w:val="CM4"/>
              <w:jc w:val="both"/>
              <w:rPr>
                <w:sz w:val="26"/>
                <w:szCs w:val="26"/>
                <w:lang w:val="ro-RO"/>
              </w:rPr>
            </w:pPr>
            <w:r w:rsidRPr="008E1C2E">
              <w:rPr>
                <w:sz w:val="26"/>
                <w:szCs w:val="26"/>
                <w:lang w:val="ro-RO"/>
              </w:rPr>
              <w:t>12 01 07 *</w:t>
            </w:r>
          </w:p>
        </w:tc>
        <w:tc>
          <w:tcPr>
            <w:tcW w:w="6675" w:type="dxa"/>
          </w:tcPr>
          <w:p w14:paraId="6CEEB050" w14:textId="77777777" w:rsidR="003029AE" w:rsidRPr="008E1C2E" w:rsidRDefault="003029AE" w:rsidP="00E01987">
            <w:pPr>
              <w:pStyle w:val="CM4"/>
              <w:jc w:val="both"/>
              <w:rPr>
                <w:sz w:val="26"/>
                <w:szCs w:val="26"/>
                <w:lang w:val="ro-RO"/>
              </w:rPr>
            </w:pPr>
            <w:r w:rsidRPr="008E1C2E">
              <w:rPr>
                <w:sz w:val="26"/>
                <w:szCs w:val="26"/>
                <w:lang w:val="ro-RO"/>
              </w:rPr>
              <w:t>Uleiuri minerale prelucrate fără halogeni (cu excepția emulsiilor și a soluțiilor dizolvate)</w:t>
            </w:r>
          </w:p>
        </w:tc>
      </w:tr>
      <w:tr w:rsidR="003029AE" w:rsidRPr="008E1C2E" w14:paraId="41F7592F" w14:textId="77777777" w:rsidTr="00E01987">
        <w:trPr>
          <w:jc w:val="center"/>
        </w:trPr>
        <w:tc>
          <w:tcPr>
            <w:tcW w:w="1975" w:type="dxa"/>
          </w:tcPr>
          <w:p w14:paraId="357BF932" w14:textId="77777777" w:rsidR="003029AE" w:rsidRPr="008E1C2E" w:rsidRDefault="003029AE" w:rsidP="00E01987">
            <w:pPr>
              <w:pStyle w:val="CM4"/>
              <w:jc w:val="both"/>
              <w:rPr>
                <w:sz w:val="26"/>
                <w:szCs w:val="26"/>
                <w:lang w:val="ro-RO"/>
              </w:rPr>
            </w:pPr>
            <w:r w:rsidRPr="008E1C2E">
              <w:rPr>
                <w:sz w:val="26"/>
                <w:szCs w:val="26"/>
                <w:lang w:val="ro-RO"/>
              </w:rPr>
              <w:t xml:space="preserve">12 01 09 * </w:t>
            </w:r>
          </w:p>
        </w:tc>
        <w:tc>
          <w:tcPr>
            <w:tcW w:w="6675" w:type="dxa"/>
          </w:tcPr>
          <w:p w14:paraId="7013C848" w14:textId="77777777" w:rsidR="003029AE" w:rsidRPr="008E1C2E" w:rsidRDefault="003029AE" w:rsidP="00E01987">
            <w:pPr>
              <w:pStyle w:val="CM4"/>
              <w:jc w:val="both"/>
              <w:rPr>
                <w:sz w:val="26"/>
                <w:szCs w:val="26"/>
                <w:lang w:val="ro-RO"/>
              </w:rPr>
            </w:pPr>
            <w:r w:rsidRPr="008E1C2E">
              <w:rPr>
                <w:sz w:val="26"/>
                <w:szCs w:val="26"/>
                <w:lang w:val="ro-RO"/>
              </w:rPr>
              <w:t>Emulsii și soluții dizolvate prelucrate fără halogeni</w:t>
            </w:r>
          </w:p>
        </w:tc>
      </w:tr>
      <w:tr w:rsidR="003029AE" w:rsidRPr="008E1C2E" w14:paraId="1D4B7D29" w14:textId="77777777" w:rsidTr="00E01987">
        <w:trPr>
          <w:jc w:val="center"/>
        </w:trPr>
        <w:tc>
          <w:tcPr>
            <w:tcW w:w="1975" w:type="dxa"/>
          </w:tcPr>
          <w:p w14:paraId="4925309F" w14:textId="77777777" w:rsidR="003029AE" w:rsidRPr="008E1C2E" w:rsidRDefault="003029AE" w:rsidP="00E01987">
            <w:pPr>
              <w:pStyle w:val="CM4"/>
              <w:jc w:val="both"/>
              <w:rPr>
                <w:sz w:val="26"/>
                <w:szCs w:val="26"/>
                <w:lang w:val="ro-RO"/>
              </w:rPr>
            </w:pPr>
            <w:r w:rsidRPr="008E1C2E">
              <w:rPr>
                <w:sz w:val="26"/>
                <w:szCs w:val="26"/>
                <w:lang w:val="ro-RO"/>
              </w:rPr>
              <w:t xml:space="preserve">12 01 10 * </w:t>
            </w:r>
          </w:p>
        </w:tc>
        <w:tc>
          <w:tcPr>
            <w:tcW w:w="6675" w:type="dxa"/>
          </w:tcPr>
          <w:p w14:paraId="32C727B8" w14:textId="77777777" w:rsidR="003029AE" w:rsidRPr="008E1C2E" w:rsidRDefault="003029AE" w:rsidP="00E01987">
            <w:pPr>
              <w:pStyle w:val="CM4"/>
              <w:jc w:val="both"/>
              <w:rPr>
                <w:sz w:val="26"/>
                <w:szCs w:val="26"/>
                <w:lang w:val="ro-RO"/>
              </w:rPr>
            </w:pPr>
            <w:r w:rsidRPr="008E1C2E">
              <w:rPr>
                <w:sz w:val="26"/>
                <w:szCs w:val="26"/>
                <w:lang w:val="ro-RO"/>
              </w:rPr>
              <w:t>Uleiuri sintetice de prelucrare</w:t>
            </w:r>
          </w:p>
        </w:tc>
      </w:tr>
      <w:tr w:rsidR="003029AE" w:rsidRPr="008E1C2E" w14:paraId="20DE0251" w14:textId="77777777" w:rsidTr="00E01987">
        <w:trPr>
          <w:jc w:val="center"/>
        </w:trPr>
        <w:tc>
          <w:tcPr>
            <w:tcW w:w="1975" w:type="dxa"/>
          </w:tcPr>
          <w:p w14:paraId="740D5406" w14:textId="77777777" w:rsidR="003029AE" w:rsidRPr="008E1C2E" w:rsidRDefault="003029AE" w:rsidP="00E01987">
            <w:pPr>
              <w:pStyle w:val="CM4"/>
              <w:jc w:val="both"/>
              <w:rPr>
                <w:sz w:val="26"/>
                <w:szCs w:val="26"/>
                <w:lang w:val="ro-RO"/>
              </w:rPr>
            </w:pPr>
            <w:r w:rsidRPr="008E1C2E">
              <w:rPr>
                <w:sz w:val="26"/>
                <w:szCs w:val="26"/>
                <w:lang w:val="ro-RO"/>
              </w:rPr>
              <w:t>12 01 19 *</w:t>
            </w:r>
          </w:p>
        </w:tc>
        <w:tc>
          <w:tcPr>
            <w:tcW w:w="6675" w:type="dxa"/>
          </w:tcPr>
          <w:p w14:paraId="3E5D6AFB" w14:textId="77777777" w:rsidR="003029AE" w:rsidRPr="008E1C2E" w:rsidRDefault="003029AE" w:rsidP="00E01987">
            <w:pPr>
              <w:pStyle w:val="CM4"/>
              <w:jc w:val="both"/>
              <w:rPr>
                <w:sz w:val="26"/>
                <w:szCs w:val="26"/>
                <w:lang w:val="ro-RO"/>
              </w:rPr>
            </w:pPr>
            <w:r w:rsidRPr="008E1C2E">
              <w:rPr>
                <w:sz w:val="26"/>
                <w:szCs w:val="26"/>
                <w:lang w:val="ro-RO"/>
              </w:rPr>
              <w:t>Uleiuri prelucrate ușor biodegradabile</w:t>
            </w:r>
          </w:p>
        </w:tc>
      </w:tr>
      <w:tr w:rsidR="003029AE" w:rsidRPr="008E1C2E" w14:paraId="05F8A1DE" w14:textId="77777777" w:rsidTr="00E01987">
        <w:trPr>
          <w:jc w:val="center"/>
        </w:trPr>
        <w:tc>
          <w:tcPr>
            <w:tcW w:w="1975" w:type="dxa"/>
          </w:tcPr>
          <w:p w14:paraId="000B9CD2" w14:textId="77777777" w:rsidR="003029AE" w:rsidRPr="008E1C2E" w:rsidRDefault="003029AE" w:rsidP="00E01987">
            <w:pPr>
              <w:pStyle w:val="CM4"/>
              <w:jc w:val="both"/>
              <w:rPr>
                <w:sz w:val="26"/>
                <w:szCs w:val="26"/>
                <w:lang w:val="ro-RO"/>
              </w:rPr>
            </w:pPr>
            <w:r w:rsidRPr="008E1C2E">
              <w:rPr>
                <w:sz w:val="26"/>
                <w:szCs w:val="26"/>
                <w:lang w:val="ro-RO"/>
              </w:rPr>
              <w:t xml:space="preserve">13 01 05 * </w:t>
            </w:r>
          </w:p>
        </w:tc>
        <w:tc>
          <w:tcPr>
            <w:tcW w:w="6675" w:type="dxa"/>
          </w:tcPr>
          <w:p w14:paraId="588BCB07" w14:textId="77777777" w:rsidR="003029AE" w:rsidRPr="008E1C2E" w:rsidRDefault="003029AE" w:rsidP="00E01987">
            <w:pPr>
              <w:pStyle w:val="CM4"/>
              <w:jc w:val="both"/>
              <w:rPr>
                <w:sz w:val="26"/>
                <w:szCs w:val="26"/>
                <w:lang w:val="ro-RO"/>
              </w:rPr>
            </w:pPr>
            <w:r w:rsidRPr="008E1C2E">
              <w:rPr>
                <w:sz w:val="26"/>
                <w:szCs w:val="26"/>
                <w:lang w:val="ro-RO"/>
              </w:rPr>
              <w:t>Emulsii neclorurate</w:t>
            </w:r>
          </w:p>
        </w:tc>
      </w:tr>
      <w:tr w:rsidR="003029AE" w:rsidRPr="008E1C2E" w14:paraId="680F9515" w14:textId="77777777" w:rsidTr="00E01987">
        <w:trPr>
          <w:jc w:val="center"/>
        </w:trPr>
        <w:tc>
          <w:tcPr>
            <w:tcW w:w="1975" w:type="dxa"/>
          </w:tcPr>
          <w:p w14:paraId="2E6665FD" w14:textId="77777777" w:rsidR="003029AE" w:rsidRPr="008E1C2E" w:rsidRDefault="003029AE" w:rsidP="00E01987">
            <w:pPr>
              <w:pStyle w:val="CM4"/>
              <w:jc w:val="both"/>
              <w:rPr>
                <w:sz w:val="26"/>
                <w:szCs w:val="26"/>
                <w:lang w:val="ro-RO"/>
              </w:rPr>
            </w:pPr>
            <w:r w:rsidRPr="008E1C2E">
              <w:rPr>
                <w:sz w:val="26"/>
                <w:szCs w:val="26"/>
                <w:lang w:val="ro-RO"/>
              </w:rPr>
              <w:t xml:space="preserve">13 01 10 * </w:t>
            </w:r>
          </w:p>
        </w:tc>
        <w:tc>
          <w:tcPr>
            <w:tcW w:w="6675" w:type="dxa"/>
          </w:tcPr>
          <w:p w14:paraId="2963786C" w14:textId="77777777" w:rsidR="003029AE" w:rsidRPr="008E1C2E" w:rsidRDefault="003029AE" w:rsidP="00E01987">
            <w:pPr>
              <w:pStyle w:val="CM4"/>
              <w:jc w:val="both"/>
              <w:rPr>
                <w:sz w:val="26"/>
                <w:szCs w:val="26"/>
                <w:lang w:val="ro-RO"/>
              </w:rPr>
            </w:pPr>
            <w:r w:rsidRPr="008E1C2E">
              <w:rPr>
                <w:sz w:val="26"/>
                <w:szCs w:val="26"/>
                <w:lang w:val="ro-RO"/>
              </w:rPr>
              <w:t>Uleiuri hidraulice neclorurate</w:t>
            </w:r>
          </w:p>
        </w:tc>
      </w:tr>
      <w:tr w:rsidR="003029AE" w:rsidRPr="008E1C2E" w14:paraId="2B491888" w14:textId="77777777" w:rsidTr="00E01987">
        <w:trPr>
          <w:jc w:val="center"/>
        </w:trPr>
        <w:tc>
          <w:tcPr>
            <w:tcW w:w="1975" w:type="dxa"/>
          </w:tcPr>
          <w:p w14:paraId="38D73C44" w14:textId="77777777" w:rsidR="003029AE" w:rsidRPr="008E1C2E" w:rsidRDefault="003029AE" w:rsidP="00E01987">
            <w:pPr>
              <w:pStyle w:val="CM4"/>
              <w:jc w:val="both"/>
              <w:rPr>
                <w:sz w:val="26"/>
                <w:szCs w:val="26"/>
                <w:lang w:val="ro-RO"/>
              </w:rPr>
            </w:pPr>
            <w:r w:rsidRPr="008E1C2E">
              <w:rPr>
                <w:sz w:val="26"/>
                <w:szCs w:val="26"/>
                <w:lang w:val="ro-RO"/>
              </w:rPr>
              <w:t xml:space="preserve">13 01 11 * </w:t>
            </w:r>
          </w:p>
        </w:tc>
        <w:tc>
          <w:tcPr>
            <w:tcW w:w="6675" w:type="dxa"/>
          </w:tcPr>
          <w:p w14:paraId="342FDD49" w14:textId="77777777" w:rsidR="003029AE" w:rsidRPr="008E1C2E" w:rsidRDefault="003029AE" w:rsidP="00E01987">
            <w:pPr>
              <w:pStyle w:val="CM4"/>
              <w:jc w:val="both"/>
              <w:rPr>
                <w:sz w:val="26"/>
                <w:szCs w:val="26"/>
                <w:lang w:val="ro-RO"/>
              </w:rPr>
            </w:pPr>
            <w:r w:rsidRPr="008E1C2E">
              <w:rPr>
                <w:sz w:val="26"/>
                <w:szCs w:val="26"/>
                <w:lang w:val="ro-RO"/>
              </w:rPr>
              <w:t>Uleiuri hidraulice sintetice</w:t>
            </w:r>
          </w:p>
        </w:tc>
      </w:tr>
      <w:tr w:rsidR="003029AE" w:rsidRPr="008E1C2E" w14:paraId="6E201A63" w14:textId="77777777" w:rsidTr="00E01987">
        <w:trPr>
          <w:jc w:val="center"/>
        </w:trPr>
        <w:tc>
          <w:tcPr>
            <w:tcW w:w="1975" w:type="dxa"/>
          </w:tcPr>
          <w:p w14:paraId="2E3ED92C" w14:textId="77777777" w:rsidR="003029AE" w:rsidRPr="008E1C2E" w:rsidRDefault="003029AE" w:rsidP="00E01987">
            <w:pPr>
              <w:pStyle w:val="CM4"/>
              <w:jc w:val="both"/>
              <w:rPr>
                <w:sz w:val="26"/>
                <w:szCs w:val="26"/>
                <w:lang w:val="ro-RO"/>
              </w:rPr>
            </w:pPr>
            <w:r w:rsidRPr="008E1C2E">
              <w:rPr>
                <w:sz w:val="26"/>
                <w:szCs w:val="26"/>
                <w:lang w:val="ro-RO"/>
              </w:rPr>
              <w:t>13 01 12 *</w:t>
            </w:r>
          </w:p>
        </w:tc>
        <w:tc>
          <w:tcPr>
            <w:tcW w:w="6675" w:type="dxa"/>
          </w:tcPr>
          <w:p w14:paraId="3C1E3691" w14:textId="77777777" w:rsidR="003029AE" w:rsidRPr="008E1C2E" w:rsidRDefault="003029AE" w:rsidP="00E01987">
            <w:pPr>
              <w:pStyle w:val="CM4"/>
              <w:jc w:val="both"/>
              <w:rPr>
                <w:sz w:val="26"/>
                <w:szCs w:val="26"/>
                <w:lang w:val="ro-RO"/>
              </w:rPr>
            </w:pPr>
            <w:r w:rsidRPr="008E1C2E">
              <w:rPr>
                <w:sz w:val="26"/>
                <w:szCs w:val="26"/>
                <w:lang w:val="ro-RO"/>
              </w:rPr>
              <w:t>Uleiuri hidraulice ușor biodegradabile</w:t>
            </w:r>
          </w:p>
        </w:tc>
      </w:tr>
      <w:tr w:rsidR="003029AE" w:rsidRPr="008E1C2E" w14:paraId="511476E3" w14:textId="77777777" w:rsidTr="00E01987">
        <w:trPr>
          <w:jc w:val="center"/>
        </w:trPr>
        <w:tc>
          <w:tcPr>
            <w:tcW w:w="1975" w:type="dxa"/>
          </w:tcPr>
          <w:p w14:paraId="60A12D44" w14:textId="77777777" w:rsidR="003029AE" w:rsidRPr="008E1C2E" w:rsidRDefault="003029AE" w:rsidP="00E01987">
            <w:pPr>
              <w:pStyle w:val="CM4"/>
              <w:jc w:val="both"/>
              <w:rPr>
                <w:sz w:val="26"/>
                <w:szCs w:val="26"/>
                <w:lang w:val="ro-RO"/>
              </w:rPr>
            </w:pPr>
            <w:r w:rsidRPr="008E1C2E">
              <w:rPr>
                <w:sz w:val="26"/>
                <w:szCs w:val="26"/>
                <w:lang w:val="ro-RO"/>
              </w:rPr>
              <w:t xml:space="preserve">13 01 13 * </w:t>
            </w:r>
          </w:p>
        </w:tc>
        <w:tc>
          <w:tcPr>
            <w:tcW w:w="6675" w:type="dxa"/>
          </w:tcPr>
          <w:p w14:paraId="225279B9" w14:textId="77777777" w:rsidR="003029AE" w:rsidRPr="008E1C2E" w:rsidRDefault="003029AE" w:rsidP="00E01987">
            <w:pPr>
              <w:pStyle w:val="CM4"/>
              <w:jc w:val="both"/>
              <w:rPr>
                <w:sz w:val="26"/>
                <w:szCs w:val="26"/>
                <w:lang w:val="ro-RO"/>
              </w:rPr>
            </w:pPr>
            <w:r w:rsidRPr="008E1C2E">
              <w:rPr>
                <w:sz w:val="26"/>
                <w:szCs w:val="26"/>
                <w:lang w:val="ro-RO"/>
              </w:rPr>
              <w:t>Alte uleiuri hidraulice</w:t>
            </w:r>
          </w:p>
        </w:tc>
      </w:tr>
      <w:tr w:rsidR="003029AE" w:rsidRPr="008E1C2E" w14:paraId="347D8567" w14:textId="77777777" w:rsidTr="00E01987">
        <w:trPr>
          <w:jc w:val="center"/>
        </w:trPr>
        <w:tc>
          <w:tcPr>
            <w:tcW w:w="1975" w:type="dxa"/>
          </w:tcPr>
          <w:p w14:paraId="1921C3A6" w14:textId="77777777" w:rsidR="003029AE" w:rsidRPr="008E1C2E" w:rsidRDefault="003029AE" w:rsidP="00E01987">
            <w:pPr>
              <w:pStyle w:val="CM4"/>
              <w:jc w:val="both"/>
              <w:rPr>
                <w:sz w:val="26"/>
                <w:szCs w:val="26"/>
                <w:lang w:val="ro-RO"/>
              </w:rPr>
            </w:pPr>
            <w:r w:rsidRPr="008E1C2E">
              <w:rPr>
                <w:sz w:val="26"/>
                <w:szCs w:val="26"/>
                <w:lang w:val="ro-RO"/>
              </w:rPr>
              <w:t xml:space="preserve">13 03 07 * </w:t>
            </w:r>
          </w:p>
        </w:tc>
        <w:tc>
          <w:tcPr>
            <w:tcW w:w="6675" w:type="dxa"/>
          </w:tcPr>
          <w:p w14:paraId="3F5B8156" w14:textId="77777777" w:rsidR="003029AE" w:rsidRPr="008E1C2E" w:rsidRDefault="003029AE" w:rsidP="00E01987">
            <w:pPr>
              <w:pStyle w:val="CM4"/>
              <w:jc w:val="both"/>
              <w:rPr>
                <w:sz w:val="26"/>
                <w:szCs w:val="26"/>
                <w:lang w:val="ro-RO"/>
              </w:rPr>
            </w:pPr>
            <w:r w:rsidRPr="008E1C2E">
              <w:rPr>
                <w:sz w:val="26"/>
                <w:szCs w:val="26"/>
                <w:lang w:val="ro-RO"/>
              </w:rPr>
              <w:t>Uleiuri minerale neclorurate de izolare și de transmitere a căldurii</w:t>
            </w:r>
          </w:p>
        </w:tc>
      </w:tr>
      <w:tr w:rsidR="003029AE" w:rsidRPr="008E1C2E" w14:paraId="6A0A2E0B" w14:textId="77777777" w:rsidTr="00E01987">
        <w:trPr>
          <w:jc w:val="center"/>
        </w:trPr>
        <w:tc>
          <w:tcPr>
            <w:tcW w:w="1975" w:type="dxa"/>
          </w:tcPr>
          <w:p w14:paraId="4E738CFE" w14:textId="77777777" w:rsidR="003029AE" w:rsidRPr="008E1C2E" w:rsidRDefault="003029AE" w:rsidP="00E01987">
            <w:pPr>
              <w:pStyle w:val="CM4"/>
              <w:jc w:val="both"/>
              <w:rPr>
                <w:sz w:val="26"/>
                <w:szCs w:val="26"/>
                <w:lang w:val="ro-RO"/>
              </w:rPr>
            </w:pPr>
            <w:r w:rsidRPr="008E1C2E">
              <w:rPr>
                <w:sz w:val="26"/>
                <w:szCs w:val="26"/>
                <w:lang w:val="ro-RO"/>
              </w:rPr>
              <w:t xml:space="preserve">13 03 08 * </w:t>
            </w:r>
          </w:p>
        </w:tc>
        <w:tc>
          <w:tcPr>
            <w:tcW w:w="6675" w:type="dxa"/>
          </w:tcPr>
          <w:p w14:paraId="41F4DE8A" w14:textId="77777777" w:rsidR="003029AE" w:rsidRPr="008E1C2E" w:rsidRDefault="003029AE" w:rsidP="00E01987">
            <w:pPr>
              <w:pStyle w:val="CM4"/>
              <w:jc w:val="both"/>
              <w:rPr>
                <w:sz w:val="26"/>
                <w:szCs w:val="26"/>
                <w:lang w:val="ro-RO"/>
              </w:rPr>
            </w:pPr>
            <w:r w:rsidRPr="008E1C2E">
              <w:rPr>
                <w:sz w:val="26"/>
                <w:szCs w:val="26"/>
                <w:lang w:val="ro-RO"/>
              </w:rPr>
              <w:t>Uleiuri sintetice de izolare și de transmitere a căldurii</w:t>
            </w:r>
          </w:p>
        </w:tc>
      </w:tr>
      <w:tr w:rsidR="003029AE" w:rsidRPr="008E1C2E" w14:paraId="6FD1F9AA" w14:textId="77777777" w:rsidTr="00E01987">
        <w:trPr>
          <w:jc w:val="center"/>
        </w:trPr>
        <w:tc>
          <w:tcPr>
            <w:tcW w:w="1975" w:type="dxa"/>
          </w:tcPr>
          <w:p w14:paraId="23955B00" w14:textId="77777777" w:rsidR="003029AE" w:rsidRPr="008E1C2E" w:rsidRDefault="003029AE" w:rsidP="00E01987">
            <w:pPr>
              <w:pStyle w:val="CM4"/>
              <w:jc w:val="both"/>
              <w:rPr>
                <w:sz w:val="26"/>
                <w:szCs w:val="26"/>
                <w:lang w:val="ro-RO"/>
              </w:rPr>
            </w:pPr>
            <w:r w:rsidRPr="008E1C2E">
              <w:rPr>
                <w:sz w:val="26"/>
                <w:szCs w:val="26"/>
                <w:lang w:val="ro-RO"/>
              </w:rPr>
              <w:t xml:space="preserve">13 03 09 * </w:t>
            </w:r>
          </w:p>
        </w:tc>
        <w:tc>
          <w:tcPr>
            <w:tcW w:w="6675" w:type="dxa"/>
          </w:tcPr>
          <w:p w14:paraId="33D0E445" w14:textId="77777777" w:rsidR="003029AE" w:rsidRPr="008E1C2E" w:rsidRDefault="003029AE" w:rsidP="00E01987">
            <w:pPr>
              <w:pStyle w:val="CM4"/>
              <w:jc w:val="both"/>
              <w:rPr>
                <w:sz w:val="26"/>
                <w:szCs w:val="26"/>
                <w:lang w:val="ro-RO"/>
              </w:rPr>
            </w:pPr>
            <w:r w:rsidRPr="008E1C2E">
              <w:rPr>
                <w:sz w:val="26"/>
                <w:szCs w:val="26"/>
                <w:lang w:val="ro-RO"/>
              </w:rPr>
              <w:t>Uleiuri ușor biodegradabile și de transmitere a căldurii</w:t>
            </w:r>
          </w:p>
        </w:tc>
      </w:tr>
      <w:tr w:rsidR="003029AE" w:rsidRPr="008E1C2E" w14:paraId="159D95B8" w14:textId="77777777" w:rsidTr="00E01987">
        <w:trPr>
          <w:jc w:val="center"/>
        </w:trPr>
        <w:tc>
          <w:tcPr>
            <w:tcW w:w="1975" w:type="dxa"/>
          </w:tcPr>
          <w:p w14:paraId="6563DD5A" w14:textId="77777777" w:rsidR="003029AE" w:rsidRPr="008E1C2E" w:rsidRDefault="003029AE" w:rsidP="00E01987">
            <w:pPr>
              <w:pStyle w:val="CM4"/>
              <w:jc w:val="both"/>
              <w:rPr>
                <w:sz w:val="26"/>
                <w:szCs w:val="26"/>
                <w:lang w:val="ro-RO"/>
              </w:rPr>
            </w:pPr>
            <w:r w:rsidRPr="008E1C2E">
              <w:rPr>
                <w:sz w:val="26"/>
                <w:szCs w:val="26"/>
                <w:lang w:val="ro-RO"/>
              </w:rPr>
              <w:t xml:space="preserve">13 03 10 * </w:t>
            </w:r>
          </w:p>
        </w:tc>
        <w:tc>
          <w:tcPr>
            <w:tcW w:w="6675" w:type="dxa"/>
          </w:tcPr>
          <w:p w14:paraId="432FA36E" w14:textId="77777777" w:rsidR="003029AE" w:rsidRPr="008E1C2E" w:rsidRDefault="003029AE" w:rsidP="00E01987">
            <w:pPr>
              <w:pStyle w:val="CM4"/>
              <w:jc w:val="both"/>
              <w:rPr>
                <w:sz w:val="26"/>
                <w:szCs w:val="26"/>
                <w:lang w:val="ro-RO"/>
              </w:rPr>
            </w:pPr>
            <w:r w:rsidRPr="008E1C2E">
              <w:rPr>
                <w:sz w:val="26"/>
                <w:szCs w:val="26"/>
                <w:lang w:val="ro-RO"/>
              </w:rPr>
              <w:t>Alte uleiuri de izolare și transmitere a căldurii</w:t>
            </w:r>
          </w:p>
        </w:tc>
      </w:tr>
      <w:tr w:rsidR="003029AE" w:rsidRPr="008E1C2E" w14:paraId="09B16BBD" w14:textId="77777777" w:rsidTr="00E01987">
        <w:trPr>
          <w:jc w:val="center"/>
        </w:trPr>
        <w:tc>
          <w:tcPr>
            <w:tcW w:w="1975" w:type="dxa"/>
          </w:tcPr>
          <w:p w14:paraId="598576C1" w14:textId="77777777" w:rsidR="003029AE" w:rsidRPr="008E1C2E" w:rsidRDefault="003029AE" w:rsidP="00E01987">
            <w:pPr>
              <w:pStyle w:val="CM4"/>
              <w:jc w:val="both"/>
              <w:rPr>
                <w:sz w:val="26"/>
                <w:szCs w:val="26"/>
                <w:lang w:val="ro-RO"/>
              </w:rPr>
            </w:pPr>
            <w:r w:rsidRPr="008E1C2E">
              <w:rPr>
                <w:sz w:val="26"/>
                <w:szCs w:val="26"/>
                <w:lang w:val="ro-RO"/>
              </w:rPr>
              <w:t xml:space="preserve">13 05 06* </w:t>
            </w:r>
          </w:p>
        </w:tc>
        <w:tc>
          <w:tcPr>
            <w:tcW w:w="6675" w:type="dxa"/>
          </w:tcPr>
          <w:p w14:paraId="7029ABD1" w14:textId="77777777" w:rsidR="003029AE" w:rsidRPr="008E1C2E" w:rsidRDefault="003029AE" w:rsidP="00E01987">
            <w:pPr>
              <w:pStyle w:val="CM4"/>
              <w:jc w:val="both"/>
              <w:rPr>
                <w:sz w:val="26"/>
                <w:szCs w:val="26"/>
                <w:lang w:val="ro-RO"/>
              </w:rPr>
            </w:pPr>
            <w:r w:rsidRPr="008E1C2E">
              <w:rPr>
                <w:sz w:val="26"/>
                <w:szCs w:val="26"/>
                <w:lang w:val="ro-RO"/>
              </w:rPr>
              <w:t>Uleiuri provenite de la separatoare de apă/substanțe uleioase</w:t>
            </w:r>
          </w:p>
        </w:tc>
      </w:tr>
      <w:tr w:rsidR="003029AE" w:rsidRPr="008E1C2E" w14:paraId="720914AF" w14:textId="77777777" w:rsidTr="00E01987">
        <w:trPr>
          <w:jc w:val="center"/>
        </w:trPr>
        <w:tc>
          <w:tcPr>
            <w:tcW w:w="1975" w:type="dxa"/>
          </w:tcPr>
          <w:p w14:paraId="767EDA0B" w14:textId="77777777" w:rsidR="003029AE" w:rsidRPr="008E1C2E" w:rsidRDefault="003029AE" w:rsidP="00E01987">
            <w:pPr>
              <w:pStyle w:val="CM4"/>
              <w:jc w:val="both"/>
              <w:rPr>
                <w:sz w:val="26"/>
                <w:szCs w:val="26"/>
                <w:lang w:val="ro-RO"/>
              </w:rPr>
            </w:pPr>
            <w:r w:rsidRPr="008E1C2E">
              <w:rPr>
                <w:sz w:val="26"/>
                <w:szCs w:val="26"/>
                <w:lang w:val="ro-RO"/>
              </w:rPr>
              <w:t xml:space="preserve">19 02 07* </w:t>
            </w:r>
          </w:p>
        </w:tc>
        <w:tc>
          <w:tcPr>
            <w:tcW w:w="6675" w:type="dxa"/>
          </w:tcPr>
          <w:p w14:paraId="7B7FD486" w14:textId="77777777" w:rsidR="003029AE" w:rsidRPr="008E1C2E" w:rsidRDefault="003029AE" w:rsidP="00E01987">
            <w:pPr>
              <w:pStyle w:val="CM4"/>
              <w:jc w:val="both"/>
              <w:rPr>
                <w:sz w:val="26"/>
                <w:szCs w:val="26"/>
                <w:lang w:val="ro-RO"/>
              </w:rPr>
            </w:pPr>
            <w:r w:rsidRPr="008E1C2E">
              <w:rPr>
                <w:sz w:val="26"/>
                <w:szCs w:val="26"/>
                <w:lang w:val="ro-RO"/>
              </w:rPr>
              <w:t>Uleiuri și substanțe concentrate provenite din procesul de separare</w:t>
            </w:r>
          </w:p>
        </w:tc>
      </w:tr>
      <w:tr w:rsidR="003029AE" w:rsidRPr="008E1C2E" w14:paraId="7BA9066B" w14:textId="77777777" w:rsidTr="00E01987">
        <w:trPr>
          <w:jc w:val="center"/>
        </w:trPr>
        <w:tc>
          <w:tcPr>
            <w:tcW w:w="1975" w:type="dxa"/>
          </w:tcPr>
          <w:p w14:paraId="616B6F17" w14:textId="77777777" w:rsidR="003029AE" w:rsidRPr="008E1C2E" w:rsidRDefault="003029AE" w:rsidP="00E01987">
            <w:pPr>
              <w:pStyle w:val="CM4"/>
              <w:jc w:val="both"/>
              <w:rPr>
                <w:sz w:val="26"/>
                <w:szCs w:val="26"/>
                <w:lang w:val="ro-RO"/>
              </w:rPr>
            </w:pPr>
            <w:r w:rsidRPr="008E1C2E">
              <w:rPr>
                <w:sz w:val="26"/>
                <w:szCs w:val="26"/>
                <w:lang w:val="ro-RO"/>
              </w:rPr>
              <w:t>20 01 26 *</w:t>
            </w:r>
          </w:p>
        </w:tc>
        <w:tc>
          <w:tcPr>
            <w:tcW w:w="6675" w:type="dxa"/>
          </w:tcPr>
          <w:p w14:paraId="7191A663" w14:textId="77777777" w:rsidR="003029AE" w:rsidRPr="008E1C2E" w:rsidRDefault="003029AE" w:rsidP="00E01987">
            <w:pPr>
              <w:pStyle w:val="CM4"/>
              <w:jc w:val="both"/>
              <w:rPr>
                <w:sz w:val="26"/>
                <w:szCs w:val="26"/>
                <w:lang w:val="ro-RO"/>
              </w:rPr>
            </w:pPr>
            <w:r w:rsidRPr="008E1C2E">
              <w:rPr>
                <w:sz w:val="26"/>
                <w:szCs w:val="26"/>
                <w:lang w:val="ro-RO"/>
              </w:rPr>
              <w:t>Uleiuri și grăsimi nespecificate în codul 20 01 25</w:t>
            </w:r>
          </w:p>
        </w:tc>
      </w:tr>
    </w:tbl>
    <w:p w14:paraId="1E682ACA" w14:textId="77777777" w:rsidR="003029AE" w:rsidRPr="008E1C2E" w:rsidRDefault="003029AE" w:rsidP="003029AE">
      <w:pPr>
        <w:pStyle w:val="CM4"/>
        <w:jc w:val="both"/>
        <w:rPr>
          <w:lang w:val="ro-RO"/>
        </w:rPr>
      </w:pPr>
    </w:p>
    <w:p w14:paraId="1D3E3ADC" w14:textId="77777777" w:rsidR="003029AE" w:rsidRPr="008E1C2E" w:rsidRDefault="003029AE" w:rsidP="003029AE">
      <w:pPr>
        <w:pStyle w:val="CM4"/>
        <w:jc w:val="both"/>
        <w:rPr>
          <w:lang w:val="ro-RO"/>
        </w:rPr>
      </w:pPr>
      <w:r w:rsidRPr="008E1C2E">
        <w:rPr>
          <w:lang w:val="ro-RO"/>
        </w:rPr>
        <w:t>*) Deşeuri periculoase.</w:t>
      </w:r>
    </w:p>
    <w:p w14:paraId="7764DB97" w14:textId="77777777" w:rsidR="003029AE" w:rsidRPr="008E1C2E" w:rsidRDefault="003029AE" w:rsidP="003029AE">
      <w:pPr>
        <w:pStyle w:val="CM4"/>
        <w:jc w:val="both"/>
        <w:rPr>
          <w:lang w:val="ro-RO"/>
        </w:rPr>
      </w:pPr>
      <w:r w:rsidRPr="008E1C2E">
        <w:rPr>
          <w:lang w:val="ro-RO"/>
        </w:rPr>
        <w:lastRenderedPageBreak/>
        <w:t>Notă: Uleiurile uzate, colectate conform categoriilor prezentate mai sus, pot fi destinate regenerarii, valorificãrii energetice, altor reutilizari sau eliminãrii, în funcţie de caracteristicile fiecãrei categorii, ţinându-se cont de condiţiile tehnico-economice şi de protecţie a mediului.</w:t>
      </w:r>
    </w:p>
    <w:p w14:paraId="0500AB5A" w14:textId="089EB5D4" w:rsidR="005810B7" w:rsidRPr="008E1C2E" w:rsidRDefault="005810B7" w:rsidP="005810B7">
      <w:pPr>
        <w:pStyle w:val="2"/>
        <w:jc w:val="right"/>
        <w:rPr>
          <w:rFonts w:ascii="Times New Roman" w:hAnsi="Times New Roman" w:cs="Times New Roman"/>
          <w:b/>
          <w:bCs/>
          <w:color w:val="auto"/>
          <w:sz w:val="28"/>
          <w:szCs w:val="28"/>
          <w:shd w:val="clear" w:color="auto" w:fill="FFFFFF"/>
          <w:lang w:val="ro-RO" w:eastAsia="ru-RU"/>
        </w:rPr>
      </w:pPr>
      <w:bookmarkStart w:id="14" w:name="_GoBack"/>
      <w:bookmarkEnd w:id="14"/>
      <w:r w:rsidRPr="008E1C2E">
        <w:rPr>
          <w:rFonts w:ascii="Times New Roman" w:hAnsi="Times New Roman" w:cs="Times New Roman"/>
          <w:color w:val="auto"/>
          <w:sz w:val="28"/>
          <w:szCs w:val="28"/>
          <w:lang w:val="ro-RO"/>
        </w:rPr>
        <w:br w:type="page"/>
      </w:r>
      <w:r w:rsidRPr="008E1C2E">
        <w:rPr>
          <w:rFonts w:ascii="Times New Roman" w:hAnsi="Times New Roman" w:cs="Times New Roman"/>
          <w:b/>
          <w:bCs/>
          <w:color w:val="auto"/>
          <w:sz w:val="28"/>
          <w:szCs w:val="28"/>
          <w:shd w:val="clear" w:color="auto" w:fill="FFFFFF"/>
          <w:lang w:val="ro-RO" w:eastAsia="ru-RU"/>
        </w:rPr>
        <w:lastRenderedPageBreak/>
        <w:t>Anexa nr. 1-a</w:t>
      </w:r>
    </w:p>
    <w:p w14:paraId="05BA4E33" w14:textId="77777777" w:rsidR="005810B7" w:rsidRPr="008E1C2E" w:rsidRDefault="005810B7" w:rsidP="005810B7">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1D8B58B0" w14:textId="40DAE023" w:rsidR="005810B7" w:rsidRPr="008E1C2E" w:rsidRDefault="005810B7" w:rsidP="005810B7">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rPr>
        <w:t>uleiurilor uzate</w:t>
      </w:r>
    </w:p>
    <w:p w14:paraId="1314BC60" w14:textId="733FC246" w:rsidR="005810B7" w:rsidRPr="008E1C2E" w:rsidRDefault="005810B7" w:rsidP="005810B7">
      <w:pPr>
        <w:tabs>
          <w:tab w:val="left" w:pos="900"/>
        </w:tabs>
        <w:spacing w:after="0" w:line="240" w:lineRule="auto"/>
        <w:ind w:left="3600"/>
        <w:jc w:val="right"/>
        <w:rPr>
          <w:rFonts w:ascii="Times New Roman" w:hAnsi="Times New Roman" w:cs="Times New Roman"/>
          <w:sz w:val="28"/>
          <w:szCs w:val="28"/>
          <w:shd w:val="clear" w:color="auto" w:fill="FFFFFF"/>
          <w:lang w:val="ro-RO"/>
        </w:rPr>
      </w:pPr>
    </w:p>
    <w:p w14:paraId="700CED84" w14:textId="69C7D3F3" w:rsidR="005810B7" w:rsidRPr="008E1C2E" w:rsidRDefault="005810B7" w:rsidP="00A71554">
      <w:pPr>
        <w:tabs>
          <w:tab w:val="left" w:pos="900"/>
        </w:tabs>
        <w:spacing w:after="0" w:line="240" w:lineRule="auto"/>
        <w:ind w:left="3600" w:hanging="2610"/>
        <w:rPr>
          <w:rFonts w:ascii="Times New Roman" w:hAnsi="Times New Roman" w:cs="Times New Roman"/>
          <w:b/>
          <w:bCs/>
          <w:sz w:val="28"/>
          <w:szCs w:val="28"/>
          <w:shd w:val="clear" w:color="auto" w:fill="FFFFFF"/>
          <w:lang w:val="ro-RO"/>
        </w:rPr>
      </w:pPr>
      <w:bookmarkStart w:id="15" w:name="_Hlk89253202"/>
      <w:r w:rsidRPr="008E1C2E">
        <w:rPr>
          <w:rFonts w:ascii="Times New Roman" w:hAnsi="Times New Roman" w:cs="Times New Roman"/>
          <w:b/>
          <w:bCs/>
          <w:sz w:val="28"/>
          <w:szCs w:val="28"/>
          <w:shd w:val="clear" w:color="auto" w:fill="FFFFFF"/>
          <w:lang w:val="ro-RO"/>
        </w:rPr>
        <w:t>Coduri tarifare pentru uleiuri importate</w:t>
      </w:r>
      <w:r w:rsidR="00A71554" w:rsidRPr="008E1C2E">
        <w:rPr>
          <w:rFonts w:ascii="Times New Roman" w:hAnsi="Times New Roman" w:cs="Times New Roman"/>
          <w:b/>
          <w:bCs/>
          <w:sz w:val="28"/>
          <w:szCs w:val="28"/>
          <w:shd w:val="clear" w:color="auto" w:fill="FFFFFF"/>
          <w:lang w:val="ro-RO"/>
        </w:rPr>
        <w:t xml:space="preserve"> conform Nomenclatorului combinat a mărfurilor</w:t>
      </w:r>
    </w:p>
    <w:tbl>
      <w:tblPr>
        <w:tblStyle w:val="af1"/>
        <w:tblW w:w="8640" w:type="dxa"/>
        <w:tblInd w:w="985" w:type="dxa"/>
        <w:tblLook w:val="04A0" w:firstRow="1" w:lastRow="0" w:firstColumn="1" w:lastColumn="0" w:noHBand="0" w:noVBand="1"/>
      </w:tblPr>
      <w:tblGrid>
        <w:gridCol w:w="1710"/>
        <w:gridCol w:w="6930"/>
      </w:tblGrid>
      <w:tr w:rsidR="006E79C7" w:rsidRPr="008E1C2E" w14:paraId="1E9EA5E0" w14:textId="77777777" w:rsidTr="00A71554">
        <w:tc>
          <w:tcPr>
            <w:tcW w:w="1710" w:type="dxa"/>
          </w:tcPr>
          <w:bookmarkEnd w:id="15"/>
          <w:p w14:paraId="51E78193" w14:textId="40C0ACD4" w:rsidR="006E79C7" w:rsidRPr="008E1C2E" w:rsidRDefault="006E79C7" w:rsidP="00A71554">
            <w:pPr>
              <w:tabs>
                <w:tab w:val="left" w:pos="900"/>
              </w:tabs>
              <w:jc w:val="center"/>
              <w:rPr>
                <w:rFonts w:ascii="Times New Roman" w:hAnsi="Times New Roman"/>
                <w:b/>
                <w:bCs/>
                <w:color w:val="000000" w:themeColor="text1"/>
                <w:sz w:val="24"/>
                <w:szCs w:val="24"/>
                <w:lang w:val="ro-RO" w:eastAsia="ro-RO"/>
              </w:rPr>
            </w:pPr>
            <w:r w:rsidRPr="008E1C2E">
              <w:rPr>
                <w:rFonts w:ascii="Times New Roman" w:hAnsi="Times New Roman"/>
                <w:b/>
                <w:bCs/>
                <w:color w:val="000000" w:themeColor="text1"/>
                <w:sz w:val="24"/>
                <w:szCs w:val="24"/>
                <w:lang w:val="ro-RO" w:eastAsia="ro-RO"/>
              </w:rPr>
              <w:t>Codul poziției tarifare</w:t>
            </w:r>
          </w:p>
        </w:tc>
        <w:tc>
          <w:tcPr>
            <w:tcW w:w="6930" w:type="dxa"/>
          </w:tcPr>
          <w:p w14:paraId="3962CEA7" w14:textId="2DD91207" w:rsidR="006E79C7" w:rsidRPr="008E1C2E" w:rsidRDefault="00A71554" w:rsidP="00A71554">
            <w:pPr>
              <w:tabs>
                <w:tab w:val="left" w:pos="900"/>
              </w:tabs>
              <w:jc w:val="center"/>
              <w:rPr>
                <w:rFonts w:ascii="Times New Roman" w:hAnsi="Times New Roman"/>
                <w:b/>
                <w:bCs/>
                <w:color w:val="000000" w:themeColor="text1"/>
                <w:sz w:val="24"/>
                <w:szCs w:val="24"/>
                <w:lang w:val="ro-RO" w:eastAsia="ro-RO"/>
              </w:rPr>
            </w:pPr>
            <w:r w:rsidRPr="008E1C2E">
              <w:rPr>
                <w:rFonts w:ascii="Times New Roman" w:hAnsi="Times New Roman"/>
                <w:b/>
                <w:bCs/>
                <w:color w:val="000000" w:themeColor="text1"/>
                <w:sz w:val="24"/>
                <w:szCs w:val="24"/>
                <w:lang w:val="ro-RO" w:eastAsia="ro-RO"/>
              </w:rPr>
              <w:t>Denumire</w:t>
            </w:r>
          </w:p>
        </w:tc>
      </w:tr>
      <w:tr w:rsidR="005810B7" w:rsidRPr="008E1C2E" w14:paraId="75DE0FFF" w14:textId="77777777" w:rsidTr="00A71554">
        <w:tc>
          <w:tcPr>
            <w:tcW w:w="1710" w:type="dxa"/>
          </w:tcPr>
          <w:p w14:paraId="28919932" w14:textId="79F3CCF3" w:rsidR="005810B7" w:rsidRPr="008E1C2E" w:rsidRDefault="005810B7" w:rsidP="005810B7">
            <w:pPr>
              <w:tabs>
                <w:tab w:val="left" w:pos="900"/>
              </w:tabs>
              <w:rPr>
                <w:rFonts w:ascii="Times New Roman" w:hAnsi="Times New Roman"/>
                <w:sz w:val="28"/>
                <w:szCs w:val="28"/>
                <w:shd w:val="clear" w:color="auto" w:fill="FFFFFF"/>
                <w:lang w:val="ro-RO"/>
              </w:rPr>
            </w:pPr>
            <w:bookmarkStart w:id="16" w:name="_Hlk89252651"/>
            <w:r w:rsidRPr="008E1C2E">
              <w:rPr>
                <w:rFonts w:ascii="Times New Roman" w:hAnsi="Times New Roman"/>
                <w:color w:val="000000" w:themeColor="text1"/>
                <w:sz w:val="24"/>
                <w:szCs w:val="24"/>
                <w:lang w:val="ro-RO" w:eastAsia="ro-RO"/>
              </w:rPr>
              <w:t>271019810</w:t>
            </w:r>
          </w:p>
        </w:tc>
        <w:tc>
          <w:tcPr>
            <w:tcW w:w="6930" w:type="dxa"/>
          </w:tcPr>
          <w:p w14:paraId="74AEED9A" w14:textId="3112D157" w:rsidR="005810B7" w:rsidRPr="008E1C2E" w:rsidRDefault="005810B7"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Uleiuri pentru motoare, uleiuri lubrifiante pentru compresoare si uleiuri lubrifiante pentru turbine</w:t>
            </w:r>
          </w:p>
        </w:tc>
      </w:tr>
      <w:tr w:rsidR="005810B7" w:rsidRPr="008E1C2E" w14:paraId="0EB5A21F" w14:textId="77777777" w:rsidTr="00A71554">
        <w:tc>
          <w:tcPr>
            <w:tcW w:w="1710" w:type="dxa"/>
          </w:tcPr>
          <w:p w14:paraId="6318AEEF" w14:textId="2AFFE53A" w:rsidR="005810B7" w:rsidRPr="008E1C2E" w:rsidRDefault="005810B7"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271019870</w:t>
            </w:r>
          </w:p>
        </w:tc>
        <w:tc>
          <w:tcPr>
            <w:tcW w:w="6930" w:type="dxa"/>
          </w:tcPr>
          <w:p w14:paraId="44FBE60F" w14:textId="48A0D85E" w:rsidR="005810B7" w:rsidRPr="008E1C2E" w:rsidRDefault="005810B7"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Uleiuri pentru angrenaje</w:t>
            </w:r>
          </w:p>
        </w:tc>
      </w:tr>
      <w:tr w:rsidR="005810B7" w:rsidRPr="008E1C2E" w14:paraId="00D7B20F" w14:textId="77777777" w:rsidTr="00A71554">
        <w:tc>
          <w:tcPr>
            <w:tcW w:w="1710" w:type="dxa"/>
          </w:tcPr>
          <w:p w14:paraId="69193C7A" w14:textId="1104636F" w:rsidR="005810B7" w:rsidRPr="008E1C2E" w:rsidRDefault="005810B7"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271019830</w:t>
            </w:r>
          </w:p>
        </w:tc>
        <w:tc>
          <w:tcPr>
            <w:tcW w:w="6930" w:type="dxa"/>
          </w:tcPr>
          <w:p w14:paraId="0831FD86" w14:textId="27AF82FB" w:rsidR="005810B7" w:rsidRPr="008E1C2E" w:rsidRDefault="005810B7"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Uleiuri hidraulice</w:t>
            </w:r>
          </w:p>
        </w:tc>
      </w:tr>
      <w:tr w:rsidR="005810B7" w:rsidRPr="008E1C2E" w14:paraId="6856BF6D" w14:textId="77777777" w:rsidTr="00A71554">
        <w:tc>
          <w:tcPr>
            <w:tcW w:w="1710" w:type="dxa"/>
          </w:tcPr>
          <w:p w14:paraId="6DD69BA6" w14:textId="5B801C6C"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270750000</w:t>
            </w:r>
          </w:p>
        </w:tc>
        <w:tc>
          <w:tcPr>
            <w:tcW w:w="6930" w:type="dxa"/>
          </w:tcPr>
          <w:p w14:paraId="5D1E23F8" w14:textId="647650CE"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Alte amestecuri de hidrocarburi aromatice care distileaza minimum 65 % din volum (inclusiv pierderile) la 250 ℃ dupa metoda ISO 3405 (echivalenta cu metoda ASTM D 86)</w:t>
            </w:r>
          </w:p>
        </w:tc>
      </w:tr>
      <w:tr w:rsidR="005810B7" w:rsidRPr="008E1C2E" w14:paraId="2EC9666F" w14:textId="77777777" w:rsidTr="00A71554">
        <w:tc>
          <w:tcPr>
            <w:tcW w:w="1710" w:type="dxa"/>
          </w:tcPr>
          <w:p w14:paraId="62FAACBC" w14:textId="6523DD94"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271019990</w:t>
            </w:r>
          </w:p>
        </w:tc>
        <w:tc>
          <w:tcPr>
            <w:tcW w:w="6930" w:type="dxa"/>
          </w:tcPr>
          <w:p w14:paraId="45C196F7" w14:textId="0C54A924"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Alte uleiuri lubrifiante si alte uleiuri</w:t>
            </w:r>
          </w:p>
        </w:tc>
      </w:tr>
      <w:tr w:rsidR="005810B7" w:rsidRPr="008E1C2E" w14:paraId="3F358301" w14:textId="77777777" w:rsidTr="00A71554">
        <w:tc>
          <w:tcPr>
            <w:tcW w:w="1710" w:type="dxa"/>
          </w:tcPr>
          <w:p w14:paraId="7F6B8EF5" w14:textId="420B9191"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271019850</w:t>
            </w:r>
          </w:p>
        </w:tc>
        <w:tc>
          <w:tcPr>
            <w:tcW w:w="6930" w:type="dxa"/>
          </w:tcPr>
          <w:p w14:paraId="5C5836A7" w14:textId="03D6005D"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Uleiuri albe, parafine lichide</w:t>
            </w:r>
          </w:p>
        </w:tc>
      </w:tr>
      <w:tr w:rsidR="005810B7" w:rsidRPr="008E1C2E" w14:paraId="00171050" w14:textId="77777777" w:rsidTr="00A71554">
        <w:tc>
          <w:tcPr>
            <w:tcW w:w="1710" w:type="dxa"/>
          </w:tcPr>
          <w:p w14:paraId="02EF8B25" w14:textId="6934313C"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271019930</w:t>
            </w:r>
          </w:p>
        </w:tc>
        <w:tc>
          <w:tcPr>
            <w:tcW w:w="6930" w:type="dxa"/>
          </w:tcPr>
          <w:p w14:paraId="3AB9AC62" w14:textId="32EE280F" w:rsidR="005810B7" w:rsidRPr="008E1C2E" w:rsidRDefault="00633BE0" w:rsidP="00633BE0">
            <w:pPr>
              <w:tabs>
                <w:tab w:val="left" w:pos="900"/>
              </w:tabs>
              <w:rPr>
                <w:rFonts w:ascii="Times New Roman" w:hAnsi="Times New Roman"/>
                <w:sz w:val="28"/>
                <w:szCs w:val="28"/>
                <w:shd w:val="clear" w:color="auto" w:fill="FFFFFF"/>
                <w:lang w:val="ro-RO"/>
              </w:rPr>
            </w:pPr>
            <w:r w:rsidRPr="008E1C2E">
              <w:rPr>
                <w:rFonts w:ascii="Times New Roman" w:hAnsi="Times New Roman"/>
                <w:color w:val="000000" w:themeColor="text1"/>
                <w:sz w:val="24"/>
                <w:szCs w:val="24"/>
                <w:lang w:val="ro-RO" w:eastAsia="ro-RO"/>
              </w:rPr>
              <w:t>Uleiuri electroizolante</w:t>
            </w:r>
          </w:p>
        </w:tc>
      </w:tr>
      <w:tr w:rsidR="00633BE0" w:rsidRPr="008E1C2E" w14:paraId="1F53A5E6" w14:textId="77777777" w:rsidTr="00A71554">
        <w:tc>
          <w:tcPr>
            <w:tcW w:w="1710" w:type="dxa"/>
          </w:tcPr>
          <w:p w14:paraId="45A49461" w14:textId="52D74345"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271019910</w:t>
            </w:r>
          </w:p>
        </w:tc>
        <w:tc>
          <w:tcPr>
            <w:tcW w:w="6930" w:type="dxa"/>
          </w:tcPr>
          <w:p w14:paraId="55DD214F" w14:textId="3778218C"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Uleiuri pentru prelucrarea metalelor, uleiuri de scoatere din forme, uleiuri anticorozive</w:t>
            </w:r>
          </w:p>
        </w:tc>
      </w:tr>
      <w:tr w:rsidR="00320079" w:rsidRPr="008E1C2E" w14:paraId="76580D0C" w14:textId="77777777" w:rsidTr="00A71554">
        <w:tc>
          <w:tcPr>
            <w:tcW w:w="1710" w:type="dxa"/>
          </w:tcPr>
          <w:p w14:paraId="02B97A9E" w14:textId="57073DE7" w:rsidR="00633BE0" w:rsidRPr="008E1C2E" w:rsidRDefault="00633BE0" w:rsidP="00633BE0">
            <w:pPr>
              <w:tabs>
                <w:tab w:val="left" w:pos="900"/>
              </w:tabs>
              <w:rPr>
                <w:rFonts w:ascii="Times New Roman" w:hAnsi="Times New Roman"/>
                <w:color w:val="FF0000"/>
                <w:sz w:val="24"/>
                <w:szCs w:val="24"/>
                <w:lang w:val="ro-RO" w:eastAsia="ro-RO"/>
              </w:rPr>
            </w:pPr>
            <w:r w:rsidRPr="008E1C2E">
              <w:rPr>
                <w:rFonts w:ascii="Times New Roman" w:hAnsi="Times New Roman"/>
                <w:color w:val="FF0000"/>
                <w:sz w:val="24"/>
                <w:szCs w:val="24"/>
                <w:lang w:val="ro-RO" w:eastAsia="ro-RO"/>
              </w:rPr>
              <w:t>270799500</w:t>
            </w:r>
          </w:p>
        </w:tc>
        <w:tc>
          <w:tcPr>
            <w:tcW w:w="6930" w:type="dxa"/>
          </w:tcPr>
          <w:p w14:paraId="20A1B2E0" w14:textId="39F55579" w:rsidR="00633BE0" w:rsidRPr="008E1C2E" w:rsidRDefault="00633BE0" w:rsidP="00633BE0">
            <w:pPr>
              <w:tabs>
                <w:tab w:val="left" w:pos="900"/>
              </w:tabs>
              <w:rPr>
                <w:rFonts w:ascii="Times New Roman" w:hAnsi="Times New Roman"/>
                <w:color w:val="FF0000"/>
                <w:sz w:val="24"/>
                <w:szCs w:val="24"/>
                <w:lang w:val="ro-RO" w:eastAsia="ro-RO"/>
              </w:rPr>
            </w:pPr>
            <w:r w:rsidRPr="008E1C2E">
              <w:rPr>
                <w:rFonts w:ascii="Times New Roman" w:hAnsi="Times New Roman"/>
                <w:color w:val="FF0000"/>
                <w:sz w:val="24"/>
                <w:szCs w:val="24"/>
                <w:lang w:val="ro-RO" w:eastAsia="ro-RO"/>
              </w:rPr>
              <w:t>Produse bazice</w:t>
            </w:r>
          </w:p>
        </w:tc>
      </w:tr>
      <w:tr w:rsidR="00320079" w:rsidRPr="008E1C2E" w14:paraId="1E35C668" w14:textId="77777777" w:rsidTr="00A71554">
        <w:tc>
          <w:tcPr>
            <w:tcW w:w="1710" w:type="dxa"/>
          </w:tcPr>
          <w:p w14:paraId="5DC07401" w14:textId="0C3E1F6C" w:rsidR="00633BE0" w:rsidRPr="008E1C2E" w:rsidRDefault="00633BE0" w:rsidP="00633BE0">
            <w:pPr>
              <w:tabs>
                <w:tab w:val="left" w:pos="900"/>
              </w:tabs>
              <w:rPr>
                <w:rFonts w:ascii="Times New Roman" w:hAnsi="Times New Roman"/>
                <w:color w:val="FF0000"/>
                <w:sz w:val="24"/>
                <w:szCs w:val="24"/>
                <w:lang w:val="ro-RO" w:eastAsia="ro-RO"/>
              </w:rPr>
            </w:pPr>
            <w:r w:rsidRPr="008E1C2E">
              <w:rPr>
                <w:rFonts w:ascii="Times New Roman" w:hAnsi="Times New Roman"/>
                <w:color w:val="FF0000"/>
                <w:sz w:val="24"/>
                <w:szCs w:val="24"/>
                <w:lang w:val="ro-RO" w:eastAsia="ro-RO"/>
              </w:rPr>
              <w:t>270799910</w:t>
            </w:r>
          </w:p>
        </w:tc>
        <w:tc>
          <w:tcPr>
            <w:tcW w:w="6930" w:type="dxa"/>
          </w:tcPr>
          <w:p w14:paraId="3B2F3CA1" w14:textId="1D84B6C2" w:rsidR="00633BE0" w:rsidRPr="008E1C2E" w:rsidRDefault="00633BE0" w:rsidP="00633BE0">
            <w:pPr>
              <w:tabs>
                <w:tab w:val="left" w:pos="900"/>
              </w:tabs>
              <w:rPr>
                <w:rFonts w:ascii="Times New Roman" w:hAnsi="Times New Roman"/>
                <w:color w:val="FF0000"/>
                <w:sz w:val="24"/>
                <w:szCs w:val="24"/>
                <w:lang w:val="ro-RO" w:eastAsia="ro-RO"/>
              </w:rPr>
            </w:pPr>
            <w:r w:rsidRPr="008E1C2E">
              <w:rPr>
                <w:rFonts w:ascii="Times New Roman" w:hAnsi="Times New Roman"/>
                <w:color w:val="FF0000"/>
                <w:sz w:val="24"/>
                <w:szCs w:val="24"/>
                <w:lang w:val="ro-RO" w:eastAsia="ro-RO"/>
              </w:rPr>
              <w:t>Destinate fabricarii produselor de la pozitia 2803</w:t>
            </w:r>
          </w:p>
        </w:tc>
      </w:tr>
      <w:tr w:rsidR="00320079" w:rsidRPr="008E1C2E" w14:paraId="3C4883AD" w14:textId="77777777" w:rsidTr="00A71554">
        <w:tc>
          <w:tcPr>
            <w:tcW w:w="1710" w:type="dxa"/>
          </w:tcPr>
          <w:p w14:paraId="5AB40B71" w14:textId="7EE711CC" w:rsidR="00633BE0" w:rsidRPr="008E1C2E" w:rsidRDefault="00633BE0" w:rsidP="00633BE0">
            <w:pPr>
              <w:tabs>
                <w:tab w:val="left" w:pos="900"/>
              </w:tabs>
              <w:rPr>
                <w:rFonts w:ascii="Times New Roman" w:hAnsi="Times New Roman"/>
                <w:color w:val="FF0000"/>
                <w:sz w:val="24"/>
                <w:szCs w:val="24"/>
                <w:lang w:val="ro-RO" w:eastAsia="ro-RO"/>
              </w:rPr>
            </w:pPr>
            <w:r w:rsidRPr="008E1C2E">
              <w:rPr>
                <w:rFonts w:ascii="Times New Roman" w:hAnsi="Times New Roman"/>
                <w:color w:val="FF0000"/>
                <w:sz w:val="24"/>
                <w:szCs w:val="24"/>
                <w:lang w:val="ro-RO" w:eastAsia="ro-RO"/>
              </w:rPr>
              <w:t>270730000</w:t>
            </w:r>
          </w:p>
        </w:tc>
        <w:tc>
          <w:tcPr>
            <w:tcW w:w="6930" w:type="dxa"/>
          </w:tcPr>
          <w:p w14:paraId="4827DCA5" w14:textId="30DEDDD8" w:rsidR="00633BE0" w:rsidRPr="008E1C2E" w:rsidRDefault="00633BE0" w:rsidP="00633BE0">
            <w:pPr>
              <w:tabs>
                <w:tab w:val="left" w:pos="900"/>
              </w:tabs>
              <w:rPr>
                <w:rFonts w:ascii="Times New Roman" w:hAnsi="Times New Roman"/>
                <w:color w:val="FF0000"/>
                <w:sz w:val="24"/>
                <w:szCs w:val="24"/>
                <w:lang w:val="ro-RO" w:eastAsia="ro-RO"/>
              </w:rPr>
            </w:pPr>
            <w:r w:rsidRPr="008E1C2E">
              <w:rPr>
                <w:rFonts w:ascii="Times New Roman" w:hAnsi="Times New Roman"/>
                <w:color w:val="FF0000"/>
                <w:sz w:val="24"/>
                <w:szCs w:val="24"/>
                <w:lang w:val="ro-RO" w:eastAsia="ro-RO"/>
              </w:rPr>
              <w:t>Xilol (xileli)</w:t>
            </w:r>
          </w:p>
        </w:tc>
      </w:tr>
      <w:tr w:rsidR="00633BE0" w:rsidRPr="008E1C2E" w14:paraId="4106B84C" w14:textId="77777777" w:rsidTr="00A71554">
        <w:tc>
          <w:tcPr>
            <w:tcW w:w="1710" w:type="dxa"/>
          </w:tcPr>
          <w:p w14:paraId="04C4450E" w14:textId="38E43E3D"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270900900</w:t>
            </w:r>
          </w:p>
        </w:tc>
        <w:tc>
          <w:tcPr>
            <w:tcW w:w="6930" w:type="dxa"/>
          </w:tcPr>
          <w:p w14:paraId="7899D82A" w14:textId="0354C9DF"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Altele (din categoria 270900 Uleiuri brute din petrol sau din minerale bituminoase)</w:t>
            </w:r>
          </w:p>
        </w:tc>
      </w:tr>
      <w:tr w:rsidR="00633BE0" w:rsidRPr="008E1C2E" w14:paraId="421A4EED" w14:textId="77777777" w:rsidTr="00A71554">
        <w:tc>
          <w:tcPr>
            <w:tcW w:w="1710" w:type="dxa"/>
          </w:tcPr>
          <w:p w14:paraId="77676279" w14:textId="16337916"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270799990</w:t>
            </w:r>
          </w:p>
        </w:tc>
        <w:tc>
          <w:tcPr>
            <w:tcW w:w="6930" w:type="dxa"/>
          </w:tcPr>
          <w:p w14:paraId="5439A275" w14:textId="5FD1668A"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Altele (din categoria 2707 Uleiuri si alte produse rezultate din distilarea gudronului de huila la temperaturi inalte; produse similare la care greutatea constituentilor aromatici depaseste greutatea constituentilor nearomatici)</w:t>
            </w:r>
            <w:r w:rsidRPr="008E1C2E">
              <w:rPr>
                <w:rFonts w:ascii="Times New Roman" w:hAnsi="Times New Roman"/>
                <w:color w:val="000000" w:themeColor="text1"/>
                <w:sz w:val="24"/>
                <w:szCs w:val="24"/>
                <w:lang w:val="ro-RO" w:eastAsia="ro-RO"/>
              </w:rPr>
              <w:tab/>
            </w:r>
          </w:p>
        </w:tc>
      </w:tr>
      <w:tr w:rsidR="00633BE0" w:rsidRPr="008E1C2E" w14:paraId="310BFC14" w14:textId="77777777" w:rsidTr="00A71554">
        <w:tc>
          <w:tcPr>
            <w:tcW w:w="1710" w:type="dxa"/>
          </w:tcPr>
          <w:p w14:paraId="0937B2BC" w14:textId="2AD38D80"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270900100</w:t>
            </w:r>
          </w:p>
        </w:tc>
        <w:tc>
          <w:tcPr>
            <w:tcW w:w="6930" w:type="dxa"/>
          </w:tcPr>
          <w:p w14:paraId="38D07B03" w14:textId="5EFD509A" w:rsidR="00633BE0" w:rsidRPr="008E1C2E" w:rsidRDefault="00633BE0" w:rsidP="00633BE0">
            <w:pPr>
              <w:tabs>
                <w:tab w:val="left" w:pos="900"/>
              </w:tabs>
              <w:rPr>
                <w:rFonts w:ascii="Times New Roman" w:hAnsi="Times New Roman"/>
                <w:color w:val="000000" w:themeColor="text1"/>
                <w:sz w:val="24"/>
                <w:szCs w:val="24"/>
                <w:lang w:val="ro-RO" w:eastAsia="ro-RO"/>
              </w:rPr>
            </w:pPr>
            <w:r w:rsidRPr="008E1C2E">
              <w:rPr>
                <w:rFonts w:ascii="Times New Roman" w:hAnsi="Times New Roman"/>
                <w:color w:val="000000" w:themeColor="text1"/>
                <w:sz w:val="24"/>
                <w:szCs w:val="24"/>
                <w:lang w:val="ro-RO" w:eastAsia="ro-RO"/>
              </w:rPr>
              <w:t>Condensate de gaz natural</w:t>
            </w:r>
          </w:p>
        </w:tc>
      </w:tr>
      <w:bookmarkEnd w:id="16"/>
    </w:tbl>
    <w:p w14:paraId="2BD27699" w14:textId="74C798BE" w:rsidR="005810B7" w:rsidRPr="008E1C2E" w:rsidRDefault="005810B7" w:rsidP="005810B7">
      <w:pPr>
        <w:tabs>
          <w:tab w:val="left" w:pos="900"/>
        </w:tabs>
        <w:spacing w:after="0" w:line="240" w:lineRule="auto"/>
        <w:ind w:left="3600"/>
        <w:jc w:val="right"/>
        <w:rPr>
          <w:rFonts w:ascii="Times New Roman" w:hAnsi="Times New Roman" w:cs="Times New Roman"/>
          <w:sz w:val="28"/>
          <w:szCs w:val="28"/>
          <w:shd w:val="clear" w:color="auto" w:fill="FFFFFF"/>
          <w:lang w:val="ro-RO"/>
        </w:rPr>
      </w:pPr>
    </w:p>
    <w:p w14:paraId="283B95CE" w14:textId="77777777" w:rsidR="005810B7" w:rsidRPr="008E1C2E" w:rsidRDefault="005810B7" w:rsidP="005810B7">
      <w:pPr>
        <w:tabs>
          <w:tab w:val="left" w:pos="900"/>
        </w:tabs>
        <w:spacing w:after="0" w:line="240" w:lineRule="auto"/>
        <w:ind w:left="3600"/>
        <w:jc w:val="right"/>
        <w:rPr>
          <w:rFonts w:ascii="Times New Roman" w:hAnsi="Times New Roman" w:cs="Times New Roman"/>
          <w:sz w:val="28"/>
          <w:szCs w:val="28"/>
          <w:shd w:val="clear" w:color="auto" w:fill="FFFFFF"/>
          <w:lang w:val="ro-RO"/>
        </w:rPr>
      </w:pPr>
    </w:p>
    <w:p w14:paraId="73492F9B" w14:textId="4CD7AFA9" w:rsidR="003029AE" w:rsidRPr="008E1C2E" w:rsidRDefault="003029AE" w:rsidP="005810B7">
      <w:pPr>
        <w:pStyle w:val="2"/>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lang w:val="ro-RO"/>
        </w:rPr>
        <w:br w:type="page"/>
      </w:r>
      <w:bookmarkEnd w:id="13"/>
    </w:p>
    <w:p w14:paraId="16D35022" w14:textId="49E0FFD6" w:rsidR="003029AE" w:rsidRPr="008E1C2E" w:rsidRDefault="003029AE" w:rsidP="003029AE">
      <w:pPr>
        <w:pStyle w:val="2"/>
        <w:spacing w:before="0" w:line="240" w:lineRule="auto"/>
        <w:jc w:val="right"/>
        <w:rPr>
          <w:rFonts w:ascii="Times New Roman" w:hAnsi="Times New Roman" w:cs="Times New Roman"/>
          <w:color w:val="auto"/>
          <w:sz w:val="28"/>
          <w:szCs w:val="28"/>
          <w:shd w:val="clear" w:color="auto" w:fill="FFFFFF"/>
          <w:lang w:val="ro-RO" w:eastAsia="ru-RU"/>
        </w:rPr>
      </w:pPr>
      <w:bookmarkStart w:id="17" w:name="_Toc73456339"/>
      <w:r w:rsidRPr="008E1C2E">
        <w:rPr>
          <w:rFonts w:ascii="Times New Roman" w:hAnsi="Times New Roman" w:cs="Times New Roman"/>
          <w:color w:val="auto"/>
          <w:sz w:val="28"/>
          <w:szCs w:val="28"/>
          <w:shd w:val="clear" w:color="auto" w:fill="FFFFFF"/>
          <w:lang w:val="ro-RO" w:eastAsia="ru-RU"/>
        </w:rPr>
        <w:lastRenderedPageBreak/>
        <w:t xml:space="preserve">Anexa nr. </w:t>
      </w:r>
      <w:bookmarkEnd w:id="17"/>
      <w:r w:rsidR="00B82031">
        <w:rPr>
          <w:rFonts w:ascii="Times New Roman" w:hAnsi="Times New Roman" w:cs="Times New Roman"/>
          <w:color w:val="auto"/>
          <w:sz w:val="28"/>
          <w:szCs w:val="28"/>
          <w:shd w:val="clear" w:color="auto" w:fill="FFFFFF"/>
          <w:lang w:val="ro-RO" w:eastAsia="ru-RU"/>
        </w:rPr>
        <w:t>2</w:t>
      </w:r>
    </w:p>
    <w:p w14:paraId="43B5E545"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34295565"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30BDC88D" w14:textId="77777777" w:rsidR="003029AE" w:rsidRPr="008E1C2E" w:rsidRDefault="003029AE" w:rsidP="003029AE">
      <w:pPr>
        <w:ind w:right="50"/>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Antet solicitant</w:t>
      </w:r>
    </w:p>
    <w:p w14:paraId="7BC3A049" w14:textId="77777777" w:rsidR="003029AE" w:rsidRPr="008E1C2E" w:rsidRDefault="003029AE" w:rsidP="003029AE">
      <w:pPr>
        <w:ind w:right="50"/>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Nr. ............../...............</w:t>
      </w:r>
    </w:p>
    <w:p w14:paraId="1AE91346" w14:textId="77777777" w:rsidR="003029AE" w:rsidRPr="008E1C2E" w:rsidRDefault="003029AE" w:rsidP="003029AE">
      <w:pPr>
        <w:ind w:right="50"/>
        <w:jc w:val="center"/>
        <w:rPr>
          <w:rFonts w:ascii="Times New Roman" w:hAnsi="Times New Roman" w:cs="Times New Roman"/>
          <w:b/>
          <w:sz w:val="28"/>
          <w:szCs w:val="28"/>
          <w:lang w:val="ro-RO" w:eastAsia="ru-RU"/>
        </w:rPr>
      </w:pPr>
    </w:p>
    <w:p w14:paraId="7A95168E" w14:textId="77777777" w:rsidR="003029AE" w:rsidRPr="008E1C2E" w:rsidRDefault="003029AE" w:rsidP="003029AE">
      <w:pPr>
        <w:spacing w:after="0" w:line="240" w:lineRule="auto"/>
        <w:ind w:right="43"/>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CERERE</w:t>
      </w:r>
    </w:p>
    <w:p w14:paraId="448F3348" w14:textId="77777777" w:rsidR="003029AE" w:rsidRPr="008E1C2E" w:rsidRDefault="003029AE" w:rsidP="003029AE">
      <w:pPr>
        <w:spacing w:after="0" w:line="240" w:lineRule="auto"/>
        <w:ind w:right="43"/>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 xml:space="preserve">de acordare a numărului de înregistrare privind plasarea pe piață </w:t>
      </w:r>
    </w:p>
    <w:p w14:paraId="44AF2800" w14:textId="672ED961" w:rsidR="003029AE" w:rsidRPr="008E1C2E" w:rsidRDefault="003029AE" w:rsidP="003029AE">
      <w:pPr>
        <w:spacing w:after="0" w:line="240" w:lineRule="auto"/>
        <w:ind w:right="43"/>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 xml:space="preserve">a uleiurilor </w:t>
      </w:r>
    </w:p>
    <w:p w14:paraId="0E9E4F7C" w14:textId="0B5659F3" w:rsidR="003029AE" w:rsidRPr="008E1C2E" w:rsidRDefault="003029AE" w:rsidP="003029AE">
      <w:pPr>
        <w:spacing w:after="0" w:line="240" w:lineRule="auto"/>
        <w:ind w:right="-360"/>
        <w:jc w:val="both"/>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Solicităm înregistrarea persoanei juridice în Lista producătorilor de produse supuse reglementărilor de responsabilitate extinsă a producătorilor și acordarea numărului de înregistrare pentru introducerea pe piață a uleiurilor, pentru care fapt comunicăm următoarele date:</w:t>
      </w:r>
    </w:p>
    <w:p w14:paraId="6A5C0676" w14:textId="77777777" w:rsidR="003029AE" w:rsidRPr="008E1C2E" w:rsidRDefault="003029AE" w:rsidP="003029AE">
      <w:pPr>
        <w:spacing w:after="0" w:line="240" w:lineRule="auto"/>
        <w:ind w:right="-360"/>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1.</w:t>
      </w:r>
      <w:r w:rsidRPr="008E1C2E">
        <w:rPr>
          <w:rFonts w:ascii="Times New Roman" w:hAnsi="Times New Roman" w:cs="Times New Roman"/>
          <w:sz w:val="24"/>
          <w:szCs w:val="24"/>
          <w:lang w:val="ro-RO" w:eastAsia="ru-RU"/>
        </w:rPr>
        <w:t xml:space="preserve"> Denumirea completă: &lt;DenumireCompletă&gt;</w:t>
      </w:r>
    </w:p>
    <w:p w14:paraId="6770C278" w14:textId="77777777" w:rsidR="003029AE" w:rsidRPr="008E1C2E" w:rsidRDefault="003029AE" w:rsidP="003029AE">
      <w:pPr>
        <w:spacing w:after="0" w:line="240" w:lineRule="auto"/>
        <w:ind w:right="-360"/>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prescurtata: “&lt;DenumirePrescurtată&gt;”</w:t>
      </w:r>
    </w:p>
    <w:p w14:paraId="6BE15B1F" w14:textId="7777777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2.</w:t>
      </w:r>
      <w:r w:rsidRPr="008E1C2E">
        <w:rPr>
          <w:rFonts w:ascii="Times New Roman" w:hAnsi="Times New Roman" w:cs="Times New Roman"/>
          <w:sz w:val="24"/>
          <w:szCs w:val="24"/>
          <w:lang w:val="ro-RO" w:eastAsia="ru-RU"/>
        </w:rPr>
        <w:t>Forma juridică de organizare a persoanei juridice: &lt;FormaJuridică&gt;</w:t>
      </w:r>
    </w:p>
    <w:p w14:paraId="3F7192D2" w14:textId="7777777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3.</w:t>
      </w:r>
      <w:r w:rsidRPr="008E1C2E">
        <w:rPr>
          <w:rFonts w:ascii="Times New Roman" w:hAnsi="Times New Roman" w:cs="Times New Roman"/>
          <w:sz w:val="24"/>
          <w:szCs w:val="24"/>
          <w:lang w:val="ro-RO" w:eastAsia="ru-RU"/>
        </w:rPr>
        <w:t>IDNO: &lt;NrdeIdentificare&gt; din &lt;Registrul&gt;</w:t>
      </w:r>
    </w:p>
    <w:p w14:paraId="031A6520" w14:textId="7777777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4.</w:t>
      </w:r>
      <w:r w:rsidRPr="008E1C2E">
        <w:rPr>
          <w:rFonts w:ascii="Times New Roman" w:hAnsi="Times New Roman" w:cs="Times New Roman"/>
          <w:sz w:val="24"/>
          <w:szCs w:val="24"/>
          <w:lang w:val="ro-RO" w:eastAsia="ru-RU"/>
        </w:rPr>
        <w:t>Sediul persoanei juridice: &lt;AdresaJuridică&gt;</w:t>
      </w:r>
    </w:p>
    <w:p w14:paraId="26A62025" w14:textId="7777777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5.</w:t>
      </w:r>
      <w:r w:rsidRPr="008E1C2E">
        <w:rPr>
          <w:rFonts w:ascii="Times New Roman" w:hAnsi="Times New Roman" w:cs="Times New Roman"/>
          <w:sz w:val="24"/>
          <w:szCs w:val="24"/>
          <w:lang w:val="ro-RO" w:eastAsia="ru-RU"/>
        </w:rPr>
        <w:t xml:space="preserve">Administratorul: &lt;AdministratorNume&gt;, numit pe termen nelimitat/peperioada </w:t>
      </w:r>
    </w:p>
    <w:p w14:paraId="4E2BE2AA" w14:textId="7777777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6.</w:t>
      </w:r>
      <w:r w:rsidRPr="008E1C2E">
        <w:rPr>
          <w:rFonts w:ascii="Times New Roman" w:hAnsi="Times New Roman" w:cs="Times New Roman"/>
          <w:sz w:val="24"/>
          <w:szCs w:val="24"/>
          <w:lang w:val="ro-RO" w:eastAsia="ru-RU"/>
        </w:rPr>
        <w:t>Genurile principale de activitate: &lt;GenuriList&gt;</w:t>
      </w:r>
    </w:p>
    <w:p w14:paraId="04A37F95" w14:textId="7777777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7.</w:t>
      </w:r>
      <w:r w:rsidRPr="008E1C2E">
        <w:rPr>
          <w:rFonts w:ascii="Times New Roman" w:hAnsi="Times New Roman" w:cs="Times New Roman"/>
          <w:sz w:val="24"/>
          <w:szCs w:val="24"/>
          <w:lang w:val="ro-RO" w:eastAsia="ru-RU"/>
        </w:rPr>
        <w:t>Fondator(i): &lt;FondatorCotaList&gt;</w:t>
      </w:r>
    </w:p>
    <w:p w14:paraId="0F623938" w14:textId="66E54CA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8.</w:t>
      </w:r>
      <w:r w:rsidRPr="008E1C2E">
        <w:rPr>
          <w:rFonts w:ascii="Times New Roman" w:hAnsi="Times New Roman" w:cs="Times New Roman"/>
          <w:sz w:val="24"/>
          <w:szCs w:val="24"/>
          <w:lang w:val="ro-RO" w:eastAsia="ru-RU"/>
        </w:rPr>
        <w:t>Modul în care se asumă responsabilitățile: &lt;sistem individual sau</w:t>
      </w:r>
      <w:r w:rsidR="00A41305">
        <w:rPr>
          <w:rFonts w:ascii="Times New Roman" w:hAnsi="Times New Roman" w:cs="Times New Roman"/>
          <w:sz w:val="24"/>
          <w:szCs w:val="24"/>
          <w:lang w:val="ro-RO" w:eastAsia="ru-RU"/>
        </w:rPr>
        <w:t xml:space="preserve"> </w:t>
      </w:r>
      <w:r w:rsidRPr="008E1C2E">
        <w:rPr>
          <w:rFonts w:ascii="Times New Roman" w:hAnsi="Times New Roman" w:cs="Times New Roman"/>
          <w:sz w:val="24"/>
          <w:szCs w:val="24"/>
          <w:lang w:val="ro-RO" w:eastAsia="ru-RU"/>
        </w:rPr>
        <w:t>colectiv&gt;</w:t>
      </w:r>
    </w:p>
    <w:p w14:paraId="4639D4C3" w14:textId="77777777" w:rsidR="003029AE" w:rsidRPr="008E1C2E" w:rsidRDefault="003029AE" w:rsidP="003029AE">
      <w:pPr>
        <w:tabs>
          <w:tab w:val="left" w:pos="993"/>
        </w:tabs>
        <w:spacing w:after="0" w:line="240" w:lineRule="auto"/>
        <w:ind w:right="50"/>
        <w:contextualSpacing/>
        <w:rPr>
          <w:rFonts w:ascii="Times New Roman" w:hAnsi="Times New Roman" w:cs="Times New Roman"/>
          <w:sz w:val="24"/>
          <w:szCs w:val="24"/>
          <w:lang w:val="ro-RO" w:eastAsia="ru-RU"/>
        </w:rPr>
      </w:pPr>
      <w:r w:rsidRPr="008E1C2E">
        <w:rPr>
          <w:rFonts w:ascii="Times New Roman" w:hAnsi="Times New Roman" w:cs="Times New Roman"/>
          <w:b/>
          <w:bCs/>
          <w:sz w:val="24"/>
          <w:szCs w:val="24"/>
          <w:lang w:val="ro-RO" w:eastAsia="ru-RU"/>
        </w:rPr>
        <w:t>9.</w:t>
      </w:r>
      <w:r w:rsidRPr="008E1C2E">
        <w:rPr>
          <w:rFonts w:ascii="Times New Roman" w:hAnsi="Times New Roman" w:cs="Times New Roman"/>
          <w:sz w:val="24"/>
          <w:szCs w:val="24"/>
          <w:lang w:val="ro-RO" w:eastAsia="ru-RU"/>
        </w:rPr>
        <w:t>În cazul sistemului colectiv: &lt;numele și datele de contact ale sistemului&gt;</w:t>
      </w:r>
    </w:p>
    <w:p w14:paraId="33A41841" w14:textId="77777777" w:rsidR="003029AE" w:rsidRPr="008E1C2E" w:rsidRDefault="003029AE" w:rsidP="003029AE">
      <w:pPr>
        <w:tabs>
          <w:tab w:val="left" w:pos="993"/>
        </w:tabs>
        <w:spacing w:after="0" w:line="240" w:lineRule="auto"/>
        <w:ind w:right="50"/>
        <w:rPr>
          <w:rFonts w:ascii="Times New Roman" w:hAnsi="Times New Roman" w:cs="Times New Roman"/>
          <w:sz w:val="24"/>
          <w:szCs w:val="24"/>
          <w:lang w:val="ro-RO" w:eastAsia="ru-RU"/>
        </w:rPr>
      </w:pPr>
    </w:p>
    <w:p w14:paraId="3943402B" w14:textId="77777777" w:rsidR="003029AE" w:rsidRPr="008E1C2E" w:rsidRDefault="003029AE" w:rsidP="003029AE">
      <w:pPr>
        <w:tabs>
          <w:tab w:val="left" w:pos="993"/>
        </w:tabs>
        <w:spacing w:after="0" w:line="240" w:lineRule="auto"/>
        <w:ind w:right="50"/>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Pentru susținerea cererii prezentăm următoarele acte specifice:</w:t>
      </w:r>
    </w:p>
    <w:p w14:paraId="64018131" w14:textId="77777777" w:rsidR="003029AE" w:rsidRPr="008E1C2E" w:rsidRDefault="003029AE" w:rsidP="003029AE">
      <w:pPr>
        <w:spacing w:after="0" w:line="240" w:lineRule="auto"/>
        <w:ind w:right="-360"/>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 xml:space="preserve">În conformitate cu prevederile legale, ne asumăm răspunderea că documentele prezentate în copie sunt conforme cu originalul. </w:t>
      </w:r>
    </w:p>
    <w:p w14:paraId="28C63142" w14:textId="77777777" w:rsidR="003029AE" w:rsidRPr="008E1C2E" w:rsidRDefault="003029AE" w:rsidP="003029AE">
      <w:pPr>
        <w:tabs>
          <w:tab w:val="left" w:pos="6645"/>
        </w:tabs>
        <w:spacing w:after="0" w:line="240" w:lineRule="auto"/>
        <w:rPr>
          <w:rFonts w:ascii="Times New Roman" w:hAnsi="Times New Roman" w:cs="Times New Roman"/>
          <w:sz w:val="24"/>
          <w:szCs w:val="24"/>
          <w:lang w:val="ro-RO" w:eastAsia="ru-RU"/>
        </w:rPr>
      </w:pPr>
    </w:p>
    <w:p w14:paraId="565C7F80" w14:textId="77777777" w:rsidR="003029AE" w:rsidRPr="008E1C2E" w:rsidRDefault="003029AE" w:rsidP="003029AE">
      <w:pPr>
        <w:tabs>
          <w:tab w:val="left" w:pos="6645"/>
        </w:tabs>
        <w:spacing w:after="0" w:line="240" w:lineRule="auto"/>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Data___________</w:t>
      </w:r>
    </w:p>
    <w:p w14:paraId="35943920" w14:textId="77777777" w:rsidR="003029AE" w:rsidRPr="008E1C2E" w:rsidRDefault="003029AE" w:rsidP="003029AE">
      <w:pPr>
        <w:tabs>
          <w:tab w:val="left" w:pos="6645"/>
        </w:tabs>
        <w:spacing w:after="0" w:line="240" w:lineRule="auto"/>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 xml:space="preserve"> Persoana autorizată,</w:t>
      </w:r>
    </w:p>
    <w:p w14:paraId="1260627C" w14:textId="77777777" w:rsidR="003029AE" w:rsidRPr="008E1C2E" w:rsidRDefault="003029AE" w:rsidP="003029AE">
      <w:pPr>
        <w:tabs>
          <w:tab w:val="left" w:pos="6645"/>
        </w:tabs>
        <w:spacing w:after="0" w:line="240" w:lineRule="auto"/>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____________________</w:t>
      </w:r>
    </w:p>
    <w:p w14:paraId="16AEEB11" w14:textId="77777777" w:rsidR="003029AE" w:rsidRPr="008E1C2E" w:rsidRDefault="003029AE" w:rsidP="003029AE">
      <w:pPr>
        <w:tabs>
          <w:tab w:val="left" w:pos="6645"/>
        </w:tabs>
        <w:spacing w:after="0" w:line="240" w:lineRule="auto"/>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w:t>
      </w:r>
      <w:r w:rsidRPr="008E1C2E">
        <w:rPr>
          <w:rFonts w:ascii="Times New Roman" w:hAnsi="Times New Roman" w:cs="Times New Roman"/>
          <w:i/>
          <w:sz w:val="24"/>
          <w:szCs w:val="24"/>
          <w:lang w:val="ro-RO" w:eastAsia="ru-RU"/>
        </w:rPr>
        <w:t>semnătura</w:t>
      </w:r>
      <w:r w:rsidRPr="008E1C2E">
        <w:rPr>
          <w:rFonts w:ascii="Times New Roman" w:hAnsi="Times New Roman" w:cs="Times New Roman"/>
          <w:sz w:val="24"/>
          <w:szCs w:val="24"/>
          <w:lang w:val="ro-RO" w:eastAsia="ru-RU"/>
        </w:rPr>
        <w:t>)</w:t>
      </w:r>
    </w:p>
    <w:p w14:paraId="4F7CB19C" w14:textId="77777777" w:rsidR="003029AE" w:rsidRPr="008E1C2E" w:rsidRDefault="003029AE" w:rsidP="003029AE">
      <w:pPr>
        <w:tabs>
          <w:tab w:val="left" w:pos="6645"/>
        </w:tabs>
        <w:spacing w:after="0" w:line="240" w:lineRule="auto"/>
        <w:rPr>
          <w:rFonts w:ascii="Times New Roman" w:hAnsi="Times New Roman" w:cs="Times New Roman"/>
          <w:sz w:val="24"/>
          <w:szCs w:val="24"/>
          <w:lang w:val="ro-RO" w:eastAsia="ru-RU"/>
        </w:rPr>
      </w:pPr>
    </w:p>
    <w:p w14:paraId="7DB67D9E" w14:textId="1038C4C1" w:rsidR="003029AE" w:rsidRPr="008E1C2E" w:rsidRDefault="003029AE" w:rsidP="003029AE">
      <w:pPr>
        <w:spacing w:after="0" w:line="240" w:lineRule="auto"/>
        <w:ind w:right="-360"/>
        <w:jc w:val="both"/>
        <w:rPr>
          <w:rFonts w:ascii="Times New Roman" w:hAnsi="Times New Roman" w:cs="Times New Roman"/>
          <w:sz w:val="24"/>
          <w:szCs w:val="24"/>
          <w:lang w:val="ro-RO" w:eastAsia="ru-RU"/>
        </w:rPr>
      </w:pPr>
      <w:r w:rsidRPr="008E1C2E">
        <w:rPr>
          <w:rFonts w:ascii="Times New Roman" w:hAnsi="Times New Roman" w:cs="Times New Roman"/>
          <w:sz w:val="24"/>
          <w:szCs w:val="24"/>
          <w:lang w:val="ro-RO" w:eastAsia="ru-RU"/>
        </w:rPr>
        <w:t xml:space="preserve">Declarație: Subsemnatul, ________________, sunt informat și sunt de acord că datele cu caracter personal furnizate vor fi prelucrate de către registratorul/subregistratorul _______________ în scopul asigurării trasabilității </w:t>
      </w:r>
      <w:r w:rsidRPr="008E1C2E">
        <w:rPr>
          <w:rFonts w:ascii="Times New Roman" w:hAnsi="Times New Roman" w:cs="Times New Roman"/>
          <w:b/>
          <w:bCs/>
          <w:sz w:val="24"/>
          <w:szCs w:val="24"/>
          <w:lang w:val="ro-RO" w:eastAsia="ru-RU"/>
        </w:rPr>
        <w:t>uleiurilor</w:t>
      </w:r>
      <w:r w:rsidR="00A41305">
        <w:rPr>
          <w:rFonts w:ascii="Times New Roman" w:hAnsi="Times New Roman" w:cs="Times New Roman"/>
          <w:b/>
          <w:bCs/>
          <w:sz w:val="24"/>
          <w:szCs w:val="24"/>
          <w:lang w:val="ro-RO" w:eastAsia="ru-RU"/>
        </w:rPr>
        <w:t xml:space="preserve"> plasate pe piață</w:t>
      </w:r>
      <w:r w:rsidRPr="008E1C2E">
        <w:rPr>
          <w:rFonts w:ascii="Times New Roman" w:hAnsi="Times New Roman" w:cs="Times New Roman"/>
          <w:sz w:val="24"/>
          <w:szCs w:val="24"/>
          <w:lang w:val="ro-RO" w:eastAsia="ru-RU"/>
        </w:rPr>
        <w:t>, cu respectarea regimului de securitate și confidențialitate, în conformitate cu prevederile Legii nr. 133/2011 privind protecția datelor cu caracter personal. Sub sancțiunile aplicate faptei de fals în acte publice, declar pe propria răspundere că datele indicate în cerere sunt veridice și complete, iar informația furnizată nu va fi folosită în scopuri incompatibile sau remisă fără temei terților neautorizați. Conștientizez că anumite categorii de date cu caracter personal furnizate, și anume numele/prenumele, datele de contact și adresa, vor fi făcute publice prin intermediul paginii web oficiale a Agenției.</w:t>
      </w:r>
    </w:p>
    <w:p w14:paraId="65E58FA4" w14:textId="77777777" w:rsidR="008E1C2E" w:rsidRPr="008E1C2E" w:rsidRDefault="008E1C2E" w:rsidP="003029AE">
      <w:pPr>
        <w:spacing w:after="0" w:line="240" w:lineRule="auto"/>
        <w:ind w:right="-360"/>
        <w:jc w:val="both"/>
        <w:rPr>
          <w:rFonts w:ascii="Times New Roman" w:hAnsi="Times New Roman" w:cs="Times New Roman"/>
          <w:sz w:val="24"/>
          <w:szCs w:val="24"/>
          <w:lang w:val="ro-RO" w:eastAsia="ru-RU"/>
        </w:rPr>
      </w:pPr>
    </w:p>
    <w:p w14:paraId="5CFE0F55" w14:textId="0510B27E"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bookmarkStart w:id="18" w:name="_Toc73456340"/>
      <w:r w:rsidRPr="008E1C2E">
        <w:rPr>
          <w:rFonts w:ascii="Times New Roman" w:hAnsi="Times New Roman" w:cs="Times New Roman"/>
          <w:color w:val="auto"/>
          <w:sz w:val="28"/>
          <w:szCs w:val="28"/>
          <w:shd w:val="clear" w:color="auto" w:fill="FFFFFF"/>
          <w:lang w:val="ro-RO" w:eastAsia="ru-RU"/>
        </w:rPr>
        <w:lastRenderedPageBreak/>
        <w:t xml:space="preserve">Anexa nr. </w:t>
      </w:r>
      <w:bookmarkEnd w:id="18"/>
      <w:r w:rsidR="00B82031">
        <w:rPr>
          <w:rFonts w:ascii="Times New Roman" w:hAnsi="Times New Roman" w:cs="Times New Roman"/>
          <w:color w:val="auto"/>
          <w:sz w:val="28"/>
          <w:szCs w:val="28"/>
          <w:shd w:val="clear" w:color="auto" w:fill="FFFFFF"/>
          <w:lang w:val="ro-RO" w:eastAsia="ru-RU"/>
        </w:rPr>
        <w:t>3</w:t>
      </w:r>
    </w:p>
    <w:p w14:paraId="199F1050"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06419E24"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1E5C6CB9" w14:textId="77777777" w:rsidR="003029AE" w:rsidRPr="008E1C2E" w:rsidRDefault="003029AE" w:rsidP="003029AE">
      <w:pPr>
        <w:ind w:right="50"/>
        <w:jc w:val="center"/>
        <w:rPr>
          <w:rFonts w:ascii="Times New Roman" w:hAnsi="Times New Roman" w:cs="Times New Roman"/>
          <w:sz w:val="28"/>
          <w:szCs w:val="28"/>
          <w:lang w:val="ro-RO" w:eastAsia="ru-RU"/>
        </w:rPr>
      </w:pPr>
    </w:p>
    <w:p w14:paraId="5AC3BE09" w14:textId="77777777" w:rsidR="003029AE" w:rsidRPr="008E1C2E" w:rsidRDefault="003029AE" w:rsidP="003029AE">
      <w:pPr>
        <w:jc w:val="center"/>
        <w:rPr>
          <w:rFonts w:ascii="Times New Roman" w:hAnsi="Times New Roman" w:cs="Times New Roman"/>
          <w:b/>
          <w:sz w:val="24"/>
          <w:szCs w:val="24"/>
          <w:lang w:val="ro-RO" w:eastAsia="ru-RU"/>
        </w:rPr>
      </w:pPr>
    </w:p>
    <w:p w14:paraId="225E4E64" w14:textId="77777777" w:rsidR="003029AE" w:rsidRPr="008E1C2E" w:rsidRDefault="003029AE" w:rsidP="003029AE">
      <w:pPr>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Informații generale estimate pe anul pentru care se face înregistrarea</w:t>
      </w:r>
    </w:p>
    <w:p w14:paraId="16F2141E" w14:textId="77777777" w:rsidR="003029AE" w:rsidRPr="008E1C2E" w:rsidRDefault="003029AE" w:rsidP="003029AE">
      <w:pPr>
        <w:spacing w:before="87" w:after="11"/>
        <w:ind w:right="5725"/>
        <w:rPr>
          <w:rFonts w:ascii="Times New Roman" w:hAnsi="Times New Roman" w:cs="Times New Roman"/>
          <w:sz w:val="28"/>
          <w:szCs w:val="28"/>
          <w:lang w:val="ro-RO" w:eastAsia="ru-RU"/>
        </w:rPr>
      </w:pPr>
    </w:p>
    <w:p w14:paraId="5FFA88CE" w14:textId="77777777" w:rsidR="003029AE" w:rsidRPr="008E1C2E" w:rsidRDefault="003029AE" w:rsidP="003029AE">
      <w:pPr>
        <w:spacing w:before="87" w:after="11"/>
        <w:ind w:right="5725"/>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Societatea__________</w:t>
      </w:r>
    </w:p>
    <w:p w14:paraId="295F32BC" w14:textId="77777777" w:rsidR="003029AE" w:rsidRPr="008E1C2E" w:rsidRDefault="003029AE" w:rsidP="003029AE">
      <w:pPr>
        <w:spacing w:before="87" w:after="11"/>
        <w:ind w:left="153" w:right="5725"/>
        <w:jc w:val="center"/>
        <w:rPr>
          <w:rFonts w:ascii="Times New Roman" w:hAnsi="Times New Roman" w:cs="Times New Roman"/>
          <w:b/>
          <w:sz w:val="28"/>
          <w:szCs w:val="28"/>
          <w:lang w:val="ro-RO" w:eastAsia="ru-RU"/>
        </w:rPr>
      </w:pPr>
    </w:p>
    <w:tbl>
      <w:tblPr>
        <w:tblStyle w:val="TableNormal11"/>
        <w:tblW w:w="5000" w:type="pct"/>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ook w:val="01E0" w:firstRow="1" w:lastRow="1" w:firstColumn="1" w:lastColumn="1" w:noHBand="0" w:noVBand="0"/>
      </w:tblPr>
      <w:tblGrid>
        <w:gridCol w:w="6861"/>
        <w:gridCol w:w="2689"/>
      </w:tblGrid>
      <w:tr w:rsidR="003029AE" w:rsidRPr="008E1C2E" w14:paraId="0EAE56DE" w14:textId="77777777" w:rsidTr="00E01987">
        <w:trPr>
          <w:trHeight w:val="666"/>
        </w:trPr>
        <w:tc>
          <w:tcPr>
            <w:tcW w:w="3592" w:type="pct"/>
            <w:tcBorders>
              <w:left w:val="single" w:sz="4" w:space="0" w:color="auto"/>
              <w:right w:val="double" w:sz="2" w:space="0" w:color="9F9F9F"/>
            </w:tcBorders>
          </w:tcPr>
          <w:p w14:paraId="442A1F5A" w14:textId="77777777" w:rsidR="003029AE" w:rsidRPr="008E1C2E" w:rsidRDefault="003029AE" w:rsidP="00E01987">
            <w:pPr>
              <w:spacing w:before="6"/>
              <w:ind w:left="18" w:right="-29"/>
              <w:rPr>
                <w:rFonts w:ascii="Times New Roman" w:hAnsi="Times New Roman"/>
                <w:b/>
                <w:spacing w:val="1"/>
                <w:sz w:val="28"/>
                <w:szCs w:val="28"/>
                <w:lang w:val="ro-RO" w:eastAsia="ro-RO" w:bidi="ro-RO"/>
              </w:rPr>
            </w:pPr>
            <w:r w:rsidRPr="008E1C2E">
              <w:rPr>
                <w:rFonts w:ascii="Times New Roman" w:hAnsi="Times New Roman"/>
                <w:b/>
                <w:sz w:val="28"/>
                <w:szCs w:val="28"/>
                <w:lang w:val="ro-RO" w:eastAsia="ro-RO" w:bidi="ro-RO"/>
              </w:rPr>
              <w:t>Categorii de uleiuri introduse pe piață în</w:t>
            </w:r>
          </w:p>
          <w:p w14:paraId="1F019D5C" w14:textId="77777777" w:rsidR="003029AE" w:rsidRPr="008E1C2E" w:rsidRDefault="003029AE" w:rsidP="00E01987">
            <w:pPr>
              <w:spacing w:before="1"/>
              <w:ind w:left="18"/>
              <w:rPr>
                <w:rFonts w:ascii="Times New Roman" w:hAnsi="Times New Roman"/>
                <w:sz w:val="28"/>
                <w:szCs w:val="28"/>
                <w:lang w:val="ro-RO" w:eastAsia="ro-RO" w:bidi="ro-RO"/>
              </w:rPr>
            </w:pPr>
            <w:r w:rsidRPr="008E1C2E">
              <w:rPr>
                <w:rFonts w:ascii="Times New Roman" w:hAnsi="Times New Roman"/>
                <w:b/>
                <w:sz w:val="28"/>
                <w:szCs w:val="28"/>
                <w:lang w:val="ro-RO" w:eastAsia="ro-RO" w:bidi="ro-RO"/>
              </w:rPr>
              <w:t>anul________*</w:t>
            </w:r>
          </w:p>
        </w:tc>
        <w:tc>
          <w:tcPr>
            <w:tcW w:w="1408" w:type="pct"/>
            <w:tcBorders>
              <w:left w:val="double" w:sz="2" w:space="0" w:color="9F9F9F"/>
              <w:right w:val="single" w:sz="4" w:space="0" w:color="auto"/>
            </w:tcBorders>
          </w:tcPr>
          <w:p w14:paraId="1BFE87D9" w14:textId="77777777" w:rsidR="003029AE" w:rsidRPr="008E1C2E" w:rsidRDefault="003029AE" w:rsidP="00E01987">
            <w:pPr>
              <w:spacing w:before="165"/>
              <w:ind w:left="11"/>
              <w:jc w:val="center"/>
              <w:rPr>
                <w:rFonts w:ascii="Times New Roman" w:hAnsi="Times New Roman"/>
                <w:b/>
                <w:sz w:val="28"/>
                <w:szCs w:val="28"/>
                <w:lang w:val="ro-RO" w:eastAsia="ro-RO" w:bidi="ro-RO"/>
              </w:rPr>
            </w:pPr>
            <w:r w:rsidRPr="008E1C2E">
              <w:rPr>
                <w:rFonts w:ascii="Times New Roman" w:hAnsi="Times New Roman"/>
                <w:b/>
                <w:sz w:val="28"/>
                <w:szCs w:val="28"/>
                <w:lang w:val="ro-RO" w:eastAsia="ro-RO" w:bidi="ro-RO"/>
              </w:rPr>
              <w:t>Cantitatea</w:t>
            </w:r>
          </w:p>
        </w:tc>
      </w:tr>
      <w:tr w:rsidR="003029AE" w:rsidRPr="008E1C2E" w14:paraId="4F150911" w14:textId="77777777" w:rsidTr="00E01987">
        <w:trPr>
          <w:trHeight w:val="351"/>
        </w:trPr>
        <w:tc>
          <w:tcPr>
            <w:tcW w:w="3592" w:type="pct"/>
            <w:tcBorders>
              <w:left w:val="single" w:sz="4" w:space="0" w:color="auto"/>
              <w:right w:val="double" w:sz="2" w:space="0" w:color="9F9F9F"/>
            </w:tcBorders>
          </w:tcPr>
          <w:p w14:paraId="51473D9E" w14:textId="77777777" w:rsidR="003029AE" w:rsidRPr="008E1C2E" w:rsidRDefault="003029AE" w:rsidP="00E01987">
            <w:pPr>
              <w:rPr>
                <w:rFonts w:ascii="Times New Roman" w:hAnsi="Times New Roman"/>
                <w:sz w:val="28"/>
                <w:szCs w:val="28"/>
                <w:lang w:val="ro-RO" w:eastAsia="ro-RO" w:bidi="ro-RO"/>
              </w:rPr>
            </w:pPr>
          </w:p>
        </w:tc>
        <w:tc>
          <w:tcPr>
            <w:tcW w:w="1408" w:type="pct"/>
            <w:tcBorders>
              <w:left w:val="double" w:sz="2" w:space="0" w:color="9F9F9F"/>
            </w:tcBorders>
          </w:tcPr>
          <w:p w14:paraId="3513AE5E" w14:textId="77777777" w:rsidR="003029AE" w:rsidRPr="008E1C2E" w:rsidRDefault="003029AE" w:rsidP="00E01987">
            <w:pPr>
              <w:spacing w:before="11"/>
              <w:ind w:left="11"/>
              <w:jc w:val="center"/>
              <w:rPr>
                <w:rFonts w:ascii="Times New Roman" w:hAnsi="Times New Roman"/>
                <w:sz w:val="28"/>
                <w:szCs w:val="28"/>
                <w:lang w:val="ro-RO" w:eastAsia="ro-RO" w:bidi="ro-RO"/>
              </w:rPr>
            </w:pPr>
            <w:r w:rsidRPr="008E1C2E">
              <w:rPr>
                <w:rFonts w:ascii="Times New Roman" w:hAnsi="Times New Roman"/>
                <w:sz w:val="28"/>
                <w:szCs w:val="28"/>
                <w:lang w:val="ro-RO" w:eastAsia="ro-RO" w:bidi="ro-RO"/>
              </w:rPr>
              <w:t>tone</w:t>
            </w:r>
          </w:p>
        </w:tc>
      </w:tr>
      <w:tr w:rsidR="003029AE" w:rsidRPr="008E1C2E" w14:paraId="19BAB35A" w14:textId="77777777" w:rsidTr="00E01987">
        <w:trPr>
          <w:trHeight w:val="346"/>
        </w:trPr>
        <w:tc>
          <w:tcPr>
            <w:tcW w:w="3592" w:type="pct"/>
            <w:tcBorders>
              <w:left w:val="single" w:sz="4" w:space="0" w:color="auto"/>
              <w:right w:val="double" w:sz="2" w:space="0" w:color="9F9F9F"/>
            </w:tcBorders>
          </w:tcPr>
          <w:p w14:paraId="75099E80" w14:textId="77777777" w:rsidR="003029AE" w:rsidRPr="008E1C2E" w:rsidRDefault="003029AE" w:rsidP="00E01987">
            <w:pPr>
              <w:rPr>
                <w:rFonts w:ascii="Times New Roman" w:hAnsi="Times New Roman"/>
                <w:sz w:val="28"/>
                <w:szCs w:val="28"/>
                <w:lang w:val="ro-RO" w:eastAsia="ro-RO" w:bidi="ro-RO"/>
              </w:rPr>
            </w:pPr>
          </w:p>
        </w:tc>
        <w:tc>
          <w:tcPr>
            <w:tcW w:w="1408" w:type="pct"/>
            <w:tcBorders>
              <w:left w:val="double" w:sz="2" w:space="0" w:color="9F9F9F"/>
            </w:tcBorders>
          </w:tcPr>
          <w:p w14:paraId="0D127FBA" w14:textId="77777777" w:rsidR="003029AE" w:rsidRPr="008E1C2E" w:rsidRDefault="003029AE" w:rsidP="00E01987">
            <w:pPr>
              <w:rPr>
                <w:rFonts w:ascii="Times New Roman" w:hAnsi="Times New Roman"/>
                <w:sz w:val="28"/>
                <w:szCs w:val="28"/>
                <w:lang w:val="ro-RO" w:eastAsia="ro-RO" w:bidi="ro-RO"/>
              </w:rPr>
            </w:pPr>
          </w:p>
        </w:tc>
      </w:tr>
      <w:tr w:rsidR="003029AE" w:rsidRPr="008E1C2E" w14:paraId="5A34E289" w14:textId="77777777" w:rsidTr="00E01987">
        <w:trPr>
          <w:trHeight w:val="351"/>
        </w:trPr>
        <w:tc>
          <w:tcPr>
            <w:tcW w:w="3592" w:type="pct"/>
            <w:tcBorders>
              <w:left w:val="single" w:sz="4" w:space="0" w:color="auto"/>
              <w:right w:val="double" w:sz="2" w:space="0" w:color="9F9F9F"/>
            </w:tcBorders>
          </w:tcPr>
          <w:p w14:paraId="2A7F40B0" w14:textId="77777777" w:rsidR="003029AE" w:rsidRPr="008E1C2E" w:rsidRDefault="003029AE" w:rsidP="00E01987">
            <w:pPr>
              <w:spacing w:before="12"/>
              <w:ind w:left="18"/>
              <w:rPr>
                <w:rFonts w:ascii="Times New Roman" w:hAnsi="Times New Roman"/>
                <w:b/>
                <w:sz w:val="28"/>
                <w:szCs w:val="28"/>
                <w:lang w:val="ro-RO" w:eastAsia="ro-RO" w:bidi="ro-RO"/>
              </w:rPr>
            </w:pPr>
            <w:r w:rsidRPr="008E1C2E">
              <w:rPr>
                <w:rFonts w:ascii="Times New Roman" w:hAnsi="Times New Roman"/>
                <w:b/>
                <w:sz w:val="28"/>
                <w:szCs w:val="28"/>
                <w:lang w:val="ro-RO" w:eastAsia="ro-RO" w:bidi="ro-RO"/>
              </w:rPr>
              <w:t>Total</w:t>
            </w:r>
          </w:p>
        </w:tc>
        <w:tc>
          <w:tcPr>
            <w:tcW w:w="1408" w:type="pct"/>
            <w:tcBorders>
              <w:left w:val="double" w:sz="2" w:space="0" w:color="9F9F9F"/>
            </w:tcBorders>
          </w:tcPr>
          <w:p w14:paraId="6EE1743B" w14:textId="77777777" w:rsidR="003029AE" w:rsidRPr="008E1C2E" w:rsidRDefault="003029AE" w:rsidP="00E01987">
            <w:pPr>
              <w:rPr>
                <w:rFonts w:ascii="Times New Roman" w:hAnsi="Times New Roman"/>
                <w:sz w:val="28"/>
                <w:szCs w:val="28"/>
                <w:lang w:val="ro-RO" w:eastAsia="ro-RO" w:bidi="ro-RO"/>
              </w:rPr>
            </w:pPr>
          </w:p>
        </w:tc>
      </w:tr>
    </w:tbl>
    <w:p w14:paraId="39E37936" w14:textId="77777777" w:rsidR="003029AE" w:rsidRPr="008E1C2E" w:rsidRDefault="003029AE" w:rsidP="003029AE">
      <w:pPr>
        <w:ind w:right="-394"/>
        <w:rPr>
          <w:rFonts w:ascii="Times New Roman" w:hAnsi="Times New Roman" w:cs="Times New Roman"/>
          <w:i/>
          <w:iCs/>
          <w:sz w:val="28"/>
          <w:szCs w:val="28"/>
          <w:lang w:val="ro-RO" w:eastAsia="ru-RU"/>
        </w:rPr>
      </w:pPr>
    </w:p>
    <w:p w14:paraId="66ADE57B" w14:textId="77777777" w:rsidR="003029AE" w:rsidRPr="008E1C2E" w:rsidRDefault="003029AE" w:rsidP="003029AE">
      <w:pPr>
        <w:ind w:right="-394"/>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 xml:space="preserve">Funcția_______________________                                                                                       </w:t>
      </w:r>
    </w:p>
    <w:p w14:paraId="384989DC" w14:textId="77777777" w:rsidR="003029AE" w:rsidRPr="008E1C2E" w:rsidRDefault="003029AE" w:rsidP="003029AE">
      <w:pPr>
        <w:ind w:right="-394"/>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 xml:space="preserve">                          (</w:t>
      </w:r>
      <w:r w:rsidRPr="008E1C2E">
        <w:rPr>
          <w:rFonts w:ascii="Times New Roman" w:hAnsi="Times New Roman" w:cs="Times New Roman"/>
          <w:i/>
          <w:sz w:val="28"/>
          <w:szCs w:val="28"/>
          <w:lang w:val="ro-RO" w:eastAsia="ru-RU"/>
        </w:rPr>
        <w:t>semnătura</w:t>
      </w:r>
      <w:r w:rsidRPr="008E1C2E">
        <w:rPr>
          <w:rFonts w:ascii="Times New Roman" w:hAnsi="Times New Roman" w:cs="Times New Roman"/>
          <w:sz w:val="28"/>
          <w:szCs w:val="28"/>
          <w:lang w:val="ro-RO" w:eastAsia="ru-RU"/>
        </w:rPr>
        <w:t>)</w:t>
      </w:r>
    </w:p>
    <w:p w14:paraId="783A7F28" w14:textId="77777777" w:rsidR="003029AE" w:rsidRPr="008E1C2E" w:rsidRDefault="003029AE" w:rsidP="003029AE">
      <w:pPr>
        <w:rPr>
          <w:rFonts w:ascii="Times New Roman" w:hAnsi="Times New Roman" w:cs="Times New Roman"/>
          <w:sz w:val="28"/>
          <w:szCs w:val="28"/>
          <w:lang w:val="ro-RO"/>
        </w:rPr>
      </w:pPr>
      <w:r w:rsidRPr="008E1C2E">
        <w:rPr>
          <w:rFonts w:ascii="Times New Roman" w:hAnsi="Times New Roman" w:cs="Times New Roman"/>
          <w:sz w:val="28"/>
          <w:szCs w:val="28"/>
          <w:lang w:val="ro-RO"/>
        </w:rPr>
        <w:br w:type="page"/>
      </w:r>
    </w:p>
    <w:p w14:paraId="772D113F" w14:textId="42A8FB1C"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bookmarkStart w:id="19" w:name="_Toc73456341"/>
      <w:r w:rsidRPr="008E1C2E">
        <w:rPr>
          <w:rFonts w:ascii="Times New Roman" w:hAnsi="Times New Roman" w:cs="Times New Roman"/>
          <w:color w:val="auto"/>
          <w:sz w:val="28"/>
          <w:szCs w:val="28"/>
          <w:shd w:val="clear" w:color="auto" w:fill="FFFFFF"/>
          <w:lang w:val="ro-RO" w:eastAsia="ru-RU"/>
        </w:rPr>
        <w:lastRenderedPageBreak/>
        <w:t xml:space="preserve">Anexa nr. </w:t>
      </w:r>
      <w:r w:rsidR="00B82031">
        <w:rPr>
          <w:rFonts w:ascii="Times New Roman" w:hAnsi="Times New Roman" w:cs="Times New Roman"/>
          <w:color w:val="auto"/>
          <w:sz w:val="28"/>
          <w:szCs w:val="28"/>
          <w:shd w:val="clear" w:color="auto" w:fill="FFFFFF"/>
          <w:lang w:val="ro-RO" w:eastAsia="ru-RU"/>
        </w:rPr>
        <w:t>4</w:t>
      </w:r>
    </w:p>
    <w:p w14:paraId="16FB9780"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4CEFB57C"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2312216D" w14:textId="77777777" w:rsidR="003029AE" w:rsidRPr="008E1C2E" w:rsidRDefault="003029AE" w:rsidP="003029AE">
      <w:pPr>
        <w:ind w:right="50"/>
        <w:jc w:val="center"/>
        <w:rPr>
          <w:rFonts w:ascii="Times New Roman" w:hAnsi="Times New Roman" w:cs="Times New Roman"/>
          <w:sz w:val="28"/>
          <w:szCs w:val="28"/>
          <w:lang w:val="ro-RO" w:eastAsia="ru-RU"/>
        </w:rPr>
      </w:pPr>
    </w:p>
    <w:p w14:paraId="0999221A" w14:textId="77777777" w:rsidR="003029AE" w:rsidRPr="008E1C2E" w:rsidRDefault="003029AE" w:rsidP="003029AE">
      <w:pPr>
        <w:jc w:val="both"/>
        <w:rPr>
          <w:rFonts w:ascii="Times New Roman" w:hAnsi="Times New Roman" w:cs="Times New Roman"/>
          <w:sz w:val="28"/>
          <w:szCs w:val="28"/>
          <w:lang w:val="ro-RO"/>
        </w:rPr>
      </w:pPr>
    </w:p>
    <w:p w14:paraId="52BDE835" w14:textId="77777777" w:rsidR="003029AE" w:rsidRPr="008E1C2E" w:rsidRDefault="003029AE" w:rsidP="003029AE">
      <w:pPr>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Model de scrisoare de notificare (încetarea activității)</w:t>
      </w:r>
    </w:p>
    <w:p w14:paraId="5A820BE6" w14:textId="77777777" w:rsidR="003029AE" w:rsidRPr="008E1C2E" w:rsidRDefault="003029AE" w:rsidP="003029AE">
      <w:pPr>
        <w:jc w:val="both"/>
        <w:rPr>
          <w:rFonts w:ascii="Times New Roman" w:hAnsi="Times New Roman" w:cs="Times New Roman"/>
          <w:b/>
          <w:sz w:val="28"/>
          <w:szCs w:val="28"/>
          <w:lang w:val="ro-RO" w:eastAsia="ru-RU"/>
        </w:rPr>
      </w:pPr>
    </w:p>
    <w:p w14:paraId="4A0F5DCE" w14:textId="77777777" w:rsidR="003029AE" w:rsidRPr="008E1C2E" w:rsidRDefault="003029AE" w:rsidP="003029AE">
      <w:pPr>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Antet solicitant</w:t>
      </w:r>
    </w:p>
    <w:p w14:paraId="4A8E8D37" w14:textId="77777777" w:rsidR="003029AE" w:rsidRPr="008E1C2E" w:rsidRDefault="003029AE" w:rsidP="003029AE">
      <w:pPr>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Nr. ............../...............</w:t>
      </w:r>
    </w:p>
    <w:p w14:paraId="59CC479A" w14:textId="77777777" w:rsidR="003029AE" w:rsidRPr="008E1C2E" w:rsidRDefault="003029AE" w:rsidP="003029AE">
      <w:pPr>
        <w:jc w:val="both"/>
        <w:rPr>
          <w:rFonts w:ascii="Times New Roman" w:hAnsi="Times New Roman" w:cs="Times New Roman"/>
          <w:sz w:val="28"/>
          <w:szCs w:val="28"/>
          <w:lang w:val="ro-RO" w:eastAsia="ru-RU"/>
        </w:rPr>
      </w:pPr>
    </w:p>
    <w:p w14:paraId="0CE3C9DF" w14:textId="77777777" w:rsidR="003029AE" w:rsidRPr="008E1C2E" w:rsidRDefault="003029AE" w:rsidP="003029AE">
      <w:pPr>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NOTIFICARE</w:t>
      </w:r>
    </w:p>
    <w:p w14:paraId="19C42B35" w14:textId="72591DBB" w:rsidR="003029AE" w:rsidRPr="008E1C2E" w:rsidRDefault="003029AE" w:rsidP="003029AE">
      <w:pPr>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privind intenția de a desfășura</w:t>
      </w:r>
      <w:r w:rsidR="008859DE">
        <w:rPr>
          <w:rFonts w:ascii="Times New Roman" w:hAnsi="Times New Roman" w:cs="Times New Roman"/>
          <w:b/>
          <w:sz w:val="28"/>
          <w:szCs w:val="28"/>
          <w:lang w:val="ro-RO" w:eastAsia="ru-RU"/>
        </w:rPr>
        <w:t>/sista</w:t>
      </w:r>
      <w:r w:rsidRPr="008E1C2E">
        <w:rPr>
          <w:rFonts w:ascii="Times New Roman" w:hAnsi="Times New Roman" w:cs="Times New Roman"/>
          <w:b/>
          <w:sz w:val="28"/>
          <w:szCs w:val="28"/>
          <w:lang w:val="ro-RO" w:eastAsia="ru-RU"/>
        </w:rPr>
        <w:t xml:space="preserve"> activitate</w:t>
      </w:r>
      <w:r w:rsidR="008859DE">
        <w:rPr>
          <w:rFonts w:ascii="Times New Roman" w:hAnsi="Times New Roman" w:cs="Times New Roman"/>
          <w:b/>
          <w:sz w:val="28"/>
          <w:szCs w:val="28"/>
          <w:lang w:val="ro-RO" w:eastAsia="ru-RU"/>
        </w:rPr>
        <w:t>a</w:t>
      </w:r>
      <w:r w:rsidRPr="008E1C2E">
        <w:rPr>
          <w:rFonts w:ascii="Times New Roman" w:hAnsi="Times New Roman" w:cs="Times New Roman"/>
          <w:b/>
          <w:sz w:val="28"/>
          <w:szCs w:val="28"/>
          <w:lang w:val="ro-RO" w:eastAsia="ru-RU"/>
        </w:rPr>
        <w:t xml:space="preserve"> în anul următor</w:t>
      </w:r>
    </w:p>
    <w:p w14:paraId="15BA56C4" w14:textId="5A5516A6" w:rsidR="003029AE" w:rsidRPr="008E1C2E" w:rsidRDefault="003029AE" w:rsidP="003029AE">
      <w:pPr>
        <w:ind w:right="-360" w:firstLine="567"/>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Prin prezenta, &lt;Denumire Completa&gt;, &lt;Forma Juridică&gt;, cu nr. de înregistrare &lt;IDNO&gt; din &lt;Registrul&gt;, cu sediul  &lt;Adresa Juridică&gt;, notifică &lt;intenția de a desfășura activitatea ce ține de implementarea responsabilității extinse a producătorului în raport cu  deșeurile de uleiuri uzate în anul următor &lt;în mod individual/prin aderarea la sistem colectiv&lt;denumirea sistemului colectiv&gt;&gt;/sistarea activității și solicită radierea din Lista producătorilor supuse reglementării extinse a producătorilor&gt;</w:t>
      </w:r>
    </w:p>
    <w:p w14:paraId="289F4DC2" w14:textId="77777777" w:rsidR="003029AE" w:rsidRPr="008E1C2E" w:rsidRDefault="003029AE" w:rsidP="003029AE">
      <w:pPr>
        <w:ind w:right="-360" w:firstLine="567"/>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În conformitate cu prevederile legale, ne asumăm răspunderea că documentele prezentate în copie sunt conforme cu originalul.</w:t>
      </w:r>
    </w:p>
    <w:p w14:paraId="0276D9EE" w14:textId="77777777" w:rsidR="003029AE" w:rsidRPr="008E1C2E" w:rsidRDefault="003029AE" w:rsidP="003029AE">
      <w:pPr>
        <w:jc w:val="both"/>
        <w:rPr>
          <w:rFonts w:ascii="Times New Roman" w:hAnsi="Times New Roman" w:cs="Times New Roman"/>
          <w:sz w:val="28"/>
          <w:szCs w:val="28"/>
          <w:lang w:val="ro-RO" w:eastAsia="ru-RU"/>
        </w:rPr>
      </w:pPr>
    </w:p>
    <w:p w14:paraId="249339C2" w14:textId="77777777" w:rsidR="003029AE" w:rsidRPr="008E1C2E" w:rsidRDefault="003029AE" w:rsidP="003029AE">
      <w:pPr>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Data________</w:t>
      </w:r>
    </w:p>
    <w:p w14:paraId="3F1B8718" w14:textId="77777777" w:rsidR="003029AE" w:rsidRPr="008E1C2E" w:rsidRDefault="003029AE" w:rsidP="003029AE">
      <w:pPr>
        <w:tabs>
          <w:tab w:val="left" w:pos="6645"/>
        </w:tabs>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 xml:space="preserve">Persoana autorizată </w:t>
      </w:r>
    </w:p>
    <w:p w14:paraId="1E1A765E" w14:textId="77777777" w:rsidR="003029AE" w:rsidRPr="008E1C2E" w:rsidRDefault="003029AE" w:rsidP="003029AE">
      <w:pPr>
        <w:tabs>
          <w:tab w:val="left" w:pos="6645"/>
        </w:tabs>
        <w:jc w:val="both"/>
        <w:rPr>
          <w:rFonts w:ascii="Times New Roman" w:hAnsi="Times New Roman" w:cs="Times New Roman"/>
          <w:sz w:val="28"/>
          <w:szCs w:val="28"/>
          <w:lang w:val="ro-RO" w:eastAsia="ru-RU"/>
        </w:rPr>
      </w:pPr>
    </w:p>
    <w:p w14:paraId="783BB509" w14:textId="77777777" w:rsidR="003029AE" w:rsidRPr="008E1C2E" w:rsidRDefault="003029AE" w:rsidP="003029AE">
      <w:pPr>
        <w:tabs>
          <w:tab w:val="left" w:pos="6645"/>
        </w:tabs>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____________________</w:t>
      </w:r>
    </w:p>
    <w:p w14:paraId="259CFFA6" w14:textId="77777777" w:rsidR="003029AE" w:rsidRPr="008E1C2E" w:rsidRDefault="003029AE" w:rsidP="003029AE">
      <w:pPr>
        <w:tabs>
          <w:tab w:val="left" w:pos="6645"/>
        </w:tabs>
        <w:ind w:left="720"/>
        <w:jc w:val="both"/>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w:t>
      </w:r>
      <w:r w:rsidRPr="008E1C2E">
        <w:rPr>
          <w:rFonts w:ascii="Times New Roman" w:hAnsi="Times New Roman" w:cs="Times New Roman"/>
          <w:i/>
          <w:sz w:val="28"/>
          <w:szCs w:val="28"/>
          <w:lang w:val="ro-RO" w:eastAsia="ru-RU"/>
        </w:rPr>
        <w:t>semnătura</w:t>
      </w:r>
      <w:r w:rsidRPr="008E1C2E">
        <w:rPr>
          <w:rFonts w:ascii="Times New Roman" w:hAnsi="Times New Roman" w:cs="Times New Roman"/>
          <w:sz w:val="28"/>
          <w:szCs w:val="28"/>
          <w:lang w:val="ro-RO" w:eastAsia="ru-RU"/>
        </w:rPr>
        <w:t>)</w:t>
      </w:r>
    </w:p>
    <w:p w14:paraId="13085401" w14:textId="77777777" w:rsidR="003029AE" w:rsidRPr="008E1C2E" w:rsidRDefault="003029AE" w:rsidP="003029AE">
      <w:pPr>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br w:type="page"/>
      </w:r>
    </w:p>
    <w:p w14:paraId="418B75E4" w14:textId="77777777" w:rsidR="003029AE" w:rsidRPr="008E1C2E" w:rsidRDefault="003029AE" w:rsidP="003029AE">
      <w:pPr>
        <w:ind w:right="-360"/>
        <w:rPr>
          <w:rFonts w:ascii="Times New Roman" w:hAnsi="Times New Roman" w:cs="Times New Roman"/>
          <w:sz w:val="28"/>
          <w:szCs w:val="28"/>
          <w:lang w:val="ro-RO" w:eastAsia="ru-RU"/>
        </w:rPr>
      </w:pPr>
    </w:p>
    <w:p w14:paraId="1E368944" w14:textId="55253235"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shd w:val="clear" w:color="auto" w:fill="FFFFFF"/>
          <w:lang w:val="ro-RO" w:eastAsia="ru-RU"/>
        </w:rPr>
        <w:t xml:space="preserve">Anexa nr. </w:t>
      </w:r>
      <w:r w:rsidR="00B82031">
        <w:rPr>
          <w:rFonts w:ascii="Times New Roman" w:hAnsi="Times New Roman" w:cs="Times New Roman"/>
          <w:color w:val="auto"/>
          <w:sz w:val="28"/>
          <w:szCs w:val="28"/>
          <w:shd w:val="clear" w:color="auto" w:fill="FFFFFF"/>
          <w:lang w:val="ro-RO" w:eastAsia="ru-RU"/>
        </w:rPr>
        <w:t>5</w:t>
      </w:r>
    </w:p>
    <w:p w14:paraId="2D3CBC96"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0E1B99E4"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53EB79AC" w14:textId="77777777" w:rsidR="003029AE" w:rsidRPr="008E1C2E" w:rsidRDefault="003029AE" w:rsidP="003029AE">
      <w:pPr>
        <w:ind w:right="50"/>
        <w:jc w:val="center"/>
        <w:rPr>
          <w:rFonts w:ascii="Times New Roman" w:hAnsi="Times New Roman" w:cs="Times New Roman"/>
          <w:sz w:val="28"/>
          <w:szCs w:val="28"/>
          <w:lang w:val="ro-RO" w:eastAsia="ru-RU"/>
        </w:rPr>
      </w:pPr>
    </w:p>
    <w:p w14:paraId="0BA79E05" w14:textId="77777777" w:rsidR="003029AE" w:rsidRPr="008E1C2E" w:rsidRDefault="003029AE" w:rsidP="003029AE">
      <w:pPr>
        <w:tabs>
          <w:tab w:val="left" w:pos="900"/>
        </w:tabs>
        <w:ind w:left="3600"/>
        <w:jc w:val="right"/>
        <w:rPr>
          <w:rFonts w:ascii="Times New Roman" w:hAnsi="Times New Roman" w:cs="Times New Roman"/>
          <w:b/>
          <w:sz w:val="28"/>
          <w:szCs w:val="28"/>
          <w:lang w:val="ro-RO" w:eastAsia="ru-RU"/>
        </w:rPr>
      </w:pPr>
    </w:p>
    <w:p w14:paraId="3865D3D3" w14:textId="77777777" w:rsidR="003029AE" w:rsidRPr="008E1C2E" w:rsidRDefault="003029AE" w:rsidP="003029AE">
      <w:pPr>
        <w:spacing w:before="86"/>
        <w:ind w:left="216"/>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Structura planului de operare a sistemului individual și colectiv</w:t>
      </w:r>
    </w:p>
    <w:p w14:paraId="357C0D5C" w14:textId="77777777" w:rsidR="003029AE" w:rsidRPr="008E1C2E" w:rsidRDefault="003029AE" w:rsidP="003029AE">
      <w:pPr>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t>Structura planului de operare este stabilit în conformitate cu prevederile art. 25 alin. (6) din Legea nr. 209/2016 privind deșeurile</w:t>
      </w:r>
    </w:p>
    <w:tbl>
      <w:tblPr>
        <w:tblStyle w:val="af1"/>
        <w:tblW w:w="0" w:type="auto"/>
        <w:tblLook w:val="04A0" w:firstRow="1" w:lastRow="0" w:firstColumn="1" w:lastColumn="0" w:noHBand="0" w:noVBand="1"/>
      </w:tblPr>
      <w:tblGrid>
        <w:gridCol w:w="9350"/>
      </w:tblGrid>
      <w:tr w:rsidR="003029AE" w:rsidRPr="008E1C2E" w14:paraId="2DFB3344" w14:textId="77777777" w:rsidTr="00E01987">
        <w:tc>
          <w:tcPr>
            <w:tcW w:w="9350" w:type="dxa"/>
            <w:shd w:val="clear" w:color="auto" w:fill="E7E6E6" w:themeFill="background2"/>
          </w:tcPr>
          <w:p w14:paraId="731955BD"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b/>
                <w:i/>
                <w:sz w:val="28"/>
                <w:szCs w:val="28"/>
                <w:lang w:val="ro-RO" w:eastAsia="ru-RU"/>
              </w:rPr>
              <w:t>Datele de identificare</w:t>
            </w:r>
          </w:p>
        </w:tc>
      </w:tr>
      <w:tr w:rsidR="003029AE" w:rsidRPr="008E1C2E" w14:paraId="1EDA5EF8" w14:textId="77777777" w:rsidTr="00E01987">
        <w:tc>
          <w:tcPr>
            <w:tcW w:w="9350" w:type="dxa"/>
          </w:tcPr>
          <w:p w14:paraId="18EA7812"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a) datele de identificare;</w:t>
            </w:r>
          </w:p>
          <w:p w14:paraId="760CFF23"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b) adresa juridică și indicarea adreselor tuturor filialelor din țară, după caz;</w:t>
            </w:r>
          </w:p>
          <w:p w14:paraId="6BA4CF2F"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c) datele de contact;</w:t>
            </w:r>
          </w:p>
          <w:p w14:paraId="2CAD2673"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d) cuprinsul planului de operare;</w:t>
            </w:r>
          </w:p>
          <w:p w14:paraId="09A8E4AB"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e) numele și funcția semnatarului planului de operare.</w:t>
            </w:r>
          </w:p>
          <w:p w14:paraId="2F593443"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Pentru producătorii care își onorează responsabilitatea în mod colectiv, planul de operare reprezintă un plan comun intocmit de sistemul colectiv.</w:t>
            </w:r>
          </w:p>
          <w:p w14:paraId="0C36B467"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Suplimentar la cerințele menționate la lit. a)-e)un plan colectiv conține cel puțin o descriere a:</w:t>
            </w:r>
          </w:p>
          <w:p w14:paraId="29B38087"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-producătorilor care prezintă planul colectiv;</w:t>
            </w:r>
          </w:p>
          <w:p w14:paraId="66567BDB"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-angajamentelor specifice </w:t>
            </w:r>
            <w:r w:rsidRPr="008E1C2E">
              <w:rPr>
                <w:rFonts w:ascii="Times New Roman" w:hAnsi="Times New Roman"/>
                <w:spacing w:val="3"/>
                <w:sz w:val="28"/>
                <w:szCs w:val="28"/>
                <w:lang w:val="ro-RO" w:eastAsia="ru-RU"/>
              </w:rPr>
              <w:t xml:space="preserve">și </w:t>
            </w:r>
            <w:r w:rsidRPr="008E1C2E">
              <w:rPr>
                <w:rFonts w:ascii="Times New Roman" w:hAnsi="Times New Roman"/>
                <w:sz w:val="28"/>
                <w:szCs w:val="28"/>
                <w:lang w:val="ro-RO" w:eastAsia="ru-RU"/>
              </w:rPr>
              <w:t>obiectivelor fiecărui producător.</w:t>
            </w:r>
          </w:p>
        </w:tc>
      </w:tr>
      <w:tr w:rsidR="003029AE" w:rsidRPr="008E1C2E" w14:paraId="7AE41049" w14:textId="77777777" w:rsidTr="00E01987">
        <w:tc>
          <w:tcPr>
            <w:tcW w:w="9350" w:type="dxa"/>
            <w:shd w:val="clear" w:color="auto" w:fill="E7E6E6" w:themeFill="background2"/>
          </w:tcPr>
          <w:p w14:paraId="3A7A24D7"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b/>
                <w:i/>
                <w:sz w:val="28"/>
                <w:szCs w:val="28"/>
                <w:lang w:val="ro-RO" w:eastAsia="ru-RU"/>
              </w:rPr>
              <w:t>Obiectul planului de operare</w:t>
            </w:r>
          </w:p>
        </w:tc>
      </w:tr>
      <w:tr w:rsidR="003029AE" w:rsidRPr="008E1C2E" w14:paraId="19CEEF86" w14:textId="77777777" w:rsidTr="00E01987">
        <w:tc>
          <w:tcPr>
            <w:tcW w:w="9350" w:type="dxa"/>
          </w:tcPr>
          <w:p w14:paraId="1A51CBF7" w14:textId="5C94C89E"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a) indicarea categoriei/categoriilor de deșeuri care </w:t>
            </w:r>
            <w:r w:rsidRPr="008E1C2E">
              <w:rPr>
                <w:rFonts w:ascii="Times New Roman" w:hAnsi="Times New Roman"/>
                <w:spacing w:val="-3"/>
                <w:sz w:val="28"/>
                <w:szCs w:val="28"/>
                <w:lang w:val="ro-RO" w:eastAsia="ru-RU"/>
              </w:rPr>
              <w:t xml:space="preserve">fac </w:t>
            </w:r>
            <w:r w:rsidRPr="008E1C2E">
              <w:rPr>
                <w:rFonts w:ascii="Times New Roman" w:hAnsi="Times New Roman"/>
                <w:sz w:val="28"/>
                <w:szCs w:val="28"/>
                <w:lang w:val="ro-RO" w:eastAsia="ru-RU"/>
              </w:rPr>
              <w:t>obiectul planului de operare și originea acestuia (</w:t>
            </w:r>
            <w:r w:rsidR="00255836">
              <w:rPr>
                <w:rFonts w:ascii="Times New Roman" w:hAnsi="Times New Roman"/>
                <w:sz w:val="28"/>
                <w:szCs w:val="28"/>
                <w:lang w:val="ro-RO" w:eastAsia="ru-RU"/>
              </w:rPr>
              <w:t>conform codurilor din Anexa 1 la prezentul Regulament)</w:t>
            </w:r>
          </w:p>
          <w:p w14:paraId="4F0A778E" w14:textId="008080F6"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b) descrierea clară și indicarea tipului de uleiuri pe care compania </w:t>
            </w:r>
            <w:r w:rsidRPr="008E1C2E">
              <w:rPr>
                <w:rFonts w:ascii="Times New Roman" w:hAnsi="Times New Roman"/>
                <w:spacing w:val="-3"/>
                <w:sz w:val="28"/>
                <w:szCs w:val="28"/>
                <w:lang w:val="ro-RO" w:eastAsia="ru-RU"/>
              </w:rPr>
              <w:t xml:space="preserve">le </w:t>
            </w:r>
            <w:r w:rsidRPr="008E1C2E">
              <w:rPr>
                <w:rFonts w:ascii="Times New Roman" w:hAnsi="Times New Roman"/>
                <w:sz w:val="28"/>
                <w:szCs w:val="28"/>
                <w:lang w:val="ro-RO" w:eastAsia="ru-RU"/>
              </w:rPr>
              <w:t>introduce pe piață ca producător/importator</w:t>
            </w:r>
            <w:r w:rsidR="00255836">
              <w:rPr>
                <w:rFonts w:ascii="Times New Roman" w:hAnsi="Times New Roman"/>
                <w:sz w:val="28"/>
                <w:szCs w:val="28"/>
                <w:lang w:val="ro-RO" w:eastAsia="ru-RU"/>
              </w:rPr>
              <w:t xml:space="preserve"> (conform Anexa 1-a)</w:t>
            </w:r>
            <w:r w:rsidRPr="008E1C2E">
              <w:rPr>
                <w:rFonts w:ascii="Times New Roman" w:hAnsi="Times New Roman"/>
                <w:sz w:val="28"/>
                <w:szCs w:val="28"/>
                <w:lang w:val="ro-RO" w:eastAsia="ru-RU"/>
              </w:rPr>
              <w:t>;</w:t>
            </w:r>
          </w:p>
          <w:p w14:paraId="5F995E99" w14:textId="20AAC84F"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c) cantitățile anuale estimate de uleiuri introduse</w:t>
            </w:r>
            <w:r w:rsidR="00C41FBD">
              <w:rPr>
                <w:rFonts w:ascii="Times New Roman" w:hAnsi="Times New Roman"/>
                <w:sz w:val="28"/>
                <w:szCs w:val="28"/>
                <w:lang w:val="ro-RO" w:eastAsia="ru-RU"/>
              </w:rPr>
              <w:t xml:space="preserve"> și vândute</w:t>
            </w:r>
            <w:r w:rsidRPr="008E1C2E">
              <w:rPr>
                <w:rFonts w:ascii="Times New Roman" w:hAnsi="Times New Roman"/>
                <w:sz w:val="28"/>
                <w:szCs w:val="28"/>
                <w:lang w:val="ro-RO" w:eastAsia="ru-RU"/>
              </w:rPr>
              <w:t xml:space="preserve"> pe piață pe tipuri și care </w:t>
            </w:r>
            <w:r w:rsidRPr="008E1C2E">
              <w:rPr>
                <w:rFonts w:ascii="Times New Roman" w:hAnsi="Times New Roman"/>
                <w:spacing w:val="-3"/>
                <w:sz w:val="28"/>
                <w:szCs w:val="28"/>
                <w:lang w:val="ro-RO" w:eastAsia="ru-RU"/>
              </w:rPr>
              <w:t xml:space="preserve">fac </w:t>
            </w:r>
            <w:r w:rsidRPr="008E1C2E">
              <w:rPr>
                <w:rFonts w:ascii="Times New Roman" w:hAnsi="Times New Roman"/>
                <w:sz w:val="28"/>
                <w:szCs w:val="28"/>
                <w:lang w:val="ro-RO" w:eastAsia="ru-RU"/>
              </w:rPr>
              <w:t>obiectul planului de operare.</w:t>
            </w:r>
          </w:p>
        </w:tc>
      </w:tr>
      <w:tr w:rsidR="003029AE" w:rsidRPr="008E1C2E" w14:paraId="2DDD479C" w14:textId="77777777" w:rsidTr="00E01987">
        <w:tc>
          <w:tcPr>
            <w:tcW w:w="9350" w:type="dxa"/>
            <w:shd w:val="clear" w:color="auto" w:fill="E7E6E6" w:themeFill="background2"/>
          </w:tcPr>
          <w:p w14:paraId="32C79649" w14:textId="3AC73FD3" w:rsidR="003029AE" w:rsidRPr="008E1C2E" w:rsidRDefault="003029AE" w:rsidP="00E01987">
            <w:pPr>
              <w:rPr>
                <w:rFonts w:ascii="Times New Roman" w:hAnsi="Times New Roman"/>
                <w:sz w:val="28"/>
                <w:szCs w:val="28"/>
                <w:lang w:val="ro-RO" w:eastAsia="ru-RU"/>
              </w:rPr>
            </w:pPr>
            <w:r w:rsidRPr="008E1C2E">
              <w:rPr>
                <w:rFonts w:ascii="Times New Roman" w:hAnsi="Times New Roman"/>
                <w:b/>
                <w:i/>
                <w:sz w:val="28"/>
                <w:szCs w:val="28"/>
                <w:lang w:val="ro-RO" w:eastAsia="ru-RU"/>
              </w:rPr>
              <w:t>Acțiunile întreprinse</w:t>
            </w:r>
            <w:r w:rsidR="00D572E1">
              <w:rPr>
                <w:rFonts w:ascii="Times New Roman" w:hAnsi="Times New Roman"/>
                <w:b/>
                <w:i/>
                <w:sz w:val="28"/>
                <w:szCs w:val="28"/>
                <w:lang w:val="ro-RO" w:eastAsia="ru-RU"/>
              </w:rPr>
              <w:t xml:space="preserve"> pentru atingerea țintelor de colectare</w:t>
            </w:r>
          </w:p>
        </w:tc>
      </w:tr>
      <w:tr w:rsidR="003029AE" w:rsidRPr="008E1C2E" w14:paraId="70109964" w14:textId="77777777" w:rsidTr="00E01987">
        <w:tc>
          <w:tcPr>
            <w:tcW w:w="9350" w:type="dxa"/>
          </w:tcPr>
          <w:p w14:paraId="1D110464" w14:textId="538D7DE5" w:rsidR="003029AE" w:rsidRPr="008E1C2E" w:rsidRDefault="00D572E1" w:rsidP="00E01987">
            <w:pPr>
              <w:rPr>
                <w:rFonts w:ascii="Times New Roman" w:hAnsi="Times New Roman"/>
                <w:sz w:val="28"/>
                <w:szCs w:val="28"/>
                <w:lang w:val="ro-RO" w:eastAsia="ru-RU"/>
              </w:rPr>
            </w:pPr>
            <w:r>
              <w:rPr>
                <w:rFonts w:ascii="Times New Roman" w:hAnsi="Times New Roman"/>
                <w:sz w:val="28"/>
                <w:szCs w:val="28"/>
                <w:lang w:val="ro-RO" w:eastAsia="ru-RU"/>
              </w:rPr>
              <w:t>D</w:t>
            </w:r>
            <w:r w:rsidR="003029AE" w:rsidRPr="008E1C2E">
              <w:rPr>
                <w:rFonts w:ascii="Times New Roman" w:hAnsi="Times New Roman"/>
                <w:sz w:val="28"/>
                <w:szCs w:val="28"/>
                <w:lang w:val="ro-RO" w:eastAsia="ru-RU"/>
              </w:rPr>
              <w:t>escrierea m</w:t>
            </w:r>
            <w:r>
              <w:rPr>
                <w:rFonts w:ascii="Times New Roman" w:hAnsi="Times New Roman"/>
                <w:sz w:val="28"/>
                <w:szCs w:val="28"/>
                <w:lang w:val="ro-RO" w:eastAsia="ru-RU"/>
              </w:rPr>
              <w:t>ăsurilor întreprinse</w:t>
            </w:r>
            <w:r w:rsidR="003029AE" w:rsidRPr="008E1C2E">
              <w:rPr>
                <w:rFonts w:ascii="Times New Roman" w:hAnsi="Times New Roman"/>
                <w:sz w:val="28"/>
                <w:szCs w:val="28"/>
                <w:lang w:val="ro-RO" w:eastAsia="ru-RU"/>
              </w:rPr>
              <w:t xml:space="preserve"> </w:t>
            </w:r>
            <w:r>
              <w:rPr>
                <w:rFonts w:ascii="Times New Roman" w:hAnsi="Times New Roman"/>
                <w:sz w:val="28"/>
                <w:szCs w:val="28"/>
                <w:lang w:val="ro-RO" w:eastAsia="ru-RU"/>
              </w:rPr>
              <w:t>pentru</w:t>
            </w:r>
            <w:r w:rsidR="003029AE" w:rsidRPr="008E1C2E">
              <w:rPr>
                <w:rFonts w:ascii="Times New Roman" w:hAnsi="Times New Roman"/>
                <w:sz w:val="28"/>
                <w:szCs w:val="28"/>
                <w:lang w:val="ro-RO" w:eastAsia="ru-RU"/>
              </w:rPr>
              <w:t xml:space="preserve"> îndeplini</w:t>
            </w:r>
            <w:r>
              <w:rPr>
                <w:rFonts w:ascii="Times New Roman" w:hAnsi="Times New Roman"/>
                <w:sz w:val="28"/>
                <w:szCs w:val="28"/>
                <w:lang w:val="ro-RO" w:eastAsia="ru-RU"/>
              </w:rPr>
              <w:t>rea</w:t>
            </w:r>
            <w:r w:rsidR="003029AE" w:rsidRPr="008E1C2E">
              <w:rPr>
                <w:rFonts w:ascii="Times New Roman" w:hAnsi="Times New Roman"/>
                <w:sz w:val="28"/>
                <w:szCs w:val="28"/>
                <w:lang w:val="ro-RO" w:eastAsia="ru-RU"/>
              </w:rPr>
              <w:t xml:space="preserve"> </w:t>
            </w:r>
            <w:r w:rsidR="00255836">
              <w:rPr>
                <w:rFonts w:ascii="Times New Roman" w:hAnsi="Times New Roman"/>
                <w:sz w:val="28"/>
                <w:szCs w:val="28"/>
                <w:lang w:val="ro-RO" w:eastAsia="ru-RU"/>
              </w:rPr>
              <w:t>prevederil</w:t>
            </w:r>
            <w:r>
              <w:rPr>
                <w:rFonts w:ascii="Times New Roman" w:hAnsi="Times New Roman"/>
                <w:sz w:val="28"/>
                <w:szCs w:val="28"/>
                <w:lang w:val="ro-RO" w:eastAsia="ru-RU"/>
              </w:rPr>
              <w:t>or</w:t>
            </w:r>
            <w:r w:rsidR="00255836">
              <w:rPr>
                <w:rFonts w:ascii="Times New Roman" w:hAnsi="Times New Roman"/>
                <w:sz w:val="28"/>
                <w:szCs w:val="28"/>
                <w:lang w:val="ro-RO" w:eastAsia="ru-RU"/>
              </w:rPr>
              <w:t xml:space="preserve"> prezentului Regulament</w:t>
            </w:r>
            <w:r w:rsidR="003029AE" w:rsidRPr="008E1C2E">
              <w:rPr>
                <w:rFonts w:ascii="Times New Roman" w:hAnsi="Times New Roman"/>
                <w:sz w:val="28"/>
                <w:szCs w:val="28"/>
                <w:lang w:val="ro-RO" w:eastAsia="ru-RU"/>
              </w:rPr>
              <w:t>:</w:t>
            </w:r>
          </w:p>
          <w:p w14:paraId="5D17F574" w14:textId="77777777" w:rsidR="00D82AC6" w:rsidRDefault="00D572E1" w:rsidP="00E01987">
            <w:pPr>
              <w:pStyle w:val="a9"/>
              <w:numPr>
                <w:ilvl w:val="0"/>
                <w:numId w:val="39"/>
              </w:numPr>
              <w:ind w:left="252" w:hanging="252"/>
              <w:rPr>
                <w:rFonts w:ascii="Times New Roman" w:hAnsi="Times New Roman"/>
                <w:sz w:val="28"/>
                <w:szCs w:val="28"/>
                <w:lang w:val="ro-RO" w:eastAsia="ru-RU"/>
              </w:rPr>
            </w:pPr>
            <w:r w:rsidRPr="00D82AC6">
              <w:rPr>
                <w:rFonts w:ascii="Times New Roman" w:hAnsi="Times New Roman"/>
                <w:sz w:val="28"/>
                <w:szCs w:val="28"/>
                <w:lang w:val="ro-RO" w:eastAsia="ru-RU"/>
              </w:rPr>
              <w:t>rețeaua punctelor de colectare, cu indicarea adreselor exacte unde pot fi livrate uleiurile uzate;</w:t>
            </w:r>
          </w:p>
          <w:p w14:paraId="6AEAA089" w14:textId="032C69AE" w:rsidR="00D82AC6" w:rsidRDefault="00D572E1" w:rsidP="00E01987">
            <w:pPr>
              <w:pStyle w:val="a9"/>
              <w:numPr>
                <w:ilvl w:val="0"/>
                <w:numId w:val="39"/>
              </w:numPr>
              <w:ind w:left="252" w:hanging="252"/>
              <w:rPr>
                <w:rFonts w:ascii="Times New Roman" w:hAnsi="Times New Roman"/>
                <w:sz w:val="28"/>
                <w:szCs w:val="28"/>
                <w:lang w:val="ro-RO" w:eastAsia="ru-RU"/>
              </w:rPr>
            </w:pPr>
            <w:r w:rsidRPr="00D82AC6">
              <w:rPr>
                <w:rFonts w:ascii="Times New Roman" w:hAnsi="Times New Roman"/>
                <w:sz w:val="28"/>
                <w:szCs w:val="28"/>
                <w:lang w:val="ro-RO" w:eastAsia="ru-RU"/>
              </w:rPr>
              <w:t>etichetarea și transportarea uleiurilor uzate</w:t>
            </w:r>
            <w:r w:rsidR="00D82AC6" w:rsidRPr="00D82AC6">
              <w:rPr>
                <w:rFonts w:ascii="Times New Roman" w:hAnsi="Times New Roman"/>
                <w:sz w:val="28"/>
                <w:szCs w:val="28"/>
                <w:lang w:val="ro-RO" w:eastAsia="ru-RU"/>
              </w:rPr>
              <w:t>;</w:t>
            </w:r>
          </w:p>
          <w:p w14:paraId="03B6D4CA" w14:textId="77777777" w:rsidR="00D82AC6" w:rsidRDefault="003029AE" w:rsidP="00E01987">
            <w:pPr>
              <w:pStyle w:val="a9"/>
              <w:numPr>
                <w:ilvl w:val="0"/>
                <w:numId w:val="39"/>
              </w:numPr>
              <w:ind w:left="252" w:hanging="252"/>
              <w:rPr>
                <w:rFonts w:ascii="Times New Roman" w:hAnsi="Times New Roman"/>
                <w:sz w:val="28"/>
                <w:szCs w:val="28"/>
                <w:lang w:val="ro-RO" w:eastAsia="ru-RU"/>
              </w:rPr>
            </w:pPr>
            <w:r w:rsidRPr="00D82AC6">
              <w:rPr>
                <w:rFonts w:ascii="Times New Roman" w:hAnsi="Times New Roman"/>
                <w:sz w:val="28"/>
                <w:szCs w:val="28"/>
                <w:lang w:val="ro-RO" w:eastAsia="ru-RU"/>
              </w:rPr>
              <w:t>tratarea optimă a uleiurilor uzate</w:t>
            </w:r>
            <w:r w:rsidR="00D572E1" w:rsidRPr="00D82AC6">
              <w:rPr>
                <w:rFonts w:ascii="Times New Roman" w:hAnsi="Times New Roman"/>
                <w:sz w:val="28"/>
                <w:szCs w:val="28"/>
                <w:lang w:val="ro-RO" w:eastAsia="ru-RU"/>
              </w:rPr>
              <w:t>;</w:t>
            </w:r>
            <w:r w:rsidRPr="00D82AC6">
              <w:rPr>
                <w:rFonts w:ascii="Times New Roman" w:hAnsi="Times New Roman"/>
                <w:sz w:val="28"/>
                <w:szCs w:val="28"/>
                <w:lang w:val="ro-RO" w:eastAsia="ru-RU"/>
              </w:rPr>
              <w:t xml:space="preserve"> </w:t>
            </w:r>
          </w:p>
          <w:p w14:paraId="3E78BAD1" w14:textId="59DEE76A" w:rsidR="00D82AC6" w:rsidRDefault="00D82AC6" w:rsidP="00E01987">
            <w:pPr>
              <w:pStyle w:val="a9"/>
              <w:numPr>
                <w:ilvl w:val="0"/>
                <w:numId w:val="39"/>
              </w:numPr>
              <w:ind w:left="252" w:hanging="252"/>
              <w:rPr>
                <w:rFonts w:ascii="Times New Roman" w:hAnsi="Times New Roman"/>
                <w:sz w:val="28"/>
                <w:szCs w:val="28"/>
                <w:lang w:val="ro-RO" w:eastAsia="ru-RU"/>
              </w:rPr>
            </w:pPr>
            <w:r>
              <w:rPr>
                <w:rFonts w:ascii="Times New Roman" w:hAnsi="Times New Roman"/>
                <w:sz w:val="28"/>
                <w:szCs w:val="28"/>
                <w:lang w:val="ro-RO" w:eastAsia="ru-RU"/>
              </w:rPr>
              <w:lastRenderedPageBreak/>
              <w:t>i</w:t>
            </w:r>
            <w:r w:rsidR="00D572E1" w:rsidRPr="00D82AC6">
              <w:rPr>
                <w:rFonts w:ascii="Times New Roman" w:hAnsi="Times New Roman"/>
                <w:sz w:val="28"/>
                <w:szCs w:val="28"/>
                <w:lang w:val="ro-RO" w:eastAsia="ru-RU"/>
              </w:rPr>
              <w:t>ncadrarea corectă a tipurilor de uleiuri uzate generate conform Listei codurilor din Anexa 1</w:t>
            </w:r>
            <w:r w:rsidRPr="00D82AC6">
              <w:rPr>
                <w:rFonts w:ascii="Times New Roman" w:hAnsi="Times New Roman"/>
                <w:sz w:val="28"/>
                <w:szCs w:val="28"/>
                <w:lang w:val="ro-RO" w:eastAsia="ru-RU"/>
              </w:rPr>
              <w:t>;</w:t>
            </w:r>
          </w:p>
          <w:p w14:paraId="515E765D" w14:textId="347F0D4C" w:rsidR="00D82AC6" w:rsidRDefault="00D572E1" w:rsidP="00E01987">
            <w:pPr>
              <w:pStyle w:val="a9"/>
              <w:numPr>
                <w:ilvl w:val="0"/>
                <w:numId w:val="39"/>
              </w:numPr>
              <w:ind w:left="252" w:hanging="252"/>
              <w:rPr>
                <w:rFonts w:ascii="Times New Roman" w:hAnsi="Times New Roman"/>
                <w:sz w:val="28"/>
                <w:szCs w:val="28"/>
                <w:lang w:val="ro-RO" w:eastAsia="ru-RU"/>
              </w:rPr>
            </w:pPr>
            <w:r w:rsidRPr="00D82AC6">
              <w:rPr>
                <w:rFonts w:ascii="Times New Roman" w:hAnsi="Times New Roman"/>
                <w:sz w:val="28"/>
                <w:szCs w:val="28"/>
                <w:lang w:val="ro-RO"/>
              </w:rPr>
              <w:t>măsuri întreprinse pentru sensibilirea și informarea utilizatorilor finali</w:t>
            </w:r>
            <w:r w:rsidR="00D82AC6" w:rsidRPr="00D82AC6">
              <w:rPr>
                <w:rFonts w:ascii="Times New Roman" w:hAnsi="Times New Roman"/>
                <w:sz w:val="28"/>
                <w:szCs w:val="28"/>
                <w:lang w:val="ro-RO" w:eastAsia="ru-RU"/>
              </w:rPr>
              <w:t>;</w:t>
            </w:r>
          </w:p>
          <w:p w14:paraId="0C028029" w14:textId="21F659FF" w:rsidR="00D82AC6" w:rsidRDefault="00D572E1" w:rsidP="00D82AC6">
            <w:pPr>
              <w:pStyle w:val="a9"/>
              <w:numPr>
                <w:ilvl w:val="0"/>
                <w:numId w:val="39"/>
              </w:numPr>
              <w:ind w:left="252" w:hanging="252"/>
              <w:rPr>
                <w:rFonts w:ascii="Times New Roman" w:hAnsi="Times New Roman"/>
                <w:sz w:val="28"/>
                <w:szCs w:val="28"/>
                <w:lang w:val="ro-RO" w:eastAsia="ru-RU"/>
              </w:rPr>
            </w:pPr>
            <w:r w:rsidRPr="00D82AC6">
              <w:rPr>
                <w:rFonts w:ascii="Times New Roman" w:hAnsi="Times New Roman"/>
                <w:sz w:val="28"/>
                <w:szCs w:val="28"/>
                <w:lang w:val="ro-RO"/>
              </w:rPr>
              <w:t>Plan de măsuri pentru prevenire cantităților de uleiuri uzate generate</w:t>
            </w:r>
            <w:r w:rsidR="00D82AC6">
              <w:rPr>
                <w:rFonts w:ascii="Times New Roman" w:hAnsi="Times New Roman"/>
                <w:sz w:val="28"/>
                <w:szCs w:val="28"/>
                <w:lang w:val="ro-RO"/>
              </w:rPr>
              <w:t>, conform prevederilor pct.50 din Regulament</w:t>
            </w:r>
            <w:r w:rsidR="00D82AC6" w:rsidRPr="00D82AC6">
              <w:rPr>
                <w:rFonts w:ascii="Times New Roman" w:hAnsi="Times New Roman"/>
                <w:sz w:val="28"/>
                <w:szCs w:val="28"/>
                <w:lang w:val="ro-RO" w:eastAsia="ru-RU"/>
              </w:rPr>
              <w:t>;</w:t>
            </w:r>
          </w:p>
          <w:p w14:paraId="35B807D0" w14:textId="4FCA89E9" w:rsidR="003029AE" w:rsidRPr="00D82AC6" w:rsidRDefault="00D572E1" w:rsidP="00D82AC6">
            <w:pPr>
              <w:pStyle w:val="a9"/>
              <w:numPr>
                <w:ilvl w:val="0"/>
                <w:numId w:val="39"/>
              </w:numPr>
              <w:ind w:left="252" w:hanging="252"/>
              <w:rPr>
                <w:rFonts w:ascii="Times New Roman" w:hAnsi="Times New Roman"/>
                <w:sz w:val="28"/>
                <w:szCs w:val="28"/>
                <w:lang w:val="ro-RO" w:eastAsia="ru-RU"/>
              </w:rPr>
            </w:pPr>
            <w:r w:rsidRPr="00D82AC6">
              <w:rPr>
                <w:rFonts w:ascii="Times New Roman" w:hAnsi="Times New Roman"/>
                <w:sz w:val="28"/>
                <w:szCs w:val="28"/>
                <w:lang w:val="ro-RO"/>
              </w:rPr>
              <w:t>Dovada contractelor cu operatori autorizați de Agenția de Mediu pentru colectarea și tratarea uleiurilor uzate</w:t>
            </w:r>
            <w:r w:rsidR="00D82AC6">
              <w:rPr>
                <w:rFonts w:ascii="Times New Roman" w:hAnsi="Times New Roman"/>
                <w:sz w:val="28"/>
                <w:szCs w:val="28"/>
                <w:lang w:val="ro-RO"/>
              </w:rPr>
              <w:t>.</w:t>
            </w:r>
          </w:p>
        </w:tc>
      </w:tr>
      <w:tr w:rsidR="003029AE" w:rsidRPr="008E1C2E" w14:paraId="7E4C9BC5" w14:textId="77777777" w:rsidTr="00E01987">
        <w:tc>
          <w:tcPr>
            <w:tcW w:w="9350" w:type="dxa"/>
            <w:shd w:val="clear" w:color="auto" w:fill="E7E6E6" w:themeFill="background2"/>
          </w:tcPr>
          <w:p w14:paraId="47D98192"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b/>
                <w:i/>
                <w:sz w:val="28"/>
                <w:szCs w:val="28"/>
                <w:lang w:val="ro-RO" w:eastAsia="ru-RU"/>
              </w:rPr>
              <w:lastRenderedPageBreak/>
              <w:t>Planul financiar</w:t>
            </w:r>
          </w:p>
        </w:tc>
      </w:tr>
      <w:tr w:rsidR="003029AE" w:rsidRPr="008E1C2E" w14:paraId="0A4D0549" w14:textId="77777777" w:rsidTr="00E01987">
        <w:tc>
          <w:tcPr>
            <w:tcW w:w="9350" w:type="dxa"/>
          </w:tcPr>
          <w:p w14:paraId="6CAC26F9" w14:textId="77777777" w:rsidR="00850D52" w:rsidRDefault="003029AE" w:rsidP="00850D52">
            <w:pPr>
              <w:rPr>
                <w:rFonts w:ascii="Times New Roman" w:hAnsi="Times New Roman"/>
                <w:sz w:val="28"/>
                <w:szCs w:val="28"/>
                <w:lang w:val="ro-RO" w:eastAsia="ru-RU"/>
              </w:rPr>
            </w:pPr>
            <w:r w:rsidRPr="00850D52">
              <w:rPr>
                <w:rFonts w:ascii="Times New Roman" w:hAnsi="Times New Roman"/>
                <w:sz w:val="28"/>
                <w:szCs w:val="28"/>
                <w:lang w:val="ro-RO" w:eastAsia="ru-RU"/>
              </w:rPr>
              <w:t xml:space="preserve">Un plan financiar pe durata planului de operare, care </w:t>
            </w:r>
            <w:r w:rsidR="00850D52" w:rsidRPr="00850D52">
              <w:rPr>
                <w:rFonts w:ascii="Times New Roman" w:hAnsi="Times New Roman"/>
                <w:sz w:val="28"/>
                <w:szCs w:val="28"/>
                <w:lang w:val="ro-RO" w:eastAsia="ru-RU"/>
              </w:rPr>
              <w:t>să justifice</w:t>
            </w:r>
            <w:r w:rsidR="00850D52">
              <w:rPr>
                <w:rFonts w:ascii="Times New Roman" w:hAnsi="Times New Roman"/>
                <w:sz w:val="28"/>
                <w:szCs w:val="28"/>
                <w:lang w:val="ro-RO" w:eastAsia="ru-RU"/>
              </w:rPr>
              <w:t>:</w:t>
            </w:r>
          </w:p>
          <w:p w14:paraId="3C9522C7" w14:textId="560C8344" w:rsidR="00850D52" w:rsidRDefault="00850D52" w:rsidP="00850D52">
            <w:pPr>
              <w:pStyle w:val="a9"/>
              <w:numPr>
                <w:ilvl w:val="0"/>
                <w:numId w:val="40"/>
              </w:numPr>
              <w:ind w:left="342" w:hanging="270"/>
              <w:jc w:val="both"/>
              <w:rPr>
                <w:rFonts w:ascii="Times New Roman" w:hAnsi="Times New Roman"/>
                <w:sz w:val="28"/>
                <w:szCs w:val="28"/>
                <w:lang w:val="ro-RO" w:eastAsia="ru-RU"/>
              </w:rPr>
            </w:pPr>
            <w:r w:rsidRPr="00850D52">
              <w:rPr>
                <w:rFonts w:ascii="Times New Roman" w:hAnsi="Times New Roman"/>
                <w:i/>
                <w:iCs/>
                <w:sz w:val="28"/>
                <w:szCs w:val="28"/>
                <w:lang w:val="ro-RO"/>
              </w:rPr>
              <w:t>În cazul sistemelor colective</w:t>
            </w:r>
            <w:r>
              <w:rPr>
                <w:rFonts w:ascii="Times New Roman" w:hAnsi="Times New Roman"/>
                <w:sz w:val="28"/>
                <w:szCs w:val="28"/>
                <w:lang w:val="ro-RO"/>
              </w:rPr>
              <w:t xml:space="preserve"> </w:t>
            </w:r>
            <w:r w:rsidR="00E31886">
              <w:rPr>
                <w:rFonts w:ascii="Times New Roman" w:hAnsi="Times New Roman"/>
                <w:sz w:val="28"/>
                <w:szCs w:val="28"/>
                <w:lang w:val="ro-RO"/>
              </w:rPr>
              <w:t xml:space="preserve">- </w:t>
            </w:r>
            <w:r w:rsidR="00E31886" w:rsidRPr="00E31886">
              <w:rPr>
                <w:rFonts w:ascii="Times New Roman" w:hAnsi="Times New Roman"/>
                <w:sz w:val="28"/>
                <w:szCs w:val="28"/>
                <w:lang w:val="ro-RO"/>
              </w:rPr>
              <w:t>Costurile și îndeplinirea responsabilităților atribuite pentru gestionarea uleiurilor uzate în coresunde cu prevederile pct.19-20  din Regulament</w:t>
            </w:r>
          </w:p>
          <w:p w14:paraId="28456C00" w14:textId="0321D792" w:rsidR="003029AE" w:rsidRPr="009F27AC" w:rsidRDefault="00850D52" w:rsidP="00E01987">
            <w:pPr>
              <w:pStyle w:val="a9"/>
              <w:numPr>
                <w:ilvl w:val="0"/>
                <w:numId w:val="40"/>
              </w:numPr>
              <w:ind w:left="342" w:hanging="270"/>
              <w:jc w:val="both"/>
              <w:rPr>
                <w:rFonts w:ascii="Times New Roman" w:hAnsi="Times New Roman"/>
                <w:sz w:val="28"/>
                <w:szCs w:val="28"/>
                <w:lang w:val="ro-RO" w:eastAsia="ru-RU"/>
              </w:rPr>
            </w:pPr>
            <w:r w:rsidRPr="00850D52">
              <w:rPr>
                <w:rFonts w:ascii="Times New Roman" w:hAnsi="Times New Roman"/>
                <w:i/>
                <w:iCs/>
                <w:sz w:val="28"/>
                <w:szCs w:val="28"/>
                <w:lang w:val="ro-RO"/>
              </w:rPr>
              <w:t xml:space="preserve">În cazul sistemelor </w:t>
            </w:r>
            <w:r w:rsidR="006933C3">
              <w:rPr>
                <w:rFonts w:ascii="Times New Roman" w:hAnsi="Times New Roman"/>
                <w:i/>
                <w:iCs/>
                <w:sz w:val="28"/>
                <w:szCs w:val="28"/>
                <w:lang w:val="ro-RO"/>
              </w:rPr>
              <w:t>individuale</w:t>
            </w:r>
            <w:r>
              <w:rPr>
                <w:rFonts w:ascii="Times New Roman" w:hAnsi="Times New Roman"/>
                <w:i/>
                <w:iCs/>
                <w:sz w:val="28"/>
                <w:szCs w:val="28"/>
                <w:lang w:val="ro-RO"/>
              </w:rPr>
              <w:t xml:space="preserve"> </w:t>
            </w:r>
            <w:r w:rsidRPr="00806D98">
              <w:rPr>
                <w:rFonts w:ascii="Times New Roman" w:hAnsi="Times New Roman"/>
                <w:sz w:val="28"/>
                <w:szCs w:val="28"/>
                <w:lang w:val="ro-RO"/>
              </w:rPr>
              <w:t xml:space="preserve">– </w:t>
            </w:r>
            <w:r w:rsidR="00E31886" w:rsidRPr="00E31886">
              <w:rPr>
                <w:rFonts w:ascii="Times New Roman" w:hAnsi="Times New Roman"/>
                <w:sz w:val="28"/>
                <w:szCs w:val="28"/>
                <w:lang w:val="ro-RO"/>
              </w:rPr>
              <w:t>Costurile și îndeplinirea responsabilităților atribuite pentru gestionarea uleiurilor uzate în coresunde cu prevederile pct.21 din Regulament</w:t>
            </w:r>
            <w:r w:rsidR="009F27AC">
              <w:rPr>
                <w:rFonts w:ascii="Times New Roman" w:hAnsi="Times New Roman"/>
                <w:sz w:val="28"/>
                <w:szCs w:val="28"/>
                <w:lang w:val="ro-RO"/>
              </w:rPr>
              <w:t>.</w:t>
            </w:r>
          </w:p>
        </w:tc>
      </w:tr>
      <w:tr w:rsidR="003029AE" w:rsidRPr="008E1C2E" w14:paraId="211A03D9" w14:textId="77777777" w:rsidTr="00E01987">
        <w:tc>
          <w:tcPr>
            <w:tcW w:w="9350" w:type="dxa"/>
            <w:shd w:val="clear" w:color="auto" w:fill="E7E6E6" w:themeFill="background2"/>
          </w:tcPr>
          <w:p w14:paraId="47D0675C" w14:textId="77777777" w:rsidR="003029AE" w:rsidRPr="008E1C2E" w:rsidRDefault="003029AE" w:rsidP="00E01987">
            <w:pPr>
              <w:rPr>
                <w:rFonts w:ascii="Times New Roman" w:hAnsi="Times New Roman"/>
                <w:b/>
                <w:i/>
                <w:sz w:val="28"/>
                <w:szCs w:val="28"/>
                <w:lang w:val="ro-RO" w:eastAsia="ru-RU"/>
              </w:rPr>
            </w:pPr>
            <w:r w:rsidRPr="008E1C2E">
              <w:rPr>
                <w:rFonts w:ascii="Times New Roman" w:hAnsi="Times New Roman"/>
                <w:b/>
                <w:i/>
                <w:sz w:val="28"/>
                <w:szCs w:val="28"/>
                <w:lang w:val="ro-RO" w:eastAsia="ru-RU"/>
              </w:rPr>
              <w:t>Angajamente</w:t>
            </w:r>
          </w:p>
        </w:tc>
      </w:tr>
      <w:tr w:rsidR="003029AE" w:rsidRPr="008E1C2E" w14:paraId="6684DCF7" w14:textId="77777777" w:rsidTr="00E01987">
        <w:tc>
          <w:tcPr>
            <w:tcW w:w="9350" w:type="dxa"/>
          </w:tcPr>
          <w:p w14:paraId="7E1263FC"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Angajamentul specific, semnat și datat de producător sau, după caz, de către o persoană fizică autorizată să reprezinte societatea, precum că deșeurile care fac obiectul planului de operare și care sunt colectate de acesta întru aplicarea prezentului Regulament, sunt:</w:t>
            </w:r>
          </w:p>
          <w:p w14:paraId="2292B7AE"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a) acceptate gratuit de către acesta, cu excepția cazului în care se prevede altfel în Regulament;</w:t>
            </w:r>
          </w:p>
          <w:p w14:paraId="719D4EDF"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b) sunt tratate de acesta în conformitate cu cerințele prevăzute în prezentul Regulament.</w:t>
            </w:r>
          </w:p>
          <w:p w14:paraId="3AE7B7D9"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De asemenea, angajamentul precizează modul în care sunt acoperite costurile de colectare, selectare și tratare a uleiurilor uzate.</w:t>
            </w:r>
          </w:p>
        </w:tc>
      </w:tr>
      <w:tr w:rsidR="003029AE" w:rsidRPr="008E1C2E" w14:paraId="2045A41D" w14:textId="77777777" w:rsidTr="00E01987">
        <w:tc>
          <w:tcPr>
            <w:tcW w:w="9350" w:type="dxa"/>
          </w:tcPr>
          <w:p w14:paraId="121DE778"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b/>
                <w:i/>
                <w:sz w:val="28"/>
                <w:szCs w:val="28"/>
                <w:lang w:val="ro-RO" w:eastAsia="ru-RU"/>
              </w:rPr>
              <w:t>Aprobarea planului de operare</w:t>
            </w:r>
          </w:p>
        </w:tc>
      </w:tr>
      <w:tr w:rsidR="003029AE" w:rsidRPr="008E1C2E" w14:paraId="7EBD7F73" w14:textId="77777777" w:rsidTr="00E01987">
        <w:tc>
          <w:tcPr>
            <w:tcW w:w="9350" w:type="dxa"/>
          </w:tcPr>
          <w:p w14:paraId="2AB5A4E2"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Planul de operare se aprobă în conformitate cu următoarea procedură:</w:t>
            </w:r>
          </w:p>
          <w:p w14:paraId="15833C5C" w14:textId="77777777" w:rsidR="003029AE" w:rsidRPr="00806D98" w:rsidRDefault="003029AE" w:rsidP="00E01987">
            <w:pPr>
              <w:rPr>
                <w:rFonts w:ascii="Times New Roman" w:hAnsi="Times New Roman"/>
                <w:b/>
                <w:bCs/>
                <w:sz w:val="28"/>
                <w:szCs w:val="28"/>
                <w:lang w:val="ro-RO" w:eastAsia="ru-RU"/>
              </w:rPr>
            </w:pPr>
            <w:r w:rsidRPr="008E1C2E">
              <w:rPr>
                <w:rFonts w:ascii="Times New Roman" w:hAnsi="Times New Roman"/>
                <w:sz w:val="28"/>
                <w:szCs w:val="28"/>
                <w:lang w:val="ro-RO" w:eastAsia="ru-RU"/>
              </w:rPr>
              <w:t xml:space="preserve">a) cererea de aprobare a planului de operare (în continuare – </w:t>
            </w:r>
            <w:r w:rsidRPr="008E1C2E">
              <w:rPr>
                <w:rFonts w:ascii="Times New Roman" w:hAnsi="Times New Roman"/>
                <w:i/>
                <w:sz w:val="28"/>
                <w:szCs w:val="28"/>
                <w:lang w:val="ro-RO" w:eastAsia="ru-RU"/>
              </w:rPr>
              <w:t>cerere</w:t>
            </w:r>
            <w:r w:rsidRPr="008E1C2E">
              <w:rPr>
                <w:rFonts w:ascii="Times New Roman" w:hAnsi="Times New Roman"/>
                <w:sz w:val="28"/>
                <w:szCs w:val="28"/>
                <w:lang w:val="ro-RO" w:eastAsia="ru-RU"/>
              </w:rPr>
              <w:t xml:space="preserve">) se depune </w:t>
            </w:r>
            <w:r w:rsidRPr="008E1C2E">
              <w:rPr>
                <w:rFonts w:ascii="Times New Roman" w:hAnsi="Times New Roman"/>
                <w:spacing w:val="-3"/>
                <w:sz w:val="28"/>
                <w:szCs w:val="28"/>
                <w:lang w:val="ro-RO" w:eastAsia="ru-RU"/>
              </w:rPr>
              <w:t xml:space="preserve">la </w:t>
            </w:r>
            <w:r w:rsidRPr="008E1C2E">
              <w:rPr>
                <w:rFonts w:ascii="Times New Roman" w:hAnsi="Times New Roman"/>
                <w:sz w:val="28"/>
                <w:szCs w:val="28"/>
                <w:lang w:val="ro-RO" w:eastAsia="ru-RU"/>
              </w:rPr>
              <w:t xml:space="preserve">Agenția de Mediu, prin scrisoare recomandată, de preferință în numele solicitantului, semnată </w:t>
            </w:r>
            <w:r w:rsidRPr="008E1C2E">
              <w:rPr>
                <w:rFonts w:ascii="Times New Roman" w:hAnsi="Times New Roman"/>
                <w:spacing w:val="3"/>
                <w:sz w:val="28"/>
                <w:szCs w:val="28"/>
                <w:lang w:val="ro-RO" w:eastAsia="ru-RU"/>
              </w:rPr>
              <w:t xml:space="preserve">și </w:t>
            </w:r>
            <w:r w:rsidRPr="008E1C2E">
              <w:rPr>
                <w:rFonts w:ascii="Times New Roman" w:hAnsi="Times New Roman"/>
                <w:sz w:val="28"/>
                <w:szCs w:val="28"/>
                <w:lang w:val="ro-RO" w:eastAsia="ru-RU"/>
              </w:rPr>
              <w:t xml:space="preserve">datată de solicitant sau, după caz, de către o persoană fizică autorizată să reprezinte societatea și include următoarele </w:t>
            </w:r>
            <w:r w:rsidRPr="00806D98">
              <w:rPr>
                <w:rFonts w:ascii="Times New Roman" w:hAnsi="Times New Roman"/>
                <w:b/>
                <w:bCs/>
                <w:sz w:val="28"/>
                <w:szCs w:val="28"/>
                <w:lang w:val="ro-RO" w:eastAsia="ru-RU"/>
              </w:rPr>
              <w:t>anexe:</w:t>
            </w:r>
          </w:p>
          <w:p w14:paraId="66AF491F"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 copia acordului de asociere împreună cu oricare amendamente </w:t>
            </w:r>
            <w:r w:rsidRPr="008E1C2E">
              <w:rPr>
                <w:rFonts w:ascii="Times New Roman" w:hAnsi="Times New Roman"/>
                <w:spacing w:val="-3"/>
                <w:sz w:val="28"/>
                <w:szCs w:val="28"/>
                <w:lang w:val="ro-RO" w:eastAsia="ru-RU"/>
              </w:rPr>
              <w:t xml:space="preserve">la </w:t>
            </w:r>
            <w:r w:rsidRPr="008E1C2E">
              <w:rPr>
                <w:rFonts w:ascii="Times New Roman" w:hAnsi="Times New Roman"/>
                <w:sz w:val="28"/>
                <w:szCs w:val="28"/>
                <w:lang w:val="ro-RO" w:eastAsia="ru-RU"/>
              </w:rPr>
              <w:t>acest memorandum în ultimii cinci ani, după caz;</w:t>
            </w:r>
          </w:p>
          <w:p w14:paraId="6D9510D6"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proiectul planului de operare pentru care este solicitată autorizarea;</w:t>
            </w:r>
          </w:p>
          <w:p w14:paraId="0AB3D523"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Agenția verifică cererea:</w:t>
            </w:r>
          </w:p>
          <w:p w14:paraId="300448B4"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 în cazul în care cererea este incompletă, în termen de 10 zile de </w:t>
            </w:r>
            <w:r w:rsidRPr="008E1C2E">
              <w:rPr>
                <w:rFonts w:ascii="Times New Roman" w:hAnsi="Times New Roman"/>
                <w:spacing w:val="-3"/>
                <w:sz w:val="28"/>
                <w:szCs w:val="28"/>
                <w:lang w:val="ro-RO" w:eastAsia="ru-RU"/>
              </w:rPr>
              <w:t xml:space="preserve">la </w:t>
            </w:r>
            <w:r w:rsidRPr="008E1C2E">
              <w:rPr>
                <w:rFonts w:ascii="Times New Roman" w:hAnsi="Times New Roman"/>
                <w:sz w:val="28"/>
                <w:szCs w:val="28"/>
                <w:lang w:val="ro-RO" w:eastAsia="ru-RU"/>
              </w:rPr>
              <w:t xml:space="preserve">depunerea cererii Agenția informează solicitantul prin scrisoare recomandată, cu privire la informațiile </w:t>
            </w:r>
            <w:r w:rsidRPr="008E1C2E">
              <w:rPr>
                <w:rFonts w:ascii="Times New Roman" w:hAnsi="Times New Roman"/>
                <w:spacing w:val="3"/>
                <w:sz w:val="28"/>
                <w:szCs w:val="28"/>
                <w:lang w:val="ro-RO" w:eastAsia="ru-RU"/>
              </w:rPr>
              <w:t xml:space="preserve">și </w:t>
            </w:r>
            <w:r w:rsidRPr="008E1C2E">
              <w:rPr>
                <w:rFonts w:ascii="Times New Roman" w:hAnsi="Times New Roman"/>
                <w:sz w:val="28"/>
                <w:szCs w:val="28"/>
                <w:lang w:val="ro-RO" w:eastAsia="ru-RU"/>
              </w:rPr>
              <w:t>detaliile care lipsesc;</w:t>
            </w:r>
          </w:p>
          <w:p w14:paraId="2F65E294"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 în cazul în care cererea este completă, în termen de 10 zile de </w:t>
            </w:r>
            <w:r w:rsidRPr="008E1C2E">
              <w:rPr>
                <w:rFonts w:ascii="Times New Roman" w:hAnsi="Times New Roman"/>
                <w:spacing w:val="-3"/>
                <w:sz w:val="28"/>
                <w:szCs w:val="28"/>
                <w:lang w:val="ro-RO" w:eastAsia="ru-RU"/>
              </w:rPr>
              <w:t xml:space="preserve">la </w:t>
            </w:r>
            <w:r w:rsidRPr="008E1C2E">
              <w:rPr>
                <w:rFonts w:ascii="Times New Roman" w:hAnsi="Times New Roman"/>
                <w:sz w:val="28"/>
                <w:szCs w:val="28"/>
                <w:lang w:val="ro-RO" w:eastAsia="ru-RU"/>
              </w:rPr>
              <w:t xml:space="preserve">depunerea </w:t>
            </w:r>
            <w:r w:rsidRPr="008E1C2E">
              <w:rPr>
                <w:rFonts w:ascii="Times New Roman" w:hAnsi="Times New Roman"/>
                <w:sz w:val="28"/>
                <w:szCs w:val="28"/>
                <w:lang w:val="ro-RO" w:eastAsia="ru-RU"/>
              </w:rPr>
              <w:lastRenderedPageBreak/>
              <w:t>cererii Agenția informează solicitantul despre aceasta prin scrisoare recomandată;</w:t>
            </w:r>
          </w:p>
          <w:p w14:paraId="72B222A7"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c) planul de operare se aprobă pentru o perioadă maximă de cinci ani;</w:t>
            </w:r>
          </w:p>
          <w:p w14:paraId="36E8472C"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d) în cazul în care planul se aprobă pentru o perioadă mai scurtă, Agenția trebuie să argumenteze decizia luată;</w:t>
            </w:r>
          </w:p>
          <w:p w14:paraId="07FF290C"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e) cererea poate fi depusă repetat, în conformitate </w:t>
            </w:r>
            <w:r w:rsidRPr="008E1C2E">
              <w:rPr>
                <w:rFonts w:ascii="Times New Roman" w:hAnsi="Times New Roman"/>
                <w:spacing w:val="2"/>
                <w:sz w:val="28"/>
                <w:szCs w:val="28"/>
                <w:lang w:val="ro-RO" w:eastAsia="ru-RU"/>
              </w:rPr>
              <w:t xml:space="preserve">cu </w:t>
            </w:r>
            <w:r w:rsidRPr="008E1C2E">
              <w:rPr>
                <w:rFonts w:ascii="Times New Roman" w:hAnsi="Times New Roman"/>
                <w:sz w:val="28"/>
                <w:szCs w:val="28"/>
                <w:lang w:val="ro-RO" w:eastAsia="ru-RU"/>
              </w:rPr>
              <w:t xml:space="preserve">procedura prevăzută </w:t>
            </w:r>
            <w:r w:rsidRPr="008E1C2E">
              <w:rPr>
                <w:rFonts w:ascii="Times New Roman" w:hAnsi="Times New Roman"/>
                <w:spacing w:val="-3"/>
                <w:sz w:val="28"/>
                <w:szCs w:val="28"/>
                <w:lang w:val="ro-RO" w:eastAsia="ru-RU"/>
              </w:rPr>
              <w:t xml:space="preserve">la lit. a)-d) </w:t>
            </w:r>
            <w:r w:rsidRPr="008E1C2E">
              <w:rPr>
                <w:rFonts w:ascii="Times New Roman" w:hAnsi="Times New Roman"/>
                <w:sz w:val="28"/>
                <w:szCs w:val="28"/>
                <w:lang w:val="ro-RO" w:eastAsia="ru-RU"/>
              </w:rPr>
              <w:t xml:space="preserve">de </w:t>
            </w:r>
            <w:r w:rsidRPr="008E1C2E">
              <w:rPr>
                <w:rFonts w:ascii="Times New Roman" w:hAnsi="Times New Roman"/>
                <w:spacing w:val="-2"/>
                <w:sz w:val="28"/>
                <w:szCs w:val="28"/>
                <w:lang w:val="ro-RO" w:eastAsia="ru-RU"/>
              </w:rPr>
              <w:t xml:space="preserve">mai </w:t>
            </w:r>
            <w:r w:rsidRPr="008E1C2E">
              <w:rPr>
                <w:rFonts w:ascii="Times New Roman" w:hAnsi="Times New Roman"/>
                <w:sz w:val="28"/>
                <w:szCs w:val="28"/>
                <w:lang w:val="ro-RO" w:eastAsia="ru-RU"/>
              </w:rPr>
              <w:t>sus pentru o perioadă maximă de cinci ani;</w:t>
            </w:r>
          </w:p>
          <w:p w14:paraId="62D65E77"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f) Agenția:</w:t>
            </w:r>
          </w:p>
          <w:p w14:paraId="54F2E268"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la solicitarea producătorului/reprezentantului producătorului restituie cererea de aprobare a planului de operare, fără examinare;</w:t>
            </w:r>
          </w:p>
          <w:p w14:paraId="04E48E32"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restituie, fără examinare, cererea de aprobare a planului de operare în cazul în care a constatat încălcarea de către producătora cerințelor prezentului Regulament;</w:t>
            </w:r>
          </w:p>
          <w:p w14:paraId="4F2FC28B"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g) deținătorul planului de operare este obligat să informeze imediat Agenția, prin scrisoare recomandată, privind modificarea următoarelor informații din dosarul său:</w:t>
            </w:r>
          </w:p>
          <w:p w14:paraId="7647390B"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datele de identificare ale companiei;</w:t>
            </w:r>
          </w:p>
          <w:p w14:paraId="25644014"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adresa sau datele de contact;</w:t>
            </w:r>
          </w:p>
          <w:p w14:paraId="11FAF418"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obiectul planului de operare aprobat;</w:t>
            </w:r>
          </w:p>
          <w:p w14:paraId="6372F25E"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angajamentele din planul de operare aprobat;</w:t>
            </w:r>
          </w:p>
          <w:p w14:paraId="4BC8DC16"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h) persoana fizică sau juridică trebuie să respecte cu strictețe angajamentele incluse în planul de operare aprobat;</w:t>
            </w:r>
          </w:p>
          <w:p w14:paraId="73B00CF5" w14:textId="77777777"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i) planul de operare este prezentat, anual, înainte de data de 1 octombrie a anului care precede anul </w:t>
            </w:r>
            <w:r w:rsidRPr="008E1C2E">
              <w:rPr>
                <w:rFonts w:ascii="Times New Roman" w:hAnsi="Times New Roman"/>
                <w:spacing w:val="-3"/>
                <w:sz w:val="28"/>
                <w:szCs w:val="28"/>
                <w:lang w:val="ro-RO" w:eastAsia="ru-RU"/>
              </w:rPr>
              <w:t xml:space="preserve">la </w:t>
            </w:r>
            <w:r w:rsidRPr="008E1C2E">
              <w:rPr>
                <w:rFonts w:ascii="Times New Roman" w:hAnsi="Times New Roman"/>
                <w:sz w:val="28"/>
                <w:szCs w:val="28"/>
                <w:lang w:val="ro-RO" w:eastAsia="ru-RU"/>
              </w:rPr>
              <w:t xml:space="preserve">care se referă planul de operare. Planul de operare anual conține un rezumat al acțiunilor planificate și un grafic clar al acestora, rezultatele scontate </w:t>
            </w:r>
            <w:r w:rsidRPr="008E1C2E">
              <w:rPr>
                <w:rFonts w:ascii="Times New Roman" w:hAnsi="Times New Roman"/>
                <w:spacing w:val="3"/>
                <w:sz w:val="28"/>
                <w:szCs w:val="28"/>
                <w:lang w:val="ro-RO" w:eastAsia="ru-RU"/>
              </w:rPr>
              <w:t xml:space="preserve">și </w:t>
            </w:r>
            <w:r w:rsidRPr="008E1C2E">
              <w:rPr>
                <w:rFonts w:ascii="Times New Roman" w:hAnsi="Times New Roman"/>
                <w:sz w:val="28"/>
                <w:szCs w:val="28"/>
                <w:lang w:val="ro-RO" w:eastAsia="ru-RU"/>
              </w:rPr>
              <w:t>divizarea sarcinilor;</w:t>
            </w:r>
          </w:p>
          <w:p w14:paraId="43EE1275" w14:textId="045934F0" w:rsidR="003029AE" w:rsidRPr="008E1C2E" w:rsidRDefault="003029AE" w:rsidP="00E01987">
            <w:pPr>
              <w:rPr>
                <w:rFonts w:ascii="Times New Roman" w:hAnsi="Times New Roman"/>
                <w:sz w:val="28"/>
                <w:szCs w:val="28"/>
                <w:lang w:val="ro-RO" w:eastAsia="ru-RU"/>
              </w:rPr>
            </w:pPr>
            <w:r w:rsidRPr="008E1C2E">
              <w:rPr>
                <w:rFonts w:ascii="Times New Roman" w:hAnsi="Times New Roman"/>
                <w:sz w:val="28"/>
                <w:szCs w:val="28"/>
                <w:lang w:val="ro-RO" w:eastAsia="ru-RU"/>
              </w:rPr>
              <w:t xml:space="preserve">j) </w:t>
            </w:r>
            <w:bookmarkStart w:id="20" w:name="_Hlk94788633"/>
            <w:r w:rsidRPr="008E1C2E">
              <w:rPr>
                <w:rFonts w:ascii="Times New Roman" w:hAnsi="Times New Roman"/>
                <w:sz w:val="28"/>
                <w:szCs w:val="28"/>
                <w:lang w:val="ro-RO" w:eastAsia="ru-RU"/>
              </w:rPr>
              <w:t xml:space="preserve">până </w:t>
            </w:r>
            <w:r w:rsidRPr="008E1C2E">
              <w:rPr>
                <w:rFonts w:ascii="Times New Roman" w:hAnsi="Times New Roman"/>
                <w:spacing w:val="-3"/>
                <w:sz w:val="28"/>
                <w:szCs w:val="28"/>
                <w:lang w:val="ro-RO" w:eastAsia="ru-RU"/>
              </w:rPr>
              <w:t xml:space="preserve">la </w:t>
            </w:r>
            <w:r w:rsidRPr="008E1C2E">
              <w:rPr>
                <w:rFonts w:ascii="Times New Roman" w:hAnsi="Times New Roman"/>
                <w:sz w:val="28"/>
                <w:szCs w:val="28"/>
                <w:lang w:val="ro-RO" w:eastAsia="ru-RU"/>
              </w:rPr>
              <w:t xml:space="preserve">data de </w:t>
            </w:r>
            <w:r w:rsidR="009F27AC">
              <w:rPr>
                <w:rFonts w:ascii="Times New Roman" w:hAnsi="Times New Roman"/>
                <w:sz w:val="28"/>
                <w:szCs w:val="28"/>
                <w:lang w:val="ro-RO" w:eastAsia="ru-RU"/>
              </w:rPr>
              <w:t>30</w:t>
            </w:r>
            <w:r w:rsidRPr="008E1C2E">
              <w:rPr>
                <w:rFonts w:ascii="Times New Roman" w:hAnsi="Times New Roman"/>
                <w:sz w:val="28"/>
                <w:szCs w:val="28"/>
                <w:lang w:val="ro-RO" w:eastAsia="ru-RU"/>
              </w:rPr>
              <w:t xml:space="preserve"> aprilie a fiecărui an, trebuie depus </w:t>
            </w:r>
            <w:r w:rsidR="009F27AC">
              <w:rPr>
                <w:rFonts w:ascii="Times New Roman" w:hAnsi="Times New Roman"/>
                <w:sz w:val="28"/>
                <w:szCs w:val="28"/>
                <w:lang w:val="ro-RO" w:eastAsia="ru-RU"/>
              </w:rPr>
              <w:t>R</w:t>
            </w:r>
            <w:r w:rsidRPr="008E1C2E">
              <w:rPr>
                <w:rFonts w:ascii="Times New Roman" w:hAnsi="Times New Roman"/>
                <w:sz w:val="28"/>
                <w:szCs w:val="28"/>
                <w:lang w:val="ro-RO" w:eastAsia="ru-RU"/>
              </w:rPr>
              <w:t>aport</w:t>
            </w:r>
            <w:r w:rsidR="009F27AC">
              <w:rPr>
                <w:rFonts w:ascii="Times New Roman" w:hAnsi="Times New Roman"/>
                <w:sz w:val="28"/>
                <w:szCs w:val="28"/>
                <w:lang w:val="ro-RO" w:eastAsia="ru-RU"/>
              </w:rPr>
              <w:t>ul narativ în formă liberă</w:t>
            </w:r>
            <w:r w:rsidRPr="008E1C2E">
              <w:rPr>
                <w:rFonts w:ascii="Times New Roman" w:hAnsi="Times New Roman"/>
                <w:sz w:val="28"/>
                <w:szCs w:val="28"/>
                <w:lang w:val="ro-RO" w:eastAsia="ru-RU"/>
              </w:rPr>
              <w:t xml:space="preserve"> privind implementarea planului de operare în cursul anului precedent</w:t>
            </w:r>
            <w:r w:rsidR="009F27AC">
              <w:rPr>
                <w:rFonts w:ascii="Times New Roman" w:hAnsi="Times New Roman"/>
                <w:sz w:val="28"/>
                <w:szCs w:val="28"/>
                <w:lang w:val="ro-RO" w:eastAsia="ru-RU"/>
              </w:rPr>
              <w:t>, după cum se prevede și în pct. 49, alin. 5) din Regulament.</w:t>
            </w:r>
          </w:p>
          <w:bookmarkEnd w:id="20"/>
          <w:p w14:paraId="1F46EB4C" w14:textId="77777777" w:rsidR="003029AE" w:rsidRPr="008E1C2E" w:rsidRDefault="003029AE" w:rsidP="00E01987">
            <w:pPr>
              <w:rPr>
                <w:rFonts w:ascii="Times New Roman" w:hAnsi="Times New Roman"/>
                <w:sz w:val="28"/>
                <w:szCs w:val="28"/>
                <w:lang w:val="ro-RO" w:eastAsia="ru-RU"/>
              </w:rPr>
            </w:pPr>
          </w:p>
        </w:tc>
      </w:tr>
    </w:tbl>
    <w:p w14:paraId="46CF4B80" w14:textId="77777777" w:rsidR="003029AE" w:rsidRPr="008E1C2E" w:rsidRDefault="003029AE" w:rsidP="003029AE">
      <w:pPr>
        <w:rPr>
          <w:rFonts w:ascii="Times New Roman" w:hAnsi="Times New Roman" w:cs="Times New Roman"/>
          <w:sz w:val="28"/>
          <w:szCs w:val="28"/>
          <w:lang w:val="ro-RO" w:eastAsia="ru-RU"/>
        </w:rPr>
      </w:pPr>
    </w:p>
    <w:p w14:paraId="1990368F" w14:textId="77777777" w:rsidR="003029AE" w:rsidRPr="008E1C2E" w:rsidRDefault="003029AE" w:rsidP="003029AE">
      <w:pPr>
        <w:rPr>
          <w:rFonts w:ascii="Times New Roman" w:hAnsi="Times New Roman" w:cs="Times New Roman"/>
          <w:sz w:val="28"/>
          <w:szCs w:val="28"/>
          <w:lang w:val="ro-RO" w:eastAsia="ru-RU"/>
        </w:rPr>
      </w:pPr>
    </w:p>
    <w:p w14:paraId="4C89C33F" w14:textId="2CA6E9E7" w:rsidR="006E0808" w:rsidRPr="008E1C2E" w:rsidRDefault="006E0808">
      <w:pPr>
        <w:rPr>
          <w:rFonts w:ascii="Times New Roman" w:hAnsi="Times New Roman" w:cs="Times New Roman"/>
          <w:sz w:val="28"/>
          <w:szCs w:val="28"/>
          <w:lang w:val="ro-RO" w:eastAsia="ru-RU"/>
        </w:rPr>
      </w:pPr>
      <w:r w:rsidRPr="008E1C2E">
        <w:rPr>
          <w:rFonts w:ascii="Times New Roman" w:hAnsi="Times New Roman" w:cs="Times New Roman"/>
          <w:sz w:val="28"/>
          <w:szCs w:val="28"/>
          <w:lang w:val="ro-RO" w:eastAsia="ru-RU"/>
        </w:rPr>
        <w:br w:type="page"/>
      </w:r>
    </w:p>
    <w:p w14:paraId="2394D926" w14:textId="29E37D18" w:rsidR="006E0808" w:rsidRPr="008E1C2E" w:rsidRDefault="006E0808" w:rsidP="006E0808">
      <w:pPr>
        <w:pStyle w:val="2"/>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shd w:val="clear" w:color="auto" w:fill="FFFFFF"/>
          <w:lang w:val="ro-RO" w:eastAsia="ru-RU"/>
        </w:rPr>
        <w:lastRenderedPageBreak/>
        <w:t xml:space="preserve">Anexa nr. </w:t>
      </w:r>
      <w:r w:rsidR="00B82031">
        <w:rPr>
          <w:rFonts w:ascii="Times New Roman" w:hAnsi="Times New Roman" w:cs="Times New Roman"/>
          <w:color w:val="auto"/>
          <w:sz w:val="28"/>
          <w:szCs w:val="28"/>
          <w:shd w:val="clear" w:color="auto" w:fill="FFFFFF"/>
          <w:lang w:val="ro-RO" w:eastAsia="ru-RU"/>
        </w:rPr>
        <w:t>6</w:t>
      </w:r>
    </w:p>
    <w:p w14:paraId="205B3BDB" w14:textId="77777777" w:rsidR="006E0808" w:rsidRPr="008E1C2E" w:rsidRDefault="006E0808" w:rsidP="006E0808">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67140B1C" w14:textId="77777777" w:rsidR="006E0808" w:rsidRPr="008E1C2E" w:rsidRDefault="006E0808" w:rsidP="006E0808">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06FB271D" w14:textId="77777777" w:rsidR="006E0808" w:rsidRPr="008E1C2E" w:rsidRDefault="006E0808" w:rsidP="006E0808">
      <w:pPr>
        <w:ind w:right="50"/>
        <w:jc w:val="center"/>
        <w:rPr>
          <w:rFonts w:ascii="Times New Roman" w:hAnsi="Times New Roman" w:cs="Times New Roman"/>
          <w:sz w:val="28"/>
          <w:szCs w:val="28"/>
          <w:lang w:val="ro-RO" w:eastAsia="ru-RU"/>
        </w:rPr>
      </w:pPr>
    </w:p>
    <w:p w14:paraId="7773863A" w14:textId="68D6EB36" w:rsidR="006E0808" w:rsidRPr="008E1C2E" w:rsidRDefault="006E0808" w:rsidP="006E0808">
      <w:pPr>
        <w:spacing w:before="86"/>
        <w:ind w:left="216"/>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Calcul ținte de colectare</w:t>
      </w:r>
    </w:p>
    <w:p w14:paraId="55D137E9" w14:textId="565ABE0F" w:rsidR="006E0808" w:rsidRPr="008E1C2E" w:rsidRDefault="006E0808" w:rsidP="006E0808">
      <w:pPr>
        <w:spacing w:before="86"/>
        <w:ind w:left="216"/>
        <w:jc w:val="center"/>
        <w:rPr>
          <w:rFonts w:ascii="Times New Roman" w:hAnsi="Times New Roman" w:cs="Times New Roman"/>
          <w:b/>
          <w:sz w:val="28"/>
          <w:szCs w:val="28"/>
          <w:lang w:val="ro-RO" w:eastAsia="ru-RU"/>
        </w:rPr>
      </w:pPr>
    </w:p>
    <w:tbl>
      <w:tblPr>
        <w:tblStyle w:val="af1"/>
        <w:tblW w:w="8959" w:type="dxa"/>
        <w:tblInd w:w="216" w:type="dxa"/>
        <w:tblLook w:val="04A0" w:firstRow="1" w:lastRow="0" w:firstColumn="1" w:lastColumn="0" w:noHBand="0" w:noVBand="1"/>
      </w:tblPr>
      <w:tblGrid>
        <w:gridCol w:w="1442"/>
        <w:gridCol w:w="1324"/>
        <w:gridCol w:w="1331"/>
        <w:gridCol w:w="3332"/>
        <w:gridCol w:w="1530"/>
      </w:tblGrid>
      <w:tr w:rsidR="000B3E87" w:rsidRPr="008E1C2E" w14:paraId="5FEDECEC" w14:textId="317F5C70" w:rsidTr="00A24512">
        <w:trPr>
          <w:trHeight w:val="983"/>
        </w:trPr>
        <w:tc>
          <w:tcPr>
            <w:tcW w:w="1442" w:type="dxa"/>
          </w:tcPr>
          <w:p w14:paraId="6344FEBA" w14:textId="1634221D" w:rsidR="000B3E87" w:rsidRPr="008E1C2E"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Anul plasării pe piață</w:t>
            </w:r>
          </w:p>
          <w:p w14:paraId="32926585" w14:textId="4506309F" w:rsidR="000B3E87" w:rsidRPr="008E1C2E" w:rsidRDefault="000B3E87" w:rsidP="00BE06F7">
            <w:pPr>
              <w:spacing w:before="86"/>
              <w:rPr>
                <w:rFonts w:ascii="Times New Roman" w:hAnsi="Times New Roman"/>
                <w:b/>
                <w:sz w:val="24"/>
                <w:szCs w:val="24"/>
                <w:lang w:val="ro-RO" w:eastAsia="ru-RU"/>
              </w:rPr>
            </w:pPr>
          </w:p>
        </w:tc>
        <w:tc>
          <w:tcPr>
            <w:tcW w:w="1324" w:type="dxa"/>
          </w:tcPr>
          <w:p w14:paraId="207A8C75" w14:textId="78FBF86B" w:rsidR="000B3E87" w:rsidRPr="008E1C2E"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 xml:space="preserve">Cantitatea </w:t>
            </w:r>
            <w:r>
              <w:rPr>
                <w:rFonts w:ascii="Times New Roman" w:hAnsi="Times New Roman"/>
                <w:b/>
                <w:sz w:val="24"/>
                <w:szCs w:val="24"/>
                <w:lang w:val="ro-RO" w:eastAsia="ru-RU"/>
              </w:rPr>
              <w:t>vândută</w:t>
            </w:r>
            <w:r w:rsidRPr="008E1C2E">
              <w:rPr>
                <w:rFonts w:ascii="Times New Roman" w:hAnsi="Times New Roman"/>
                <w:b/>
                <w:sz w:val="24"/>
                <w:szCs w:val="24"/>
                <w:lang w:val="ro-RO" w:eastAsia="ru-RU"/>
              </w:rPr>
              <w:t xml:space="preserve"> pe piață</w:t>
            </w:r>
            <w:r>
              <w:rPr>
                <w:rFonts w:ascii="Times New Roman" w:hAnsi="Times New Roman"/>
                <w:b/>
                <w:sz w:val="24"/>
                <w:szCs w:val="24"/>
                <w:lang w:val="ro-RO" w:eastAsia="ru-RU"/>
              </w:rPr>
              <w:t xml:space="preserve"> / CV</w:t>
            </w:r>
          </w:p>
          <w:p w14:paraId="58F8A8AD" w14:textId="186B28D7" w:rsidR="000B3E87" w:rsidRPr="008E1C2E"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(tone)</w:t>
            </w:r>
          </w:p>
        </w:tc>
        <w:tc>
          <w:tcPr>
            <w:tcW w:w="1331" w:type="dxa"/>
          </w:tcPr>
          <w:p w14:paraId="0751BE27" w14:textId="2F1048F6" w:rsidR="000B3E87" w:rsidRPr="008E1C2E" w:rsidRDefault="000B3E87" w:rsidP="003701DC">
            <w:pPr>
              <w:spacing w:before="86"/>
              <w:jc w:val="center"/>
              <w:rPr>
                <w:rFonts w:ascii="Times New Roman" w:hAnsi="Times New Roman"/>
                <w:b/>
                <w:sz w:val="24"/>
                <w:szCs w:val="24"/>
                <w:lang w:val="ro-RO" w:eastAsia="ru-RU"/>
              </w:rPr>
            </w:pPr>
            <w:r>
              <w:rPr>
                <w:rFonts w:ascii="Times New Roman" w:hAnsi="Times New Roman"/>
                <w:b/>
                <w:sz w:val="24"/>
                <w:szCs w:val="24"/>
                <w:lang w:val="ro-RO" w:eastAsia="ru-RU"/>
              </w:rPr>
              <w:t>Cantitatea c</w:t>
            </w:r>
            <w:r w:rsidRPr="008E1C2E">
              <w:rPr>
                <w:rFonts w:ascii="Times New Roman" w:hAnsi="Times New Roman"/>
                <w:b/>
                <w:sz w:val="24"/>
                <w:szCs w:val="24"/>
                <w:lang w:val="ro-RO" w:eastAsia="ru-RU"/>
              </w:rPr>
              <w:t>olectat</w:t>
            </w:r>
            <w:r>
              <w:rPr>
                <w:rFonts w:ascii="Times New Roman" w:hAnsi="Times New Roman"/>
                <w:b/>
                <w:sz w:val="24"/>
                <w:szCs w:val="24"/>
                <w:lang w:val="ro-RO" w:eastAsia="ru-RU"/>
              </w:rPr>
              <w:t>ă</w:t>
            </w:r>
            <w:r w:rsidRPr="008E1C2E">
              <w:rPr>
                <w:rFonts w:ascii="Times New Roman" w:hAnsi="Times New Roman"/>
                <w:b/>
                <w:sz w:val="24"/>
                <w:szCs w:val="24"/>
                <w:lang w:val="ro-RO" w:eastAsia="ru-RU"/>
              </w:rPr>
              <w:t xml:space="preserve"> separat</w:t>
            </w:r>
            <w:r>
              <w:rPr>
                <w:rFonts w:ascii="Times New Roman" w:hAnsi="Times New Roman"/>
                <w:b/>
                <w:sz w:val="24"/>
                <w:szCs w:val="24"/>
                <w:lang w:val="ro-RO" w:eastAsia="ru-RU"/>
              </w:rPr>
              <w:t>/ CS</w:t>
            </w:r>
          </w:p>
          <w:p w14:paraId="4FE0DD0B" w14:textId="65F894DD" w:rsidR="000B3E87" w:rsidRPr="008E1C2E" w:rsidRDefault="000B3E87" w:rsidP="003701DC">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(tone)</w:t>
            </w:r>
          </w:p>
        </w:tc>
        <w:tc>
          <w:tcPr>
            <w:tcW w:w="3332" w:type="dxa"/>
          </w:tcPr>
          <w:p w14:paraId="050D78BC" w14:textId="77777777" w:rsidR="000B3E87" w:rsidRDefault="000B3E87" w:rsidP="00BE06F7">
            <w:pPr>
              <w:spacing w:before="86"/>
              <w:jc w:val="center"/>
              <w:rPr>
                <w:rFonts w:ascii="Times New Roman" w:hAnsi="Times New Roman"/>
                <w:b/>
                <w:sz w:val="24"/>
                <w:szCs w:val="24"/>
                <w:lang w:val="ro-RO" w:eastAsia="ru-RU"/>
              </w:rPr>
            </w:pPr>
            <w:r>
              <w:rPr>
                <w:rFonts w:ascii="Times New Roman" w:hAnsi="Times New Roman"/>
                <w:b/>
                <w:sz w:val="24"/>
                <w:szCs w:val="24"/>
                <w:lang w:val="ro-RO" w:eastAsia="ru-RU"/>
              </w:rPr>
              <w:t xml:space="preserve">Calcul </w:t>
            </w:r>
          </w:p>
          <w:p w14:paraId="4F2CD3F4" w14:textId="698A989C" w:rsidR="000B3E87"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Ținte de colectare</w:t>
            </w:r>
            <w:r>
              <w:rPr>
                <w:rFonts w:ascii="Times New Roman" w:hAnsi="Times New Roman"/>
                <w:b/>
                <w:sz w:val="24"/>
                <w:szCs w:val="24"/>
                <w:lang w:val="ro-RO" w:eastAsia="ru-RU"/>
              </w:rPr>
              <w:t xml:space="preserve"> / TC</w:t>
            </w:r>
          </w:p>
          <w:p w14:paraId="354D8059" w14:textId="4BB739AF" w:rsidR="000B3E87" w:rsidRPr="008E1C2E"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 xml:space="preserve"> (%)</w:t>
            </w:r>
          </w:p>
        </w:tc>
        <w:tc>
          <w:tcPr>
            <w:tcW w:w="1530" w:type="dxa"/>
          </w:tcPr>
          <w:p w14:paraId="7E0A077B" w14:textId="1C392C2B" w:rsidR="000B3E87" w:rsidRDefault="00A24512" w:rsidP="00BE06F7">
            <w:pPr>
              <w:spacing w:before="86"/>
              <w:jc w:val="center"/>
              <w:rPr>
                <w:rFonts w:ascii="Times New Roman" w:hAnsi="Times New Roman"/>
                <w:b/>
                <w:sz w:val="24"/>
                <w:szCs w:val="24"/>
                <w:lang w:val="ro-RO" w:eastAsia="ru-RU"/>
              </w:rPr>
            </w:pPr>
            <w:r>
              <w:rPr>
                <w:rFonts w:ascii="Times New Roman" w:hAnsi="Times New Roman"/>
                <w:b/>
                <w:sz w:val="24"/>
                <w:szCs w:val="24"/>
                <w:lang w:val="ro-RO" w:eastAsia="ru-RU"/>
              </w:rPr>
              <w:t xml:space="preserve">Raportare ținte </w:t>
            </w:r>
            <w:r>
              <w:rPr>
                <w:rStyle w:val="af4"/>
                <w:rFonts w:ascii="Times New Roman" w:hAnsi="Times New Roman"/>
                <w:b/>
                <w:sz w:val="24"/>
                <w:szCs w:val="24"/>
                <w:lang w:val="ro-RO" w:eastAsia="ru-RU"/>
              </w:rPr>
              <w:footnoteReference w:id="1"/>
            </w:r>
          </w:p>
        </w:tc>
      </w:tr>
      <w:tr w:rsidR="000B3E87" w:rsidRPr="008E1C2E" w14:paraId="0C437642" w14:textId="61CDEEDF" w:rsidTr="00A24512">
        <w:trPr>
          <w:trHeight w:val="271"/>
        </w:trPr>
        <w:tc>
          <w:tcPr>
            <w:tcW w:w="1442" w:type="dxa"/>
          </w:tcPr>
          <w:p w14:paraId="6E670897" w14:textId="195D7E85" w:rsidR="000B3E87" w:rsidRPr="008E1C2E"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X*</w:t>
            </w:r>
          </w:p>
        </w:tc>
        <w:tc>
          <w:tcPr>
            <w:tcW w:w="1324" w:type="dxa"/>
          </w:tcPr>
          <w:p w14:paraId="0574131B" w14:textId="3193886C" w:rsidR="000B3E87" w:rsidRPr="008E1C2E"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w:t>
            </w:r>
            <w:r>
              <w:rPr>
                <w:rFonts w:ascii="Times New Roman" w:hAnsi="Times New Roman"/>
                <w:b/>
                <w:sz w:val="24"/>
                <w:szCs w:val="24"/>
                <w:lang w:val="ro-RO" w:eastAsia="ru-RU"/>
              </w:rPr>
              <w:t>V</w:t>
            </w:r>
            <w:r w:rsidRPr="008E1C2E">
              <w:rPr>
                <w:rFonts w:ascii="Times New Roman" w:hAnsi="Times New Roman"/>
                <w:b/>
                <w:sz w:val="24"/>
                <w:szCs w:val="24"/>
                <w:lang w:val="ro-RO" w:eastAsia="ru-RU"/>
              </w:rPr>
              <w:t>1</w:t>
            </w:r>
          </w:p>
        </w:tc>
        <w:tc>
          <w:tcPr>
            <w:tcW w:w="1331" w:type="dxa"/>
          </w:tcPr>
          <w:p w14:paraId="366B8F9C" w14:textId="7483E31C" w:rsidR="000B3E87" w:rsidRPr="008E1C2E" w:rsidRDefault="000B3E87" w:rsidP="00BE06F7">
            <w:pPr>
              <w:spacing w:before="86"/>
              <w:jc w:val="center"/>
              <w:rPr>
                <w:rFonts w:ascii="Times New Roman" w:hAnsi="Times New Roman"/>
                <w:b/>
                <w:sz w:val="24"/>
                <w:szCs w:val="24"/>
                <w:lang w:val="ro-RO" w:eastAsia="ru-RU"/>
              </w:rPr>
            </w:pPr>
            <w:r>
              <w:rPr>
                <w:rFonts w:ascii="Times New Roman" w:hAnsi="Times New Roman"/>
                <w:b/>
                <w:sz w:val="24"/>
                <w:szCs w:val="24"/>
                <w:lang w:val="ro-RO" w:eastAsia="ru-RU"/>
              </w:rPr>
              <w:t>-</w:t>
            </w:r>
          </w:p>
        </w:tc>
        <w:tc>
          <w:tcPr>
            <w:tcW w:w="3332" w:type="dxa"/>
          </w:tcPr>
          <w:p w14:paraId="01C16ADE" w14:textId="0CC99EED" w:rsidR="000B3E87" w:rsidRPr="008E1C2E" w:rsidRDefault="000B3E87" w:rsidP="00BE06F7">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w:t>
            </w:r>
          </w:p>
        </w:tc>
        <w:tc>
          <w:tcPr>
            <w:tcW w:w="1530" w:type="dxa"/>
          </w:tcPr>
          <w:p w14:paraId="3451BE26" w14:textId="77777777" w:rsidR="000B3E87" w:rsidRPr="008E1C2E" w:rsidRDefault="000B3E87" w:rsidP="00BE06F7">
            <w:pPr>
              <w:spacing w:before="86"/>
              <w:jc w:val="center"/>
              <w:rPr>
                <w:rFonts w:ascii="Times New Roman" w:hAnsi="Times New Roman"/>
                <w:b/>
                <w:sz w:val="24"/>
                <w:szCs w:val="24"/>
                <w:lang w:val="ro-RO" w:eastAsia="ru-RU"/>
              </w:rPr>
            </w:pPr>
          </w:p>
        </w:tc>
      </w:tr>
      <w:tr w:rsidR="000B3E87" w:rsidRPr="008E1C2E" w14:paraId="34222614" w14:textId="3EF8892D" w:rsidTr="00A24512">
        <w:trPr>
          <w:trHeight w:val="271"/>
        </w:trPr>
        <w:tc>
          <w:tcPr>
            <w:tcW w:w="1442" w:type="dxa"/>
          </w:tcPr>
          <w:p w14:paraId="45A6F3A6" w14:textId="49C89ADF" w:rsidR="000B3E87" w:rsidRPr="008E1C2E" w:rsidRDefault="000B3E87" w:rsidP="003701DC">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X+1</w:t>
            </w:r>
          </w:p>
        </w:tc>
        <w:tc>
          <w:tcPr>
            <w:tcW w:w="1324" w:type="dxa"/>
          </w:tcPr>
          <w:p w14:paraId="15D8F75D" w14:textId="134CA1CB" w:rsidR="000B3E87" w:rsidRPr="008E1C2E" w:rsidRDefault="000B3E87" w:rsidP="003701DC">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w:t>
            </w:r>
            <w:r>
              <w:rPr>
                <w:rFonts w:ascii="Times New Roman" w:hAnsi="Times New Roman"/>
                <w:b/>
                <w:sz w:val="24"/>
                <w:szCs w:val="24"/>
                <w:lang w:val="ro-RO" w:eastAsia="ru-RU"/>
              </w:rPr>
              <w:t>V</w:t>
            </w:r>
            <w:r w:rsidRPr="008E1C2E">
              <w:rPr>
                <w:rFonts w:ascii="Times New Roman" w:hAnsi="Times New Roman"/>
                <w:b/>
                <w:sz w:val="24"/>
                <w:szCs w:val="24"/>
                <w:lang w:val="ro-RO" w:eastAsia="ru-RU"/>
              </w:rPr>
              <w:t>2</w:t>
            </w:r>
          </w:p>
        </w:tc>
        <w:tc>
          <w:tcPr>
            <w:tcW w:w="1331" w:type="dxa"/>
          </w:tcPr>
          <w:p w14:paraId="2B4DBED7" w14:textId="02ACAB2D" w:rsidR="000B3E87" w:rsidRPr="008E1C2E" w:rsidRDefault="000B3E87" w:rsidP="003701DC">
            <w:pPr>
              <w:spacing w:before="86"/>
              <w:jc w:val="center"/>
              <w:rPr>
                <w:rFonts w:ascii="Times New Roman" w:hAnsi="Times New Roman"/>
                <w:b/>
                <w:sz w:val="24"/>
                <w:szCs w:val="24"/>
                <w:lang w:val="ro-RO" w:eastAsia="ru-RU"/>
              </w:rPr>
            </w:pPr>
            <w:r>
              <w:rPr>
                <w:rFonts w:ascii="Times New Roman" w:hAnsi="Times New Roman"/>
                <w:b/>
                <w:sz w:val="24"/>
                <w:szCs w:val="24"/>
                <w:lang w:val="ro-RO" w:eastAsia="ru-RU"/>
              </w:rPr>
              <w:t>-</w:t>
            </w:r>
          </w:p>
        </w:tc>
        <w:tc>
          <w:tcPr>
            <w:tcW w:w="3332" w:type="dxa"/>
          </w:tcPr>
          <w:p w14:paraId="30DDFFF2" w14:textId="57712964" w:rsidR="000B3E87" w:rsidRPr="008E1C2E" w:rsidRDefault="000B3E87" w:rsidP="003701DC">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w:t>
            </w:r>
          </w:p>
        </w:tc>
        <w:tc>
          <w:tcPr>
            <w:tcW w:w="1530" w:type="dxa"/>
          </w:tcPr>
          <w:p w14:paraId="5FB3673A" w14:textId="77777777" w:rsidR="000B3E87" w:rsidRPr="008E1C2E" w:rsidRDefault="000B3E87" w:rsidP="003701DC">
            <w:pPr>
              <w:spacing w:before="86"/>
              <w:jc w:val="center"/>
              <w:rPr>
                <w:rFonts w:ascii="Times New Roman" w:hAnsi="Times New Roman"/>
                <w:b/>
                <w:sz w:val="24"/>
                <w:szCs w:val="24"/>
                <w:lang w:val="ro-RO" w:eastAsia="ru-RU"/>
              </w:rPr>
            </w:pPr>
          </w:p>
        </w:tc>
      </w:tr>
      <w:tr w:rsidR="000B3E87" w:rsidRPr="008E1C2E" w14:paraId="65189BC5" w14:textId="008BFAC9" w:rsidTr="00A24512">
        <w:trPr>
          <w:trHeight w:val="889"/>
        </w:trPr>
        <w:tc>
          <w:tcPr>
            <w:tcW w:w="1442" w:type="dxa"/>
          </w:tcPr>
          <w:p w14:paraId="50A603D2" w14:textId="3621AE15" w:rsidR="000B3E87" w:rsidRPr="008E1C2E" w:rsidRDefault="000B3E87" w:rsidP="003701DC">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X+2</w:t>
            </w:r>
          </w:p>
        </w:tc>
        <w:tc>
          <w:tcPr>
            <w:tcW w:w="1324" w:type="dxa"/>
          </w:tcPr>
          <w:p w14:paraId="08C1A9F6" w14:textId="3C1B88F4" w:rsidR="000B3E87" w:rsidRPr="008E1C2E" w:rsidRDefault="000B3E87" w:rsidP="003701DC">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w:t>
            </w:r>
            <w:r>
              <w:rPr>
                <w:rFonts w:ascii="Times New Roman" w:hAnsi="Times New Roman"/>
                <w:b/>
                <w:sz w:val="24"/>
                <w:szCs w:val="24"/>
                <w:lang w:val="ro-RO" w:eastAsia="ru-RU"/>
              </w:rPr>
              <w:t>V</w:t>
            </w:r>
            <w:r w:rsidRPr="008E1C2E">
              <w:rPr>
                <w:rFonts w:ascii="Times New Roman" w:hAnsi="Times New Roman"/>
                <w:b/>
                <w:sz w:val="24"/>
                <w:szCs w:val="24"/>
                <w:lang w:val="ro-RO" w:eastAsia="ru-RU"/>
              </w:rPr>
              <w:t>3</w:t>
            </w:r>
          </w:p>
        </w:tc>
        <w:tc>
          <w:tcPr>
            <w:tcW w:w="1331" w:type="dxa"/>
          </w:tcPr>
          <w:p w14:paraId="509A8547" w14:textId="0CD31A32" w:rsidR="000B3E87" w:rsidRPr="008E1C2E" w:rsidRDefault="000B3E87" w:rsidP="003701DC">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CS3</w:t>
            </w:r>
          </w:p>
        </w:tc>
        <w:tc>
          <w:tcPr>
            <w:tcW w:w="3332" w:type="dxa"/>
          </w:tcPr>
          <w:p w14:paraId="0AEFF447" w14:textId="77777777" w:rsidR="000B3E87" w:rsidRDefault="000B3E87" w:rsidP="000126D9">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 xml:space="preserve">Țintelor  de colectare </w:t>
            </w:r>
            <w:r w:rsidRPr="000B3E87">
              <w:rPr>
                <w:rFonts w:ascii="Times New Roman" w:hAnsi="Times New Roman"/>
                <w:b/>
                <w:bCs/>
                <w:color w:val="000000"/>
                <w:sz w:val="24"/>
                <w:szCs w:val="24"/>
                <w:lang w:val="ro-RO" w:eastAsia="ru-RU"/>
              </w:rPr>
              <w:t>(TC1) = 3*CS3/(CV1 + CV2 + CV3)</w:t>
            </w:r>
            <w:r w:rsidRPr="008E1C2E">
              <w:rPr>
                <w:rFonts w:ascii="Times New Roman" w:hAnsi="Times New Roman"/>
                <w:color w:val="000000"/>
                <w:sz w:val="24"/>
                <w:szCs w:val="24"/>
                <w:lang w:val="ro-RO" w:eastAsia="ru-RU"/>
              </w:rPr>
              <w:t xml:space="preserve"> </w:t>
            </w:r>
          </w:p>
          <w:p w14:paraId="0BED671C" w14:textId="1B724C90" w:rsidR="000B3E87" w:rsidRPr="008E1C2E" w:rsidRDefault="000B3E87" w:rsidP="000126D9">
            <w:pPr>
              <w:spacing w:before="86"/>
              <w:rPr>
                <w:rFonts w:ascii="Times New Roman" w:hAnsi="Times New Roman"/>
                <w:b/>
                <w:sz w:val="24"/>
                <w:szCs w:val="24"/>
                <w:lang w:val="ro-RO" w:eastAsia="ru-RU"/>
              </w:rPr>
            </w:pPr>
            <w:r w:rsidRPr="008E1C2E">
              <w:rPr>
                <w:rFonts w:ascii="Times New Roman" w:hAnsi="Times New Roman"/>
                <w:color w:val="000000"/>
                <w:sz w:val="24"/>
                <w:szCs w:val="24"/>
                <w:lang w:val="ro-RO" w:eastAsia="ru-RU"/>
              </w:rPr>
              <w:t>(Obiectiv stabilit la 40%)</w:t>
            </w:r>
          </w:p>
        </w:tc>
        <w:tc>
          <w:tcPr>
            <w:tcW w:w="1530" w:type="dxa"/>
          </w:tcPr>
          <w:p w14:paraId="152094EA" w14:textId="77777777" w:rsidR="000B3E87" w:rsidRPr="008E1C2E" w:rsidRDefault="000B3E87" w:rsidP="000126D9">
            <w:pPr>
              <w:spacing w:before="86"/>
              <w:rPr>
                <w:rFonts w:ascii="Times New Roman" w:hAnsi="Times New Roman"/>
                <w:color w:val="000000"/>
                <w:sz w:val="24"/>
                <w:szCs w:val="24"/>
                <w:lang w:val="ro-RO" w:eastAsia="ru-RU"/>
              </w:rPr>
            </w:pPr>
          </w:p>
        </w:tc>
      </w:tr>
      <w:tr w:rsidR="000B3E87" w:rsidRPr="008E1C2E" w14:paraId="61012306" w14:textId="1DFD88B6" w:rsidTr="00A24512">
        <w:trPr>
          <w:trHeight w:val="889"/>
        </w:trPr>
        <w:tc>
          <w:tcPr>
            <w:tcW w:w="1442" w:type="dxa"/>
          </w:tcPr>
          <w:p w14:paraId="7B1A57BA" w14:textId="73153622" w:rsidR="000B3E87" w:rsidRPr="008E1C2E" w:rsidRDefault="000B3E87" w:rsidP="000C3390">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X+3</w:t>
            </w:r>
          </w:p>
        </w:tc>
        <w:tc>
          <w:tcPr>
            <w:tcW w:w="1324" w:type="dxa"/>
          </w:tcPr>
          <w:p w14:paraId="3CA471C8" w14:textId="4E2DD1DB" w:rsidR="000B3E87" w:rsidRPr="008E1C2E" w:rsidRDefault="000B3E87" w:rsidP="000C3390">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w:t>
            </w:r>
            <w:r>
              <w:rPr>
                <w:rFonts w:ascii="Times New Roman" w:hAnsi="Times New Roman"/>
                <w:b/>
                <w:sz w:val="24"/>
                <w:szCs w:val="24"/>
                <w:lang w:val="ro-RO" w:eastAsia="ru-RU"/>
              </w:rPr>
              <w:t>V</w:t>
            </w:r>
            <w:r w:rsidRPr="008E1C2E">
              <w:rPr>
                <w:rFonts w:ascii="Times New Roman" w:hAnsi="Times New Roman"/>
                <w:b/>
                <w:sz w:val="24"/>
                <w:szCs w:val="24"/>
                <w:lang w:val="ro-RO" w:eastAsia="ru-RU"/>
              </w:rPr>
              <w:t>4</w:t>
            </w:r>
          </w:p>
        </w:tc>
        <w:tc>
          <w:tcPr>
            <w:tcW w:w="1331" w:type="dxa"/>
          </w:tcPr>
          <w:p w14:paraId="0BADDF33" w14:textId="6FBE8C43" w:rsidR="000B3E87" w:rsidRPr="008E1C2E" w:rsidRDefault="000B3E87" w:rsidP="000C3390">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CS4</w:t>
            </w:r>
          </w:p>
        </w:tc>
        <w:tc>
          <w:tcPr>
            <w:tcW w:w="3332" w:type="dxa"/>
          </w:tcPr>
          <w:p w14:paraId="423272AE" w14:textId="044EC919" w:rsidR="000B3E87" w:rsidRDefault="000B3E87" w:rsidP="000C3390">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 xml:space="preserve">Țintelor  de colectare </w:t>
            </w:r>
            <w:r w:rsidRPr="000B3E87">
              <w:rPr>
                <w:rFonts w:ascii="Times New Roman" w:hAnsi="Times New Roman"/>
                <w:b/>
                <w:bCs/>
                <w:color w:val="000000"/>
                <w:sz w:val="24"/>
                <w:szCs w:val="24"/>
                <w:lang w:val="ro-RO" w:eastAsia="ru-RU"/>
              </w:rPr>
              <w:t>(TC</w:t>
            </w:r>
            <w:r>
              <w:rPr>
                <w:rFonts w:ascii="Times New Roman" w:hAnsi="Times New Roman"/>
                <w:b/>
                <w:bCs/>
                <w:color w:val="000000"/>
                <w:sz w:val="24"/>
                <w:szCs w:val="24"/>
                <w:lang w:val="ro-RO" w:eastAsia="ru-RU"/>
              </w:rPr>
              <w:t>2</w:t>
            </w:r>
            <w:r w:rsidRPr="000B3E87">
              <w:rPr>
                <w:rFonts w:ascii="Times New Roman" w:hAnsi="Times New Roman"/>
                <w:b/>
                <w:bCs/>
                <w:color w:val="000000"/>
                <w:sz w:val="24"/>
                <w:szCs w:val="24"/>
                <w:lang w:val="ro-RO" w:eastAsia="ru-RU"/>
              </w:rPr>
              <w:t xml:space="preserve">) = 3*CS4/(CV2 + CV3 + CV4) </w:t>
            </w:r>
          </w:p>
          <w:p w14:paraId="28585D54" w14:textId="2175E081" w:rsidR="000B3E87" w:rsidRPr="008E1C2E" w:rsidRDefault="000B3E87" w:rsidP="000C3390">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(Obiectiv stabilit la 40%)</w:t>
            </w:r>
          </w:p>
        </w:tc>
        <w:tc>
          <w:tcPr>
            <w:tcW w:w="1530" w:type="dxa"/>
          </w:tcPr>
          <w:p w14:paraId="227279D6" w14:textId="236ED63A" w:rsidR="000B3E87" w:rsidRPr="00A24512" w:rsidRDefault="000B3E87" w:rsidP="00A24512">
            <w:pPr>
              <w:spacing w:before="86"/>
              <w:jc w:val="center"/>
              <w:rPr>
                <w:rFonts w:ascii="Times New Roman" w:hAnsi="Times New Roman"/>
                <w:b/>
                <w:bCs/>
                <w:color w:val="000000"/>
                <w:sz w:val="24"/>
                <w:szCs w:val="24"/>
                <w:lang w:val="ro-RO" w:eastAsia="ru-RU"/>
              </w:rPr>
            </w:pPr>
            <w:r w:rsidRPr="00A24512">
              <w:rPr>
                <w:rFonts w:ascii="Times New Roman" w:hAnsi="Times New Roman"/>
                <w:b/>
                <w:bCs/>
                <w:color w:val="000000"/>
                <w:sz w:val="24"/>
                <w:szCs w:val="24"/>
                <w:lang w:val="ro-RO" w:eastAsia="ru-RU"/>
              </w:rPr>
              <w:t>TC 1</w:t>
            </w:r>
          </w:p>
        </w:tc>
      </w:tr>
      <w:tr w:rsidR="00A24512" w:rsidRPr="008E1C2E" w14:paraId="73D38FB8" w14:textId="1CB8BC0E" w:rsidTr="00A24512">
        <w:trPr>
          <w:trHeight w:val="915"/>
        </w:trPr>
        <w:tc>
          <w:tcPr>
            <w:tcW w:w="1442" w:type="dxa"/>
          </w:tcPr>
          <w:p w14:paraId="315264D7" w14:textId="4BF9A60F"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X+4</w:t>
            </w:r>
          </w:p>
        </w:tc>
        <w:tc>
          <w:tcPr>
            <w:tcW w:w="1324" w:type="dxa"/>
          </w:tcPr>
          <w:p w14:paraId="40F34ABF" w14:textId="679D443D"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w:t>
            </w:r>
            <w:r>
              <w:rPr>
                <w:rFonts w:ascii="Times New Roman" w:hAnsi="Times New Roman"/>
                <w:b/>
                <w:sz w:val="24"/>
                <w:szCs w:val="24"/>
                <w:lang w:val="ro-RO" w:eastAsia="ru-RU"/>
              </w:rPr>
              <w:t>V</w:t>
            </w:r>
            <w:r w:rsidRPr="008E1C2E">
              <w:rPr>
                <w:rFonts w:ascii="Times New Roman" w:hAnsi="Times New Roman"/>
                <w:b/>
                <w:sz w:val="24"/>
                <w:szCs w:val="24"/>
                <w:lang w:val="ro-RO" w:eastAsia="ru-RU"/>
              </w:rPr>
              <w:t>5</w:t>
            </w:r>
          </w:p>
        </w:tc>
        <w:tc>
          <w:tcPr>
            <w:tcW w:w="1331" w:type="dxa"/>
          </w:tcPr>
          <w:p w14:paraId="50875588" w14:textId="42F0D90B"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CS5</w:t>
            </w:r>
          </w:p>
        </w:tc>
        <w:tc>
          <w:tcPr>
            <w:tcW w:w="3332" w:type="dxa"/>
          </w:tcPr>
          <w:p w14:paraId="4188BB51" w14:textId="648A97A5" w:rsidR="00A24512" w:rsidRDefault="00A24512" w:rsidP="00A24512">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 xml:space="preserve">Țintelor  de colectare </w:t>
            </w:r>
            <w:r w:rsidRPr="000B3E87">
              <w:rPr>
                <w:rFonts w:ascii="Times New Roman" w:hAnsi="Times New Roman"/>
                <w:b/>
                <w:bCs/>
                <w:color w:val="000000"/>
                <w:sz w:val="24"/>
                <w:szCs w:val="24"/>
                <w:lang w:val="ro-RO" w:eastAsia="ru-RU"/>
              </w:rPr>
              <w:t>(TC</w:t>
            </w:r>
            <w:r>
              <w:rPr>
                <w:rFonts w:ascii="Times New Roman" w:hAnsi="Times New Roman"/>
                <w:b/>
                <w:bCs/>
                <w:color w:val="000000"/>
                <w:sz w:val="24"/>
                <w:szCs w:val="24"/>
                <w:lang w:val="ro-RO" w:eastAsia="ru-RU"/>
              </w:rPr>
              <w:t>3</w:t>
            </w:r>
            <w:r w:rsidRPr="000B3E87">
              <w:rPr>
                <w:rFonts w:ascii="Times New Roman" w:hAnsi="Times New Roman"/>
                <w:b/>
                <w:bCs/>
                <w:color w:val="000000"/>
                <w:sz w:val="24"/>
                <w:szCs w:val="24"/>
                <w:lang w:val="ro-RO" w:eastAsia="ru-RU"/>
              </w:rPr>
              <w:t>) = 3*CS5/(CV3 + CV4 + CV5)</w:t>
            </w:r>
            <w:r w:rsidRPr="008E1C2E">
              <w:rPr>
                <w:rFonts w:ascii="Times New Roman" w:hAnsi="Times New Roman"/>
                <w:color w:val="000000"/>
                <w:sz w:val="24"/>
                <w:szCs w:val="24"/>
                <w:lang w:val="ro-RO" w:eastAsia="ru-RU"/>
              </w:rPr>
              <w:t xml:space="preserve"> </w:t>
            </w:r>
          </w:p>
          <w:p w14:paraId="72E91B91" w14:textId="4EE4FB47" w:rsidR="00A24512" w:rsidRPr="008E1C2E" w:rsidRDefault="00A24512" w:rsidP="00A24512">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(Obiectiv stabilit la 60%)</w:t>
            </w:r>
          </w:p>
        </w:tc>
        <w:tc>
          <w:tcPr>
            <w:tcW w:w="1530" w:type="dxa"/>
          </w:tcPr>
          <w:p w14:paraId="761334D8" w14:textId="41BDBE91" w:rsidR="00A24512" w:rsidRPr="00A24512" w:rsidRDefault="00A24512" w:rsidP="00A24512">
            <w:pPr>
              <w:spacing w:before="86"/>
              <w:jc w:val="center"/>
              <w:rPr>
                <w:rFonts w:ascii="Times New Roman" w:hAnsi="Times New Roman"/>
                <w:b/>
                <w:bCs/>
                <w:color w:val="000000"/>
                <w:sz w:val="24"/>
                <w:szCs w:val="24"/>
                <w:lang w:val="ro-RO" w:eastAsia="ru-RU"/>
              </w:rPr>
            </w:pPr>
            <w:r w:rsidRPr="00A24512">
              <w:rPr>
                <w:rFonts w:ascii="Times New Roman" w:hAnsi="Times New Roman"/>
                <w:b/>
                <w:bCs/>
                <w:color w:val="000000"/>
                <w:sz w:val="24"/>
                <w:szCs w:val="24"/>
                <w:lang w:val="ro-RO" w:eastAsia="ru-RU"/>
              </w:rPr>
              <w:t>TC 2</w:t>
            </w:r>
          </w:p>
        </w:tc>
      </w:tr>
      <w:tr w:rsidR="00A24512" w:rsidRPr="008E1C2E" w14:paraId="46125870" w14:textId="59DF3D2A" w:rsidTr="00A24512">
        <w:trPr>
          <w:trHeight w:val="915"/>
        </w:trPr>
        <w:tc>
          <w:tcPr>
            <w:tcW w:w="1442" w:type="dxa"/>
          </w:tcPr>
          <w:p w14:paraId="616D0021" w14:textId="03248CD6"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X+5</w:t>
            </w:r>
          </w:p>
        </w:tc>
        <w:tc>
          <w:tcPr>
            <w:tcW w:w="1324" w:type="dxa"/>
          </w:tcPr>
          <w:p w14:paraId="2DAAE41B" w14:textId="6CECFC4D"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w:t>
            </w:r>
            <w:r>
              <w:rPr>
                <w:rFonts w:ascii="Times New Roman" w:hAnsi="Times New Roman"/>
                <w:b/>
                <w:sz w:val="24"/>
                <w:szCs w:val="24"/>
                <w:lang w:val="ro-RO" w:eastAsia="ru-RU"/>
              </w:rPr>
              <w:t>V</w:t>
            </w:r>
            <w:r w:rsidRPr="008E1C2E">
              <w:rPr>
                <w:rFonts w:ascii="Times New Roman" w:hAnsi="Times New Roman"/>
                <w:b/>
                <w:sz w:val="24"/>
                <w:szCs w:val="24"/>
                <w:lang w:val="ro-RO" w:eastAsia="ru-RU"/>
              </w:rPr>
              <w:t>6</w:t>
            </w:r>
          </w:p>
        </w:tc>
        <w:tc>
          <w:tcPr>
            <w:tcW w:w="1331" w:type="dxa"/>
          </w:tcPr>
          <w:p w14:paraId="0FFDABCA" w14:textId="442BE20C"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CS6</w:t>
            </w:r>
          </w:p>
        </w:tc>
        <w:tc>
          <w:tcPr>
            <w:tcW w:w="3332" w:type="dxa"/>
          </w:tcPr>
          <w:p w14:paraId="4B10047C" w14:textId="79E87E0E" w:rsidR="00A24512" w:rsidRDefault="00A24512" w:rsidP="00A24512">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 xml:space="preserve">Țintelor  de colectare </w:t>
            </w:r>
            <w:r w:rsidRPr="000B3E87">
              <w:rPr>
                <w:rFonts w:ascii="Times New Roman" w:hAnsi="Times New Roman"/>
                <w:b/>
                <w:bCs/>
                <w:color w:val="000000"/>
                <w:sz w:val="24"/>
                <w:szCs w:val="24"/>
                <w:lang w:val="ro-RO" w:eastAsia="ru-RU"/>
              </w:rPr>
              <w:t>(TC</w:t>
            </w:r>
            <w:r>
              <w:rPr>
                <w:rFonts w:ascii="Times New Roman" w:hAnsi="Times New Roman"/>
                <w:b/>
                <w:bCs/>
                <w:color w:val="000000"/>
                <w:sz w:val="24"/>
                <w:szCs w:val="24"/>
                <w:lang w:val="ro-RO" w:eastAsia="ru-RU"/>
              </w:rPr>
              <w:t>4</w:t>
            </w:r>
            <w:r w:rsidRPr="000B3E87">
              <w:rPr>
                <w:rFonts w:ascii="Times New Roman" w:hAnsi="Times New Roman"/>
                <w:b/>
                <w:bCs/>
                <w:color w:val="000000"/>
                <w:sz w:val="24"/>
                <w:szCs w:val="24"/>
                <w:lang w:val="ro-RO" w:eastAsia="ru-RU"/>
              </w:rPr>
              <w:t>) = 3*CS6/(CV4 + CV5 + CV6)</w:t>
            </w:r>
            <w:r w:rsidRPr="008E1C2E">
              <w:rPr>
                <w:rFonts w:ascii="Times New Roman" w:hAnsi="Times New Roman"/>
                <w:color w:val="000000"/>
                <w:sz w:val="24"/>
                <w:szCs w:val="24"/>
                <w:lang w:val="ro-RO" w:eastAsia="ru-RU"/>
              </w:rPr>
              <w:t xml:space="preserve"> </w:t>
            </w:r>
          </w:p>
          <w:p w14:paraId="11B41EE8" w14:textId="3F195CF5" w:rsidR="00A24512" w:rsidRPr="008E1C2E" w:rsidRDefault="00A24512" w:rsidP="00A24512">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(Obiectiv stabilit la 60%)</w:t>
            </w:r>
          </w:p>
        </w:tc>
        <w:tc>
          <w:tcPr>
            <w:tcW w:w="1530" w:type="dxa"/>
          </w:tcPr>
          <w:p w14:paraId="643A4BB2" w14:textId="0C7B7C0E" w:rsidR="00A24512" w:rsidRPr="00A24512" w:rsidRDefault="00A24512" w:rsidP="00A24512">
            <w:pPr>
              <w:spacing w:before="86"/>
              <w:jc w:val="center"/>
              <w:rPr>
                <w:rFonts w:ascii="Times New Roman" w:hAnsi="Times New Roman"/>
                <w:b/>
                <w:bCs/>
                <w:color w:val="000000"/>
                <w:sz w:val="24"/>
                <w:szCs w:val="24"/>
                <w:lang w:val="ro-RO" w:eastAsia="ru-RU"/>
              </w:rPr>
            </w:pPr>
            <w:r w:rsidRPr="00A24512">
              <w:rPr>
                <w:rFonts w:ascii="Times New Roman" w:hAnsi="Times New Roman"/>
                <w:b/>
                <w:bCs/>
                <w:color w:val="000000"/>
                <w:sz w:val="24"/>
                <w:szCs w:val="24"/>
                <w:lang w:val="ro-RO" w:eastAsia="ru-RU"/>
              </w:rPr>
              <w:t>TC 3</w:t>
            </w:r>
          </w:p>
        </w:tc>
      </w:tr>
      <w:tr w:rsidR="00A24512" w:rsidRPr="008E1C2E" w14:paraId="1BB6F6B7" w14:textId="2B76EAE5" w:rsidTr="00A24512">
        <w:trPr>
          <w:trHeight w:val="847"/>
        </w:trPr>
        <w:tc>
          <w:tcPr>
            <w:tcW w:w="1442" w:type="dxa"/>
          </w:tcPr>
          <w:p w14:paraId="627760A7" w14:textId="418FF1D1"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X+6</w:t>
            </w:r>
          </w:p>
        </w:tc>
        <w:tc>
          <w:tcPr>
            <w:tcW w:w="1324" w:type="dxa"/>
          </w:tcPr>
          <w:p w14:paraId="18C3D56A" w14:textId="13DD3909"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w:t>
            </w:r>
            <w:r>
              <w:rPr>
                <w:rFonts w:ascii="Times New Roman" w:hAnsi="Times New Roman"/>
                <w:b/>
                <w:sz w:val="24"/>
                <w:szCs w:val="24"/>
                <w:lang w:val="ro-RO" w:eastAsia="ru-RU"/>
              </w:rPr>
              <w:t>V</w:t>
            </w:r>
            <w:r w:rsidRPr="008E1C2E">
              <w:rPr>
                <w:rFonts w:ascii="Times New Roman" w:hAnsi="Times New Roman"/>
                <w:b/>
                <w:sz w:val="24"/>
                <w:szCs w:val="24"/>
                <w:lang w:val="ro-RO" w:eastAsia="ru-RU"/>
              </w:rPr>
              <w:t>7</w:t>
            </w:r>
          </w:p>
        </w:tc>
        <w:tc>
          <w:tcPr>
            <w:tcW w:w="1331" w:type="dxa"/>
          </w:tcPr>
          <w:p w14:paraId="2BDF08D1" w14:textId="65861B0A" w:rsidR="00A24512" w:rsidRPr="008E1C2E" w:rsidRDefault="00A24512" w:rsidP="00A24512">
            <w:pPr>
              <w:spacing w:before="86"/>
              <w:jc w:val="center"/>
              <w:rPr>
                <w:rFonts w:ascii="Times New Roman" w:hAnsi="Times New Roman"/>
                <w:b/>
                <w:sz w:val="24"/>
                <w:szCs w:val="24"/>
                <w:lang w:val="ro-RO" w:eastAsia="ru-RU"/>
              </w:rPr>
            </w:pPr>
            <w:r w:rsidRPr="008E1C2E">
              <w:rPr>
                <w:rFonts w:ascii="Times New Roman" w:hAnsi="Times New Roman"/>
                <w:b/>
                <w:sz w:val="24"/>
                <w:szCs w:val="24"/>
                <w:lang w:val="ro-RO" w:eastAsia="ru-RU"/>
              </w:rPr>
              <w:t>CS7</w:t>
            </w:r>
          </w:p>
        </w:tc>
        <w:tc>
          <w:tcPr>
            <w:tcW w:w="3332" w:type="dxa"/>
          </w:tcPr>
          <w:p w14:paraId="7F3D7A25" w14:textId="77777777" w:rsidR="00A24512" w:rsidRDefault="00A24512" w:rsidP="00A24512">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 xml:space="preserve">Țintelor  de colectare </w:t>
            </w:r>
            <w:r w:rsidRPr="000B3E87">
              <w:rPr>
                <w:rFonts w:ascii="Times New Roman" w:hAnsi="Times New Roman"/>
                <w:b/>
                <w:bCs/>
                <w:color w:val="000000"/>
                <w:sz w:val="24"/>
                <w:szCs w:val="24"/>
                <w:lang w:val="ro-RO" w:eastAsia="ru-RU"/>
              </w:rPr>
              <w:t>(TC5) = 3*CS7/(CP5 + CP6 + CP7)</w:t>
            </w:r>
            <w:r w:rsidRPr="008E1C2E">
              <w:rPr>
                <w:rFonts w:ascii="Times New Roman" w:hAnsi="Times New Roman"/>
                <w:color w:val="000000"/>
                <w:sz w:val="24"/>
                <w:szCs w:val="24"/>
                <w:lang w:val="ro-RO" w:eastAsia="ru-RU"/>
              </w:rPr>
              <w:t xml:space="preserve"> </w:t>
            </w:r>
          </w:p>
          <w:p w14:paraId="26621471" w14:textId="5F2DE881" w:rsidR="00A24512" w:rsidRPr="008E1C2E" w:rsidRDefault="00A24512" w:rsidP="00A24512">
            <w:pPr>
              <w:spacing w:before="86"/>
              <w:rPr>
                <w:rFonts w:ascii="Times New Roman" w:hAnsi="Times New Roman"/>
                <w:color w:val="000000"/>
                <w:sz w:val="24"/>
                <w:szCs w:val="24"/>
                <w:lang w:val="ro-RO" w:eastAsia="ru-RU"/>
              </w:rPr>
            </w:pPr>
            <w:r w:rsidRPr="008E1C2E">
              <w:rPr>
                <w:rFonts w:ascii="Times New Roman" w:hAnsi="Times New Roman"/>
                <w:color w:val="000000"/>
                <w:sz w:val="24"/>
                <w:szCs w:val="24"/>
                <w:lang w:val="ro-RO" w:eastAsia="ru-RU"/>
              </w:rPr>
              <w:t>(Obiectiv stabilit la 80%)</w:t>
            </w:r>
          </w:p>
        </w:tc>
        <w:tc>
          <w:tcPr>
            <w:tcW w:w="1530" w:type="dxa"/>
          </w:tcPr>
          <w:p w14:paraId="0C1E1701" w14:textId="1B2B966E" w:rsidR="00A24512" w:rsidRPr="00A24512" w:rsidRDefault="00A24512" w:rsidP="00A24512">
            <w:pPr>
              <w:spacing w:before="86"/>
              <w:jc w:val="center"/>
              <w:rPr>
                <w:rFonts w:ascii="Times New Roman" w:hAnsi="Times New Roman"/>
                <w:b/>
                <w:bCs/>
                <w:color w:val="000000"/>
                <w:sz w:val="24"/>
                <w:szCs w:val="24"/>
                <w:lang w:val="ro-RO" w:eastAsia="ru-RU"/>
              </w:rPr>
            </w:pPr>
            <w:r w:rsidRPr="00A24512">
              <w:rPr>
                <w:rFonts w:ascii="Times New Roman" w:hAnsi="Times New Roman"/>
                <w:b/>
                <w:bCs/>
                <w:color w:val="000000"/>
                <w:sz w:val="24"/>
                <w:szCs w:val="24"/>
                <w:lang w:val="ro-RO" w:eastAsia="ru-RU"/>
              </w:rPr>
              <w:t>TC 4</w:t>
            </w:r>
          </w:p>
        </w:tc>
      </w:tr>
    </w:tbl>
    <w:p w14:paraId="723A2C2C" w14:textId="66DEF97B" w:rsidR="006E0808" w:rsidRPr="008E1C2E" w:rsidRDefault="00BE06F7" w:rsidP="003701DC">
      <w:pPr>
        <w:spacing w:before="86"/>
        <w:ind w:left="216"/>
        <w:rPr>
          <w:rFonts w:ascii="Times New Roman" w:hAnsi="Times New Roman" w:cs="Times New Roman"/>
          <w:color w:val="000000"/>
          <w:sz w:val="26"/>
          <w:szCs w:val="26"/>
          <w:lang w:val="ro-RO" w:eastAsia="ru-RU"/>
        </w:rPr>
      </w:pPr>
      <w:r w:rsidRPr="008E1C2E">
        <w:rPr>
          <w:rFonts w:ascii="Times New Roman" w:hAnsi="Times New Roman" w:cs="Times New Roman"/>
          <w:color w:val="000000"/>
          <w:sz w:val="26"/>
          <w:szCs w:val="26"/>
          <w:lang w:val="ro-RO" w:eastAsia="ru-RU"/>
        </w:rPr>
        <w:t>[*] Anul X este anul 202</w:t>
      </w:r>
      <w:r w:rsidR="000F062A" w:rsidRPr="008E1C2E">
        <w:rPr>
          <w:rFonts w:ascii="Times New Roman" w:hAnsi="Times New Roman" w:cs="Times New Roman"/>
          <w:color w:val="000000"/>
          <w:sz w:val="26"/>
          <w:szCs w:val="26"/>
          <w:lang w:val="ro-RO" w:eastAsia="ru-RU"/>
        </w:rPr>
        <w:t>1</w:t>
      </w:r>
    </w:p>
    <w:p w14:paraId="1315C5D8" w14:textId="4553A0FF" w:rsidR="000F062A" w:rsidRPr="008E1C2E" w:rsidRDefault="000F062A" w:rsidP="006E0808">
      <w:pPr>
        <w:spacing w:before="86"/>
        <w:ind w:left="216"/>
        <w:jc w:val="center"/>
        <w:rPr>
          <w:rFonts w:ascii="Times New Roman" w:hAnsi="Times New Roman" w:cs="Times New Roman"/>
          <w:color w:val="000000"/>
          <w:sz w:val="26"/>
          <w:szCs w:val="26"/>
          <w:lang w:val="ro-RO" w:eastAsia="ru-RU"/>
        </w:rPr>
      </w:pPr>
    </w:p>
    <w:p w14:paraId="10DADF1B" w14:textId="77777777" w:rsidR="000C3390" w:rsidRPr="008E1C2E" w:rsidRDefault="000C3390">
      <w:pPr>
        <w:rPr>
          <w:rFonts w:ascii="Times New Roman" w:eastAsiaTheme="majorEastAsia" w:hAnsi="Times New Roman" w:cs="Times New Roman"/>
          <w:sz w:val="28"/>
          <w:szCs w:val="28"/>
          <w:shd w:val="clear" w:color="auto" w:fill="FFFFFF"/>
          <w:lang w:val="ro-RO" w:eastAsia="ru-RU"/>
        </w:rPr>
      </w:pPr>
      <w:bookmarkStart w:id="21" w:name="_Toc73456348"/>
      <w:bookmarkStart w:id="22" w:name="_Toc73456342"/>
      <w:bookmarkEnd w:id="19"/>
      <w:r w:rsidRPr="008E1C2E">
        <w:rPr>
          <w:rFonts w:ascii="Times New Roman" w:hAnsi="Times New Roman" w:cs="Times New Roman"/>
          <w:sz w:val="28"/>
          <w:szCs w:val="28"/>
          <w:shd w:val="clear" w:color="auto" w:fill="FFFFFF"/>
          <w:lang w:val="ro-RO" w:eastAsia="ru-RU"/>
        </w:rPr>
        <w:br w:type="page"/>
      </w:r>
    </w:p>
    <w:p w14:paraId="0BA96AE2" w14:textId="783BEDA8"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shd w:val="clear" w:color="auto" w:fill="FFFFFF"/>
          <w:lang w:val="ro-RO" w:eastAsia="ru-RU"/>
        </w:rPr>
        <w:lastRenderedPageBreak/>
        <w:t xml:space="preserve">Anexa nr. </w:t>
      </w:r>
      <w:bookmarkEnd w:id="21"/>
      <w:r w:rsidR="00B82031">
        <w:rPr>
          <w:rFonts w:ascii="Times New Roman" w:hAnsi="Times New Roman" w:cs="Times New Roman"/>
          <w:color w:val="auto"/>
          <w:sz w:val="28"/>
          <w:szCs w:val="28"/>
          <w:shd w:val="clear" w:color="auto" w:fill="FFFFFF"/>
          <w:lang w:val="ro-RO" w:eastAsia="ru-RU"/>
        </w:rPr>
        <w:t>7</w:t>
      </w:r>
    </w:p>
    <w:p w14:paraId="7D761B11"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36F95981"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16EB8D4C" w14:textId="77777777" w:rsidR="003029AE" w:rsidRPr="008E1C2E" w:rsidRDefault="003029AE" w:rsidP="003029AE">
      <w:pPr>
        <w:ind w:right="50"/>
        <w:jc w:val="center"/>
        <w:rPr>
          <w:rFonts w:ascii="Times New Roman" w:hAnsi="Times New Roman" w:cs="Times New Roman"/>
          <w:sz w:val="28"/>
          <w:szCs w:val="28"/>
          <w:lang w:val="ro-RO" w:eastAsia="ru-RU"/>
        </w:rPr>
      </w:pPr>
    </w:p>
    <w:p w14:paraId="65985182" w14:textId="77777777" w:rsidR="003029AE" w:rsidRPr="008E1C2E" w:rsidRDefault="003029AE" w:rsidP="003029AE">
      <w:pPr>
        <w:ind w:right="-270"/>
        <w:rPr>
          <w:rFonts w:ascii="Times New Roman" w:hAnsi="Times New Roman" w:cs="Times New Roman"/>
          <w:b/>
          <w:sz w:val="28"/>
          <w:szCs w:val="28"/>
          <w:lang w:val="ro-RO" w:eastAsia="ru-RU"/>
        </w:rPr>
      </w:pPr>
    </w:p>
    <w:p w14:paraId="1F7BCB36" w14:textId="77777777" w:rsidR="003029AE" w:rsidRPr="008E1C2E" w:rsidRDefault="003029AE" w:rsidP="003029AE">
      <w:pPr>
        <w:ind w:right="-270"/>
        <w:jc w:val="center"/>
        <w:rPr>
          <w:rFonts w:ascii="Times New Roman" w:hAnsi="Times New Roman" w:cs="Times New Roman"/>
          <w:b/>
          <w:sz w:val="28"/>
          <w:szCs w:val="28"/>
          <w:lang w:val="ro-RO" w:eastAsia="ru-RU"/>
        </w:rPr>
      </w:pPr>
      <w:r w:rsidRPr="008E1C2E">
        <w:rPr>
          <w:rFonts w:ascii="Times New Roman" w:hAnsi="Times New Roman" w:cs="Times New Roman"/>
          <w:b/>
          <w:sz w:val="28"/>
          <w:szCs w:val="28"/>
          <w:lang w:val="ro-RO" w:eastAsia="ru-RU"/>
        </w:rPr>
        <w:t>Etichetarea recipientelor pentru colectarea uleiului uzat</w:t>
      </w:r>
    </w:p>
    <w:p w14:paraId="759686BE" w14:textId="2728B4FD" w:rsidR="003029AE" w:rsidRPr="00067466" w:rsidRDefault="00067466" w:rsidP="00067466">
      <w:pPr>
        <w:ind w:right="-270"/>
        <w:jc w:val="both"/>
        <w:rPr>
          <w:rFonts w:ascii="Times New Roman" w:hAnsi="Times New Roman" w:cs="Times New Roman"/>
          <w:color w:val="000000" w:themeColor="text1"/>
          <w:sz w:val="28"/>
          <w:szCs w:val="28"/>
          <w:lang w:val="ro-RO"/>
        </w:rPr>
      </w:pPr>
      <w:r w:rsidRPr="00067466">
        <w:rPr>
          <w:rFonts w:ascii="Times New Roman" w:hAnsi="Times New Roman" w:cs="Times New Roman"/>
          <w:bCs/>
          <w:color w:val="000000" w:themeColor="text1"/>
          <w:sz w:val="28"/>
          <w:szCs w:val="28"/>
          <w:lang w:val="ro-RO" w:eastAsia="ru-RU"/>
        </w:rPr>
        <w:t>Codurile de periculozitate caracteristice uleiurilor uzate conform Anexa nr.3 din Legea 209/2016 privind deșeurile sunt HP 11, HP12 și HP 13. Pentru a evita p</w:t>
      </w:r>
      <w:r w:rsidRPr="00067466">
        <w:rPr>
          <w:rFonts w:ascii="Times New Roman" w:hAnsi="Times New Roman" w:cs="Times New Roman"/>
          <w:color w:val="000000" w:themeColor="text1"/>
          <w:sz w:val="28"/>
          <w:szCs w:val="28"/>
          <w:shd w:val="clear" w:color="auto" w:fill="FFFFFF"/>
          <w:lang w:val="ro-RO"/>
        </w:rPr>
        <w:t xml:space="preserve">oluarea mediului şi a nu pune în pericol sănătatea populaţiei, toate recipientele pentru colectarea uleiurilor uzate vor fi etichetate </w:t>
      </w:r>
      <w:r w:rsidRPr="00067466">
        <w:rPr>
          <w:rFonts w:ascii="Times New Roman" w:hAnsi="Times New Roman" w:cs="Times New Roman"/>
          <w:color w:val="000000" w:themeColor="text1"/>
          <w:sz w:val="28"/>
          <w:szCs w:val="28"/>
          <w:lang w:val="ro-RO"/>
        </w:rPr>
        <w:t xml:space="preserve">cu marcajul „Uleiuri uzate” cu dimensiuni de cel puțin 10 x 20 cm. Marcajul trebuie </w:t>
      </w:r>
      <w:r w:rsidRPr="00067466">
        <w:rPr>
          <w:rFonts w:ascii="Times New Roman" w:hAnsi="Times New Roman" w:cs="Times New Roman"/>
          <w:bCs/>
          <w:color w:val="000000" w:themeColor="text1"/>
          <w:sz w:val="28"/>
          <w:szCs w:val="28"/>
          <w:lang w:val="ro-RO" w:eastAsia="ru-RU"/>
        </w:rPr>
        <w:t>să fie tipărit vizibil, lizibil și durabil.</w:t>
      </w:r>
    </w:p>
    <w:p w14:paraId="2ABC1877" w14:textId="77777777" w:rsidR="003029AE" w:rsidRPr="008E1C2E" w:rsidRDefault="003029AE" w:rsidP="003029AE">
      <w:pPr>
        <w:jc w:val="right"/>
        <w:rPr>
          <w:rFonts w:ascii="Times New Roman" w:hAnsi="Times New Roman" w:cs="Times New Roman"/>
          <w:sz w:val="28"/>
          <w:szCs w:val="28"/>
          <w:lang w:val="ro-RO"/>
        </w:rPr>
      </w:pPr>
      <w:r w:rsidRPr="008E1C2E">
        <w:rPr>
          <w:rFonts w:ascii="Times New Roman" w:hAnsi="Times New Roman" w:cs="Times New Roman"/>
          <w:noProof/>
        </w:rPr>
        <w:drawing>
          <wp:inline distT="0" distB="0" distL="0" distR="0" wp14:anchorId="1768181D" wp14:editId="0F71D1A7">
            <wp:extent cx="5943600" cy="2968625"/>
            <wp:effectExtent l="0" t="0" r="0" b="317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968625"/>
                    </a:xfrm>
                    <a:prstGeom prst="rect">
                      <a:avLst/>
                    </a:prstGeom>
                    <a:noFill/>
                    <a:ln>
                      <a:noFill/>
                    </a:ln>
                  </pic:spPr>
                </pic:pic>
              </a:graphicData>
            </a:graphic>
          </wp:inline>
        </w:drawing>
      </w:r>
    </w:p>
    <w:p w14:paraId="0D03675F" w14:textId="77777777" w:rsidR="003029AE" w:rsidRPr="008E1C2E" w:rsidRDefault="003029AE" w:rsidP="003029AE">
      <w:pPr>
        <w:jc w:val="right"/>
        <w:rPr>
          <w:rFonts w:ascii="Times New Roman" w:hAnsi="Times New Roman" w:cs="Times New Roman"/>
          <w:sz w:val="28"/>
          <w:szCs w:val="28"/>
          <w:lang w:val="ro-RO"/>
        </w:rPr>
      </w:pPr>
    </w:p>
    <w:p w14:paraId="56A16EB1" w14:textId="77777777" w:rsidR="003029AE" w:rsidRPr="008E1C2E" w:rsidRDefault="003029AE" w:rsidP="003029AE">
      <w:pPr>
        <w:jc w:val="right"/>
        <w:rPr>
          <w:rFonts w:ascii="Times New Roman" w:hAnsi="Times New Roman" w:cs="Times New Roman"/>
          <w:sz w:val="28"/>
          <w:szCs w:val="28"/>
          <w:lang w:val="ro-RO"/>
        </w:rPr>
      </w:pPr>
    </w:p>
    <w:p w14:paraId="0A206B93" w14:textId="77777777" w:rsidR="003029AE" w:rsidRPr="008E1C2E" w:rsidRDefault="003029AE" w:rsidP="003029AE">
      <w:pPr>
        <w:rPr>
          <w:rFonts w:ascii="Times New Roman" w:hAnsi="Times New Roman" w:cs="Times New Roman"/>
          <w:sz w:val="28"/>
          <w:szCs w:val="28"/>
          <w:lang w:val="ro-RO"/>
        </w:rPr>
      </w:pPr>
      <w:r w:rsidRPr="008E1C2E">
        <w:rPr>
          <w:rFonts w:ascii="Times New Roman" w:hAnsi="Times New Roman" w:cs="Times New Roman"/>
          <w:sz w:val="28"/>
          <w:szCs w:val="28"/>
          <w:lang w:val="ro-RO"/>
        </w:rPr>
        <w:br w:type="page"/>
      </w:r>
    </w:p>
    <w:bookmarkEnd w:id="22"/>
    <w:p w14:paraId="18CB8FC4" w14:textId="19550CCF"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shd w:val="clear" w:color="auto" w:fill="FFFFFF"/>
          <w:lang w:val="ro-RO" w:eastAsia="ru-RU"/>
        </w:rPr>
        <w:lastRenderedPageBreak/>
        <w:t xml:space="preserve">Anexa nr. </w:t>
      </w:r>
      <w:r w:rsidR="00B82031">
        <w:rPr>
          <w:rFonts w:ascii="Times New Roman" w:hAnsi="Times New Roman" w:cs="Times New Roman"/>
          <w:color w:val="auto"/>
          <w:sz w:val="28"/>
          <w:szCs w:val="28"/>
          <w:shd w:val="clear" w:color="auto" w:fill="FFFFFF"/>
          <w:lang w:val="ro-RO" w:eastAsia="ru-RU"/>
        </w:rPr>
        <w:t>8</w:t>
      </w:r>
    </w:p>
    <w:p w14:paraId="54570FDE"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2B08A44C"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0593B9A0" w14:textId="77777777" w:rsidR="003029AE" w:rsidRPr="008E1C2E" w:rsidRDefault="003029AE" w:rsidP="003029AE">
      <w:pPr>
        <w:jc w:val="center"/>
        <w:rPr>
          <w:rFonts w:ascii="Times New Roman" w:hAnsi="Times New Roman" w:cs="Times New Roman"/>
          <w:b/>
          <w:bCs/>
          <w:sz w:val="28"/>
          <w:szCs w:val="28"/>
          <w:lang w:val="ro-RO"/>
        </w:rPr>
      </w:pPr>
    </w:p>
    <w:p w14:paraId="0F44E394" w14:textId="77777777" w:rsidR="003029AE" w:rsidRPr="008E1C2E" w:rsidRDefault="003029AE" w:rsidP="003029AE">
      <w:pPr>
        <w:spacing w:after="0" w:line="240" w:lineRule="auto"/>
        <w:jc w:val="center"/>
        <w:rPr>
          <w:rFonts w:ascii="Times New Roman" w:hAnsi="Times New Roman" w:cs="Times New Roman"/>
          <w:b/>
          <w:bCs/>
          <w:sz w:val="28"/>
          <w:szCs w:val="28"/>
          <w:lang w:val="ro-RO"/>
        </w:rPr>
      </w:pPr>
    </w:p>
    <w:p w14:paraId="60DB5DEF" w14:textId="77777777" w:rsidR="003029AE" w:rsidRPr="008E1C2E" w:rsidRDefault="003029AE" w:rsidP="003029AE">
      <w:pPr>
        <w:spacing w:after="0" w:line="240" w:lineRule="auto"/>
        <w:jc w:val="center"/>
        <w:rPr>
          <w:rFonts w:ascii="Times New Roman" w:hAnsi="Times New Roman" w:cs="Times New Roman"/>
          <w:b/>
          <w:bCs/>
          <w:sz w:val="28"/>
          <w:szCs w:val="28"/>
          <w:lang w:val="ro-RO"/>
        </w:rPr>
      </w:pPr>
      <w:r w:rsidRPr="008E1C2E">
        <w:rPr>
          <w:rFonts w:ascii="Times New Roman" w:hAnsi="Times New Roman" w:cs="Times New Roman"/>
          <w:b/>
          <w:bCs/>
          <w:sz w:val="28"/>
          <w:szCs w:val="28"/>
          <w:lang w:val="ro-RO"/>
        </w:rPr>
        <w:t xml:space="preserve">Modalitatea de verificare  </w:t>
      </w:r>
    </w:p>
    <w:p w14:paraId="5AAF8A5D" w14:textId="77777777" w:rsidR="003029AE" w:rsidRPr="008E1C2E" w:rsidRDefault="003029AE" w:rsidP="003029AE">
      <w:pPr>
        <w:spacing w:after="0" w:line="240" w:lineRule="auto"/>
        <w:jc w:val="center"/>
        <w:rPr>
          <w:rFonts w:ascii="Times New Roman" w:hAnsi="Times New Roman" w:cs="Times New Roman"/>
          <w:b/>
          <w:bCs/>
          <w:sz w:val="28"/>
          <w:szCs w:val="28"/>
          <w:lang w:val="ro-RO" w:eastAsia="ko-KR"/>
        </w:rPr>
      </w:pPr>
      <w:r w:rsidRPr="008E1C2E">
        <w:rPr>
          <w:rFonts w:ascii="Times New Roman" w:hAnsi="Times New Roman" w:cs="Times New Roman"/>
          <w:b/>
          <w:bCs/>
          <w:sz w:val="28"/>
          <w:szCs w:val="28"/>
          <w:lang w:val="ro-RO"/>
        </w:rPr>
        <w:t xml:space="preserve">a raportului narativ  privind îndeplinirea </w:t>
      </w:r>
      <w:r w:rsidRPr="008E1C2E">
        <w:rPr>
          <w:rFonts w:ascii="Times New Roman" w:hAnsi="Times New Roman" w:cs="Times New Roman"/>
          <w:b/>
          <w:bCs/>
          <w:sz w:val="28"/>
          <w:szCs w:val="28"/>
          <w:lang w:val="ro-RO" w:eastAsia="ko-KR"/>
        </w:rPr>
        <w:t>țintelor</w:t>
      </w:r>
    </w:p>
    <w:p w14:paraId="1B5C0B3F" w14:textId="77777777" w:rsidR="003029AE" w:rsidRPr="008E1C2E" w:rsidRDefault="003029AE" w:rsidP="003029AE">
      <w:pPr>
        <w:spacing w:after="0" w:line="240" w:lineRule="auto"/>
        <w:jc w:val="center"/>
        <w:rPr>
          <w:rFonts w:ascii="Times New Roman" w:hAnsi="Times New Roman" w:cs="Times New Roman"/>
          <w:b/>
          <w:bCs/>
          <w:sz w:val="28"/>
          <w:szCs w:val="28"/>
          <w:lang w:val="ro-RO"/>
        </w:rPr>
      </w:pPr>
    </w:p>
    <w:p w14:paraId="35283439" w14:textId="0BD2F26E" w:rsidR="003029AE" w:rsidRPr="008E1C2E" w:rsidRDefault="007419F2" w:rsidP="003029AE">
      <w:pPr>
        <w:rPr>
          <w:rFonts w:ascii="Times New Roman" w:hAnsi="Times New Roman" w:cs="Times New Roman"/>
          <w:sz w:val="28"/>
          <w:szCs w:val="28"/>
          <w:lang w:val="ro-RO"/>
        </w:rPr>
      </w:pPr>
      <w:r>
        <w:rPr>
          <w:rFonts w:ascii="Times New Roman" w:hAnsi="Times New Roman" w:cs="Times New Roman"/>
          <w:sz w:val="28"/>
          <w:szCs w:val="28"/>
          <w:lang w:val="ro-RO"/>
        </w:rPr>
        <w:t xml:space="preserve">Modalitatea de verificare de către Agenția de Mediu a </w:t>
      </w:r>
      <w:r w:rsidR="003029AE" w:rsidRPr="008E1C2E">
        <w:rPr>
          <w:rFonts w:ascii="Times New Roman" w:hAnsi="Times New Roman" w:cs="Times New Roman"/>
          <w:sz w:val="28"/>
          <w:szCs w:val="28"/>
          <w:lang w:val="ro-RO"/>
        </w:rPr>
        <w:t xml:space="preserve"> raportul narativ  privind îndeplinirea țintelor</w:t>
      </w:r>
      <w:r>
        <w:rPr>
          <w:rFonts w:ascii="Times New Roman" w:hAnsi="Times New Roman" w:cs="Times New Roman"/>
          <w:sz w:val="28"/>
          <w:szCs w:val="28"/>
          <w:lang w:val="ro-RO"/>
        </w:rPr>
        <w:t xml:space="preserve"> de colectare, prevede</w:t>
      </w:r>
      <w:r w:rsidR="003029AE" w:rsidRPr="008E1C2E">
        <w:rPr>
          <w:rFonts w:ascii="Times New Roman" w:hAnsi="Times New Roman" w:cs="Times New Roman"/>
          <w:sz w:val="28"/>
          <w:szCs w:val="28"/>
          <w:lang w:val="ro-RO"/>
        </w:rPr>
        <w:t xml:space="preserve">:   </w:t>
      </w:r>
    </w:p>
    <w:p w14:paraId="53BA0B4B"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acuratețea raportărilor privind stadiul îndeplinirii țintelor de colectare, conform prevederilor Regulamentului;    </w:t>
      </w:r>
    </w:p>
    <w:p w14:paraId="2350120B"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verificarea conformității raportărilor în relația cu generatorii, colectorii și valorificatorii de uleiuri uzate;     </w:t>
      </w:r>
    </w:p>
    <w:p w14:paraId="51D0E2A6"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verificarea trasabilității deșeurilor colectate de la punctul de colectare/colector pînă la instalația de tratare/valorificare;     </w:t>
      </w:r>
    </w:p>
    <w:p w14:paraId="5593CC0D"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rezultatele controalelor efectuate de către autoritățile de mediu, după caz;   </w:t>
      </w:r>
    </w:p>
    <w:p w14:paraId="2207EF15"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respectarea elementelor din autorizația de mediu, după caz;   </w:t>
      </w:r>
    </w:p>
    <w:p w14:paraId="256BC2BC" w14:textId="2BA61C11"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îndeplinirea </w:t>
      </w:r>
      <w:r w:rsidR="007419F2">
        <w:rPr>
          <w:rFonts w:ascii="Times New Roman" w:hAnsi="Times New Roman" w:cs="Times New Roman"/>
          <w:sz w:val="28"/>
          <w:szCs w:val="28"/>
          <w:lang w:val="ro-RO"/>
        </w:rPr>
        <w:t>țintelor</w:t>
      </w:r>
      <w:r w:rsidRPr="008E1C2E">
        <w:rPr>
          <w:rFonts w:ascii="Times New Roman" w:hAnsi="Times New Roman" w:cs="Times New Roman"/>
          <w:sz w:val="28"/>
          <w:szCs w:val="28"/>
          <w:lang w:val="ro-RO"/>
        </w:rPr>
        <w:t xml:space="preserve"> anuale de colectare conform prevederilor prezentului Regulament;</w:t>
      </w:r>
    </w:p>
    <w:p w14:paraId="321A726D"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asigurarea transparenței față de toți producătorii pentru care au preluat responsabilitatea;     </w:t>
      </w:r>
    </w:p>
    <w:p w14:paraId="3BA4880E"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specificarea dacă s-a reinvestit profitul în aceleași tipuri de activități întreprinse în vederea îndeplinirii obligațiilor pentru care au preluat responsabilitatea de către sistemele colective;     </w:t>
      </w:r>
    </w:p>
    <w:p w14:paraId="32044D5D"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evidențierea riscurilor la care sînt expuși și modul lor de remediere;    </w:t>
      </w:r>
    </w:p>
    <w:p w14:paraId="6A18BF2D" w14:textId="77777777" w:rsidR="003029AE" w:rsidRPr="008E1C2E" w:rsidRDefault="003029AE" w:rsidP="003029AE">
      <w:pPr>
        <w:pStyle w:val="a9"/>
        <w:numPr>
          <w:ilvl w:val="0"/>
          <w:numId w:val="26"/>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elementele interne și externe care împiedică producătorul individual/sistemul colectiv să își îndeplinească țintele de colectare a uleiurilor uzate. </w:t>
      </w:r>
    </w:p>
    <w:p w14:paraId="526B0BBF" w14:textId="77777777" w:rsidR="003029AE" w:rsidRPr="008E1C2E" w:rsidRDefault="003029AE" w:rsidP="003029AE">
      <w:pPr>
        <w:rPr>
          <w:rFonts w:ascii="Times New Roman" w:hAnsi="Times New Roman" w:cs="Times New Roman"/>
          <w:sz w:val="28"/>
          <w:szCs w:val="28"/>
          <w:lang w:val="ro-RO"/>
        </w:rPr>
      </w:pPr>
    </w:p>
    <w:p w14:paraId="6FAE7587" w14:textId="77777777" w:rsidR="003029AE" w:rsidRPr="008E1C2E" w:rsidRDefault="003029AE" w:rsidP="003029AE">
      <w:pPr>
        <w:rPr>
          <w:rFonts w:ascii="Times New Roman" w:eastAsiaTheme="majorEastAsia" w:hAnsi="Times New Roman" w:cs="Times New Roman"/>
          <w:sz w:val="28"/>
          <w:szCs w:val="28"/>
          <w:shd w:val="clear" w:color="auto" w:fill="FFFFFF"/>
          <w:lang w:val="ro-RO" w:eastAsia="ru-RU"/>
        </w:rPr>
      </w:pPr>
    </w:p>
    <w:p w14:paraId="12DF9F67" w14:textId="77777777" w:rsidR="003029AE" w:rsidRPr="008E1C2E" w:rsidRDefault="003029AE" w:rsidP="003029AE">
      <w:pPr>
        <w:rPr>
          <w:rFonts w:ascii="Times New Roman" w:eastAsiaTheme="majorEastAsia" w:hAnsi="Times New Roman" w:cs="Times New Roman"/>
          <w:sz w:val="28"/>
          <w:szCs w:val="28"/>
          <w:shd w:val="clear" w:color="auto" w:fill="FFFFFF"/>
          <w:lang w:val="ro-RO" w:eastAsia="ru-RU"/>
        </w:rPr>
      </w:pPr>
    </w:p>
    <w:p w14:paraId="27F2E080" w14:textId="77777777" w:rsidR="003029AE" w:rsidRPr="008E1C2E" w:rsidRDefault="003029AE" w:rsidP="003029AE">
      <w:pPr>
        <w:rPr>
          <w:rFonts w:ascii="Times New Roman" w:eastAsiaTheme="majorEastAsia" w:hAnsi="Times New Roman" w:cs="Times New Roman"/>
          <w:sz w:val="28"/>
          <w:szCs w:val="28"/>
          <w:shd w:val="clear" w:color="auto" w:fill="FFFFFF"/>
          <w:lang w:val="ro-RO" w:eastAsia="ru-RU"/>
        </w:rPr>
      </w:pPr>
    </w:p>
    <w:p w14:paraId="2B9B5D2D" w14:textId="77777777" w:rsidR="003029AE" w:rsidRPr="008E1C2E" w:rsidRDefault="003029AE" w:rsidP="003029AE">
      <w:pPr>
        <w:rPr>
          <w:rFonts w:ascii="Times New Roman" w:eastAsiaTheme="majorEastAsia" w:hAnsi="Times New Roman" w:cs="Times New Roman"/>
          <w:sz w:val="28"/>
          <w:szCs w:val="28"/>
          <w:shd w:val="clear" w:color="auto" w:fill="FFFFFF"/>
          <w:lang w:val="ro-RO" w:eastAsia="ru-RU"/>
        </w:rPr>
      </w:pPr>
    </w:p>
    <w:p w14:paraId="0252568D" w14:textId="77777777" w:rsidR="003029AE" w:rsidRPr="008E1C2E" w:rsidRDefault="003029AE" w:rsidP="003029AE">
      <w:pPr>
        <w:rPr>
          <w:rFonts w:ascii="Times New Roman" w:eastAsiaTheme="majorEastAsia" w:hAnsi="Times New Roman" w:cs="Times New Roman"/>
          <w:sz w:val="28"/>
          <w:szCs w:val="28"/>
          <w:shd w:val="clear" w:color="auto" w:fill="FFFFFF"/>
          <w:lang w:val="ro-RO" w:eastAsia="ru-RU"/>
        </w:rPr>
      </w:pPr>
    </w:p>
    <w:p w14:paraId="2BCF127A" w14:textId="77777777" w:rsidR="003029AE" w:rsidRPr="008E1C2E" w:rsidRDefault="003029AE" w:rsidP="003029AE">
      <w:pPr>
        <w:rPr>
          <w:rFonts w:ascii="Times New Roman" w:eastAsiaTheme="majorEastAsia" w:hAnsi="Times New Roman" w:cs="Times New Roman"/>
          <w:sz w:val="28"/>
          <w:szCs w:val="28"/>
          <w:shd w:val="clear" w:color="auto" w:fill="FFFFFF"/>
          <w:lang w:val="ro-RO" w:eastAsia="ru-RU"/>
        </w:rPr>
      </w:pPr>
    </w:p>
    <w:p w14:paraId="42048F17" w14:textId="1817ECBD"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shd w:val="clear" w:color="auto" w:fill="FFFFFF"/>
          <w:lang w:val="ro-RO" w:eastAsia="ru-RU"/>
        </w:rPr>
        <w:t xml:space="preserve">Anexa nr. </w:t>
      </w:r>
      <w:r w:rsidR="00B82031">
        <w:rPr>
          <w:rFonts w:ascii="Times New Roman" w:hAnsi="Times New Roman" w:cs="Times New Roman"/>
          <w:color w:val="auto"/>
          <w:sz w:val="28"/>
          <w:szCs w:val="28"/>
          <w:shd w:val="clear" w:color="auto" w:fill="FFFFFF"/>
          <w:lang w:val="ro-RO" w:eastAsia="ru-RU"/>
        </w:rPr>
        <w:t>9</w:t>
      </w:r>
    </w:p>
    <w:p w14:paraId="43F23BBF"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3EEAF8C9"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57570E29" w14:textId="77777777" w:rsidR="003029AE" w:rsidRPr="008E1C2E" w:rsidRDefault="003029AE" w:rsidP="003029AE">
      <w:pPr>
        <w:autoSpaceDE w:val="0"/>
        <w:autoSpaceDN w:val="0"/>
        <w:adjustRightInd w:val="0"/>
        <w:jc w:val="right"/>
        <w:rPr>
          <w:rFonts w:ascii="Times New Roman" w:eastAsia="TimesNewRoman" w:hAnsi="Times New Roman" w:cs="Times New Roman"/>
          <w:b/>
          <w:sz w:val="28"/>
          <w:szCs w:val="28"/>
          <w:lang w:val="ro-RO" w:eastAsia="ru-RU"/>
        </w:rPr>
      </w:pPr>
    </w:p>
    <w:p w14:paraId="41C71E40" w14:textId="77777777" w:rsidR="003029AE" w:rsidRPr="008E1C2E" w:rsidRDefault="003029AE" w:rsidP="003029AE">
      <w:pPr>
        <w:autoSpaceDE w:val="0"/>
        <w:autoSpaceDN w:val="0"/>
        <w:adjustRightInd w:val="0"/>
        <w:jc w:val="center"/>
        <w:rPr>
          <w:rFonts w:ascii="Times New Roman" w:hAnsi="Times New Roman" w:cs="Times New Roman"/>
          <w:b/>
          <w:sz w:val="28"/>
          <w:szCs w:val="28"/>
          <w:lang w:val="ro-RO" w:eastAsia="ru-RU"/>
        </w:rPr>
      </w:pPr>
      <w:r w:rsidRPr="008E1C2E">
        <w:rPr>
          <w:rFonts w:ascii="Times New Roman" w:eastAsia="TimesNewRoman" w:hAnsi="Times New Roman" w:cs="Times New Roman"/>
          <w:b/>
          <w:sz w:val="28"/>
          <w:szCs w:val="28"/>
          <w:lang w:val="ro-RO" w:eastAsia="ru-RU"/>
        </w:rPr>
        <w:t>Cerințele privind tratarea uleiurilor uzate</w:t>
      </w:r>
      <w:r w:rsidRPr="008E1C2E">
        <w:rPr>
          <w:rFonts w:ascii="Times New Roman" w:hAnsi="Times New Roman" w:cs="Times New Roman"/>
          <w:b/>
          <w:sz w:val="28"/>
          <w:szCs w:val="28"/>
          <w:lang w:val="ro-RO" w:eastAsia="ru-RU"/>
        </w:rPr>
        <w:t xml:space="preserve"> </w:t>
      </w:r>
    </w:p>
    <w:p w14:paraId="0EE0518C" w14:textId="77777777" w:rsidR="003029AE" w:rsidRPr="008E1C2E" w:rsidRDefault="003029AE" w:rsidP="003029AE">
      <w:pPr>
        <w:pStyle w:val="a9"/>
        <w:numPr>
          <w:ilvl w:val="0"/>
          <w:numId w:val="34"/>
        </w:numPr>
        <w:spacing w:after="0" w:line="240" w:lineRule="auto"/>
        <w:rPr>
          <w:rFonts w:ascii="Times New Roman" w:hAnsi="Times New Roman" w:cs="Times New Roman"/>
          <w:b/>
          <w:bCs/>
          <w:sz w:val="28"/>
          <w:szCs w:val="28"/>
          <w:lang w:val="ro-RO"/>
        </w:rPr>
      </w:pPr>
      <w:r w:rsidRPr="008E1C2E">
        <w:rPr>
          <w:rFonts w:ascii="Times New Roman" w:hAnsi="Times New Roman" w:cs="Times New Roman"/>
          <w:b/>
          <w:bCs/>
          <w:sz w:val="28"/>
          <w:szCs w:val="28"/>
          <w:lang w:val="ro-RO"/>
        </w:rPr>
        <w:t>Tratarea uleiurilor uzate prin regenerare</w:t>
      </w:r>
    </w:p>
    <w:p w14:paraId="4EA52899" w14:textId="77777777" w:rsidR="003029AE" w:rsidRPr="008E1C2E" w:rsidRDefault="003029AE" w:rsidP="003029AE">
      <w:pPr>
        <w:pStyle w:val="a9"/>
        <w:numPr>
          <w:ilvl w:val="0"/>
          <w:numId w:val="30"/>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Operatorii economici autorizaţi să desfăşoare activităţi de tratare a uleiurilor uzate prin regenerare sau prin alte operaţii de valorificare a acestora, în conformitate cu art.25 din Legea nr.209/2016 privind deșeurile, au următoarele obligaţii: </w:t>
      </w:r>
    </w:p>
    <w:p w14:paraId="31134D06" w14:textId="0F33C3EB" w:rsidR="003029AE" w:rsidRPr="008E1C2E" w:rsidRDefault="001A6EA6" w:rsidP="003029AE">
      <w:pPr>
        <w:pStyle w:val="a3"/>
        <w:numPr>
          <w:ilvl w:val="0"/>
          <w:numId w:val="27"/>
        </w:numPr>
        <w:spacing w:before="0" w:beforeAutospacing="0" w:after="0" w:afterAutospacing="0"/>
        <w:jc w:val="both"/>
        <w:rPr>
          <w:sz w:val="28"/>
          <w:szCs w:val="28"/>
          <w:lang w:val="ro-RO"/>
        </w:rPr>
      </w:pPr>
      <w:r>
        <w:rPr>
          <w:sz w:val="28"/>
          <w:szCs w:val="28"/>
          <w:lang w:val="ro-RO"/>
        </w:rPr>
        <w:t>să</w:t>
      </w:r>
      <w:r w:rsidR="003029AE" w:rsidRPr="008E1C2E">
        <w:rPr>
          <w:sz w:val="28"/>
          <w:szCs w:val="28"/>
          <w:lang w:val="ro-RO"/>
        </w:rPr>
        <w:t xml:space="preserve"> prev</w:t>
      </w:r>
      <w:r>
        <w:rPr>
          <w:sz w:val="28"/>
          <w:szCs w:val="28"/>
          <w:lang w:val="ro-RO"/>
        </w:rPr>
        <w:t>i</w:t>
      </w:r>
      <w:r w:rsidR="003029AE" w:rsidRPr="008E1C2E">
        <w:rPr>
          <w:sz w:val="28"/>
          <w:szCs w:val="28"/>
          <w:lang w:val="ro-RO"/>
        </w:rPr>
        <w:t>n</w:t>
      </w:r>
      <w:r>
        <w:rPr>
          <w:sz w:val="28"/>
          <w:szCs w:val="28"/>
          <w:lang w:val="ro-RO"/>
        </w:rPr>
        <w:t>ă</w:t>
      </w:r>
      <w:r w:rsidR="003029AE" w:rsidRPr="008E1C2E">
        <w:rPr>
          <w:sz w:val="28"/>
          <w:szCs w:val="28"/>
          <w:lang w:val="ro-RO"/>
        </w:rPr>
        <w:t xml:space="preserve"> posibile efecte nocive asupra mediului și sănătății umane ca urmare a funcționării instalațiilor de regenerare;</w:t>
      </w:r>
    </w:p>
    <w:p w14:paraId="4C7EB80B" w14:textId="1875F113" w:rsidR="003029AE" w:rsidRPr="008E1C2E" w:rsidRDefault="001A6EA6" w:rsidP="003029AE">
      <w:pPr>
        <w:pStyle w:val="a3"/>
        <w:numPr>
          <w:ilvl w:val="0"/>
          <w:numId w:val="27"/>
        </w:numPr>
        <w:spacing w:before="0" w:beforeAutospacing="0" w:after="0" w:afterAutospacing="0"/>
        <w:jc w:val="both"/>
        <w:rPr>
          <w:sz w:val="28"/>
          <w:szCs w:val="28"/>
          <w:lang w:val="ro-RO"/>
        </w:rPr>
      </w:pPr>
      <w:r>
        <w:rPr>
          <w:sz w:val="28"/>
          <w:szCs w:val="28"/>
          <w:lang w:val="ro-RO"/>
        </w:rPr>
        <w:t>să reducă</w:t>
      </w:r>
      <w:r w:rsidR="003029AE" w:rsidRPr="008E1C2E">
        <w:rPr>
          <w:sz w:val="28"/>
          <w:szCs w:val="28"/>
          <w:lang w:val="ro-RO"/>
        </w:rPr>
        <w:t xml:space="preserve"> pe cât posibil</w:t>
      </w:r>
      <w:r>
        <w:rPr>
          <w:sz w:val="28"/>
          <w:szCs w:val="28"/>
          <w:lang w:val="ro-RO"/>
        </w:rPr>
        <w:t xml:space="preserve"> </w:t>
      </w:r>
      <w:r w:rsidR="003029AE" w:rsidRPr="008E1C2E">
        <w:rPr>
          <w:sz w:val="28"/>
          <w:szCs w:val="28"/>
          <w:lang w:val="ro-RO"/>
        </w:rPr>
        <w:t xml:space="preserve">cantitatea de reziduuri inevitabile după regenerarea uleiurilor uzate și a produselor uleioase uzate, precum și a conținutului de substanțe periculoase din reziduuri; </w:t>
      </w:r>
    </w:p>
    <w:p w14:paraId="7E142238" w14:textId="77777777" w:rsidR="003029AE" w:rsidRPr="008E1C2E" w:rsidRDefault="003029AE" w:rsidP="003029AE">
      <w:pPr>
        <w:pStyle w:val="a3"/>
        <w:numPr>
          <w:ilvl w:val="0"/>
          <w:numId w:val="27"/>
        </w:numPr>
        <w:spacing w:before="0" w:beforeAutospacing="0" w:after="0" w:afterAutospacing="0"/>
        <w:jc w:val="both"/>
        <w:rPr>
          <w:sz w:val="28"/>
          <w:szCs w:val="28"/>
          <w:lang w:val="ro-RO"/>
        </w:rPr>
      </w:pPr>
      <w:r w:rsidRPr="008E1C2E">
        <w:rPr>
          <w:sz w:val="28"/>
          <w:szCs w:val="28"/>
          <w:lang w:val="ro-RO"/>
        </w:rPr>
        <w:t>să preleve probe şi să efectueze analiza uleiului uzat la recepţie sau în laboratoare acreditate conform prevederilor Legii nr.235/2011 privind activitățile de acreditare și evaluare a conformității și în conformitate, în vederea verificării calităţii declarate;</w:t>
      </w:r>
    </w:p>
    <w:p w14:paraId="6571AE0F" w14:textId="36B214E2" w:rsidR="003029AE" w:rsidRPr="008E1C2E" w:rsidRDefault="003029AE" w:rsidP="003029AE">
      <w:pPr>
        <w:pStyle w:val="a3"/>
        <w:numPr>
          <w:ilvl w:val="0"/>
          <w:numId w:val="27"/>
        </w:numPr>
        <w:spacing w:before="0" w:beforeAutospacing="0" w:after="0" w:afterAutospacing="0"/>
        <w:jc w:val="both"/>
        <w:rPr>
          <w:sz w:val="28"/>
          <w:szCs w:val="28"/>
          <w:lang w:val="ro-RO"/>
        </w:rPr>
      </w:pPr>
      <w:r w:rsidRPr="008E1C2E">
        <w:rPr>
          <w:sz w:val="28"/>
          <w:szCs w:val="28"/>
          <w:lang w:val="ro-RO"/>
        </w:rPr>
        <w:t>să regenereze uleiurile uzate astfel încât uleiul obţinut să nu conţină substanţe a căror concentraţie să îl clasifice ca deşeu periculos, în conformitate cu anexa nr.3 din Legea nr.209/2016 privind deșeurile</w:t>
      </w:r>
      <w:r w:rsidR="001A6EA6">
        <w:rPr>
          <w:sz w:val="28"/>
          <w:szCs w:val="28"/>
          <w:lang w:val="ro-RO"/>
        </w:rPr>
        <w:t>,</w:t>
      </w:r>
      <w:r w:rsidR="001A6EA6" w:rsidRPr="001A6EA6">
        <w:rPr>
          <w:sz w:val="28"/>
          <w:szCs w:val="28"/>
          <w:lang w:val="ro-RO"/>
        </w:rPr>
        <w:t xml:space="preserve"> </w:t>
      </w:r>
      <w:r w:rsidR="001A6EA6" w:rsidRPr="008E1C2E">
        <w:rPr>
          <w:sz w:val="28"/>
          <w:szCs w:val="28"/>
          <w:lang w:val="ro-RO"/>
        </w:rPr>
        <w:t>iar concentraţiile  pentru PCB și PCT conținute nu trebuie să depășească 50 ppm;</w:t>
      </w:r>
    </w:p>
    <w:p w14:paraId="552F6F0F" w14:textId="77777777" w:rsidR="003029AE" w:rsidRPr="008E1C2E" w:rsidRDefault="003029AE" w:rsidP="003029AE">
      <w:pPr>
        <w:pStyle w:val="a3"/>
        <w:numPr>
          <w:ilvl w:val="0"/>
          <w:numId w:val="27"/>
        </w:numPr>
        <w:spacing w:before="0" w:beforeAutospacing="0" w:after="0" w:afterAutospacing="0"/>
        <w:jc w:val="both"/>
        <w:rPr>
          <w:sz w:val="28"/>
          <w:szCs w:val="28"/>
          <w:lang w:val="ro-RO"/>
        </w:rPr>
      </w:pPr>
      <w:r w:rsidRPr="008E1C2E">
        <w:rPr>
          <w:sz w:val="28"/>
          <w:szCs w:val="28"/>
          <w:lang w:val="ro-RO"/>
        </w:rPr>
        <w:t>să păstreze evidenţa privind cantitatea de ulei uzat primit, calitatea acestuia şi datele de identificare ale operatorilor economici de la care primeşte ulei uzat în vederea valorificării, cantitatea regenerată, respectiv valorificată printr-o altă operaţie, precum şi înregistrarea cantităţii de ulei uzat care nu poate fi valorificat.</w:t>
      </w:r>
    </w:p>
    <w:p w14:paraId="17C464B9" w14:textId="77777777" w:rsidR="003029AE" w:rsidRPr="008E1C2E" w:rsidRDefault="003029AE" w:rsidP="003029AE">
      <w:pPr>
        <w:pStyle w:val="a3"/>
        <w:numPr>
          <w:ilvl w:val="0"/>
          <w:numId w:val="30"/>
        </w:numPr>
        <w:spacing w:before="0" w:beforeAutospacing="0" w:after="0" w:afterAutospacing="0"/>
        <w:jc w:val="both"/>
        <w:rPr>
          <w:rStyle w:val="y2iqfc"/>
          <w:sz w:val="28"/>
          <w:szCs w:val="28"/>
          <w:lang w:val="ro-RO"/>
        </w:rPr>
      </w:pPr>
      <w:r w:rsidRPr="008E1C2E">
        <w:rPr>
          <w:rStyle w:val="y2iqfc"/>
          <w:sz w:val="28"/>
          <w:szCs w:val="28"/>
          <w:lang w:val="ro-RO"/>
        </w:rPr>
        <w:t>La recuperarea uleiurilor uzate prin regenerare se vor respecta următoarele reguli:</w:t>
      </w:r>
    </w:p>
    <w:p w14:paraId="6458D19D" w14:textId="5863524A" w:rsidR="003029AE" w:rsidRPr="008E1C2E" w:rsidRDefault="003029AE" w:rsidP="003029AE">
      <w:pPr>
        <w:pStyle w:val="a3"/>
        <w:numPr>
          <w:ilvl w:val="0"/>
          <w:numId w:val="32"/>
        </w:numPr>
        <w:spacing w:before="0" w:beforeAutospacing="0" w:after="0" w:afterAutospacing="0"/>
        <w:jc w:val="both"/>
        <w:rPr>
          <w:sz w:val="28"/>
          <w:szCs w:val="28"/>
          <w:lang w:val="ro-RO"/>
        </w:rPr>
      </w:pPr>
      <w:r w:rsidRPr="008E1C2E">
        <w:rPr>
          <w:sz w:val="28"/>
          <w:szCs w:val="28"/>
          <w:lang w:val="ro-RO"/>
        </w:rPr>
        <w:t>extragerea uleiurilor uzate de la locurile de ungere se face prin oficiile existente ale instalației sau cu ajutorul dispozitivelor destinate acestui scop, după ce acestea au fost în prealabil bine curățite</w:t>
      </w:r>
      <w:r w:rsidR="001A6EA6" w:rsidRPr="008E1C2E">
        <w:rPr>
          <w:sz w:val="28"/>
          <w:szCs w:val="28"/>
          <w:lang w:val="ro-RO"/>
        </w:rPr>
        <w:t>;</w:t>
      </w:r>
    </w:p>
    <w:p w14:paraId="3E6E6E05" w14:textId="1593A235" w:rsidR="003029AE" w:rsidRPr="008E1C2E" w:rsidRDefault="003029AE" w:rsidP="003029AE">
      <w:pPr>
        <w:pStyle w:val="a3"/>
        <w:numPr>
          <w:ilvl w:val="0"/>
          <w:numId w:val="32"/>
        </w:numPr>
        <w:spacing w:before="0" w:beforeAutospacing="0" w:after="0" w:afterAutospacing="0"/>
        <w:jc w:val="both"/>
        <w:rPr>
          <w:sz w:val="28"/>
          <w:szCs w:val="28"/>
          <w:lang w:val="ro-RO"/>
        </w:rPr>
      </w:pPr>
      <w:r w:rsidRPr="008E1C2E">
        <w:rPr>
          <w:sz w:val="28"/>
          <w:szCs w:val="28"/>
          <w:lang w:val="ro-RO"/>
        </w:rPr>
        <w:t>vasele în care se golesc uleiurile uzate din locurile de folosire vor fi curate, iar uleiul extras va fi trecut prin site de sîrmă cu minimum 400 ochiuri/cmp, pentru a reține impuritățile mecanice înainte de depozitare</w:t>
      </w:r>
      <w:r w:rsidR="001A6EA6" w:rsidRPr="008E1C2E">
        <w:rPr>
          <w:sz w:val="28"/>
          <w:szCs w:val="28"/>
          <w:lang w:val="ro-RO"/>
        </w:rPr>
        <w:t>;</w:t>
      </w:r>
      <w:r w:rsidRPr="008E1C2E">
        <w:rPr>
          <w:sz w:val="28"/>
          <w:szCs w:val="28"/>
          <w:lang w:val="ro-RO"/>
        </w:rPr>
        <w:t xml:space="preserve"> </w:t>
      </w:r>
      <w:r w:rsidR="001A6EA6">
        <w:rPr>
          <w:sz w:val="28"/>
          <w:szCs w:val="28"/>
          <w:lang w:val="ro-RO"/>
        </w:rPr>
        <w:t xml:space="preserve"> </w:t>
      </w:r>
    </w:p>
    <w:p w14:paraId="2D7F8491" w14:textId="51142BA1" w:rsidR="003029AE" w:rsidRPr="008E1C2E" w:rsidRDefault="003029AE" w:rsidP="003029AE">
      <w:pPr>
        <w:pStyle w:val="a3"/>
        <w:numPr>
          <w:ilvl w:val="0"/>
          <w:numId w:val="32"/>
        </w:numPr>
        <w:spacing w:before="0" w:beforeAutospacing="0" w:after="0" w:afterAutospacing="0"/>
        <w:jc w:val="both"/>
        <w:rPr>
          <w:sz w:val="28"/>
          <w:szCs w:val="28"/>
          <w:lang w:val="ro-RO"/>
        </w:rPr>
      </w:pPr>
      <w:r w:rsidRPr="008E1C2E">
        <w:rPr>
          <w:sz w:val="28"/>
          <w:szCs w:val="28"/>
          <w:lang w:val="ro-RO"/>
        </w:rPr>
        <w:lastRenderedPageBreak/>
        <w:t>se vor lua măsuri ca pe timpul manipulării să nu se producă impurificarea uleiurilor uzate recuperate</w:t>
      </w:r>
      <w:r w:rsidR="001A6EA6" w:rsidRPr="008E1C2E">
        <w:rPr>
          <w:sz w:val="28"/>
          <w:szCs w:val="28"/>
          <w:lang w:val="ro-RO"/>
        </w:rPr>
        <w:t>;</w:t>
      </w:r>
    </w:p>
    <w:p w14:paraId="100D84D9" w14:textId="77777777" w:rsidR="003029AE" w:rsidRPr="008E1C2E" w:rsidRDefault="003029AE" w:rsidP="003029AE">
      <w:pPr>
        <w:pStyle w:val="a3"/>
        <w:numPr>
          <w:ilvl w:val="0"/>
          <w:numId w:val="32"/>
        </w:numPr>
        <w:spacing w:before="0" w:beforeAutospacing="0" w:after="0" w:afterAutospacing="0"/>
        <w:jc w:val="both"/>
        <w:rPr>
          <w:sz w:val="28"/>
          <w:szCs w:val="28"/>
          <w:lang w:val="ro-RO"/>
        </w:rPr>
      </w:pPr>
      <w:r w:rsidRPr="008E1C2E">
        <w:rPr>
          <w:sz w:val="28"/>
          <w:szCs w:val="28"/>
          <w:lang w:val="ro-RO"/>
        </w:rPr>
        <w:t>uleiurile uzate recuperate de la unul sau mai multe utilaje se vor depozita, înscripționa și expedia separat, astfel:</w:t>
      </w:r>
    </w:p>
    <w:p w14:paraId="71AE27F6" w14:textId="77777777" w:rsidR="003029AE" w:rsidRPr="008E1C2E" w:rsidRDefault="003029AE" w:rsidP="003029AE">
      <w:pPr>
        <w:pStyle w:val="a3"/>
        <w:numPr>
          <w:ilvl w:val="0"/>
          <w:numId w:val="28"/>
        </w:numPr>
        <w:tabs>
          <w:tab w:val="left" w:pos="1710"/>
        </w:tabs>
        <w:spacing w:before="0" w:beforeAutospacing="0" w:after="0" w:afterAutospacing="0"/>
        <w:ind w:left="1710" w:hanging="270"/>
        <w:jc w:val="both"/>
        <w:rPr>
          <w:rStyle w:val="y2iqfc"/>
          <w:sz w:val="28"/>
          <w:szCs w:val="28"/>
          <w:lang w:val="ro-RO"/>
        </w:rPr>
      </w:pPr>
      <w:r w:rsidRPr="008E1C2E">
        <w:rPr>
          <w:rStyle w:val="y2iqfc"/>
          <w:sz w:val="28"/>
          <w:szCs w:val="28"/>
          <w:lang w:val="ro-RO"/>
        </w:rPr>
        <w:t>uleiuri recuperate de la motoare și turbine sub denumirea de uleiuri uzate de la motoare;</w:t>
      </w:r>
    </w:p>
    <w:p w14:paraId="413FEBDF" w14:textId="214FF2A9" w:rsidR="003029AE" w:rsidRPr="008E1C2E" w:rsidRDefault="003029AE" w:rsidP="003029AE">
      <w:pPr>
        <w:pStyle w:val="a3"/>
        <w:numPr>
          <w:ilvl w:val="0"/>
          <w:numId w:val="28"/>
        </w:numPr>
        <w:tabs>
          <w:tab w:val="left" w:pos="1710"/>
        </w:tabs>
        <w:spacing w:before="0" w:beforeAutospacing="0" w:after="0" w:afterAutospacing="0"/>
        <w:ind w:left="1710" w:hanging="270"/>
        <w:jc w:val="both"/>
        <w:rPr>
          <w:rStyle w:val="y2iqfc"/>
          <w:sz w:val="28"/>
          <w:szCs w:val="28"/>
          <w:lang w:val="ro-RO"/>
        </w:rPr>
      </w:pPr>
      <w:r w:rsidRPr="008E1C2E">
        <w:rPr>
          <w:rStyle w:val="y2iqfc"/>
          <w:sz w:val="28"/>
          <w:szCs w:val="28"/>
          <w:lang w:val="ro-RO"/>
        </w:rPr>
        <w:t>restul uleiurilor uzate vor fi recuperate sub denumirea de uleiuri uzate diverse</w:t>
      </w:r>
      <w:r w:rsidR="001A6EA6" w:rsidRPr="008E1C2E">
        <w:rPr>
          <w:sz w:val="28"/>
          <w:szCs w:val="28"/>
          <w:lang w:val="ro-RO"/>
        </w:rPr>
        <w:t>;</w:t>
      </w:r>
    </w:p>
    <w:p w14:paraId="4C48AC3E" w14:textId="52A3DA21" w:rsidR="003029AE" w:rsidRPr="008E1C2E" w:rsidRDefault="003029AE" w:rsidP="003029AE">
      <w:pPr>
        <w:pStyle w:val="a3"/>
        <w:numPr>
          <w:ilvl w:val="0"/>
          <w:numId w:val="28"/>
        </w:numPr>
        <w:tabs>
          <w:tab w:val="left" w:pos="1710"/>
        </w:tabs>
        <w:spacing w:before="0" w:beforeAutospacing="0" w:after="0" w:afterAutospacing="0"/>
        <w:ind w:left="1710" w:hanging="270"/>
        <w:jc w:val="both"/>
        <w:rPr>
          <w:rStyle w:val="y2iqfc"/>
          <w:sz w:val="28"/>
          <w:szCs w:val="28"/>
          <w:lang w:val="ro-RO"/>
        </w:rPr>
      </w:pPr>
      <w:r w:rsidRPr="008E1C2E">
        <w:rPr>
          <w:rStyle w:val="y2iqfc"/>
          <w:sz w:val="28"/>
          <w:szCs w:val="28"/>
          <w:lang w:val="ro-RO"/>
        </w:rPr>
        <w:t>este interzisă introducerea de carburanți, unsori consistente, vaselină, chimicale în uleiurile uzate.</w:t>
      </w:r>
      <w:r w:rsidR="001A6EA6">
        <w:rPr>
          <w:rStyle w:val="y2iqfc"/>
          <w:sz w:val="28"/>
          <w:szCs w:val="28"/>
          <w:lang w:val="ro-RO"/>
        </w:rPr>
        <w:t xml:space="preserve"> </w:t>
      </w:r>
    </w:p>
    <w:p w14:paraId="1B04A563" w14:textId="77777777" w:rsidR="003029AE" w:rsidRPr="008E1C2E" w:rsidRDefault="003029AE" w:rsidP="003029AE">
      <w:pPr>
        <w:pStyle w:val="a3"/>
        <w:tabs>
          <w:tab w:val="left" w:pos="1710"/>
        </w:tabs>
        <w:spacing w:before="0" w:beforeAutospacing="0" w:after="0" w:afterAutospacing="0"/>
        <w:ind w:left="1710"/>
        <w:jc w:val="both"/>
        <w:rPr>
          <w:sz w:val="28"/>
          <w:szCs w:val="28"/>
          <w:lang w:val="ro-RO"/>
        </w:rPr>
      </w:pPr>
    </w:p>
    <w:p w14:paraId="1C4978CB" w14:textId="77777777" w:rsidR="003029AE" w:rsidRPr="008E1C2E" w:rsidRDefault="003029AE" w:rsidP="003029AE">
      <w:pPr>
        <w:pStyle w:val="a9"/>
        <w:numPr>
          <w:ilvl w:val="0"/>
          <w:numId w:val="34"/>
        </w:numPr>
        <w:spacing w:after="0" w:line="240" w:lineRule="auto"/>
        <w:rPr>
          <w:rFonts w:ascii="Times New Roman" w:hAnsi="Times New Roman" w:cs="Times New Roman"/>
          <w:b/>
          <w:bCs/>
          <w:sz w:val="28"/>
          <w:szCs w:val="28"/>
          <w:lang w:val="ro-RO"/>
        </w:rPr>
      </w:pPr>
      <w:r w:rsidRPr="008E1C2E">
        <w:rPr>
          <w:rFonts w:ascii="Times New Roman" w:hAnsi="Times New Roman" w:cs="Times New Roman"/>
          <w:b/>
          <w:bCs/>
          <w:sz w:val="28"/>
          <w:szCs w:val="28"/>
          <w:lang w:val="ro-RO"/>
        </w:rPr>
        <w:t>Tratarea uleiurilor uzate prin coincinerare și incinerare</w:t>
      </w:r>
    </w:p>
    <w:p w14:paraId="49ABD591" w14:textId="57A78B07" w:rsidR="003029AE" w:rsidRPr="008E1C2E" w:rsidRDefault="003029AE" w:rsidP="003029AE">
      <w:pPr>
        <w:pStyle w:val="a9"/>
        <w:numPr>
          <w:ilvl w:val="0"/>
          <w:numId w:val="31"/>
        </w:numPr>
        <w:spacing w:after="0" w:line="240" w:lineRule="auto"/>
        <w:jc w:val="both"/>
        <w:rPr>
          <w:rFonts w:ascii="Times New Roman" w:hAnsi="Times New Roman" w:cs="Times New Roman"/>
          <w:sz w:val="28"/>
          <w:szCs w:val="28"/>
          <w:lang w:val="ro-RO"/>
        </w:rPr>
      </w:pPr>
      <w:r w:rsidRPr="008E1C2E">
        <w:rPr>
          <w:rFonts w:ascii="Times New Roman" w:hAnsi="Times New Roman" w:cs="Times New Roman"/>
          <w:sz w:val="28"/>
          <w:szCs w:val="28"/>
          <w:lang w:val="ro-RO"/>
        </w:rPr>
        <w:t xml:space="preserve">Operatorii economici autorizaţi să desfăşoare activităţi de tratare a uleiurilor uzate prin coincinerare, precum şi cei autorizaţi să desfăşoare activităţi de incinerare a uleiurilor uzate, în conformitate cu art.25 din Legea nr.209/2016 privind deșeurile, au următoarele obligaţii: </w:t>
      </w:r>
    </w:p>
    <w:p w14:paraId="602D0300" w14:textId="77777777" w:rsidR="003029AE" w:rsidRPr="008E1C2E" w:rsidRDefault="003029AE" w:rsidP="003029AE">
      <w:pPr>
        <w:pStyle w:val="a3"/>
        <w:numPr>
          <w:ilvl w:val="0"/>
          <w:numId w:val="33"/>
        </w:numPr>
        <w:spacing w:before="0" w:beforeAutospacing="0" w:after="0" w:afterAutospacing="0"/>
        <w:jc w:val="both"/>
        <w:rPr>
          <w:sz w:val="28"/>
          <w:szCs w:val="28"/>
          <w:lang w:val="ro-RO"/>
        </w:rPr>
      </w:pPr>
      <w:r w:rsidRPr="008E1C2E">
        <w:rPr>
          <w:sz w:val="28"/>
          <w:szCs w:val="28"/>
          <w:lang w:val="ro-RO"/>
        </w:rPr>
        <w:t xml:space="preserve">să utilizeze tehnologii şi instalaţii care asigură protecţia sănătăţii populaţiei şi a mediului; </w:t>
      </w:r>
    </w:p>
    <w:p w14:paraId="39D90359" w14:textId="297BFF92" w:rsidR="003029AE" w:rsidRPr="008E1C2E" w:rsidRDefault="003029AE" w:rsidP="003029AE">
      <w:pPr>
        <w:pStyle w:val="a3"/>
        <w:numPr>
          <w:ilvl w:val="0"/>
          <w:numId w:val="33"/>
        </w:numPr>
        <w:spacing w:before="0" w:beforeAutospacing="0" w:after="0" w:afterAutospacing="0"/>
        <w:jc w:val="both"/>
        <w:rPr>
          <w:sz w:val="28"/>
          <w:szCs w:val="28"/>
          <w:lang w:val="ro-RO"/>
        </w:rPr>
      </w:pPr>
      <w:r w:rsidRPr="008E1C2E">
        <w:rPr>
          <w:sz w:val="28"/>
          <w:szCs w:val="28"/>
          <w:lang w:val="ro-RO"/>
        </w:rPr>
        <w:t>să respecte valorile limită de emisie</w:t>
      </w:r>
      <w:r w:rsidR="00D42750">
        <w:rPr>
          <w:sz w:val="28"/>
          <w:szCs w:val="28"/>
          <w:lang w:val="ro-RO"/>
        </w:rPr>
        <w:t>, conform cerințelor art.17 din Legea nr.209/2016 privind deșeurile</w:t>
      </w:r>
      <w:r w:rsidRPr="008E1C2E">
        <w:rPr>
          <w:sz w:val="28"/>
          <w:szCs w:val="28"/>
          <w:lang w:val="ro-RO"/>
        </w:rPr>
        <w:t xml:space="preserve">; </w:t>
      </w:r>
    </w:p>
    <w:p w14:paraId="556239D5" w14:textId="77777777" w:rsidR="003029AE" w:rsidRPr="008E1C2E" w:rsidRDefault="003029AE" w:rsidP="003029AE">
      <w:pPr>
        <w:pStyle w:val="a3"/>
        <w:numPr>
          <w:ilvl w:val="0"/>
          <w:numId w:val="33"/>
        </w:numPr>
        <w:spacing w:before="0" w:beforeAutospacing="0" w:after="0" w:afterAutospacing="0"/>
        <w:jc w:val="both"/>
        <w:rPr>
          <w:sz w:val="28"/>
          <w:szCs w:val="28"/>
          <w:lang w:val="ro-RO"/>
        </w:rPr>
      </w:pPr>
      <w:r w:rsidRPr="008E1C2E">
        <w:rPr>
          <w:sz w:val="28"/>
          <w:szCs w:val="28"/>
          <w:lang w:val="ro-RO"/>
        </w:rPr>
        <w:t xml:space="preserve">să efectueze controlul concentraţiilor substanţelor poluante atât în uleiul uzat, cât şi în amestecul de ulei uzat cu alţi combustibili, ţinând seama de caracteristicile tehnice ale instalaţiilor; </w:t>
      </w:r>
    </w:p>
    <w:p w14:paraId="34518BAD" w14:textId="77777777" w:rsidR="003029AE" w:rsidRPr="008E1C2E" w:rsidRDefault="003029AE" w:rsidP="003029AE">
      <w:pPr>
        <w:pStyle w:val="a3"/>
        <w:numPr>
          <w:ilvl w:val="0"/>
          <w:numId w:val="33"/>
        </w:numPr>
        <w:spacing w:before="0" w:beforeAutospacing="0" w:after="0" w:afterAutospacing="0"/>
        <w:jc w:val="both"/>
        <w:rPr>
          <w:sz w:val="28"/>
          <w:szCs w:val="28"/>
          <w:lang w:val="ro-RO"/>
        </w:rPr>
      </w:pPr>
      <w:r w:rsidRPr="008E1C2E">
        <w:rPr>
          <w:sz w:val="28"/>
          <w:szCs w:val="28"/>
          <w:lang w:val="ro-RO"/>
        </w:rPr>
        <w:t xml:space="preserve">la coincinerare sunt acceptate uleiurile uzate colectate pe categorii, conform anexei nr. 1, ţinându-se cont de condiţiile tehnico-economice şi de protecţie a mediului; </w:t>
      </w:r>
    </w:p>
    <w:p w14:paraId="376849E2" w14:textId="77777777" w:rsidR="003029AE" w:rsidRPr="008E1C2E" w:rsidRDefault="003029AE" w:rsidP="003029AE">
      <w:pPr>
        <w:pStyle w:val="a3"/>
        <w:numPr>
          <w:ilvl w:val="0"/>
          <w:numId w:val="33"/>
        </w:numPr>
        <w:spacing w:before="0" w:beforeAutospacing="0" w:after="0" w:afterAutospacing="0"/>
        <w:jc w:val="both"/>
        <w:rPr>
          <w:sz w:val="28"/>
          <w:szCs w:val="28"/>
          <w:lang w:val="ro-RO"/>
        </w:rPr>
      </w:pPr>
      <w:r w:rsidRPr="008E1C2E">
        <w:rPr>
          <w:sz w:val="28"/>
          <w:szCs w:val="28"/>
          <w:lang w:val="ro-RO"/>
        </w:rPr>
        <w:t xml:space="preserve">la incinerare sunt acceptate pentru eliminare doar uleiuri uzate amestecate cu alte tipuri de uleiuri conţinând bifenili policloruraţi sau alţi compuşi similari şi/sau cu alte tipuri de compuşi periculoşi; </w:t>
      </w:r>
    </w:p>
    <w:p w14:paraId="36E73B5E" w14:textId="77777777" w:rsidR="003029AE" w:rsidRPr="008E1C2E" w:rsidRDefault="003029AE" w:rsidP="003029AE">
      <w:pPr>
        <w:pStyle w:val="a3"/>
        <w:numPr>
          <w:ilvl w:val="0"/>
          <w:numId w:val="33"/>
        </w:numPr>
        <w:spacing w:before="0" w:beforeAutospacing="0" w:after="0" w:afterAutospacing="0"/>
        <w:jc w:val="both"/>
        <w:rPr>
          <w:sz w:val="28"/>
          <w:szCs w:val="28"/>
          <w:lang w:val="ro-RO"/>
        </w:rPr>
      </w:pPr>
      <w:r w:rsidRPr="008E1C2E">
        <w:rPr>
          <w:sz w:val="28"/>
          <w:szCs w:val="28"/>
          <w:lang w:val="ro-RO"/>
        </w:rPr>
        <w:t>să păstreze evidenţa privind cantitatea de ulei uzat primit, calitatea acestuia şi datele de identificare ale operatorilor economici de la care primeşte uleiul uzat în vederea coincinerării/eliminării.</w:t>
      </w:r>
    </w:p>
    <w:p w14:paraId="5FDD5DF0" w14:textId="77777777" w:rsidR="003029AE" w:rsidRPr="008E1C2E" w:rsidRDefault="003029AE" w:rsidP="003029AE">
      <w:pPr>
        <w:rPr>
          <w:rFonts w:ascii="Times New Roman" w:eastAsia="Times New Roman" w:hAnsi="Times New Roman" w:cs="Times New Roman"/>
          <w:sz w:val="28"/>
          <w:szCs w:val="28"/>
          <w:lang w:val="ro-RO"/>
        </w:rPr>
      </w:pPr>
      <w:r w:rsidRPr="008E1C2E">
        <w:rPr>
          <w:rFonts w:ascii="Times New Roman" w:hAnsi="Times New Roman" w:cs="Times New Roman"/>
          <w:sz w:val="28"/>
          <w:szCs w:val="28"/>
          <w:lang w:val="ro-RO"/>
        </w:rPr>
        <w:br w:type="page"/>
      </w:r>
    </w:p>
    <w:p w14:paraId="4A69A364" w14:textId="3A9EEAD5"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shd w:val="clear" w:color="auto" w:fill="FFFFFF"/>
          <w:lang w:val="ro-RO" w:eastAsia="ru-RU"/>
        </w:rPr>
        <w:lastRenderedPageBreak/>
        <w:t>Anexa nr. 1</w:t>
      </w:r>
      <w:r w:rsidR="00B82031">
        <w:rPr>
          <w:rFonts w:ascii="Times New Roman" w:hAnsi="Times New Roman" w:cs="Times New Roman"/>
          <w:color w:val="auto"/>
          <w:sz w:val="28"/>
          <w:szCs w:val="28"/>
          <w:shd w:val="clear" w:color="auto" w:fill="FFFFFF"/>
          <w:lang w:val="ro-RO" w:eastAsia="ru-RU"/>
        </w:rPr>
        <w:t>0</w:t>
      </w:r>
    </w:p>
    <w:p w14:paraId="51AE200C"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20105BB5"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2E9ADF16" w14:textId="77777777" w:rsidR="003029AE" w:rsidRPr="008E1C2E" w:rsidRDefault="003029AE" w:rsidP="003029AE">
      <w:pPr>
        <w:ind w:right="-394"/>
        <w:jc w:val="center"/>
        <w:rPr>
          <w:rFonts w:ascii="Times New Roman" w:eastAsia="TimesNewRoman" w:hAnsi="Times New Roman" w:cs="Times New Roman"/>
          <w:lang w:val="ro-RO"/>
        </w:rPr>
      </w:pPr>
    </w:p>
    <w:p w14:paraId="066D088A" w14:textId="77777777" w:rsidR="003029AE" w:rsidRPr="008E1C2E" w:rsidRDefault="003029AE" w:rsidP="003029AE">
      <w:pPr>
        <w:ind w:right="-394"/>
        <w:jc w:val="center"/>
        <w:rPr>
          <w:rFonts w:ascii="Times New Roman" w:hAnsi="Times New Roman" w:cs="Times New Roman"/>
          <w:b/>
          <w:bCs/>
          <w:sz w:val="28"/>
          <w:szCs w:val="28"/>
          <w:lang w:val="ro-RO"/>
        </w:rPr>
      </w:pPr>
      <w:r w:rsidRPr="008E1C2E">
        <w:rPr>
          <w:rFonts w:ascii="Times New Roman" w:hAnsi="Times New Roman" w:cs="Times New Roman"/>
          <w:b/>
          <w:bCs/>
          <w:sz w:val="28"/>
          <w:szCs w:val="28"/>
          <w:lang w:val="ro-RO"/>
        </w:rPr>
        <w:t>Specificațiile tehnice  pentru tip ulei uzat acceptat pentru incinerare</w:t>
      </w:r>
    </w:p>
    <w:p w14:paraId="1FED5CCB" w14:textId="77777777" w:rsidR="003029AE" w:rsidRPr="008E1C2E" w:rsidRDefault="003029AE" w:rsidP="003029AE">
      <w:pPr>
        <w:ind w:right="-394"/>
        <w:jc w:val="center"/>
        <w:rPr>
          <w:rFonts w:ascii="Times New Roman" w:hAnsi="Times New Roman" w:cs="Times New Roman"/>
          <w:sz w:val="28"/>
          <w:szCs w:val="28"/>
          <w:lang w:val="ro-RO"/>
        </w:rPr>
      </w:pPr>
    </w:p>
    <w:p w14:paraId="700D963C" w14:textId="77777777" w:rsidR="003029AE" w:rsidRPr="008E1C2E" w:rsidRDefault="003029AE" w:rsidP="003029AE">
      <w:pPr>
        <w:pStyle w:val="HTML"/>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 xml:space="preserve">Arsenic </w:t>
      </w:r>
      <w:r w:rsidRPr="008E1C2E">
        <w:rPr>
          <w:rFonts w:ascii="Times New Roman" w:hAnsi="Times New Roman" w:cs="Times New Roman"/>
          <w:sz w:val="28"/>
          <w:szCs w:val="28"/>
          <w:lang w:val="ro-RO"/>
        </w:rPr>
        <w:t>Arsenic</w:t>
      </w:r>
      <w:r w:rsidRPr="008E1C2E">
        <w:rPr>
          <w:rFonts w:ascii="Times New Roman" w:hAnsi="Times New Roman" w:cs="Times New Roman"/>
          <w:sz w:val="28"/>
          <w:szCs w:val="28"/>
          <w:shd w:val="clear" w:color="auto" w:fill="FFFFFF"/>
          <w:lang w:val="ro-RO"/>
        </w:rPr>
        <w:t>- 5 ppm max </w:t>
      </w:r>
      <w:r w:rsidRPr="008E1C2E">
        <w:rPr>
          <w:rFonts w:ascii="Times New Roman" w:hAnsi="Times New Roman" w:cs="Times New Roman"/>
          <w:sz w:val="28"/>
          <w:szCs w:val="28"/>
          <w:lang w:val="ro-RO"/>
        </w:rPr>
        <w:br/>
      </w:r>
      <w:r w:rsidRPr="008E1C2E">
        <w:rPr>
          <w:rFonts w:ascii="Times New Roman" w:hAnsi="Times New Roman" w:cs="Times New Roman"/>
          <w:sz w:val="28"/>
          <w:szCs w:val="28"/>
          <w:shd w:val="clear" w:color="auto" w:fill="F8F9FA"/>
          <w:lang w:val="ro-RO"/>
        </w:rPr>
        <w:t>Cadmiu</w:t>
      </w:r>
      <w:r w:rsidRPr="008E1C2E">
        <w:rPr>
          <w:rFonts w:ascii="Times New Roman" w:hAnsi="Times New Roman" w:cs="Times New Roman"/>
          <w:sz w:val="28"/>
          <w:szCs w:val="28"/>
          <w:shd w:val="clear" w:color="auto" w:fill="FFFFFF"/>
          <w:lang w:val="ro-RO"/>
        </w:rPr>
        <w:t xml:space="preserve"> - 2 ppm max </w:t>
      </w:r>
      <w:r w:rsidRPr="008E1C2E">
        <w:rPr>
          <w:rFonts w:ascii="Times New Roman" w:hAnsi="Times New Roman" w:cs="Times New Roman"/>
          <w:sz w:val="28"/>
          <w:szCs w:val="28"/>
          <w:lang w:val="ro-RO"/>
        </w:rPr>
        <w:br/>
        <w:t xml:space="preserve">Crom </w:t>
      </w:r>
      <w:r w:rsidRPr="008E1C2E">
        <w:rPr>
          <w:rFonts w:ascii="Times New Roman" w:hAnsi="Times New Roman" w:cs="Times New Roman"/>
          <w:sz w:val="28"/>
          <w:szCs w:val="28"/>
          <w:shd w:val="clear" w:color="auto" w:fill="FFFFFF"/>
          <w:lang w:val="ro-RO"/>
        </w:rPr>
        <w:t>- 10 ppm max</w:t>
      </w:r>
    </w:p>
    <w:p w14:paraId="5449685E" w14:textId="77777777" w:rsidR="003029AE" w:rsidRPr="008E1C2E" w:rsidRDefault="003029AE" w:rsidP="003029AE">
      <w:pPr>
        <w:pStyle w:val="HTML"/>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Plumb - 100 ppm max</w:t>
      </w:r>
      <w:r w:rsidRPr="008E1C2E">
        <w:rPr>
          <w:rFonts w:ascii="Times New Roman" w:hAnsi="Times New Roman" w:cs="Times New Roman"/>
          <w:sz w:val="28"/>
          <w:szCs w:val="28"/>
          <w:lang w:val="ro-RO"/>
        </w:rPr>
        <w:br/>
        <w:t>Total halogeni</w:t>
      </w:r>
      <w:r w:rsidRPr="008E1C2E">
        <w:rPr>
          <w:rFonts w:ascii="Times New Roman" w:hAnsi="Times New Roman" w:cs="Times New Roman"/>
          <w:sz w:val="28"/>
          <w:szCs w:val="28"/>
          <w:shd w:val="clear" w:color="auto" w:fill="FFFFFF"/>
          <w:lang w:val="ro-RO"/>
        </w:rPr>
        <w:t xml:space="preserve"> - 4,000 ppm max </w:t>
      </w:r>
      <w:r w:rsidRPr="008E1C2E">
        <w:rPr>
          <w:rFonts w:ascii="Times New Roman" w:hAnsi="Times New Roman" w:cs="Times New Roman"/>
          <w:sz w:val="28"/>
          <w:szCs w:val="28"/>
          <w:lang w:val="ro-RO"/>
        </w:rPr>
        <w:br/>
      </w:r>
      <w:r w:rsidRPr="008E1C2E">
        <w:rPr>
          <w:rFonts w:ascii="Times New Roman" w:hAnsi="Times New Roman" w:cs="Times New Roman"/>
          <w:sz w:val="28"/>
          <w:szCs w:val="28"/>
          <w:shd w:val="clear" w:color="auto" w:fill="FFFFFF"/>
          <w:lang w:val="ro-RO"/>
        </w:rPr>
        <w:t>Punct de aprindere</w:t>
      </w:r>
      <w:r w:rsidRPr="008E1C2E">
        <w:rPr>
          <w:rFonts w:ascii="Times New Roman" w:hAnsi="Times New Roman" w:cs="Times New Roman"/>
          <w:sz w:val="26"/>
          <w:szCs w:val="26"/>
          <w:shd w:val="clear" w:color="auto" w:fill="FFFFFF"/>
          <w:lang w:val="ro-RO"/>
        </w:rPr>
        <w:t xml:space="preserve"> - 37,78 </w:t>
      </w:r>
      <w:r w:rsidRPr="008E1C2E">
        <w:rPr>
          <w:rFonts w:ascii="Times New Roman" w:hAnsi="Times New Roman" w:cs="Times New Roman"/>
          <w:sz w:val="26"/>
          <w:szCs w:val="26"/>
          <w:shd w:val="clear" w:color="auto" w:fill="FFFFFF"/>
          <w:vertAlign w:val="superscript"/>
          <w:lang w:val="ro-RO"/>
        </w:rPr>
        <w:t>o</w:t>
      </w:r>
      <w:r w:rsidRPr="008E1C2E">
        <w:rPr>
          <w:rFonts w:ascii="Times New Roman" w:hAnsi="Times New Roman" w:cs="Times New Roman"/>
          <w:sz w:val="26"/>
          <w:szCs w:val="26"/>
          <w:shd w:val="clear" w:color="auto" w:fill="FFFFFF"/>
          <w:lang w:val="ro-RO"/>
        </w:rPr>
        <w:t xml:space="preserve"> C. min</w:t>
      </w:r>
      <w:r w:rsidRPr="008E1C2E">
        <w:rPr>
          <w:rFonts w:ascii="Times New Roman" w:eastAsia="TimesNewRoman" w:hAnsi="Times New Roman" w:cs="Times New Roman"/>
          <w:lang w:val="ro-RO"/>
        </w:rPr>
        <w:br w:type="page"/>
      </w:r>
    </w:p>
    <w:p w14:paraId="1F35BFA2" w14:textId="0DD6CFC3" w:rsidR="003029AE" w:rsidRPr="008E1C2E" w:rsidRDefault="003029AE" w:rsidP="003029AE">
      <w:pPr>
        <w:pStyle w:val="2"/>
        <w:jc w:val="right"/>
        <w:rPr>
          <w:rFonts w:ascii="Times New Roman" w:hAnsi="Times New Roman" w:cs="Times New Roman"/>
          <w:color w:val="auto"/>
          <w:sz w:val="28"/>
          <w:szCs w:val="28"/>
          <w:shd w:val="clear" w:color="auto" w:fill="FFFFFF"/>
          <w:lang w:val="ro-RO" w:eastAsia="ru-RU"/>
        </w:rPr>
      </w:pPr>
      <w:r w:rsidRPr="008E1C2E">
        <w:rPr>
          <w:rFonts w:ascii="Times New Roman" w:hAnsi="Times New Roman" w:cs="Times New Roman"/>
          <w:color w:val="auto"/>
          <w:sz w:val="28"/>
          <w:szCs w:val="28"/>
          <w:shd w:val="clear" w:color="auto" w:fill="FFFFFF"/>
          <w:lang w:val="ro-RO" w:eastAsia="ru-RU"/>
        </w:rPr>
        <w:lastRenderedPageBreak/>
        <w:t>Anexa nr. 1</w:t>
      </w:r>
      <w:r w:rsidR="00B82031">
        <w:rPr>
          <w:rFonts w:ascii="Times New Roman" w:hAnsi="Times New Roman" w:cs="Times New Roman"/>
          <w:color w:val="auto"/>
          <w:sz w:val="28"/>
          <w:szCs w:val="28"/>
          <w:shd w:val="clear" w:color="auto" w:fill="FFFFFF"/>
          <w:lang w:val="ro-RO" w:eastAsia="ru-RU"/>
        </w:rPr>
        <w:t>1</w:t>
      </w:r>
    </w:p>
    <w:p w14:paraId="6C056963"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r w:rsidRPr="008E1C2E">
        <w:rPr>
          <w:rFonts w:ascii="Times New Roman" w:hAnsi="Times New Roman" w:cs="Times New Roman"/>
          <w:sz w:val="28"/>
          <w:szCs w:val="28"/>
          <w:shd w:val="clear" w:color="auto" w:fill="FFFFFF"/>
          <w:lang w:val="ro-RO" w:eastAsia="ru-RU"/>
        </w:rPr>
        <w:t xml:space="preserve">la Regulamentul </w:t>
      </w:r>
      <w:r w:rsidRPr="008E1C2E">
        <w:rPr>
          <w:rFonts w:ascii="Times New Roman" w:hAnsi="Times New Roman" w:cs="Times New Roman"/>
          <w:sz w:val="28"/>
          <w:szCs w:val="28"/>
          <w:shd w:val="clear" w:color="auto" w:fill="FFFFFF"/>
          <w:lang w:val="ro-RO"/>
        </w:rPr>
        <w:t xml:space="preserve">privind gestionarea </w:t>
      </w:r>
    </w:p>
    <w:p w14:paraId="26A8FC5E"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lang w:val="ro-RO"/>
        </w:rPr>
      </w:pPr>
      <w:r w:rsidRPr="008E1C2E">
        <w:rPr>
          <w:rFonts w:ascii="Times New Roman" w:hAnsi="Times New Roman" w:cs="Times New Roman"/>
          <w:sz w:val="28"/>
          <w:szCs w:val="28"/>
          <w:shd w:val="clear" w:color="auto" w:fill="FFFFFF"/>
          <w:lang w:val="ro-RO"/>
        </w:rPr>
        <w:t>uleiurilor uzate</w:t>
      </w:r>
    </w:p>
    <w:p w14:paraId="3BE6704D"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p>
    <w:p w14:paraId="126EFEC3" w14:textId="77777777" w:rsidR="003029AE" w:rsidRPr="008E1C2E" w:rsidRDefault="003029AE" w:rsidP="003029AE">
      <w:pPr>
        <w:tabs>
          <w:tab w:val="left" w:pos="900"/>
        </w:tabs>
        <w:spacing w:after="0" w:line="240" w:lineRule="auto"/>
        <w:ind w:left="3600"/>
        <w:jc w:val="right"/>
        <w:rPr>
          <w:rFonts w:ascii="Times New Roman" w:hAnsi="Times New Roman" w:cs="Times New Roman"/>
          <w:sz w:val="28"/>
          <w:szCs w:val="28"/>
          <w:shd w:val="clear" w:color="auto" w:fill="FFFFFF"/>
          <w:lang w:val="ro-RO"/>
        </w:rPr>
      </w:pPr>
    </w:p>
    <w:p w14:paraId="47302893" w14:textId="1E74727C" w:rsidR="003029AE" w:rsidRPr="008E1C2E" w:rsidRDefault="003029AE" w:rsidP="003029AE">
      <w:pPr>
        <w:tabs>
          <w:tab w:val="left" w:pos="6386"/>
        </w:tabs>
        <w:spacing w:after="0" w:line="240" w:lineRule="auto"/>
        <w:jc w:val="center"/>
        <w:rPr>
          <w:rFonts w:ascii="Times New Roman" w:hAnsi="Times New Roman" w:cs="Times New Roman"/>
          <w:b/>
          <w:bCs/>
          <w:sz w:val="28"/>
          <w:szCs w:val="28"/>
          <w:lang w:val="ro-RO"/>
        </w:rPr>
      </w:pPr>
      <w:r w:rsidRPr="008E1C2E">
        <w:rPr>
          <w:rFonts w:ascii="Times New Roman" w:hAnsi="Times New Roman" w:cs="Times New Roman"/>
          <w:b/>
          <w:bCs/>
          <w:sz w:val="28"/>
          <w:szCs w:val="28"/>
          <w:lang w:val="ro-RO"/>
        </w:rPr>
        <w:t xml:space="preserve">Procedura de raportare a datelor privind introducerea pe piață a uleiurilor și </w:t>
      </w:r>
      <w:r w:rsidR="00C852A4">
        <w:rPr>
          <w:rFonts w:ascii="Times New Roman" w:hAnsi="Times New Roman" w:cs="Times New Roman"/>
          <w:b/>
          <w:bCs/>
          <w:sz w:val="28"/>
          <w:szCs w:val="28"/>
          <w:lang w:val="ro-RO"/>
        </w:rPr>
        <w:t>gestionare a</w:t>
      </w:r>
      <w:r w:rsidRPr="008E1C2E">
        <w:rPr>
          <w:rFonts w:ascii="Times New Roman" w:hAnsi="Times New Roman" w:cs="Times New Roman"/>
          <w:b/>
          <w:bCs/>
          <w:sz w:val="28"/>
          <w:szCs w:val="28"/>
          <w:lang w:val="ro-RO"/>
        </w:rPr>
        <w:t xml:space="preserve"> uleiurilor uzate</w:t>
      </w:r>
    </w:p>
    <w:p w14:paraId="1D916FEA" w14:textId="77777777" w:rsidR="003029AE" w:rsidRPr="008E1C2E" w:rsidRDefault="003029AE" w:rsidP="003029AE">
      <w:pPr>
        <w:tabs>
          <w:tab w:val="left" w:pos="6386"/>
        </w:tabs>
        <w:jc w:val="center"/>
        <w:rPr>
          <w:rFonts w:ascii="Times New Roman" w:hAnsi="Times New Roman" w:cs="Times New Roman"/>
          <w:b/>
          <w:bCs/>
          <w:sz w:val="19"/>
          <w:szCs w:val="19"/>
          <w:lang w:val="ro-RO"/>
        </w:rPr>
      </w:pPr>
    </w:p>
    <w:tbl>
      <w:tblPr>
        <w:tblStyle w:val="af1"/>
        <w:tblW w:w="9895" w:type="dxa"/>
        <w:tblLayout w:type="fixed"/>
        <w:tblLook w:val="04A0" w:firstRow="1" w:lastRow="0" w:firstColumn="1" w:lastColumn="0" w:noHBand="0" w:noVBand="1"/>
      </w:tblPr>
      <w:tblGrid>
        <w:gridCol w:w="1075"/>
        <w:gridCol w:w="1170"/>
        <w:gridCol w:w="780"/>
        <w:gridCol w:w="1116"/>
        <w:gridCol w:w="895"/>
        <w:gridCol w:w="726"/>
        <w:gridCol w:w="938"/>
        <w:gridCol w:w="1094"/>
        <w:gridCol w:w="1138"/>
        <w:gridCol w:w="963"/>
      </w:tblGrid>
      <w:tr w:rsidR="003F6311" w:rsidRPr="003F6311" w14:paraId="1FA7C125" w14:textId="77777777" w:rsidTr="003F6311">
        <w:trPr>
          <w:trHeight w:val="1443"/>
        </w:trPr>
        <w:tc>
          <w:tcPr>
            <w:tcW w:w="1075" w:type="dxa"/>
            <w:vMerge w:val="restart"/>
          </w:tcPr>
          <w:p w14:paraId="6F7F15AF"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Cod deșeu</w:t>
            </w:r>
          </w:p>
        </w:tc>
        <w:tc>
          <w:tcPr>
            <w:tcW w:w="1170" w:type="dxa"/>
            <w:vMerge w:val="restart"/>
          </w:tcPr>
          <w:p w14:paraId="796FC4D2"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Cantitatea de ulei introdus pe piață (tone)</w:t>
            </w:r>
          </w:p>
        </w:tc>
        <w:tc>
          <w:tcPr>
            <w:tcW w:w="780" w:type="dxa"/>
            <w:vMerge w:val="restart"/>
          </w:tcPr>
          <w:p w14:paraId="6CB9C501" w14:textId="5885EF7A"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Cantitatea de ulei vândută pe piață (tone)</w:t>
            </w:r>
          </w:p>
        </w:tc>
        <w:tc>
          <w:tcPr>
            <w:tcW w:w="1116" w:type="dxa"/>
            <w:vMerge w:val="restart"/>
          </w:tcPr>
          <w:p w14:paraId="4FDE9C02" w14:textId="4D270363"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Cantitatea de ulei uzat generat</w:t>
            </w:r>
            <w:r w:rsidRPr="003F6311">
              <w:rPr>
                <w:rFonts w:ascii="Times New Roman" w:hAnsi="Times New Roman"/>
                <w:b/>
                <w:vertAlign w:val="superscript"/>
                <w:lang w:val="ro-RO" w:eastAsia="ru-RU"/>
              </w:rPr>
              <w:t>1</w:t>
            </w:r>
            <w:r w:rsidRPr="003F6311">
              <w:rPr>
                <w:rFonts w:ascii="Times New Roman" w:hAnsi="Times New Roman"/>
                <w:b/>
                <w:lang w:val="ro-RO" w:eastAsia="ru-RU"/>
              </w:rPr>
              <w:t xml:space="preserve"> (uscat) (tone)</w:t>
            </w:r>
          </w:p>
        </w:tc>
        <w:tc>
          <w:tcPr>
            <w:tcW w:w="1621" w:type="dxa"/>
            <w:gridSpan w:val="2"/>
          </w:tcPr>
          <w:p w14:paraId="2A13CBF9"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Cantitatea de ulei uzat colectat separat</w:t>
            </w:r>
            <w:r w:rsidRPr="003F6311">
              <w:rPr>
                <w:rFonts w:ascii="Times New Roman" w:hAnsi="Times New Roman"/>
                <w:b/>
                <w:vertAlign w:val="superscript"/>
                <w:lang w:val="ro-RO" w:eastAsia="ru-RU"/>
              </w:rPr>
              <w:t>2</w:t>
            </w:r>
          </w:p>
        </w:tc>
        <w:tc>
          <w:tcPr>
            <w:tcW w:w="938" w:type="dxa"/>
            <w:vMerge w:val="restart"/>
          </w:tcPr>
          <w:p w14:paraId="5484E1BA"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Ulei uzat exportat (tone)</w:t>
            </w:r>
          </w:p>
        </w:tc>
        <w:tc>
          <w:tcPr>
            <w:tcW w:w="1094" w:type="dxa"/>
            <w:vMerge w:val="restart"/>
          </w:tcPr>
          <w:p w14:paraId="08D48759"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Regenerat</w:t>
            </w:r>
          </w:p>
          <w:p w14:paraId="5C590E96"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(tone)</w:t>
            </w:r>
          </w:p>
        </w:tc>
        <w:tc>
          <w:tcPr>
            <w:tcW w:w="1138" w:type="dxa"/>
            <w:vMerge w:val="restart"/>
          </w:tcPr>
          <w:p w14:paraId="5F91859A"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Valorificat energetic (R1)</w:t>
            </w:r>
          </w:p>
        </w:tc>
        <w:tc>
          <w:tcPr>
            <w:tcW w:w="963" w:type="dxa"/>
            <w:vMerge w:val="restart"/>
          </w:tcPr>
          <w:p w14:paraId="6CBF6179"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 xml:space="preserve">Eliminat </w:t>
            </w:r>
          </w:p>
          <w:p w14:paraId="050B5AD1"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(tone)</w:t>
            </w:r>
          </w:p>
        </w:tc>
      </w:tr>
      <w:tr w:rsidR="003F6311" w:rsidRPr="003F6311" w14:paraId="092C1342" w14:textId="77777777" w:rsidTr="003F6311">
        <w:trPr>
          <w:trHeight w:val="479"/>
        </w:trPr>
        <w:tc>
          <w:tcPr>
            <w:tcW w:w="1075" w:type="dxa"/>
            <w:vMerge/>
          </w:tcPr>
          <w:p w14:paraId="01A96B48" w14:textId="77777777" w:rsidR="003F6311" w:rsidRPr="003F6311" w:rsidRDefault="003F6311" w:rsidP="00E01987">
            <w:pPr>
              <w:tabs>
                <w:tab w:val="left" w:pos="6386"/>
              </w:tabs>
              <w:jc w:val="center"/>
              <w:rPr>
                <w:rFonts w:ascii="Times New Roman" w:hAnsi="Times New Roman"/>
                <w:b/>
                <w:lang w:val="ro-RO" w:eastAsia="ru-RU"/>
              </w:rPr>
            </w:pPr>
          </w:p>
        </w:tc>
        <w:tc>
          <w:tcPr>
            <w:tcW w:w="1170" w:type="dxa"/>
            <w:vMerge/>
          </w:tcPr>
          <w:p w14:paraId="5B855D88" w14:textId="77777777" w:rsidR="003F6311" w:rsidRPr="003F6311" w:rsidRDefault="003F6311" w:rsidP="00E01987">
            <w:pPr>
              <w:tabs>
                <w:tab w:val="left" w:pos="6386"/>
              </w:tabs>
              <w:jc w:val="center"/>
              <w:rPr>
                <w:rFonts w:ascii="Times New Roman" w:hAnsi="Times New Roman"/>
                <w:b/>
                <w:lang w:val="ro-RO" w:eastAsia="ru-RU"/>
              </w:rPr>
            </w:pPr>
          </w:p>
        </w:tc>
        <w:tc>
          <w:tcPr>
            <w:tcW w:w="780" w:type="dxa"/>
            <w:vMerge/>
          </w:tcPr>
          <w:p w14:paraId="5E8FCD63" w14:textId="77777777" w:rsidR="003F6311" w:rsidRPr="003F6311" w:rsidRDefault="003F6311" w:rsidP="00E01987">
            <w:pPr>
              <w:tabs>
                <w:tab w:val="left" w:pos="6386"/>
              </w:tabs>
              <w:jc w:val="center"/>
              <w:rPr>
                <w:rFonts w:ascii="Times New Roman" w:hAnsi="Times New Roman"/>
                <w:b/>
                <w:lang w:val="ro-RO" w:eastAsia="ru-RU"/>
              </w:rPr>
            </w:pPr>
          </w:p>
        </w:tc>
        <w:tc>
          <w:tcPr>
            <w:tcW w:w="1116" w:type="dxa"/>
            <w:vMerge/>
          </w:tcPr>
          <w:p w14:paraId="266202F9" w14:textId="2DC7A19D" w:rsidR="003F6311" w:rsidRPr="003F6311" w:rsidRDefault="003F6311" w:rsidP="00E01987">
            <w:pPr>
              <w:tabs>
                <w:tab w:val="left" w:pos="6386"/>
              </w:tabs>
              <w:jc w:val="center"/>
              <w:rPr>
                <w:rFonts w:ascii="Times New Roman" w:hAnsi="Times New Roman"/>
                <w:b/>
                <w:lang w:val="ro-RO" w:eastAsia="ru-RU"/>
              </w:rPr>
            </w:pPr>
          </w:p>
        </w:tc>
        <w:tc>
          <w:tcPr>
            <w:tcW w:w="895" w:type="dxa"/>
          </w:tcPr>
          <w:p w14:paraId="1918E439"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Inclusiv apă</w:t>
            </w:r>
          </w:p>
        </w:tc>
        <w:tc>
          <w:tcPr>
            <w:tcW w:w="726" w:type="dxa"/>
          </w:tcPr>
          <w:p w14:paraId="6AF82969"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b/>
                <w:lang w:val="ro-RO" w:eastAsia="ru-RU"/>
              </w:rPr>
              <w:t>Ulei uscat</w:t>
            </w:r>
            <w:r w:rsidRPr="003F6311">
              <w:rPr>
                <w:rFonts w:ascii="Times New Roman" w:hAnsi="Times New Roman"/>
                <w:b/>
                <w:vertAlign w:val="superscript"/>
                <w:lang w:val="ro-RO" w:eastAsia="ru-RU"/>
              </w:rPr>
              <w:t>3</w:t>
            </w:r>
          </w:p>
        </w:tc>
        <w:tc>
          <w:tcPr>
            <w:tcW w:w="938" w:type="dxa"/>
            <w:vMerge/>
          </w:tcPr>
          <w:p w14:paraId="4D597EA8" w14:textId="77777777" w:rsidR="003F6311" w:rsidRPr="003F6311" w:rsidRDefault="003F6311" w:rsidP="00E01987">
            <w:pPr>
              <w:tabs>
                <w:tab w:val="left" w:pos="6386"/>
              </w:tabs>
              <w:jc w:val="center"/>
              <w:rPr>
                <w:rFonts w:ascii="Times New Roman" w:hAnsi="Times New Roman"/>
                <w:b/>
                <w:lang w:val="ro-RO" w:eastAsia="ru-RU"/>
              </w:rPr>
            </w:pPr>
          </w:p>
        </w:tc>
        <w:tc>
          <w:tcPr>
            <w:tcW w:w="1094" w:type="dxa"/>
            <w:vMerge/>
          </w:tcPr>
          <w:p w14:paraId="7D5CC0E1" w14:textId="77777777" w:rsidR="003F6311" w:rsidRPr="003F6311" w:rsidRDefault="003F6311" w:rsidP="00E01987">
            <w:pPr>
              <w:tabs>
                <w:tab w:val="left" w:pos="6386"/>
              </w:tabs>
              <w:jc w:val="center"/>
              <w:rPr>
                <w:rFonts w:ascii="Times New Roman" w:hAnsi="Times New Roman"/>
                <w:b/>
                <w:lang w:val="ro-RO" w:eastAsia="ru-RU"/>
              </w:rPr>
            </w:pPr>
          </w:p>
        </w:tc>
        <w:tc>
          <w:tcPr>
            <w:tcW w:w="1138" w:type="dxa"/>
            <w:vMerge/>
          </w:tcPr>
          <w:p w14:paraId="6A606D60" w14:textId="77777777" w:rsidR="003F6311" w:rsidRPr="003F6311" w:rsidRDefault="003F6311" w:rsidP="00E01987">
            <w:pPr>
              <w:tabs>
                <w:tab w:val="left" w:pos="6386"/>
              </w:tabs>
              <w:jc w:val="center"/>
              <w:rPr>
                <w:rFonts w:ascii="Times New Roman" w:hAnsi="Times New Roman"/>
                <w:b/>
                <w:lang w:val="ro-RO" w:eastAsia="ru-RU"/>
              </w:rPr>
            </w:pPr>
          </w:p>
        </w:tc>
        <w:tc>
          <w:tcPr>
            <w:tcW w:w="963" w:type="dxa"/>
            <w:vMerge/>
          </w:tcPr>
          <w:p w14:paraId="1050DC9C" w14:textId="77777777" w:rsidR="003F6311" w:rsidRPr="003F6311" w:rsidRDefault="003F6311" w:rsidP="00E01987">
            <w:pPr>
              <w:tabs>
                <w:tab w:val="left" w:pos="6386"/>
              </w:tabs>
              <w:jc w:val="center"/>
              <w:rPr>
                <w:rFonts w:ascii="Times New Roman" w:hAnsi="Times New Roman"/>
                <w:b/>
                <w:lang w:val="ro-RO" w:eastAsia="ru-RU"/>
              </w:rPr>
            </w:pPr>
          </w:p>
        </w:tc>
      </w:tr>
      <w:tr w:rsidR="003F6311" w:rsidRPr="003F6311" w14:paraId="308914FD" w14:textId="77777777" w:rsidTr="003F6311">
        <w:trPr>
          <w:trHeight w:val="229"/>
        </w:trPr>
        <w:tc>
          <w:tcPr>
            <w:tcW w:w="1075" w:type="dxa"/>
          </w:tcPr>
          <w:p w14:paraId="7AEB827F" w14:textId="77777777"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lang w:val="ro-RO"/>
              </w:rPr>
              <w:t>13 02 06 *</w:t>
            </w:r>
          </w:p>
        </w:tc>
        <w:tc>
          <w:tcPr>
            <w:tcW w:w="1170" w:type="dxa"/>
          </w:tcPr>
          <w:p w14:paraId="37FA32D4" w14:textId="77777777" w:rsidR="003F6311" w:rsidRPr="003F6311" w:rsidRDefault="003F6311" w:rsidP="00E01987">
            <w:pPr>
              <w:tabs>
                <w:tab w:val="left" w:pos="6386"/>
              </w:tabs>
              <w:jc w:val="center"/>
              <w:rPr>
                <w:rFonts w:ascii="Times New Roman" w:hAnsi="Times New Roman"/>
                <w:b/>
                <w:lang w:val="ro-RO" w:eastAsia="ru-RU"/>
              </w:rPr>
            </w:pPr>
          </w:p>
        </w:tc>
        <w:tc>
          <w:tcPr>
            <w:tcW w:w="780" w:type="dxa"/>
          </w:tcPr>
          <w:p w14:paraId="713521CD" w14:textId="77777777" w:rsidR="003F6311" w:rsidRPr="003F6311" w:rsidRDefault="003F6311" w:rsidP="00E01987">
            <w:pPr>
              <w:tabs>
                <w:tab w:val="left" w:pos="6386"/>
              </w:tabs>
              <w:jc w:val="center"/>
              <w:rPr>
                <w:rFonts w:ascii="Times New Roman" w:hAnsi="Times New Roman"/>
                <w:b/>
                <w:lang w:val="ro-RO" w:eastAsia="ru-RU"/>
              </w:rPr>
            </w:pPr>
          </w:p>
        </w:tc>
        <w:tc>
          <w:tcPr>
            <w:tcW w:w="1116" w:type="dxa"/>
          </w:tcPr>
          <w:p w14:paraId="147CD00D" w14:textId="4DC7487F" w:rsidR="003F6311" w:rsidRPr="003F6311" w:rsidRDefault="003F6311" w:rsidP="00E01987">
            <w:pPr>
              <w:tabs>
                <w:tab w:val="left" w:pos="6386"/>
              </w:tabs>
              <w:jc w:val="center"/>
              <w:rPr>
                <w:rFonts w:ascii="Times New Roman" w:hAnsi="Times New Roman"/>
                <w:b/>
                <w:lang w:val="ro-RO" w:eastAsia="ru-RU"/>
              </w:rPr>
            </w:pPr>
          </w:p>
        </w:tc>
        <w:tc>
          <w:tcPr>
            <w:tcW w:w="895" w:type="dxa"/>
          </w:tcPr>
          <w:p w14:paraId="13463ED1" w14:textId="77777777" w:rsidR="003F6311" w:rsidRPr="003F6311" w:rsidRDefault="003F6311" w:rsidP="00E01987">
            <w:pPr>
              <w:tabs>
                <w:tab w:val="left" w:pos="6386"/>
              </w:tabs>
              <w:jc w:val="center"/>
              <w:rPr>
                <w:rFonts w:ascii="Times New Roman" w:hAnsi="Times New Roman"/>
                <w:b/>
                <w:lang w:val="ro-RO" w:eastAsia="ru-RU"/>
              </w:rPr>
            </w:pPr>
          </w:p>
        </w:tc>
        <w:tc>
          <w:tcPr>
            <w:tcW w:w="726" w:type="dxa"/>
          </w:tcPr>
          <w:p w14:paraId="08E4A555" w14:textId="77777777" w:rsidR="003F6311" w:rsidRPr="003F6311" w:rsidRDefault="003F6311" w:rsidP="00E01987">
            <w:pPr>
              <w:tabs>
                <w:tab w:val="left" w:pos="6386"/>
              </w:tabs>
              <w:jc w:val="center"/>
              <w:rPr>
                <w:rFonts w:ascii="Times New Roman" w:hAnsi="Times New Roman"/>
                <w:b/>
                <w:lang w:val="ro-RO" w:eastAsia="ru-RU"/>
              </w:rPr>
            </w:pPr>
          </w:p>
        </w:tc>
        <w:tc>
          <w:tcPr>
            <w:tcW w:w="938" w:type="dxa"/>
          </w:tcPr>
          <w:p w14:paraId="46A75358" w14:textId="77777777" w:rsidR="003F6311" w:rsidRPr="003F6311" w:rsidRDefault="003F6311" w:rsidP="00E01987">
            <w:pPr>
              <w:tabs>
                <w:tab w:val="left" w:pos="6386"/>
              </w:tabs>
              <w:jc w:val="center"/>
              <w:rPr>
                <w:rFonts w:ascii="Times New Roman" w:hAnsi="Times New Roman"/>
                <w:b/>
                <w:lang w:val="ro-RO" w:eastAsia="ru-RU"/>
              </w:rPr>
            </w:pPr>
          </w:p>
        </w:tc>
        <w:tc>
          <w:tcPr>
            <w:tcW w:w="1094" w:type="dxa"/>
          </w:tcPr>
          <w:p w14:paraId="1C3529EB" w14:textId="77777777" w:rsidR="003F6311" w:rsidRPr="003F6311" w:rsidRDefault="003F6311" w:rsidP="00E01987">
            <w:pPr>
              <w:tabs>
                <w:tab w:val="left" w:pos="6386"/>
              </w:tabs>
              <w:jc w:val="center"/>
              <w:rPr>
                <w:rFonts w:ascii="Times New Roman" w:hAnsi="Times New Roman"/>
                <w:b/>
                <w:lang w:val="ro-RO" w:eastAsia="ru-RU"/>
              </w:rPr>
            </w:pPr>
          </w:p>
        </w:tc>
        <w:tc>
          <w:tcPr>
            <w:tcW w:w="1138" w:type="dxa"/>
          </w:tcPr>
          <w:p w14:paraId="3E95D2C5" w14:textId="77777777" w:rsidR="003F6311" w:rsidRPr="003F6311" w:rsidRDefault="003F6311" w:rsidP="00E01987">
            <w:pPr>
              <w:tabs>
                <w:tab w:val="left" w:pos="6386"/>
              </w:tabs>
              <w:jc w:val="center"/>
              <w:rPr>
                <w:rFonts w:ascii="Times New Roman" w:hAnsi="Times New Roman"/>
                <w:b/>
                <w:lang w:val="ro-RO" w:eastAsia="ru-RU"/>
              </w:rPr>
            </w:pPr>
          </w:p>
        </w:tc>
        <w:tc>
          <w:tcPr>
            <w:tcW w:w="963" w:type="dxa"/>
          </w:tcPr>
          <w:p w14:paraId="14C3A477" w14:textId="77777777" w:rsidR="003F6311" w:rsidRPr="003F6311" w:rsidRDefault="003F6311" w:rsidP="00E01987">
            <w:pPr>
              <w:tabs>
                <w:tab w:val="left" w:pos="6386"/>
              </w:tabs>
              <w:jc w:val="center"/>
              <w:rPr>
                <w:rFonts w:ascii="Times New Roman" w:hAnsi="Times New Roman"/>
                <w:b/>
                <w:lang w:val="ro-RO" w:eastAsia="ru-RU"/>
              </w:rPr>
            </w:pPr>
          </w:p>
        </w:tc>
      </w:tr>
      <w:tr w:rsidR="003F6311" w:rsidRPr="003F6311" w14:paraId="02357A56" w14:textId="77777777" w:rsidTr="003F6311">
        <w:trPr>
          <w:trHeight w:val="239"/>
        </w:trPr>
        <w:tc>
          <w:tcPr>
            <w:tcW w:w="1075" w:type="dxa"/>
          </w:tcPr>
          <w:p w14:paraId="15F70AC0" w14:textId="465ED4A1" w:rsidR="003F6311" w:rsidRPr="003F6311" w:rsidRDefault="003F6311" w:rsidP="00E01987">
            <w:pPr>
              <w:tabs>
                <w:tab w:val="left" w:pos="6386"/>
              </w:tabs>
              <w:jc w:val="center"/>
              <w:rPr>
                <w:rFonts w:ascii="Times New Roman" w:hAnsi="Times New Roman"/>
                <w:b/>
                <w:lang w:val="ro-RO" w:eastAsia="ru-RU"/>
              </w:rPr>
            </w:pPr>
            <w:r w:rsidRPr="003F6311">
              <w:rPr>
                <w:rFonts w:ascii="Times New Roman" w:hAnsi="Times New Roman"/>
                <w:lang w:val="ro-RO"/>
              </w:rPr>
              <w:t>13 01 10 *</w:t>
            </w:r>
          </w:p>
        </w:tc>
        <w:tc>
          <w:tcPr>
            <w:tcW w:w="1170" w:type="dxa"/>
          </w:tcPr>
          <w:p w14:paraId="41641D40" w14:textId="77777777" w:rsidR="003F6311" w:rsidRPr="003F6311" w:rsidRDefault="003F6311" w:rsidP="00E01987">
            <w:pPr>
              <w:tabs>
                <w:tab w:val="left" w:pos="6386"/>
              </w:tabs>
              <w:jc w:val="center"/>
              <w:rPr>
                <w:rFonts w:ascii="Times New Roman" w:hAnsi="Times New Roman"/>
                <w:b/>
                <w:lang w:val="ro-RO" w:eastAsia="ru-RU"/>
              </w:rPr>
            </w:pPr>
          </w:p>
        </w:tc>
        <w:tc>
          <w:tcPr>
            <w:tcW w:w="780" w:type="dxa"/>
          </w:tcPr>
          <w:p w14:paraId="2FD47D65" w14:textId="77777777" w:rsidR="003F6311" w:rsidRPr="003F6311" w:rsidRDefault="003F6311" w:rsidP="00E01987">
            <w:pPr>
              <w:tabs>
                <w:tab w:val="left" w:pos="6386"/>
              </w:tabs>
              <w:jc w:val="center"/>
              <w:rPr>
                <w:rFonts w:ascii="Times New Roman" w:hAnsi="Times New Roman"/>
                <w:b/>
                <w:lang w:val="ro-RO" w:eastAsia="ru-RU"/>
              </w:rPr>
            </w:pPr>
          </w:p>
        </w:tc>
        <w:tc>
          <w:tcPr>
            <w:tcW w:w="1116" w:type="dxa"/>
          </w:tcPr>
          <w:p w14:paraId="38C2EE40" w14:textId="1E5EA45E" w:rsidR="003F6311" w:rsidRPr="003F6311" w:rsidRDefault="003F6311" w:rsidP="00E01987">
            <w:pPr>
              <w:tabs>
                <w:tab w:val="left" w:pos="6386"/>
              </w:tabs>
              <w:jc w:val="center"/>
              <w:rPr>
                <w:rFonts w:ascii="Times New Roman" w:hAnsi="Times New Roman"/>
                <w:b/>
                <w:lang w:val="ro-RO" w:eastAsia="ru-RU"/>
              </w:rPr>
            </w:pPr>
          </w:p>
        </w:tc>
        <w:tc>
          <w:tcPr>
            <w:tcW w:w="895" w:type="dxa"/>
          </w:tcPr>
          <w:p w14:paraId="293AEA76" w14:textId="77777777" w:rsidR="003F6311" w:rsidRPr="003F6311" w:rsidRDefault="003F6311" w:rsidP="00E01987">
            <w:pPr>
              <w:tabs>
                <w:tab w:val="left" w:pos="6386"/>
              </w:tabs>
              <w:jc w:val="center"/>
              <w:rPr>
                <w:rFonts w:ascii="Times New Roman" w:hAnsi="Times New Roman"/>
                <w:b/>
                <w:lang w:val="ro-RO" w:eastAsia="ru-RU"/>
              </w:rPr>
            </w:pPr>
          </w:p>
        </w:tc>
        <w:tc>
          <w:tcPr>
            <w:tcW w:w="726" w:type="dxa"/>
          </w:tcPr>
          <w:p w14:paraId="54418935" w14:textId="77777777" w:rsidR="003F6311" w:rsidRPr="003F6311" w:rsidRDefault="003F6311" w:rsidP="00E01987">
            <w:pPr>
              <w:tabs>
                <w:tab w:val="left" w:pos="6386"/>
              </w:tabs>
              <w:jc w:val="center"/>
              <w:rPr>
                <w:rFonts w:ascii="Times New Roman" w:hAnsi="Times New Roman"/>
                <w:b/>
                <w:lang w:val="ro-RO" w:eastAsia="ru-RU"/>
              </w:rPr>
            </w:pPr>
          </w:p>
        </w:tc>
        <w:tc>
          <w:tcPr>
            <w:tcW w:w="938" w:type="dxa"/>
          </w:tcPr>
          <w:p w14:paraId="71399602" w14:textId="77777777" w:rsidR="003F6311" w:rsidRPr="003F6311" w:rsidRDefault="003F6311" w:rsidP="00E01987">
            <w:pPr>
              <w:tabs>
                <w:tab w:val="left" w:pos="6386"/>
              </w:tabs>
              <w:jc w:val="center"/>
              <w:rPr>
                <w:rFonts w:ascii="Times New Roman" w:hAnsi="Times New Roman"/>
                <w:b/>
                <w:lang w:val="ro-RO" w:eastAsia="ru-RU"/>
              </w:rPr>
            </w:pPr>
          </w:p>
        </w:tc>
        <w:tc>
          <w:tcPr>
            <w:tcW w:w="1094" w:type="dxa"/>
          </w:tcPr>
          <w:p w14:paraId="493CD02C" w14:textId="77777777" w:rsidR="003F6311" w:rsidRPr="003F6311" w:rsidRDefault="003F6311" w:rsidP="00E01987">
            <w:pPr>
              <w:tabs>
                <w:tab w:val="left" w:pos="6386"/>
              </w:tabs>
              <w:jc w:val="center"/>
              <w:rPr>
                <w:rFonts w:ascii="Times New Roman" w:hAnsi="Times New Roman"/>
                <w:b/>
                <w:lang w:val="ro-RO" w:eastAsia="ru-RU"/>
              </w:rPr>
            </w:pPr>
          </w:p>
        </w:tc>
        <w:tc>
          <w:tcPr>
            <w:tcW w:w="1138" w:type="dxa"/>
          </w:tcPr>
          <w:p w14:paraId="3D0B1528" w14:textId="77777777" w:rsidR="003F6311" w:rsidRPr="003F6311" w:rsidRDefault="003F6311" w:rsidP="00E01987">
            <w:pPr>
              <w:tabs>
                <w:tab w:val="left" w:pos="6386"/>
              </w:tabs>
              <w:jc w:val="center"/>
              <w:rPr>
                <w:rFonts w:ascii="Times New Roman" w:hAnsi="Times New Roman"/>
                <w:b/>
                <w:lang w:val="ro-RO" w:eastAsia="ru-RU"/>
              </w:rPr>
            </w:pPr>
          </w:p>
        </w:tc>
        <w:tc>
          <w:tcPr>
            <w:tcW w:w="963" w:type="dxa"/>
          </w:tcPr>
          <w:p w14:paraId="6D376BF5" w14:textId="77777777" w:rsidR="003F6311" w:rsidRPr="003F6311" w:rsidRDefault="003F6311" w:rsidP="00E01987">
            <w:pPr>
              <w:tabs>
                <w:tab w:val="left" w:pos="6386"/>
              </w:tabs>
              <w:jc w:val="center"/>
              <w:rPr>
                <w:rFonts w:ascii="Times New Roman" w:hAnsi="Times New Roman"/>
                <w:b/>
                <w:lang w:val="ro-RO" w:eastAsia="ru-RU"/>
              </w:rPr>
            </w:pPr>
          </w:p>
        </w:tc>
      </w:tr>
      <w:tr w:rsidR="003F6311" w:rsidRPr="003F6311" w14:paraId="65B50B28" w14:textId="77777777" w:rsidTr="003F6311">
        <w:trPr>
          <w:trHeight w:val="239"/>
        </w:trPr>
        <w:tc>
          <w:tcPr>
            <w:tcW w:w="1075" w:type="dxa"/>
          </w:tcPr>
          <w:p w14:paraId="58A2F11C" w14:textId="77777777" w:rsidR="003F6311" w:rsidRPr="003F6311" w:rsidRDefault="003F6311" w:rsidP="00E01987">
            <w:pPr>
              <w:tabs>
                <w:tab w:val="left" w:pos="6386"/>
              </w:tabs>
              <w:jc w:val="center"/>
              <w:rPr>
                <w:rFonts w:ascii="Times New Roman" w:hAnsi="Times New Roman"/>
                <w:b/>
                <w:lang w:val="ro-RO" w:eastAsia="ru-RU"/>
              </w:rPr>
            </w:pPr>
          </w:p>
        </w:tc>
        <w:tc>
          <w:tcPr>
            <w:tcW w:w="1170" w:type="dxa"/>
          </w:tcPr>
          <w:p w14:paraId="7E089E08" w14:textId="77777777" w:rsidR="003F6311" w:rsidRPr="003F6311" w:rsidRDefault="003F6311" w:rsidP="00E01987">
            <w:pPr>
              <w:tabs>
                <w:tab w:val="left" w:pos="6386"/>
              </w:tabs>
              <w:jc w:val="center"/>
              <w:rPr>
                <w:rFonts w:ascii="Times New Roman" w:hAnsi="Times New Roman"/>
                <w:b/>
                <w:lang w:val="ro-RO" w:eastAsia="ru-RU"/>
              </w:rPr>
            </w:pPr>
          </w:p>
        </w:tc>
        <w:tc>
          <w:tcPr>
            <w:tcW w:w="780" w:type="dxa"/>
          </w:tcPr>
          <w:p w14:paraId="4BB09124" w14:textId="77777777" w:rsidR="003F6311" w:rsidRPr="003F6311" w:rsidRDefault="003F6311" w:rsidP="00E01987">
            <w:pPr>
              <w:tabs>
                <w:tab w:val="left" w:pos="6386"/>
              </w:tabs>
              <w:jc w:val="center"/>
              <w:rPr>
                <w:rFonts w:ascii="Times New Roman" w:hAnsi="Times New Roman"/>
                <w:b/>
                <w:lang w:val="ro-RO" w:eastAsia="ru-RU"/>
              </w:rPr>
            </w:pPr>
          </w:p>
        </w:tc>
        <w:tc>
          <w:tcPr>
            <w:tcW w:w="1116" w:type="dxa"/>
          </w:tcPr>
          <w:p w14:paraId="2BA3881A" w14:textId="05DB5DF7" w:rsidR="003F6311" w:rsidRPr="003F6311" w:rsidRDefault="003F6311" w:rsidP="00E01987">
            <w:pPr>
              <w:tabs>
                <w:tab w:val="left" w:pos="6386"/>
              </w:tabs>
              <w:jc w:val="center"/>
              <w:rPr>
                <w:rFonts w:ascii="Times New Roman" w:hAnsi="Times New Roman"/>
                <w:b/>
                <w:lang w:val="ro-RO" w:eastAsia="ru-RU"/>
              </w:rPr>
            </w:pPr>
          </w:p>
        </w:tc>
        <w:tc>
          <w:tcPr>
            <w:tcW w:w="895" w:type="dxa"/>
          </w:tcPr>
          <w:p w14:paraId="3BA91634" w14:textId="77777777" w:rsidR="003F6311" w:rsidRPr="003F6311" w:rsidRDefault="003F6311" w:rsidP="00E01987">
            <w:pPr>
              <w:tabs>
                <w:tab w:val="left" w:pos="6386"/>
              </w:tabs>
              <w:jc w:val="center"/>
              <w:rPr>
                <w:rFonts w:ascii="Times New Roman" w:hAnsi="Times New Roman"/>
                <w:b/>
                <w:lang w:val="ro-RO" w:eastAsia="ru-RU"/>
              </w:rPr>
            </w:pPr>
          </w:p>
        </w:tc>
        <w:tc>
          <w:tcPr>
            <w:tcW w:w="726" w:type="dxa"/>
          </w:tcPr>
          <w:p w14:paraId="60C58AAD" w14:textId="77777777" w:rsidR="003F6311" w:rsidRPr="003F6311" w:rsidRDefault="003F6311" w:rsidP="00E01987">
            <w:pPr>
              <w:tabs>
                <w:tab w:val="left" w:pos="6386"/>
              </w:tabs>
              <w:jc w:val="center"/>
              <w:rPr>
                <w:rFonts w:ascii="Times New Roman" w:hAnsi="Times New Roman"/>
                <w:b/>
                <w:lang w:val="ro-RO" w:eastAsia="ru-RU"/>
              </w:rPr>
            </w:pPr>
          </w:p>
        </w:tc>
        <w:tc>
          <w:tcPr>
            <w:tcW w:w="938" w:type="dxa"/>
          </w:tcPr>
          <w:p w14:paraId="1565FB1F" w14:textId="77777777" w:rsidR="003F6311" w:rsidRPr="003F6311" w:rsidRDefault="003F6311" w:rsidP="00E01987">
            <w:pPr>
              <w:tabs>
                <w:tab w:val="left" w:pos="6386"/>
              </w:tabs>
              <w:jc w:val="center"/>
              <w:rPr>
                <w:rFonts w:ascii="Times New Roman" w:hAnsi="Times New Roman"/>
                <w:b/>
                <w:lang w:val="ro-RO" w:eastAsia="ru-RU"/>
              </w:rPr>
            </w:pPr>
          </w:p>
        </w:tc>
        <w:tc>
          <w:tcPr>
            <w:tcW w:w="1094" w:type="dxa"/>
          </w:tcPr>
          <w:p w14:paraId="045F99CD" w14:textId="77777777" w:rsidR="003F6311" w:rsidRPr="003F6311" w:rsidRDefault="003F6311" w:rsidP="00E01987">
            <w:pPr>
              <w:tabs>
                <w:tab w:val="left" w:pos="6386"/>
              </w:tabs>
              <w:jc w:val="center"/>
              <w:rPr>
                <w:rFonts w:ascii="Times New Roman" w:hAnsi="Times New Roman"/>
                <w:b/>
                <w:lang w:val="ro-RO" w:eastAsia="ru-RU"/>
              </w:rPr>
            </w:pPr>
          </w:p>
        </w:tc>
        <w:tc>
          <w:tcPr>
            <w:tcW w:w="1138" w:type="dxa"/>
          </w:tcPr>
          <w:p w14:paraId="629BF02A" w14:textId="77777777" w:rsidR="003F6311" w:rsidRPr="003F6311" w:rsidRDefault="003F6311" w:rsidP="00E01987">
            <w:pPr>
              <w:tabs>
                <w:tab w:val="left" w:pos="6386"/>
              </w:tabs>
              <w:jc w:val="center"/>
              <w:rPr>
                <w:rFonts w:ascii="Times New Roman" w:hAnsi="Times New Roman"/>
                <w:b/>
                <w:lang w:val="ro-RO" w:eastAsia="ru-RU"/>
              </w:rPr>
            </w:pPr>
          </w:p>
        </w:tc>
        <w:tc>
          <w:tcPr>
            <w:tcW w:w="963" w:type="dxa"/>
          </w:tcPr>
          <w:p w14:paraId="135958EC" w14:textId="77777777" w:rsidR="003F6311" w:rsidRPr="003F6311" w:rsidRDefault="003F6311" w:rsidP="00E01987">
            <w:pPr>
              <w:tabs>
                <w:tab w:val="left" w:pos="6386"/>
              </w:tabs>
              <w:jc w:val="center"/>
              <w:rPr>
                <w:rFonts w:ascii="Times New Roman" w:hAnsi="Times New Roman"/>
                <w:b/>
                <w:lang w:val="ro-RO" w:eastAsia="ru-RU"/>
              </w:rPr>
            </w:pPr>
          </w:p>
        </w:tc>
      </w:tr>
      <w:tr w:rsidR="003F6311" w:rsidRPr="003F6311" w14:paraId="28DF2D9D" w14:textId="77777777" w:rsidTr="003F6311">
        <w:trPr>
          <w:trHeight w:val="239"/>
        </w:trPr>
        <w:tc>
          <w:tcPr>
            <w:tcW w:w="1075" w:type="dxa"/>
          </w:tcPr>
          <w:p w14:paraId="6D79EAED" w14:textId="77777777" w:rsidR="003F6311" w:rsidRPr="003F6311" w:rsidRDefault="003F6311" w:rsidP="00E01987">
            <w:pPr>
              <w:tabs>
                <w:tab w:val="left" w:pos="6386"/>
              </w:tabs>
              <w:jc w:val="center"/>
              <w:rPr>
                <w:rFonts w:ascii="Times New Roman" w:hAnsi="Times New Roman"/>
                <w:b/>
                <w:lang w:val="ro-RO" w:eastAsia="ru-RU"/>
              </w:rPr>
            </w:pPr>
          </w:p>
        </w:tc>
        <w:tc>
          <w:tcPr>
            <w:tcW w:w="1170" w:type="dxa"/>
          </w:tcPr>
          <w:p w14:paraId="7936676D" w14:textId="77777777" w:rsidR="003F6311" w:rsidRPr="003F6311" w:rsidRDefault="003F6311" w:rsidP="00E01987">
            <w:pPr>
              <w:tabs>
                <w:tab w:val="left" w:pos="6386"/>
              </w:tabs>
              <w:jc w:val="center"/>
              <w:rPr>
                <w:rFonts w:ascii="Times New Roman" w:hAnsi="Times New Roman"/>
                <w:b/>
                <w:lang w:val="ro-RO" w:eastAsia="ru-RU"/>
              </w:rPr>
            </w:pPr>
          </w:p>
        </w:tc>
        <w:tc>
          <w:tcPr>
            <w:tcW w:w="780" w:type="dxa"/>
          </w:tcPr>
          <w:p w14:paraId="1CC4D2C8" w14:textId="77777777" w:rsidR="003F6311" w:rsidRPr="003F6311" w:rsidRDefault="003F6311" w:rsidP="00E01987">
            <w:pPr>
              <w:tabs>
                <w:tab w:val="left" w:pos="6386"/>
              </w:tabs>
              <w:jc w:val="center"/>
              <w:rPr>
                <w:rFonts w:ascii="Times New Roman" w:hAnsi="Times New Roman"/>
                <w:b/>
                <w:lang w:val="ro-RO" w:eastAsia="ru-RU"/>
              </w:rPr>
            </w:pPr>
          </w:p>
        </w:tc>
        <w:tc>
          <w:tcPr>
            <w:tcW w:w="1116" w:type="dxa"/>
          </w:tcPr>
          <w:p w14:paraId="372ABF01" w14:textId="4FBCE5B3" w:rsidR="003F6311" w:rsidRPr="003F6311" w:rsidRDefault="003F6311" w:rsidP="00E01987">
            <w:pPr>
              <w:tabs>
                <w:tab w:val="left" w:pos="6386"/>
              </w:tabs>
              <w:jc w:val="center"/>
              <w:rPr>
                <w:rFonts w:ascii="Times New Roman" w:hAnsi="Times New Roman"/>
                <w:b/>
                <w:lang w:val="ro-RO" w:eastAsia="ru-RU"/>
              </w:rPr>
            </w:pPr>
          </w:p>
        </w:tc>
        <w:tc>
          <w:tcPr>
            <w:tcW w:w="895" w:type="dxa"/>
          </w:tcPr>
          <w:p w14:paraId="7DEE4D52" w14:textId="77777777" w:rsidR="003F6311" w:rsidRPr="003F6311" w:rsidRDefault="003F6311" w:rsidP="00E01987">
            <w:pPr>
              <w:tabs>
                <w:tab w:val="left" w:pos="6386"/>
              </w:tabs>
              <w:jc w:val="center"/>
              <w:rPr>
                <w:rFonts w:ascii="Times New Roman" w:hAnsi="Times New Roman"/>
                <w:b/>
                <w:lang w:val="ro-RO" w:eastAsia="ru-RU"/>
              </w:rPr>
            </w:pPr>
          </w:p>
        </w:tc>
        <w:tc>
          <w:tcPr>
            <w:tcW w:w="726" w:type="dxa"/>
          </w:tcPr>
          <w:p w14:paraId="3A193954" w14:textId="77777777" w:rsidR="003F6311" w:rsidRPr="003F6311" w:rsidRDefault="003F6311" w:rsidP="00E01987">
            <w:pPr>
              <w:tabs>
                <w:tab w:val="left" w:pos="6386"/>
              </w:tabs>
              <w:jc w:val="center"/>
              <w:rPr>
                <w:rFonts w:ascii="Times New Roman" w:hAnsi="Times New Roman"/>
                <w:b/>
                <w:lang w:val="ro-RO" w:eastAsia="ru-RU"/>
              </w:rPr>
            </w:pPr>
          </w:p>
        </w:tc>
        <w:tc>
          <w:tcPr>
            <w:tcW w:w="938" w:type="dxa"/>
          </w:tcPr>
          <w:p w14:paraId="74B90CC6" w14:textId="77777777" w:rsidR="003F6311" w:rsidRPr="003F6311" w:rsidRDefault="003F6311" w:rsidP="00E01987">
            <w:pPr>
              <w:tabs>
                <w:tab w:val="left" w:pos="6386"/>
              </w:tabs>
              <w:jc w:val="center"/>
              <w:rPr>
                <w:rFonts w:ascii="Times New Roman" w:hAnsi="Times New Roman"/>
                <w:b/>
                <w:lang w:val="ro-RO" w:eastAsia="ru-RU"/>
              </w:rPr>
            </w:pPr>
          </w:p>
        </w:tc>
        <w:tc>
          <w:tcPr>
            <w:tcW w:w="1094" w:type="dxa"/>
          </w:tcPr>
          <w:p w14:paraId="7A2C1025" w14:textId="77777777" w:rsidR="003F6311" w:rsidRPr="003F6311" w:rsidRDefault="003F6311" w:rsidP="00E01987">
            <w:pPr>
              <w:tabs>
                <w:tab w:val="left" w:pos="6386"/>
              </w:tabs>
              <w:jc w:val="center"/>
              <w:rPr>
                <w:rFonts w:ascii="Times New Roman" w:hAnsi="Times New Roman"/>
                <w:b/>
                <w:lang w:val="ro-RO" w:eastAsia="ru-RU"/>
              </w:rPr>
            </w:pPr>
          </w:p>
        </w:tc>
        <w:tc>
          <w:tcPr>
            <w:tcW w:w="1138" w:type="dxa"/>
          </w:tcPr>
          <w:p w14:paraId="07746457" w14:textId="77777777" w:rsidR="003F6311" w:rsidRPr="003F6311" w:rsidRDefault="003F6311" w:rsidP="00E01987">
            <w:pPr>
              <w:tabs>
                <w:tab w:val="left" w:pos="6386"/>
              </w:tabs>
              <w:jc w:val="center"/>
              <w:rPr>
                <w:rFonts w:ascii="Times New Roman" w:hAnsi="Times New Roman"/>
                <w:b/>
                <w:lang w:val="ro-RO" w:eastAsia="ru-RU"/>
              </w:rPr>
            </w:pPr>
          </w:p>
        </w:tc>
        <w:tc>
          <w:tcPr>
            <w:tcW w:w="963" w:type="dxa"/>
          </w:tcPr>
          <w:p w14:paraId="173A0BB0" w14:textId="77777777" w:rsidR="003F6311" w:rsidRPr="003F6311" w:rsidRDefault="003F6311" w:rsidP="00E01987">
            <w:pPr>
              <w:tabs>
                <w:tab w:val="left" w:pos="6386"/>
              </w:tabs>
              <w:jc w:val="center"/>
              <w:rPr>
                <w:rFonts w:ascii="Times New Roman" w:hAnsi="Times New Roman"/>
                <w:b/>
                <w:lang w:val="ro-RO" w:eastAsia="ru-RU"/>
              </w:rPr>
            </w:pPr>
          </w:p>
        </w:tc>
      </w:tr>
    </w:tbl>
    <w:p w14:paraId="765B4E90" w14:textId="77777777" w:rsidR="000F062A" w:rsidRPr="008E1C2E" w:rsidRDefault="000F062A" w:rsidP="003029AE">
      <w:pPr>
        <w:tabs>
          <w:tab w:val="left" w:pos="900"/>
        </w:tabs>
        <w:spacing w:after="0" w:line="240" w:lineRule="auto"/>
        <w:jc w:val="both"/>
        <w:rPr>
          <w:rFonts w:ascii="Times New Roman" w:hAnsi="Times New Roman" w:cs="Times New Roman"/>
          <w:sz w:val="28"/>
          <w:szCs w:val="28"/>
          <w:lang w:val="ro-RO"/>
        </w:rPr>
      </w:pPr>
    </w:p>
    <w:p w14:paraId="4A806A69" w14:textId="77777777" w:rsidR="003029AE" w:rsidRPr="008E1C2E" w:rsidRDefault="003029AE" w:rsidP="003029AE">
      <w:pPr>
        <w:pStyle w:val="a9"/>
        <w:numPr>
          <w:ilvl w:val="0"/>
          <w:numId w:val="29"/>
        </w:numPr>
        <w:spacing w:after="0" w:line="240" w:lineRule="auto"/>
        <w:jc w:val="both"/>
        <w:rPr>
          <w:rFonts w:ascii="Times New Roman" w:hAnsi="Times New Roman" w:cs="Times New Roman"/>
          <w:b/>
          <w:bCs/>
          <w:lang w:val="ro-RO"/>
        </w:rPr>
      </w:pPr>
      <w:r w:rsidRPr="008E1C2E">
        <w:rPr>
          <w:rFonts w:ascii="Times New Roman" w:hAnsi="Times New Roman" w:cs="Times New Roman"/>
          <w:lang w:val="ro-RO"/>
        </w:rPr>
        <w:t>Cantitatea de uleiuri uzate, luând în considerare pierderile în timpul manipulării și al utilizării. Cantitățile de uleiuri uzate generate pot fi calculate pe baza statisticilor naționale sau utilizând următoarele valori de referință:</w:t>
      </w:r>
    </w:p>
    <w:p w14:paraId="172C602F" w14:textId="77777777" w:rsidR="003029AE" w:rsidRPr="008E1C2E" w:rsidRDefault="003029AE" w:rsidP="003029AE">
      <w:pPr>
        <w:pStyle w:val="a9"/>
        <w:ind w:left="756"/>
        <w:jc w:val="both"/>
        <w:rPr>
          <w:rFonts w:ascii="Times New Roman" w:hAnsi="Times New Roman" w:cs="Times New Roman"/>
          <w:lang w:val="ro-RO"/>
        </w:rPr>
      </w:pPr>
    </w:p>
    <w:p w14:paraId="78106CA9" w14:textId="19092B9A" w:rsidR="003029AE" w:rsidRPr="004146D2" w:rsidRDefault="003029AE" w:rsidP="004146D2">
      <w:pPr>
        <w:pStyle w:val="a9"/>
        <w:ind w:left="756"/>
        <w:jc w:val="both"/>
        <w:rPr>
          <w:rFonts w:ascii="Times New Roman" w:hAnsi="Times New Roman" w:cs="Times New Roman"/>
          <w:lang w:val="ro-RO"/>
        </w:rPr>
      </w:pPr>
      <w:r w:rsidRPr="008E1C2E">
        <w:rPr>
          <w:rFonts w:ascii="Times New Roman" w:hAnsi="Times New Roman" w:cs="Times New Roman"/>
          <w:b/>
          <w:bCs/>
          <w:lang w:val="ro-RO"/>
        </w:rPr>
        <w:t>Valorile de referință pentru calcularea uleiurilor uzate generate</w:t>
      </w:r>
    </w:p>
    <w:tbl>
      <w:tblPr>
        <w:tblStyle w:val="af1"/>
        <w:tblW w:w="0" w:type="auto"/>
        <w:tblInd w:w="756" w:type="dxa"/>
        <w:tblLook w:val="04A0" w:firstRow="1" w:lastRow="0" w:firstColumn="1" w:lastColumn="0" w:noHBand="0" w:noVBand="1"/>
      </w:tblPr>
      <w:tblGrid>
        <w:gridCol w:w="4346"/>
        <w:gridCol w:w="4248"/>
      </w:tblGrid>
      <w:tr w:rsidR="003029AE" w:rsidRPr="008E1C2E" w14:paraId="22B512E1" w14:textId="77777777" w:rsidTr="00E01987">
        <w:tc>
          <w:tcPr>
            <w:tcW w:w="4346" w:type="dxa"/>
          </w:tcPr>
          <w:p w14:paraId="29259930" w14:textId="77777777" w:rsidR="003029AE" w:rsidRPr="008E1C2E" w:rsidRDefault="003029AE" w:rsidP="00E01987">
            <w:pPr>
              <w:pStyle w:val="a9"/>
              <w:ind w:left="0"/>
              <w:jc w:val="both"/>
              <w:rPr>
                <w:rFonts w:ascii="Times New Roman" w:hAnsi="Times New Roman"/>
                <w:lang w:val="ro-RO"/>
              </w:rPr>
            </w:pPr>
          </w:p>
        </w:tc>
        <w:tc>
          <w:tcPr>
            <w:tcW w:w="4248" w:type="dxa"/>
          </w:tcPr>
          <w:p w14:paraId="2272A1C7" w14:textId="77777777" w:rsidR="003029AE" w:rsidRPr="008E1C2E" w:rsidRDefault="003029AE" w:rsidP="00E01987">
            <w:pPr>
              <w:pStyle w:val="a9"/>
              <w:ind w:left="0"/>
              <w:jc w:val="both"/>
              <w:rPr>
                <w:rFonts w:ascii="Times New Roman" w:hAnsi="Times New Roman"/>
                <w:b/>
                <w:bCs/>
                <w:lang w:val="ro-RO"/>
              </w:rPr>
            </w:pPr>
            <w:r w:rsidRPr="008E1C2E">
              <w:rPr>
                <w:rFonts w:ascii="Times New Roman" w:hAnsi="Times New Roman"/>
                <w:b/>
                <w:bCs/>
                <w:lang w:val="ro-RO"/>
              </w:rPr>
              <w:t>Fracțiunea uleiurilor introduse pe piață (%)</w:t>
            </w:r>
          </w:p>
        </w:tc>
      </w:tr>
      <w:tr w:rsidR="003029AE" w:rsidRPr="008E1C2E" w14:paraId="37568D0B" w14:textId="77777777" w:rsidTr="00E01987">
        <w:tc>
          <w:tcPr>
            <w:tcW w:w="4346" w:type="dxa"/>
          </w:tcPr>
          <w:p w14:paraId="17A21570"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 de motor</w:t>
            </w:r>
          </w:p>
        </w:tc>
        <w:tc>
          <w:tcPr>
            <w:tcW w:w="4248" w:type="dxa"/>
          </w:tcPr>
          <w:p w14:paraId="401D190B"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52</w:t>
            </w:r>
          </w:p>
        </w:tc>
      </w:tr>
      <w:tr w:rsidR="003029AE" w:rsidRPr="008E1C2E" w14:paraId="6C86BEB1" w14:textId="77777777" w:rsidTr="00E01987">
        <w:tc>
          <w:tcPr>
            <w:tcW w:w="4346" w:type="dxa"/>
          </w:tcPr>
          <w:p w14:paraId="0E6DB4DE"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pentru angrenaje</w:t>
            </w:r>
          </w:p>
        </w:tc>
        <w:tc>
          <w:tcPr>
            <w:tcW w:w="4248" w:type="dxa"/>
          </w:tcPr>
          <w:p w14:paraId="21C06245"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76</w:t>
            </w:r>
          </w:p>
        </w:tc>
      </w:tr>
      <w:tr w:rsidR="003029AE" w:rsidRPr="008E1C2E" w14:paraId="46F840F3" w14:textId="77777777" w:rsidTr="00E01987">
        <w:tc>
          <w:tcPr>
            <w:tcW w:w="4346" w:type="dxa"/>
          </w:tcPr>
          <w:p w14:paraId="084E6D09"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de mașini</w:t>
            </w:r>
          </w:p>
        </w:tc>
        <w:tc>
          <w:tcPr>
            <w:tcW w:w="4248" w:type="dxa"/>
          </w:tcPr>
          <w:p w14:paraId="43B9B8ED"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50</w:t>
            </w:r>
          </w:p>
        </w:tc>
      </w:tr>
      <w:tr w:rsidR="003029AE" w:rsidRPr="008E1C2E" w14:paraId="3CCBD718" w14:textId="77777777" w:rsidTr="00E01987">
        <w:tc>
          <w:tcPr>
            <w:tcW w:w="4346" w:type="dxa"/>
          </w:tcPr>
          <w:p w14:paraId="3CE096D9"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hidraulice</w:t>
            </w:r>
          </w:p>
        </w:tc>
        <w:tc>
          <w:tcPr>
            <w:tcW w:w="4248" w:type="dxa"/>
          </w:tcPr>
          <w:p w14:paraId="0F07E43E"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75</w:t>
            </w:r>
          </w:p>
        </w:tc>
      </w:tr>
      <w:tr w:rsidR="003029AE" w:rsidRPr="008E1C2E" w14:paraId="387DA377" w14:textId="77777777" w:rsidTr="00E01987">
        <w:tc>
          <w:tcPr>
            <w:tcW w:w="4346" w:type="dxa"/>
          </w:tcPr>
          <w:p w14:paraId="730792E0"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pentru turbine</w:t>
            </w:r>
          </w:p>
        </w:tc>
        <w:tc>
          <w:tcPr>
            <w:tcW w:w="4248" w:type="dxa"/>
          </w:tcPr>
          <w:p w14:paraId="049A8F71"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70</w:t>
            </w:r>
          </w:p>
        </w:tc>
      </w:tr>
      <w:tr w:rsidR="003029AE" w:rsidRPr="008E1C2E" w14:paraId="0529E4F5" w14:textId="77777777" w:rsidTr="00E01987">
        <w:tc>
          <w:tcPr>
            <w:tcW w:w="4346" w:type="dxa"/>
          </w:tcPr>
          <w:p w14:paraId="46F4D5A9"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pentru transformatoare</w:t>
            </w:r>
          </w:p>
        </w:tc>
        <w:tc>
          <w:tcPr>
            <w:tcW w:w="4248" w:type="dxa"/>
          </w:tcPr>
          <w:p w14:paraId="39B58E89"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90</w:t>
            </w:r>
          </w:p>
        </w:tc>
      </w:tr>
      <w:tr w:rsidR="003029AE" w:rsidRPr="008E1C2E" w14:paraId="69CAEF28" w14:textId="77777777" w:rsidTr="00E01987">
        <w:tc>
          <w:tcPr>
            <w:tcW w:w="4346" w:type="dxa"/>
          </w:tcPr>
          <w:p w14:paraId="33412D8C"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pentru transmisia căldurii</w:t>
            </w:r>
          </w:p>
        </w:tc>
        <w:tc>
          <w:tcPr>
            <w:tcW w:w="4248" w:type="dxa"/>
          </w:tcPr>
          <w:p w14:paraId="667D2395"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90</w:t>
            </w:r>
          </w:p>
        </w:tc>
      </w:tr>
      <w:tr w:rsidR="003029AE" w:rsidRPr="008E1C2E" w14:paraId="02F81006" w14:textId="77777777" w:rsidTr="00E01987">
        <w:tc>
          <w:tcPr>
            <w:tcW w:w="4346" w:type="dxa"/>
          </w:tcPr>
          <w:p w14:paraId="2945BE2E"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pentru compresoare</w:t>
            </w:r>
          </w:p>
        </w:tc>
        <w:tc>
          <w:tcPr>
            <w:tcW w:w="4248" w:type="dxa"/>
          </w:tcPr>
          <w:p w14:paraId="739DACB8"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50</w:t>
            </w:r>
          </w:p>
        </w:tc>
      </w:tr>
      <w:tr w:rsidR="003029AE" w:rsidRPr="008E1C2E" w14:paraId="528B1078" w14:textId="77777777" w:rsidTr="00E01987">
        <w:tc>
          <w:tcPr>
            <w:tcW w:w="4346" w:type="dxa"/>
          </w:tcPr>
          <w:p w14:paraId="018B6F5B"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de bază</w:t>
            </w:r>
          </w:p>
        </w:tc>
        <w:tc>
          <w:tcPr>
            <w:tcW w:w="4248" w:type="dxa"/>
          </w:tcPr>
          <w:p w14:paraId="5D3B99E0"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50</w:t>
            </w:r>
          </w:p>
        </w:tc>
      </w:tr>
      <w:tr w:rsidR="003029AE" w:rsidRPr="008E1C2E" w14:paraId="331CEE8A" w14:textId="77777777" w:rsidTr="00E01987">
        <w:tc>
          <w:tcPr>
            <w:tcW w:w="4346" w:type="dxa"/>
          </w:tcPr>
          <w:p w14:paraId="3C039A1F"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Uleiuri pentru prelucrarea metalelor utilizate în emulsii</w:t>
            </w:r>
          </w:p>
        </w:tc>
        <w:tc>
          <w:tcPr>
            <w:tcW w:w="4248" w:type="dxa"/>
          </w:tcPr>
          <w:p w14:paraId="713C5886" w14:textId="77777777" w:rsidR="003029AE" w:rsidRPr="008E1C2E" w:rsidRDefault="003029AE" w:rsidP="00E01987">
            <w:pPr>
              <w:pStyle w:val="a9"/>
              <w:ind w:left="0"/>
              <w:jc w:val="both"/>
              <w:rPr>
                <w:rFonts w:ascii="Times New Roman" w:hAnsi="Times New Roman"/>
                <w:lang w:val="ro-RO"/>
              </w:rPr>
            </w:pPr>
            <w:r w:rsidRPr="008E1C2E">
              <w:rPr>
                <w:rFonts w:ascii="Times New Roman" w:hAnsi="Times New Roman"/>
                <w:lang w:val="ro-RO"/>
              </w:rPr>
              <w:t>49</w:t>
            </w:r>
          </w:p>
        </w:tc>
      </w:tr>
    </w:tbl>
    <w:p w14:paraId="62E6FDD3" w14:textId="77777777" w:rsidR="003029AE" w:rsidRPr="004146D2" w:rsidRDefault="003029AE" w:rsidP="004146D2">
      <w:pPr>
        <w:jc w:val="both"/>
        <w:rPr>
          <w:rFonts w:ascii="Times New Roman" w:hAnsi="Times New Roman" w:cs="Times New Roman"/>
          <w:b/>
          <w:bCs/>
          <w:lang w:val="ro-RO"/>
        </w:rPr>
      </w:pPr>
    </w:p>
    <w:p w14:paraId="52A468FC" w14:textId="77777777" w:rsidR="003029AE" w:rsidRPr="008E1C2E" w:rsidRDefault="003029AE" w:rsidP="003029AE">
      <w:pPr>
        <w:pStyle w:val="a9"/>
        <w:numPr>
          <w:ilvl w:val="0"/>
          <w:numId w:val="29"/>
        </w:numPr>
        <w:spacing w:after="0" w:line="240" w:lineRule="auto"/>
        <w:jc w:val="both"/>
        <w:rPr>
          <w:rFonts w:ascii="Times New Roman" w:eastAsiaTheme="majorEastAsia" w:hAnsi="Times New Roman" w:cs="Times New Roman"/>
          <w:lang w:val="ro-RO"/>
        </w:rPr>
      </w:pPr>
      <w:r w:rsidRPr="008E1C2E">
        <w:rPr>
          <w:rFonts w:ascii="Times New Roman" w:eastAsiaTheme="majorEastAsia" w:hAnsi="Times New Roman" w:cs="Times New Roman"/>
          <w:lang w:val="ro-RO"/>
        </w:rPr>
        <w:t xml:space="preserve"> </w:t>
      </w:r>
      <w:r w:rsidRPr="008E1C2E">
        <w:rPr>
          <w:rFonts w:ascii="Times New Roman" w:hAnsi="Times New Roman" w:cs="Times New Roman"/>
          <w:lang w:val="ro-RO"/>
        </w:rPr>
        <w:t>Uleiuri uzate colectate separat. În cazul în care uleiurile uzate sunt cuantificate după volum, masa corespunzătoare este determinată prin aplicarea unui factor de conversie de 0,9 tone/m</w:t>
      </w:r>
      <w:r w:rsidRPr="008E1C2E">
        <w:rPr>
          <w:rFonts w:ascii="Times New Roman" w:hAnsi="Times New Roman" w:cs="Times New Roman"/>
          <w:vertAlign w:val="superscript"/>
          <w:lang w:val="ro-RO"/>
        </w:rPr>
        <w:t>3</w:t>
      </w:r>
      <w:r w:rsidRPr="008E1C2E">
        <w:rPr>
          <w:rFonts w:ascii="Times New Roman" w:hAnsi="Times New Roman" w:cs="Times New Roman"/>
          <w:lang w:val="ro-RO"/>
        </w:rPr>
        <w:t>.</w:t>
      </w:r>
    </w:p>
    <w:p w14:paraId="085C6384" w14:textId="77777777" w:rsidR="003029AE" w:rsidRPr="008E1C2E" w:rsidRDefault="003029AE" w:rsidP="003029AE">
      <w:pPr>
        <w:pStyle w:val="a9"/>
        <w:numPr>
          <w:ilvl w:val="0"/>
          <w:numId w:val="29"/>
        </w:numPr>
        <w:spacing w:after="0" w:line="240" w:lineRule="auto"/>
        <w:jc w:val="both"/>
        <w:rPr>
          <w:rFonts w:ascii="Times New Roman" w:hAnsi="Times New Roman" w:cs="Times New Roman"/>
          <w:lang w:val="ro-RO"/>
        </w:rPr>
      </w:pPr>
      <w:r w:rsidRPr="008E1C2E">
        <w:rPr>
          <w:rFonts w:ascii="Times New Roman" w:hAnsi="Times New Roman" w:cs="Times New Roman"/>
          <w:lang w:val="ro-RO"/>
        </w:rPr>
        <w:t>Ulei uzat cu excepția conținutului de apă. Uleiul uscat se determină prin măsurarea conținutului de apă. Conținutl de apă variază per tip de ulei uzat, după cum se prezintă:</w:t>
      </w:r>
    </w:p>
    <w:p w14:paraId="5B627BDE" w14:textId="330FF6D4" w:rsidR="003029AE" w:rsidRDefault="003029AE" w:rsidP="003029AE">
      <w:pPr>
        <w:pStyle w:val="a9"/>
        <w:tabs>
          <w:tab w:val="left" w:pos="2256"/>
        </w:tabs>
        <w:ind w:left="756"/>
        <w:rPr>
          <w:rFonts w:ascii="Times New Roman" w:eastAsiaTheme="majorEastAsia" w:hAnsi="Times New Roman" w:cs="Times New Roman"/>
          <w:b/>
          <w:bCs/>
          <w:sz w:val="28"/>
          <w:szCs w:val="28"/>
          <w:lang w:val="ro-RO"/>
        </w:rPr>
      </w:pPr>
    </w:p>
    <w:p w14:paraId="067CF49E" w14:textId="40C843DA" w:rsidR="00090934" w:rsidRPr="008E1C2E" w:rsidRDefault="00090934" w:rsidP="003029AE">
      <w:pPr>
        <w:pStyle w:val="a9"/>
        <w:tabs>
          <w:tab w:val="left" w:pos="2256"/>
        </w:tabs>
        <w:ind w:left="756"/>
        <w:rPr>
          <w:rFonts w:ascii="Times New Roman" w:eastAsiaTheme="majorEastAsia" w:hAnsi="Times New Roman" w:cs="Times New Roman"/>
          <w:b/>
          <w:bCs/>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4395"/>
        <w:gridCol w:w="2780"/>
      </w:tblGrid>
      <w:tr w:rsidR="003029AE" w:rsidRPr="008E1C2E" w14:paraId="6FAADCDD" w14:textId="77777777" w:rsidTr="00E01987">
        <w:trPr>
          <w:trHeight w:val="492"/>
          <w:jc w:val="center"/>
        </w:trPr>
        <w:tc>
          <w:tcPr>
            <w:tcW w:w="1550" w:type="dxa"/>
            <w:shd w:val="pct10" w:color="auto" w:fill="auto"/>
          </w:tcPr>
          <w:p w14:paraId="6C36E756" w14:textId="77777777" w:rsidR="003029AE" w:rsidRPr="008E1C2E" w:rsidRDefault="003029AE" w:rsidP="00E01987">
            <w:pPr>
              <w:pStyle w:val="CM4"/>
              <w:jc w:val="both"/>
              <w:rPr>
                <w:b/>
                <w:lang w:val="ro-RO"/>
              </w:rPr>
            </w:pPr>
            <w:r w:rsidRPr="008E1C2E">
              <w:rPr>
                <w:b/>
                <w:lang w:val="ro-RO"/>
              </w:rPr>
              <w:lastRenderedPageBreak/>
              <w:t>Subcategorie</w:t>
            </w:r>
          </w:p>
        </w:tc>
        <w:tc>
          <w:tcPr>
            <w:tcW w:w="4395" w:type="dxa"/>
            <w:shd w:val="pct10" w:color="auto" w:fill="auto"/>
          </w:tcPr>
          <w:p w14:paraId="1155B978" w14:textId="77777777" w:rsidR="003029AE" w:rsidRPr="008E1C2E" w:rsidRDefault="003029AE" w:rsidP="00E01987">
            <w:pPr>
              <w:pStyle w:val="CM4"/>
              <w:jc w:val="both"/>
              <w:rPr>
                <w:lang w:val="ro-RO"/>
              </w:rPr>
            </w:pPr>
            <w:r w:rsidRPr="008E1C2E">
              <w:rPr>
                <w:b/>
                <w:lang w:val="ro-RO"/>
              </w:rPr>
              <w:t>Descriere</w:t>
            </w:r>
          </w:p>
        </w:tc>
        <w:tc>
          <w:tcPr>
            <w:tcW w:w="2780" w:type="dxa"/>
            <w:shd w:val="pct10" w:color="auto" w:fill="auto"/>
          </w:tcPr>
          <w:p w14:paraId="20B8E160" w14:textId="77777777" w:rsidR="003029AE" w:rsidRPr="008E1C2E" w:rsidRDefault="003029AE" w:rsidP="00E01987">
            <w:pPr>
              <w:pStyle w:val="CM4"/>
              <w:jc w:val="center"/>
              <w:rPr>
                <w:b/>
                <w:lang w:val="ro-RO"/>
              </w:rPr>
            </w:pPr>
            <w:r w:rsidRPr="008E1C2E">
              <w:rPr>
                <w:b/>
                <w:lang w:val="ro-RO"/>
              </w:rPr>
              <w:t>Concentrația de apă (%)</w:t>
            </w:r>
          </w:p>
        </w:tc>
      </w:tr>
      <w:tr w:rsidR="003029AE" w:rsidRPr="008E1C2E" w14:paraId="462552ED" w14:textId="77777777" w:rsidTr="00E01987">
        <w:trPr>
          <w:trHeight w:val="481"/>
          <w:jc w:val="center"/>
        </w:trPr>
        <w:tc>
          <w:tcPr>
            <w:tcW w:w="1550" w:type="dxa"/>
          </w:tcPr>
          <w:p w14:paraId="08E804F2" w14:textId="77777777" w:rsidR="003029AE" w:rsidRPr="008E1C2E" w:rsidRDefault="003029AE" w:rsidP="00E01987">
            <w:pPr>
              <w:pStyle w:val="CM4"/>
              <w:jc w:val="both"/>
              <w:rPr>
                <w:lang w:val="ro-RO"/>
              </w:rPr>
            </w:pPr>
            <w:r w:rsidRPr="008E1C2E">
              <w:rPr>
                <w:lang w:val="ro-RO"/>
              </w:rPr>
              <w:t>12 01 07 *</w:t>
            </w:r>
          </w:p>
        </w:tc>
        <w:tc>
          <w:tcPr>
            <w:tcW w:w="4395" w:type="dxa"/>
          </w:tcPr>
          <w:p w14:paraId="481278BA" w14:textId="77777777" w:rsidR="003029AE" w:rsidRPr="008E1C2E" w:rsidRDefault="003029AE" w:rsidP="00E01987">
            <w:pPr>
              <w:pStyle w:val="CM4"/>
              <w:ind w:right="84"/>
              <w:jc w:val="both"/>
              <w:rPr>
                <w:lang w:val="ro-RO"/>
              </w:rPr>
            </w:pPr>
            <w:r w:rsidRPr="008E1C2E">
              <w:rPr>
                <w:lang w:val="ro-RO"/>
              </w:rPr>
              <w:t>Uleiuri minerale prelucrate fără halogeni (cu excepția emulsiilor și a soluțiilor dizolvate)</w:t>
            </w:r>
          </w:p>
        </w:tc>
        <w:tc>
          <w:tcPr>
            <w:tcW w:w="2780" w:type="dxa"/>
          </w:tcPr>
          <w:p w14:paraId="07AE55FC" w14:textId="77777777" w:rsidR="003029AE" w:rsidRPr="008E1C2E" w:rsidRDefault="003029AE" w:rsidP="00E01987">
            <w:pPr>
              <w:pStyle w:val="CM4"/>
              <w:jc w:val="center"/>
              <w:rPr>
                <w:lang w:val="ro-RO"/>
              </w:rPr>
            </w:pPr>
            <w:r w:rsidRPr="008E1C2E">
              <w:rPr>
                <w:lang w:val="ro-RO"/>
              </w:rPr>
              <w:t>36,4</w:t>
            </w:r>
          </w:p>
        </w:tc>
      </w:tr>
      <w:tr w:rsidR="003029AE" w:rsidRPr="008E1C2E" w14:paraId="3C426081" w14:textId="77777777" w:rsidTr="00E01987">
        <w:trPr>
          <w:trHeight w:val="246"/>
          <w:jc w:val="center"/>
        </w:trPr>
        <w:tc>
          <w:tcPr>
            <w:tcW w:w="1550" w:type="dxa"/>
          </w:tcPr>
          <w:p w14:paraId="20EB38A6" w14:textId="77777777" w:rsidR="003029AE" w:rsidRPr="008E1C2E" w:rsidRDefault="003029AE" w:rsidP="00E01987">
            <w:pPr>
              <w:pStyle w:val="CM4"/>
              <w:jc w:val="both"/>
              <w:rPr>
                <w:lang w:val="ro-RO"/>
              </w:rPr>
            </w:pPr>
            <w:r w:rsidRPr="008E1C2E">
              <w:rPr>
                <w:lang w:val="ro-RO"/>
              </w:rPr>
              <w:t xml:space="preserve">12 01 09 * </w:t>
            </w:r>
          </w:p>
        </w:tc>
        <w:tc>
          <w:tcPr>
            <w:tcW w:w="4395" w:type="dxa"/>
          </w:tcPr>
          <w:p w14:paraId="7AE8F704" w14:textId="77777777" w:rsidR="003029AE" w:rsidRPr="008E1C2E" w:rsidRDefault="003029AE" w:rsidP="00E01987">
            <w:pPr>
              <w:pStyle w:val="CM4"/>
              <w:ind w:right="84"/>
              <w:jc w:val="both"/>
              <w:rPr>
                <w:lang w:val="ro-RO"/>
              </w:rPr>
            </w:pPr>
            <w:r w:rsidRPr="008E1C2E">
              <w:rPr>
                <w:lang w:val="ro-RO"/>
              </w:rPr>
              <w:t>Emulsii și soluții dizolvate prelucrate fără halogeni</w:t>
            </w:r>
          </w:p>
        </w:tc>
        <w:tc>
          <w:tcPr>
            <w:tcW w:w="2780" w:type="dxa"/>
          </w:tcPr>
          <w:p w14:paraId="565955EE" w14:textId="77777777" w:rsidR="003029AE" w:rsidRPr="008E1C2E" w:rsidRDefault="003029AE" w:rsidP="00E01987">
            <w:pPr>
              <w:pStyle w:val="CM4"/>
              <w:jc w:val="center"/>
              <w:rPr>
                <w:lang w:val="ro-RO"/>
              </w:rPr>
            </w:pPr>
            <w:r w:rsidRPr="008E1C2E">
              <w:rPr>
                <w:lang w:val="ro-RO"/>
              </w:rPr>
              <w:t>90,4</w:t>
            </w:r>
          </w:p>
        </w:tc>
      </w:tr>
      <w:tr w:rsidR="003029AE" w:rsidRPr="008E1C2E" w14:paraId="693525F1" w14:textId="77777777" w:rsidTr="00E01987">
        <w:trPr>
          <w:trHeight w:val="246"/>
          <w:jc w:val="center"/>
        </w:trPr>
        <w:tc>
          <w:tcPr>
            <w:tcW w:w="1550" w:type="dxa"/>
          </w:tcPr>
          <w:p w14:paraId="597D14EC" w14:textId="77777777" w:rsidR="003029AE" w:rsidRPr="008E1C2E" w:rsidRDefault="003029AE" w:rsidP="00E01987">
            <w:pPr>
              <w:pStyle w:val="CM4"/>
              <w:jc w:val="both"/>
              <w:rPr>
                <w:lang w:val="ro-RO"/>
              </w:rPr>
            </w:pPr>
            <w:r w:rsidRPr="008E1C2E">
              <w:rPr>
                <w:lang w:val="ro-RO"/>
              </w:rPr>
              <w:t xml:space="preserve">12 01 10 * </w:t>
            </w:r>
          </w:p>
        </w:tc>
        <w:tc>
          <w:tcPr>
            <w:tcW w:w="4395" w:type="dxa"/>
          </w:tcPr>
          <w:p w14:paraId="2E987654" w14:textId="77777777" w:rsidR="003029AE" w:rsidRPr="008E1C2E" w:rsidRDefault="003029AE" w:rsidP="00E01987">
            <w:pPr>
              <w:pStyle w:val="CM4"/>
              <w:ind w:right="84"/>
              <w:jc w:val="both"/>
              <w:rPr>
                <w:lang w:val="ro-RO"/>
              </w:rPr>
            </w:pPr>
            <w:r w:rsidRPr="008E1C2E">
              <w:rPr>
                <w:lang w:val="ro-RO"/>
              </w:rPr>
              <w:t>Uleiuri sintetice de prelucrare</w:t>
            </w:r>
          </w:p>
        </w:tc>
        <w:tc>
          <w:tcPr>
            <w:tcW w:w="2780" w:type="dxa"/>
          </w:tcPr>
          <w:p w14:paraId="2A005121" w14:textId="77777777" w:rsidR="003029AE" w:rsidRPr="008E1C2E" w:rsidRDefault="003029AE" w:rsidP="00E01987">
            <w:pPr>
              <w:pStyle w:val="CM4"/>
              <w:jc w:val="center"/>
              <w:rPr>
                <w:lang w:val="ro-RO"/>
              </w:rPr>
            </w:pPr>
            <w:r w:rsidRPr="008E1C2E">
              <w:rPr>
                <w:lang w:val="ro-RO"/>
              </w:rPr>
              <w:t>36,4</w:t>
            </w:r>
          </w:p>
        </w:tc>
      </w:tr>
      <w:tr w:rsidR="003029AE" w:rsidRPr="008E1C2E" w14:paraId="4CD0FECA" w14:textId="77777777" w:rsidTr="00E01987">
        <w:trPr>
          <w:trHeight w:val="235"/>
          <w:jc w:val="center"/>
        </w:trPr>
        <w:tc>
          <w:tcPr>
            <w:tcW w:w="1550" w:type="dxa"/>
          </w:tcPr>
          <w:p w14:paraId="36FD8F47" w14:textId="77777777" w:rsidR="003029AE" w:rsidRPr="008E1C2E" w:rsidRDefault="003029AE" w:rsidP="00E01987">
            <w:pPr>
              <w:pStyle w:val="CM4"/>
              <w:jc w:val="both"/>
              <w:rPr>
                <w:lang w:val="ro-RO"/>
              </w:rPr>
            </w:pPr>
            <w:r w:rsidRPr="008E1C2E">
              <w:rPr>
                <w:lang w:val="ro-RO"/>
              </w:rPr>
              <w:t>12 01 19 *</w:t>
            </w:r>
          </w:p>
        </w:tc>
        <w:tc>
          <w:tcPr>
            <w:tcW w:w="4395" w:type="dxa"/>
          </w:tcPr>
          <w:p w14:paraId="386E72E1" w14:textId="77777777" w:rsidR="003029AE" w:rsidRPr="008E1C2E" w:rsidRDefault="003029AE" w:rsidP="00E01987">
            <w:pPr>
              <w:pStyle w:val="CM4"/>
              <w:ind w:right="84"/>
              <w:jc w:val="both"/>
              <w:rPr>
                <w:lang w:val="ro-RO"/>
              </w:rPr>
            </w:pPr>
            <w:r w:rsidRPr="008E1C2E">
              <w:rPr>
                <w:lang w:val="ro-RO"/>
              </w:rPr>
              <w:t>Uleiuri prelucrate ușor biodegradabile</w:t>
            </w:r>
          </w:p>
        </w:tc>
        <w:tc>
          <w:tcPr>
            <w:tcW w:w="2780" w:type="dxa"/>
          </w:tcPr>
          <w:p w14:paraId="003A04A6" w14:textId="77777777" w:rsidR="003029AE" w:rsidRPr="008E1C2E" w:rsidRDefault="003029AE" w:rsidP="00E01987">
            <w:pPr>
              <w:pStyle w:val="CM4"/>
              <w:jc w:val="center"/>
              <w:rPr>
                <w:lang w:val="ro-RO"/>
              </w:rPr>
            </w:pPr>
            <w:r w:rsidRPr="008E1C2E">
              <w:rPr>
                <w:lang w:val="ro-RO"/>
              </w:rPr>
              <w:t>36,4</w:t>
            </w:r>
          </w:p>
        </w:tc>
      </w:tr>
      <w:tr w:rsidR="003029AE" w:rsidRPr="008E1C2E" w14:paraId="278797B5" w14:textId="77777777" w:rsidTr="00E01987">
        <w:trPr>
          <w:trHeight w:val="246"/>
          <w:jc w:val="center"/>
        </w:trPr>
        <w:tc>
          <w:tcPr>
            <w:tcW w:w="1550" w:type="dxa"/>
          </w:tcPr>
          <w:p w14:paraId="08CB64DA" w14:textId="77777777" w:rsidR="003029AE" w:rsidRPr="008E1C2E" w:rsidRDefault="003029AE" w:rsidP="00E01987">
            <w:pPr>
              <w:pStyle w:val="CM4"/>
              <w:jc w:val="both"/>
              <w:rPr>
                <w:lang w:val="ro-RO"/>
              </w:rPr>
            </w:pPr>
            <w:r w:rsidRPr="008E1C2E">
              <w:rPr>
                <w:lang w:val="ro-RO"/>
              </w:rPr>
              <w:t xml:space="preserve">13 01 05 * </w:t>
            </w:r>
          </w:p>
        </w:tc>
        <w:tc>
          <w:tcPr>
            <w:tcW w:w="4395" w:type="dxa"/>
          </w:tcPr>
          <w:p w14:paraId="7DE8BC69" w14:textId="77777777" w:rsidR="003029AE" w:rsidRPr="008E1C2E" w:rsidRDefault="003029AE" w:rsidP="00E01987">
            <w:pPr>
              <w:pStyle w:val="CM4"/>
              <w:ind w:right="84"/>
              <w:jc w:val="both"/>
              <w:rPr>
                <w:lang w:val="ro-RO"/>
              </w:rPr>
            </w:pPr>
            <w:r w:rsidRPr="008E1C2E">
              <w:rPr>
                <w:lang w:val="ro-RO"/>
              </w:rPr>
              <w:t>Emulsii neclorurate</w:t>
            </w:r>
          </w:p>
        </w:tc>
        <w:tc>
          <w:tcPr>
            <w:tcW w:w="2780" w:type="dxa"/>
          </w:tcPr>
          <w:p w14:paraId="6490F158" w14:textId="77777777" w:rsidR="003029AE" w:rsidRPr="008E1C2E" w:rsidRDefault="003029AE" w:rsidP="00E01987">
            <w:pPr>
              <w:pStyle w:val="CM4"/>
              <w:jc w:val="center"/>
              <w:rPr>
                <w:lang w:val="ro-RO"/>
              </w:rPr>
            </w:pPr>
            <w:r w:rsidRPr="008E1C2E">
              <w:rPr>
                <w:lang w:val="ro-RO"/>
              </w:rPr>
              <w:t>90,4</w:t>
            </w:r>
          </w:p>
        </w:tc>
      </w:tr>
      <w:tr w:rsidR="003029AE" w:rsidRPr="008E1C2E" w14:paraId="6C9DCF1F" w14:textId="77777777" w:rsidTr="00E01987">
        <w:trPr>
          <w:trHeight w:val="246"/>
          <w:jc w:val="center"/>
        </w:trPr>
        <w:tc>
          <w:tcPr>
            <w:tcW w:w="1550" w:type="dxa"/>
          </w:tcPr>
          <w:p w14:paraId="17D3D352" w14:textId="77777777" w:rsidR="003029AE" w:rsidRPr="008E1C2E" w:rsidRDefault="003029AE" w:rsidP="00E01987">
            <w:pPr>
              <w:pStyle w:val="CM4"/>
              <w:jc w:val="both"/>
              <w:rPr>
                <w:lang w:val="ro-RO"/>
              </w:rPr>
            </w:pPr>
            <w:r w:rsidRPr="008E1C2E">
              <w:rPr>
                <w:lang w:val="ro-RO"/>
              </w:rPr>
              <w:t xml:space="preserve">13 01 10 * </w:t>
            </w:r>
          </w:p>
        </w:tc>
        <w:tc>
          <w:tcPr>
            <w:tcW w:w="4395" w:type="dxa"/>
          </w:tcPr>
          <w:p w14:paraId="345EBF17" w14:textId="77777777" w:rsidR="003029AE" w:rsidRPr="008E1C2E" w:rsidRDefault="003029AE" w:rsidP="00E01987">
            <w:pPr>
              <w:pStyle w:val="CM4"/>
              <w:ind w:right="84"/>
              <w:jc w:val="both"/>
              <w:rPr>
                <w:lang w:val="ro-RO"/>
              </w:rPr>
            </w:pPr>
            <w:r w:rsidRPr="008E1C2E">
              <w:rPr>
                <w:lang w:val="ro-RO"/>
              </w:rPr>
              <w:t>Uleiuri hidraulice neclorurate</w:t>
            </w:r>
          </w:p>
        </w:tc>
        <w:tc>
          <w:tcPr>
            <w:tcW w:w="2780" w:type="dxa"/>
          </w:tcPr>
          <w:p w14:paraId="31D5A814" w14:textId="77777777" w:rsidR="003029AE" w:rsidRPr="008E1C2E" w:rsidRDefault="003029AE" w:rsidP="00E01987">
            <w:pPr>
              <w:pStyle w:val="CM4"/>
              <w:jc w:val="center"/>
              <w:rPr>
                <w:lang w:val="ro-RO"/>
              </w:rPr>
            </w:pPr>
            <w:r w:rsidRPr="008E1C2E">
              <w:rPr>
                <w:lang w:val="ro-RO"/>
              </w:rPr>
              <w:t>3,9</w:t>
            </w:r>
          </w:p>
        </w:tc>
      </w:tr>
      <w:tr w:rsidR="003029AE" w:rsidRPr="008E1C2E" w14:paraId="3170BDD6" w14:textId="77777777" w:rsidTr="00E01987">
        <w:trPr>
          <w:trHeight w:val="246"/>
          <w:jc w:val="center"/>
        </w:trPr>
        <w:tc>
          <w:tcPr>
            <w:tcW w:w="1550" w:type="dxa"/>
          </w:tcPr>
          <w:p w14:paraId="7D1FB984" w14:textId="77777777" w:rsidR="003029AE" w:rsidRPr="008E1C2E" w:rsidRDefault="003029AE" w:rsidP="00E01987">
            <w:pPr>
              <w:pStyle w:val="CM4"/>
              <w:jc w:val="both"/>
              <w:rPr>
                <w:lang w:val="ro-RO"/>
              </w:rPr>
            </w:pPr>
            <w:r w:rsidRPr="008E1C2E">
              <w:rPr>
                <w:lang w:val="ro-RO"/>
              </w:rPr>
              <w:t xml:space="preserve">13 01 11 * </w:t>
            </w:r>
          </w:p>
        </w:tc>
        <w:tc>
          <w:tcPr>
            <w:tcW w:w="4395" w:type="dxa"/>
          </w:tcPr>
          <w:p w14:paraId="451CF477" w14:textId="77777777" w:rsidR="003029AE" w:rsidRPr="008E1C2E" w:rsidRDefault="003029AE" w:rsidP="00E01987">
            <w:pPr>
              <w:pStyle w:val="CM4"/>
              <w:ind w:right="84"/>
              <w:jc w:val="both"/>
              <w:rPr>
                <w:lang w:val="ro-RO"/>
              </w:rPr>
            </w:pPr>
            <w:r w:rsidRPr="008E1C2E">
              <w:rPr>
                <w:lang w:val="ro-RO"/>
              </w:rPr>
              <w:t>Uleiuri hidraulice sintetice</w:t>
            </w:r>
          </w:p>
        </w:tc>
        <w:tc>
          <w:tcPr>
            <w:tcW w:w="2780" w:type="dxa"/>
          </w:tcPr>
          <w:p w14:paraId="02DB4849" w14:textId="77777777" w:rsidR="003029AE" w:rsidRPr="008E1C2E" w:rsidRDefault="003029AE" w:rsidP="00E01987">
            <w:pPr>
              <w:pStyle w:val="CM4"/>
              <w:jc w:val="center"/>
              <w:rPr>
                <w:lang w:val="ro-RO"/>
              </w:rPr>
            </w:pPr>
            <w:r w:rsidRPr="008E1C2E">
              <w:rPr>
                <w:lang w:val="ro-RO"/>
              </w:rPr>
              <w:t>3,9</w:t>
            </w:r>
          </w:p>
        </w:tc>
      </w:tr>
      <w:tr w:rsidR="003029AE" w:rsidRPr="008E1C2E" w14:paraId="20906E94" w14:textId="77777777" w:rsidTr="00E01987">
        <w:trPr>
          <w:trHeight w:val="246"/>
          <w:jc w:val="center"/>
        </w:trPr>
        <w:tc>
          <w:tcPr>
            <w:tcW w:w="1550" w:type="dxa"/>
          </w:tcPr>
          <w:p w14:paraId="4D2F7FC1" w14:textId="77777777" w:rsidR="003029AE" w:rsidRPr="008E1C2E" w:rsidRDefault="003029AE" w:rsidP="00E01987">
            <w:pPr>
              <w:pStyle w:val="CM4"/>
              <w:jc w:val="both"/>
              <w:rPr>
                <w:lang w:val="ro-RO"/>
              </w:rPr>
            </w:pPr>
            <w:r w:rsidRPr="008E1C2E">
              <w:rPr>
                <w:lang w:val="ro-RO"/>
              </w:rPr>
              <w:t>13 01 12 *</w:t>
            </w:r>
          </w:p>
        </w:tc>
        <w:tc>
          <w:tcPr>
            <w:tcW w:w="4395" w:type="dxa"/>
          </w:tcPr>
          <w:p w14:paraId="3244E4C2" w14:textId="77777777" w:rsidR="003029AE" w:rsidRPr="008E1C2E" w:rsidRDefault="003029AE" w:rsidP="00E01987">
            <w:pPr>
              <w:pStyle w:val="CM4"/>
              <w:ind w:right="84"/>
              <w:jc w:val="both"/>
              <w:rPr>
                <w:lang w:val="ro-RO"/>
              </w:rPr>
            </w:pPr>
            <w:r w:rsidRPr="008E1C2E">
              <w:rPr>
                <w:lang w:val="ro-RO"/>
              </w:rPr>
              <w:t>Uleiuri hidraulice ușor biodegradabile</w:t>
            </w:r>
          </w:p>
        </w:tc>
        <w:tc>
          <w:tcPr>
            <w:tcW w:w="2780" w:type="dxa"/>
          </w:tcPr>
          <w:p w14:paraId="1808B18F" w14:textId="77777777" w:rsidR="003029AE" w:rsidRPr="008E1C2E" w:rsidRDefault="003029AE" w:rsidP="00E01987">
            <w:pPr>
              <w:pStyle w:val="CM4"/>
              <w:jc w:val="center"/>
              <w:rPr>
                <w:lang w:val="ro-RO"/>
              </w:rPr>
            </w:pPr>
            <w:r w:rsidRPr="008E1C2E">
              <w:rPr>
                <w:lang w:val="ro-RO"/>
              </w:rPr>
              <w:t>5,5</w:t>
            </w:r>
          </w:p>
        </w:tc>
      </w:tr>
      <w:tr w:rsidR="003029AE" w:rsidRPr="008E1C2E" w14:paraId="1C0DFF6D" w14:textId="77777777" w:rsidTr="00E01987">
        <w:trPr>
          <w:trHeight w:val="246"/>
          <w:jc w:val="center"/>
        </w:trPr>
        <w:tc>
          <w:tcPr>
            <w:tcW w:w="1550" w:type="dxa"/>
          </w:tcPr>
          <w:p w14:paraId="5FEEDD02" w14:textId="77777777" w:rsidR="003029AE" w:rsidRPr="008E1C2E" w:rsidRDefault="003029AE" w:rsidP="00E01987">
            <w:pPr>
              <w:pStyle w:val="CM4"/>
              <w:jc w:val="both"/>
              <w:rPr>
                <w:lang w:val="ro-RO"/>
              </w:rPr>
            </w:pPr>
            <w:r w:rsidRPr="008E1C2E">
              <w:rPr>
                <w:lang w:val="ro-RO"/>
              </w:rPr>
              <w:t xml:space="preserve">13 01 13 * </w:t>
            </w:r>
          </w:p>
        </w:tc>
        <w:tc>
          <w:tcPr>
            <w:tcW w:w="4395" w:type="dxa"/>
          </w:tcPr>
          <w:p w14:paraId="69A18D3C" w14:textId="77777777" w:rsidR="003029AE" w:rsidRPr="008E1C2E" w:rsidRDefault="003029AE" w:rsidP="00E01987">
            <w:pPr>
              <w:pStyle w:val="CM4"/>
              <w:ind w:right="84"/>
              <w:jc w:val="both"/>
              <w:rPr>
                <w:lang w:val="ro-RO"/>
              </w:rPr>
            </w:pPr>
            <w:r w:rsidRPr="008E1C2E">
              <w:rPr>
                <w:lang w:val="ro-RO"/>
              </w:rPr>
              <w:t>Alte uleiuri hidraulice</w:t>
            </w:r>
          </w:p>
        </w:tc>
        <w:tc>
          <w:tcPr>
            <w:tcW w:w="2780" w:type="dxa"/>
          </w:tcPr>
          <w:p w14:paraId="75B42C22" w14:textId="77777777" w:rsidR="003029AE" w:rsidRPr="008E1C2E" w:rsidRDefault="003029AE" w:rsidP="00E01987">
            <w:pPr>
              <w:pStyle w:val="CM4"/>
              <w:jc w:val="center"/>
              <w:rPr>
                <w:lang w:val="ro-RO"/>
              </w:rPr>
            </w:pPr>
            <w:r w:rsidRPr="008E1C2E">
              <w:rPr>
                <w:lang w:val="ro-RO"/>
              </w:rPr>
              <w:t>3,9</w:t>
            </w:r>
          </w:p>
        </w:tc>
      </w:tr>
      <w:tr w:rsidR="003029AE" w:rsidRPr="008E1C2E" w14:paraId="10F74AC7" w14:textId="77777777" w:rsidTr="00E01987">
        <w:trPr>
          <w:trHeight w:val="481"/>
          <w:jc w:val="center"/>
        </w:trPr>
        <w:tc>
          <w:tcPr>
            <w:tcW w:w="1550" w:type="dxa"/>
          </w:tcPr>
          <w:p w14:paraId="600CC1CD" w14:textId="77777777" w:rsidR="003029AE" w:rsidRPr="008E1C2E" w:rsidRDefault="003029AE" w:rsidP="00E01987">
            <w:pPr>
              <w:pStyle w:val="CM4"/>
              <w:jc w:val="both"/>
              <w:rPr>
                <w:lang w:val="ro-RO"/>
              </w:rPr>
            </w:pPr>
            <w:r w:rsidRPr="008E1C2E">
              <w:rPr>
                <w:lang w:val="ro-RO"/>
              </w:rPr>
              <w:t xml:space="preserve">13 02 05 * </w:t>
            </w:r>
          </w:p>
        </w:tc>
        <w:tc>
          <w:tcPr>
            <w:tcW w:w="4395" w:type="dxa"/>
          </w:tcPr>
          <w:p w14:paraId="6473C111" w14:textId="77777777" w:rsidR="003029AE" w:rsidRPr="008E1C2E" w:rsidRDefault="003029AE" w:rsidP="00E01987">
            <w:pPr>
              <w:pStyle w:val="CM4"/>
              <w:ind w:right="84"/>
              <w:jc w:val="both"/>
              <w:rPr>
                <w:lang w:val="ro-RO"/>
              </w:rPr>
            </w:pPr>
            <w:r w:rsidRPr="008E1C2E">
              <w:rPr>
                <w:lang w:val="ro-RO"/>
              </w:rPr>
              <w:t>Uleiuri minerale neclorurate de motor, transmisie mecanică și lubrifiante</w:t>
            </w:r>
          </w:p>
        </w:tc>
        <w:tc>
          <w:tcPr>
            <w:tcW w:w="2780" w:type="dxa"/>
          </w:tcPr>
          <w:p w14:paraId="47C2A315" w14:textId="77777777" w:rsidR="003029AE" w:rsidRPr="008E1C2E" w:rsidRDefault="003029AE" w:rsidP="00E01987">
            <w:pPr>
              <w:pStyle w:val="CM4"/>
              <w:jc w:val="center"/>
              <w:rPr>
                <w:lang w:val="ro-RO"/>
              </w:rPr>
            </w:pPr>
            <w:r w:rsidRPr="008E1C2E">
              <w:rPr>
                <w:lang w:val="ro-RO"/>
              </w:rPr>
              <w:t>9,5</w:t>
            </w:r>
          </w:p>
        </w:tc>
      </w:tr>
      <w:tr w:rsidR="003029AE" w:rsidRPr="008E1C2E" w14:paraId="40560BAA" w14:textId="77777777" w:rsidTr="00E01987">
        <w:trPr>
          <w:trHeight w:val="492"/>
          <w:jc w:val="center"/>
        </w:trPr>
        <w:tc>
          <w:tcPr>
            <w:tcW w:w="1550" w:type="dxa"/>
          </w:tcPr>
          <w:p w14:paraId="79FC6837" w14:textId="77777777" w:rsidR="003029AE" w:rsidRPr="008E1C2E" w:rsidRDefault="003029AE" w:rsidP="00E01987">
            <w:pPr>
              <w:pStyle w:val="CM4"/>
              <w:jc w:val="both"/>
              <w:rPr>
                <w:lang w:val="ro-RO"/>
              </w:rPr>
            </w:pPr>
            <w:r w:rsidRPr="008E1C2E">
              <w:rPr>
                <w:lang w:val="ro-RO"/>
              </w:rPr>
              <w:t xml:space="preserve">13 02 06 * </w:t>
            </w:r>
          </w:p>
        </w:tc>
        <w:tc>
          <w:tcPr>
            <w:tcW w:w="4395" w:type="dxa"/>
          </w:tcPr>
          <w:p w14:paraId="63370176" w14:textId="77777777" w:rsidR="003029AE" w:rsidRPr="008E1C2E" w:rsidRDefault="003029AE" w:rsidP="00E01987">
            <w:pPr>
              <w:pStyle w:val="CM4"/>
              <w:ind w:right="84"/>
              <w:jc w:val="both"/>
              <w:rPr>
                <w:lang w:val="ro-RO"/>
              </w:rPr>
            </w:pPr>
            <w:r w:rsidRPr="008E1C2E">
              <w:rPr>
                <w:lang w:val="ro-RO"/>
              </w:rPr>
              <w:t>Uleiuri sintetice de motor, transmisie mecanică și lubrifiante</w:t>
            </w:r>
          </w:p>
        </w:tc>
        <w:tc>
          <w:tcPr>
            <w:tcW w:w="2780" w:type="dxa"/>
          </w:tcPr>
          <w:p w14:paraId="503FF2E5" w14:textId="77777777" w:rsidR="003029AE" w:rsidRPr="008E1C2E" w:rsidRDefault="003029AE" w:rsidP="00E01987">
            <w:pPr>
              <w:pStyle w:val="CM4"/>
              <w:jc w:val="center"/>
              <w:rPr>
                <w:lang w:val="ro-RO"/>
              </w:rPr>
            </w:pPr>
            <w:r w:rsidRPr="008E1C2E">
              <w:rPr>
                <w:lang w:val="ro-RO"/>
              </w:rPr>
              <w:t>9,5</w:t>
            </w:r>
          </w:p>
        </w:tc>
      </w:tr>
      <w:tr w:rsidR="003029AE" w:rsidRPr="008E1C2E" w14:paraId="7188891A" w14:textId="77777777" w:rsidTr="00E01987">
        <w:trPr>
          <w:trHeight w:val="492"/>
          <w:jc w:val="center"/>
        </w:trPr>
        <w:tc>
          <w:tcPr>
            <w:tcW w:w="1550" w:type="dxa"/>
          </w:tcPr>
          <w:p w14:paraId="400A55BF" w14:textId="77777777" w:rsidR="003029AE" w:rsidRPr="008E1C2E" w:rsidRDefault="003029AE" w:rsidP="00E01987">
            <w:pPr>
              <w:pStyle w:val="CM4"/>
              <w:jc w:val="both"/>
              <w:rPr>
                <w:lang w:val="ro-RO"/>
              </w:rPr>
            </w:pPr>
            <w:r w:rsidRPr="008E1C2E">
              <w:rPr>
                <w:lang w:val="ro-RO"/>
              </w:rPr>
              <w:t xml:space="preserve">13 02 07 * </w:t>
            </w:r>
          </w:p>
        </w:tc>
        <w:tc>
          <w:tcPr>
            <w:tcW w:w="4395" w:type="dxa"/>
          </w:tcPr>
          <w:p w14:paraId="678843D2" w14:textId="77777777" w:rsidR="003029AE" w:rsidRPr="008E1C2E" w:rsidRDefault="003029AE" w:rsidP="00E01987">
            <w:pPr>
              <w:pStyle w:val="CM4"/>
              <w:ind w:right="84"/>
              <w:jc w:val="both"/>
              <w:rPr>
                <w:lang w:val="ro-RO"/>
              </w:rPr>
            </w:pPr>
            <w:r w:rsidRPr="008E1C2E">
              <w:rPr>
                <w:lang w:val="ro-RO"/>
              </w:rPr>
              <w:t>Uleiuri ușor biodegradabile de motor, transmisie mecanică și lubrifiante</w:t>
            </w:r>
          </w:p>
        </w:tc>
        <w:tc>
          <w:tcPr>
            <w:tcW w:w="2780" w:type="dxa"/>
          </w:tcPr>
          <w:p w14:paraId="719EBB68" w14:textId="77777777" w:rsidR="003029AE" w:rsidRPr="008E1C2E" w:rsidRDefault="003029AE" w:rsidP="00E01987">
            <w:pPr>
              <w:pStyle w:val="CM4"/>
              <w:jc w:val="center"/>
              <w:rPr>
                <w:lang w:val="ro-RO"/>
              </w:rPr>
            </w:pPr>
            <w:r w:rsidRPr="008E1C2E">
              <w:rPr>
                <w:lang w:val="ro-RO"/>
              </w:rPr>
              <w:t>9,5</w:t>
            </w:r>
          </w:p>
        </w:tc>
      </w:tr>
      <w:tr w:rsidR="003029AE" w:rsidRPr="008E1C2E" w14:paraId="5D379406" w14:textId="77777777" w:rsidTr="00E01987">
        <w:trPr>
          <w:trHeight w:val="246"/>
          <w:jc w:val="center"/>
        </w:trPr>
        <w:tc>
          <w:tcPr>
            <w:tcW w:w="1550" w:type="dxa"/>
          </w:tcPr>
          <w:p w14:paraId="1E00A242" w14:textId="77777777" w:rsidR="003029AE" w:rsidRPr="008E1C2E" w:rsidRDefault="003029AE" w:rsidP="00E01987">
            <w:pPr>
              <w:pStyle w:val="CM4"/>
              <w:jc w:val="both"/>
              <w:rPr>
                <w:lang w:val="ro-RO"/>
              </w:rPr>
            </w:pPr>
            <w:r w:rsidRPr="008E1C2E">
              <w:rPr>
                <w:lang w:val="ro-RO"/>
              </w:rPr>
              <w:t xml:space="preserve">13 02 08 * </w:t>
            </w:r>
          </w:p>
        </w:tc>
        <w:tc>
          <w:tcPr>
            <w:tcW w:w="4395" w:type="dxa"/>
          </w:tcPr>
          <w:p w14:paraId="195D828A" w14:textId="77777777" w:rsidR="003029AE" w:rsidRPr="008E1C2E" w:rsidRDefault="003029AE" w:rsidP="00E01987">
            <w:pPr>
              <w:pStyle w:val="CM4"/>
              <w:ind w:right="84"/>
              <w:jc w:val="both"/>
              <w:rPr>
                <w:lang w:val="ro-RO"/>
              </w:rPr>
            </w:pPr>
            <w:r w:rsidRPr="008E1C2E">
              <w:rPr>
                <w:lang w:val="ro-RO"/>
              </w:rPr>
              <w:t>Alte uleiuri de motor, transmisie mecanică și lubrifiante</w:t>
            </w:r>
          </w:p>
        </w:tc>
        <w:tc>
          <w:tcPr>
            <w:tcW w:w="2780" w:type="dxa"/>
          </w:tcPr>
          <w:p w14:paraId="3365A354" w14:textId="77777777" w:rsidR="003029AE" w:rsidRPr="008E1C2E" w:rsidRDefault="003029AE" w:rsidP="00E01987">
            <w:pPr>
              <w:pStyle w:val="CM4"/>
              <w:jc w:val="center"/>
              <w:rPr>
                <w:lang w:val="ro-RO"/>
              </w:rPr>
            </w:pPr>
            <w:r w:rsidRPr="008E1C2E">
              <w:rPr>
                <w:lang w:val="ro-RO"/>
              </w:rPr>
              <w:t>11,9</w:t>
            </w:r>
          </w:p>
        </w:tc>
      </w:tr>
      <w:tr w:rsidR="003029AE" w:rsidRPr="008E1C2E" w14:paraId="11E07FCB" w14:textId="77777777" w:rsidTr="00E01987">
        <w:trPr>
          <w:trHeight w:val="492"/>
          <w:jc w:val="center"/>
        </w:trPr>
        <w:tc>
          <w:tcPr>
            <w:tcW w:w="1550" w:type="dxa"/>
          </w:tcPr>
          <w:p w14:paraId="38368119" w14:textId="77777777" w:rsidR="003029AE" w:rsidRPr="008E1C2E" w:rsidRDefault="003029AE" w:rsidP="00E01987">
            <w:pPr>
              <w:pStyle w:val="CM4"/>
              <w:jc w:val="both"/>
              <w:rPr>
                <w:lang w:val="ro-RO"/>
              </w:rPr>
            </w:pPr>
            <w:r w:rsidRPr="008E1C2E">
              <w:rPr>
                <w:lang w:val="ro-RO"/>
              </w:rPr>
              <w:t xml:space="preserve">13 03 07 * </w:t>
            </w:r>
          </w:p>
        </w:tc>
        <w:tc>
          <w:tcPr>
            <w:tcW w:w="4395" w:type="dxa"/>
          </w:tcPr>
          <w:p w14:paraId="1E036A89" w14:textId="77777777" w:rsidR="003029AE" w:rsidRPr="008E1C2E" w:rsidRDefault="003029AE" w:rsidP="00E01987">
            <w:pPr>
              <w:pStyle w:val="CM4"/>
              <w:ind w:right="84"/>
              <w:jc w:val="both"/>
              <w:rPr>
                <w:lang w:val="ro-RO"/>
              </w:rPr>
            </w:pPr>
            <w:r w:rsidRPr="008E1C2E">
              <w:rPr>
                <w:lang w:val="ro-RO"/>
              </w:rPr>
              <w:t>Uleiuri minerale neclorurate de izolare și de transmitere a căldurii</w:t>
            </w:r>
          </w:p>
        </w:tc>
        <w:tc>
          <w:tcPr>
            <w:tcW w:w="2780" w:type="dxa"/>
          </w:tcPr>
          <w:p w14:paraId="041AC411" w14:textId="77777777" w:rsidR="003029AE" w:rsidRPr="008E1C2E" w:rsidRDefault="003029AE" w:rsidP="00E01987">
            <w:pPr>
              <w:pStyle w:val="CM4"/>
              <w:jc w:val="center"/>
              <w:rPr>
                <w:lang w:val="ro-RO"/>
              </w:rPr>
            </w:pPr>
            <w:r w:rsidRPr="008E1C2E">
              <w:rPr>
                <w:lang w:val="ro-RO"/>
              </w:rPr>
              <w:t>1,3</w:t>
            </w:r>
          </w:p>
        </w:tc>
      </w:tr>
      <w:tr w:rsidR="003029AE" w:rsidRPr="008E1C2E" w14:paraId="294614B0" w14:textId="77777777" w:rsidTr="00E01987">
        <w:trPr>
          <w:trHeight w:val="246"/>
          <w:jc w:val="center"/>
        </w:trPr>
        <w:tc>
          <w:tcPr>
            <w:tcW w:w="1550" w:type="dxa"/>
          </w:tcPr>
          <w:p w14:paraId="6C934A63" w14:textId="77777777" w:rsidR="003029AE" w:rsidRPr="008E1C2E" w:rsidRDefault="003029AE" w:rsidP="00E01987">
            <w:pPr>
              <w:pStyle w:val="CM4"/>
              <w:jc w:val="both"/>
              <w:rPr>
                <w:lang w:val="ro-RO"/>
              </w:rPr>
            </w:pPr>
            <w:r w:rsidRPr="008E1C2E">
              <w:rPr>
                <w:lang w:val="ro-RO"/>
              </w:rPr>
              <w:t xml:space="preserve">13 03 08 * </w:t>
            </w:r>
          </w:p>
        </w:tc>
        <w:tc>
          <w:tcPr>
            <w:tcW w:w="4395" w:type="dxa"/>
          </w:tcPr>
          <w:p w14:paraId="6999A848" w14:textId="77777777" w:rsidR="003029AE" w:rsidRPr="008E1C2E" w:rsidRDefault="003029AE" w:rsidP="00E01987">
            <w:pPr>
              <w:pStyle w:val="CM4"/>
              <w:ind w:right="84"/>
              <w:jc w:val="both"/>
              <w:rPr>
                <w:lang w:val="ro-RO"/>
              </w:rPr>
            </w:pPr>
            <w:r w:rsidRPr="008E1C2E">
              <w:rPr>
                <w:lang w:val="ro-RO"/>
              </w:rPr>
              <w:t>Uleiuri sintetice de izolare și de transmitere a căldurii</w:t>
            </w:r>
          </w:p>
        </w:tc>
        <w:tc>
          <w:tcPr>
            <w:tcW w:w="2780" w:type="dxa"/>
          </w:tcPr>
          <w:p w14:paraId="46D9B6C9" w14:textId="77777777" w:rsidR="003029AE" w:rsidRPr="008E1C2E" w:rsidRDefault="003029AE" w:rsidP="00E01987">
            <w:pPr>
              <w:pStyle w:val="CM4"/>
              <w:jc w:val="center"/>
              <w:rPr>
                <w:lang w:val="ro-RO"/>
              </w:rPr>
            </w:pPr>
            <w:r w:rsidRPr="008E1C2E">
              <w:rPr>
                <w:lang w:val="ro-RO"/>
              </w:rPr>
              <w:t>1,3</w:t>
            </w:r>
          </w:p>
        </w:tc>
      </w:tr>
      <w:tr w:rsidR="003029AE" w:rsidRPr="008E1C2E" w14:paraId="2F072212" w14:textId="77777777" w:rsidTr="00E01987">
        <w:trPr>
          <w:trHeight w:val="235"/>
          <w:jc w:val="center"/>
        </w:trPr>
        <w:tc>
          <w:tcPr>
            <w:tcW w:w="1550" w:type="dxa"/>
          </w:tcPr>
          <w:p w14:paraId="00946B59" w14:textId="77777777" w:rsidR="003029AE" w:rsidRPr="008E1C2E" w:rsidRDefault="003029AE" w:rsidP="00E01987">
            <w:pPr>
              <w:pStyle w:val="CM4"/>
              <w:jc w:val="both"/>
              <w:rPr>
                <w:lang w:val="ro-RO"/>
              </w:rPr>
            </w:pPr>
            <w:r w:rsidRPr="008E1C2E">
              <w:rPr>
                <w:lang w:val="ro-RO"/>
              </w:rPr>
              <w:t xml:space="preserve">13 03 09 * </w:t>
            </w:r>
          </w:p>
        </w:tc>
        <w:tc>
          <w:tcPr>
            <w:tcW w:w="4395" w:type="dxa"/>
          </w:tcPr>
          <w:p w14:paraId="58E6ECC7" w14:textId="77777777" w:rsidR="003029AE" w:rsidRPr="008E1C2E" w:rsidRDefault="003029AE" w:rsidP="00E01987">
            <w:pPr>
              <w:pStyle w:val="CM4"/>
              <w:ind w:right="84"/>
              <w:jc w:val="both"/>
              <w:rPr>
                <w:lang w:val="ro-RO"/>
              </w:rPr>
            </w:pPr>
            <w:r w:rsidRPr="008E1C2E">
              <w:rPr>
                <w:lang w:val="ro-RO"/>
              </w:rPr>
              <w:t>Uleiuri ușor biodegradabile și de transmitere a căldurii</w:t>
            </w:r>
          </w:p>
        </w:tc>
        <w:tc>
          <w:tcPr>
            <w:tcW w:w="2780" w:type="dxa"/>
          </w:tcPr>
          <w:p w14:paraId="2E167805" w14:textId="77777777" w:rsidR="003029AE" w:rsidRPr="008E1C2E" w:rsidRDefault="003029AE" w:rsidP="00E01987">
            <w:pPr>
              <w:pStyle w:val="CM4"/>
              <w:jc w:val="center"/>
              <w:rPr>
                <w:lang w:val="ro-RO"/>
              </w:rPr>
            </w:pPr>
            <w:r w:rsidRPr="008E1C2E">
              <w:rPr>
                <w:lang w:val="ro-RO"/>
              </w:rPr>
              <w:t>1,3</w:t>
            </w:r>
          </w:p>
        </w:tc>
      </w:tr>
      <w:tr w:rsidR="003029AE" w:rsidRPr="008E1C2E" w14:paraId="507F741A" w14:textId="77777777" w:rsidTr="00E01987">
        <w:trPr>
          <w:trHeight w:val="246"/>
          <w:jc w:val="center"/>
        </w:trPr>
        <w:tc>
          <w:tcPr>
            <w:tcW w:w="1550" w:type="dxa"/>
          </w:tcPr>
          <w:p w14:paraId="3FB2E69A" w14:textId="77777777" w:rsidR="003029AE" w:rsidRPr="008E1C2E" w:rsidRDefault="003029AE" w:rsidP="00E01987">
            <w:pPr>
              <w:pStyle w:val="CM4"/>
              <w:jc w:val="both"/>
              <w:rPr>
                <w:lang w:val="ro-RO"/>
              </w:rPr>
            </w:pPr>
            <w:r w:rsidRPr="008E1C2E">
              <w:rPr>
                <w:lang w:val="ro-RO"/>
              </w:rPr>
              <w:t xml:space="preserve">13 03 10 * </w:t>
            </w:r>
          </w:p>
        </w:tc>
        <w:tc>
          <w:tcPr>
            <w:tcW w:w="4395" w:type="dxa"/>
          </w:tcPr>
          <w:p w14:paraId="4D458886" w14:textId="77777777" w:rsidR="003029AE" w:rsidRPr="008E1C2E" w:rsidRDefault="003029AE" w:rsidP="00E01987">
            <w:pPr>
              <w:pStyle w:val="CM4"/>
              <w:ind w:right="84"/>
              <w:jc w:val="both"/>
              <w:rPr>
                <w:lang w:val="ro-RO"/>
              </w:rPr>
            </w:pPr>
            <w:r w:rsidRPr="008E1C2E">
              <w:rPr>
                <w:lang w:val="ro-RO"/>
              </w:rPr>
              <w:t>Alte uleiuri de izolare și transmitere a căldurii</w:t>
            </w:r>
          </w:p>
        </w:tc>
        <w:tc>
          <w:tcPr>
            <w:tcW w:w="2780" w:type="dxa"/>
          </w:tcPr>
          <w:p w14:paraId="7F9349B4" w14:textId="77777777" w:rsidR="003029AE" w:rsidRPr="008E1C2E" w:rsidRDefault="003029AE" w:rsidP="00E01987">
            <w:pPr>
              <w:pStyle w:val="CM4"/>
              <w:jc w:val="center"/>
              <w:rPr>
                <w:lang w:val="ro-RO"/>
              </w:rPr>
            </w:pPr>
            <w:r w:rsidRPr="008E1C2E">
              <w:rPr>
                <w:lang w:val="ro-RO"/>
              </w:rPr>
              <w:t>1,3</w:t>
            </w:r>
          </w:p>
        </w:tc>
      </w:tr>
      <w:tr w:rsidR="003029AE" w:rsidRPr="008E1C2E" w14:paraId="66B05955" w14:textId="77777777" w:rsidTr="00E01987">
        <w:trPr>
          <w:trHeight w:val="492"/>
          <w:jc w:val="center"/>
        </w:trPr>
        <w:tc>
          <w:tcPr>
            <w:tcW w:w="1550" w:type="dxa"/>
          </w:tcPr>
          <w:p w14:paraId="4495F112" w14:textId="77777777" w:rsidR="003029AE" w:rsidRPr="008E1C2E" w:rsidRDefault="003029AE" w:rsidP="00E01987">
            <w:pPr>
              <w:pStyle w:val="CM4"/>
              <w:jc w:val="both"/>
              <w:rPr>
                <w:lang w:val="ro-RO"/>
              </w:rPr>
            </w:pPr>
            <w:r w:rsidRPr="008E1C2E">
              <w:rPr>
                <w:lang w:val="ro-RO"/>
              </w:rPr>
              <w:t xml:space="preserve">13 05 06* </w:t>
            </w:r>
          </w:p>
        </w:tc>
        <w:tc>
          <w:tcPr>
            <w:tcW w:w="4395" w:type="dxa"/>
          </w:tcPr>
          <w:p w14:paraId="474E2165" w14:textId="77777777" w:rsidR="003029AE" w:rsidRPr="008E1C2E" w:rsidRDefault="003029AE" w:rsidP="00E01987">
            <w:pPr>
              <w:pStyle w:val="CM4"/>
              <w:ind w:right="84"/>
              <w:jc w:val="both"/>
              <w:rPr>
                <w:lang w:val="ro-RO"/>
              </w:rPr>
            </w:pPr>
            <w:r w:rsidRPr="008E1C2E">
              <w:rPr>
                <w:lang w:val="ro-RO"/>
              </w:rPr>
              <w:t>Uleiuri provenite de la separatoare de apă/substanțe uleioase</w:t>
            </w:r>
          </w:p>
        </w:tc>
        <w:tc>
          <w:tcPr>
            <w:tcW w:w="2780" w:type="dxa"/>
          </w:tcPr>
          <w:p w14:paraId="1B640213" w14:textId="77777777" w:rsidR="003029AE" w:rsidRPr="008E1C2E" w:rsidRDefault="003029AE" w:rsidP="00E01987">
            <w:pPr>
              <w:pStyle w:val="CM4"/>
              <w:jc w:val="center"/>
              <w:rPr>
                <w:lang w:val="ro-RO"/>
              </w:rPr>
            </w:pPr>
            <w:r w:rsidRPr="008E1C2E">
              <w:rPr>
                <w:lang w:val="ro-RO"/>
              </w:rPr>
              <w:t>51,8</w:t>
            </w:r>
          </w:p>
        </w:tc>
      </w:tr>
      <w:tr w:rsidR="003029AE" w:rsidRPr="008E1C2E" w14:paraId="663D5801" w14:textId="77777777" w:rsidTr="00E01987">
        <w:trPr>
          <w:trHeight w:val="653"/>
          <w:jc w:val="center"/>
        </w:trPr>
        <w:tc>
          <w:tcPr>
            <w:tcW w:w="1550" w:type="dxa"/>
          </w:tcPr>
          <w:p w14:paraId="16600832" w14:textId="77777777" w:rsidR="003029AE" w:rsidRPr="008E1C2E" w:rsidRDefault="003029AE" w:rsidP="00E01987">
            <w:pPr>
              <w:pStyle w:val="CM4"/>
              <w:jc w:val="both"/>
              <w:rPr>
                <w:lang w:val="ro-RO"/>
              </w:rPr>
            </w:pPr>
            <w:r w:rsidRPr="008E1C2E">
              <w:rPr>
                <w:lang w:val="ro-RO"/>
              </w:rPr>
              <w:t xml:space="preserve">19 02 07* </w:t>
            </w:r>
          </w:p>
        </w:tc>
        <w:tc>
          <w:tcPr>
            <w:tcW w:w="4395" w:type="dxa"/>
          </w:tcPr>
          <w:p w14:paraId="7D27125E" w14:textId="77777777" w:rsidR="003029AE" w:rsidRPr="008E1C2E" w:rsidRDefault="003029AE" w:rsidP="00E01987">
            <w:pPr>
              <w:pStyle w:val="CM4"/>
              <w:ind w:right="84"/>
              <w:jc w:val="both"/>
              <w:rPr>
                <w:lang w:val="ro-RO"/>
              </w:rPr>
            </w:pPr>
            <w:r w:rsidRPr="008E1C2E">
              <w:rPr>
                <w:lang w:val="ro-RO"/>
              </w:rPr>
              <w:t>Uleiuri și substanțe concentrate provenite din procesul de separare</w:t>
            </w:r>
          </w:p>
        </w:tc>
        <w:tc>
          <w:tcPr>
            <w:tcW w:w="2780" w:type="dxa"/>
          </w:tcPr>
          <w:p w14:paraId="5EF8A6CB" w14:textId="77777777" w:rsidR="003029AE" w:rsidRPr="008E1C2E" w:rsidRDefault="003029AE" w:rsidP="00E01987">
            <w:pPr>
              <w:pStyle w:val="CM4"/>
              <w:jc w:val="center"/>
              <w:rPr>
                <w:lang w:val="ro-RO"/>
              </w:rPr>
            </w:pPr>
            <w:r w:rsidRPr="008E1C2E">
              <w:rPr>
                <w:lang w:val="ro-RO"/>
              </w:rPr>
              <w:t>23,4</w:t>
            </w:r>
          </w:p>
          <w:p w14:paraId="0423A353" w14:textId="77777777" w:rsidR="003029AE" w:rsidRPr="008E1C2E" w:rsidRDefault="003029AE" w:rsidP="00E01987">
            <w:pPr>
              <w:jc w:val="center"/>
              <w:rPr>
                <w:rFonts w:ascii="Times New Roman" w:hAnsi="Times New Roman" w:cs="Times New Roman"/>
                <w:sz w:val="24"/>
                <w:szCs w:val="24"/>
                <w:lang w:val="ro-RO"/>
              </w:rPr>
            </w:pPr>
          </w:p>
        </w:tc>
      </w:tr>
    </w:tbl>
    <w:p w14:paraId="5A6608AF" w14:textId="77777777" w:rsidR="003029AE" w:rsidRPr="008E1C2E" w:rsidRDefault="003029AE" w:rsidP="003029AE">
      <w:pPr>
        <w:tabs>
          <w:tab w:val="left" w:pos="2256"/>
        </w:tabs>
        <w:rPr>
          <w:rFonts w:ascii="Times New Roman" w:eastAsiaTheme="majorEastAsia" w:hAnsi="Times New Roman" w:cs="Times New Roman"/>
          <w:sz w:val="28"/>
          <w:szCs w:val="28"/>
          <w:lang w:val="ro-RO"/>
        </w:rPr>
      </w:pPr>
    </w:p>
    <w:p w14:paraId="4C5351A4" w14:textId="418191A9" w:rsidR="004A52CD" w:rsidRPr="008E1C2E" w:rsidRDefault="004A52CD" w:rsidP="004A52CD">
      <w:pPr>
        <w:rPr>
          <w:rFonts w:ascii="Times New Roman" w:hAnsi="Times New Roman" w:cs="Times New Roman"/>
          <w:lang w:val="ro-RO"/>
        </w:rPr>
      </w:pPr>
    </w:p>
    <w:sectPr w:rsidR="004A52CD" w:rsidRPr="008E1C2E" w:rsidSect="004568CE">
      <w:footerReference w:type="default" r:id="rId10"/>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F5DBE" w14:textId="77777777" w:rsidR="00CB032E" w:rsidRDefault="00CB032E" w:rsidP="00A21F33">
      <w:pPr>
        <w:spacing w:after="0" w:line="240" w:lineRule="auto"/>
      </w:pPr>
      <w:r>
        <w:separator/>
      </w:r>
    </w:p>
  </w:endnote>
  <w:endnote w:type="continuationSeparator" w:id="0">
    <w:p w14:paraId="6DCF48AC" w14:textId="77777777" w:rsidR="00CB032E" w:rsidRDefault="00CB032E" w:rsidP="00A2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00"/>
    <w:family w:val="roman"/>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08827"/>
      <w:docPartObj>
        <w:docPartGallery w:val="Page Numbers (Bottom of Page)"/>
        <w:docPartUnique/>
      </w:docPartObj>
    </w:sdtPr>
    <w:sdtContent>
      <w:p w14:paraId="215ECF59" w14:textId="750C796D" w:rsidR="00E01987" w:rsidRDefault="00E01987">
        <w:pPr>
          <w:pStyle w:val="af"/>
          <w:jc w:val="right"/>
        </w:pPr>
        <w:r>
          <w:fldChar w:fldCharType="begin"/>
        </w:r>
        <w:r>
          <w:instrText>PAGE   \* MERGEFORMAT</w:instrText>
        </w:r>
        <w:r>
          <w:fldChar w:fldCharType="separate"/>
        </w:r>
        <w:r w:rsidR="002E5303" w:rsidRPr="002E5303">
          <w:rPr>
            <w:noProof/>
            <w:lang w:val="ru-RU"/>
          </w:rPr>
          <w:t>14</w:t>
        </w:r>
        <w:r>
          <w:fldChar w:fldCharType="end"/>
        </w:r>
      </w:p>
    </w:sdtContent>
  </w:sdt>
  <w:p w14:paraId="3A9E5983" w14:textId="77777777" w:rsidR="00E01987" w:rsidRDefault="00E0198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EE181" w14:textId="77777777" w:rsidR="00CB032E" w:rsidRDefault="00CB032E" w:rsidP="00A21F33">
      <w:pPr>
        <w:spacing w:after="0" w:line="240" w:lineRule="auto"/>
      </w:pPr>
      <w:r>
        <w:separator/>
      </w:r>
    </w:p>
  </w:footnote>
  <w:footnote w:type="continuationSeparator" w:id="0">
    <w:p w14:paraId="05A30E43" w14:textId="77777777" w:rsidR="00CB032E" w:rsidRDefault="00CB032E" w:rsidP="00A21F33">
      <w:pPr>
        <w:spacing w:after="0" w:line="240" w:lineRule="auto"/>
      </w:pPr>
      <w:r>
        <w:continuationSeparator/>
      </w:r>
    </w:p>
  </w:footnote>
  <w:footnote w:id="1">
    <w:p w14:paraId="5860413D" w14:textId="6360C1C6" w:rsidR="00E01987" w:rsidRPr="00A24512" w:rsidRDefault="00E01987">
      <w:pPr>
        <w:pStyle w:val="af2"/>
        <w:rPr>
          <w:rFonts w:ascii="Times New Roman" w:hAnsi="Times New Roman" w:cs="Times New Roman"/>
          <w:i/>
          <w:iCs/>
          <w:sz w:val="24"/>
          <w:szCs w:val="24"/>
          <w:lang w:val="ro-RO"/>
        </w:rPr>
      </w:pPr>
      <w:r w:rsidRPr="00A24512">
        <w:rPr>
          <w:rStyle w:val="af4"/>
          <w:rFonts w:ascii="Times New Roman" w:hAnsi="Times New Roman" w:cs="Times New Roman"/>
          <w:i/>
          <w:iCs/>
          <w:sz w:val="24"/>
          <w:szCs w:val="24"/>
          <w:lang w:val="ro-RO"/>
        </w:rPr>
        <w:footnoteRef/>
      </w:r>
      <w:r w:rsidRPr="00A24512">
        <w:rPr>
          <w:rFonts w:ascii="Times New Roman" w:hAnsi="Times New Roman" w:cs="Times New Roman"/>
          <w:i/>
          <w:iCs/>
          <w:sz w:val="24"/>
          <w:szCs w:val="24"/>
          <w:lang w:val="ro-RO"/>
        </w:rPr>
        <w:t xml:space="preserve"> Raportarea anuală către </w:t>
      </w:r>
      <w:r w:rsidRPr="00A24512">
        <w:rPr>
          <w:rFonts w:ascii="Times New Roman" w:hAnsi="Times New Roman" w:cs="Times New Roman"/>
          <w:i/>
          <w:iCs/>
          <w:color w:val="333333"/>
          <w:sz w:val="24"/>
          <w:szCs w:val="24"/>
          <w:shd w:val="clear" w:color="auto" w:fill="FFFFFF"/>
          <w:lang w:val="ro-RO"/>
        </w:rPr>
        <w:t>Agenția de Mediu se face pînă la data de 30 aprilie a anului ce urmează după anul gestionar.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0017"/>
    <w:multiLevelType w:val="hybridMultilevel"/>
    <w:tmpl w:val="1628515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212CA"/>
    <w:multiLevelType w:val="hybridMultilevel"/>
    <w:tmpl w:val="E1B45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4793E"/>
    <w:multiLevelType w:val="hybridMultilevel"/>
    <w:tmpl w:val="BAFCF022"/>
    <w:lvl w:ilvl="0" w:tplc="E0942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17577B"/>
    <w:multiLevelType w:val="hybridMultilevel"/>
    <w:tmpl w:val="AC18A74A"/>
    <w:lvl w:ilvl="0" w:tplc="077EBD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6672DE6"/>
    <w:multiLevelType w:val="hybridMultilevel"/>
    <w:tmpl w:val="B9801CE4"/>
    <w:lvl w:ilvl="0" w:tplc="60E0D4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5A55A3"/>
    <w:multiLevelType w:val="hybridMultilevel"/>
    <w:tmpl w:val="4DA2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327EA"/>
    <w:multiLevelType w:val="hybridMultilevel"/>
    <w:tmpl w:val="8C704CE6"/>
    <w:lvl w:ilvl="0" w:tplc="FFFFFFFF">
      <w:start w:val="1"/>
      <w:numFmt w:val="decimal"/>
      <w:lvlText w:val="%1."/>
      <w:lvlJc w:val="left"/>
      <w:pPr>
        <w:ind w:left="116" w:hanging="423"/>
      </w:pPr>
      <w:rPr>
        <w:rFonts w:ascii="Times New Roman" w:eastAsia="Times New Roman" w:hAnsi="Times New Roman" w:cs="Times New Roman" w:hint="default"/>
        <w:w w:val="99"/>
        <w:sz w:val="28"/>
        <w:szCs w:val="28"/>
        <w:lang w:val="ro-RO" w:eastAsia="ro-RO" w:bidi="ro-RO"/>
      </w:rPr>
    </w:lvl>
    <w:lvl w:ilvl="1" w:tplc="FFFFFFFF">
      <w:numFmt w:val="bullet"/>
      <w:lvlText w:val="•"/>
      <w:lvlJc w:val="left"/>
      <w:pPr>
        <w:ind w:left="1070" w:hanging="423"/>
      </w:pPr>
      <w:rPr>
        <w:rFonts w:hint="default"/>
        <w:lang w:val="ro-RO" w:eastAsia="ro-RO" w:bidi="ro-RO"/>
      </w:rPr>
    </w:lvl>
    <w:lvl w:ilvl="2" w:tplc="FFFFFFFF">
      <w:numFmt w:val="bullet"/>
      <w:lvlText w:val="•"/>
      <w:lvlJc w:val="left"/>
      <w:pPr>
        <w:ind w:left="2020" w:hanging="423"/>
      </w:pPr>
      <w:rPr>
        <w:rFonts w:hint="default"/>
        <w:lang w:val="ro-RO" w:eastAsia="ro-RO" w:bidi="ro-RO"/>
      </w:rPr>
    </w:lvl>
    <w:lvl w:ilvl="3" w:tplc="FFFFFFFF">
      <w:numFmt w:val="bullet"/>
      <w:lvlText w:val="•"/>
      <w:lvlJc w:val="left"/>
      <w:pPr>
        <w:ind w:left="2971" w:hanging="423"/>
      </w:pPr>
      <w:rPr>
        <w:rFonts w:hint="default"/>
        <w:lang w:val="ro-RO" w:eastAsia="ro-RO" w:bidi="ro-RO"/>
      </w:rPr>
    </w:lvl>
    <w:lvl w:ilvl="4" w:tplc="FFFFFFFF">
      <w:numFmt w:val="bullet"/>
      <w:lvlText w:val="•"/>
      <w:lvlJc w:val="left"/>
      <w:pPr>
        <w:ind w:left="3921" w:hanging="423"/>
      </w:pPr>
      <w:rPr>
        <w:rFonts w:hint="default"/>
        <w:lang w:val="ro-RO" w:eastAsia="ro-RO" w:bidi="ro-RO"/>
      </w:rPr>
    </w:lvl>
    <w:lvl w:ilvl="5" w:tplc="FFFFFFFF">
      <w:numFmt w:val="bullet"/>
      <w:lvlText w:val="•"/>
      <w:lvlJc w:val="left"/>
      <w:pPr>
        <w:ind w:left="4872" w:hanging="423"/>
      </w:pPr>
      <w:rPr>
        <w:rFonts w:hint="default"/>
        <w:lang w:val="ro-RO" w:eastAsia="ro-RO" w:bidi="ro-RO"/>
      </w:rPr>
    </w:lvl>
    <w:lvl w:ilvl="6" w:tplc="FFFFFFFF">
      <w:numFmt w:val="bullet"/>
      <w:lvlText w:val="•"/>
      <w:lvlJc w:val="left"/>
      <w:pPr>
        <w:ind w:left="5822" w:hanging="423"/>
      </w:pPr>
      <w:rPr>
        <w:rFonts w:hint="default"/>
        <w:lang w:val="ro-RO" w:eastAsia="ro-RO" w:bidi="ro-RO"/>
      </w:rPr>
    </w:lvl>
    <w:lvl w:ilvl="7" w:tplc="FFFFFFFF">
      <w:numFmt w:val="bullet"/>
      <w:lvlText w:val="•"/>
      <w:lvlJc w:val="left"/>
      <w:pPr>
        <w:ind w:left="6772" w:hanging="423"/>
      </w:pPr>
      <w:rPr>
        <w:rFonts w:hint="default"/>
        <w:lang w:val="ro-RO" w:eastAsia="ro-RO" w:bidi="ro-RO"/>
      </w:rPr>
    </w:lvl>
    <w:lvl w:ilvl="8" w:tplc="FFFFFFFF">
      <w:numFmt w:val="bullet"/>
      <w:lvlText w:val="•"/>
      <w:lvlJc w:val="left"/>
      <w:pPr>
        <w:ind w:left="7723" w:hanging="423"/>
      </w:pPr>
      <w:rPr>
        <w:rFonts w:hint="default"/>
        <w:lang w:val="ro-RO" w:eastAsia="ro-RO" w:bidi="ro-RO"/>
      </w:rPr>
    </w:lvl>
  </w:abstractNum>
  <w:abstractNum w:abstractNumId="7">
    <w:nsid w:val="206C0387"/>
    <w:multiLevelType w:val="hybridMultilevel"/>
    <w:tmpl w:val="F95AA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902C0"/>
    <w:multiLevelType w:val="hybridMultilevel"/>
    <w:tmpl w:val="6E6A64B8"/>
    <w:lvl w:ilvl="0" w:tplc="53463826">
      <w:start w:val="1"/>
      <w:numFmt w:val="decimal"/>
      <w:lvlText w:val="%1)"/>
      <w:lvlJc w:val="left"/>
      <w:pPr>
        <w:ind w:left="720" w:hanging="360"/>
      </w:pPr>
      <w:rPr>
        <w:rFonts w:ascii="Times New Roman" w:eastAsia="Times New Roman" w:hAnsi="Times New Roman" w:cs="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B20E5"/>
    <w:multiLevelType w:val="hybridMultilevel"/>
    <w:tmpl w:val="6F50B4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8868B8"/>
    <w:multiLevelType w:val="hybridMultilevel"/>
    <w:tmpl w:val="36B89278"/>
    <w:lvl w:ilvl="0" w:tplc="FF2CF3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CE5AA9"/>
    <w:multiLevelType w:val="hybridMultilevel"/>
    <w:tmpl w:val="8918C23C"/>
    <w:lvl w:ilvl="0" w:tplc="2E3C36FA">
      <w:start w:val="1"/>
      <w:numFmt w:val="decimal"/>
      <w:lvlText w:val="%1."/>
      <w:lvlJc w:val="left"/>
      <w:pPr>
        <w:ind w:left="108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30EE9"/>
    <w:multiLevelType w:val="hybridMultilevel"/>
    <w:tmpl w:val="155E1E34"/>
    <w:lvl w:ilvl="0" w:tplc="616AB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8322BD"/>
    <w:multiLevelType w:val="hybridMultilevel"/>
    <w:tmpl w:val="22A6AF68"/>
    <w:lvl w:ilvl="0" w:tplc="9DBEEAE0">
      <w:start w:val="1"/>
      <w:numFmt w:val="decimal"/>
      <w:lvlText w:val="%1."/>
      <w:lvlJc w:val="left"/>
      <w:pPr>
        <w:ind w:left="720" w:hanging="360"/>
      </w:pPr>
      <w:rPr>
        <w:rFonts w:ascii="Times New Roman" w:eastAsiaTheme="minorHAnsi" w:hAnsi="Times New Roman" w:cs="Times New Roman" w:hint="default"/>
        <w:b w:val="0"/>
        <w:i w:val="0"/>
        <w:iCs w:val="0"/>
        <w:sz w:val="28"/>
        <w:szCs w:val="28"/>
      </w:rPr>
    </w:lvl>
    <w:lvl w:ilvl="1" w:tplc="FB0EF8D2">
      <w:start w:val="1"/>
      <w:numFmt w:val="decimal"/>
      <w:lvlText w:val="%2)"/>
      <w:lvlJc w:val="left"/>
      <w:pPr>
        <w:ind w:left="1440" w:hanging="360"/>
      </w:pPr>
      <w:rPr>
        <w:rFonts w:hint="default"/>
      </w:rPr>
    </w:lvl>
    <w:lvl w:ilvl="2" w:tplc="1E621EB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CAF8227C">
      <w:start w:val="4"/>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93881"/>
    <w:multiLevelType w:val="hybridMultilevel"/>
    <w:tmpl w:val="6B9A77C8"/>
    <w:lvl w:ilvl="0" w:tplc="CBA4E5CC">
      <w:start w:val="11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30766"/>
    <w:multiLevelType w:val="hybridMultilevel"/>
    <w:tmpl w:val="1D3E1B92"/>
    <w:lvl w:ilvl="0" w:tplc="FFFFFFFF">
      <w:start w:val="1"/>
      <w:numFmt w:val="decimal"/>
      <w:lvlText w:val="%1."/>
      <w:lvlJc w:val="left"/>
      <w:pPr>
        <w:ind w:left="360" w:hanging="360"/>
      </w:pPr>
      <w:rPr>
        <w:rFonts w:hint="default"/>
        <w:b w:val="0"/>
        <w:bCs w:val="0"/>
        <w:i w:val="0"/>
        <w:i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ACC564B"/>
    <w:multiLevelType w:val="hybridMultilevel"/>
    <w:tmpl w:val="8C704CE6"/>
    <w:lvl w:ilvl="0" w:tplc="99141BF6">
      <w:start w:val="1"/>
      <w:numFmt w:val="decimal"/>
      <w:lvlText w:val="%1."/>
      <w:lvlJc w:val="left"/>
      <w:pPr>
        <w:ind w:left="116" w:hanging="423"/>
      </w:pPr>
      <w:rPr>
        <w:rFonts w:ascii="Times New Roman" w:eastAsia="Times New Roman" w:hAnsi="Times New Roman" w:cs="Times New Roman" w:hint="default"/>
        <w:w w:val="99"/>
        <w:sz w:val="28"/>
        <w:szCs w:val="28"/>
        <w:lang w:val="ro-RO" w:eastAsia="ro-RO" w:bidi="ro-RO"/>
      </w:rPr>
    </w:lvl>
    <w:lvl w:ilvl="1" w:tplc="0D5A7D4A">
      <w:numFmt w:val="bullet"/>
      <w:lvlText w:val="•"/>
      <w:lvlJc w:val="left"/>
      <w:pPr>
        <w:ind w:left="1070" w:hanging="423"/>
      </w:pPr>
      <w:rPr>
        <w:rFonts w:hint="default"/>
        <w:lang w:val="ro-RO" w:eastAsia="ro-RO" w:bidi="ro-RO"/>
      </w:rPr>
    </w:lvl>
    <w:lvl w:ilvl="2" w:tplc="146CD81E">
      <w:numFmt w:val="bullet"/>
      <w:lvlText w:val="•"/>
      <w:lvlJc w:val="left"/>
      <w:pPr>
        <w:ind w:left="2020" w:hanging="423"/>
      </w:pPr>
      <w:rPr>
        <w:rFonts w:hint="default"/>
        <w:lang w:val="ro-RO" w:eastAsia="ro-RO" w:bidi="ro-RO"/>
      </w:rPr>
    </w:lvl>
    <w:lvl w:ilvl="3" w:tplc="9E76A524">
      <w:numFmt w:val="bullet"/>
      <w:lvlText w:val="•"/>
      <w:lvlJc w:val="left"/>
      <w:pPr>
        <w:ind w:left="2971" w:hanging="423"/>
      </w:pPr>
      <w:rPr>
        <w:rFonts w:hint="default"/>
        <w:lang w:val="ro-RO" w:eastAsia="ro-RO" w:bidi="ro-RO"/>
      </w:rPr>
    </w:lvl>
    <w:lvl w:ilvl="4" w:tplc="FBC44402">
      <w:numFmt w:val="bullet"/>
      <w:lvlText w:val="•"/>
      <w:lvlJc w:val="left"/>
      <w:pPr>
        <w:ind w:left="3921" w:hanging="423"/>
      </w:pPr>
      <w:rPr>
        <w:rFonts w:hint="default"/>
        <w:lang w:val="ro-RO" w:eastAsia="ro-RO" w:bidi="ro-RO"/>
      </w:rPr>
    </w:lvl>
    <w:lvl w:ilvl="5" w:tplc="818C3924">
      <w:numFmt w:val="bullet"/>
      <w:lvlText w:val="•"/>
      <w:lvlJc w:val="left"/>
      <w:pPr>
        <w:ind w:left="4872" w:hanging="423"/>
      </w:pPr>
      <w:rPr>
        <w:rFonts w:hint="default"/>
        <w:lang w:val="ro-RO" w:eastAsia="ro-RO" w:bidi="ro-RO"/>
      </w:rPr>
    </w:lvl>
    <w:lvl w:ilvl="6" w:tplc="74684406">
      <w:numFmt w:val="bullet"/>
      <w:lvlText w:val="•"/>
      <w:lvlJc w:val="left"/>
      <w:pPr>
        <w:ind w:left="5822" w:hanging="423"/>
      </w:pPr>
      <w:rPr>
        <w:rFonts w:hint="default"/>
        <w:lang w:val="ro-RO" w:eastAsia="ro-RO" w:bidi="ro-RO"/>
      </w:rPr>
    </w:lvl>
    <w:lvl w:ilvl="7" w:tplc="E5BC1C62">
      <w:numFmt w:val="bullet"/>
      <w:lvlText w:val="•"/>
      <w:lvlJc w:val="left"/>
      <w:pPr>
        <w:ind w:left="6772" w:hanging="423"/>
      </w:pPr>
      <w:rPr>
        <w:rFonts w:hint="default"/>
        <w:lang w:val="ro-RO" w:eastAsia="ro-RO" w:bidi="ro-RO"/>
      </w:rPr>
    </w:lvl>
    <w:lvl w:ilvl="8" w:tplc="47423FB2">
      <w:numFmt w:val="bullet"/>
      <w:lvlText w:val="•"/>
      <w:lvlJc w:val="left"/>
      <w:pPr>
        <w:ind w:left="7723" w:hanging="423"/>
      </w:pPr>
      <w:rPr>
        <w:rFonts w:hint="default"/>
        <w:lang w:val="ro-RO" w:eastAsia="ro-RO" w:bidi="ro-RO"/>
      </w:rPr>
    </w:lvl>
  </w:abstractNum>
  <w:abstractNum w:abstractNumId="17">
    <w:nsid w:val="436E0393"/>
    <w:multiLevelType w:val="hybridMultilevel"/>
    <w:tmpl w:val="1444E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6269E"/>
    <w:multiLevelType w:val="hybridMultilevel"/>
    <w:tmpl w:val="E4982ABC"/>
    <w:lvl w:ilvl="0" w:tplc="E84086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875871"/>
    <w:multiLevelType w:val="hybridMultilevel"/>
    <w:tmpl w:val="83DAA75E"/>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AE273C9"/>
    <w:multiLevelType w:val="hybridMultilevel"/>
    <w:tmpl w:val="D4E27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42252"/>
    <w:multiLevelType w:val="hybridMultilevel"/>
    <w:tmpl w:val="63EE1934"/>
    <w:lvl w:ilvl="0" w:tplc="1026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6C4480"/>
    <w:multiLevelType w:val="hybridMultilevel"/>
    <w:tmpl w:val="39668520"/>
    <w:lvl w:ilvl="0" w:tplc="23083E1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D0E9C"/>
    <w:multiLevelType w:val="hybridMultilevel"/>
    <w:tmpl w:val="4DA2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F0AE6"/>
    <w:multiLevelType w:val="hybridMultilevel"/>
    <w:tmpl w:val="1D3E1B92"/>
    <w:lvl w:ilvl="0" w:tplc="2E3C36FA">
      <w:start w:val="1"/>
      <w:numFmt w:val="decimal"/>
      <w:lvlText w:val="%1."/>
      <w:lvlJc w:val="left"/>
      <w:pPr>
        <w:ind w:left="36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B1383E"/>
    <w:multiLevelType w:val="hybridMultilevel"/>
    <w:tmpl w:val="B0C28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9107E"/>
    <w:multiLevelType w:val="hybridMultilevel"/>
    <w:tmpl w:val="0108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A222A0"/>
    <w:multiLevelType w:val="hybridMultilevel"/>
    <w:tmpl w:val="2670E996"/>
    <w:lvl w:ilvl="0" w:tplc="9C6EC796">
      <w:start w:val="1"/>
      <w:numFmt w:val="decimal"/>
      <w:lvlText w:val="(%1)"/>
      <w:lvlJc w:val="left"/>
      <w:pPr>
        <w:ind w:left="756" w:hanging="396"/>
      </w:pPr>
      <w:rPr>
        <w:rFonts w:ascii="Times New Roman" w:eastAsiaTheme="majorEastAsia" w:hAnsi="Times New Roman" w:cs="Times New Roman" w:hint="default"/>
        <w:b w:val="0"/>
        <w:sz w:val="2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C97F98"/>
    <w:multiLevelType w:val="hybridMultilevel"/>
    <w:tmpl w:val="40FEBCB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nsid w:val="544F109B"/>
    <w:multiLevelType w:val="hybridMultilevel"/>
    <w:tmpl w:val="855A5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9E2DD6"/>
    <w:multiLevelType w:val="hybridMultilevel"/>
    <w:tmpl w:val="AD10D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F4253"/>
    <w:multiLevelType w:val="hybridMultilevel"/>
    <w:tmpl w:val="8AAE978A"/>
    <w:lvl w:ilvl="0" w:tplc="C1EE4A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52188E"/>
    <w:multiLevelType w:val="hybridMultilevel"/>
    <w:tmpl w:val="94AAA8F2"/>
    <w:lvl w:ilvl="0" w:tplc="A1D04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CB59E6"/>
    <w:multiLevelType w:val="hybridMultilevel"/>
    <w:tmpl w:val="8AAE978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nsid w:val="65891492"/>
    <w:multiLevelType w:val="hybridMultilevel"/>
    <w:tmpl w:val="77C8D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2D521C"/>
    <w:multiLevelType w:val="hybridMultilevel"/>
    <w:tmpl w:val="E3C47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007B33"/>
    <w:multiLevelType w:val="hybridMultilevel"/>
    <w:tmpl w:val="9FB8E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053B8"/>
    <w:multiLevelType w:val="hybridMultilevel"/>
    <w:tmpl w:val="B548061E"/>
    <w:lvl w:ilvl="0" w:tplc="A6048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0034F7"/>
    <w:multiLevelType w:val="hybridMultilevel"/>
    <w:tmpl w:val="7E38C390"/>
    <w:lvl w:ilvl="0" w:tplc="E376E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DBA4DA0"/>
    <w:multiLevelType w:val="hybridMultilevel"/>
    <w:tmpl w:val="2632CD1A"/>
    <w:lvl w:ilvl="0" w:tplc="F918CD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172A93"/>
    <w:multiLevelType w:val="hybridMultilevel"/>
    <w:tmpl w:val="1D3E1B92"/>
    <w:lvl w:ilvl="0" w:tplc="FFFFFFFF">
      <w:start w:val="1"/>
      <w:numFmt w:val="decimal"/>
      <w:lvlText w:val="%1."/>
      <w:lvlJc w:val="left"/>
      <w:pPr>
        <w:ind w:left="360" w:hanging="360"/>
      </w:pPr>
      <w:rPr>
        <w:rFonts w:hint="default"/>
        <w:b w:val="0"/>
        <w:bCs w:val="0"/>
        <w:i w:val="0"/>
        <w:i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A5C7B5D"/>
    <w:multiLevelType w:val="hybridMultilevel"/>
    <w:tmpl w:val="C3D07E3C"/>
    <w:lvl w:ilvl="0" w:tplc="2E3C36FA">
      <w:start w:val="1"/>
      <w:numFmt w:val="decimal"/>
      <w:lvlText w:val="%1."/>
      <w:lvlJc w:val="left"/>
      <w:pPr>
        <w:ind w:left="36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25848"/>
    <w:multiLevelType w:val="hybridMultilevel"/>
    <w:tmpl w:val="40FEBCBC"/>
    <w:lvl w:ilvl="0" w:tplc="7AD6DE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1"/>
  </w:num>
  <w:num w:numId="3">
    <w:abstractNumId w:val="8"/>
  </w:num>
  <w:num w:numId="4">
    <w:abstractNumId w:val="18"/>
  </w:num>
  <w:num w:numId="5">
    <w:abstractNumId w:val="26"/>
  </w:num>
  <w:num w:numId="6">
    <w:abstractNumId w:val="42"/>
  </w:num>
  <w:num w:numId="7">
    <w:abstractNumId w:val="17"/>
  </w:num>
  <w:num w:numId="8">
    <w:abstractNumId w:val="9"/>
  </w:num>
  <w:num w:numId="9">
    <w:abstractNumId w:val="38"/>
  </w:num>
  <w:num w:numId="10">
    <w:abstractNumId w:val="4"/>
  </w:num>
  <w:num w:numId="11">
    <w:abstractNumId w:val="13"/>
  </w:num>
  <w:num w:numId="12">
    <w:abstractNumId w:val="30"/>
  </w:num>
  <w:num w:numId="13">
    <w:abstractNumId w:val="3"/>
  </w:num>
  <w:num w:numId="14">
    <w:abstractNumId w:val="34"/>
  </w:num>
  <w:num w:numId="15">
    <w:abstractNumId w:val="15"/>
  </w:num>
  <w:num w:numId="16">
    <w:abstractNumId w:val="36"/>
  </w:num>
  <w:num w:numId="17">
    <w:abstractNumId w:val="31"/>
  </w:num>
  <w:num w:numId="18">
    <w:abstractNumId w:val="40"/>
  </w:num>
  <w:num w:numId="19">
    <w:abstractNumId w:val="22"/>
  </w:num>
  <w:num w:numId="20">
    <w:abstractNumId w:val="0"/>
  </w:num>
  <w:num w:numId="21">
    <w:abstractNumId w:val="37"/>
  </w:num>
  <w:num w:numId="22">
    <w:abstractNumId w:val="14"/>
  </w:num>
  <w:num w:numId="23">
    <w:abstractNumId w:val="35"/>
  </w:num>
  <w:num w:numId="24">
    <w:abstractNumId w:val="7"/>
  </w:num>
  <w:num w:numId="25">
    <w:abstractNumId w:val="39"/>
  </w:num>
  <w:num w:numId="26">
    <w:abstractNumId w:val="11"/>
  </w:num>
  <w:num w:numId="27">
    <w:abstractNumId w:val="2"/>
  </w:num>
  <w:num w:numId="28">
    <w:abstractNumId w:val="25"/>
  </w:num>
  <w:num w:numId="29">
    <w:abstractNumId w:val="27"/>
  </w:num>
  <w:num w:numId="30">
    <w:abstractNumId w:val="5"/>
  </w:num>
  <w:num w:numId="31">
    <w:abstractNumId w:val="23"/>
  </w:num>
  <w:num w:numId="32">
    <w:abstractNumId w:val="10"/>
  </w:num>
  <w:num w:numId="33">
    <w:abstractNumId w:val="12"/>
  </w:num>
  <w:num w:numId="34">
    <w:abstractNumId w:val="32"/>
  </w:num>
  <w:num w:numId="35">
    <w:abstractNumId w:val="20"/>
  </w:num>
  <w:num w:numId="36">
    <w:abstractNumId w:val="41"/>
  </w:num>
  <w:num w:numId="37">
    <w:abstractNumId w:val="29"/>
  </w:num>
  <w:num w:numId="38">
    <w:abstractNumId w:val="33"/>
  </w:num>
  <w:num w:numId="39">
    <w:abstractNumId w:val="1"/>
  </w:num>
  <w:num w:numId="40">
    <w:abstractNumId w:val="19"/>
  </w:num>
  <w:num w:numId="41">
    <w:abstractNumId w:val="16"/>
  </w:num>
  <w:num w:numId="42">
    <w:abstractNumId w:val="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584"/>
    <w:rsid w:val="000126D9"/>
    <w:rsid w:val="000210AB"/>
    <w:rsid w:val="000439A0"/>
    <w:rsid w:val="000523E8"/>
    <w:rsid w:val="00067466"/>
    <w:rsid w:val="00090934"/>
    <w:rsid w:val="000A27A8"/>
    <w:rsid w:val="000B38F4"/>
    <w:rsid w:val="000B3E87"/>
    <w:rsid w:val="000B3E99"/>
    <w:rsid w:val="000C3390"/>
    <w:rsid w:val="000C3D50"/>
    <w:rsid w:val="000C5AF0"/>
    <w:rsid w:val="000D1EBF"/>
    <w:rsid w:val="000F04FE"/>
    <w:rsid w:val="000F062A"/>
    <w:rsid w:val="00102581"/>
    <w:rsid w:val="001069F2"/>
    <w:rsid w:val="001333E5"/>
    <w:rsid w:val="0014130B"/>
    <w:rsid w:val="00170921"/>
    <w:rsid w:val="00181226"/>
    <w:rsid w:val="00181E18"/>
    <w:rsid w:val="00184901"/>
    <w:rsid w:val="001A6EA6"/>
    <w:rsid w:val="001C3241"/>
    <w:rsid w:val="00211E99"/>
    <w:rsid w:val="002315E0"/>
    <w:rsid w:val="0023171E"/>
    <w:rsid w:val="00236E05"/>
    <w:rsid w:val="002535F3"/>
    <w:rsid w:val="00255836"/>
    <w:rsid w:val="0026158C"/>
    <w:rsid w:val="00275DF2"/>
    <w:rsid w:val="00287B6E"/>
    <w:rsid w:val="00290D97"/>
    <w:rsid w:val="0029534D"/>
    <w:rsid w:val="002A31EF"/>
    <w:rsid w:val="002A67B0"/>
    <w:rsid w:val="002B0854"/>
    <w:rsid w:val="002D1843"/>
    <w:rsid w:val="002D5129"/>
    <w:rsid w:val="002E5303"/>
    <w:rsid w:val="002E58FD"/>
    <w:rsid w:val="002F4D04"/>
    <w:rsid w:val="00300473"/>
    <w:rsid w:val="00300D02"/>
    <w:rsid w:val="003029AE"/>
    <w:rsid w:val="00320079"/>
    <w:rsid w:val="00322719"/>
    <w:rsid w:val="00357E8B"/>
    <w:rsid w:val="003701DC"/>
    <w:rsid w:val="003911B6"/>
    <w:rsid w:val="003954BF"/>
    <w:rsid w:val="003B128F"/>
    <w:rsid w:val="003B60A9"/>
    <w:rsid w:val="003F6311"/>
    <w:rsid w:val="004011EA"/>
    <w:rsid w:val="004040C3"/>
    <w:rsid w:val="0040660B"/>
    <w:rsid w:val="004146D2"/>
    <w:rsid w:val="00430EE1"/>
    <w:rsid w:val="00441502"/>
    <w:rsid w:val="00442B1C"/>
    <w:rsid w:val="004568CE"/>
    <w:rsid w:val="004A52CD"/>
    <w:rsid w:val="004B1768"/>
    <w:rsid w:val="004B6168"/>
    <w:rsid w:val="004C5FB8"/>
    <w:rsid w:val="004E62BC"/>
    <w:rsid w:val="00504DD9"/>
    <w:rsid w:val="0053220A"/>
    <w:rsid w:val="00550F10"/>
    <w:rsid w:val="00551CCC"/>
    <w:rsid w:val="00555A3D"/>
    <w:rsid w:val="00556194"/>
    <w:rsid w:val="005573D8"/>
    <w:rsid w:val="00567932"/>
    <w:rsid w:val="005810B7"/>
    <w:rsid w:val="00582356"/>
    <w:rsid w:val="005C3EE5"/>
    <w:rsid w:val="005C71F0"/>
    <w:rsid w:val="005D1BDB"/>
    <w:rsid w:val="005F72DB"/>
    <w:rsid w:val="00607425"/>
    <w:rsid w:val="00617F1B"/>
    <w:rsid w:val="00633BE0"/>
    <w:rsid w:val="00677C7C"/>
    <w:rsid w:val="00677F46"/>
    <w:rsid w:val="006866F3"/>
    <w:rsid w:val="006933C3"/>
    <w:rsid w:val="006A346D"/>
    <w:rsid w:val="006B7E0C"/>
    <w:rsid w:val="006E0808"/>
    <w:rsid w:val="006E1587"/>
    <w:rsid w:val="006E79C7"/>
    <w:rsid w:val="006F7A09"/>
    <w:rsid w:val="00730584"/>
    <w:rsid w:val="007419F2"/>
    <w:rsid w:val="00742DEE"/>
    <w:rsid w:val="00766BF9"/>
    <w:rsid w:val="00775C36"/>
    <w:rsid w:val="00777A24"/>
    <w:rsid w:val="007B4796"/>
    <w:rsid w:val="007B4BBC"/>
    <w:rsid w:val="007D5ABB"/>
    <w:rsid w:val="007D60C6"/>
    <w:rsid w:val="00806D98"/>
    <w:rsid w:val="00825FC0"/>
    <w:rsid w:val="00850D52"/>
    <w:rsid w:val="00856735"/>
    <w:rsid w:val="00872052"/>
    <w:rsid w:val="008859DE"/>
    <w:rsid w:val="00890884"/>
    <w:rsid w:val="008C3CC0"/>
    <w:rsid w:val="008E1C2E"/>
    <w:rsid w:val="008E47B1"/>
    <w:rsid w:val="008F59BC"/>
    <w:rsid w:val="00915231"/>
    <w:rsid w:val="009314EC"/>
    <w:rsid w:val="00935E3F"/>
    <w:rsid w:val="0093604F"/>
    <w:rsid w:val="0096205A"/>
    <w:rsid w:val="00981F54"/>
    <w:rsid w:val="009924C3"/>
    <w:rsid w:val="0099545A"/>
    <w:rsid w:val="009A3F0A"/>
    <w:rsid w:val="009B123E"/>
    <w:rsid w:val="009F27AC"/>
    <w:rsid w:val="009F286C"/>
    <w:rsid w:val="009F6AAF"/>
    <w:rsid w:val="00A00C66"/>
    <w:rsid w:val="00A11030"/>
    <w:rsid w:val="00A21F33"/>
    <w:rsid w:val="00A24512"/>
    <w:rsid w:val="00A41305"/>
    <w:rsid w:val="00A47EC9"/>
    <w:rsid w:val="00A50845"/>
    <w:rsid w:val="00A54F92"/>
    <w:rsid w:val="00A551A3"/>
    <w:rsid w:val="00A71554"/>
    <w:rsid w:val="00A8612E"/>
    <w:rsid w:val="00A92F58"/>
    <w:rsid w:val="00A960D7"/>
    <w:rsid w:val="00AC3BD0"/>
    <w:rsid w:val="00AD5199"/>
    <w:rsid w:val="00B12424"/>
    <w:rsid w:val="00B453EA"/>
    <w:rsid w:val="00B66DFD"/>
    <w:rsid w:val="00B82031"/>
    <w:rsid w:val="00B87EF2"/>
    <w:rsid w:val="00B91718"/>
    <w:rsid w:val="00BD03C9"/>
    <w:rsid w:val="00BE06F7"/>
    <w:rsid w:val="00BF1E14"/>
    <w:rsid w:val="00C16419"/>
    <w:rsid w:val="00C16679"/>
    <w:rsid w:val="00C24C64"/>
    <w:rsid w:val="00C32BE5"/>
    <w:rsid w:val="00C37A59"/>
    <w:rsid w:val="00C41FBD"/>
    <w:rsid w:val="00C62F24"/>
    <w:rsid w:val="00C7189F"/>
    <w:rsid w:val="00C832BC"/>
    <w:rsid w:val="00C852A4"/>
    <w:rsid w:val="00C963A0"/>
    <w:rsid w:val="00CB032E"/>
    <w:rsid w:val="00D008B0"/>
    <w:rsid w:val="00D16E26"/>
    <w:rsid w:val="00D36096"/>
    <w:rsid w:val="00D41A6C"/>
    <w:rsid w:val="00D42750"/>
    <w:rsid w:val="00D53F77"/>
    <w:rsid w:val="00D572E1"/>
    <w:rsid w:val="00D6487E"/>
    <w:rsid w:val="00D759DE"/>
    <w:rsid w:val="00D82AC6"/>
    <w:rsid w:val="00D931E0"/>
    <w:rsid w:val="00D932E0"/>
    <w:rsid w:val="00DC61D1"/>
    <w:rsid w:val="00DD0169"/>
    <w:rsid w:val="00DE055B"/>
    <w:rsid w:val="00DF46A7"/>
    <w:rsid w:val="00E01987"/>
    <w:rsid w:val="00E104A8"/>
    <w:rsid w:val="00E178C2"/>
    <w:rsid w:val="00E27BCD"/>
    <w:rsid w:val="00E31886"/>
    <w:rsid w:val="00E55911"/>
    <w:rsid w:val="00E7720F"/>
    <w:rsid w:val="00E77FFB"/>
    <w:rsid w:val="00F05DD6"/>
    <w:rsid w:val="00F164CF"/>
    <w:rsid w:val="00F30CF9"/>
    <w:rsid w:val="00F92BF8"/>
    <w:rsid w:val="00FB23FF"/>
    <w:rsid w:val="00FE3B34"/>
    <w:rsid w:val="00FF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9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584"/>
  </w:style>
  <w:style w:type="paragraph" w:styleId="1">
    <w:name w:val="heading 1"/>
    <w:basedOn w:val="a"/>
    <w:next w:val="a"/>
    <w:link w:val="10"/>
    <w:uiPriority w:val="9"/>
    <w:qFormat/>
    <w:rsid w:val="00730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02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C3E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584"/>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unhideWhenUsed/>
    <w:rsid w:val="007305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0584"/>
    <w:rPr>
      <w:b/>
      <w:bCs/>
    </w:rPr>
  </w:style>
  <w:style w:type="character" w:styleId="a5">
    <w:name w:val="Emphasis"/>
    <w:basedOn w:val="a0"/>
    <w:uiPriority w:val="20"/>
    <w:qFormat/>
    <w:rsid w:val="00730584"/>
    <w:rPr>
      <w:i/>
      <w:iCs/>
    </w:rPr>
  </w:style>
  <w:style w:type="character" w:styleId="a6">
    <w:name w:val="annotation reference"/>
    <w:basedOn w:val="a0"/>
    <w:uiPriority w:val="99"/>
    <w:semiHidden/>
    <w:unhideWhenUsed/>
    <w:rsid w:val="00730584"/>
    <w:rPr>
      <w:sz w:val="16"/>
      <w:szCs w:val="16"/>
    </w:rPr>
  </w:style>
  <w:style w:type="paragraph" w:styleId="a7">
    <w:name w:val="annotation text"/>
    <w:basedOn w:val="a"/>
    <w:link w:val="a8"/>
    <w:uiPriority w:val="99"/>
    <w:unhideWhenUsed/>
    <w:rsid w:val="00730584"/>
    <w:pPr>
      <w:spacing w:line="240" w:lineRule="auto"/>
    </w:pPr>
    <w:rPr>
      <w:sz w:val="20"/>
      <w:szCs w:val="20"/>
    </w:rPr>
  </w:style>
  <w:style w:type="character" w:customStyle="1" w:styleId="a8">
    <w:name w:val="Текст примечания Знак"/>
    <w:basedOn w:val="a0"/>
    <w:link w:val="a7"/>
    <w:uiPriority w:val="99"/>
    <w:rsid w:val="00730584"/>
    <w:rPr>
      <w:sz w:val="20"/>
      <w:szCs w:val="20"/>
    </w:rPr>
  </w:style>
  <w:style w:type="paragraph" w:customStyle="1" w:styleId="CM4">
    <w:name w:val="CM4"/>
    <w:basedOn w:val="a"/>
    <w:next w:val="a"/>
    <w:uiPriority w:val="99"/>
    <w:rsid w:val="00730584"/>
    <w:pPr>
      <w:autoSpaceDE w:val="0"/>
      <w:autoSpaceDN w:val="0"/>
      <w:adjustRightInd w:val="0"/>
      <w:spacing w:after="0" w:line="240" w:lineRule="auto"/>
    </w:pPr>
    <w:rPr>
      <w:rFonts w:ascii="Times New Roman" w:eastAsia="Calibri" w:hAnsi="Times New Roman" w:cs="Times New Roman"/>
      <w:sz w:val="24"/>
      <w:szCs w:val="24"/>
      <w:lang w:val="ru-RU"/>
    </w:rPr>
  </w:style>
  <w:style w:type="paragraph" w:styleId="a9">
    <w:name w:val="List Paragraph"/>
    <w:aliases w:val="Bullet Points,Liste Paragraf,Normal bullet 2,body 2,List Paragraph1,List Paragraph2,Scriptoria bullet points,Ha,References,Indent Paragraph"/>
    <w:basedOn w:val="a"/>
    <w:link w:val="aa"/>
    <w:uiPriority w:val="34"/>
    <w:qFormat/>
    <w:rsid w:val="00730584"/>
    <w:pPr>
      <w:ind w:left="720"/>
      <w:contextualSpacing/>
    </w:pPr>
  </w:style>
  <w:style w:type="paragraph" w:customStyle="1" w:styleId="CM1">
    <w:name w:val="CM1"/>
    <w:basedOn w:val="a"/>
    <w:next w:val="a"/>
    <w:uiPriority w:val="99"/>
    <w:rsid w:val="00825FC0"/>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a"/>
    <w:next w:val="a"/>
    <w:uiPriority w:val="99"/>
    <w:rsid w:val="00825FC0"/>
    <w:pPr>
      <w:autoSpaceDE w:val="0"/>
      <w:autoSpaceDN w:val="0"/>
      <w:adjustRightInd w:val="0"/>
      <w:spacing w:after="0" w:line="240" w:lineRule="auto"/>
    </w:pPr>
    <w:rPr>
      <w:rFonts w:ascii="Times New Roman" w:hAnsi="Times New Roman" w:cs="Times New Roman"/>
      <w:sz w:val="24"/>
      <w:szCs w:val="24"/>
    </w:rPr>
  </w:style>
  <w:style w:type="paragraph" w:styleId="ab">
    <w:name w:val="annotation subject"/>
    <w:basedOn w:val="a7"/>
    <w:next w:val="a7"/>
    <w:link w:val="ac"/>
    <w:uiPriority w:val="99"/>
    <w:semiHidden/>
    <w:unhideWhenUsed/>
    <w:rsid w:val="002535F3"/>
    <w:rPr>
      <w:b/>
      <w:bCs/>
    </w:rPr>
  </w:style>
  <w:style w:type="character" w:customStyle="1" w:styleId="ac">
    <w:name w:val="Тема примечания Знак"/>
    <w:basedOn w:val="a8"/>
    <w:link w:val="ab"/>
    <w:uiPriority w:val="99"/>
    <w:semiHidden/>
    <w:rsid w:val="002535F3"/>
    <w:rPr>
      <w:b/>
      <w:bCs/>
      <w:sz w:val="20"/>
      <w:szCs w:val="20"/>
    </w:rPr>
  </w:style>
  <w:style w:type="character" w:customStyle="1" w:styleId="aa">
    <w:name w:val="Абзац списка Знак"/>
    <w:aliases w:val="Bullet Points Знак,Liste Paragraf Знак,Normal bullet 2 Знак,body 2 Знак,List Paragraph1 Знак,List Paragraph2 Знак,Scriptoria bullet points Знак,Ha Знак,References Знак,Indent Paragraph Знак"/>
    <w:link w:val="a9"/>
    <w:uiPriority w:val="34"/>
    <w:locked/>
    <w:rsid w:val="00DF46A7"/>
  </w:style>
  <w:style w:type="paragraph" w:styleId="HTML">
    <w:name w:val="HTML Preformatted"/>
    <w:basedOn w:val="a"/>
    <w:link w:val="HTML0"/>
    <w:uiPriority w:val="99"/>
    <w:unhideWhenUsed/>
    <w:rsid w:val="004B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B6168"/>
    <w:rPr>
      <w:rFonts w:ascii="Courier New" w:eastAsia="Times New Roman" w:hAnsi="Courier New" w:cs="Courier New"/>
      <w:sz w:val="20"/>
      <w:szCs w:val="20"/>
    </w:rPr>
  </w:style>
  <w:style w:type="character" w:customStyle="1" w:styleId="y2iqfc">
    <w:name w:val="y2iqfc"/>
    <w:basedOn w:val="a0"/>
    <w:rsid w:val="004B6168"/>
  </w:style>
  <w:style w:type="paragraph" w:styleId="ad">
    <w:name w:val="header"/>
    <w:basedOn w:val="a"/>
    <w:link w:val="ae"/>
    <w:uiPriority w:val="99"/>
    <w:unhideWhenUsed/>
    <w:rsid w:val="00A21F33"/>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A21F33"/>
  </w:style>
  <w:style w:type="paragraph" w:styleId="af">
    <w:name w:val="footer"/>
    <w:basedOn w:val="a"/>
    <w:link w:val="af0"/>
    <w:uiPriority w:val="99"/>
    <w:unhideWhenUsed/>
    <w:rsid w:val="00A21F33"/>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A21F33"/>
  </w:style>
  <w:style w:type="character" w:customStyle="1" w:styleId="20">
    <w:name w:val="Заголовок 2 Знак"/>
    <w:basedOn w:val="a0"/>
    <w:link w:val="2"/>
    <w:uiPriority w:val="9"/>
    <w:rsid w:val="003029AE"/>
    <w:rPr>
      <w:rFonts w:asciiTheme="majorHAnsi" w:eastAsiaTheme="majorEastAsia" w:hAnsiTheme="majorHAnsi" w:cstheme="majorBidi"/>
      <w:color w:val="2F5496" w:themeColor="accent1" w:themeShade="BF"/>
      <w:sz w:val="26"/>
      <w:szCs w:val="26"/>
    </w:rPr>
  </w:style>
  <w:style w:type="table" w:styleId="af1">
    <w:name w:val="Table Grid"/>
    <w:basedOn w:val="a1"/>
    <w:uiPriority w:val="39"/>
    <w:rsid w:val="003029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029A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rsid w:val="005C3EE5"/>
    <w:rPr>
      <w:rFonts w:asciiTheme="majorHAnsi" w:eastAsiaTheme="majorEastAsia" w:hAnsiTheme="majorHAnsi" w:cstheme="majorBidi"/>
      <w:i/>
      <w:iCs/>
      <w:color w:val="2F5496" w:themeColor="accent1" w:themeShade="BF"/>
    </w:rPr>
  </w:style>
  <w:style w:type="paragraph" w:styleId="af2">
    <w:name w:val="footnote text"/>
    <w:basedOn w:val="a"/>
    <w:link w:val="af3"/>
    <w:uiPriority w:val="99"/>
    <w:semiHidden/>
    <w:unhideWhenUsed/>
    <w:rsid w:val="00A71554"/>
    <w:pPr>
      <w:spacing w:after="0" w:line="240" w:lineRule="auto"/>
    </w:pPr>
    <w:rPr>
      <w:sz w:val="20"/>
      <w:szCs w:val="20"/>
    </w:rPr>
  </w:style>
  <w:style w:type="character" w:customStyle="1" w:styleId="af3">
    <w:name w:val="Текст сноски Знак"/>
    <w:basedOn w:val="a0"/>
    <w:link w:val="af2"/>
    <w:uiPriority w:val="99"/>
    <w:semiHidden/>
    <w:rsid w:val="00A71554"/>
    <w:rPr>
      <w:sz w:val="20"/>
      <w:szCs w:val="20"/>
    </w:rPr>
  </w:style>
  <w:style w:type="character" w:styleId="af4">
    <w:name w:val="footnote reference"/>
    <w:basedOn w:val="a0"/>
    <w:uiPriority w:val="99"/>
    <w:semiHidden/>
    <w:unhideWhenUsed/>
    <w:rsid w:val="00A71554"/>
    <w:rPr>
      <w:vertAlign w:val="superscript"/>
    </w:rPr>
  </w:style>
  <w:style w:type="paragraph" w:styleId="af5">
    <w:name w:val="Balloon Text"/>
    <w:basedOn w:val="a"/>
    <w:link w:val="af6"/>
    <w:uiPriority w:val="99"/>
    <w:semiHidden/>
    <w:unhideWhenUsed/>
    <w:rsid w:val="00E01987"/>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E01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584"/>
  </w:style>
  <w:style w:type="paragraph" w:styleId="1">
    <w:name w:val="heading 1"/>
    <w:basedOn w:val="a"/>
    <w:next w:val="a"/>
    <w:link w:val="10"/>
    <w:uiPriority w:val="9"/>
    <w:qFormat/>
    <w:rsid w:val="00730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02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C3E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584"/>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unhideWhenUsed/>
    <w:rsid w:val="007305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0584"/>
    <w:rPr>
      <w:b/>
      <w:bCs/>
    </w:rPr>
  </w:style>
  <w:style w:type="character" w:styleId="a5">
    <w:name w:val="Emphasis"/>
    <w:basedOn w:val="a0"/>
    <w:uiPriority w:val="20"/>
    <w:qFormat/>
    <w:rsid w:val="00730584"/>
    <w:rPr>
      <w:i/>
      <w:iCs/>
    </w:rPr>
  </w:style>
  <w:style w:type="character" w:styleId="a6">
    <w:name w:val="annotation reference"/>
    <w:basedOn w:val="a0"/>
    <w:uiPriority w:val="99"/>
    <w:semiHidden/>
    <w:unhideWhenUsed/>
    <w:rsid w:val="00730584"/>
    <w:rPr>
      <w:sz w:val="16"/>
      <w:szCs w:val="16"/>
    </w:rPr>
  </w:style>
  <w:style w:type="paragraph" w:styleId="a7">
    <w:name w:val="annotation text"/>
    <w:basedOn w:val="a"/>
    <w:link w:val="a8"/>
    <w:uiPriority w:val="99"/>
    <w:unhideWhenUsed/>
    <w:rsid w:val="00730584"/>
    <w:pPr>
      <w:spacing w:line="240" w:lineRule="auto"/>
    </w:pPr>
    <w:rPr>
      <w:sz w:val="20"/>
      <w:szCs w:val="20"/>
    </w:rPr>
  </w:style>
  <w:style w:type="character" w:customStyle="1" w:styleId="a8">
    <w:name w:val="Текст примечания Знак"/>
    <w:basedOn w:val="a0"/>
    <w:link w:val="a7"/>
    <w:uiPriority w:val="99"/>
    <w:rsid w:val="00730584"/>
    <w:rPr>
      <w:sz w:val="20"/>
      <w:szCs w:val="20"/>
    </w:rPr>
  </w:style>
  <w:style w:type="paragraph" w:customStyle="1" w:styleId="CM4">
    <w:name w:val="CM4"/>
    <w:basedOn w:val="a"/>
    <w:next w:val="a"/>
    <w:uiPriority w:val="99"/>
    <w:rsid w:val="00730584"/>
    <w:pPr>
      <w:autoSpaceDE w:val="0"/>
      <w:autoSpaceDN w:val="0"/>
      <w:adjustRightInd w:val="0"/>
      <w:spacing w:after="0" w:line="240" w:lineRule="auto"/>
    </w:pPr>
    <w:rPr>
      <w:rFonts w:ascii="Times New Roman" w:eastAsia="Calibri" w:hAnsi="Times New Roman" w:cs="Times New Roman"/>
      <w:sz w:val="24"/>
      <w:szCs w:val="24"/>
      <w:lang w:val="ru-RU"/>
    </w:rPr>
  </w:style>
  <w:style w:type="paragraph" w:styleId="a9">
    <w:name w:val="List Paragraph"/>
    <w:aliases w:val="Bullet Points,Liste Paragraf,Normal bullet 2,body 2,List Paragraph1,List Paragraph2,Scriptoria bullet points,Ha,References,Indent Paragraph"/>
    <w:basedOn w:val="a"/>
    <w:link w:val="aa"/>
    <w:uiPriority w:val="34"/>
    <w:qFormat/>
    <w:rsid w:val="00730584"/>
    <w:pPr>
      <w:ind w:left="720"/>
      <w:contextualSpacing/>
    </w:pPr>
  </w:style>
  <w:style w:type="paragraph" w:customStyle="1" w:styleId="CM1">
    <w:name w:val="CM1"/>
    <w:basedOn w:val="a"/>
    <w:next w:val="a"/>
    <w:uiPriority w:val="99"/>
    <w:rsid w:val="00825FC0"/>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a"/>
    <w:next w:val="a"/>
    <w:uiPriority w:val="99"/>
    <w:rsid w:val="00825FC0"/>
    <w:pPr>
      <w:autoSpaceDE w:val="0"/>
      <w:autoSpaceDN w:val="0"/>
      <w:adjustRightInd w:val="0"/>
      <w:spacing w:after="0" w:line="240" w:lineRule="auto"/>
    </w:pPr>
    <w:rPr>
      <w:rFonts w:ascii="Times New Roman" w:hAnsi="Times New Roman" w:cs="Times New Roman"/>
      <w:sz w:val="24"/>
      <w:szCs w:val="24"/>
    </w:rPr>
  </w:style>
  <w:style w:type="paragraph" w:styleId="ab">
    <w:name w:val="annotation subject"/>
    <w:basedOn w:val="a7"/>
    <w:next w:val="a7"/>
    <w:link w:val="ac"/>
    <w:uiPriority w:val="99"/>
    <w:semiHidden/>
    <w:unhideWhenUsed/>
    <w:rsid w:val="002535F3"/>
    <w:rPr>
      <w:b/>
      <w:bCs/>
    </w:rPr>
  </w:style>
  <w:style w:type="character" w:customStyle="1" w:styleId="ac">
    <w:name w:val="Тема примечания Знак"/>
    <w:basedOn w:val="a8"/>
    <w:link w:val="ab"/>
    <w:uiPriority w:val="99"/>
    <w:semiHidden/>
    <w:rsid w:val="002535F3"/>
    <w:rPr>
      <w:b/>
      <w:bCs/>
      <w:sz w:val="20"/>
      <w:szCs w:val="20"/>
    </w:rPr>
  </w:style>
  <w:style w:type="character" w:customStyle="1" w:styleId="aa">
    <w:name w:val="Абзац списка Знак"/>
    <w:aliases w:val="Bullet Points Знак,Liste Paragraf Знак,Normal bullet 2 Знак,body 2 Знак,List Paragraph1 Знак,List Paragraph2 Знак,Scriptoria bullet points Знак,Ha Знак,References Знак,Indent Paragraph Знак"/>
    <w:link w:val="a9"/>
    <w:uiPriority w:val="34"/>
    <w:locked/>
    <w:rsid w:val="00DF46A7"/>
  </w:style>
  <w:style w:type="paragraph" w:styleId="HTML">
    <w:name w:val="HTML Preformatted"/>
    <w:basedOn w:val="a"/>
    <w:link w:val="HTML0"/>
    <w:uiPriority w:val="99"/>
    <w:unhideWhenUsed/>
    <w:rsid w:val="004B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B6168"/>
    <w:rPr>
      <w:rFonts w:ascii="Courier New" w:eastAsia="Times New Roman" w:hAnsi="Courier New" w:cs="Courier New"/>
      <w:sz w:val="20"/>
      <w:szCs w:val="20"/>
    </w:rPr>
  </w:style>
  <w:style w:type="character" w:customStyle="1" w:styleId="y2iqfc">
    <w:name w:val="y2iqfc"/>
    <w:basedOn w:val="a0"/>
    <w:rsid w:val="004B6168"/>
  </w:style>
  <w:style w:type="paragraph" w:styleId="ad">
    <w:name w:val="header"/>
    <w:basedOn w:val="a"/>
    <w:link w:val="ae"/>
    <w:uiPriority w:val="99"/>
    <w:unhideWhenUsed/>
    <w:rsid w:val="00A21F33"/>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A21F33"/>
  </w:style>
  <w:style w:type="paragraph" w:styleId="af">
    <w:name w:val="footer"/>
    <w:basedOn w:val="a"/>
    <w:link w:val="af0"/>
    <w:uiPriority w:val="99"/>
    <w:unhideWhenUsed/>
    <w:rsid w:val="00A21F33"/>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A21F33"/>
  </w:style>
  <w:style w:type="character" w:customStyle="1" w:styleId="20">
    <w:name w:val="Заголовок 2 Знак"/>
    <w:basedOn w:val="a0"/>
    <w:link w:val="2"/>
    <w:uiPriority w:val="9"/>
    <w:rsid w:val="003029AE"/>
    <w:rPr>
      <w:rFonts w:asciiTheme="majorHAnsi" w:eastAsiaTheme="majorEastAsia" w:hAnsiTheme="majorHAnsi" w:cstheme="majorBidi"/>
      <w:color w:val="2F5496" w:themeColor="accent1" w:themeShade="BF"/>
      <w:sz w:val="26"/>
      <w:szCs w:val="26"/>
    </w:rPr>
  </w:style>
  <w:style w:type="table" w:styleId="af1">
    <w:name w:val="Table Grid"/>
    <w:basedOn w:val="a1"/>
    <w:uiPriority w:val="39"/>
    <w:rsid w:val="003029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029A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rsid w:val="005C3EE5"/>
    <w:rPr>
      <w:rFonts w:asciiTheme="majorHAnsi" w:eastAsiaTheme="majorEastAsia" w:hAnsiTheme="majorHAnsi" w:cstheme="majorBidi"/>
      <w:i/>
      <w:iCs/>
      <w:color w:val="2F5496" w:themeColor="accent1" w:themeShade="BF"/>
    </w:rPr>
  </w:style>
  <w:style w:type="paragraph" w:styleId="af2">
    <w:name w:val="footnote text"/>
    <w:basedOn w:val="a"/>
    <w:link w:val="af3"/>
    <w:uiPriority w:val="99"/>
    <w:semiHidden/>
    <w:unhideWhenUsed/>
    <w:rsid w:val="00A71554"/>
    <w:pPr>
      <w:spacing w:after="0" w:line="240" w:lineRule="auto"/>
    </w:pPr>
    <w:rPr>
      <w:sz w:val="20"/>
      <w:szCs w:val="20"/>
    </w:rPr>
  </w:style>
  <w:style w:type="character" w:customStyle="1" w:styleId="af3">
    <w:name w:val="Текст сноски Знак"/>
    <w:basedOn w:val="a0"/>
    <w:link w:val="af2"/>
    <w:uiPriority w:val="99"/>
    <w:semiHidden/>
    <w:rsid w:val="00A71554"/>
    <w:rPr>
      <w:sz w:val="20"/>
      <w:szCs w:val="20"/>
    </w:rPr>
  </w:style>
  <w:style w:type="character" w:styleId="af4">
    <w:name w:val="footnote reference"/>
    <w:basedOn w:val="a0"/>
    <w:uiPriority w:val="99"/>
    <w:semiHidden/>
    <w:unhideWhenUsed/>
    <w:rsid w:val="00A71554"/>
    <w:rPr>
      <w:vertAlign w:val="superscript"/>
    </w:rPr>
  </w:style>
  <w:style w:type="paragraph" w:styleId="af5">
    <w:name w:val="Balloon Text"/>
    <w:basedOn w:val="a"/>
    <w:link w:val="af6"/>
    <w:uiPriority w:val="99"/>
    <w:semiHidden/>
    <w:unhideWhenUsed/>
    <w:rsid w:val="00E01987"/>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E01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2372">
      <w:bodyDiv w:val="1"/>
      <w:marLeft w:val="0"/>
      <w:marRight w:val="0"/>
      <w:marTop w:val="0"/>
      <w:marBottom w:val="0"/>
      <w:divBdr>
        <w:top w:val="none" w:sz="0" w:space="0" w:color="auto"/>
        <w:left w:val="none" w:sz="0" w:space="0" w:color="auto"/>
        <w:bottom w:val="none" w:sz="0" w:space="0" w:color="auto"/>
        <w:right w:val="none" w:sz="0" w:space="0" w:color="auto"/>
      </w:divBdr>
    </w:div>
    <w:div w:id="724059791">
      <w:bodyDiv w:val="1"/>
      <w:marLeft w:val="0"/>
      <w:marRight w:val="0"/>
      <w:marTop w:val="0"/>
      <w:marBottom w:val="0"/>
      <w:divBdr>
        <w:top w:val="none" w:sz="0" w:space="0" w:color="auto"/>
        <w:left w:val="none" w:sz="0" w:space="0" w:color="auto"/>
        <w:bottom w:val="none" w:sz="0" w:space="0" w:color="auto"/>
        <w:right w:val="none" w:sz="0" w:space="0" w:color="auto"/>
      </w:divBdr>
    </w:div>
    <w:div w:id="1122655848">
      <w:bodyDiv w:val="1"/>
      <w:marLeft w:val="0"/>
      <w:marRight w:val="0"/>
      <w:marTop w:val="0"/>
      <w:marBottom w:val="0"/>
      <w:divBdr>
        <w:top w:val="none" w:sz="0" w:space="0" w:color="auto"/>
        <w:left w:val="none" w:sz="0" w:space="0" w:color="auto"/>
        <w:bottom w:val="none" w:sz="0" w:space="0" w:color="auto"/>
        <w:right w:val="none" w:sz="0" w:space="0" w:color="auto"/>
      </w:divBdr>
    </w:div>
    <w:div w:id="125200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842A-EB07-4714-BA44-DED1C502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7409</Words>
  <Characters>42237</Characters>
  <Application>Microsoft Office Word</Application>
  <DocSecurity>0</DocSecurity>
  <Lines>351</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Bahnaru</dc:creator>
  <cp:lastModifiedBy>MDSC minmed</cp:lastModifiedBy>
  <cp:revision>2</cp:revision>
  <cp:lastPrinted>2022-02-16T15:32:00Z</cp:lastPrinted>
  <dcterms:created xsi:type="dcterms:W3CDTF">2022-02-16T15:42:00Z</dcterms:created>
  <dcterms:modified xsi:type="dcterms:W3CDTF">2022-02-16T15:42:00Z</dcterms:modified>
</cp:coreProperties>
</file>