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A09B39C" w14:textId="77777777" w:rsidR="002061A1" w:rsidRPr="009869DB" w:rsidRDefault="002061A1" w:rsidP="00C57DB7">
      <w:pPr>
        <w:spacing w:after="0" w:line="240" w:lineRule="auto"/>
        <w:mirrorIndents/>
        <w:rPr>
          <w:rFonts w:ascii="Times New Roman" w:eastAsia="Times New Roman" w:hAnsi="Times New Roman" w:cs="Times New Roman"/>
          <w:b/>
          <w:sz w:val="24"/>
          <w:szCs w:val="24"/>
          <w:lang w:val="ro-RO" w:eastAsia="ru-RU"/>
        </w:rPr>
      </w:pPr>
      <w:r w:rsidRPr="009869DB">
        <w:rPr>
          <w:rFonts w:ascii="Times New Roman" w:eastAsia="Times New Roman" w:hAnsi="Times New Roman" w:cs="Times New Roman"/>
          <w:b/>
          <w:sz w:val="24"/>
          <w:szCs w:val="24"/>
          <w:lang w:val="ro-RO" w:eastAsia="ru-RU"/>
        </w:rPr>
        <w:t xml:space="preserve">                                                     NOTĂ INFORMATIVĂ</w:t>
      </w:r>
    </w:p>
    <w:p w14:paraId="7D376C74" w14:textId="447A2D0F" w:rsidR="002061A1" w:rsidRPr="009869DB" w:rsidRDefault="002061A1" w:rsidP="00DA6238">
      <w:pPr>
        <w:spacing w:after="0" w:line="240" w:lineRule="auto"/>
        <w:jc w:val="center"/>
        <w:rPr>
          <w:rFonts w:ascii="Times New Roman" w:eastAsia="Times New Roman" w:hAnsi="Times New Roman" w:cs="Times New Roman"/>
          <w:b/>
          <w:i/>
          <w:sz w:val="24"/>
          <w:szCs w:val="24"/>
          <w:lang w:val="ro-RO"/>
        </w:rPr>
      </w:pPr>
      <w:r w:rsidRPr="009869DB">
        <w:rPr>
          <w:rFonts w:ascii="Times New Roman" w:eastAsia="Times New Roman" w:hAnsi="Times New Roman" w:cs="Times New Roman"/>
          <w:b/>
          <w:i/>
          <w:sz w:val="24"/>
          <w:szCs w:val="24"/>
          <w:lang w:val="ro-RO"/>
        </w:rPr>
        <w:t>la proiectul  de Lege privind modificarea Legii 280/2011 privind protejarea patrimoniului cultural național mobil</w:t>
      </w:r>
    </w:p>
    <w:p w14:paraId="52488791" w14:textId="77777777" w:rsidR="002061A1" w:rsidRPr="009869DB" w:rsidRDefault="002061A1" w:rsidP="00C57DB7">
      <w:pPr>
        <w:spacing w:after="0" w:line="240" w:lineRule="auto"/>
        <w:mirrorIndents/>
        <w:jc w:val="center"/>
        <w:rPr>
          <w:rFonts w:ascii="Times New Roman" w:eastAsia="Times New Roman" w:hAnsi="Times New Roman" w:cs="Times New Roman"/>
          <w:b/>
          <w:i/>
          <w:sz w:val="24"/>
          <w:szCs w:val="24"/>
          <w:lang w:val="ro-RO" w:eastAsia="ru-RU"/>
        </w:rPr>
      </w:pPr>
    </w:p>
    <w:tbl>
      <w:tblPr>
        <w:tblW w:w="10207" w:type="dxa"/>
        <w:tblInd w:w="-318" w:type="dxa"/>
        <w:tblLook w:val="04A0" w:firstRow="1" w:lastRow="0" w:firstColumn="1" w:lastColumn="0" w:noHBand="0" w:noVBand="1"/>
      </w:tblPr>
      <w:tblGrid>
        <w:gridCol w:w="10207"/>
      </w:tblGrid>
      <w:tr w:rsidR="009869DB" w:rsidRPr="001A2BAE" w14:paraId="7787A528" w14:textId="77777777" w:rsidTr="00F912A5">
        <w:tc>
          <w:tcPr>
            <w:tcW w:w="10207" w:type="dxa"/>
            <w:shd w:val="clear" w:color="auto" w:fill="D9D9D9"/>
          </w:tcPr>
          <w:p w14:paraId="43859A92" w14:textId="77777777" w:rsidR="002061A1" w:rsidRPr="009869DB" w:rsidRDefault="002061A1" w:rsidP="00C57DB7">
            <w:pPr>
              <w:numPr>
                <w:ilvl w:val="0"/>
                <w:numId w:val="1"/>
              </w:numPr>
              <w:spacing w:after="120" w:line="240" w:lineRule="auto"/>
              <w:ind w:left="418"/>
              <w:mirrorIndents/>
              <w:jc w:val="both"/>
              <w:rPr>
                <w:rFonts w:ascii="Times New Roman" w:eastAsia="Times New Roman" w:hAnsi="Times New Roman" w:cs="Times New Roman"/>
                <w:b/>
                <w:i/>
                <w:sz w:val="24"/>
                <w:szCs w:val="24"/>
                <w:lang w:val="ro-RO" w:eastAsia="ru-RU"/>
              </w:rPr>
            </w:pPr>
            <w:r w:rsidRPr="009869DB">
              <w:rPr>
                <w:rFonts w:ascii="Times New Roman" w:eastAsia="Times New Roman" w:hAnsi="Times New Roman" w:cs="Times New Roman"/>
                <w:b/>
                <w:i/>
                <w:sz w:val="24"/>
                <w:szCs w:val="24"/>
                <w:lang w:val="ro-RO" w:eastAsia="ru-RU"/>
              </w:rPr>
              <w:t>Denumirea autorului şi, după caz, a participanţilor la elaborarea proiectului</w:t>
            </w:r>
          </w:p>
        </w:tc>
      </w:tr>
      <w:tr w:rsidR="009869DB" w:rsidRPr="001A2BAE" w14:paraId="15027AB1" w14:textId="77777777" w:rsidTr="00F912A5">
        <w:tc>
          <w:tcPr>
            <w:tcW w:w="10207" w:type="dxa"/>
            <w:shd w:val="clear" w:color="auto" w:fill="auto"/>
          </w:tcPr>
          <w:p w14:paraId="29D7F2BB" w14:textId="1644506E" w:rsidR="002061A1" w:rsidRPr="009869DB" w:rsidRDefault="002061A1" w:rsidP="00F912A5">
            <w:pPr>
              <w:spacing w:after="0" w:line="240" w:lineRule="auto"/>
              <w:ind w:firstLine="602"/>
              <w:jc w:val="both"/>
              <w:rPr>
                <w:rFonts w:ascii="Times New Roman" w:eastAsia="Calibri" w:hAnsi="Times New Roman" w:cs="Times New Roman"/>
                <w:sz w:val="24"/>
                <w:szCs w:val="24"/>
                <w:lang w:val="ro-RO"/>
              </w:rPr>
            </w:pPr>
            <w:r w:rsidRPr="009869DB">
              <w:rPr>
                <w:rFonts w:ascii="Times New Roman" w:eastAsia="Times New Roman" w:hAnsi="Times New Roman" w:cs="Times New Roman"/>
                <w:sz w:val="24"/>
                <w:szCs w:val="24"/>
                <w:lang w:val="ro-RO"/>
              </w:rPr>
              <w:t xml:space="preserve">Proiectul </w:t>
            </w:r>
            <w:r w:rsidRPr="009869DB">
              <w:rPr>
                <w:rFonts w:ascii="Times New Roman" w:eastAsia="Calibri" w:hAnsi="Times New Roman" w:cs="Times New Roman"/>
                <w:sz w:val="24"/>
                <w:szCs w:val="24"/>
                <w:lang w:val="ro-RO"/>
              </w:rPr>
              <w:t xml:space="preserve">de </w:t>
            </w:r>
            <w:r w:rsidRPr="009869DB">
              <w:rPr>
                <w:rFonts w:ascii="Times New Roman" w:eastAsia="Times New Roman" w:hAnsi="Times New Roman" w:cs="Times New Roman"/>
                <w:sz w:val="24"/>
                <w:szCs w:val="24"/>
                <w:lang w:val="ro-RO"/>
              </w:rPr>
              <w:t>Lege privind modificarea Legii 280/2011 privind protejarea patrimoniului cultural național mobil</w:t>
            </w:r>
            <w:r w:rsidRPr="009869DB">
              <w:rPr>
                <w:rFonts w:ascii="Times New Roman" w:eastAsia="Calibri" w:hAnsi="Times New Roman" w:cs="Times New Roman"/>
                <w:sz w:val="24"/>
                <w:szCs w:val="24"/>
                <w:lang w:val="ro-RO"/>
              </w:rPr>
              <w:t xml:space="preserve"> este elaborat de către Ministerul </w:t>
            </w:r>
            <w:r w:rsidR="00280C61" w:rsidRPr="009869DB">
              <w:rPr>
                <w:rFonts w:ascii="Times New Roman" w:eastAsia="Calibri" w:hAnsi="Times New Roman" w:cs="Times New Roman"/>
                <w:sz w:val="24"/>
                <w:szCs w:val="24"/>
                <w:lang w:val="ro-RO"/>
              </w:rPr>
              <w:t>Culturii.</w:t>
            </w:r>
          </w:p>
          <w:p w14:paraId="7D7343F7" w14:textId="5032375C" w:rsidR="00C57DB7" w:rsidRPr="009869DB" w:rsidRDefault="002061A1" w:rsidP="00924CC4">
            <w:pPr>
              <w:spacing w:after="0" w:line="240" w:lineRule="auto"/>
              <w:ind w:firstLine="602"/>
              <w:jc w:val="both"/>
              <w:rPr>
                <w:rFonts w:ascii="Times New Roman" w:eastAsia="Times New Roman" w:hAnsi="Times New Roman" w:cs="Times New Roman"/>
                <w:sz w:val="24"/>
                <w:szCs w:val="24"/>
                <w:lang w:val="ro-RO" w:eastAsia="ru-RU"/>
              </w:rPr>
            </w:pPr>
            <w:r w:rsidRPr="009869DB">
              <w:rPr>
                <w:rFonts w:ascii="Times New Roman" w:eastAsia="Times New Roman" w:hAnsi="Times New Roman" w:cs="Times New Roman"/>
                <w:sz w:val="24"/>
                <w:szCs w:val="24"/>
                <w:lang w:val="ro-RO" w:eastAsia="ru-RU"/>
              </w:rPr>
              <w:t xml:space="preserve">Proiectul a fost supus expertizei internaționale în cadrul proiectului TWINNING </w:t>
            </w:r>
            <w:r w:rsidRPr="009869DB">
              <w:rPr>
                <w:rFonts w:ascii="Times New Roman" w:eastAsia="Times New Roman" w:hAnsi="Times New Roman" w:cs="Times New Roman"/>
                <w:i/>
                <w:sz w:val="24"/>
                <w:szCs w:val="24"/>
                <w:lang w:val="ro-RO" w:eastAsia="ru-RU"/>
              </w:rPr>
              <w:t>Suport pentru promovarea patrimoniului cultural în Republica Moldova prin păstrarea și protecția acestuia</w:t>
            </w:r>
            <w:r w:rsidRPr="009869DB">
              <w:rPr>
                <w:rFonts w:ascii="Times New Roman" w:eastAsia="Times New Roman" w:hAnsi="Times New Roman" w:cs="Times New Roman"/>
                <w:sz w:val="24"/>
                <w:szCs w:val="24"/>
                <w:lang w:val="ro-RO" w:eastAsia="ru-RU"/>
              </w:rPr>
              <w:t xml:space="preserve"> implementat în parteneriat de către</w:t>
            </w:r>
            <w:r w:rsidRPr="009869DB">
              <w:rPr>
                <w:rFonts w:ascii="Times New Roman" w:eastAsia="Calibri" w:hAnsi="Times New Roman" w:cs="Times New Roman"/>
                <w:sz w:val="24"/>
                <w:szCs w:val="24"/>
                <w:lang w:val="ro-RO"/>
              </w:rPr>
              <w:t xml:space="preserve"> Ministerul Educației, Culturii și Cercetării al RM și Ministerul Bunurilor și Activităților Culturale</w:t>
            </w:r>
            <w:r w:rsidRPr="009869DB">
              <w:rPr>
                <w:rFonts w:ascii="Times New Roman" w:eastAsia="Times New Roman" w:hAnsi="Times New Roman" w:cs="Times New Roman"/>
                <w:sz w:val="24"/>
                <w:szCs w:val="24"/>
                <w:lang w:val="ro-RO" w:eastAsia="ru-RU"/>
              </w:rPr>
              <w:t xml:space="preserve"> din Italia</w:t>
            </w:r>
          </w:p>
          <w:tbl>
            <w:tblPr>
              <w:tblW w:w="9729" w:type="dxa"/>
              <w:tblInd w:w="18" w:type="dxa"/>
              <w:tblLook w:val="04A0" w:firstRow="1" w:lastRow="0" w:firstColumn="1" w:lastColumn="0" w:noHBand="0" w:noVBand="1"/>
            </w:tblPr>
            <w:tblGrid>
              <w:gridCol w:w="9729"/>
            </w:tblGrid>
            <w:tr w:rsidR="009869DB" w:rsidRPr="001A2BAE" w14:paraId="34D6BC46" w14:textId="77777777" w:rsidTr="009B1874">
              <w:tc>
                <w:tcPr>
                  <w:tcW w:w="9729" w:type="dxa"/>
                  <w:shd w:val="clear" w:color="auto" w:fill="D9D9D9"/>
                </w:tcPr>
                <w:p w14:paraId="60A4FEFB" w14:textId="77777777" w:rsidR="002061A1" w:rsidRPr="009869DB" w:rsidRDefault="002061A1" w:rsidP="00C57DB7">
                  <w:pPr>
                    <w:numPr>
                      <w:ilvl w:val="0"/>
                      <w:numId w:val="1"/>
                    </w:numPr>
                    <w:spacing w:after="120" w:line="240" w:lineRule="auto"/>
                    <w:ind w:left="418"/>
                    <w:mirrorIndents/>
                    <w:jc w:val="both"/>
                    <w:rPr>
                      <w:rFonts w:ascii="Times New Roman" w:eastAsia="Times New Roman" w:hAnsi="Times New Roman" w:cs="Times New Roman"/>
                      <w:b/>
                      <w:i/>
                      <w:sz w:val="24"/>
                      <w:szCs w:val="24"/>
                      <w:lang w:val="ro-RO" w:eastAsia="ru-RU"/>
                    </w:rPr>
                  </w:pPr>
                  <w:r w:rsidRPr="009869DB">
                    <w:rPr>
                      <w:rFonts w:ascii="Times New Roman" w:eastAsia="Times New Roman" w:hAnsi="Times New Roman" w:cs="Times New Roman"/>
                      <w:b/>
                      <w:i/>
                      <w:sz w:val="24"/>
                      <w:szCs w:val="24"/>
                      <w:lang w:val="ro-RO" w:eastAsia="ru-RU"/>
                    </w:rPr>
                    <w:t>Condițiile ce au impus elaborarea proiectului de act normativ și finalitățile urmărite</w:t>
                  </w:r>
                </w:p>
              </w:tc>
            </w:tr>
          </w:tbl>
          <w:p w14:paraId="32B641AE" w14:textId="03F460DF" w:rsidR="002061A1" w:rsidRPr="009869DB" w:rsidRDefault="00860E59" w:rsidP="00924CC4">
            <w:pPr>
              <w:spacing w:after="0" w:line="240" w:lineRule="auto"/>
              <w:ind w:firstLine="602"/>
              <w:jc w:val="both"/>
              <w:rPr>
                <w:rFonts w:ascii="Times New Roman" w:eastAsia="Times New Roman" w:hAnsi="Times New Roman" w:cs="Times New Roman"/>
                <w:sz w:val="24"/>
                <w:szCs w:val="24"/>
                <w:lang w:val="ro-RO" w:eastAsia="ru-RU"/>
              </w:rPr>
            </w:pPr>
            <w:r w:rsidRPr="009869DB">
              <w:rPr>
                <w:rFonts w:ascii="Times New Roman" w:eastAsia="Times New Roman" w:hAnsi="Times New Roman" w:cs="Times New Roman"/>
                <w:sz w:val="24"/>
                <w:szCs w:val="24"/>
                <w:lang w:val="ro-RO"/>
              </w:rPr>
              <w:t xml:space="preserve">Proiectul </w:t>
            </w:r>
            <w:r w:rsidRPr="009869DB">
              <w:rPr>
                <w:rFonts w:ascii="Times New Roman" w:eastAsia="Calibri" w:hAnsi="Times New Roman" w:cs="Times New Roman"/>
                <w:sz w:val="24"/>
                <w:szCs w:val="24"/>
                <w:lang w:val="ro-RO"/>
              </w:rPr>
              <w:t xml:space="preserve">de </w:t>
            </w:r>
            <w:r w:rsidRPr="009869DB">
              <w:rPr>
                <w:rFonts w:ascii="Times New Roman" w:eastAsia="Times New Roman" w:hAnsi="Times New Roman" w:cs="Times New Roman"/>
                <w:sz w:val="24"/>
                <w:szCs w:val="24"/>
                <w:lang w:val="ro-RO"/>
              </w:rPr>
              <w:t xml:space="preserve">Lege privind modificarea Legii 280/2011 privind protejarea patrimoniului cultural național mobil </w:t>
            </w:r>
            <w:r w:rsidR="002061A1" w:rsidRPr="009869DB">
              <w:rPr>
                <w:rFonts w:ascii="Times New Roman" w:eastAsia="Times New Roman" w:hAnsi="Times New Roman" w:cs="Times New Roman"/>
                <w:sz w:val="24"/>
                <w:szCs w:val="24"/>
                <w:lang w:val="ro-RO"/>
              </w:rPr>
              <w:t>este elaborat în conformitate cu Strategia de dezvoltare a culturii „Cultura 2020”, aprobată prin Hotărârea Guvernului nr.271/2014, în scopul optimizării structurii instituționale și a cadrului național de protejare a patrimoniului cultural național mobil.</w:t>
            </w:r>
            <w:r w:rsidR="002061A1" w:rsidRPr="009869DB">
              <w:rPr>
                <w:rFonts w:ascii="Times New Roman" w:eastAsia="Times New Roman" w:hAnsi="Times New Roman" w:cs="Times New Roman"/>
                <w:sz w:val="24"/>
                <w:szCs w:val="24"/>
                <w:lang w:val="ro-RO" w:eastAsia="ru-RU"/>
              </w:rPr>
              <w:t xml:space="preserve"> Elaborarea proiectului</w:t>
            </w:r>
            <w:r w:rsidR="002061A1" w:rsidRPr="009869DB">
              <w:rPr>
                <w:rFonts w:ascii="Times New Roman" w:eastAsia="Times New Roman" w:hAnsi="Times New Roman" w:cs="Times New Roman"/>
                <w:sz w:val="24"/>
                <w:szCs w:val="24"/>
                <w:lang w:val="ro-RO"/>
              </w:rPr>
              <w:t xml:space="preserve"> se impune din necesitatea</w:t>
            </w:r>
            <w:r w:rsidR="002061A1" w:rsidRPr="009869DB">
              <w:rPr>
                <w:rFonts w:ascii="Times New Roman" w:eastAsia="Calibri" w:hAnsi="Times New Roman" w:cs="Times New Roman"/>
                <w:sz w:val="24"/>
                <w:szCs w:val="24"/>
                <w:lang w:val="ro-RO"/>
              </w:rPr>
              <w:t xml:space="preserve"> definirii univoce a noțiunii de </w:t>
            </w:r>
            <w:r w:rsidR="002061A1" w:rsidRPr="009869DB">
              <w:rPr>
                <w:rFonts w:ascii="Times New Roman" w:eastAsia="Calibri" w:hAnsi="Times New Roman" w:cs="Times New Roman"/>
                <w:i/>
                <w:sz w:val="24"/>
                <w:szCs w:val="24"/>
                <w:lang w:val="ro-RO"/>
              </w:rPr>
              <w:t>patrimoniu cultural mobil</w:t>
            </w:r>
            <w:r w:rsidR="002061A1" w:rsidRPr="009869DB">
              <w:rPr>
                <w:rFonts w:ascii="Times New Roman" w:eastAsia="Calibri" w:hAnsi="Times New Roman" w:cs="Times New Roman"/>
                <w:sz w:val="24"/>
                <w:szCs w:val="24"/>
                <w:lang w:val="ro-RO"/>
              </w:rPr>
              <w:t xml:space="preserve"> și variațiile relative ale acesteia în legătură cu noțiunea de </w:t>
            </w:r>
            <w:r w:rsidR="002061A1" w:rsidRPr="009869DB">
              <w:rPr>
                <w:rFonts w:ascii="Times New Roman" w:eastAsia="Calibri" w:hAnsi="Times New Roman" w:cs="Times New Roman"/>
                <w:i/>
                <w:iCs/>
                <w:sz w:val="24"/>
                <w:szCs w:val="24"/>
                <w:lang w:val="ro-RO"/>
              </w:rPr>
              <w:t xml:space="preserve">circulație a bunurilor culturale mobile, </w:t>
            </w:r>
            <w:r w:rsidR="002061A1" w:rsidRPr="009869DB">
              <w:rPr>
                <w:rFonts w:ascii="Times New Roman" w:eastAsia="Calibri" w:hAnsi="Times New Roman" w:cs="Times New Roman"/>
                <w:iCs/>
                <w:sz w:val="24"/>
                <w:szCs w:val="24"/>
                <w:lang w:val="ro-RO"/>
              </w:rPr>
              <w:t>a</w:t>
            </w:r>
            <w:r w:rsidR="002061A1" w:rsidRPr="009869DB">
              <w:rPr>
                <w:rFonts w:ascii="Times New Roman" w:eastAsia="Times New Roman" w:hAnsi="Times New Roman" w:cs="Times New Roman"/>
                <w:sz w:val="24"/>
                <w:szCs w:val="24"/>
                <w:lang w:val="ro-RO"/>
              </w:rPr>
              <w:t xml:space="preserve"> racordării</w:t>
            </w:r>
            <w:r w:rsidR="002061A1" w:rsidRPr="009869DB">
              <w:rPr>
                <w:rFonts w:ascii="Times New Roman" w:eastAsia="Times New Roman" w:hAnsi="Times New Roman" w:cs="Times New Roman"/>
                <w:sz w:val="24"/>
                <w:szCs w:val="24"/>
                <w:lang w:val="ro-RO" w:eastAsia="ru-RU"/>
              </w:rPr>
              <w:t xml:space="preserve"> actelor normative </w:t>
            </w:r>
            <w:r w:rsidR="002061A1" w:rsidRPr="009869DB">
              <w:rPr>
                <w:rFonts w:ascii="Times New Roman" w:eastAsia="Times New Roman" w:hAnsi="Times New Roman" w:cs="Times New Roman"/>
                <w:sz w:val="24"/>
                <w:szCs w:val="24"/>
                <w:lang w:val="ro-RO"/>
              </w:rPr>
              <w:t xml:space="preserve">în domeniul protejării patrimoniului cultural mobil la prevederile </w:t>
            </w:r>
            <w:r w:rsidR="002061A1" w:rsidRPr="009869DB">
              <w:rPr>
                <w:rFonts w:ascii="Times New Roman" w:eastAsia="Times New Roman" w:hAnsi="Times New Roman" w:cs="Times New Roman"/>
                <w:sz w:val="24"/>
                <w:szCs w:val="24"/>
                <w:lang w:val="ro-RO" w:eastAsia="ru-RU"/>
              </w:rPr>
              <w:t xml:space="preserve">cadrului legislativ </w:t>
            </w:r>
            <w:r w:rsidR="002061A1" w:rsidRPr="009869DB">
              <w:rPr>
                <w:rFonts w:ascii="Times New Roman" w:eastAsia="Times New Roman" w:hAnsi="Times New Roman" w:cs="Times New Roman"/>
                <w:sz w:val="24"/>
                <w:szCs w:val="24"/>
                <w:lang w:val="ro-RO"/>
              </w:rPr>
              <w:t>privind circulația bunurilor culturale</w:t>
            </w:r>
            <w:r w:rsidR="002061A1" w:rsidRPr="009869DB">
              <w:rPr>
                <w:rFonts w:ascii="Times New Roman" w:eastAsia="Times New Roman" w:hAnsi="Times New Roman" w:cs="Times New Roman"/>
                <w:sz w:val="24"/>
                <w:szCs w:val="24"/>
                <w:lang w:val="ro-RO" w:eastAsia="ru-RU"/>
              </w:rPr>
              <w:t xml:space="preserve"> și la standardele europene în domeniul circulației bunurilor culturale și combaterii traficului ilicit de bunuri culturale mobile. </w:t>
            </w:r>
            <w:r w:rsidR="00924CC4" w:rsidRPr="009869DB">
              <w:rPr>
                <w:rFonts w:ascii="Times New Roman" w:eastAsia="Times New Roman" w:hAnsi="Times New Roman" w:cs="Times New Roman"/>
                <w:sz w:val="24"/>
                <w:szCs w:val="24"/>
                <w:lang w:val="ro-RO" w:eastAsia="ru-RU"/>
              </w:rPr>
              <w:t xml:space="preserve">Proiectul vizat se regăsește în </w:t>
            </w:r>
            <w:r w:rsidR="00924CC4" w:rsidRPr="009869DB">
              <w:rPr>
                <w:rFonts w:ascii="Times New Roman" w:eastAsia="Times New Roman" w:hAnsi="Times New Roman" w:cs="Times New Roman"/>
                <w:i/>
                <w:sz w:val="24"/>
                <w:szCs w:val="24"/>
                <w:lang w:val="ro-RO" w:eastAsia="ru-RU"/>
              </w:rPr>
              <w:t>Planul de Acțiuni al Guvernului pentru anii 2021-2022</w:t>
            </w:r>
            <w:r w:rsidR="00924CC4" w:rsidRPr="009869DB">
              <w:rPr>
                <w:rFonts w:ascii="Times New Roman" w:eastAsia="Times New Roman" w:hAnsi="Times New Roman" w:cs="Times New Roman"/>
                <w:sz w:val="24"/>
                <w:szCs w:val="24"/>
                <w:lang w:val="ro-RO" w:eastAsia="ru-RU"/>
              </w:rPr>
              <w:t>, obiectiv 19.9; acțiunea 19.9.4.</w:t>
            </w:r>
          </w:p>
        </w:tc>
      </w:tr>
      <w:tr w:rsidR="009869DB" w:rsidRPr="001A2BAE" w14:paraId="75092527" w14:textId="77777777" w:rsidTr="00F912A5">
        <w:tc>
          <w:tcPr>
            <w:tcW w:w="10207" w:type="dxa"/>
            <w:shd w:val="clear" w:color="auto" w:fill="auto"/>
          </w:tcPr>
          <w:p w14:paraId="7D5894E0" w14:textId="01C93C0D" w:rsidR="00A353D9" w:rsidRPr="009869DB" w:rsidRDefault="00A353D9" w:rsidP="00A353D9">
            <w:pPr>
              <w:shd w:val="clear" w:color="auto" w:fill="EEECE1"/>
              <w:spacing w:after="0" w:line="240" w:lineRule="auto"/>
              <w:jc w:val="both"/>
              <w:rPr>
                <w:rFonts w:ascii="Times New Roman" w:eastAsia="Times New Roman" w:hAnsi="Times New Roman" w:cs="Times New Roman"/>
                <w:b/>
                <w:bCs/>
                <w:sz w:val="24"/>
                <w:szCs w:val="24"/>
                <w:lang w:val="ro-RO" w:eastAsia="ar-SA"/>
              </w:rPr>
            </w:pPr>
            <w:r w:rsidRPr="009869DB">
              <w:rPr>
                <w:rFonts w:ascii="Times New Roman" w:eastAsia="Calibri" w:hAnsi="Times New Roman" w:cs="Times New Roman"/>
                <w:b/>
                <w:i/>
                <w:sz w:val="24"/>
                <w:szCs w:val="24"/>
                <w:lang w:val="ro-RO"/>
              </w:rPr>
              <w:t>3. Descrierea gradului de compatibilitate pentru proiectele care au ca scop armonizarea legislației naționale cu legislația Uniunii Europene</w:t>
            </w:r>
            <w:r w:rsidRPr="009869DB">
              <w:rPr>
                <w:rFonts w:ascii="Times New Roman" w:eastAsia="Times New Roman" w:hAnsi="Times New Roman" w:cs="Times New Roman"/>
                <w:b/>
                <w:bCs/>
                <w:sz w:val="24"/>
                <w:szCs w:val="24"/>
                <w:lang w:val="ro-RO" w:eastAsia="ar-SA"/>
              </w:rPr>
              <w:t>:</w:t>
            </w:r>
          </w:p>
          <w:p w14:paraId="5C81A7A4" w14:textId="409327E5" w:rsidR="00A353D9" w:rsidRPr="009869DB" w:rsidRDefault="00A353D9" w:rsidP="00334DB4">
            <w:pPr>
              <w:spacing w:after="0" w:line="240" w:lineRule="auto"/>
              <w:ind w:firstLine="602"/>
              <w:jc w:val="both"/>
              <w:rPr>
                <w:rFonts w:ascii="Times New Roman" w:eastAsia="Times New Roman" w:hAnsi="Times New Roman" w:cs="Times New Roman"/>
                <w:sz w:val="24"/>
                <w:szCs w:val="24"/>
                <w:lang w:val="ro-RO"/>
              </w:rPr>
            </w:pPr>
            <w:r w:rsidRPr="009869DB">
              <w:rPr>
                <w:rFonts w:ascii="Times New Roman" w:eastAsia="Times New Roman" w:hAnsi="Times New Roman" w:cs="Times New Roman"/>
                <w:bCs/>
                <w:sz w:val="24"/>
                <w:szCs w:val="24"/>
                <w:lang w:val="ro-RO" w:eastAsia="ar-SA"/>
              </w:rPr>
              <w:t xml:space="preserve">  </w:t>
            </w:r>
            <w:r w:rsidR="00157A3D" w:rsidRPr="009869DB">
              <w:rPr>
                <w:rFonts w:ascii="Times New Roman" w:eastAsia="Times New Roman" w:hAnsi="Times New Roman" w:cs="Times New Roman"/>
                <w:bCs/>
                <w:sz w:val="24"/>
                <w:szCs w:val="24"/>
                <w:lang w:val="ro-RO" w:eastAsia="ar-SA"/>
              </w:rPr>
              <w:t xml:space="preserve">Art. I, pct. 2 din proiect, care se referă la art. 4 din Legea 280/2011 privind protejarea patrimoniului cultural național mobil este compatibil cu Anexa I din Regulamentul Consiliului (CE) nr 116/2009 privind exportul bunurilor culturale. În </w:t>
            </w:r>
            <w:r w:rsidRPr="009869DB">
              <w:rPr>
                <w:rFonts w:ascii="Times New Roman" w:eastAsia="Times New Roman" w:hAnsi="Times New Roman" w:cs="Times New Roman"/>
                <w:bCs/>
                <w:sz w:val="24"/>
                <w:szCs w:val="24"/>
                <w:lang w:val="ro-RO" w:eastAsia="ar-SA"/>
              </w:rPr>
              <w:t>acest sens, a fost elaborat Tabelul de concordanță, în conformitate cu HG nr. 1171/2018</w:t>
            </w:r>
            <w:r w:rsidR="00334DB4" w:rsidRPr="009869DB">
              <w:rPr>
                <w:rFonts w:ascii="Times New Roman" w:eastAsia="Times New Roman" w:hAnsi="Times New Roman" w:cs="Times New Roman"/>
                <w:bCs/>
                <w:sz w:val="24"/>
                <w:szCs w:val="24"/>
                <w:lang w:val="ro-RO" w:eastAsia="ar-SA"/>
              </w:rPr>
              <w:t xml:space="preserve">.                </w:t>
            </w:r>
          </w:p>
        </w:tc>
      </w:tr>
      <w:tr w:rsidR="009869DB" w:rsidRPr="009869DB" w14:paraId="270EBE7F" w14:textId="77777777" w:rsidTr="00F912A5">
        <w:tc>
          <w:tcPr>
            <w:tcW w:w="10207" w:type="dxa"/>
            <w:shd w:val="clear" w:color="auto" w:fill="D9D9D9"/>
          </w:tcPr>
          <w:p w14:paraId="1B29A0E9" w14:textId="20DED9C7" w:rsidR="002061A1" w:rsidRPr="009869DB" w:rsidRDefault="00334DB4" w:rsidP="00334DB4">
            <w:pPr>
              <w:spacing w:after="80" w:line="240" w:lineRule="auto"/>
              <w:mirrorIndents/>
              <w:jc w:val="both"/>
              <w:rPr>
                <w:rFonts w:ascii="Times New Roman" w:eastAsia="Times New Roman" w:hAnsi="Times New Roman" w:cs="Times New Roman"/>
                <w:b/>
                <w:sz w:val="24"/>
                <w:szCs w:val="24"/>
                <w:lang w:val="ro-RO" w:eastAsia="ru-RU"/>
              </w:rPr>
            </w:pPr>
            <w:r w:rsidRPr="009869DB">
              <w:rPr>
                <w:rFonts w:ascii="Times New Roman" w:eastAsia="Times New Roman" w:hAnsi="Times New Roman" w:cs="Times New Roman"/>
                <w:b/>
                <w:i/>
                <w:sz w:val="24"/>
                <w:szCs w:val="24"/>
                <w:lang w:val="ro-RO" w:eastAsia="ru-RU"/>
              </w:rPr>
              <w:t>4.</w:t>
            </w:r>
            <w:r w:rsidR="002061A1" w:rsidRPr="009869DB">
              <w:rPr>
                <w:rFonts w:ascii="Times New Roman" w:eastAsia="Times New Roman" w:hAnsi="Times New Roman" w:cs="Times New Roman"/>
                <w:b/>
                <w:i/>
                <w:sz w:val="24"/>
                <w:szCs w:val="24"/>
                <w:lang w:val="ro-RO" w:eastAsia="ru-RU"/>
              </w:rPr>
              <w:t xml:space="preserve">Principalele prevederi ale proiectului și </w:t>
            </w:r>
            <w:r w:rsidR="006317C2" w:rsidRPr="009869DB">
              <w:rPr>
                <w:rFonts w:ascii="Times New Roman" w:eastAsia="Times New Roman" w:hAnsi="Times New Roman" w:cs="Times New Roman"/>
                <w:b/>
                <w:i/>
                <w:sz w:val="24"/>
                <w:szCs w:val="24"/>
                <w:lang w:val="ro-RO" w:eastAsia="ru-RU"/>
              </w:rPr>
              <w:t>evidențierea</w:t>
            </w:r>
            <w:r w:rsidR="002061A1" w:rsidRPr="009869DB">
              <w:rPr>
                <w:rFonts w:ascii="Times New Roman" w:eastAsia="Times New Roman" w:hAnsi="Times New Roman" w:cs="Times New Roman"/>
                <w:b/>
                <w:i/>
                <w:sz w:val="24"/>
                <w:szCs w:val="24"/>
                <w:lang w:val="ro-RO" w:eastAsia="ru-RU"/>
              </w:rPr>
              <w:t xml:space="preserve"> elementelor noi </w:t>
            </w:r>
          </w:p>
        </w:tc>
      </w:tr>
      <w:tr w:rsidR="009869DB" w:rsidRPr="001A2BAE" w14:paraId="2881F9F0" w14:textId="77777777" w:rsidTr="00F912A5">
        <w:tc>
          <w:tcPr>
            <w:tcW w:w="10207" w:type="dxa"/>
            <w:shd w:val="clear" w:color="auto" w:fill="auto"/>
          </w:tcPr>
          <w:p w14:paraId="7BAEDC49" w14:textId="246B0D3D" w:rsidR="002061A1" w:rsidRPr="009869DB" w:rsidRDefault="002061A1" w:rsidP="00F912A5">
            <w:pPr>
              <w:spacing w:after="0" w:line="240" w:lineRule="auto"/>
              <w:ind w:firstLine="602"/>
              <w:jc w:val="both"/>
              <w:rPr>
                <w:rFonts w:ascii="Times New Roman" w:eastAsia="Calibri" w:hAnsi="Times New Roman" w:cs="Times New Roman"/>
                <w:sz w:val="24"/>
                <w:szCs w:val="24"/>
                <w:lang w:val="ro-RO"/>
              </w:rPr>
            </w:pPr>
            <w:r w:rsidRPr="009869DB">
              <w:rPr>
                <w:rFonts w:ascii="Times New Roman" w:eastAsia="Times New Roman" w:hAnsi="Times New Roman" w:cs="Times New Roman"/>
                <w:sz w:val="24"/>
                <w:szCs w:val="24"/>
                <w:lang w:val="ro-RO"/>
              </w:rPr>
              <w:t xml:space="preserve">Proiectul corelează noțiunile principiale în domeniul de referință, precum: </w:t>
            </w:r>
            <w:r w:rsidRPr="009869DB">
              <w:rPr>
                <w:rFonts w:ascii="Times New Roman" w:eastAsia="Times New Roman" w:hAnsi="Times New Roman" w:cs="Times New Roman"/>
                <w:i/>
                <w:sz w:val="24"/>
                <w:szCs w:val="24"/>
                <w:lang w:val="ro-RO"/>
              </w:rPr>
              <w:t>patrimoniul cultural național mobil, Registrul patrimoniului cultural național mobil</w:t>
            </w:r>
            <w:r w:rsidRPr="009869DB">
              <w:rPr>
                <w:rFonts w:ascii="Times New Roman" w:eastAsia="Times New Roman" w:hAnsi="Times New Roman" w:cs="Times New Roman"/>
                <w:sz w:val="24"/>
                <w:szCs w:val="24"/>
                <w:lang w:val="ro-RO"/>
              </w:rPr>
              <w:t xml:space="preserve">. La recomandările experților proiectului TWINNING, noțiunea de patrimoniu cultural național mobil și categoriile de </w:t>
            </w:r>
            <w:r w:rsidR="00E90101" w:rsidRPr="009869DB">
              <w:rPr>
                <w:rFonts w:ascii="Times New Roman" w:eastAsia="Times New Roman" w:hAnsi="Times New Roman" w:cs="Times New Roman"/>
                <w:sz w:val="24"/>
                <w:szCs w:val="24"/>
                <w:lang w:val="ro-RO"/>
              </w:rPr>
              <w:t>obiecte componente ale acestuia</w:t>
            </w:r>
            <w:r w:rsidRPr="009869DB">
              <w:rPr>
                <w:rFonts w:ascii="Times New Roman" w:eastAsia="Times New Roman" w:hAnsi="Times New Roman" w:cs="Times New Roman"/>
                <w:sz w:val="24"/>
                <w:szCs w:val="24"/>
                <w:lang w:val="ro-RO"/>
              </w:rPr>
              <w:t xml:space="preserve"> a fost adusă în concordanță cu </w:t>
            </w:r>
            <w:r w:rsidRPr="009869DB">
              <w:rPr>
                <w:rFonts w:ascii="Times New Roman" w:eastAsia="Calibri" w:hAnsi="Times New Roman" w:cs="Times New Roman"/>
                <w:sz w:val="24"/>
                <w:szCs w:val="24"/>
                <w:lang w:val="ro-RO"/>
              </w:rPr>
              <w:t>Regulamentul nr.116/2009/CE</w:t>
            </w:r>
            <w:r w:rsidR="000D58EF" w:rsidRPr="009869DB">
              <w:rPr>
                <w:rFonts w:ascii="Times New Roman" w:eastAsia="Calibri" w:hAnsi="Times New Roman" w:cs="Times New Roman"/>
                <w:sz w:val="24"/>
                <w:szCs w:val="24"/>
                <w:lang w:val="ro-RO"/>
              </w:rPr>
              <w:t>. Din aceleași considerente</w:t>
            </w:r>
            <w:r w:rsidRPr="009869DB">
              <w:rPr>
                <w:rFonts w:ascii="Times New Roman" w:eastAsia="Calibri" w:hAnsi="Times New Roman" w:cs="Times New Roman"/>
                <w:sz w:val="24"/>
                <w:szCs w:val="24"/>
                <w:lang w:val="ro-RO"/>
              </w:rPr>
              <w:t xml:space="preserve"> a fost revăzut art.18 privind circulația bunurilor culturale mobile din Lege. </w:t>
            </w:r>
            <w:r w:rsidR="000D58EF" w:rsidRPr="009869DB">
              <w:rPr>
                <w:rFonts w:ascii="Times New Roman" w:eastAsia="Calibri" w:hAnsi="Times New Roman" w:cs="Times New Roman"/>
                <w:sz w:val="24"/>
                <w:szCs w:val="24"/>
                <w:lang w:val="ro-RO"/>
              </w:rPr>
              <w:t xml:space="preserve">Menționăm în context că, </w:t>
            </w:r>
            <w:r w:rsidRPr="009869DB">
              <w:rPr>
                <w:rFonts w:ascii="Times New Roman" w:eastAsia="Calibri" w:hAnsi="Times New Roman" w:cs="Times New Roman"/>
                <w:sz w:val="24"/>
                <w:szCs w:val="24"/>
                <w:lang w:val="ro-RO"/>
              </w:rPr>
              <w:t xml:space="preserve"> procesul de circulație a bunurilor culturale</w:t>
            </w:r>
            <w:r w:rsidR="000D58EF" w:rsidRPr="009869DB">
              <w:rPr>
                <w:rFonts w:ascii="Times New Roman" w:eastAsia="Calibri" w:hAnsi="Times New Roman" w:cs="Times New Roman"/>
                <w:sz w:val="24"/>
                <w:szCs w:val="24"/>
                <w:lang w:val="ro-RO"/>
              </w:rPr>
              <w:t xml:space="preserve"> mobile</w:t>
            </w:r>
            <w:r w:rsidRPr="009869DB">
              <w:rPr>
                <w:rFonts w:ascii="Times New Roman" w:eastAsia="Calibri" w:hAnsi="Times New Roman" w:cs="Times New Roman"/>
                <w:sz w:val="24"/>
                <w:szCs w:val="24"/>
                <w:lang w:val="ro-RO"/>
              </w:rPr>
              <w:t xml:space="preserve"> urmează a fi reglementat de </w:t>
            </w:r>
            <w:r w:rsidRPr="009869DB">
              <w:rPr>
                <w:rFonts w:ascii="Times New Roman" w:eastAsia="Calibri" w:hAnsi="Times New Roman" w:cs="Times New Roman"/>
                <w:i/>
                <w:sz w:val="24"/>
                <w:szCs w:val="24"/>
                <w:lang w:val="ro-RO"/>
              </w:rPr>
              <w:t xml:space="preserve">Regulamentul privind circulația bunurilor culturale </w:t>
            </w:r>
            <w:r w:rsidR="00280C61" w:rsidRPr="009869DB">
              <w:rPr>
                <w:rFonts w:ascii="Times New Roman" w:eastAsia="Calibri" w:hAnsi="Times New Roman" w:cs="Times New Roman"/>
                <w:i/>
                <w:sz w:val="24"/>
                <w:szCs w:val="24"/>
                <w:lang w:val="ro-RO"/>
              </w:rPr>
              <w:t xml:space="preserve">mobile </w:t>
            </w:r>
            <w:r w:rsidR="00280C61" w:rsidRPr="009869DB">
              <w:rPr>
                <w:rFonts w:ascii="Times New Roman" w:eastAsia="Calibri" w:hAnsi="Times New Roman" w:cs="Times New Roman"/>
                <w:sz w:val="24"/>
                <w:szCs w:val="24"/>
                <w:lang w:val="ro-RO"/>
              </w:rPr>
              <w:t>care va</w:t>
            </w:r>
            <w:r w:rsidR="000D58EF" w:rsidRPr="009869DB">
              <w:rPr>
                <w:rFonts w:ascii="Times New Roman" w:eastAsia="Calibri" w:hAnsi="Times New Roman" w:cs="Times New Roman"/>
                <w:sz w:val="24"/>
                <w:szCs w:val="24"/>
                <w:lang w:val="ro-RO"/>
              </w:rPr>
              <w:t xml:space="preserve"> transpune parțial în legislația națională Regulamentul nr.116/2009/CE</w:t>
            </w:r>
            <w:r w:rsidR="00280C61" w:rsidRPr="009869DB">
              <w:rPr>
                <w:rFonts w:ascii="Times New Roman" w:eastAsia="Calibri" w:hAnsi="Times New Roman" w:cs="Times New Roman"/>
                <w:sz w:val="24"/>
                <w:szCs w:val="24"/>
                <w:lang w:val="ro-RO"/>
              </w:rPr>
              <w:t xml:space="preserve"> </w:t>
            </w:r>
            <w:r w:rsidR="000D58EF" w:rsidRPr="009869DB">
              <w:rPr>
                <w:rFonts w:ascii="Times New Roman" w:eastAsia="Calibri" w:hAnsi="Times New Roman" w:cs="Times New Roman"/>
                <w:sz w:val="24"/>
                <w:szCs w:val="24"/>
                <w:lang w:val="ro-RO"/>
              </w:rPr>
              <w:t>, în conformitate cu Planul național de acțiuni pentru implementarea Acordului de Asociere Republica Moldova–Uniunea Europeană în perioada 2017–2019, aprobat prin Hotărârea Guvernului nr.1472 din 30 decembrie 2016</w:t>
            </w:r>
            <w:r w:rsidR="000D58EF" w:rsidRPr="009869DB">
              <w:rPr>
                <w:rFonts w:ascii="Times New Roman" w:eastAsia="Times New Roman" w:hAnsi="Times New Roman" w:cs="Times New Roman"/>
                <w:sz w:val="24"/>
                <w:szCs w:val="24"/>
                <w:lang w:val="ro-RO"/>
              </w:rPr>
              <w:t xml:space="preserve">. </w:t>
            </w:r>
            <w:r w:rsidR="000D58EF" w:rsidRPr="009869DB">
              <w:rPr>
                <w:rFonts w:ascii="Times New Roman" w:eastAsia="Calibri" w:hAnsi="Times New Roman" w:cs="Times New Roman"/>
                <w:sz w:val="24"/>
                <w:szCs w:val="24"/>
                <w:lang w:val="ro-RO"/>
              </w:rPr>
              <w:t xml:space="preserve">Regulamentul privind circulația bunurilor culturale mobile va </w:t>
            </w:r>
            <w:r w:rsidR="00280C61" w:rsidRPr="009869DB">
              <w:rPr>
                <w:rFonts w:ascii="Times New Roman" w:eastAsia="Calibri" w:hAnsi="Times New Roman" w:cs="Times New Roman"/>
                <w:sz w:val="24"/>
                <w:szCs w:val="24"/>
                <w:lang w:val="ro-RO"/>
              </w:rPr>
              <w:t xml:space="preserve">fi elaborat de Ministerul </w:t>
            </w:r>
            <w:r w:rsidRPr="009869DB">
              <w:rPr>
                <w:rFonts w:ascii="Times New Roman" w:eastAsia="Calibri" w:hAnsi="Times New Roman" w:cs="Times New Roman"/>
                <w:sz w:val="24"/>
                <w:szCs w:val="24"/>
                <w:lang w:val="ro-RO"/>
              </w:rPr>
              <w:t>C</w:t>
            </w:r>
            <w:r w:rsidR="00280C61" w:rsidRPr="009869DB">
              <w:rPr>
                <w:rFonts w:ascii="Times New Roman" w:eastAsia="Calibri" w:hAnsi="Times New Roman" w:cs="Times New Roman"/>
                <w:sz w:val="24"/>
                <w:szCs w:val="24"/>
                <w:lang w:val="ro-RO"/>
              </w:rPr>
              <w:t>ulturii</w:t>
            </w:r>
            <w:r w:rsidRPr="009869DB">
              <w:rPr>
                <w:rFonts w:ascii="Times New Roman" w:eastAsia="Calibri" w:hAnsi="Times New Roman" w:cs="Times New Roman"/>
                <w:sz w:val="24"/>
                <w:szCs w:val="24"/>
                <w:lang w:val="ro-RO"/>
              </w:rPr>
              <w:t xml:space="preserve"> și aprobat de Guvern</w:t>
            </w:r>
            <w:r w:rsidR="000D58EF" w:rsidRPr="009869DB">
              <w:rPr>
                <w:rFonts w:ascii="Times New Roman" w:eastAsia="Calibri" w:hAnsi="Times New Roman" w:cs="Times New Roman"/>
                <w:sz w:val="24"/>
                <w:szCs w:val="24"/>
                <w:lang w:val="ro-RO"/>
              </w:rPr>
              <w:t xml:space="preserve">, urmare aprobării proiectului </w:t>
            </w:r>
            <w:r w:rsidR="00CB30E5" w:rsidRPr="009869DB">
              <w:rPr>
                <w:rFonts w:ascii="Times New Roman" w:eastAsia="Calibri" w:hAnsi="Times New Roman" w:cs="Times New Roman"/>
                <w:sz w:val="24"/>
                <w:szCs w:val="24"/>
                <w:lang w:val="ro-RO"/>
              </w:rPr>
              <w:t xml:space="preserve">de </w:t>
            </w:r>
            <w:r w:rsidR="00CB30E5" w:rsidRPr="009869DB">
              <w:rPr>
                <w:rFonts w:ascii="Times New Roman" w:eastAsia="Times New Roman" w:hAnsi="Times New Roman" w:cs="Times New Roman"/>
                <w:sz w:val="24"/>
                <w:szCs w:val="24"/>
                <w:lang w:val="ro-RO"/>
              </w:rPr>
              <w:t>Lege privind modificarea Legii 280/2011 privind protejarea patrimoniului cultural național mobil.</w:t>
            </w:r>
          </w:p>
          <w:p w14:paraId="7E45C7AA" w14:textId="77777777" w:rsidR="002061A1" w:rsidRPr="009869DB" w:rsidRDefault="002061A1" w:rsidP="00F912A5">
            <w:pPr>
              <w:spacing w:after="0" w:line="240" w:lineRule="auto"/>
              <w:ind w:firstLine="602"/>
              <w:jc w:val="both"/>
              <w:rPr>
                <w:rFonts w:ascii="Times New Roman" w:eastAsia="Calibri" w:hAnsi="Times New Roman" w:cs="Times New Roman"/>
                <w:sz w:val="24"/>
                <w:szCs w:val="24"/>
                <w:lang w:val="ro-RO"/>
              </w:rPr>
            </w:pPr>
            <w:r w:rsidRPr="009869DB">
              <w:rPr>
                <w:rFonts w:ascii="Times New Roman" w:eastAsia="Calibri" w:hAnsi="Times New Roman" w:cs="Times New Roman"/>
                <w:sz w:val="24"/>
                <w:szCs w:val="24"/>
                <w:lang w:val="ro-RO"/>
              </w:rPr>
              <w:t>Legea nr.280/2011 se referă în majoritatea articolelor la bunurile culturale mobile clasate. Astfel, bunurile culturale neclasate sunt plasate în afara cadrului normativ, fapt ce creează dificultăți în aplicarea Legii. Prin excluderea cuvântului „clasat” din majoritatea articolelor, va fi extins domeniul de aplicare a Legii asupra tuturor bunurilor culturale mobile.</w:t>
            </w:r>
          </w:p>
          <w:p w14:paraId="5609BB5E" w14:textId="476CF251" w:rsidR="002061A1" w:rsidRPr="009869DB" w:rsidRDefault="00CB30E5" w:rsidP="00F912A5">
            <w:pPr>
              <w:spacing w:after="0" w:line="240" w:lineRule="auto"/>
              <w:ind w:firstLine="602"/>
              <w:jc w:val="both"/>
              <w:rPr>
                <w:rFonts w:ascii="Times New Roman" w:eastAsia="Times New Roman" w:hAnsi="Times New Roman" w:cs="Times New Roman"/>
                <w:i/>
                <w:sz w:val="24"/>
                <w:szCs w:val="24"/>
                <w:lang w:val="ro-RO"/>
              </w:rPr>
            </w:pPr>
            <w:r w:rsidRPr="009869DB">
              <w:rPr>
                <w:rFonts w:ascii="Times New Roman" w:eastAsia="Times New Roman" w:hAnsi="Times New Roman" w:cs="Times New Roman"/>
                <w:sz w:val="24"/>
                <w:szCs w:val="24"/>
                <w:lang w:val="ro-RO"/>
              </w:rPr>
              <w:t xml:space="preserve">Proiectul de modificare </w:t>
            </w:r>
            <w:r w:rsidR="002061A1" w:rsidRPr="009869DB">
              <w:rPr>
                <w:rFonts w:ascii="Times New Roman" w:eastAsia="Times New Roman" w:hAnsi="Times New Roman" w:cs="Times New Roman"/>
                <w:sz w:val="24"/>
                <w:szCs w:val="24"/>
                <w:lang w:val="ro-RO"/>
              </w:rPr>
              <w:t>a Legii 280/2011 prevede instituționalizarea unei noi structuri în subordinea M</w:t>
            </w:r>
            <w:r w:rsidR="00280C61" w:rsidRPr="009869DB">
              <w:rPr>
                <w:rFonts w:ascii="Times New Roman" w:eastAsia="Times New Roman" w:hAnsi="Times New Roman" w:cs="Times New Roman"/>
                <w:sz w:val="24"/>
                <w:szCs w:val="24"/>
                <w:lang w:val="ro-RO"/>
              </w:rPr>
              <w:t xml:space="preserve">inisterului </w:t>
            </w:r>
            <w:r w:rsidR="002061A1" w:rsidRPr="009869DB">
              <w:rPr>
                <w:rFonts w:ascii="Times New Roman" w:eastAsia="Times New Roman" w:hAnsi="Times New Roman" w:cs="Times New Roman"/>
                <w:sz w:val="24"/>
                <w:szCs w:val="24"/>
                <w:lang w:val="ro-RO"/>
              </w:rPr>
              <w:t>C</w:t>
            </w:r>
            <w:r w:rsidR="00280C61" w:rsidRPr="009869DB">
              <w:rPr>
                <w:rFonts w:ascii="Times New Roman" w:eastAsia="Times New Roman" w:hAnsi="Times New Roman" w:cs="Times New Roman"/>
                <w:sz w:val="24"/>
                <w:szCs w:val="24"/>
                <w:lang w:val="ro-RO"/>
              </w:rPr>
              <w:t>ulturii</w:t>
            </w:r>
            <w:r w:rsidR="002061A1" w:rsidRPr="009869DB">
              <w:rPr>
                <w:rFonts w:ascii="Times New Roman" w:eastAsia="Times New Roman" w:hAnsi="Times New Roman" w:cs="Times New Roman"/>
                <w:sz w:val="24"/>
                <w:szCs w:val="24"/>
                <w:lang w:val="ro-RO"/>
              </w:rPr>
              <w:t xml:space="preserve"> - Servic</w:t>
            </w:r>
            <w:r w:rsidR="005C44EA" w:rsidRPr="009869DB">
              <w:rPr>
                <w:rFonts w:ascii="Times New Roman" w:eastAsia="Times New Roman" w:hAnsi="Times New Roman" w:cs="Times New Roman"/>
                <w:sz w:val="24"/>
                <w:szCs w:val="24"/>
                <w:lang w:val="ro-RO"/>
              </w:rPr>
              <w:t>iul de evidență și circulație a</w:t>
            </w:r>
            <w:r w:rsidR="00C628CF" w:rsidRPr="009869DB">
              <w:rPr>
                <w:rFonts w:ascii="Times New Roman" w:eastAsia="Times New Roman" w:hAnsi="Times New Roman" w:cs="Times New Roman"/>
                <w:sz w:val="24"/>
                <w:szCs w:val="24"/>
                <w:lang w:val="ro-RO"/>
              </w:rPr>
              <w:t>l</w:t>
            </w:r>
            <w:r w:rsidR="002061A1" w:rsidRPr="009869DB">
              <w:rPr>
                <w:rFonts w:ascii="Times New Roman" w:eastAsia="Times New Roman" w:hAnsi="Times New Roman" w:cs="Times New Roman"/>
                <w:sz w:val="24"/>
                <w:szCs w:val="24"/>
                <w:lang w:val="ro-RO"/>
              </w:rPr>
              <w:t xml:space="preserve"> bunurilor culturale mobile</w:t>
            </w:r>
            <w:r w:rsidR="006727A8" w:rsidRPr="009869DB">
              <w:rPr>
                <w:rFonts w:ascii="Times New Roman" w:eastAsia="Times New Roman" w:hAnsi="Times New Roman" w:cs="Times New Roman"/>
                <w:sz w:val="24"/>
                <w:szCs w:val="24"/>
                <w:lang w:val="ro-RO"/>
              </w:rPr>
              <w:t xml:space="preserve">. Serviciul va fi creat în conformitate cu Legea 98/2012, privind administrația publică centrală de specialitate. Potrivit articolului 14, (1) </w:t>
            </w:r>
            <w:r w:rsidR="006727A8" w:rsidRPr="009869DB">
              <w:rPr>
                <w:rFonts w:ascii="Times New Roman" w:eastAsia="Times New Roman" w:hAnsi="Times New Roman" w:cs="Times New Roman"/>
                <w:i/>
                <w:sz w:val="24"/>
                <w:szCs w:val="24"/>
                <w:lang w:val="ro-RO"/>
              </w:rPr>
              <w:t>Pentru asigurarea implementării politicii statului în anumite subdomenii sau sfere din domeniile de activitate care îi sunt încredințate unui minister, în subordinea acestuia pot fi create autorități administrative cu forma de organizare j</w:t>
            </w:r>
            <w:r w:rsidR="00280C61" w:rsidRPr="009869DB">
              <w:rPr>
                <w:rFonts w:ascii="Times New Roman" w:eastAsia="Times New Roman" w:hAnsi="Times New Roman" w:cs="Times New Roman"/>
                <w:i/>
                <w:sz w:val="24"/>
                <w:szCs w:val="24"/>
                <w:lang w:val="ro-RO"/>
              </w:rPr>
              <w:t xml:space="preserve">uridică …, servicii de stat ,… </w:t>
            </w:r>
            <w:r w:rsidR="006727A8" w:rsidRPr="009869DB">
              <w:rPr>
                <w:rFonts w:ascii="Times New Roman" w:eastAsia="Times New Roman" w:hAnsi="Times New Roman" w:cs="Times New Roman"/>
                <w:sz w:val="24"/>
                <w:szCs w:val="24"/>
                <w:lang w:val="ro-RO"/>
              </w:rPr>
              <w:t>Astfel,  proiectul prevede crearea Serviciu</w:t>
            </w:r>
            <w:r w:rsidR="005C44EA" w:rsidRPr="009869DB">
              <w:rPr>
                <w:rFonts w:ascii="Times New Roman" w:eastAsia="Times New Roman" w:hAnsi="Times New Roman" w:cs="Times New Roman"/>
                <w:sz w:val="24"/>
                <w:szCs w:val="24"/>
                <w:lang w:val="ro-RO"/>
              </w:rPr>
              <w:t>lui de evidență și circulație a</w:t>
            </w:r>
            <w:r w:rsidR="00C628CF" w:rsidRPr="009869DB">
              <w:rPr>
                <w:rFonts w:ascii="Times New Roman" w:eastAsia="Times New Roman" w:hAnsi="Times New Roman" w:cs="Times New Roman"/>
                <w:sz w:val="24"/>
                <w:szCs w:val="24"/>
                <w:lang w:val="ro-RO"/>
              </w:rPr>
              <w:t>l</w:t>
            </w:r>
            <w:r w:rsidR="006727A8" w:rsidRPr="009869DB">
              <w:rPr>
                <w:rFonts w:ascii="Times New Roman" w:eastAsia="Times New Roman" w:hAnsi="Times New Roman" w:cs="Times New Roman"/>
                <w:sz w:val="24"/>
                <w:szCs w:val="24"/>
                <w:lang w:val="ro-RO"/>
              </w:rPr>
              <w:t xml:space="preserve"> bunurilor culturale mobile în calitate de  autoritate administrativă din subordinea Ministerului </w:t>
            </w:r>
            <w:r w:rsidR="00280C61" w:rsidRPr="009869DB">
              <w:rPr>
                <w:rFonts w:ascii="Times New Roman" w:eastAsia="Times New Roman" w:hAnsi="Times New Roman" w:cs="Times New Roman"/>
                <w:sz w:val="24"/>
                <w:szCs w:val="24"/>
                <w:lang w:val="ro-RO"/>
              </w:rPr>
              <w:t xml:space="preserve">Culturii, </w:t>
            </w:r>
            <w:r w:rsidR="0001367A" w:rsidRPr="009869DB">
              <w:rPr>
                <w:rFonts w:ascii="Times New Roman" w:eastAsia="Times New Roman" w:hAnsi="Times New Roman" w:cs="Times New Roman"/>
                <w:sz w:val="24"/>
                <w:szCs w:val="24"/>
                <w:lang w:val="ro-RO"/>
              </w:rPr>
              <w:t xml:space="preserve">care va fi </w:t>
            </w:r>
            <w:r w:rsidR="000E5D38">
              <w:rPr>
                <w:rFonts w:ascii="Times New Roman" w:eastAsia="Times New Roman" w:hAnsi="Times New Roman" w:cs="Times New Roman"/>
                <w:sz w:val="24"/>
                <w:szCs w:val="24"/>
                <w:lang w:val="ro-RO"/>
              </w:rPr>
              <w:t>constituit prin hotărâre a</w:t>
            </w:r>
            <w:r w:rsidR="006727A8" w:rsidRPr="009869DB">
              <w:rPr>
                <w:rFonts w:ascii="Times New Roman" w:eastAsia="Times New Roman" w:hAnsi="Times New Roman" w:cs="Times New Roman"/>
                <w:sz w:val="24"/>
                <w:szCs w:val="24"/>
                <w:lang w:val="ro-RO"/>
              </w:rPr>
              <w:t xml:space="preserve"> Guvern</w:t>
            </w:r>
            <w:r w:rsidR="000E5D38">
              <w:rPr>
                <w:rFonts w:ascii="Times New Roman" w:eastAsia="Times New Roman" w:hAnsi="Times New Roman" w:cs="Times New Roman"/>
                <w:sz w:val="24"/>
                <w:szCs w:val="24"/>
                <w:lang w:val="ro-RO"/>
              </w:rPr>
              <w:t>ului</w:t>
            </w:r>
            <w:r w:rsidR="006727A8" w:rsidRPr="009869DB">
              <w:rPr>
                <w:rFonts w:ascii="Times New Roman" w:eastAsia="Times New Roman" w:hAnsi="Times New Roman" w:cs="Times New Roman"/>
                <w:sz w:val="24"/>
                <w:szCs w:val="24"/>
                <w:lang w:val="ro-RO"/>
              </w:rPr>
              <w:t>, în conformitate</w:t>
            </w:r>
            <w:r w:rsidR="004F69E8" w:rsidRPr="009869DB">
              <w:rPr>
                <w:rFonts w:ascii="Times New Roman" w:eastAsia="Times New Roman" w:hAnsi="Times New Roman" w:cs="Times New Roman"/>
                <w:sz w:val="24"/>
                <w:szCs w:val="24"/>
                <w:lang w:val="ro-RO"/>
              </w:rPr>
              <w:t xml:space="preserve"> cu Legea nr. </w:t>
            </w:r>
            <w:r w:rsidR="0001367A" w:rsidRPr="009869DB">
              <w:rPr>
                <w:rFonts w:ascii="Times New Roman" w:eastAsia="Times New Roman" w:hAnsi="Times New Roman" w:cs="Times New Roman"/>
                <w:sz w:val="24"/>
                <w:szCs w:val="24"/>
                <w:lang w:val="ro-RO"/>
              </w:rPr>
              <w:t>136/2017 cu privire la Guvern</w:t>
            </w:r>
            <w:r w:rsidR="004F69E8" w:rsidRPr="009869DB">
              <w:rPr>
                <w:rFonts w:ascii="Times New Roman" w:eastAsia="Times New Roman" w:hAnsi="Times New Roman" w:cs="Times New Roman"/>
                <w:sz w:val="24"/>
                <w:szCs w:val="24"/>
                <w:lang w:val="ro-RO"/>
              </w:rPr>
              <w:t xml:space="preserve">, potrivit căreia, art.7 </w:t>
            </w:r>
            <w:r w:rsidR="0001367A" w:rsidRPr="009869DB">
              <w:rPr>
                <w:rFonts w:ascii="Times New Roman" w:eastAsia="Times New Roman" w:hAnsi="Times New Roman" w:cs="Times New Roman"/>
                <w:i/>
                <w:sz w:val="24"/>
                <w:szCs w:val="24"/>
                <w:lang w:val="ro-RO"/>
              </w:rPr>
              <w:t>în vederea realizării funcțiilor și atribuțiilor sale, Guvernul deține următoarele împuterniciri</w:t>
            </w:r>
            <w:r w:rsidR="0001367A" w:rsidRPr="009869DB">
              <w:rPr>
                <w:rFonts w:ascii="Times New Roman" w:eastAsia="Times New Roman" w:hAnsi="Times New Roman" w:cs="Times New Roman"/>
                <w:sz w:val="24"/>
                <w:szCs w:val="24"/>
                <w:lang w:val="ro-RO"/>
              </w:rPr>
              <w:t xml:space="preserve">: </w:t>
            </w:r>
            <w:proofErr w:type="spellStart"/>
            <w:r w:rsidR="0001367A" w:rsidRPr="009869DB">
              <w:rPr>
                <w:rFonts w:ascii="Times New Roman" w:eastAsia="Times New Roman" w:hAnsi="Times New Roman" w:cs="Times New Roman"/>
                <w:sz w:val="24"/>
                <w:szCs w:val="24"/>
                <w:lang w:val="ro-RO"/>
              </w:rPr>
              <w:t>li</w:t>
            </w:r>
            <w:r w:rsidR="004F69E8" w:rsidRPr="009869DB">
              <w:rPr>
                <w:rFonts w:ascii="Times New Roman" w:eastAsia="Times New Roman" w:hAnsi="Times New Roman" w:cs="Times New Roman"/>
                <w:sz w:val="24"/>
                <w:szCs w:val="24"/>
                <w:lang w:val="ro-RO"/>
              </w:rPr>
              <w:t>t</w:t>
            </w:r>
            <w:proofErr w:type="spellEnd"/>
            <w:r w:rsidR="004F69E8" w:rsidRPr="009869DB">
              <w:rPr>
                <w:rFonts w:ascii="Times New Roman" w:eastAsia="Times New Roman" w:hAnsi="Times New Roman" w:cs="Times New Roman"/>
                <w:sz w:val="24"/>
                <w:szCs w:val="24"/>
                <w:lang w:val="ro-RO"/>
              </w:rPr>
              <w:t xml:space="preserve"> b)</w:t>
            </w:r>
            <w:r w:rsidR="004F69E8" w:rsidRPr="009869DB">
              <w:rPr>
                <w:rFonts w:ascii="Times New Roman" w:eastAsia="Times New Roman" w:hAnsi="Times New Roman" w:cs="Times New Roman"/>
                <w:i/>
                <w:sz w:val="24"/>
                <w:szCs w:val="24"/>
                <w:lang w:val="ro-RO"/>
              </w:rPr>
              <w:t xml:space="preserve"> </w:t>
            </w:r>
            <w:r w:rsidR="004F69E8" w:rsidRPr="009869DB">
              <w:rPr>
                <w:rFonts w:ascii="Times New Roman" w:eastAsia="Times New Roman" w:hAnsi="Times New Roman" w:cs="Times New Roman"/>
                <w:i/>
                <w:sz w:val="24"/>
                <w:szCs w:val="24"/>
                <w:lang w:val="ro-RO"/>
              </w:rPr>
              <w:lastRenderedPageBreak/>
              <w:t>stabilește modul de organizare și funcționare, domeniile de activitate, structura și efectivul-limită ale ministerelor, ale altor autorități administrative centrale subordonate Guvernului și ale structurilor organizaționale din sfera lor de competență, coordonează și controlează activitatea</w:t>
            </w:r>
            <w:r w:rsidR="006727A8" w:rsidRPr="009869DB">
              <w:rPr>
                <w:rFonts w:ascii="Times New Roman" w:eastAsia="Times New Roman" w:hAnsi="Times New Roman" w:cs="Times New Roman"/>
                <w:i/>
                <w:sz w:val="24"/>
                <w:szCs w:val="24"/>
                <w:lang w:val="ro-RO"/>
              </w:rPr>
              <w:t xml:space="preserve"> acestora. </w:t>
            </w:r>
          </w:p>
          <w:p w14:paraId="4E65F3AB" w14:textId="6813E849" w:rsidR="002061A1" w:rsidRPr="009869DB" w:rsidRDefault="002061A1" w:rsidP="00F912A5">
            <w:pPr>
              <w:spacing w:after="0" w:line="240" w:lineRule="auto"/>
              <w:ind w:firstLine="602"/>
              <w:jc w:val="both"/>
              <w:rPr>
                <w:rFonts w:ascii="Times New Roman" w:eastAsia="Times New Roman" w:hAnsi="Times New Roman" w:cs="Times New Roman"/>
                <w:i/>
                <w:sz w:val="24"/>
                <w:szCs w:val="24"/>
                <w:lang w:val="ro-RO"/>
              </w:rPr>
            </w:pPr>
            <w:r w:rsidRPr="009869DB">
              <w:rPr>
                <w:rFonts w:ascii="Times New Roman" w:eastAsia="Times New Roman" w:hAnsi="Times New Roman" w:cs="Times New Roman"/>
                <w:sz w:val="24"/>
                <w:szCs w:val="24"/>
                <w:lang w:val="ro-RO" w:eastAsia="ru-RU"/>
              </w:rPr>
              <w:t>În domeniul evidenței bunurilor culturale mobile, în scopul centralizării și eficientizării procesului de evidență a patrimoniului cultural național mobil, Serviciul va fi împuternicit cu atribuții de competența respectivă, și anume:</w:t>
            </w:r>
            <w:r w:rsidRPr="009869DB">
              <w:rPr>
                <w:rFonts w:ascii="Times New Roman" w:eastAsia="Arial Unicode MS" w:hAnsi="Times New Roman" w:cs="Times New Roman"/>
                <w:sz w:val="24"/>
                <w:szCs w:val="24"/>
                <w:lang w:val="ro-RO"/>
              </w:rPr>
              <w:t xml:space="preserve"> </w:t>
            </w:r>
            <w:r w:rsidRPr="009869DB">
              <w:rPr>
                <w:rFonts w:ascii="Times New Roman" w:eastAsia="Calibri" w:hAnsi="Times New Roman" w:cs="Times New Roman"/>
                <w:sz w:val="24"/>
                <w:szCs w:val="24"/>
                <w:lang w:val="ro-RO"/>
              </w:rPr>
              <w:t xml:space="preserve">expertizarea, clasarea, digitizarea, arhivarea dosarelor, completarea și gestionarea Registrului național al patrimoniului cultural național mobil. </w:t>
            </w:r>
            <w:r w:rsidRPr="009869DB">
              <w:rPr>
                <w:rFonts w:ascii="Times New Roman" w:eastAsia="Arial Unicode MS" w:hAnsi="Times New Roman" w:cs="Times New Roman"/>
                <w:sz w:val="24"/>
                <w:szCs w:val="24"/>
                <w:lang w:val="ro-RO"/>
              </w:rPr>
              <w:t xml:space="preserve">Actualmente, Registrul național al patrimoniului cultural național mobil este administrat de către </w:t>
            </w:r>
            <w:r w:rsidR="0001367A" w:rsidRPr="009869DB">
              <w:rPr>
                <w:rFonts w:ascii="Times New Roman" w:eastAsia="Arial Unicode MS" w:hAnsi="Times New Roman" w:cs="Times New Roman"/>
                <w:sz w:val="24"/>
                <w:szCs w:val="24"/>
                <w:lang w:val="ro-RO"/>
              </w:rPr>
              <w:t>direcția de specialitate al Ministerului Culturii</w:t>
            </w:r>
            <w:r w:rsidRPr="009869DB">
              <w:rPr>
                <w:rFonts w:ascii="Times New Roman" w:eastAsia="Arial Unicode MS" w:hAnsi="Times New Roman" w:cs="Times New Roman"/>
                <w:sz w:val="24"/>
                <w:szCs w:val="24"/>
                <w:lang w:val="ro-RO"/>
              </w:rPr>
              <w:t xml:space="preserve"> în baza dosarelor de clasare și </w:t>
            </w:r>
            <w:r w:rsidR="0001367A" w:rsidRPr="009869DB">
              <w:rPr>
                <w:rFonts w:ascii="Times New Roman" w:eastAsia="Arial Unicode MS" w:hAnsi="Times New Roman" w:cs="Times New Roman"/>
                <w:sz w:val="24"/>
                <w:szCs w:val="24"/>
                <w:lang w:val="ro-RO"/>
              </w:rPr>
              <w:t xml:space="preserve">ale </w:t>
            </w:r>
            <w:r w:rsidRPr="009869DB">
              <w:rPr>
                <w:rFonts w:ascii="Times New Roman" w:eastAsia="Arial Unicode MS" w:hAnsi="Times New Roman" w:cs="Times New Roman"/>
                <w:sz w:val="24"/>
                <w:szCs w:val="24"/>
                <w:lang w:val="ro-RO"/>
              </w:rPr>
              <w:t xml:space="preserve">avizelor Comisiei naționale a muzeelor și colecțiilor. Digitizarea patrimoniului mobil se efectuează în baza registrelor deținătorilor de bunuri – muzee, biblioteci, arhive etc. </w:t>
            </w:r>
            <w:r w:rsidRPr="009869DB">
              <w:rPr>
                <w:rFonts w:ascii="Times New Roman" w:eastAsia="Times New Roman" w:hAnsi="Times New Roman" w:cs="Times New Roman"/>
                <w:sz w:val="24"/>
                <w:szCs w:val="24"/>
                <w:lang w:val="ro-RO" w:eastAsia="ru-RU"/>
              </w:rPr>
              <w:t xml:space="preserve">În fiecare instituție procesul de digitizare se desfășoară în baza unui program propriu, incompatibil cu programele altor instituții similare, ceea ce împiedică crearea unei baze naționale de date. Fișele primare, care constituie sursa primară de informație pentru digitizare, sunt și ele diferite în fiecare instituție. Pentru crearea bazei naționale de date, impulsionarea procesului de digitizare a patrimoniului cultural național mobil și administrarea Registrului național al patrimoniului cultural național mobil, se impune crearea sistemului unic de operare cu bazele de date și centralizarea sarcinilor enumerate în cadrul unei instituții din subordinea MC. Totodată, administrarea Registrului național al patrimoniului cultural mobil de către </w:t>
            </w:r>
            <w:r w:rsidRPr="009869DB">
              <w:rPr>
                <w:rFonts w:ascii="Times New Roman" w:eastAsia="Times New Roman" w:hAnsi="Times New Roman" w:cs="Times New Roman"/>
                <w:sz w:val="24"/>
                <w:szCs w:val="24"/>
                <w:lang w:val="ro-RO"/>
              </w:rPr>
              <w:t>S</w:t>
            </w:r>
            <w:r w:rsidRPr="009869DB">
              <w:rPr>
                <w:rFonts w:ascii="Times New Roman" w:eastAsia="Times New Roman" w:hAnsi="Times New Roman" w:cs="Times New Roman"/>
                <w:i/>
                <w:sz w:val="24"/>
                <w:szCs w:val="24"/>
                <w:lang w:val="ro-RO"/>
              </w:rPr>
              <w:t>ervic</w:t>
            </w:r>
            <w:r w:rsidR="005C44EA" w:rsidRPr="009869DB">
              <w:rPr>
                <w:rFonts w:ascii="Times New Roman" w:eastAsia="Times New Roman" w:hAnsi="Times New Roman" w:cs="Times New Roman"/>
                <w:i/>
                <w:sz w:val="24"/>
                <w:szCs w:val="24"/>
                <w:lang w:val="ro-RO"/>
              </w:rPr>
              <w:t>iul de evidență și circulație a</w:t>
            </w:r>
            <w:r w:rsidR="00C628CF" w:rsidRPr="009869DB">
              <w:rPr>
                <w:rFonts w:ascii="Times New Roman" w:eastAsia="Times New Roman" w:hAnsi="Times New Roman" w:cs="Times New Roman"/>
                <w:i/>
                <w:sz w:val="24"/>
                <w:szCs w:val="24"/>
                <w:lang w:val="ro-RO"/>
              </w:rPr>
              <w:t>l</w:t>
            </w:r>
            <w:r w:rsidRPr="009869DB">
              <w:rPr>
                <w:rFonts w:ascii="Times New Roman" w:eastAsia="Times New Roman" w:hAnsi="Times New Roman" w:cs="Times New Roman"/>
                <w:i/>
                <w:sz w:val="24"/>
                <w:szCs w:val="24"/>
                <w:lang w:val="ro-RO"/>
              </w:rPr>
              <w:t xml:space="preserve"> bunurilor culturale mobile</w:t>
            </w:r>
            <w:r w:rsidRPr="009869DB">
              <w:rPr>
                <w:rFonts w:ascii="Times New Roman" w:eastAsia="Times New Roman" w:hAnsi="Times New Roman" w:cs="Times New Roman"/>
                <w:sz w:val="24"/>
                <w:szCs w:val="24"/>
                <w:lang w:val="ro-RO" w:eastAsia="ru-RU"/>
              </w:rPr>
              <w:t xml:space="preserve"> va permite </w:t>
            </w:r>
            <w:r w:rsidRPr="009869DB">
              <w:rPr>
                <w:rFonts w:ascii="Times New Roman" w:eastAsia="Calibri" w:hAnsi="Times New Roman" w:cs="Times New Roman"/>
                <w:sz w:val="24"/>
                <w:szCs w:val="24"/>
                <w:lang w:val="ro-RO"/>
              </w:rPr>
              <w:t>facilitarea accesului la cultură al publicului larg și la promovarea patrimoniului cultural național mobil.</w:t>
            </w:r>
          </w:p>
          <w:p w14:paraId="3841BDE4" w14:textId="77777777" w:rsidR="002061A1" w:rsidRPr="009869DB" w:rsidRDefault="002061A1" w:rsidP="00F912A5">
            <w:pPr>
              <w:spacing w:after="0" w:line="240" w:lineRule="auto"/>
              <w:ind w:firstLine="602"/>
              <w:jc w:val="both"/>
              <w:rPr>
                <w:rFonts w:ascii="Times New Roman" w:eastAsia="Arial Unicode MS" w:hAnsi="Times New Roman" w:cs="Times New Roman"/>
                <w:sz w:val="24"/>
                <w:szCs w:val="24"/>
                <w:lang w:val="ro-RO"/>
              </w:rPr>
            </w:pPr>
            <w:r w:rsidRPr="009869DB">
              <w:rPr>
                <w:rFonts w:ascii="Times New Roman" w:eastAsia="Times New Roman" w:hAnsi="Times New Roman" w:cs="Times New Roman"/>
                <w:iCs/>
                <w:sz w:val="24"/>
                <w:szCs w:val="24"/>
                <w:lang w:val="ro-RO"/>
              </w:rPr>
              <w:t xml:space="preserve">În domeniul circulației bunurilor culturale, scopul </w:t>
            </w:r>
            <w:r w:rsidRPr="009869DB">
              <w:rPr>
                <w:rFonts w:ascii="Times New Roman" w:eastAsia="Times New Roman" w:hAnsi="Times New Roman" w:cs="Times New Roman"/>
                <w:sz w:val="24"/>
                <w:szCs w:val="24"/>
                <w:lang w:val="ro-RO"/>
              </w:rPr>
              <w:t>Serviciului este</w:t>
            </w:r>
            <w:r w:rsidRPr="009869DB">
              <w:rPr>
                <w:rFonts w:ascii="Times New Roman" w:eastAsia="Calibri" w:hAnsi="Times New Roman" w:cs="Times New Roman"/>
                <w:sz w:val="24"/>
                <w:szCs w:val="24"/>
                <w:lang w:val="ro-RO"/>
              </w:rPr>
              <w:t xml:space="preserve"> facilitarea accesului cetățenilor la serviciile de expertizare a bunurilor culturale mobile și eliberare a certificatelor și adeverințelor de export</w:t>
            </w:r>
            <w:r w:rsidRPr="009869DB">
              <w:rPr>
                <w:rFonts w:ascii="Times New Roman" w:eastAsia="Times New Roman" w:hAnsi="Times New Roman" w:cs="Times New Roman"/>
                <w:sz w:val="24"/>
                <w:szCs w:val="24"/>
                <w:lang w:val="ro-RO" w:eastAsia="ru-RU"/>
              </w:rPr>
              <w:t>, a notificărilor privind importul bunurilor culturale, colaborarea eficientă cu Serviciul vamal și alte organe de resort pentru monitorizarea deplasării</w:t>
            </w:r>
            <w:r w:rsidRPr="009869DB">
              <w:rPr>
                <w:rFonts w:ascii="Times New Roman" w:eastAsia="Times New Roman" w:hAnsi="Times New Roman" w:cs="Times New Roman"/>
                <w:sz w:val="28"/>
                <w:szCs w:val="28"/>
                <w:lang w:val="ro-RO" w:eastAsia="ru-RU"/>
              </w:rPr>
              <w:t xml:space="preserve"> </w:t>
            </w:r>
            <w:r w:rsidRPr="009869DB">
              <w:rPr>
                <w:rFonts w:ascii="Times New Roman" w:eastAsia="Times New Roman" w:hAnsi="Times New Roman" w:cs="Times New Roman"/>
                <w:sz w:val="24"/>
                <w:szCs w:val="24"/>
                <w:lang w:val="ro-RO" w:eastAsia="ru-RU"/>
              </w:rPr>
              <w:t>bunurilor culturale mobile urmare exportului/importului acestora în afara/în spațiul Republicii Moldova</w:t>
            </w:r>
            <w:r w:rsidRPr="009869DB">
              <w:rPr>
                <w:rFonts w:ascii="Times New Roman" w:eastAsia="Arial Unicode MS" w:hAnsi="Times New Roman" w:cs="Times New Roman"/>
                <w:sz w:val="24"/>
                <w:szCs w:val="24"/>
                <w:lang w:val="ro-RO"/>
              </w:rPr>
              <w:t>.</w:t>
            </w:r>
          </w:p>
          <w:p w14:paraId="4D1E9457" w14:textId="5609A28E" w:rsidR="002061A1" w:rsidRPr="009869DB" w:rsidRDefault="002061A1" w:rsidP="00F912A5">
            <w:pPr>
              <w:spacing w:after="0" w:line="240" w:lineRule="auto"/>
              <w:ind w:firstLine="602"/>
              <w:jc w:val="both"/>
              <w:rPr>
                <w:rFonts w:ascii="Times New Roman" w:eastAsia="Times New Roman" w:hAnsi="Times New Roman" w:cs="Times New Roman"/>
                <w:sz w:val="24"/>
                <w:szCs w:val="24"/>
                <w:lang w:val="ro-RO"/>
              </w:rPr>
            </w:pPr>
            <w:r w:rsidRPr="009869DB">
              <w:rPr>
                <w:rFonts w:ascii="Times New Roman" w:eastAsia="Arial Unicode MS" w:hAnsi="Times New Roman" w:cs="Times New Roman"/>
                <w:sz w:val="24"/>
                <w:szCs w:val="24"/>
                <w:lang w:val="ro-RO"/>
              </w:rPr>
              <w:t xml:space="preserve"> Menționăm că legislația în domeniu prevede că, exportul bunurilor culturale în afara teritoriului Republicii Moldova se permite la prezentarea certificatelor sau adeverințelor de export. Certificatele sau adeverințele de export pentru bunurile culturale mobile – proprietate a persoanelor fizice și juridice, pot fi emise în baza rapoartelor de expertiză întocmite de </w:t>
            </w:r>
            <w:r w:rsidR="0001367A" w:rsidRPr="009869DB">
              <w:rPr>
                <w:rFonts w:ascii="Times New Roman" w:eastAsia="Arial Unicode MS" w:hAnsi="Times New Roman" w:cs="Times New Roman"/>
                <w:sz w:val="24"/>
                <w:szCs w:val="24"/>
                <w:lang w:val="ro-RO"/>
              </w:rPr>
              <w:t>către experții acreditați de M</w:t>
            </w:r>
            <w:r w:rsidRPr="009869DB">
              <w:rPr>
                <w:rFonts w:ascii="Times New Roman" w:eastAsia="Arial Unicode MS" w:hAnsi="Times New Roman" w:cs="Times New Roman"/>
                <w:sz w:val="24"/>
                <w:szCs w:val="24"/>
                <w:lang w:val="ro-RO"/>
              </w:rPr>
              <w:t>C. Experții sunt angajați în diverse instituții publice – muzee, biblioteci, instituții teatral-concertistice, precum și angajați ai întreprinderilor specializate în cazul expertizării automobilelor de epocă. Certificatele de export și notificările d</w:t>
            </w:r>
            <w:r w:rsidR="0001367A" w:rsidRPr="009869DB">
              <w:rPr>
                <w:rFonts w:ascii="Times New Roman" w:eastAsia="Arial Unicode MS" w:hAnsi="Times New Roman" w:cs="Times New Roman"/>
                <w:sz w:val="24"/>
                <w:szCs w:val="24"/>
                <w:lang w:val="ro-RO"/>
              </w:rPr>
              <w:t>e import sunt emise de către M</w:t>
            </w:r>
            <w:r w:rsidRPr="009869DB">
              <w:rPr>
                <w:rFonts w:ascii="Times New Roman" w:eastAsia="Arial Unicode MS" w:hAnsi="Times New Roman" w:cs="Times New Roman"/>
                <w:sz w:val="24"/>
                <w:szCs w:val="24"/>
                <w:lang w:val="ro-RO"/>
              </w:rPr>
              <w:t xml:space="preserve">C. Astfel, cetățenii - posesori ai bunurilor culturale de diverse tipuri și genuri (instrumente muzicale, cărți, artă plastică, piese de arheologie, numismatică, filatelie, artă populară, automobile </w:t>
            </w:r>
            <w:proofErr w:type="spellStart"/>
            <w:r w:rsidRPr="009869DB">
              <w:rPr>
                <w:rFonts w:ascii="Times New Roman" w:eastAsia="Arial Unicode MS" w:hAnsi="Times New Roman" w:cs="Times New Roman"/>
                <w:sz w:val="24"/>
                <w:szCs w:val="24"/>
                <w:lang w:val="ro-RO"/>
              </w:rPr>
              <w:t>etc</w:t>
            </w:r>
            <w:proofErr w:type="spellEnd"/>
            <w:r w:rsidRPr="009869DB">
              <w:rPr>
                <w:rFonts w:ascii="Times New Roman" w:eastAsia="Arial Unicode MS" w:hAnsi="Times New Roman" w:cs="Times New Roman"/>
                <w:sz w:val="24"/>
                <w:szCs w:val="24"/>
                <w:lang w:val="ro-RO"/>
              </w:rPr>
              <w:t>), sunt nevoiți să apeleze la diverse instituții pentru obținerea rapor</w:t>
            </w:r>
            <w:r w:rsidR="0001367A" w:rsidRPr="009869DB">
              <w:rPr>
                <w:rFonts w:ascii="Times New Roman" w:eastAsia="Arial Unicode MS" w:hAnsi="Times New Roman" w:cs="Times New Roman"/>
                <w:sz w:val="24"/>
                <w:szCs w:val="24"/>
                <w:lang w:val="ro-RO"/>
              </w:rPr>
              <w:t>tului de expertiză, apoi, la M</w:t>
            </w:r>
            <w:r w:rsidRPr="009869DB">
              <w:rPr>
                <w:rFonts w:ascii="Times New Roman" w:eastAsia="Arial Unicode MS" w:hAnsi="Times New Roman" w:cs="Times New Roman"/>
                <w:sz w:val="24"/>
                <w:szCs w:val="24"/>
                <w:lang w:val="ro-RO"/>
              </w:rPr>
              <w:t>C, pentru a obține certificatul de export. Acest fapt necesită mult timp, efort suplimentar, deci, creează incomodități proprietarilor. Centralizarea serviciilor enumerate în cadrul unei singure instituții va facilita considerabil accesul persoanelor la serviciile de expertizare și certificare a bunurilor culturale.</w:t>
            </w:r>
            <w:r w:rsidRPr="009869DB">
              <w:rPr>
                <w:rFonts w:ascii="Times New Roman" w:eastAsia="Times New Roman" w:hAnsi="Times New Roman" w:cs="Times New Roman"/>
                <w:sz w:val="24"/>
                <w:szCs w:val="24"/>
                <w:lang w:val="ro-RO" w:eastAsia="ru-RU"/>
              </w:rPr>
              <w:t xml:space="preserve"> Concentrarea atribuțiilor enumerate în cadrul unei sin</w:t>
            </w:r>
            <w:r w:rsidR="0001367A" w:rsidRPr="009869DB">
              <w:rPr>
                <w:rFonts w:ascii="Times New Roman" w:eastAsia="Times New Roman" w:hAnsi="Times New Roman" w:cs="Times New Roman"/>
                <w:sz w:val="24"/>
                <w:szCs w:val="24"/>
                <w:lang w:val="ro-RO" w:eastAsia="ru-RU"/>
              </w:rPr>
              <w:t>gure entități din subordinea M</w:t>
            </w:r>
            <w:r w:rsidRPr="009869DB">
              <w:rPr>
                <w:rFonts w:ascii="Times New Roman" w:eastAsia="Times New Roman" w:hAnsi="Times New Roman" w:cs="Times New Roman"/>
                <w:sz w:val="24"/>
                <w:szCs w:val="24"/>
                <w:lang w:val="ro-RO" w:eastAsia="ru-RU"/>
              </w:rPr>
              <w:t>C</w:t>
            </w:r>
            <w:r w:rsidRPr="009869DB">
              <w:rPr>
                <w:rFonts w:ascii="Times New Roman" w:eastAsia="Times New Roman" w:hAnsi="Times New Roman" w:cs="Times New Roman"/>
                <w:sz w:val="24"/>
                <w:szCs w:val="24"/>
                <w:lang w:val="ro-RO"/>
              </w:rPr>
              <w:t xml:space="preserve"> va asigura monitorizarea regimului de circulație a bunurilor culturale mobile în afara și pe teritoriul național al Republicii Moldova,</w:t>
            </w:r>
            <w:r w:rsidRPr="009869DB">
              <w:rPr>
                <w:rFonts w:ascii="Times New Roman" w:eastAsia="Times New Roman" w:hAnsi="Times New Roman" w:cs="Times New Roman"/>
                <w:sz w:val="24"/>
                <w:szCs w:val="24"/>
                <w:lang w:val="ro-RO" w:eastAsia="ru-RU"/>
              </w:rPr>
              <w:t xml:space="preserve"> va contribui la </w:t>
            </w:r>
            <w:r w:rsidRPr="009869DB">
              <w:rPr>
                <w:rFonts w:ascii="Times New Roman" w:eastAsia="Calibri" w:hAnsi="Times New Roman" w:cs="Times New Roman"/>
                <w:sz w:val="24"/>
                <w:szCs w:val="24"/>
                <w:lang w:val="ro-RO" w:eastAsia="ru-RU"/>
              </w:rPr>
              <w:t>protejarea patrimoniului cultural național al Republicii Moldova, la contracararea importului/exportului ilicit de bunuri culturale mobile pe teritoriul național al Republicii Moldova și în afara acestuia și la facilitarea circulației deținătorilor legali de bunuri culturale prin armonizare a cadrului legislativ și normativ în vigoare cu legislația vamală a Comunității Europene.</w:t>
            </w:r>
            <w:r w:rsidR="00706EB8" w:rsidRPr="009869DB">
              <w:rPr>
                <w:rFonts w:ascii="Times New Roman" w:eastAsia="Times New Roman" w:hAnsi="Times New Roman" w:cs="Times New Roman"/>
                <w:sz w:val="24"/>
                <w:szCs w:val="24"/>
                <w:lang w:val="ro-RO"/>
              </w:rPr>
              <w:t xml:space="preserve"> În context menționăm că astfel de entități funcționează cu succes în țările membre ale UE: România, Italia, etc. Pentru comparație, în statul vecin România, sarcinile de evidență și clasare a bunurilor culturale mobile si cele de emitere a certificatelor de export sunt realizate de structuri separate: potrivit Legii 182/2000 privind protejarea patrimoniului cultural național mobil, inventarul patrimoniului cultural mobil clasat, evidența informatizată și administrarea dosarelor de clasare sunt în sarcina Institutului Național al  Patrimoniului iar certificatele de export sunt emise de serviciile publice deconcentrate ale Ministerului Culturii.</w:t>
            </w:r>
            <w:r w:rsidR="00706EB8" w:rsidRPr="009869DB">
              <w:rPr>
                <w:rFonts w:ascii="Calibri" w:eastAsia="Calibri" w:hAnsi="Calibri" w:cs="Times New Roman"/>
                <w:lang w:val="ro-RO"/>
              </w:rPr>
              <w:t xml:space="preserve"> </w:t>
            </w:r>
            <w:r w:rsidR="00706EB8" w:rsidRPr="009869DB">
              <w:rPr>
                <w:rFonts w:ascii="Times New Roman" w:eastAsia="Times New Roman" w:hAnsi="Times New Roman" w:cs="Times New Roman"/>
                <w:sz w:val="24"/>
                <w:szCs w:val="24"/>
                <w:lang w:val="ro-RO"/>
              </w:rPr>
              <w:t xml:space="preserve">În Italia sunt numeroase birouri de export, care sunt birouri periferice – instituții publice deconcentrate ale Ministerului Patrimoniului Cultural, cu atribuții inclusiv în evidența patrimoniului cultural mobil. Din perspectiva raționalizării și eficientizării cheltuielilor bugetare, Proiectul presupune crearea unei </w:t>
            </w:r>
            <w:r w:rsidR="0001367A" w:rsidRPr="009869DB">
              <w:rPr>
                <w:rFonts w:ascii="Times New Roman" w:eastAsia="Times New Roman" w:hAnsi="Times New Roman" w:cs="Times New Roman"/>
                <w:sz w:val="24"/>
                <w:szCs w:val="24"/>
                <w:lang w:val="ro-RO"/>
              </w:rPr>
              <w:t>singure entități subordonate M</w:t>
            </w:r>
            <w:r w:rsidR="00706EB8" w:rsidRPr="009869DB">
              <w:rPr>
                <w:rFonts w:ascii="Times New Roman" w:eastAsia="Times New Roman" w:hAnsi="Times New Roman" w:cs="Times New Roman"/>
                <w:sz w:val="24"/>
                <w:szCs w:val="24"/>
                <w:lang w:val="ro-RO"/>
              </w:rPr>
              <w:t>C, care ar asigura realizarea sarcinilor enumerate mai sus.</w:t>
            </w:r>
          </w:p>
          <w:p w14:paraId="59BF5817" w14:textId="62785C53" w:rsidR="002061A1" w:rsidRPr="009869DB" w:rsidRDefault="002061A1" w:rsidP="00924CC4">
            <w:pPr>
              <w:spacing w:after="0" w:line="240" w:lineRule="auto"/>
              <w:ind w:firstLine="602"/>
              <w:jc w:val="both"/>
              <w:rPr>
                <w:rFonts w:ascii="Times New Roman" w:eastAsia="Arial Unicode MS" w:hAnsi="Times New Roman" w:cs="Times New Roman"/>
                <w:sz w:val="24"/>
                <w:szCs w:val="24"/>
                <w:lang w:val="ro-RO"/>
              </w:rPr>
            </w:pPr>
            <w:r w:rsidRPr="009869DB">
              <w:rPr>
                <w:rFonts w:ascii="Times New Roman" w:eastAsia="Arial Unicode MS" w:hAnsi="Times New Roman" w:cs="Times New Roman"/>
                <w:sz w:val="24"/>
                <w:szCs w:val="24"/>
                <w:lang w:val="ro-RO"/>
              </w:rPr>
              <w:t xml:space="preserve">În fond, delegarea atribuțiilor enumerate mai sus </w:t>
            </w:r>
            <w:r w:rsidRPr="009869DB">
              <w:rPr>
                <w:rFonts w:ascii="Times New Roman" w:eastAsia="Times New Roman" w:hAnsi="Times New Roman" w:cs="Times New Roman"/>
                <w:sz w:val="24"/>
                <w:szCs w:val="24"/>
                <w:lang w:val="ro-RO"/>
              </w:rPr>
              <w:t>S</w:t>
            </w:r>
            <w:r w:rsidRPr="009869DB">
              <w:rPr>
                <w:rFonts w:ascii="Times New Roman" w:eastAsia="Times New Roman" w:hAnsi="Times New Roman" w:cs="Times New Roman"/>
                <w:i/>
                <w:sz w:val="24"/>
                <w:szCs w:val="24"/>
                <w:lang w:val="ro-RO"/>
              </w:rPr>
              <w:t>erviciului de evidență și circ</w:t>
            </w:r>
            <w:r w:rsidR="005C44EA" w:rsidRPr="009869DB">
              <w:rPr>
                <w:rFonts w:ascii="Times New Roman" w:eastAsia="Times New Roman" w:hAnsi="Times New Roman" w:cs="Times New Roman"/>
                <w:i/>
                <w:sz w:val="24"/>
                <w:szCs w:val="24"/>
                <w:lang w:val="ro-RO"/>
              </w:rPr>
              <w:t>ulație a</w:t>
            </w:r>
            <w:r w:rsidR="006E674E" w:rsidRPr="009869DB">
              <w:rPr>
                <w:rFonts w:ascii="Times New Roman" w:eastAsia="Times New Roman" w:hAnsi="Times New Roman" w:cs="Times New Roman"/>
                <w:i/>
                <w:sz w:val="24"/>
                <w:szCs w:val="24"/>
                <w:lang w:val="ro-RO"/>
              </w:rPr>
              <w:t>l</w:t>
            </w:r>
            <w:r w:rsidRPr="009869DB">
              <w:rPr>
                <w:rFonts w:ascii="Times New Roman" w:eastAsia="Times New Roman" w:hAnsi="Times New Roman" w:cs="Times New Roman"/>
                <w:i/>
                <w:sz w:val="24"/>
                <w:szCs w:val="24"/>
                <w:lang w:val="ro-RO"/>
              </w:rPr>
              <w:t xml:space="preserve"> bunurilor culturale mobile</w:t>
            </w:r>
            <w:r w:rsidRPr="009869DB">
              <w:rPr>
                <w:rFonts w:ascii="Times New Roman" w:eastAsia="Calibri" w:hAnsi="Times New Roman" w:cs="Times New Roman"/>
                <w:sz w:val="24"/>
                <w:szCs w:val="24"/>
                <w:lang w:val="ro-RO"/>
              </w:rPr>
              <w:t xml:space="preserve"> se aliniază politicilor de guvernare în sensul implementării Strategiei privind reforma </w:t>
            </w:r>
            <w:r w:rsidRPr="009869DB">
              <w:rPr>
                <w:rFonts w:ascii="Times New Roman" w:eastAsia="Calibri" w:hAnsi="Times New Roman" w:cs="Times New Roman"/>
                <w:sz w:val="24"/>
                <w:szCs w:val="24"/>
                <w:lang w:val="ro-RO"/>
              </w:rPr>
              <w:lastRenderedPageBreak/>
              <w:t xml:space="preserve">administrației publice pentru anii 2016-2020, respectiv, principiului fundamental de organizare și funcționare a administrației publice centrale de specialitate - de delimitare a funcțiilor de elaborare și promovare a politicilor, de funcțiile de implementare a acestora. </w:t>
            </w:r>
            <w:r w:rsidRPr="009869DB">
              <w:rPr>
                <w:rFonts w:ascii="Times New Roman" w:eastAsia="Arial Unicode MS" w:hAnsi="Times New Roman" w:cs="Times New Roman"/>
                <w:sz w:val="24"/>
                <w:szCs w:val="24"/>
                <w:lang w:val="ro-RO"/>
              </w:rPr>
              <w:t>Activitatea Serviciului va fi coordonată de către Di</w:t>
            </w:r>
            <w:r w:rsidR="0001367A" w:rsidRPr="009869DB">
              <w:rPr>
                <w:rFonts w:ascii="Times New Roman" w:eastAsia="Arial Unicode MS" w:hAnsi="Times New Roman" w:cs="Times New Roman"/>
                <w:sz w:val="24"/>
                <w:szCs w:val="24"/>
                <w:lang w:val="ro-RO"/>
              </w:rPr>
              <w:t>recția Patrimoniu Cultural a M</w:t>
            </w:r>
            <w:r w:rsidRPr="009869DB">
              <w:rPr>
                <w:rFonts w:ascii="Times New Roman" w:eastAsia="Arial Unicode MS" w:hAnsi="Times New Roman" w:cs="Times New Roman"/>
                <w:sz w:val="24"/>
                <w:szCs w:val="24"/>
                <w:lang w:val="ro-RO"/>
              </w:rPr>
              <w:t>C în cooperare cu Comisia Națională a Muzeelor și Colecțiilor.</w:t>
            </w:r>
            <w:r w:rsidRPr="009869DB">
              <w:rPr>
                <w:rFonts w:ascii="Calibri" w:eastAsia="Calibri" w:hAnsi="Calibri" w:cs="Times New Roman"/>
                <w:lang w:val="ro-RO"/>
              </w:rPr>
              <w:t xml:space="preserve"> </w:t>
            </w:r>
          </w:p>
          <w:p w14:paraId="40C38995" w14:textId="24481BA0" w:rsidR="002061A1" w:rsidRPr="009869DB" w:rsidRDefault="002061A1" w:rsidP="00283D44">
            <w:pPr>
              <w:spacing w:after="0" w:line="240" w:lineRule="auto"/>
              <w:jc w:val="both"/>
              <w:rPr>
                <w:rFonts w:ascii="Times New Roman" w:eastAsia="Calibri" w:hAnsi="Times New Roman" w:cs="Times New Roman"/>
                <w:bCs/>
                <w:sz w:val="24"/>
                <w:szCs w:val="24"/>
                <w:bdr w:val="none" w:sz="0" w:space="0" w:color="auto" w:frame="1"/>
                <w:shd w:val="clear" w:color="auto" w:fill="FFFFFF"/>
                <w:lang w:val="ro-RO"/>
              </w:rPr>
            </w:pPr>
          </w:p>
        </w:tc>
      </w:tr>
      <w:tr w:rsidR="009869DB" w:rsidRPr="009869DB" w14:paraId="42D9E16D" w14:textId="77777777" w:rsidTr="00F912A5">
        <w:tc>
          <w:tcPr>
            <w:tcW w:w="10207" w:type="dxa"/>
            <w:shd w:val="clear" w:color="auto" w:fill="D9D9D9"/>
          </w:tcPr>
          <w:p w14:paraId="1D5E39BE" w14:textId="77777777" w:rsidR="002061A1" w:rsidRPr="009869DB" w:rsidRDefault="002061A1" w:rsidP="00C57DB7">
            <w:pPr>
              <w:spacing w:after="80" w:line="240" w:lineRule="auto"/>
              <w:contextualSpacing/>
              <w:mirrorIndents/>
              <w:jc w:val="both"/>
              <w:rPr>
                <w:rFonts w:ascii="Times New Roman" w:eastAsia="Times New Roman" w:hAnsi="Times New Roman" w:cs="Times New Roman"/>
                <w:b/>
                <w:i/>
                <w:sz w:val="24"/>
                <w:szCs w:val="24"/>
                <w:lang w:val="ro-RO" w:eastAsia="ru-RU"/>
              </w:rPr>
            </w:pPr>
            <w:bookmarkStart w:id="0" w:name="_Hlk38544740"/>
            <w:r w:rsidRPr="009869DB">
              <w:rPr>
                <w:rFonts w:ascii="Times New Roman" w:eastAsia="Times New Roman" w:hAnsi="Times New Roman" w:cs="Times New Roman"/>
                <w:b/>
                <w:i/>
                <w:sz w:val="24"/>
                <w:szCs w:val="24"/>
                <w:lang w:val="ro-RO" w:eastAsia="ru-RU"/>
              </w:rPr>
              <w:lastRenderedPageBreak/>
              <w:t>5. Fundamentarea economico-financiară</w:t>
            </w:r>
          </w:p>
        </w:tc>
      </w:tr>
      <w:bookmarkEnd w:id="0"/>
      <w:tr w:rsidR="009869DB" w:rsidRPr="001A2BAE" w14:paraId="35CE52E6" w14:textId="77777777" w:rsidTr="00F912A5">
        <w:tc>
          <w:tcPr>
            <w:tcW w:w="10207" w:type="dxa"/>
            <w:shd w:val="clear" w:color="auto" w:fill="auto"/>
          </w:tcPr>
          <w:p w14:paraId="03432A49" w14:textId="3E7ABFE2" w:rsidR="00C57DB7" w:rsidRPr="009869DB" w:rsidRDefault="006727A8" w:rsidP="00F912A5">
            <w:pPr>
              <w:spacing w:after="0" w:line="240" w:lineRule="auto"/>
              <w:ind w:firstLine="602"/>
              <w:jc w:val="both"/>
              <w:rPr>
                <w:rFonts w:ascii="Times New Roman" w:eastAsia="Times New Roman" w:hAnsi="Times New Roman" w:cs="Times New Roman"/>
                <w:sz w:val="24"/>
                <w:szCs w:val="24"/>
                <w:lang w:val="ro-RO" w:eastAsia="ru-RU"/>
              </w:rPr>
            </w:pPr>
            <w:r w:rsidRPr="009869DB">
              <w:rPr>
                <w:rFonts w:ascii="Times New Roman" w:eastAsia="Times New Roman" w:hAnsi="Times New Roman" w:cs="Times New Roman"/>
                <w:sz w:val="24"/>
                <w:szCs w:val="24"/>
                <w:lang w:val="ro-RO" w:eastAsia="ru-RU"/>
              </w:rPr>
              <w:t xml:space="preserve">Reiterăm că în conformitate cu </w:t>
            </w:r>
            <w:r w:rsidR="00C57DB7" w:rsidRPr="009869DB">
              <w:rPr>
                <w:rFonts w:ascii="Times New Roman" w:eastAsia="Times New Roman" w:hAnsi="Times New Roman" w:cs="Times New Roman"/>
                <w:sz w:val="24"/>
                <w:szCs w:val="24"/>
                <w:lang w:val="ro-RO" w:eastAsia="ru-RU"/>
              </w:rPr>
              <w:t>Legea 98/2012, privind administrația publică centrală de specialitate, articolul 14</w:t>
            </w:r>
            <w:r w:rsidRPr="009869DB">
              <w:rPr>
                <w:rFonts w:ascii="Times New Roman" w:eastAsia="Times New Roman" w:hAnsi="Times New Roman" w:cs="Times New Roman"/>
                <w:sz w:val="24"/>
                <w:szCs w:val="24"/>
                <w:lang w:val="ro-RO" w:eastAsia="ru-RU"/>
              </w:rPr>
              <w:t>.</w:t>
            </w:r>
            <w:r w:rsidR="00C57DB7" w:rsidRPr="009869DB">
              <w:rPr>
                <w:rFonts w:ascii="Times New Roman" w:eastAsia="Times New Roman" w:hAnsi="Times New Roman" w:cs="Times New Roman"/>
                <w:sz w:val="24"/>
                <w:szCs w:val="24"/>
                <w:lang w:val="ro-RO" w:eastAsia="ru-RU"/>
              </w:rPr>
              <w:t xml:space="preserve">, </w:t>
            </w:r>
            <w:r w:rsidRPr="009869DB">
              <w:rPr>
                <w:rFonts w:ascii="Times New Roman" w:eastAsia="Times New Roman" w:hAnsi="Times New Roman" w:cs="Times New Roman"/>
                <w:sz w:val="24"/>
                <w:szCs w:val="24"/>
                <w:lang w:val="ro-RO" w:eastAsia="ru-RU"/>
              </w:rPr>
              <w:t>1),</w:t>
            </w:r>
            <w:r w:rsidR="00C57DB7" w:rsidRPr="009869DB">
              <w:rPr>
                <w:rFonts w:ascii="Times New Roman" w:eastAsia="Times New Roman" w:hAnsi="Times New Roman" w:cs="Times New Roman"/>
                <w:sz w:val="24"/>
                <w:szCs w:val="24"/>
                <w:lang w:val="ro-RO" w:eastAsia="ru-RU"/>
              </w:rPr>
              <w:t xml:space="preserve">  proiectul prevede crearea Serviciu</w:t>
            </w:r>
            <w:r w:rsidR="005C44EA" w:rsidRPr="009869DB">
              <w:rPr>
                <w:rFonts w:ascii="Times New Roman" w:eastAsia="Times New Roman" w:hAnsi="Times New Roman" w:cs="Times New Roman"/>
                <w:sz w:val="24"/>
                <w:szCs w:val="24"/>
                <w:lang w:val="ro-RO" w:eastAsia="ru-RU"/>
              </w:rPr>
              <w:t>lui de evidență și circulație a</w:t>
            </w:r>
            <w:r w:rsidR="006E674E" w:rsidRPr="009869DB">
              <w:rPr>
                <w:rFonts w:ascii="Times New Roman" w:eastAsia="Times New Roman" w:hAnsi="Times New Roman" w:cs="Times New Roman"/>
                <w:sz w:val="24"/>
                <w:szCs w:val="24"/>
                <w:lang w:val="ro-RO" w:eastAsia="ru-RU"/>
              </w:rPr>
              <w:t>l</w:t>
            </w:r>
            <w:r w:rsidR="00C57DB7" w:rsidRPr="009869DB">
              <w:rPr>
                <w:rFonts w:ascii="Times New Roman" w:eastAsia="Times New Roman" w:hAnsi="Times New Roman" w:cs="Times New Roman"/>
                <w:sz w:val="24"/>
                <w:szCs w:val="24"/>
                <w:lang w:val="ro-RO" w:eastAsia="ru-RU"/>
              </w:rPr>
              <w:t xml:space="preserve"> bunurilor culturale mobile în calitate de  </w:t>
            </w:r>
            <w:r w:rsidR="00D03471" w:rsidRPr="009869DB">
              <w:rPr>
                <w:rFonts w:ascii="Times New Roman" w:eastAsia="Times New Roman" w:hAnsi="Times New Roman" w:cs="Times New Roman"/>
                <w:sz w:val="24"/>
                <w:szCs w:val="24"/>
                <w:lang w:val="ro-RO" w:eastAsia="ru-RU"/>
              </w:rPr>
              <w:t>autoritate administrativă din subordinea</w:t>
            </w:r>
            <w:r w:rsidR="00C57DB7" w:rsidRPr="009869DB">
              <w:rPr>
                <w:rFonts w:ascii="Times New Roman" w:eastAsia="Times New Roman" w:hAnsi="Times New Roman" w:cs="Times New Roman"/>
                <w:sz w:val="24"/>
                <w:szCs w:val="24"/>
                <w:lang w:val="ro-RO" w:eastAsia="ru-RU"/>
              </w:rPr>
              <w:t xml:space="preserve"> Ministerului Culturii</w:t>
            </w:r>
            <w:r w:rsidR="0001367A" w:rsidRPr="009869DB">
              <w:rPr>
                <w:rFonts w:ascii="Times New Roman" w:eastAsia="Times New Roman" w:hAnsi="Times New Roman" w:cs="Times New Roman"/>
                <w:sz w:val="24"/>
                <w:szCs w:val="24"/>
                <w:lang w:val="ro-RO" w:eastAsia="ru-RU"/>
              </w:rPr>
              <w:t xml:space="preserve">, </w:t>
            </w:r>
            <w:r w:rsidR="00C57DB7" w:rsidRPr="009869DB">
              <w:rPr>
                <w:rFonts w:ascii="Times New Roman" w:eastAsia="Times New Roman" w:hAnsi="Times New Roman" w:cs="Times New Roman"/>
                <w:sz w:val="24"/>
                <w:szCs w:val="24"/>
                <w:lang w:val="ro-RO" w:eastAsia="ru-RU"/>
              </w:rPr>
              <w:t xml:space="preserve">constituit prin hotărâre de Guvern. Serviciul va presta servicii de expertizare și evidență a patrimoniului cultural național mobil, emitere a certificatelor de export al bunurilor culturale mobile, va implementa politica de circulație a bunurilor culturale mobile. Serviciului va avea statut de persoană juridică, va dispune de ștampilă cu Stema de Stat a Republicii Moldova, va activa conform principiului de instituție bugetară, finanțată de la buget, care poate acumula venituri colectate. </w:t>
            </w:r>
            <w:r w:rsidR="005C44EA" w:rsidRPr="009869DB">
              <w:rPr>
                <w:rFonts w:ascii="Times New Roman" w:eastAsia="Times New Roman" w:hAnsi="Times New Roman" w:cs="Times New Roman"/>
                <w:sz w:val="24"/>
                <w:szCs w:val="24"/>
                <w:lang w:val="ro-RO" w:eastAsia="ru-RU"/>
              </w:rPr>
              <w:t xml:space="preserve">Potrivit Legii 136/2017, </w:t>
            </w:r>
            <w:r w:rsidR="00C57DB7" w:rsidRPr="009869DB">
              <w:rPr>
                <w:rFonts w:ascii="Times New Roman" w:eastAsia="Times New Roman" w:hAnsi="Times New Roman" w:cs="Times New Roman"/>
                <w:sz w:val="24"/>
                <w:szCs w:val="24"/>
                <w:lang w:val="ro-RO" w:eastAsia="ru-RU"/>
              </w:rPr>
              <w:t xml:space="preserve">Serviciul va funcționa în baza unui Regulament de organizare și funcționare aprobat de </w:t>
            </w:r>
            <w:r w:rsidRPr="009869DB">
              <w:rPr>
                <w:rFonts w:ascii="Times New Roman" w:eastAsia="Times New Roman" w:hAnsi="Times New Roman" w:cs="Times New Roman"/>
                <w:sz w:val="24"/>
                <w:szCs w:val="24"/>
                <w:lang w:val="ro-RO" w:eastAsia="ru-RU"/>
              </w:rPr>
              <w:t>Guvern</w:t>
            </w:r>
            <w:r w:rsidR="005C44EA" w:rsidRPr="009869DB">
              <w:rPr>
                <w:rFonts w:ascii="Times New Roman" w:eastAsia="Times New Roman" w:hAnsi="Times New Roman" w:cs="Times New Roman"/>
                <w:sz w:val="24"/>
                <w:szCs w:val="24"/>
                <w:lang w:val="ro-RO" w:eastAsia="ru-RU"/>
              </w:rPr>
              <w:t>. Serviciul va</w:t>
            </w:r>
            <w:r w:rsidR="00C57DB7" w:rsidRPr="009869DB">
              <w:rPr>
                <w:rFonts w:ascii="Times New Roman" w:eastAsia="Times New Roman" w:hAnsi="Times New Roman" w:cs="Times New Roman"/>
                <w:sz w:val="24"/>
                <w:szCs w:val="24"/>
                <w:lang w:val="ro-RO" w:eastAsia="ru-RU"/>
              </w:rPr>
              <w:t xml:space="preserve"> fi condus de un director de s</w:t>
            </w:r>
            <w:r w:rsidR="0001367A" w:rsidRPr="009869DB">
              <w:rPr>
                <w:rFonts w:ascii="Times New Roman" w:eastAsia="Times New Roman" w:hAnsi="Times New Roman" w:cs="Times New Roman"/>
                <w:sz w:val="24"/>
                <w:szCs w:val="24"/>
                <w:lang w:val="ro-RO" w:eastAsia="ru-RU"/>
              </w:rPr>
              <w:t>erviciu, numit prin Ordin al M</w:t>
            </w:r>
            <w:r w:rsidR="00C57DB7" w:rsidRPr="009869DB">
              <w:rPr>
                <w:rFonts w:ascii="Times New Roman" w:eastAsia="Times New Roman" w:hAnsi="Times New Roman" w:cs="Times New Roman"/>
                <w:sz w:val="24"/>
                <w:szCs w:val="24"/>
                <w:lang w:val="ro-RO" w:eastAsia="ru-RU"/>
              </w:rPr>
              <w:t>C, în bază de concurs.</w:t>
            </w:r>
          </w:p>
          <w:p w14:paraId="3D355011" w14:textId="79E1BE4F" w:rsidR="003A1DD5" w:rsidRPr="009869DB" w:rsidRDefault="00C57DB7" w:rsidP="003A1DD5">
            <w:pPr>
              <w:spacing w:after="0" w:line="240" w:lineRule="auto"/>
              <w:ind w:firstLine="602"/>
              <w:jc w:val="both"/>
              <w:rPr>
                <w:rFonts w:ascii="Times New Roman" w:eastAsia="Times New Roman" w:hAnsi="Times New Roman" w:cs="Times New Roman"/>
                <w:b/>
                <w:sz w:val="24"/>
                <w:szCs w:val="24"/>
                <w:lang w:val="ro-RO" w:eastAsia="ru-RU"/>
              </w:rPr>
            </w:pPr>
            <w:r w:rsidRPr="009869DB">
              <w:rPr>
                <w:rFonts w:ascii="Times New Roman" w:eastAsia="Times New Roman" w:hAnsi="Times New Roman" w:cs="Times New Roman"/>
                <w:b/>
                <w:sz w:val="24"/>
                <w:szCs w:val="24"/>
                <w:lang w:val="ro-RO" w:eastAsia="ru-RU"/>
              </w:rPr>
              <w:t xml:space="preserve">Implementarea proiectului </w:t>
            </w:r>
            <w:r w:rsidR="00272F27" w:rsidRPr="009869DB">
              <w:rPr>
                <w:rFonts w:ascii="Times New Roman" w:eastAsia="Times New Roman" w:hAnsi="Times New Roman" w:cs="Times New Roman"/>
                <w:b/>
                <w:sz w:val="24"/>
                <w:szCs w:val="24"/>
                <w:lang w:val="ro-RO" w:eastAsia="ru-RU"/>
              </w:rPr>
              <w:t xml:space="preserve">de </w:t>
            </w:r>
            <w:r w:rsidR="00272F27" w:rsidRPr="009869DB">
              <w:rPr>
                <w:rFonts w:ascii="Times New Roman" w:eastAsia="Times New Roman" w:hAnsi="Times New Roman" w:cs="Times New Roman"/>
                <w:b/>
                <w:sz w:val="24"/>
                <w:szCs w:val="24"/>
                <w:lang w:val="ro-RO"/>
              </w:rPr>
              <w:t xml:space="preserve">Lege privind modificarea Legii 280/2011 privind protejarea patrimoniului cultural național mobil </w:t>
            </w:r>
            <w:r w:rsidRPr="009869DB">
              <w:rPr>
                <w:rFonts w:ascii="Times New Roman" w:eastAsia="Times New Roman" w:hAnsi="Times New Roman" w:cs="Times New Roman"/>
                <w:b/>
                <w:sz w:val="24"/>
                <w:szCs w:val="24"/>
                <w:lang w:val="ro-RO" w:eastAsia="ru-RU"/>
              </w:rPr>
              <w:t>nu va necesita alocări financiare suplimentare din bugetul de stat dat fiind faptul că Servici</w:t>
            </w:r>
            <w:r w:rsidR="005C44EA" w:rsidRPr="009869DB">
              <w:rPr>
                <w:rFonts w:ascii="Times New Roman" w:eastAsia="Times New Roman" w:hAnsi="Times New Roman" w:cs="Times New Roman"/>
                <w:b/>
                <w:sz w:val="24"/>
                <w:szCs w:val="24"/>
                <w:lang w:val="ro-RO" w:eastAsia="ru-RU"/>
              </w:rPr>
              <w:t xml:space="preserve">ul de evidență și circulație a </w:t>
            </w:r>
            <w:r w:rsidRPr="009869DB">
              <w:rPr>
                <w:rFonts w:ascii="Times New Roman" w:eastAsia="Times New Roman" w:hAnsi="Times New Roman" w:cs="Times New Roman"/>
                <w:b/>
                <w:sz w:val="24"/>
                <w:szCs w:val="24"/>
                <w:lang w:val="ro-RO" w:eastAsia="ru-RU"/>
              </w:rPr>
              <w:t xml:space="preserve">bunurilor culturale mobile va fi format prin optimizare de personal din cadrul  </w:t>
            </w:r>
            <w:r w:rsidR="0001367A" w:rsidRPr="009869DB">
              <w:rPr>
                <w:rFonts w:ascii="Times New Roman" w:eastAsia="Times New Roman" w:hAnsi="Times New Roman" w:cs="Times New Roman"/>
                <w:b/>
                <w:sz w:val="24"/>
                <w:szCs w:val="24"/>
                <w:lang w:val="ro-RO" w:eastAsia="ru-RU"/>
              </w:rPr>
              <w:t>instituțiilor din subordinea M</w:t>
            </w:r>
            <w:r w:rsidRPr="009869DB">
              <w:rPr>
                <w:rFonts w:ascii="Times New Roman" w:eastAsia="Times New Roman" w:hAnsi="Times New Roman" w:cs="Times New Roman"/>
                <w:b/>
                <w:sz w:val="24"/>
                <w:szCs w:val="24"/>
                <w:lang w:val="ro-RO" w:eastAsia="ru-RU"/>
              </w:rPr>
              <w:t>C</w:t>
            </w:r>
            <w:r w:rsidR="001828E1" w:rsidRPr="009869DB">
              <w:rPr>
                <w:rFonts w:ascii="Times New Roman" w:eastAsia="Times New Roman" w:hAnsi="Times New Roman" w:cs="Times New Roman"/>
                <w:b/>
                <w:sz w:val="24"/>
                <w:szCs w:val="24"/>
                <w:lang w:val="ro-RO" w:eastAsia="ru-RU"/>
              </w:rPr>
              <w:t xml:space="preserve"> -</w:t>
            </w:r>
            <w:r w:rsidR="007F568E" w:rsidRPr="009869DB">
              <w:rPr>
                <w:rFonts w:ascii="Times New Roman" w:eastAsia="Times New Roman" w:hAnsi="Times New Roman" w:cs="Times New Roman"/>
                <w:b/>
                <w:sz w:val="24"/>
                <w:szCs w:val="24"/>
                <w:lang w:val="ro-RO" w:eastAsia="ru-RU"/>
              </w:rPr>
              <w:t xml:space="preserve"> biblioteci și muzee</w:t>
            </w:r>
            <w:r w:rsidRPr="009869DB">
              <w:rPr>
                <w:rFonts w:ascii="Times New Roman" w:eastAsia="Times New Roman" w:hAnsi="Times New Roman" w:cs="Times New Roman"/>
                <w:b/>
                <w:sz w:val="24"/>
                <w:szCs w:val="24"/>
                <w:lang w:val="ro-RO" w:eastAsia="ru-RU"/>
              </w:rPr>
              <w:t>: cheltuielile pentru personal vor fi identificate în interiorul programului 85</w:t>
            </w:r>
            <w:r w:rsidR="00502451" w:rsidRPr="009869DB">
              <w:rPr>
                <w:rFonts w:ascii="Times New Roman" w:eastAsia="Times New Roman" w:hAnsi="Times New Roman" w:cs="Times New Roman"/>
                <w:b/>
                <w:sz w:val="24"/>
                <w:szCs w:val="24"/>
                <w:lang w:val="ro-RO" w:eastAsia="ru-RU"/>
              </w:rPr>
              <w:t>/</w:t>
            </w:r>
            <w:r w:rsidRPr="009869DB">
              <w:rPr>
                <w:rFonts w:ascii="Times New Roman" w:eastAsia="Times New Roman" w:hAnsi="Times New Roman" w:cs="Times New Roman"/>
                <w:b/>
                <w:sz w:val="24"/>
                <w:szCs w:val="24"/>
                <w:lang w:val="ro-RO" w:eastAsia="ru-RU"/>
              </w:rPr>
              <w:t>03 protejarea și punerea în valoare a patrimoniului cultural și  85</w:t>
            </w:r>
            <w:r w:rsidR="00502451" w:rsidRPr="009869DB">
              <w:rPr>
                <w:rFonts w:ascii="Times New Roman" w:eastAsia="Times New Roman" w:hAnsi="Times New Roman" w:cs="Times New Roman"/>
                <w:b/>
                <w:sz w:val="24"/>
                <w:szCs w:val="24"/>
                <w:lang w:val="ro-RO" w:eastAsia="ru-RU"/>
              </w:rPr>
              <w:t>/</w:t>
            </w:r>
            <w:r w:rsidRPr="009869DB">
              <w:rPr>
                <w:rFonts w:ascii="Times New Roman" w:eastAsia="Times New Roman" w:hAnsi="Times New Roman" w:cs="Times New Roman"/>
                <w:b/>
                <w:sz w:val="24"/>
                <w:szCs w:val="24"/>
                <w:lang w:val="ro-RO" w:eastAsia="ru-RU"/>
              </w:rPr>
              <w:t>02 dezvoltarea culturii. Cheltuielile pentru întreținere vor fi suportate de la programul 85</w:t>
            </w:r>
            <w:r w:rsidR="00502451" w:rsidRPr="009869DB">
              <w:rPr>
                <w:rFonts w:ascii="Times New Roman" w:eastAsia="Times New Roman" w:hAnsi="Times New Roman" w:cs="Times New Roman"/>
                <w:b/>
                <w:sz w:val="24"/>
                <w:szCs w:val="24"/>
                <w:lang w:val="ro-RO" w:eastAsia="ru-RU"/>
              </w:rPr>
              <w:t>/</w:t>
            </w:r>
            <w:r w:rsidRPr="009869DB">
              <w:rPr>
                <w:rFonts w:ascii="Times New Roman" w:eastAsia="Times New Roman" w:hAnsi="Times New Roman" w:cs="Times New Roman"/>
                <w:b/>
                <w:sz w:val="24"/>
                <w:szCs w:val="24"/>
                <w:lang w:val="ro-RO" w:eastAsia="ru-RU"/>
              </w:rPr>
              <w:t>02.</w:t>
            </w:r>
            <w:r w:rsidR="00502451" w:rsidRPr="009869DB">
              <w:rPr>
                <w:lang w:val="fr-FR"/>
              </w:rPr>
              <w:t xml:space="preserve"> </w:t>
            </w:r>
            <w:r w:rsidR="003A1DD5" w:rsidRPr="009869DB">
              <w:rPr>
                <w:rFonts w:ascii="Times New Roman" w:eastAsia="Times New Roman" w:hAnsi="Times New Roman" w:cs="Times New Roman"/>
                <w:b/>
                <w:sz w:val="24"/>
                <w:szCs w:val="24"/>
                <w:lang w:val="ro-RO" w:eastAsia="ru-RU"/>
              </w:rPr>
              <w:t>Prin urmare, pentru crearea Serviciului de evidență și circulație a bunurilor c</w:t>
            </w:r>
            <w:r w:rsidR="001828E1" w:rsidRPr="009869DB">
              <w:rPr>
                <w:rFonts w:ascii="Times New Roman" w:eastAsia="Times New Roman" w:hAnsi="Times New Roman" w:cs="Times New Roman"/>
                <w:b/>
                <w:sz w:val="24"/>
                <w:szCs w:val="24"/>
                <w:lang w:val="ro-RO" w:eastAsia="ru-RU"/>
              </w:rPr>
              <w:t>ulturale</w:t>
            </w:r>
            <w:r w:rsidR="003A1DD5" w:rsidRPr="009869DB">
              <w:rPr>
                <w:rFonts w:ascii="Times New Roman" w:eastAsia="Times New Roman" w:hAnsi="Times New Roman" w:cs="Times New Roman"/>
                <w:b/>
                <w:sz w:val="24"/>
                <w:szCs w:val="24"/>
                <w:lang w:val="ro-RO" w:eastAsia="ru-RU"/>
              </w:rPr>
              <w:t xml:space="preserve"> mobile Ministerul Culturii pentru anul 2022 a planificat cheltuieli în sumă de 1321,6, care prin redistribuiri între programe se descifrează precum urmează:</w:t>
            </w:r>
          </w:p>
          <w:p w14:paraId="414D8274" w14:textId="77777777" w:rsidR="003A1DD5" w:rsidRPr="009869DB" w:rsidRDefault="003A1DD5" w:rsidP="003A1DD5">
            <w:pPr>
              <w:spacing w:after="0" w:line="240" w:lineRule="auto"/>
              <w:ind w:firstLine="602"/>
              <w:jc w:val="both"/>
              <w:rPr>
                <w:rFonts w:ascii="Times New Roman" w:eastAsia="Times New Roman" w:hAnsi="Times New Roman" w:cs="Times New Roman"/>
                <w:b/>
                <w:sz w:val="24"/>
                <w:szCs w:val="24"/>
                <w:lang w:val="ro-RO" w:eastAsia="ru-RU"/>
              </w:rPr>
            </w:pPr>
            <w:r w:rsidRPr="009869DB">
              <w:rPr>
                <w:rFonts w:ascii="Times New Roman" w:eastAsia="Times New Roman" w:hAnsi="Times New Roman" w:cs="Times New Roman"/>
                <w:b/>
                <w:sz w:val="24"/>
                <w:szCs w:val="24"/>
                <w:lang w:val="ro-RO" w:eastAsia="ru-RU"/>
              </w:rPr>
              <w:t>1.</w:t>
            </w:r>
            <w:r w:rsidRPr="009869DB">
              <w:rPr>
                <w:rFonts w:ascii="Times New Roman" w:eastAsia="Times New Roman" w:hAnsi="Times New Roman" w:cs="Times New Roman"/>
                <w:b/>
                <w:sz w:val="24"/>
                <w:szCs w:val="24"/>
                <w:lang w:val="ro-RO" w:eastAsia="ru-RU"/>
              </w:rPr>
              <w:tab/>
              <w:t>De la programul 85/02 Dezvoltarea culturii se vor diminua 1091,6 mii lei pentru remunerarea muncii personalului</w:t>
            </w:r>
          </w:p>
          <w:p w14:paraId="559273A8" w14:textId="77777777" w:rsidR="003A1DD5" w:rsidRPr="009869DB" w:rsidRDefault="003A1DD5" w:rsidP="003A1DD5">
            <w:pPr>
              <w:spacing w:after="0" w:line="240" w:lineRule="auto"/>
              <w:ind w:firstLine="602"/>
              <w:jc w:val="both"/>
              <w:rPr>
                <w:rFonts w:ascii="Times New Roman" w:eastAsia="Times New Roman" w:hAnsi="Times New Roman" w:cs="Times New Roman"/>
                <w:b/>
                <w:sz w:val="24"/>
                <w:szCs w:val="24"/>
                <w:lang w:val="ro-RO" w:eastAsia="ru-RU"/>
              </w:rPr>
            </w:pPr>
            <w:r w:rsidRPr="009869DB">
              <w:rPr>
                <w:rFonts w:ascii="Times New Roman" w:eastAsia="Times New Roman" w:hAnsi="Times New Roman" w:cs="Times New Roman"/>
                <w:b/>
                <w:sz w:val="24"/>
                <w:szCs w:val="24"/>
                <w:lang w:val="ro-RO" w:eastAsia="ru-RU"/>
              </w:rPr>
              <w:t>ECO-2111 = -846,2 mii lei;</w:t>
            </w:r>
          </w:p>
          <w:p w14:paraId="6E6BD3DD" w14:textId="77777777" w:rsidR="003A1DD5" w:rsidRPr="009869DB" w:rsidRDefault="003A1DD5" w:rsidP="003A1DD5">
            <w:pPr>
              <w:spacing w:after="0" w:line="240" w:lineRule="auto"/>
              <w:ind w:firstLine="602"/>
              <w:jc w:val="both"/>
              <w:rPr>
                <w:rFonts w:ascii="Times New Roman" w:eastAsia="Times New Roman" w:hAnsi="Times New Roman" w:cs="Times New Roman"/>
                <w:b/>
                <w:sz w:val="24"/>
                <w:szCs w:val="24"/>
                <w:lang w:val="ro-RO" w:eastAsia="ru-RU"/>
              </w:rPr>
            </w:pPr>
            <w:r w:rsidRPr="009869DB">
              <w:rPr>
                <w:rFonts w:ascii="Times New Roman" w:eastAsia="Times New Roman" w:hAnsi="Times New Roman" w:cs="Times New Roman"/>
                <w:b/>
                <w:sz w:val="24"/>
                <w:szCs w:val="24"/>
                <w:lang w:val="ro-RO" w:eastAsia="ru-RU"/>
              </w:rPr>
              <w:t>ECO-2121 = -245,4 mii lei;</w:t>
            </w:r>
          </w:p>
          <w:p w14:paraId="39ABAB57" w14:textId="77777777" w:rsidR="003A1DD5" w:rsidRPr="009869DB" w:rsidRDefault="003A1DD5" w:rsidP="003A1DD5">
            <w:pPr>
              <w:spacing w:after="0" w:line="240" w:lineRule="auto"/>
              <w:ind w:firstLine="602"/>
              <w:jc w:val="both"/>
              <w:rPr>
                <w:rFonts w:ascii="Times New Roman" w:eastAsia="Times New Roman" w:hAnsi="Times New Roman" w:cs="Times New Roman"/>
                <w:b/>
                <w:sz w:val="24"/>
                <w:szCs w:val="24"/>
                <w:lang w:val="ro-RO" w:eastAsia="ru-RU"/>
              </w:rPr>
            </w:pPr>
            <w:r w:rsidRPr="009869DB">
              <w:rPr>
                <w:rFonts w:ascii="Times New Roman" w:eastAsia="Times New Roman" w:hAnsi="Times New Roman" w:cs="Times New Roman"/>
                <w:b/>
                <w:sz w:val="24"/>
                <w:szCs w:val="24"/>
                <w:lang w:val="ro-RO" w:eastAsia="ru-RU"/>
              </w:rPr>
              <w:t>2.</w:t>
            </w:r>
            <w:r w:rsidRPr="009869DB">
              <w:rPr>
                <w:rFonts w:ascii="Times New Roman" w:eastAsia="Times New Roman" w:hAnsi="Times New Roman" w:cs="Times New Roman"/>
                <w:b/>
                <w:sz w:val="24"/>
                <w:szCs w:val="24"/>
                <w:lang w:val="ro-RO" w:eastAsia="ru-RU"/>
              </w:rPr>
              <w:tab/>
              <w:t>La programul 85/03 cheltuielile vor constitui 1321,6 mii lei:</w:t>
            </w:r>
          </w:p>
          <w:p w14:paraId="09D8EB5F" w14:textId="77777777" w:rsidR="003A1DD5" w:rsidRPr="009869DB" w:rsidRDefault="003A1DD5" w:rsidP="003A1DD5">
            <w:pPr>
              <w:spacing w:after="0" w:line="240" w:lineRule="auto"/>
              <w:ind w:firstLine="602"/>
              <w:jc w:val="both"/>
              <w:rPr>
                <w:rFonts w:ascii="Times New Roman" w:eastAsia="Times New Roman" w:hAnsi="Times New Roman" w:cs="Times New Roman"/>
                <w:b/>
                <w:sz w:val="24"/>
                <w:szCs w:val="24"/>
                <w:lang w:val="ro-RO" w:eastAsia="ru-RU"/>
              </w:rPr>
            </w:pPr>
            <w:r w:rsidRPr="009869DB">
              <w:rPr>
                <w:rFonts w:ascii="Times New Roman" w:eastAsia="Times New Roman" w:hAnsi="Times New Roman" w:cs="Times New Roman"/>
                <w:b/>
                <w:sz w:val="24"/>
                <w:szCs w:val="24"/>
                <w:lang w:val="ro-RO" w:eastAsia="ru-RU"/>
              </w:rPr>
              <w:t>ECO-2111 = 846,2 mii lei;</w:t>
            </w:r>
          </w:p>
          <w:p w14:paraId="61CA48EB" w14:textId="77777777" w:rsidR="003A1DD5" w:rsidRPr="009869DB" w:rsidRDefault="003A1DD5" w:rsidP="003A1DD5">
            <w:pPr>
              <w:spacing w:after="0" w:line="240" w:lineRule="auto"/>
              <w:ind w:firstLine="602"/>
              <w:jc w:val="both"/>
              <w:rPr>
                <w:rFonts w:ascii="Times New Roman" w:eastAsia="Times New Roman" w:hAnsi="Times New Roman" w:cs="Times New Roman"/>
                <w:b/>
                <w:sz w:val="24"/>
                <w:szCs w:val="24"/>
                <w:lang w:val="ro-RO" w:eastAsia="ru-RU"/>
              </w:rPr>
            </w:pPr>
            <w:r w:rsidRPr="009869DB">
              <w:rPr>
                <w:rFonts w:ascii="Times New Roman" w:eastAsia="Times New Roman" w:hAnsi="Times New Roman" w:cs="Times New Roman"/>
                <w:b/>
                <w:sz w:val="24"/>
                <w:szCs w:val="24"/>
                <w:lang w:val="ro-RO" w:eastAsia="ru-RU"/>
              </w:rPr>
              <w:t>ECO-2121 = 245,4 mii lei;</w:t>
            </w:r>
          </w:p>
          <w:p w14:paraId="285C3C0F" w14:textId="77777777" w:rsidR="003A1DD5" w:rsidRPr="009869DB" w:rsidRDefault="003A1DD5" w:rsidP="003A1DD5">
            <w:pPr>
              <w:spacing w:after="0" w:line="240" w:lineRule="auto"/>
              <w:ind w:firstLine="602"/>
              <w:jc w:val="both"/>
              <w:rPr>
                <w:rFonts w:ascii="Times New Roman" w:eastAsia="Times New Roman" w:hAnsi="Times New Roman" w:cs="Times New Roman"/>
                <w:b/>
                <w:sz w:val="24"/>
                <w:szCs w:val="24"/>
                <w:lang w:val="ro-RO" w:eastAsia="ru-RU"/>
              </w:rPr>
            </w:pPr>
            <w:r w:rsidRPr="009869DB">
              <w:rPr>
                <w:rFonts w:ascii="Times New Roman" w:eastAsia="Times New Roman" w:hAnsi="Times New Roman" w:cs="Times New Roman"/>
                <w:b/>
                <w:sz w:val="24"/>
                <w:szCs w:val="24"/>
                <w:lang w:val="ro-RO" w:eastAsia="ru-RU"/>
              </w:rPr>
              <w:t>ECO-2221 = 54,0 mii lei;</w:t>
            </w:r>
          </w:p>
          <w:p w14:paraId="7578D95F" w14:textId="77777777" w:rsidR="003A1DD5" w:rsidRPr="009869DB" w:rsidRDefault="003A1DD5" w:rsidP="003A1DD5">
            <w:pPr>
              <w:spacing w:after="0" w:line="240" w:lineRule="auto"/>
              <w:ind w:firstLine="602"/>
              <w:jc w:val="both"/>
              <w:rPr>
                <w:rFonts w:ascii="Times New Roman" w:eastAsia="Times New Roman" w:hAnsi="Times New Roman" w:cs="Times New Roman"/>
                <w:b/>
                <w:sz w:val="24"/>
                <w:szCs w:val="24"/>
                <w:lang w:val="ro-RO" w:eastAsia="ru-RU"/>
              </w:rPr>
            </w:pPr>
            <w:r w:rsidRPr="009869DB">
              <w:rPr>
                <w:rFonts w:ascii="Times New Roman" w:eastAsia="Times New Roman" w:hAnsi="Times New Roman" w:cs="Times New Roman"/>
                <w:b/>
                <w:sz w:val="24"/>
                <w:szCs w:val="24"/>
                <w:lang w:val="ro-RO" w:eastAsia="ru-RU"/>
              </w:rPr>
              <w:t>ECO-2229 = 1,0 mii lei;</w:t>
            </w:r>
          </w:p>
          <w:p w14:paraId="38380E1E" w14:textId="77777777" w:rsidR="003A1DD5" w:rsidRPr="009869DB" w:rsidRDefault="003A1DD5" w:rsidP="003A1DD5">
            <w:pPr>
              <w:spacing w:after="0" w:line="240" w:lineRule="auto"/>
              <w:ind w:firstLine="602"/>
              <w:jc w:val="both"/>
              <w:rPr>
                <w:rFonts w:ascii="Times New Roman" w:eastAsia="Times New Roman" w:hAnsi="Times New Roman" w:cs="Times New Roman"/>
                <w:b/>
                <w:sz w:val="24"/>
                <w:szCs w:val="24"/>
                <w:lang w:val="ro-RO" w:eastAsia="ru-RU"/>
              </w:rPr>
            </w:pPr>
            <w:r w:rsidRPr="009869DB">
              <w:rPr>
                <w:rFonts w:ascii="Times New Roman" w:eastAsia="Times New Roman" w:hAnsi="Times New Roman" w:cs="Times New Roman"/>
                <w:b/>
                <w:sz w:val="24"/>
                <w:szCs w:val="24"/>
                <w:lang w:val="ro-RO" w:eastAsia="ru-RU"/>
              </w:rPr>
              <w:t>ECO-3141 = 100,0 mii lei;</w:t>
            </w:r>
          </w:p>
          <w:p w14:paraId="5982716F" w14:textId="77777777" w:rsidR="003A1DD5" w:rsidRPr="009869DB" w:rsidRDefault="003A1DD5" w:rsidP="003A1DD5">
            <w:pPr>
              <w:spacing w:after="0" w:line="240" w:lineRule="auto"/>
              <w:ind w:firstLine="602"/>
              <w:jc w:val="both"/>
              <w:rPr>
                <w:rFonts w:ascii="Times New Roman" w:eastAsia="Times New Roman" w:hAnsi="Times New Roman" w:cs="Times New Roman"/>
                <w:b/>
                <w:sz w:val="24"/>
                <w:szCs w:val="24"/>
                <w:lang w:val="ro-RO" w:eastAsia="ru-RU"/>
              </w:rPr>
            </w:pPr>
            <w:r w:rsidRPr="009869DB">
              <w:rPr>
                <w:rFonts w:ascii="Times New Roman" w:eastAsia="Times New Roman" w:hAnsi="Times New Roman" w:cs="Times New Roman"/>
                <w:b/>
                <w:sz w:val="24"/>
                <w:szCs w:val="24"/>
                <w:lang w:val="ro-RO" w:eastAsia="ru-RU"/>
              </w:rPr>
              <w:t>ECO-3161 = 50,0 mii lei;</w:t>
            </w:r>
          </w:p>
          <w:p w14:paraId="14BF54AB" w14:textId="628D187F" w:rsidR="003A1DD5" w:rsidRPr="009869DB" w:rsidRDefault="003A1DD5" w:rsidP="003A1DD5">
            <w:pPr>
              <w:spacing w:after="0" w:line="240" w:lineRule="auto"/>
              <w:ind w:firstLine="602"/>
              <w:jc w:val="both"/>
              <w:rPr>
                <w:rFonts w:ascii="Times New Roman" w:eastAsia="Times New Roman" w:hAnsi="Times New Roman" w:cs="Times New Roman"/>
                <w:b/>
                <w:sz w:val="24"/>
                <w:szCs w:val="24"/>
                <w:lang w:val="ro-RO" w:eastAsia="ru-RU"/>
              </w:rPr>
            </w:pPr>
            <w:r w:rsidRPr="009869DB">
              <w:rPr>
                <w:rFonts w:ascii="Times New Roman" w:eastAsia="Times New Roman" w:hAnsi="Times New Roman" w:cs="Times New Roman"/>
                <w:b/>
                <w:sz w:val="24"/>
                <w:szCs w:val="24"/>
                <w:lang w:val="ro-RO" w:eastAsia="ru-RU"/>
              </w:rPr>
              <w:t>ECO-3361 = 25,0 mii lei;</w:t>
            </w:r>
          </w:p>
          <w:p w14:paraId="0B1FEB28" w14:textId="77777777" w:rsidR="003A1DD5" w:rsidRPr="009869DB" w:rsidRDefault="003A1DD5" w:rsidP="003A1DD5">
            <w:pPr>
              <w:spacing w:after="0" w:line="240" w:lineRule="auto"/>
              <w:ind w:firstLine="602"/>
              <w:jc w:val="both"/>
              <w:rPr>
                <w:rFonts w:ascii="Times New Roman" w:eastAsia="Times New Roman" w:hAnsi="Times New Roman" w:cs="Times New Roman"/>
                <w:b/>
                <w:sz w:val="24"/>
                <w:szCs w:val="24"/>
                <w:lang w:val="ro-RO" w:eastAsia="ru-RU"/>
              </w:rPr>
            </w:pPr>
            <w:r w:rsidRPr="009869DB">
              <w:rPr>
                <w:rFonts w:ascii="Times New Roman" w:eastAsia="Times New Roman" w:hAnsi="Times New Roman" w:cs="Times New Roman"/>
                <w:b/>
                <w:sz w:val="24"/>
                <w:szCs w:val="24"/>
                <w:lang w:val="ro-RO" w:eastAsia="ru-RU"/>
              </w:rPr>
              <w:t>TOTAL 1321,6 mii lei</w:t>
            </w:r>
          </w:p>
          <w:p w14:paraId="71BBEDAB" w14:textId="1BD1083A" w:rsidR="00C57DB7" w:rsidRPr="009869DB" w:rsidRDefault="00C57DB7" w:rsidP="00F912A5">
            <w:pPr>
              <w:spacing w:after="0" w:line="240" w:lineRule="auto"/>
              <w:ind w:firstLine="602"/>
              <w:jc w:val="both"/>
              <w:rPr>
                <w:rFonts w:ascii="Times New Roman" w:eastAsia="Times New Roman" w:hAnsi="Times New Roman" w:cs="Times New Roman"/>
                <w:sz w:val="24"/>
                <w:szCs w:val="24"/>
                <w:lang w:val="ro-RO" w:eastAsia="ru-RU"/>
              </w:rPr>
            </w:pPr>
            <w:r w:rsidRPr="009869DB">
              <w:rPr>
                <w:rFonts w:ascii="Times New Roman" w:eastAsia="Times New Roman" w:hAnsi="Times New Roman" w:cs="Times New Roman"/>
                <w:sz w:val="24"/>
                <w:szCs w:val="24"/>
                <w:lang w:val="ro-RO" w:eastAsia="ru-RU"/>
              </w:rPr>
              <w:t xml:space="preserve">Important de menționat că în baza Normelor de acreditare a experților (MO nr. 99-102 din 24.04.2014), expertizarea bunurilor culturale mobile se efectuează pe următoarele domenii de specializare: </w:t>
            </w:r>
          </w:p>
          <w:p w14:paraId="5199B640" w14:textId="77777777" w:rsidR="00C57DB7" w:rsidRPr="009869DB" w:rsidRDefault="00C57DB7" w:rsidP="00C57DB7">
            <w:pPr>
              <w:spacing w:after="0" w:line="240" w:lineRule="auto"/>
              <w:jc w:val="both"/>
              <w:rPr>
                <w:rFonts w:ascii="Times New Roman" w:eastAsia="Times New Roman" w:hAnsi="Times New Roman" w:cs="Times New Roman"/>
                <w:sz w:val="24"/>
                <w:szCs w:val="24"/>
                <w:lang w:val="ro-RO" w:eastAsia="ru-RU"/>
              </w:rPr>
            </w:pPr>
            <w:r w:rsidRPr="009869DB">
              <w:rPr>
                <w:rFonts w:ascii="Times New Roman" w:eastAsia="Times New Roman" w:hAnsi="Times New Roman" w:cs="Times New Roman"/>
                <w:sz w:val="24"/>
                <w:szCs w:val="24"/>
                <w:lang w:val="ro-RO" w:eastAsia="ru-RU"/>
              </w:rPr>
              <w:t>1. Arheologie</w:t>
            </w:r>
          </w:p>
          <w:p w14:paraId="10F19C48" w14:textId="77777777" w:rsidR="00C57DB7" w:rsidRPr="009869DB" w:rsidRDefault="00C57DB7" w:rsidP="00C57DB7">
            <w:pPr>
              <w:spacing w:after="0" w:line="240" w:lineRule="auto"/>
              <w:jc w:val="both"/>
              <w:rPr>
                <w:rFonts w:ascii="Times New Roman" w:eastAsia="Times New Roman" w:hAnsi="Times New Roman" w:cs="Times New Roman"/>
                <w:sz w:val="24"/>
                <w:szCs w:val="24"/>
                <w:lang w:val="ro-RO" w:eastAsia="ru-RU"/>
              </w:rPr>
            </w:pPr>
            <w:r w:rsidRPr="009869DB">
              <w:rPr>
                <w:rFonts w:ascii="Times New Roman" w:eastAsia="Times New Roman" w:hAnsi="Times New Roman" w:cs="Times New Roman"/>
                <w:sz w:val="24"/>
                <w:szCs w:val="24"/>
                <w:lang w:val="ro-RO" w:eastAsia="ru-RU"/>
              </w:rPr>
              <w:t>2. Paleontologie</w:t>
            </w:r>
          </w:p>
          <w:p w14:paraId="20052045" w14:textId="77777777" w:rsidR="00C57DB7" w:rsidRPr="009869DB" w:rsidRDefault="00C57DB7" w:rsidP="00C57DB7">
            <w:pPr>
              <w:spacing w:after="0" w:line="240" w:lineRule="auto"/>
              <w:jc w:val="both"/>
              <w:rPr>
                <w:rFonts w:ascii="Times New Roman" w:eastAsia="Times New Roman" w:hAnsi="Times New Roman" w:cs="Times New Roman"/>
                <w:sz w:val="24"/>
                <w:szCs w:val="24"/>
                <w:lang w:val="ro-RO" w:eastAsia="ru-RU"/>
              </w:rPr>
            </w:pPr>
            <w:r w:rsidRPr="009869DB">
              <w:rPr>
                <w:rFonts w:ascii="Times New Roman" w:eastAsia="Times New Roman" w:hAnsi="Times New Roman" w:cs="Times New Roman"/>
                <w:sz w:val="24"/>
                <w:szCs w:val="24"/>
                <w:lang w:val="ro-RO" w:eastAsia="ru-RU"/>
              </w:rPr>
              <w:t>3. Zoologie</w:t>
            </w:r>
          </w:p>
          <w:p w14:paraId="7FB3ADB0" w14:textId="77777777" w:rsidR="00C57DB7" w:rsidRPr="009869DB" w:rsidRDefault="00C57DB7" w:rsidP="00C57DB7">
            <w:pPr>
              <w:spacing w:after="0" w:line="240" w:lineRule="auto"/>
              <w:jc w:val="both"/>
              <w:rPr>
                <w:rFonts w:ascii="Times New Roman" w:eastAsia="Times New Roman" w:hAnsi="Times New Roman" w:cs="Times New Roman"/>
                <w:sz w:val="24"/>
                <w:szCs w:val="24"/>
                <w:lang w:val="ro-RO" w:eastAsia="ru-RU"/>
              </w:rPr>
            </w:pPr>
            <w:r w:rsidRPr="009869DB">
              <w:rPr>
                <w:rFonts w:ascii="Times New Roman" w:eastAsia="Times New Roman" w:hAnsi="Times New Roman" w:cs="Times New Roman"/>
                <w:sz w:val="24"/>
                <w:szCs w:val="24"/>
                <w:lang w:val="ro-RO" w:eastAsia="ru-RU"/>
              </w:rPr>
              <w:t>4. Ştiinţele naturii</w:t>
            </w:r>
          </w:p>
          <w:p w14:paraId="2B1B22BD" w14:textId="77777777" w:rsidR="00C57DB7" w:rsidRPr="009869DB" w:rsidRDefault="00C57DB7" w:rsidP="00C57DB7">
            <w:pPr>
              <w:spacing w:after="0" w:line="240" w:lineRule="auto"/>
              <w:jc w:val="both"/>
              <w:rPr>
                <w:rFonts w:ascii="Times New Roman" w:eastAsia="Times New Roman" w:hAnsi="Times New Roman" w:cs="Times New Roman"/>
                <w:sz w:val="24"/>
                <w:szCs w:val="24"/>
                <w:lang w:val="ro-RO" w:eastAsia="ru-RU"/>
              </w:rPr>
            </w:pPr>
            <w:r w:rsidRPr="009869DB">
              <w:rPr>
                <w:rFonts w:ascii="Times New Roman" w:eastAsia="Times New Roman" w:hAnsi="Times New Roman" w:cs="Times New Roman"/>
                <w:sz w:val="24"/>
                <w:szCs w:val="24"/>
                <w:lang w:val="ro-RO" w:eastAsia="ru-RU"/>
              </w:rPr>
              <w:t>5. Heraldică</w:t>
            </w:r>
          </w:p>
          <w:p w14:paraId="4B10726B" w14:textId="77777777" w:rsidR="00C57DB7" w:rsidRPr="009869DB" w:rsidRDefault="00C57DB7" w:rsidP="00C57DB7">
            <w:pPr>
              <w:spacing w:after="0" w:line="240" w:lineRule="auto"/>
              <w:jc w:val="both"/>
              <w:rPr>
                <w:rFonts w:ascii="Times New Roman" w:eastAsia="Times New Roman" w:hAnsi="Times New Roman" w:cs="Times New Roman"/>
                <w:sz w:val="24"/>
                <w:szCs w:val="24"/>
                <w:lang w:val="ro-RO" w:eastAsia="ru-RU"/>
              </w:rPr>
            </w:pPr>
            <w:r w:rsidRPr="009869DB">
              <w:rPr>
                <w:rFonts w:ascii="Times New Roman" w:eastAsia="Times New Roman" w:hAnsi="Times New Roman" w:cs="Times New Roman"/>
                <w:sz w:val="24"/>
                <w:szCs w:val="24"/>
                <w:lang w:val="ro-RO" w:eastAsia="ru-RU"/>
              </w:rPr>
              <w:t>6. Numismatică</w:t>
            </w:r>
          </w:p>
          <w:p w14:paraId="510250D5" w14:textId="77777777" w:rsidR="00C57DB7" w:rsidRPr="009869DB" w:rsidRDefault="00C57DB7" w:rsidP="00C57DB7">
            <w:pPr>
              <w:spacing w:after="0" w:line="240" w:lineRule="auto"/>
              <w:jc w:val="both"/>
              <w:rPr>
                <w:rFonts w:ascii="Times New Roman" w:eastAsia="Times New Roman" w:hAnsi="Times New Roman" w:cs="Times New Roman"/>
                <w:sz w:val="24"/>
                <w:szCs w:val="24"/>
                <w:lang w:val="ro-RO" w:eastAsia="ru-RU"/>
              </w:rPr>
            </w:pPr>
            <w:r w:rsidRPr="009869DB">
              <w:rPr>
                <w:rFonts w:ascii="Times New Roman" w:eastAsia="Times New Roman" w:hAnsi="Times New Roman" w:cs="Times New Roman"/>
                <w:sz w:val="24"/>
                <w:szCs w:val="24"/>
                <w:lang w:val="ro-RO" w:eastAsia="ru-RU"/>
              </w:rPr>
              <w:t>7. Etnografie</w:t>
            </w:r>
          </w:p>
          <w:p w14:paraId="60E3CCAD" w14:textId="77777777" w:rsidR="00C57DB7" w:rsidRPr="009869DB" w:rsidRDefault="00C57DB7" w:rsidP="00C57DB7">
            <w:pPr>
              <w:spacing w:after="0" w:line="240" w:lineRule="auto"/>
              <w:jc w:val="both"/>
              <w:rPr>
                <w:rFonts w:ascii="Times New Roman" w:eastAsia="Times New Roman" w:hAnsi="Times New Roman" w:cs="Times New Roman"/>
                <w:sz w:val="24"/>
                <w:szCs w:val="24"/>
                <w:lang w:val="ro-RO" w:eastAsia="ru-RU"/>
              </w:rPr>
            </w:pPr>
            <w:r w:rsidRPr="009869DB">
              <w:rPr>
                <w:rFonts w:ascii="Times New Roman" w:eastAsia="Times New Roman" w:hAnsi="Times New Roman" w:cs="Times New Roman"/>
                <w:sz w:val="24"/>
                <w:szCs w:val="24"/>
                <w:lang w:val="ro-RO" w:eastAsia="ru-RU"/>
              </w:rPr>
              <w:t>8. Filatelie</w:t>
            </w:r>
          </w:p>
          <w:p w14:paraId="1E2FE5C3" w14:textId="77777777" w:rsidR="00C57DB7" w:rsidRPr="009869DB" w:rsidRDefault="00C57DB7" w:rsidP="00C57DB7">
            <w:pPr>
              <w:spacing w:after="0" w:line="240" w:lineRule="auto"/>
              <w:jc w:val="both"/>
              <w:rPr>
                <w:rFonts w:ascii="Times New Roman" w:eastAsia="Times New Roman" w:hAnsi="Times New Roman" w:cs="Times New Roman"/>
                <w:sz w:val="24"/>
                <w:szCs w:val="24"/>
                <w:lang w:val="ro-RO" w:eastAsia="ru-RU"/>
              </w:rPr>
            </w:pPr>
            <w:r w:rsidRPr="009869DB">
              <w:rPr>
                <w:rFonts w:ascii="Times New Roman" w:eastAsia="Times New Roman" w:hAnsi="Times New Roman" w:cs="Times New Roman"/>
                <w:sz w:val="24"/>
                <w:szCs w:val="24"/>
                <w:lang w:val="ro-RO" w:eastAsia="ru-RU"/>
              </w:rPr>
              <w:t>9. Cartografie</w:t>
            </w:r>
          </w:p>
          <w:p w14:paraId="2E8E264F" w14:textId="77777777" w:rsidR="00C57DB7" w:rsidRPr="009869DB" w:rsidRDefault="00C57DB7" w:rsidP="00C57DB7">
            <w:pPr>
              <w:spacing w:after="0" w:line="240" w:lineRule="auto"/>
              <w:jc w:val="both"/>
              <w:rPr>
                <w:rFonts w:ascii="Times New Roman" w:eastAsia="Times New Roman" w:hAnsi="Times New Roman" w:cs="Times New Roman"/>
                <w:sz w:val="24"/>
                <w:szCs w:val="24"/>
                <w:lang w:val="ro-RO" w:eastAsia="ru-RU"/>
              </w:rPr>
            </w:pPr>
            <w:r w:rsidRPr="009869DB">
              <w:rPr>
                <w:rFonts w:ascii="Times New Roman" w:eastAsia="Times New Roman" w:hAnsi="Times New Roman" w:cs="Times New Roman"/>
                <w:sz w:val="24"/>
                <w:szCs w:val="24"/>
                <w:lang w:val="ro-RO" w:eastAsia="ru-RU"/>
              </w:rPr>
              <w:t>10. Artă plastică</w:t>
            </w:r>
          </w:p>
          <w:p w14:paraId="1E606E95" w14:textId="77777777" w:rsidR="00C57DB7" w:rsidRPr="009869DB" w:rsidRDefault="00C57DB7" w:rsidP="00C57DB7">
            <w:pPr>
              <w:spacing w:after="0" w:line="240" w:lineRule="auto"/>
              <w:jc w:val="both"/>
              <w:rPr>
                <w:rFonts w:ascii="Times New Roman" w:eastAsia="Times New Roman" w:hAnsi="Times New Roman" w:cs="Times New Roman"/>
                <w:sz w:val="24"/>
                <w:szCs w:val="24"/>
                <w:lang w:val="ro-RO" w:eastAsia="ru-RU"/>
              </w:rPr>
            </w:pPr>
            <w:r w:rsidRPr="009869DB">
              <w:rPr>
                <w:rFonts w:ascii="Times New Roman" w:eastAsia="Times New Roman" w:hAnsi="Times New Roman" w:cs="Times New Roman"/>
                <w:sz w:val="24"/>
                <w:szCs w:val="24"/>
                <w:lang w:val="ro-RO" w:eastAsia="ru-RU"/>
              </w:rPr>
              <w:t>11. Artă decorativă</w:t>
            </w:r>
          </w:p>
          <w:p w14:paraId="747F0159" w14:textId="77777777" w:rsidR="00C57DB7" w:rsidRPr="009869DB" w:rsidRDefault="00C57DB7" w:rsidP="00C57DB7">
            <w:pPr>
              <w:spacing w:after="0" w:line="240" w:lineRule="auto"/>
              <w:jc w:val="both"/>
              <w:rPr>
                <w:rFonts w:ascii="Times New Roman" w:eastAsia="Times New Roman" w:hAnsi="Times New Roman" w:cs="Times New Roman"/>
                <w:sz w:val="24"/>
                <w:szCs w:val="24"/>
                <w:lang w:val="ro-RO" w:eastAsia="ru-RU"/>
              </w:rPr>
            </w:pPr>
            <w:r w:rsidRPr="009869DB">
              <w:rPr>
                <w:rFonts w:ascii="Times New Roman" w:eastAsia="Times New Roman" w:hAnsi="Times New Roman" w:cs="Times New Roman"/>
                <w:sz w:val="24"/>
                <w:szCs w:val="24"/>
                <w:lang w:val="ro-RO" w:eastAsia="ru-RU"/>
              </w:rPr>
              <w:t>12. Arme şi armuri</w:t>
            </w:r>
          </w:p>
          <w:p w14:paraId="4763AE84" w14:textId="77777777" w:rsidR="00C57DB7" w:rsidRPr="009869DB" w:rsidRDefault="00C57DB7" w:rsidP="00C57DB7">
            <w:pPr>
              <w:spacing w:after="0" w:line="240" w:lineRule="auto"/>
              <w:jc w:val="both"/>
              <w:rPr>
                <w:rFonts w:ascii="Times New Roman" w:eastAsia="Times New Roman" w:hAnsi="Times New Roman" w:cs="Times New Roman"/>
                <w:sz w:val="24"/>
                <w:szCs w:val="24"/>
                <w:lang w:val="ro-RO" w:eastAsia="ru-RU"/>
              </w:rPr>
            </w:pPr>
            <w:r w:rsidRPr="009869DB">
              <w:rPr>
                <w:rFonts w:ascii="Times New Roman" w:eastAsia="Times New Roman" w:hAnsi="Times New Roman" w:cs="Times New Roman"/>
                <w:sz w:val="24"/>
                <w:szCs w:val="24"/>
                <w:lang w:val="ro-RO" w:eastAsia="ru-RU"/>
              </w:rPr>
              <w:t>13. Carte veche, manuscrise</w:t>
            </w:r>
          </w:p>
          <w:p w14:paraId="562AC91B" w14:textId="77777777" w:rsidR="00C57DB7" w:rsidRPr="009869DB" w:rsidRDefault="00C57DB7" w:rsidP="00C57DB7">
            <w:pPr>
              <w:spacing w:after="0" w:line="240" w:lineRule="auto"/>
              <w:jc w:val="both"/>
              <w:rPr>
                <w:rFonts w:ascii="Times New Roman" w:eastAsia="Times New Roman" w:hAnsi="Times New Roman" w:cs="Times New Roman"/>
                <w:sz w:val="24"/>
                <w:szCs w:val="24"/>
                <w:lang w:val="ro-RO" w:eastAsia="ru-RU"/>
              </w:rPr>
            </w:pPr>
            <w:r w:rsidRPr="009869DB">
              <w:rPr>
                <w:rFonts w:ascii="Times New Roman" w:eastAsia="Times New Roman" w:hAnsi="Times New Roman" w:cs="Times New Roman"/>
                <w:sz w:val="24"/>
                <w:szCs w:val="24"/>
                <w:lang w:val="ro-RO" w:eastAsia="ru-RU"/>
              </w:rPr>
              <w:lastRenderedPageBreak/>
              <w:t xml:space="preserve">14. Instrumente muzicale </w:t>
            </w:r>
          </w:p>
          <w:p w14:paraId="4271F1C4" w14:textId="77777777" w:rsidR="00C57DB7" w:rsidRPr="009869DB" w:rsidRDefault="00C57DB7" w:rsidP="00C57DB7">
            <w:pPr>
              <w:spacing w:after="0" w:line="240" w:lineRule="auto"/>
              <w:jc w:val="both"/>
              <w:rPr>
                <w:rFonts w:ascii="Times New Roman" w:eastAsia="Times New Roman" w:hAnsi="Times New Roman" w:cs="Times New Roman"/>
                <w:sz w:val="24"/>
                <w:szCs w:val="24"/>
                <w:lang w:val="ro-RO" w:eastAsia="ru-RU"/>
              </w:rPr>
            </w:pPr>
            <w:r w:rsidRPr="009869DB">
              <w:rPr>
                <w:rFonts w:ascii="Times New Roman" w:eastAsia="Times New Roman" w:hAnsi="Times New Roman" w:cs="Times New Roman"/>
                <w:sz w:val="24"/>
                <w:szCs w:val="24"/>
                <w:lang w:val="ro-RO" w:eastAsia="ru-RU"/>
              </w:rPr>
              <w:t>15. Bunuri cu semnificație tehnică (automobile de epocă)</w:t>
            </w:r>
          </w:p>
          <w:p w14:paraId="2854C7B1" w14:textId="77777777" w:rsidR="00C57DB7" w:rsidRPr="009869DB" w:rsidRDefault="00C57DB7" w:rsidP="00F912A5">
            <w:pPr>
              <w:spacing w:after="0" w:line="240" w:lineRule="auto"/>
              <w:ind w:firstLine="602"/>
              <w:jc w:val="both"/>
              <w:rPr>
                <w:rFonts w:ascii="Times New Roman" w:eastAsia="Times New Roman" w:hAnsi="Times New Roman" w:cs="Times New Roman"/>
                <w:sz w:val="24"/>
                <w:szCs w:val="24"/>
                <w:lang w:val="ro-RO" w:eastAsia="ru-RU"/>
              </w:rPr>
            </w:pPr>
            <w:r w:rsidRPr="009869DB">
              <w:rPr>
                <w:rFonts w:ascii="Times New Roman" w:eastAsia="Times New Roman" w:hAnsi="Times New Roman" w:cs="Times New Roman"/>
                <w:sz w:val="24"/>
                <w:szCs w:val="24"/>
                <w:lang w:val="ro-RO" w:eastAsia="ru-RU"/>
              </w:rPr>
              <w:t>Pentru a acoperi expertizarea în domeniile enunțate se propune efectivul limită al instituției în număr de 7 unități de personal cu următoarele funcții: director, specialist principal (5 unități), contabil principal. Sarcinile acestora vor fi distribuite în felul următor:</w:t>
            </w:r>
          </w:p>
          <w:p w14:paraId="577DA2D2" w14:textId="359D12A6" w:rsidR="00C57DB7" w:rsidRPr="009869DB" w:rsidRDefault="00F912A5" w:rsidP="00C57DB7">
            <w:pPr>
              <w:spacing w:after="0" w:line="240" w:lineRule="auto"/>
              <w:jc w:val="both"/>
              <w:rPr>
                <w:rFonts w:ascii="Times New Roman" w:eastAsia="Times New Roman" w:hAnsi="Times New Roman" w:cs="Times New Roman"/>
                <w:sz w:val="24"/>
                <w:szCs w:val="24"/>
                <w:lang w:val="ro-RO" w:eastAsia="ru-RU"/>
              </w:rPr>
            </w:pPr>
            <w:r w:rsidRPr="009869DB">
              <w:rPr>
                <w:rFonts w:ascii="Times New Roman" w:eastAsia="Times New Roman" w:hAnsi="Times New Roman" w:cs="Times New Roman"/>
                <w:sz w:val="24"/>
                <w:szCs w:val="24"/>
                <w:lang w:val="ro-RO" w:eastAsia="ru-RU"/>
              </w:rPr>
              <w:t xml:space="preserve">- </w:t>
            </w:r>
            <w:r w:rsidR="00C57DB7" w:rsidRPr="009869DB">
              <w:rPr>
                <w:rFonts w:ascii="Times New Roman" w:eastAsia="Times New Roman" w:hAnsi="Times New Roman" w:cs="Times New Roman"/>
                <w:sz w:val="24"/>
                <w:szCs w:val="24"/>
                <w:lang w:val="ro-RO" w:eastAsia="ru-RU"/>
              </w:rPr>
              <w:t>directorul va coordona activitatea Serviciulu</w:t>
            </w:r>
            <w:r w:rsidR="0001367A" w:rsidRPr="009869DB">
              <w:rPr>
                <w:rFonts w:ascii="Times New Roman" w:eastAsia="Times New Roman" w:hAnsi="Times New Roman" w:cs="Times New Roman"/>
                <w:sz w:val="24"/>
                <w:szCs w:val="24"/>
                <w:lang w:val="ro-RO" w:eastAsia="ru-RU"/>
              </w:rPr>
              <w:t>i, va asigura comunicarea cu M</w:t>
            </w:r>
            <w:r w:rsidR="00C57DB7" w:rsidRPr="009869DB">
              <w:rPr>
                <w:rFonts w:ascii="Times New Roman" w:eastAsia="Times New Roman" w:hAnsi="Times New Roman" w:cs="Times New Roman"/>
                <w:sz w:val="24"/>
                <w:szCs w:val="24"/>
                <w:lang w:val="ro-RO" w:eastAsia="ru-RU"/>
              </w:rPr>
              <w:t xml:space="preserve">C, cu Serviciul vamal și birourile vamale și alte organe competente. Una dintre condițiile de angajare a directorului va fi deținerea calificării de expert acreditat; astfel, acesta va avea atribuții inclusiv de expertizare a bunurilor; </w:t>
            </w:r>
          </w:p>
          <w:p w14:paraId="09DC441C" w14:textId="3FC806E6" w:rsidR="00C57DB7" w:rsidRPr="009869DB" w:rsidRDefault="00F912A5" w:rsidP="00C57DB7">
            <w:pPr>
              <w:spacing w:after="0" w:line="240" w:lineRule="auto"/>
              <w:jc w:val="both"/>
              <w:rPr>
                <w:rFonts w:ascii="Times New Roman" w:eastAsia="Times New Roman" w:hAnsi="Times New Roman" w:cs="Times New Roman"/>
                <w:sz w:val="24"/>
                <w:szCs w:val="24"/>
                <w:lang w:val="ro-RO" w:eastAsia="ru-RU"/>
              </w:rPr>
            </w:pPr>
            <w:r w:rsidRPr="009869DB">
              <w:rPr>
                <w:rFonts w:ascii="Times New Roman" w:eastAsia="Times New Roman" w:hAnsi="Times New Roman" w:cs="Times New Roman"/>
                <w:sz w:val="24"/>
                <w:szCs w:val="24"/>
                <w:lang w:val="ro-RO" w:eastAsia="ru-RU"/>
              </w:rPr>
              <w:t xml:space="preserve">- </w:t>
            </w:r>
            <w:r w:rsidR="00C57DB7" w:rsidRPr="009869DB">
              <w:rPr>
                <w:rFonts w:ascii="Times New Roman" w:eastAsia="Times New Roman" w:hAnsi="Times New Roman" w:cs="Times New Roman"/>
                <w:sz w:val="24"/>
                <w:szCs w:val="24"/>
                <w:lang w:val="ro-RO" w:eastAsia="ru-RU"/>
              </w:rPr>
              <w:t xml:space="preserve">specialiștii principali vor expertiza bunurile culturale (conform profilului acreditării), vor elabora rapoartele de expertiză și vor întocmi certificatele și adeverințele de export; </w:t>
            </w:r>
          </w:p>
          <w:p w14:paraId="02EF9F76" w14:textId="77777777" w:rsidR="00F912A5" w:rsidRPr="009869DB" w:rsidRDefault="00C57DB7" w:rsidP="00F912A5">
            <w:pPr>
              <w:spacing w:after="0" w:line="240" w:lineRule="auto"/>
              <w:jc w:val="both"/>
              <w:rPr>
                <w:rFonts w:ascii="Times New Roman" w:eastAsia="Times New Roman" w:hAnsi="Times New Roman" w:cs="Times New Roman"/>
                <w:sz w:val="24"/>
                <w:szCs w:val="24"/>
                <w:lang w:val="ro-RO" w:eastAsia="ru-RU"/>
              </w:rPr>
            </w:pPr>
            <w:r w:rsidRPr="009869DB">
              <w:rPr>
                <w:rFonts w:ascii="Times New Roman" w:eastAsia="Times New Roman" w:hAnsi="Times New Roman" w:cs="Times New Roman"/>
                <w:sz w:val="24"/>
                <w:szCs w:val="24"/>
                <w:lang w:val="ro-RO" w:eastAsia="ru-RU"/>
              </w:rPr>
              <w:t xml:space="preserve">unul dintre specialiștii principali, pe lângă atribuțiile de expertizare, va asigura ținerea și actualizarea Registrului național al patrimoniului cultural național mobil, al bazelor de date privind circulația bunurilor culturale, va avea atribuții de arhivare a dosarelor de clasare a bunurilor culturale mobile, va asigura monitorizarea procesului de trafic al bunurilor culturale prin interoperabilitate cu bazele de date ale organelor cu atribuții în circulația bunurilor culturale;   </w:t>
            </w:r>
          </w:p>
          <w:p w14:paraId="622D9646" w14:textId="137B78A0" w:rsidR="00C57DB7" w:rsidRPr="009869DB" w:rsidRDefault="00F912A5" w:rsidP="00F912A5">
            <w:pPr>
              <w:spacing w:after="0" w:line="240" w:lineRule="auto"/>
              <w:jc w:val="both"/>
              <w:rPr>
                <w:rFonts w:ascii="Times New Roman" w:eastAsia="Times New Roman" w:hAnsi="Times New Roman" w:cs="Times New Roman"/>
                <w:sz w:val="24"/>
                <w:szCs w:val="24"/>
                <w:lang w:val="ro-RO" w:eastAsia="ru-RU"/>
              </w:rPr>
            </w:pPr>
            <w:r w:rsidRPr="009869DB">
              <w:rPr>
                <w:rFonts w:ascii="Times New Roman" w:eastAsia="Times New Roman" w:hAnsi="Times New Roman" w:cs="Times New Roman"/>
                <w:sz w:val="24"/>
                <w:szCs w:val="24"/>
                <w:lang w:val="ro-RO" w:eastAsia="ru-RU"/>
              </w:rPr>
              <w:t xml:space="preserve">- </w:t>
            </w:r>
            <w:r w:rsidR="00C57DB7" w:rsidRPr="009869DB">
              <w:rPr>
                <w:rFonts w:ascii="Times New Roman" w:eastAsia="Times New Roman" w:hAnsi="Times New Roman" w:cs="Times New Roman"/>
                <w:sz w:val="24"/>
                <w:szCs w:val="24"/>
                <w:lang w:val="ro-RO" w:eastAsia="ru-RU"/>
              </w:rPr>
              <w:t xml:space="preserve">contabilul principal va fi responsabil de politica financiar-contabilă a Serviciului.    </w:t>
            </w:r>
          </w:p>
          <w:p w14:paraId="335EB52A" w14:textId="77777777" w:rsidR="0098086C" w:rsidRPr="009869DB" w:rsidRDefault="00C57DB7" w:rsidP="00502451">
            <w:pPr>
              <w:spacing w:after="0" w:line="240" w:lineRule="auto"/>
              <w:jc w:val="both"/>
              <w:rPr>
                <w:rFonts w:ascii="Times New Roman" w:eastAsia="Times New Roman" w:hAnsi="Times New Roman" w:cs="Times New Roman"/>
                <w:sz w:val="24"/>
                <w:szCs w:val="24"/>
                <w:lang w:val="ro-RO" w:eastAsia="ru-RU"/>
              </w:rPr>
            </w:pPr>
            <w:r w:rsidRPr="009869DB">
              <w:rPr>
                <w:rFonts w:ascii="Times New Roman" w:eastAsia="Times New Roman" w:hAnsi="Times New Roman" w:cs="Times New Roman"/>
                <w:sz w:val="24"/>
                <w:szCs w:val="24"/>
                <w:lang w:val="ro-RO" w:eastAsia="ru-RU"/>
              </w:rPr>
              <w:t>Resursele colectate de instituție se vor acumula din prestarea serviciilor contra plată (expertizarea bunurilor culturale mobile, emiterea rapoartelor de expertiză, a adeverințelor și certificatelor de export. Actualmente, tarifele pentru expertizarea și certificarea valorilor culturale mobile sunt stabilite în conformitate cu Nomenclatorul  serviciilo</w:t>
            </w:r>
            <w:r w:rsidR="0013110B" w:rsidRPr="009869DB">
              <w:rPr>
                <w:rFonts w:ascii="Times New Roman" w:eastAsia="Times New Roman" w:hAnsi="Times New Roman" w:cs="Times New Roman"/>
                <w:sz w:val="24"/>
                <w:szCs w:val="24"/>
                <w:lang w:val="ro-RO" w:eastAsia="ru-RU"/>
              </w:rPr>
              <w:t>r cu plată prestate de către M</w:t>
            </w:r>
            <w:r w:rsidRPr="009869DB">
              <w:rPr>
                <w:rFonts w:ascii="Times New Roman" w:eastAsia="Times New Roman" w:hAnsi="Times New Roman" w:cs="Times New Roman"/>
                <w:sz w:val="24"/>
                <w:szCs w:val="24"/>
                <w:lang w:val="ro-RO" w:eastAsia="ru-RU"/>
              </w:rPr>
              <w:t>C și instituțiile subordonate, aprobat prin Hotărârea Guvernului nr. 1311 din 12 decembrie 2005, costul (pentru un obiect) fiind 52 lei. În anul 2017 în urma prestării serviciilor de  expertizare și certificare s-au încasat mijloacele în sumă de 90792 lei / 1746 obiecte, în anul 2018 - 128024 lei /2462 obiecte,   anul 2019 – 84372 lei / 1622 obiecte, 6 luni ale anului 2020 – 6500 lei/ 125 obiecte.</w:t>
            </w:r>
          </w:p>
          <w:p w14:paraId="7E9BB07B" w14:textId="77BCDCF7" w:rsidR="001828E1" w:rsidRPr="009869DB" w:rsidRDefault="001828E1" w:rsidP="001828E1">
            <w:pPr>
              <w:spacing w:after="0" w:line="240" w:lineRule="auto"/>
              <w:jc w:val="both"/>
              <w:rPr>
                <w:rFonts w:ascii="Times New Roman" w:eastAsia="Times New Roman" w:hAnsi="Times New Roman" w:cs="Times New Roman"/>
                <w:sz w:val="24"/>
                <w:szCs w:val="24"/>
                <w:lang w:val="ro-RO" w:eastAsia="ru-RU"/>
              </w:rPr>
            </w:pPr>
            <w:r w:rsidRPr="009869DB">
              <w:rPr>
                <w:rFonts w:ascii="Times New Roman" w:eastAsia="Times New Roman" w:hAnsi="Times New Roman" w:cs="Times New Roman"/>
                <w:sz w:val="24"/>
                <w:szCs w:val="24"/>
                <w:lang w:val="ro-RO" w:eastAsia="ru-RU"/>
              </w:rPr>
              <w:t>În situația în care crearea Serviciului de evide</w:t>
            </w:r>
            <w:r w:rsidR="00297E29" w:rsidRPr="009869DB">
              <w:rPr>
                <w:rFonts w:ascii="Times New Roman" w:eastAsia="Times New Roman" w:hAnsi="Times New Roman" w:cs="Times New Roman"/>
                <w:sz w:val="24"/>
                <w:szCs w:val="24"/>
                <w:lang w:val="ro-RO" w:eastAsia="ru-RU"/>
              </w:rPr>
              <w:t>nță și circulație a bunurilor culturale</w:t>
            </w:r>
            <w:r w:rsidRPr="009869DB">
              <w:rPr>
                <w:rFonts w:ascii="Times New Roman" w:eastAsia="Times New Roman" w:hAnsi="Times New Roman" w:cs="Times New Roman"/>
                <w:sz w:val="24"/>
                <w:szCs w:val="24"/>
                <w:lang w:val="ro-RO" w:eastAsia="ru-RU"/>
              </w:rPr>
              <w:t xml:space="preserve"> mobile va implica cheltuieli suplimentare, acestea vor fi acoperite din contul și în limita alocațiilor stabilite Ministerului Culturii.</w:t>
            </w:r>
          </w:p>
        </w:tc>
      </w:tr>
      <w:tr w:rsidR="009869DB" w:rsidRPr="001A2BAE" w14:paraId="3F485578" w14:textId="77777777" w:rsidTr="00F912A5">
        <w:tc>
          <w:tcPr>
            <w:tcW w:w="10207" w:type="dxa"/>
            <w:shd w:val="clear" w:color="auto" w:fill="D9D9D9"/>
          </w:tcPr>
          <w:p w14:paraId="474F10E7" w14:textId="77777777" w:rsidR="002061A1" w:rsidRPr="009869DB" w:rsidRDefault="002061A1" w:rsidP="00C57DB7">
            <w:pPr>
              <w:spacing w:after="80" w:line="240" w:lineRule="auto"/>
              <w:mirrorIndents/>
              <w:jc w:val="both"/>
              <w:rPr>
                <w:rFonts w:ascii="Times New Roman" w:eastAsia="Times New Roman" w:hAnsi="Times New Roman" w:cs="Times New Roman"/>
                <w:b/>
                <w:i/>
                <w:sz w:val="24"/>
                <w:szCs w:val="24"/>
                <w:lang w:val="ro-RO" w:eastAsia="ru-RU"/>
              </w:rPr>
            </w:pPr>
            <w:r w:rsidRPr="009869DB">
              <w:rPr>
                <w:rFonts w:ascii="Times New Roman" w:eastAsia="Times New Roman" w:hAnsi="Times New Roman" w:cs="Times New Roman"/>
                <w:b/>
                <w:i/>
                <w:sz w:val="24"/>
                <w:szCs w:val="24"/>
                <w:lang w:val="ro-RO" w:eastAsia="ru-RU"/>
              </w:rPr>
              <w:lastRenderedPageBreak/>
              <w:t>6. Modul de încorporare a actului în cadrul normativ în vigoare</w:t>
            </w:r>
          </w:p>
        </w:tc>
      </w:tr>
      <w:tr w:rsidR="009869DB" w:rsidRPr="001A2BAE" w14:paraId="2A93C94B" w14:textId="77777777" w:rsidTr="00F912A5">
        <w:tc>
          <w:tcPr>
            <w:tcW w:w="10207" w:type="dxa"/>
            <w:shd w:val="clear" w:color="auto" w:fill="auto"/>
          </w:tcPr>
          <w:p w14:paraId="5503B77B" w14:textId="175A90E0" w:rsidR="002061A1" w:rsidRPr="009869DB" w:rsidRDefault="002061A1" w:rsidP="00C57DB7">
            <w:pPr>
              <w:shd w:val="clear" w:color="auto" w:fill="FFFFFF"/>
              <w:spacing w:after="0" w:line="240" w:lineRule="auto"/>
              <w:ind w:firstLine="567"/>
              <w:jc w:val="both"/>
              <w:rPr>
                <w:rFonts w:ascii="Times New Roman" w:eastAsia="Times New Roman" w:hAnsi="Times New Roman" w:cs="Times New Roman"/>
                <w:sz w:val="24"/>
                <w:szCs w:val="24"/>
                <w:lang w:val="ro-RO" w:eastAsia="ru-RU"/>
              </w:rPr>
            </w:pPr>
            <w:r w:rsidRPr="009869DB">
              <w:rPr>
                <w:rFonts w:ascii="Times New Roman" w:eastAsia="Times New Roman" w:hAnsi="Times New Roman" w:cs="Times New Roman"/>
                <w:sz w:val="24"/>
                <w:szCs w:val="24"/>
                <w:lang w:val="ro-RO" w:eastAsia="ru-RU"/>
              </w:rPr>
              <w:t>Punerea în aplicare a hotărâri</w:t>
            </w:r>
            <w:r w:rsidR="0001367A" w:rsidRPr="009869DB">
              <w:rPr>
                <w:rFonts w:ascii="Times New Roman" w:eastAsia="Times New Roman" w:hAnsi="Times New Roman" w:cs="Times New Roman"/>
                <w:sz w:val="24"/>
                <w:szCs w:val="24"/>
                <w:lang w:val="ro-RO" w:eastAsia="ru-RU"/>
              </w:rPr>
              <w:t>i impune elaborarea de către M</w:t>
            </w:r>
            <w:r w:rsidRPr="009869DB">
              <w:rPr>
                <w:rFonts w:ascii="Times New Roman" w:eastAsia="Times New Roman" w:hAnsi="Times New Roman" w:cs="Times New Roman"/>
                <w:sz w:val="24"/>
                <w:szCs w:val="24"/>
                <w:lang w:val="ro-RO" w:eastAsia="ru-RU"/>
              </w:rPr>
              <w:t>C și aprobarea de către Guvern</w:t>
            </w:r>
            <w:r w:rsidR="004F69E8" w:rsidRPr="009869DB">
              <w:rPr>
                <w:rFonts w:ascii="Times New Roman" w:eastAsia="Times New Roman" w:hAnsi="Times New Roman" w:cs="Times New Roman"/>
                <w:sz w:val="24"/>
                <w:szCs w:val="24"/>
                <w:lang w:val="ro-RO" w:eastAsia="ru-RU"/>
              </w:rPr>
              <w:t xml:space="preserve"> a Hotărârii privind </w:t>
            </w:r>
            <w:r w:rsidR="005C44EA" w:rsidRPr="009869DB">
              <w:rPr>
                <w:rFonts w:ascii="Times New Roman" w:eastAsia="Times New Roman" w:hAnsi="Times New Roman" w:cs="Times New Roman"/>
                <w:sz w:val="24"/>
                <w:szCs w:val="24"/>
                <w:lang w:val="ro-RO" w:eastAsia="ru-RU"/>
              </w:rPr>
              <w:t>aprobarea Regulamentului de organizare</w:t>
            </w:r>
            <w:r w:rsidR="004F69E8" w:rsidRPr="009869DB">
              <w:rPr>
                <w:rFonts w:ascii="Times New Roman" w:eastAsia="Times New Roman" w:hAnsi="Times New Roman" w:cs="Times New Roman"/>
                <w:sz w:val="24"/>
                <w:szCs w:val="24"/>
                <w:lang w:val="ro-RO" w:eastAsia="ru-RU"/>
              </w:rPr>
              <w:t xml:space="preserve"> și funcționare</w:t>
            </w:r>
            <w:r w:rsidR="005C44EA" w:rsidRPr="009869DB">
              <w:rPr>
                <w:rFonts w:ascii="Times New Roman" w:eastAsia="Times New Roman" w:hAnsi="Times New Roman" w:cs="Times New Roman"/>
                <w:sz w:val="24"/>
                <w:szCs w:val="24"/>
                <w:lang w:val="ro-RO" w:eastAsia="ru-RU"/>
              </w:rPr>
              <w:t xml:space="preserve"> a S</w:t>
            </w:r>
            <w:r w:rsidR="004F69E8" w:rsidRPr="009869DB">
              <w:rPr>
                <w:rFonts w:ascii="Times New Roman" w:eastAsia="Times New Roman" w:hAnsi="Times New Roman" w:cs="Times New Roman"/>
                <w:sz w:val="24"/>
                <w:szCs w:val="24"/>
                <w:lang w:val="ro-RO" w:eastAsia="ru-RU"/>
              </w:rPr>
              <w:t>erviciului de evidență și circulație</w:t>
            </w:r>
            <w:r w:rsidR="005C44EA" w:rsidRPr="009869DB">
              <w:rPr>
                <w:rFonts w:ascii="Times New Roman" w:eastAsia="Times New Roman" w:hAnsi="Times New Roman" w:cs="Times New Roman"/>
                <w:sz w:val="24"/>
                <w:szCs w:val="24"/>
                <w:lang w:val="ro-RO" w:eastAsia="ru-RU"/>
              </w:rPr>
              <w:t xml:space="preserve"> a</w:t>
            </w:r>
            <w:r w:rsidR="006E674E" w:rsidRPr="009869DB">
              <w:rPr>
                <w:rFonts w:ascii="Times New Roman" w:eastAsia="Times New Roman" w:hAnsi="Times New Roman" w:cs="Times New Roman"/>
                <w:sz w:val="24"/>
                <w:szCs w:val="24"/>
                <w:lang w:val="ro-RO" w:eastAsia="ru-RU"/>
              </w:rPr>
              <w:t>l</w:t>
            </w:r>
            <w:r w:rsidR="005C44EA" w:rsidRPr="009869DB">
              <w:rPr>
                <w:rFonts w:ascii="Times New Roman" w:eastAsia="Times New Roman" w:hAnsi="Times New Roman" w:cs="Times New Roman"/>
                <w:sz w:val="24"/>
                <w:szCs w:val="24"/>
                <w:lang w:val="ro-RO" w:eastAsia="ru-RU"/>
              </w:rPr>
              <w:t xml:space="preserve"> bunurilor culturale mobile</w:t>
            </w:r>
            <w:r w:rsidR="004F69E8" w:rsidRPr="009869DB">
              <w:rPr>
                <w:rFonts w:ascii="Times New Roman" w:eastAsia="Times New Roman" w:hAnsi="Times New Roman" w:cs="Times New Roman"/>
                <w:sz w:val="24"/>
                <w:szCs w:val="24"/>
                <w:lang w:val="ro-RO" w:eastAsia="ru-RU"/>
              </w:rPr>
              <w:t xml:space="preserve">, </w:t>
            </w:r>
            <w:r w:rsidRPr="009869DB">
              <w:rPr>
                <w:rFonts w:ascii="Times New Roman" w:eastAsia="Times New Roman" w:hAnsi="Times New Roman" w:cs="Times New Roman"/>
                <w:sz w:val="24"/>
                <w:szCs w:val="24"/>
                <w:lang w:val="ro-RO" w:eastAsia="ru-RU"/>
              </w:rPr>
              <w:t xml:space="preserve"> a Regulamentului privind circulația bunurilor culturale mobile; elab</w:t>
            </w:r>
            <w:r w:rsidR="003455FD" w:rsidRPr="009869DB">
              <w:rPr>
                <w:rFonts w:ascii="Times New Roman" w:eastAsia="Times New Roman" w:hAnsi="Times New Roman" w:cs="Times New Roman"/>
                <w:sz w:val="24"/>
                <w:szCs w:val="24"/>
                <w:lang w:val="ro-RO" w:eastAsia="ru-RU"/>
              </w:rPr>
              <w:t>orarea și aprobarea de către M</w:t>
            </w:r>
            <w:r w:rsidRPr="009869DB">
              <w:rPr>
                <w:rFonts w:ascii="Times New Roman" w:eastAsia="Times New Roman" w:hAnsi="Times New Roman" w:cs="Times New Roman"/>
                <w:sz w:val="24"/>
                <w:szCs w:val="24"/>
                <w:lang w:val="ro-RO" w:eastAsia="ru-RU"/>
              </w:rPr>
              <w:t>C a Organigramei, Schemei de încadrare și</w:t>
            </w:r>
            <w:r w:rsidR="005C44EA" w:rsidRPr="009869DB">
              <w:rPr>
                <w:rFonts w:ascii="Times New Roman" w:eastAsia="Times New Roman" w:hAnsi="Times New Roman" w:cs="Times New Roman"/>
                <w:sz w:val="24"/>
                <w:szCs w:val="24"/>
                <w:lang w:val="ro-RO" w:eastAsia="ru-RU"/>
              </w:rPr>
              <w:t xml:space="preserve"> a</w:t>
            </w:r>
            <w:r w:rsidRPr="009869DB">
              <w:rPr>
                <w:rFonts w:ascii="Times New Roman" w:eastAsia="Times New Roman" w:hAnsi="Times New Roman" w:cs="Times New Roman"/>
                <w:sz w:val="24"/>
                <w:szCs w:val="24"/>
                <w:lang w:val="ro-RO" w:eastAsia="ru-RU"/>
              </w:rPr>
              <w:t xml:space="preserve"> Statelor de personal a Serviciu</w:t>
            </w:r>
            <w:r w:rsidR="005C44EA" w:rsidRPr="009869DB">
              <w:rPr>
                <w:rFonts w:ascii="Times New Roman" w:eastAsia="Times New Roman" w:hAnsi="Times New Roman" w:cs="Times New Roman"/>
                <w:sz w:val="24"/>
                <w:szCs w:val="24"/>
                <w:lang w:val="ro-RO" w:eastAsia="ru-RU"/>
              </w:rPr>
              <w:t>lui de evidență și circulație a</w:t>
            </w:r>
            <w:r w:rsidR="006E674E" w:rsidRPr="009869DB">
              <w:rPr>
                <w:rFonts w:ascii="Times New Roman" w:eastAsia="Times New Roman" w:hAnsi="Times New Roman" w:cs="Times New Roman"/>
                <w:sz w:val="24"/>
                <w:szCs w:val="24"/>
                <w:lang w:val="ro-RO" w:eastAsia="ru-RU"/>
              </w:rPr>
              <w:t>l</w:t>
            </w:r>
            <w:r w:rsidRPr="009869DB">
              <w:rPr>
                <w:rFonts w:ascii="Times New Roman" w:eastAsia="Times New Roman" w:hAnsi="Times New Roman" w:cs="Times New Roman"/>
                <w:sz w:val="24"/>
                <w:szCs w:val="24"/>
                <w:lang w:val="ro-RO" w:eastAsia="ru-RU"/>
              </w:rPr>
              <w:t xml:space="preserve"> bunurilor culturale mobile.</w:t>
            </w:r>
          </w:p>
          <w:tbl>
            <w:tblPr>
              <w:tblW w:w="9729" w:type="dxa"/>
              <w:tblInd w:w="18" w:type="dxa"/>
              <w:tblLook w:val="04A0" w:firstRow="1" w:lastRow="0" w:firstColumn="1" w:lastColumn="0" w:noHBand="0" w:noVBand="1"/>
            </w:tblPr>
            <w:tblGrid>
              <w:gridCol w:w="9729"/>
            </w:tblGrid>
            <w:tr w:rsidR="009869DB" w:rsidRPr="009869DB" w14:paraId="256FE69C" w14:textId="77777777" w:rsidTr="009B1874">
              <w:tc>
                <w:tcPr>
                  <w:tcW w:w="9729" w:type="dxa"/>
                  <w:shd w:val="clear" w:color="auto" w:fill="D9D9D9"/>
                </w:tcPr>
                <w:p w14:paraId="2319877F" w14:textId="77777777" w:rsidR="002061A1" w:rsidRPr="009869DB" w:rsidRDefault="002061A1" w:rsidP="00C57DB7">
                  <w:pPr>
                    <w:spacing w:after="80" w:line="240" w:lineRule="auto"/>
                    <w:mirrorIndents/>
                    <w:jc w:val="both"/>
                    <w:rPr>
                      <w:rFonts w:ascii="Times New Roman" w:eastAsia="Times New Roman" w:hAnsi="Times New Roman" w:cs="Times New Roman"/>
                      <w:b/>
                      <w:i/>
                      <w:sz w:val="24"/>
                      <w:szCs w:val="24"/>
                      <w:lang w:val="ro-RO" w:eastAsia="ru-RU"/>
                    </w:rPr>
                  </w:pPr>
                  <w:r w:rsidRPr="009869DB">
                    <w:rPr>
                      <w:rFonts w:ascii="Times New Roman" w:eastAsia="Times New Roman" w:hAnsi="Times New Roman" w:cs="Times New Roman"/>
                      <w:b/>
                      <w:i/>
                      <w:sz w:val="24"/>
                      <w:szCs w:val="24"/>
                      <w:lang w:val="ro-RO" w:eastAsia="ru-RU"/>
                    </w:rPr>
                    <w:t>7. Avizarea şi consultarea publică a proiectului</w:t>
                  </w:r>
                </w:p>
              </w:tc>
            </w:tr>
            <w:tr w:rsidR="009869DB" w:rsidRPr="001A2BAE" w14:paraId="11E5DA83" w14:textId="77777777" w:rsidTr="009B1874">
              <w:tc>
                <w:tcPr>
                  <w:tcW w:w="9729" w:type="dxa"/>
                  <w:shd w:val="clear" w:color="auto" w:fill="auto"/>
                </w:tcPr>
                <w:p w14:paraId="4A123B04" w14:textId="22F99CF5" w:rsidR="00CB30E5" w:rsidRPr="009869DB" w:rsidRDefault="002061A1" w:rsidP="00283D44">
                  <w:pPr>
                    <w:shd w:val="clear" w:color="auto" w:fill="FFFFFF"/>
                    <w:spacing w:after="0" w:line="240" w:lineRule="auto"/>
                    <w:ind w:firstLine="567"/>
                    <w:jc w:val="both"/>
                    <w:rPr>
                      <w:rFonts w:ascii="Times New Roman" w:eastAsia="Times New Roman" w:hAnsi="Times New Roman" w:cs="Times New Roman"/>
                      <w:sz w:val="24"/>
                      <w:szCs w:val="24"/>
                      <w:lang w:val="ro-RO" w:eastAsia="ru-RU"/>
                    </w:rPr>
                  </w:pPr>
                  <w:r w:rsidRPr="009869DB">
                    <w:rPr>
                      <w:rFonts w:ascii="Times New Roman" w:eastAsia="Times New Roman" w:hAnsi="Times New Roman" w:cs="Times New Roman"/>
                      <w:sz w:val="24"/>
                      <w:szCs w:val="24"/>
                      <w:lang w:val="ro-RO" w:eastAsia="ru-RU"/>
                    </w:rPr>
                    <w:t>Proiectul urmează a fi inclus în circuitul de avizare prin consultarea Ministerului Finanțelor</w:t>
                  </w:r>
                  <w:r w:rsidR="003455FD" w:rsidRPr="009869DB">
                    <w:rPr>
                      <w:rFonts w:ascii="Times New Roman" w:eastAsia="Times New Roman" w:hAnsi="Times New Roman" w:cs="Times New Roman"/>
                      <w:sz w:val="24"/>
                      <w:szCs w:val="24"/>
                      <w:lang w:val="ro-RO" w:eastAsia="ru-RU"/>
                    </w:rPr>
                    <w:t xml:space="preserve"> Ministerului Justiției, </w:t>
                  </w:r>
                  <w:r w:rsidRPr="009869DB">
                    <w:rPr>
                      <w:rFonts w:ascii="Times New Roman" w:eastAsia="Times New Roman" w:hAnsi="Times New Roman" w:cs="Times New Roman"/>
                      <w:sz w:val="24"/>
                      <w:szCs w:val="24"/>
                      <w:lang w:val="ro-RO" w:eastAsia="ru-RU"/>
                    </w:rPr>
                    <w:t>C</w:t>
                  </w:r>
                  <w:r w:rsidR="003455FD" w:rsidRPr="009869DB">
                    <w:rPr>
                      <w:rFonts w:ascii="Times New Roman" w:eastAsia="Times New Roman" w:hAnsi="Times New Roman" w:cs="Times New Roman"/>
                      <w:sz w:val="24"/>
                      <w:szCs w:val="24"/>
                      <w:lang w:val="ro-RO" w:eastAsia="ru-RU"/>
                    </w:rPr>
                    <w:t>entrului Național Anticorupție.</w:t>
                  </w:r>
                </w:p>
                <w:p w14:paraId="622AE3A3" w14:textId="7ADA76C6" w:rsidR="00283D44" w:rsidRPr="009869DB" w:rsidRDefault="002061A1" w:rsidP="00283D44">
                  <w:pPr>
                    <w:shd w:val="clear" w:color="auto" w:fill="FFFFFF"/>
                    <w:spacing w:after="0" w:line="240" w:lineRule="auto"/>
                    <w:ind w:firstLine="567"/>
                    <w:jc w:val="both"/>
                    <w:rPr>
                      <w:rFonts w:ascii="Times New Roman" w:eastAsia="Times New Roman" w:hAnsi="Times New Roman" w:cs="Times New Roman"/>
                      <w:sz w:val="24"/>
                      <w:szCs w:val="24"/>
                      <w:lang w:val="ro-RO" w:eastAsia="ru-RU"/>
                    </w:rPr>
                  </w:pPr>
                  <w:r w:rsidRPr="009869DB">
                    <w:rPr>
                      <w:rFonts w:ascii="Times New Roman" w:eastAsia="Times New Roman" w:hAnsi="Times New Roman" w:cs="Times New Roman"/>
                      <w:sz w:val="24"/>
                      <w:szCs w:val="24"/>
                      <w:lang w:val="ro-RO" w:eastAsia="ru-RU"/>
                    </w:rPr>
                    <w:t xml:space="preserve">În scopul respectării prevederilor Legii nr. 239/2008 privind transparenţa în procesul decizional, </w:t>
                  </w:r>
                  <w:r w:rsidR="00283D44" w:rsidRPr="009869DB">
                    <w:rPr>
                      <w:rFonts w:ascii="Times New Roman" w:eastAsia="Times New Roman" w:hAnsi="Times New Roman" w:cs="Times New Roman"/>
                      <w:sz w:val="24"/>
                      <w:szCs w:val="24"/>
                      <w:lang w:val="ro-RO" w:eastAsia="ru-RU"/>
                    </w:rPr>
                    <w:t xml:space="preserve">Proiectul </w:t>
                  </w:r>
                  <w:r w:rsidR="00283D44" w:rsidRPr="009869DB">
                    <w:rPr>
                      <w:rFonts w:ascii="Times New Roman" w:eastAsia="Calibri" w:hAnsi="Times New Roman" w:cs="Times New Roman"/>
                      <w:sz w:val="24"/>
                      <w:szCs w:val="24"/>
                      <w:lang w:val="ro-RO"/>
                    </w:rPr>
                    <w:t xml:space="preserve">de </w:t>
                  </w:r>
                  <w:r w:rsidR="00283D44" w:rsidRPr="009869DB">
                    <w:rPr>
                      <w:rFonts w:ascii="Times New Roman" w:eastAsia="Times New Roman" w:hAnsi="Times New Roman" w:cs="Times New Roman"/>
                      <w:sz w:val="24"/>
                      <w:szCs w:val="24"/>
                      <w:lang w:val="ro-RO"/>
                    </w:rPr>
                    <w:t>Lege privind modificarea Legii 280/2011 privind protejarea patrimoniului cultural național mobil</w:t>
                  </w:r>
                  <w:r w:rsidR="00283D44" w:rsidRPr="009869DB">
                    <w:rPr>
                      <w:rFonts w:ascii="Times New Roman" w:eastAsia="Calibri" w:hAnsi="Times New Roman" w:cs="Times New Roman"/>
                      <w:sz w:val="24"/>
                      <w:szCs w:val="24"/>
                      <w:lang w:val="ro-RO"/>
                    </w:rPr>
                    <w:t xml:space="preserve"> </w:t>
                  </w:r>
                  <w:r w:rsidR="00C57DB7" w:rsidRPr="009869DB">
                    <w:rPr>
                      <w:rFonts w:ascii="Times New Roman" w:eastAsia="Times New Roman" w:hAnsi="Times New Roman" w:cs="Times New Roman"/>
                      <w:sz w:val="24"/>
                      <w:szCs w:val="24"/>
                      <w:lang w:val="ro-RO" w:eastAsia="ru-RU"/>
                    </w:rPr>
                    <w:t>a fost</w:t>
                  </w:r>
                  <w:r w:rsidR="003455FD" w:rsidRPr="009869DB">
                    <w:rPr>
                      <w:rFonts w:ascii="Times New Roman" w:eastAsia="Times New Roman" w:hAnsi="Times New Roman" w:cs="Times New Roman"/>
                      <w:sz w:val="24"/>
                      <w:szCs w:val="24"/>
                      <w:lang w:val="ro-RO" w:eastAsia="ru-RU"/>
                    </w:rPr>
                    <w:t xml:space="preserve"> plasat pe pagina oficială a M</w:t>
                  </w:r>
                  <w:r w:rsidR="00283D44" w:rsidRPr="009869DB">
                    <w:rPr>
                      <w:rFonts w:ascii="Times New Roman" w:eastAsia="Times New Roman" w:hAnsi="Times New Roman" w:cs="Times New Roman"/>
                      <w:sz w:val="24"/>
                      <w:szCs w:val="24"/>
                      <w:lang w:val="ro-RO" w:eastAsia="ru-RU"/>
                    </w:rPr>
                    <w:t>C.</w:t>
                  </w:r>
                </w:p>
                <w:p w14:paraId="40F2B84E" w14:textId="44AD52E0" w:rsidR="00334DB4" w:rsidRPr="009869DB" w:rsidRDefault="00334DB4" w:rsidP="00334DB4">
                  <w:pPr>
                    <w:shd w:val="clear" w:color="auto" w:fill="D9D9D9" w:themeFill="background1" w:themeFillShade="D9"/>
                    <w:spacing w:after="0" w:line="240" w:lineRule="auto"/>
                    <w:jc w:val="both"/>
                    <w:rPr>
                      <w:rFonts w:ascii="Times New Roman" w:eastAsia="Times New Roman" w:hAnsi="Times New Roman" w:cs="Times New Roman"/>
                      <w:sz w:val="24"/>
                      <w:szCs w:val="24"/>
                      <w:lang w:val="ro-RO" w:eastAsia="ru-RU"/>
                    </w:rPr>
                  </w:pPr>
                  <w:r w:rsidRPr="009869DB">
                    <w:rPr>
                      <w:rFonts w:ascii="Times New Roman" w:eastAsia="Times New Roman" w:hAnsi="Times New Roman" w:cs="Times New Roman"/>
                      <w:b/>
                      <w:i/>
                      <w:sz w:val="24"/>
                      <w:szCs w:val="24"/>
                      <w:lang w:val="ro-RO" w:eastAsia="ru-RU"/>
                    </w:rPr>
                    <w:t>8.  Constatările expertizei anticorupție</w:t>
                  </w:r>
                </w:p>
                <w:p w14:paraId="7BD8A304" w14:textId="207657AF" w:rsidR="00334DB4" w:rsidRPr="009869DB" w:rsidRDefault="006A50DB" w:rsidP="00334DB4">
                  <w:pPr>
                    <w:shd w:val="clear" w:color="auto" w:fill="FFFFFF"/>
                    <w:spacing w:after="0" w:line="240" w:lineRule="auto"/>
                    <w:ind w:firstLine="567"/>
                    <w:jc w:val="both"/>
                    <w:rPr>
                      <w:rFonts w:ascii="Times New Roman" w:eastAsia="Times New Roman" w:hAnsi="Times New Roman" w:cs="Times New Roman"/>
                      <w:sz w:val="24"/>
                      <w:szCs w:val="24"/>
                      <w:lang w:val="ro-RO" w:eastAsia="ru-RU"/>
                    </w:rPr>
                  </w:pPr>
                  <w:r w:rsidRPr="009869DB">
                    <w:rPr>
                      <w:rFonts w:ascii="Times New Roman" w:eastAsia="Times New Roman" w:hAnsi="Times New Roman" w:cs="Times New Roman"/>
                      <w:sz w:val="24"/>
                      <w:szCs w:val="24"/>
                      <w:lang w:val="ro-RO" w:eastAsia="ru-RU"/>
                    </w:rPr>
                    <w:t>Proiectul urmează a fi supus expertizei anticorupție</w:t>
                  </w:r>
                </w:p>
                <w:p w14:paraId="7505FF93" w14:textId="7D7D3B77" w:rsidR="00334DB4" w:rsidRPr="009869DB" w:rsidRDefault="005B1E85" w:rsidP="00334DB4">
                  <w:pPr>
                    <w:shd w:val="clear" w:color="auto" w:fill="D9D9D9" w:themeFill="background1" w:themeFillShade="D9"/>
                    <w:spacing w:after="0" w:line="240" w:lineRule="auto"/>
                    <w:jc w:val="both"/>
                    <w:rPr>
                      <w:rFonts w:ascii="Times New Roman" w:eastAsia="Times New Roman" w:hAnsi="Times New Roman" w:cs="Times New Roman"/>
                      <w:sz w:val="24"/>
                      <w:szCs w:val="24"/>
                      <w:lang w:val="ro-RO" w:eastAsia="ru-RU"/>
                    </w:rPr>
                  </w:pPr>
                  <w:r w:rsidRPr="009869DB">
                    <w:rPr>
                      <w:rFonts w:ascii="Times New Roman" w:eastAsia="Times New Roman" w:hAnsi="Times New Roman" w:cs="Times New Roman"/>
                      <w:b/>
                      <w:i/>
                      <w:sz w:val="24"/>
                      <w:szCs w:val="24"/>
                      <w:lang w:val="ro-RO" w:eastAsia="ru-RU"/>
                    </w:rPr>
                    <w:t>9</w:t>
                  </w:r>
                  <w:r w:rsidR="00334DB4" w:rsidRPr="009869DB">
                    <w:rPr>
                      <w:rFonts w:ascii="Times New Roman" w:eastAsia="Times New Roman" w:hAnsi="Times New Roman" w:cs="Times New Roman"/>
                      <w:b/>
                      <w:i/>
                      <w:sz w:val="24"/>
                      <w:szCs w:val="24"/>
                      <w:lang w:val="ro-RO" w:eastAsia="ru-RU"/>
                    </w:rPr>
                    <w:t>.  Constatările expertize</w:t>
                  </w:r>
                  <w:r w:rsidRPr="009869DB">
                    <w:rPr>
                      <w:rFonts w:ascii="Times New Roman" w:eastAsia="Times New Roman" w:hAnsi="Times New Roman" w:cs="Times New Roman"/>
                      <w:b/>
                      <w:i/>
                      <w:sz w:val="24"/>
                      <w:szCs w:val="24"/>
                      <w:lang w:val="ro-RO" w:eastAsia="ru-RU"/>
                    </w:rPr>
                    <w:t>i de compatibilitate</w:t>
                  </w:r>
                </w:p>
                <w:p w14:paraId="63CE7C44" w14:textId="736EFDBE" w:rsidR="00334DB4" w:rsidRPr="009869DB" w:rsidRDefault="006A50DB" w:rsidP="00334DB4">
                  <w:pPr>
                    <w:shd w:val="clear" w:color="auto" w:fill="FFFFFF"/>
                    <w:spacing w:after="0" w:line="240" w:lineRule="auto"/>
                    <w:ind w:firstLine="567"/>
                    <w:jc w:val="both"/>
                    <w:rPr>
                      <w:rFonts w:ascii="Times New Roman" w:eastAsia="Times New Roman" w:hAnsi="Times New Roman" w:cs="Times New Roman"/>
                      <w:sz w:val="24"/>
                      <w:szCs w:val="24"/>
                      <w:lang w:val="ro-RO" w:eastAsia="ru-RU"/>
                    </w:rPr>
                  </w:pPr>
                  <w:r w:rsidRPr="009869DB">
                    <w:rPr>
                      <w:rFonts w:ascii="Times New Roman" w:eastAsia="Times New Roman" w:hAnsi="Times New Roman" w:cs="Times New Roman"/>
                      <w:sz w:val="24"/>
                      <w:szCs w:val="24"/>
                      <w:lang w:val="ro-RO" w:eastAsia="ru-RU"/>
                    </w:rPr>
                    <w:t xml:space="preserve">Proiectul a fost supus expertizei de compatibilitate (nr. 31/-02-126-9653 din 2.12.2021). Drept urmare a expertizei, Centrul de armonizare a legislației a constatat că proiectul și-a atins finalitatea propusă, asigurând transpunerea selectivă (art. 1 și Anexa I Partea A) </w:t>
                  </w:r>
                  <w:proofErr w:type="spellStart"/>
                  <w:r w:rsidRPr="009869DB">
                    <w:rPr>
                      <w:rFonts w:ascii="Times New Roman" w:eastAsia="Times New Roman" w:hAnsi="Times New Roman" w:cs="Times New Roman"/>
                      <w:sz w:val="24"/>
                      <w:szCs w:val="24"/>
                      <w:lang w:val="ro-RO" w:eastAsia="ru-RU"/>
                    </w:rPr>
                    <w:t>a</w:t>
                  </w:r>
                  <w:proofErr w:type="spellEnd"/>
                  <w:r w:rsidRPr="009869DB">
                    <w:rPr>
                      <w:rFonts w:ascii="Times New Roman" w:eastAsia="Times New Roman" w:hAnsi="Times New Roman" w:cs="Times New Roman"/>
                      <w:sz w:val="24"/>
                      <w:szCs w:val="24"/>
                      <w:lang w:val="ro-RO" w:eastAsia="ru-RU"/>
                    </w:rPr>
                    <w:t xml:space="preserve"> Regulamentului (CE) nr. 116/2009.</w:t>
                  </w:r>
                </w:p>
                <w:p w14:paraId="3633D845" w14:textId="7CFE65D8" w:rsidR="00334DB4" w:rsidRPr="009869DB" w:rsidRDefault="005B1E85" w:rsidP="00334DB4">
                  <w:pPr>
                    <w:shd w:val="clear" w:color="auto" w:fill="D9D9D9" w:themeFill="background1" w:themeFillShade="D9"/>
                    <w:spacing w:after="0" w:line="240" w:lineRule="auto"/>
                    <w:jc w:val="both"/>
                    <w:rPr>
                      <w:rFonts w:ascii="Times New Roman" w:eastAsia="Times New Roman" w:hAnsi="Times New Roman" w:cs="Times New Roman"/>
                      <w:sz w:val="24"/>
                      <w:szCs w:val="24"/>
                      <w:lang w:val="ro-RO" w:eastAsia="ru-RU"/>
                    </w:rPr>
                  </w:pPr>
                  <w:r w:rsidRPr="009869DB">
                    <w:rPr>
                      <w:rFonts w:ascii="Times New Roman" w:eastAsia="Times New Roman" w:hAnsi="Times New Roman" w:cs="Times New Roman"/>
                      <w:b/>
                      <w:i/>
                      <w:sz w:val="24"/>
                      <w:szCs w:val="24"/>
                      <w:lang w:val="ro-RO" w:eastAsia="ru-RU"/>
                    </w:rPr>
                    <w:t>10</w:t>
                  </w:r>
                  <w:r w:rsidR="00334DB4" w:rsidRPr="009869DB">
                    <w:rPr>
                      <w:rFonts w:ascii="Times New Roman" w:eastAsia="Times New Roman" w:hAnsi="Times New Roman" w:cs="Times New Roman"/>
                      <w:b/>
                      <w:i/>
                      <w:sz w:val="24"/>
                      <w:szCs w:val="24"/>
                      <w:lang w:val="ro-RO" w:eastAsia="ru-RU"/>
                    </w:rPr>
                    <w:t>.  Constatările expertize</w:t>
                  </w:r>
                  <w:r w:rsidRPr="009869DB">
                    <w:rPr>
                      <w:rFonts w:ascii="Times New Roman" w:eastAsia="Times New Roman" w:hAnsi="Times New Roman" w:cs="Times New Roman"/>
                      <w:b/>
                      <w:i/>
                      <w:sz w:val="24"/>
                      <w:szCs w:val="24"/>
                      <w:lang w:val="ro-RO" w:eastAsia="ru-RU"/>
                    </w:rPr>
                    <w:t>i juridice</w:t>
                  </w:r>
                </w:p>
                <w:p w14:paraId="5BB12D7E" w14:textId="43E417EA" w:rsidR="00334DB4" w:rsidRPr="009869DB" w:rsidRDefault="006A50DB" w:rsidP="00334DB4">
                  <w:pPr>
                    <w:shd w:val="clear" w:color="auto" w:fill="FFFFFF"/>
                    <w:spacing w:after="0" w:line="240" w:lineRule="auto"/>
                    <w:ind w:firstLine="567"/>
                    <w:jc w:val="both"/>
                    <w:rPr>
                      <w:rFonts w:ascii="Times New Roman" w:eastAsia="Times New Roman" w:hAnsi="Times New Roman" w:cs="Times New Roman"/>
                      <w:sz w:val="24"/>
                      <w:szCs w:val="24"/>
                      <w:lang w:val="ro-RO" w:eastAsia="ru-RU"/>
                    </w:rPr>
                  </w:pPr>
                  <w:r w:rsidRPr="009869DB">
                    <w:rPr>
                      <w:rFonts w:ascii="Times New Roman" w:eastAsia="Times New Roman" w:hAnsi="Times New Roman" w:cs="Times New Roman"/>
                      <w:sz w:val="24"/>
                      <w:szCs w:val="24"/>
                      <w:lang w:val="ro-RO" w:eastAsia="ru-RU"/>
                    </w:rPr>
                    <w:t>Proiectul urmează a fi supus expertizei juridice</w:t>
                  </w:r>
                </w:p>
                <w:p w14:paraId="2976839D" w14:textId="0534B333" w:rsidR="00272F27" w:rsidRPr="009869DB" w:rsidRDefault="005B1E85" w:rsidP="00426C73">
                  <w:pPr>
                    <w:shd w:val="clear" w:color="auto" w:fill="D9D9D9" w:themeFill="background1" w:themeFillShade="D9"/>
                    <w:spacing w:after="0" w:line="240" w:lineRule="auto"/>
                    <w:jc w:val="both"/>
                    <w:rPr>
                      <w:rFonts w:ascii="Times New Roman" w:eastAsia="Times New Roman" w:hAnsi="Times New Roman" w:cs="Times New Roman"/>
                      <w:sz w:val="24"/>
                      <w:szCs w:val="24"/>
                      <w:lang w:val="ro-RO" w:eastAsia="ru-RU"/>
                    </w:rPr>
                  </w:pPr>
                  <w:r w:rsidRPr="009869DB">
                    <w:rPr>
                      <w:rFonts w:ascii="Times New Roman" w:eastAsia="Times New Roman" w:hAnsi="Times New Roman" w:cs="Times New Roman"/>
                      <w:b/>
                      <w:i/>
                      <w:sz w:val="24"/>
                      <w:szCs w:val="24"/>
                      <w:lang w:val="ro-RO" w:eastAsia="ru-RU"/>
                    </w:rPr>
                    <w:t>11</w:t>
                  </w:r>
                  <w:r w:rsidR="00272F27" w:rsidRPr="009869DB">
                    <w:rPr>
                      <w:rFonts w:ascii="Times New Roman" w:eastAsia="Times New Roman" w:hAnsi="Times New Roman" w:cs="Times New Roman"/>
                      <w:b/>
                      <w:i/>
                      <w:sz w:val="24"/>
                      <w:szCs w:val="24"/>
                      <w:lang w:val="ro-RO" w:eastAsia="ru-RU"/>
                    </w:rPr>
                    <w:t>.  Constatările altor expertize</w:t>
                  </w:r>
                </w:p>
                <w:p w14:paraId="4D818C55" w14:textId="77777777" w:rsidR="00426C73" w:rsidRPr="009869DB" w:rsidRDefault="005C44EA" w:rsidP="00283D44">
                  <w:pPr>
                    <w:shd w:val="clear" w:color="auto" w:fill="FFFFFF"/>
                    <w:spacing w:after="0" w:line="240" w:lineRule="auto"/>
                    <w:ind w:firstLine="567"/>
                    <w:jc w:val="both"/>
                    <w:rPr>
                      <w:rFonts w:ascii="Times New Roman" w:eastAsia="Times New Roman" w:hAnsi="Times New Roman" w:cs="Times New Roman"/>
                      <w:sz w:val="24"/>
                      <w:szCs w:val="24"/>
                      <w:lang w:val="ro-RO" w:eastAsia="ru-RU"/>
                    </w:rPr>
                  </w:pPr>
                  <w:r w:rsidRPr="009869DB">
                    <w:rPr>
                      <w:rFonts w:ascii="Times New Roman" w:eastAsia="Times New Roman" w:hAnsi="Times New Roman" w:cs="Times New Roman"/>
                      <w:sz w:val="24"/>
                      <w:szCs w:val="24"/>
                      <w:lang w:val="ro-RO" w:eastAsia="ru-RU"/>
                    </w:rPr>
                    <w:t xml:space="preserve">Analiza Impactului de Reglementare și </w:t>
                  </w:r>
                  <w:r w:rsidR="00C57DB7" w:rsidRPr="009869DB">
                    <w:rPr>
                      <w:rFonts w:ascii="Times New Roman" w:eastAsia="Times New Roman" w:hAnsi="Times New Roman" w:cs="Times New Roman"/>
                      <w:sz w:val="24"/>
                      <w:szCs w:val="24"/>
                      <w:lang w:val="ro-RO" w:eastAsia="ru-RU"/>
                    </w:rPr>
                    <w:t>Proiectul</w:t>
                  </w:r>
                  <w:r w:rsidR="00462221" w:rsidRPr="009869DB">
                    <w:rPr>
                      <w:rFonts w:ascii="Times New Roman" w:eastAsia="Times New Roman" w:hAnsi="Times New Roman" w:cs="Times New Roman"/>
                      <w:sz w:val="24"/>
                      <w:szCs w:val="24"/>
                      <w:lang w:val="ro-RO" w:eastAsia="ru-RU"/>
                    </w:rPr>
                    <w:t xml:space="preserve"> de lege</w:t>
                  </w:r>
                  <w:r w:rsidR="00C57DB7" w:rsidRPr="009869DB">
                    <w:rPr>
                      <w:rFonts w:ascii="Times New Roman" w:eastAsia="Times New Roman" w:hAnsi="Times New Roman" w:cs="Times New Roman"/>
                      <w:sz w:val="24"/>
                      <w:szCs w:val="24"/>
                      <w:lang w:val="ro-RO" w:eastAsia="ru-RU"/>
                    </w:rPr>
                    <w:t xml:space="preserve"> a</w:t>
                  </w:r>
                  <w:r w:rsidR="00462221" w:rsidRPr="009869DB">
                    <w:rPr>
                      <w:rFonts w:ascii="Times New Roman" w:eastAsia="Times New Roman" w:hAnsi="Times New Roman" w:cs="Times New Roman"/>
                      <w:sz w:val="24"/>
                      <w:szCs w:val="24"/>
                      <w:lang w:val="ro-RO" w:eastAsia="ru-RU"/>
                    </w:rPr>
                    <w:t>u</w:t>
                  </w:r>
                  <w:r w:rsidR="00C57DB7" w:rsidRPr="009869DB">
                    <w:rPr>
                      <w:rFonts w:ascii="Times New Roman" w:eastAsia="Times New Roman" w:hAnsi="Times New Roman" w:cs="Times New Roman"/>
                      <w:sz w:val="24"/>
                      <w:szCs w:val="24"/>
                      <w:lang w:val="ro-RO" w:eastAsia="ru-RU"/>
                    </w:rPr>
                    <w:t xml:space="preserve"> fost consultat</w:t>
                  </w:r>
                  <w:r w:rsidR="00462221" w:rsidRPr="009869DB">
                    <w:rPr>
                      <w:rFonts w:ascii="Times New Roman" w:eastAsia="Times New Roman" w:hAnsi="Times New Roman" w:cs="Times New Roman"/>
                      <w:sz w:val="24"/>
                      <w:szCs w:val="24"/>
                      <w:lang w:val="ro-RO" w:eastAsia="ru-RU"/>
                    </w:rPr>
                    <w:t>e</w:t>
                  </w:r>
                  <w:r w:rsidR="00C57DB7" w:rsidRPr="009869DB">
                    <w:rPr>
                      <w:rFonts w:ascii="Times New Roman" w:eastAsia="Times New Roman" w:hAnsi="Times New Roman" w:cs="Times New Roman"/>
                      <w:sz w:val="24"/>
                      <w:szCs w:val="24"/>
                      <w:lang w:val="ro-RO" w:eastAsia="ru-RU"/>
                    </w:rPr>
                    <w:t xml:space="preserve"> și susținut</w:t>
                  </w:r>
                  <w:r w:rsidR="00462221" w:rsidRPr="009869DB">
                    <w:rPr>
                      <w:rFonts w:ascii="Times New Roman" w:eastAsia="Times New Roman" w:hAnsi="Times New Roman" w:cs="Times New Roman"/>
                      <w:sz w:val="24"/>
                      <w:szCs w:val="24"/>
                      <w:lang w:val="ro-RO" w:eastAsia="ru-RU"/>
                    </w:rPr>
                    <w:t>e</w:t>
                  </w:r>
                  <w:r w:rsidR="00C57DB7" w:rsidRPr="009869DB">
                    <w:rPr>
                      <w:rFonts w:ascii="Times New Roman" w:eastAsia="Times New Roman" w:hAnsi="Times New Roman" w:cs="Times New Roman"/>
                      <w:sz w:val="24"/>
                      <w:szCs w:val="24"/>
                      <w:lang w:val="ro-RO" w:eastAsia="ru-RU"/>
                    </w:rPr>
                    <w:t xml:space="preserve"> pentru promovare de către Grupul de lucru a Comisiei de Stat pentru reglementarea activității de întreprinzător (ședința grupului de lucru din 27.10.2020</w:t>
                  </w:r>
                  <w:r w:rsidRPr="009869DB">
                    <w:rPr>
                      <w:rFonts w:ascii="Times New Roman" w:eastAsia="Times New Roman" w:hAnsi="Times New Roman" w:cs="Times New Roman"/>
                      <w:sz w:val="24"/>
                      <w:szCs w:val="24"/>
                      <w:lang w:val="ro-RO" w:eastAsia="ru-RU"/>
                    </w:rPr>
                    <w:t xml:space="preserve"> și 24. 11.2020</w:t>
                  </w:r>
                  <w:r w:rsidR="00C57DB7" w:rsidRPr="009869DB">
                    <w:rPr>
                      <w:rFonts w:ascii="Times New Roman" w:eastAsia="Times New Roman" w:hAnsi="Times New Roman" w:cs="Times New Roman"/>
                      <w:sz w:val="24"/>
                      <w:szCs w:val="24"/>
                      <w:lang w:val="ro-RO" w:eastAsia="ru-RU"/>
                    </w:rPr>
                    <w:t>)</w:t>
                  </w:r>
                  <w:r w:rsidR="00462221" w:rsidRPr="009869DB">
                    <w:rPr>
                      <w:rFonts w:ascii="Times New Roman" w:eastAsia="Times New Roman" w:hAnsi="Times New Roman" w:cs="Times New Roman"/>
                      <w:sz w:val="24"/>
                      <w:szCs w:val="24"/>
                      <w:lang w:val="ro-RO" w:eastAsia="ru-RU"/>
                    </w:rPr>
                    <w:t>; au fost susținute de către Cancelaria de Stat, au fost examinate de către Ministerul Finanțelor</w:t>
                  </w:r>
                  <w:r w:rsidR="00E90101" w:rsidRPr="009869DB">
                    <w:rPr>
                      <w:rFonts w:ascii="Times New Roman" w:eastAsia="Times New Roman" w:hAnsi="Times New Roman" w:cs="Times New Roman"/>
                      <w:sz w:val="24"/>
                      <w:szCs w:val="24"/>
                      <w:lang w:val="ro-RO" w:eastAsia="ru-RU"/>
                    </w:rPr>
                    <w:t xml:space="preserve"> (autorii proiectului au </w:t>
                  </w:r>
                  <w:r w:rsidR="00924CC4" w:rsidRPr="009869DB">
                    <w:rPr>
                      <w:rFonts w:ascii="Times New Roman" w:eastAsia="Times New Roman" w:hAnsi="Times New Roman" w:cs="Times New Roman"/>
                      <w:sz w:val="24"/>
                      <w:szCs w:val="24"/>
                      <w:lang w:val="ro-RO" w:eastAsia="ru-RU"/>
                    </w:rPr>
                    <w:t>acceptat, în mare măsură, propunerile MF</w:t>
                  </w:r>
                  <w:r w:rsidR="00E90101" w:rsidRPr="009869DB">
                    <w:rPr>
                      <w:rFonts w:ascii="Times New Roman" w:eastAsia="Times New Roman" w:hAnsi="Times New Roman" w:cs="Times New Roman"/>
                      <w:sz w:val="24"/>
                      <w:szCs w:val="24"/>
                      <w:lang w:val="ro-RO" w:eastAsia="ru-RU"/>
                    </w:rPr>
                    <w:t>)</w:t>
                  </w:r>
                  <w:r w:rsidR="00924CC4" w:rsidRPr="009869DB">
                    <w:rPr>
                      <w:rFonts w:ascii="Times New Roman" w:eastAsia="Times New Roman" w:hAnsi="Times New Roman" w:cs="Times New Roman"/>
                      <w:sz w:val="24"/>
                      <w:szCs w:val="24"/>
                      <w:lang w:val="ro-RO" w:eastAsia="ru-RU"/>
                    </w:rPr>
                    <w:t>.</w:t>
                  </w:r>
                </w:p>
                <w:p w14:paraId="74378B3F" w14:textId="7DF17DCE" w:rsidR="002061A1" w:rsidRPr="009869DB" w:rsidRDefault="00924CC4" w:rsidP="00283D44">
                  <w:pPr>
                    <w:shd w:val="clear" w:color="auto" w:fill="FFFFFF"/>
                    <w:spacing w:after="0" w:line="240" w:lineRule="auto"/>
                    <w:ind w:firstLine="567"/>
                    <w:jc w:val="both"/>
                    <w:rPr>
                      <w:rFonts w:ascii="Times New Roman" w:eastAsia="Times New Roman" w:hAnsi="Times New Roman" w:cs="Times New Roman"/>
                      <w:sz w:val="24"/>
                      <w:szCs w:val="24"/>
                      <w:lang w:val="ro-RO" w:eastAsia="ru-RU"/>
                    </w:rPr>
                  </w:pPr>
                  <w:r w:rsidRPr="009869DB">
                    <w:rPr>
                      <w:rFonts w:ascii="Times New Roman" w:eastAsia="Times New Roman" w:hAnsi="Times New Roman" w:cs="Times New Roman"/>
                      <w:sz w:val="24"/>
                      <w:szCs w:val="24"/>
                      <w:lang w:val="ro-RO" w:eastAsia="ru-RU"/>
                    </w:rPr>
                    <w:lastRenderedPageBreak/>
                    <w:t xml:space="preserve"> </w:t>
                  </w:r>
                  <w:r w:rsidR="00C57DB7" w:rsidRPr="009869DB">
                    <w:rPr>
                      <w:rFonts w:ascii="Times New Roman" w:eastAsia="Times New Roman" w:hAnsi="Times New Roman" w:cs="Times New Roman"/>
                      <w:sz w:val="24"/>
                      <w:szCs w:val="24"/>
                      <w:lang w:val="ro-RO" w:eastAsia="ru-RU"/>
                    </w:rPr>
                    <w:t>Proiectul a fost transmis spre consultare următorilor agenți economici: Centrul de Dezvoltare a Industriilor Creative COR, care încorporează circa 15 instituții publice și private, Casa Portului Popular Casa Cristea, Întreprinderea Individuală Popescu Ecaterina,  SRL Media Show Grup (nr. 05/2-09/5678 din 16.10.2020 )</w:t>
                  </w:r>
                  <w:r w:rsidR="00C57DB7" w:rsidRPr="009869DB">
                    <w:rPr>
                      <w:lang w:val="ro-RO"/>
                    </w:rPr>
                    <w:t xml:space="preserve">. </w:t>
                  </w:r>
                  <w:r w:rsidR="00C57DB7" w:rsidRPr="009869DB">
                    <w:rPr>
                      <w:rFonts w:ascii="Times New Roman" w:hAnsi="Times New Roman" w:cs="Times New Roman"/>
                      <w:lang w:val="ro-RO"/>
                    </w:rPr>
                    <w:t xml:space="preserve">Mai mult, Proiectul a fost plasat în cadrul dezbaterilor publice și consultat cu </w:t>
                  </w:r>
                  <w:r w:rsidR="00C57DB7" w:rsidRPr="009869DB">
                    <w:rPr>
                      <w:lang w:val="ro-RO"/>
                    </w:rPr>
                    <w:t xml:space="preserve"> </w:t>
                  </w:r>
                  <w:r w:rsidR="00C57DB7" w:rsidRPr="009869DB">
                    <w:rPr>
                      <w:rFonts w:ascii="Times New Roman" w:eastAsia="Times New Roman" w:hAnsi="Times New Roman" w:cs="Times New Roman"/>
                      <w:sz w:val="24"/>
                      <w:szCs w:val="24"/>
                      <w:lang w:val="ro-RO" w:eastAsia="ru-RU"/>
                    </w:rPr>
                    <w:t>deținători publici de bunuri culturale mobile – muzee, APLI și APLII; deținători privați de bunuri culturale mobile – întreprinderi individuale, societăți cu răspundere limitată; experți acreditați în bunuri culturale mobile, personal antrenat în expertizarea și întocmirea documentației de export; instituții publice cu competențe în circulația și protejarea patrimoniului cultural mobil – Serviciul vamal, SIS, Procuratura generală, Inspectoratul Național de Patrulare etc.</w:t>
                  </w:r>
                </w:p>
              </w:tc>
            </w:tr>
            <w:tr w:rsidR="009869DB" w:rsidRPr="001A2BAE" w14:paraId="29BAF9D5" w14:textId="77777777" w:rsidTr="009B1874">
              <w:tc>
                <w:tcPr>
                  <w:tcW w:w="9729" w:type="dxa"/>
                  <w:shd w:val="clear" w:color="auto" w:fill="auto"/>
                </w:tcPr>
                <w:p w14:paraId="050F302E" w14:textId="77777777" w:rsidR="00334DB4" w:rsidRPr="009869DB" w:rsidRDefault="00334DB4" w:rsidP="00283D44">
                  <w:pPr>
                    <w:shd w:val="clear" w:color="auto" w:fill="FFFFFF"/>
                    <w:spacing w:after="0" w:line="240" w:lineRule="auto"/>
                    <w:ind w:firstLine="567"/>
                    <w:jc w:val="both"/>
                    <w:rPr>
                      <w:rFonts w:ascii="Times New Roman" w:eastAsia="Times New Roman" w:hAnsi="Times New Roman" w:cs="Times New Roman"/>
                      <w:sz w:val="24"/>
                      <w:szCs w:val="24"/>
                      <w:lang w:val="ro-RO" w:eastAsia="ru-RU"/>
                    </w:rPr>
                  </w:pPr>
                </w:p>
                <w:p w14:paraId="32B81959" w14:textId="77777777" w:rsidR="00334DB4" w:rsidRPr="009869DB" w:rsidRDefault="00334DB4" w:rsidP="00283D44">
                  <w:pPr>
                    <w:shd w:val="clear" w:color="auto" w:fill="FFFFFF"/>
                    <w:spacing w:after="0" w:line="240" w:lineRule="auto"/>
                    <w:ind w:firstLine="567"/>
                    <w:jc w:val="both"/>
                    <w:rPr>
                      <w:rFonts w:ascii="Times New Roman" w:eastAsia="Times New Roman" w:hAnsi="Times New Roman" w:cs="Times New Roman"/>
                      <w:sz w:val="24"/>
                      <w:szCs w:val="24"/>
                      <w:lang w:val="ro-RO" w:eastAsia="ru-RU"/>
                    </w:rPr>
                  </w:pPr>
                </w:p>
                <w:p w14:paraId="67685CBF" w14:textId="77777777" w:rsidR="00334DB4" w:rsidRPr="009869DB" w:rsidRDefault="00334DB4" w:rsidP="00283D44">
                  <w:pPr>
                    <w:shd w:val="clear" w:color="auto" w:fill="FFFFFF"/>
                    <w:spacing w:after="0" w:line="240" w:lineRule="auto"/>
                    <w:ind w:firstLine="567"/>
                    <w:jc w:val="both"/>
                    <w:rPr>
                      <w:rFonts w:ascii="Times New Roman" w:eastAsia="Times New Roman" w:hAnsi="Times New Roman" w:cs="Times New Roman"/>
                      <w:sz w:val="24"/>
                      <w:szCs w:val="24"/>
                      <w:lang w:val="ro-RO" w:eastAsia="ru-RU"/>
                    </w:rPr>
                  </w:pPr>
                </w:p>
              </w:tc>
            </w:tr>
            <w:tr w:rsidR="009869DB" w:rsidRPr="001A2BAE" w14:paraId="7F5C7100" w14:textId="77777777" w:rsidTr="009B1874">
              <w:tc>
                <w:tcPr>
                  <w:tcW w:w="9729" w:type="dxa"/>
                  <w:shd w:val="clear" w:color="auto" w:fill="auto"/>
                </w:tcPr>
                <w:p w14:paraId="09CC5819" w14:textId="77777777" w:rsidR="00334DB4" w:rsidRPr="009869DB" w:rsidRDefault="00334DB4" w:rsidP="00283D44">
                  <w:pPr>
                    <w:shd w:val="clear" w:color="auto" w:fill="FFFFFF"/>
                    <w:spacing w:after="0" w:line="240" w:lineRule="auto"/>
                    <w:ind w:firstLine="567"/>
                    <w:jc w:val="both"/>
                    <w:rPr>
                      <w:rFonts w:ascii="Times New Roman" w:eastAsia="Times New Roman" w:hAnsi="Times New Roman" w:cs="Times New Roman"/>
                      <w:sz w:val="24"/>
                      <w:szCs w:val="24"/>
                      <w:lang w:val="ro-RO" w:eastAsia="ru-RU"/>
                    </w:rPr>
                  </w:pPr>
                </w:p>
              </w:tc>
            </w:tr>
          </w:tbl>
          <w:p w14:paraId="39FC9959" w14:textId="77777777" w:rsidR="002061A1" w:rsidRPr="009869DB" w:rsidRDefault="002061A1" w:rsidP="00C57DB7">
            <w:pPr>
              <w:shd w:val="clear" w:color="auto" w:fill="FFFFFF"/>
              <w:spacing w:after="0" w:line="240" w:lineRule="auto"/>
              <w:jc w:val="both"/>
              <w:rPr>
                <w:rFonts w:ascii="Times New Roman" w:eastAsia="Times New Roman" w:hAnsi="Times New Roman" w:cs="Times New Roman"/>
                <w:sz w:val="24"/>
                <w:szCs w:val="24"/>
                <w:lang w:val="ro-RO" w:eastAsia="ru-RU"/>
              </w:rPr>
            </w:pPr>
          </w:p>
        </w:tc>
      </w:tr>
    </w:tbl>
    <w:p w14:paraId="50128E08" w14:textId="77777777" w:rsidR="003455FD" w:rsidRPr="009869DB" w:rsidRDefault="003455FD" w:rsidP="00C57DB7">
      <w:pPr>
        <w:spacing w:after="0" w:line="240" w:lineRule="auto"/>
        <w:mirrorIndents/>
        <w:rPr>
          <w:rFonts w:ascii="Times New Roman" w:eastAsia="Times New Roman" w:hAnsi="Times New Roman" w:cs="Times New Roman"/>
          <w:b/>
          <w:sz w:val="24"/>
          <w:szCs w:val="24"/>
          <w:lang w:val="ro-RO" w:eastAsia="ru-RU"/>
        </w:rPr>
      </w:pPr>
    </w:p>
    <w:p w14:paraId="7C134ABD" w14:textId="239064B8" w:rsidR="003455FD" w:rsidRPr="009869DB" w:rsidRDefault="003455FD" w:rsidP="00C57DB7">
      <w:pPr>
        <w:spacing w:after="0" w:line="240" w:lineRule="auto"/>
        <w:mirrorIndents/>
        <w:rPr>
          <w:rFonts w:ascii="Times New Roman" w:eastAsia="Times New Roman" w:hAnsi="Times New Roman" w:cs="Times New Roman"/>
          <w:b/>
          <w:sz w:val="24"/>
          <w:szCs w:val="24"/>
          <w:lang w:val="ro-RO" w:eastAsia="ru-RU"/>
        </w:rPr>
      </w:pPr>
      <w:r w:rsidRPr="009869DB">
        <w:rPr>
          <w:rFonts w:ascii="Times New Roman" w:eastAsia="Times New Roman" w:hAnsi="Times New Roman" w:cs="Times New Roman"/>
          <w:b/>
          <w:sz w:val="24"/>
          <w:szCs w:val="24"/>
          <w:lang w:val="ro-RO" w:eastAsia="ru-RU"/>
        </w:rPr>
        <w:t xml:space="preserve">                                                  Ministru                                                             Sergiu PRODAN</w:t>
      </w:r>
    </w:p>
    <w:p w14:paraId="0B271D0A" w14:textId="77777777" w:rsidR="003455FD" w:rsidRPr="009869DB" w:rsidRDefault="003455FD" w:rsidP="00C57DB7">
      <w:pPr>
        <w:spacing w:after="0" w:line="240" w:lineRule="auto"/>
        <w:mirrorIndents/>
        <w:rPr>
          <w:rFonts w:ascii="Times New Roman" w:eastAsia="Times New Roman" w:hAnsi="Times New Roman" w:cs="Times New Roman"/>
          <w:b/>
          <w:sz w:val="24"/>
          <w:szCs w:val="24"/>
          <w:lang w:val="ro-RO" w:eastAsia="ru-RU"/>
        </w:rPr>
      </w:pPr>
    </w:p>
    <w:p w14:paraId="08749454" w14:textId="77777777" w:rsidR="006E674E" w:rsidRPr="009869DB" w:rsidRDefault="006E674E" w:rsidP="00C57DB7">
      <w:pPr>
        <w:spacing w:after="0" w:line="240" w:lineRule="auto"/>
        <w:mirrorIndents/>
        <w:rPr>
          <w:rFonts w:ascii="Times New Roman" w:eastAsia="Times New Roman" w:hAnsi="Times New Roman" w:cs="Times New Roman"/>
          <w:b/>
          <w:sz w:val="24"/>
          <w:szCs w:val="24"/>
          <w:lang w:val="ro-RO" w:eastAsia="ru-RU"/>
        </w:rPr>
      </w:pPr>
    </w:p>
    <w:p w14:paraId="7B6B21C5" w14:textId="77777777" w:rsidR="006E674E" w:rsidRPr="009869DB" w:rsidRDefault="006E674E" w:rsidP="00C57DB7">
      <w:pPr>
        <w:spacing w:after="0" w:line="240" w:lineRule="auto"/>
        <w:mirrorIndents/>
        <w:rPr>
          <w:rFonts w:ascii="Times New Roman" w:eastAsia="Times New Roman" w:hAnsi="Times New Roman" w:cs="Times New Roman"/>
          <w:b/>
          <w:sz w:val="24"/>
          <w:szCs w:val="24"/>
          <w:lang w:val="ro-RO" w:eastAsia="ru-RU"/>
        </w:rPr>
      </w:pPr>
    </w:p>
    <w:p w14:paraId="57FB78CD" w14:textId="77777777" w:rsidR="006E674E" w:rsidRPr="009869DB" w:rsidRDefault="006E674E" w:rsidP="00C57DB7">
      <w:pPr>
        <w:spacing w:after="0" w:line="240" w:lineRule="auto"/>
        <w:mirrorIndents/>
        <w:rPr>
          <w:rFonts w:ascii="Times New Roman" w:eastAsia="Times New Roman" w:hAnsi="Times New Roman" w:cs="Times New Roman"/>
          <w:b/>
          <w:sz w:val="24"/>
          <w:szCs w:val="24"/>
          <w:lang w:val="ro-RO" w:eastAsia="ru-RU"/>
        </w:rPr>
      </w:pPr>
    </w:p>
    <w:p w14:paraId="65564296" w14:textId="77777777" w:rsidR="006E674E" w:rsidRPr="009869DB" w:rsidRDefault="006E674E" w:rsidP="00C57DB7">
      <w:pPr>
        <w:spacing w:after="0" w:line="240" w:lineRule="auto"/>
        <w:mirrorIndents/>
        <w:rPr>
          <w:rFonts w:ascii="Times New Roman" w:eastAsia="Times New Roman" w:hAnsi="Times New Roman" w:cs="Times New Roman"/>
          <w:b/>
          <w:sz w:val="24"/>
          <w:szCs w:val="24"/>
          <w:lang w:val="ro-RO" w:eastAsia="ru-RU"/>
        </w:rPr>
      </w:pPr>
    </w:p>
    <w:p w14:paraId="394566D5" w14:textId="77777777" w:rsidR="006E674E" w:rsidRPr="009869DB" w:rsidRDefault="006E674E" w:rsidP="00C57DB7">
      <w:pPr>
        <w:spacing w:after="0" w:line="240" w:lineRule="auto"/>
        <w:mirrorIndents/>
        <w:rPr>
          <w:rFonts w:ascii="Times New Roman" w:eastAsia="Times New Roman" w:hAnsi="Times New Roman" w:cs="Times New Roman"/>
          <w:b/>
          <w:sz w:val="24"/>
          <w:szCs w:val="24"/>
          <w:lang w:val="ro-RO" w:eastAsia="ru-RU"/>
        </w:rPr>
      </w:pPr>
    </w:p>
    <w:p w14:paraId="3686DA43" w14:textId="77777777" w:rsidR="006E674E" w:rsidRPr="009869DB" w:rsidRDefault="006E674E" w:rsidP="00C57DB7">
      <w:pPr>
        <w:spacing w:after="0" w:line="240" w:lineRule="auto"/>
        <w:mirrorIndents/>
        <w:rPr>
          <w:rFonts w:ascii="Times New Roman" w:eastAsia="Times New Roman" w:hAnsi="Times New Roman" w:cs="Times New Roman"/>
          <w:b/>
          <w:sz w:val="24"/>
          <w:szCs w:val="24"/>
          <w:lang w:val="ro-RO" w:eastAsia="ru-RU"/>
        </w:rPr>
      </w:pPr>
    </w:p>
    <w:p w14:paraId="6E7010DB" w14:textId="77777777" w:rsidR="006E674E" w:rsidRPr="009869DB" w:rsidRDefault="006E674E" w:rsidP="00C57DB7">
      <w:pPr>
        <w:spacing w:after="0" w:line="240" w:lineRule="auto"/>
        <w:mirrorIndents/>
        <w:rPr>
          <w:rFonts w:ascii="Times New Roman" w:eastAsia="Times New Roman" w:hAnsi="Times New Roman" w:cs="Times New Roman"/>
          <w:b/>
          <w:sz w:val="24"/>
          <w:szCs w:val="24"/>
          <w:lang w:val="ro-RO" w:eastAsia="ru-RU"/>
        </w:rPr>
      </w:pPr>
    </w:p>
    <w:p w14:paraId="5C439D90" w14:textId="77777777" w:rsidR="006E674E" w:rsidRPr="009869DB" w:rsidRDefault="006E674E" w:rsidP="00C57DB7">
      <w:pPr>
        <w:spacing w:after="0" w:line="240" w:lineRule="auto"/>
        <w:mirrorIndents/>
        <w:rPr>
          <w:rFonts w:ascii="Times New Roman" w:eastAsia="Times New Roman" w:hAnsi="Times New Roman" w:cs="Times New Roman"/>
          <w:b/>
          <w:sz w:val="24"/>
          <w:szCs w:val="24"/>
          <w:lang w:val="ro-RO" w:eastAsia="ru-RU"/>
        </w:rPr>
      </w:pPr>
    </w:p>
    <w:p w14:paraId="29008ED5" w14:textId="77777777" w:rsidR="006E674E" w:rsidRPr="009869DB" w:rsidRDefault="006E674E" w:rsidP="00C57DB7">
      <w:pPr>
        <w:spacing w:after="0" w:line="240" w:lineRule="auto"/>
        <w:mirrorIndents/>
        <w:rPr>
          <w:rFonts w:ascii="Times New Roman" w:eastAsia="Times New Roman" w:hAnsi="Times New Roman" w:cs="Times New Roman"/>
          <w:b/>
          <w:sz w:val="24"/>
          <w:szCs w:val="24"/>
          <w:lang w:val="ro-RO" w:eastAsia="ru-RU"/>
        </w:rPr>
      </w:pPr>
    </w:p>
    <w:p w14:paraId="15743BFA" w14:textId="77777777" w:rsidR="006E674E" w:rsidRPr="009869DB" w:rsidRDefault="006E674E" w:rsidP="00C57DB7">
      <w:pPr>
        <w:spacing w:after="0" w:line="240" w:lineRule="auto"/>
        <w:mirrorIndents/>
        <w:rPr>
          <w:rFonts w:ascii="Times New Roman" w:eastAsia="Times New Roman" w:hAnsi="Times New Roman" w:cs="Times New Roman"/>
          <w:b/>
          <w:sz w:val="24"/>
          <w:szCs w:val="24"/>
          <w:lang w:val="ro-RO" w:eastAsia="ru-RU"/>
        </w:rPr>
      </w:pPr>
    </w:p>
    <w:p w14:paraId="272D9AF2" w14:textId="77777777" w:rsidR="006E674E" w:rsidRPr="009869DB" w:rsidRDefault="006E674E" w:rsidP="00C57DB7">
      <w:pPr>
        <w:spacing w:after="0" w:line="240" w:lineRule="auto"/>
        <w:mirrorIndents/>
        <w:rPr>
          <w:rFonts w:ascii="Times New Roman" w:eastAsia="Times New Roman" w:hAnsi="Times New Roman" w:cs="Times New Roman"/>
          <w:b/>
          <w:sz w:val="24"/>
          <w:szCs w:val="24"/>
          <w:lang w:val="ro-RO" w:eastAsia="ru-RU"/>
        </w:rPr>
      </w:pPr>
    </w:p>
    <w:p w14:paraId="1B9E0770" w14:textId="77777777" w:rsidR="006E674E" w:rsidRPr="009869DB" w:rsidRDefault="006E674E" w:rsidP="00C57DB7">
      <w:pPr>
        <w:spacing w:after="0" w:line="240" w:lineRule="auto"/>
        <w:mirrorIndents/>
        <w:rPr>
          <w:rFonts w:ascii="Times New Roman" w:eastAsia="Times New Roman" w:hAnsi="Times New Roman" w:cs="Times New Roman"/>
          <w:b/>
          <w:sz w:val="24"/>
          <w:szCs w:val="24"/>
          <w:lang w:val="ro-RO" w:eastAsia="ru-RU"/>
        </w:rPr>
      </w:pPr>
    </w:p>
    <w:p w14:paraId="18901F25" w14:textId="77777777" w:rsidR="006E674E" w:rsidRPr="009869DB" w:rsidRDefault="006E674E" w:rsidP="00C57DB7">
      <w:pPr>
        <w:spacing w:after="0" w:line="240" w:lineRule="auto"/>
        <w:mirrorIndents/>
        <w:rPr>
          <w:rFonts w:ascii="Times New Roman" w:eastAsia="Times New Roman" w:hAnsi="Times New Roman" w:cs="Times New Roman"/>
          <w:b/>
          <w:sz w:val="24"/>
          <w:szCs w:val="24"/>
          <w:lang w:val="ro-RO" w:eastAsia="ru-RU"/>
        </w:rPr>
      </w:pPr>
    </w:p>
    <w:p w14:paraId="6C077E8B" w14:textId="77777777" w:rsidR="006E674E" w:rsidRPr="009869DB" w:rsidRDefault="006E674E" w:rsidP="00C57DB7">
      <w:pPr>
        <w:spacing w:after="0" w:line="240" w:lineRule="auto"/>
        <w:mirrorIndents/>
        <w:rPr>
          <w:rFonts w:ascii="Times New Roman" w:eastAsia="Times New Roman" w:hAnsi="Times New Roman" w:cs="Times New Roman"/>
          <w:b/>
          <w:sz w:val="24"/>
          <w:szCs w:val="24"/>
          <w:lang w:val="ro-RO" w:eastAsia="ru-RU"/>
        </w:rPr>
      </w:pPr>
    </w:p>
    <w:p w14:paraId="0E484AE2" w14:textId="77777777" w:rsidR="002061A1" w:rsidRPr="009869DB" w:rsidRDefault="002061A1" w:rsidP="00C57DB7">
      <w:pPr>
        <w:spacing w:after="0" w:line="240" w:lineRule="auto"/>
        <w:mirrorIndents/>
        <w:rPr>
          <w:rFonts w:ascii="Times New Roman" w:eastAsia="Times New Roman" w:hAnsi="Times New Roman" w:cs="Times New Roman"/>
          <w:sz w:val="20"/>
          <w:szCs w:val="20"/>
          <w:lang w:val="ro-RO" w:eastAsia="ru-RU"/>
        </w:rPr>
      </w:pPr>
      <w:r w:rsidRPr="009869DB">
        <w:rPr>
          <w:rFonts w:ascii="Times New Roman" w:eastAsia="Times New Roman" w:hAnsi="Times New Roman" w:cs="Times New Roman"/>
          <w:sz w:val="20"/>
          <w:szCs w:val="20"/>
          <w:lang w:val="ro-RO" w:eastAsia="ru-RU"/>
        </w:rPr>
        <w:t xml:space="preserve">Ex: Svetlana </w:t>
      </w:r>
      <w:proofErr w:type="spellStart"/>
      <w:r w:rsidRPr="009869DB">
        <w:rPr>
          <w:rFonts w:ascii="Times New Roman" w:eastAsia="Times New Roman" w:hAnsi="Times New Roman" w:cs="Times New Roman"/>
          <w:sz w:val="20"/>
          <w:szCs w:val="20"/>
          <w:lang w:val="ro-RO" w:eastAsia="ru-RU"/>
        </w:rPr>
        <w:t>Pociumban</w:t>
      </w:r>
      <w:proofErr w:type="spellEnd"/>
      <w:r w:rsidRPr="009869DB">
        <w:rPr>
          <w:rFonts w:ascii="Times New Roman" w:eastAsia="Times New Roman" w:hAnsi="Times New Roman" w:cs="Times New Roman"/>
          <w:sz w:val="20"/>
          <w:szCs w:val="20"/>
          <w:lang w:val="ro-RO" w:eastAsia="ru-RU"/>
        </w:rPr>
        <w:t>, șef Direcție patrimoniu cultural</w:t>
      </w:r>
    </w:p>
    <w:p w14:paraId="004189C3" w14:textId="0DE8DFB0" w:rsidR="0018783C" w:rsidRPr="009869DB" w:rsidRDefault="00C57DB7" w:rsidP="00C57DB7">
      <w:pPr>
        <w:spacing w:after="0" w:line="240" w:lineRule="auto"/>
        <w:mirrorIndents/>
        <w:rPr>
          <w:rFonts w:ascii="Times New Roman" w:eastAsia="Times New Roman" w:hAnsi="Times New Roman" w:cs="Times New Roman"/>
          <w:sz w:val="20"/>
          <w:szCs w:val="20"/>
          <w:lang w:val="ro-RO" w:eastAsia="ru-RU"/>
        </w:rPr>
      </w:pPr>
      <w:r w:rsidRPr="009869DB">
        <w:rPr>
          <w:rFonts w:ascii="Times New Roman" w:eastAsia="Times New Roman" w:hAnsi="Times New Roman" w:cs="Times New Roman"/>
          <w:sz w:val="20"/>
          <w:szCs w:val="20"/>
          <w:lang w:val="ro-RO" w:eastAsia="ru-RU"/>
        </w:rPr>
        <w:t>022 23 39 03; 06</w:t>
      </w:r>
      <w:r w:rsidR="001A2BAE">
        <w:rPr>
          <w:rFonts w:ascii="Times New Roman" w:eastAsia="Times New Roman" w:hAnsi="Times New Roman" w:cs="Times New Roman"/>
          <w:sz w:val="20"/>
          <w:szCs w:val="20"/>
          <w:lang w:val="ro-RO" w:eastAsia="ru-RU"/>
        </w:rPr>
        <w:t>9144714</w:t>
      </w:r>
      <w:bookmarkStart w:id="1" w:name="_GoBack"/>
      <w:bookmarkEnd w:id="1"/>
    </w:p>
    <w:sectPr w:rsidR="0018783C" w:rsidRPr="009869DB" w:rsidSect="00924CC4">
      <w:footerReference w:type="default" r:id="rId8"/>
      <w:pgSz w:w="11906" w:h="16838"/>
      <w:pgMar w:top="709" w:right="850" w:bottom="284" w:left="1418" w:header="708" w:footer="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1BA161C" w14:textId="77777777" w:rsidR="00B13856" w:rsidRDefault="00B13856">
      <w:pPr>
        <w:spacing w:after="0" w:line="240" w:lineRule="auto"/>
      </w:pPr>
      <w:r>
        <w:separator/>
      </w:r>
    </w:p>
  </w:endnote>
  <w:endnote w:type="continuationSeparator" w:id="0">
    <w:p w14:paraId="17FF5BBC" w14:textId="77777777" w:rsidR="00B13856" w:rsidRDefault="00B1385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Arial Unicode MS">
    <w:panose1 w:val="020B0604020202020204"/>
    <w:charset w:val="80"/>
    <w:family w:val="swiss"/>
    <w:pitch w:val="variable"/>
    <w:sig w:usb0="F7FFAFFF" w:usb1="E9DFFFFF" w:usb2="0000003F" w:usb3="00000000" w:csb0="003F01FF" w:csb1="00000000"/>
  </w:font>
  <w:font w:name="Calibri Light">
    <w:altName w:val="Arial"/>
    <w:charset w:val="CC"/>
    <w:family w:val="swiss"/>
    <w:pitch w:val="variable"/>
    <w:sig w:usb0="00000000"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069D143" w14:textId="77777777" w:rsidR="00405686" w:rsidRDefault="009162CF">
    <w:pPr>
      <w:pStyle w:val="Subsol"/>
      <w:jc w:val="right"/>
    </w:pPr>
    <w:r>
      <w:fldChar w:fldCharType="begin"/>
    </w:r>
    <w:r>
      <w:instrText xml:space="preserve"> PAGE   \* MERGEFORMAT </w:instrText>
    </w:r>
    <w:r>
      <w:fldChar w:fldCharType="separate"/>
    </w:r>
    <w:r w:rsidR="001A2BAE">
      <w:rPr>
        <w:noProof/>
      </w:rPr>
      <w:t>1</w:t>
    </w:r>
    <w:r>
      <w:fldChar w:fldCharType="end"/>
    </w:r>
  </w:p>
  <w:p w14:paraId="168DCC76" w14:textId="77777777" w:rsidR="00405686" w:rsidRDefault="00B13856">
    <w:pPr>
      <w:pStyle w:val="Subsol"/>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CF1345E" w14:textId="77777777" w:rsidR="00B13856" w:rsidRDefault="00B13856">
      <w:pPr>
        <w:spacing w:after="0" w:line="240" w:lineRule="auto"/>
      </w:pPr>
      <w:r>
        <w:separator/>
      </w:r>
    </w:p>
  </w:footnote>
  <w:footnote w:type="continuationSeparator" w:id="0">
    <w:p w14:paraId="77B7D691" w14:textId="77777777" w:rsidR="00B13856" w:rsidRDefault="00B13856">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8C6A57"/>
    <w:multiLevelType w:val="hybridMultilevel"/>
    <w:tmpl w:val="A2041354"/>
    <w:lvl w:ilvl="0" w:tplc="0419000F">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C8A43D4"/>
    <w:multiLevelType w:val="hybridMultilevel"/>
    <w:tmpl w:val="9E8E2628"/>
    <w:lvl w:ilvl="0" w:tplc="5A9C94C4">
      <w:start w:val="1"/>
      <w:numFmt w:val="decimal"/>
      <w:lvlText w:val="%1."/>
      <w:lvlJc w:val="left"/>
      <w:pPr>
        <w:ind w:left="360" w:hanging="360"/>
      </w:pPr>
      <w:rPr>
        <w:i/>
      </w:rPr>
    </w:lvl>
    <w:lvl w:ilvl="1" w:tplc="04180019" w:tentative="1">
      <w:start w:val="1"/>
      <w:numFmt w:val="lowerLetter"/>
      <w:lvlText w:val="%2."/>
      <w:lvlJc w:val="left"/>
      <w:pPr>
        <w:ind w:left="1080" w:hanging="360"/>
      </w:pPr>
    </w:lvl>
    <w:lvl w:ilvl="2" w:tplc="0418001B" w:tentative="1">
      <w:start w:val="1"/>
      <w:numFmt w:val="lowerRoman"/>
      <w:lvlText w:val="%3."/>
      <w:lvlJc w:val="right"/>
      <w:pPr>
        <w:ind w:left="1800" w:hanging="180"/>
      </w:pPr>
    </w:lvl>
    <w:lvl w:ilvl="3" w:tplc="0418000F" w:tentative="1">
      <w:start w:val="1"/>
      <w:numFmt w:val="decimal"/>
      <w:lvlText w:val="%4."/>
      <w:lvlJc w:val="left"/>
      <w:pPr>
        <w:ind w:left="2520" w:hanging="360"/>
      </w:pPr>
    </w:lvl>
    <w:lvl w:ilvl="4" w:tplc="04180019" w:tentative="1">
      <w:start w:val="1"/>
      <w:numFmt w:val="lowerLetter"/>
      <w:lvlText w:val="%5."/>
      <w:lvlJc w:val="left"/>
      <w:pPr>
        <w:ind w:left="3240" w:hanging="360"/>
      </w:pPr>
    </w:lvl>
    <w:lvl w:ilvl="5" w:tplc="0418001B" w:tentative="1">
      <w:start w:val="1"/>
      <w:numFmt w:val="lowerRoman"/>
      <w:lvlText w:val="%6."/>
      <w:lvlJc w:val="right"/>
      <w:pPr>
        <w:ind w:left="3960" w:hanging="180"/>
      </w:pPr>
    </w:lvl>
    <w:lvl w:ilvl="6" w:tplc="0418000F" w:tentative="1">
      <w:start w:val="1"/>
      <w:numFmt w:val="decimal"/>
      <w:lvlText w:val="%7."/>
      <w:lvlJc w:val="left"/>
      <w:pPr>
        <w:ind w:left="4680" w:hanging="360"/>
      </w:pPr>
    </w:lvl>
    <w:lvl w:ilvl="7" w:tplc="04180019" w:tentative="1">
      <w:start w:val="1"/>
      <w:numFmt w:val="lowerLetter"/>
      <w:lvlText w:val="%8."/>
      <w:lvlJc w:val="left"/>
      <w:pPr>
        <w:ind w:left="5400" w:hanging="360"/>
      </w:pPr>
    </w:lvl>
    <w:lvl w:ilvl="8" w:tplc="0418001B" w:tentative="1">
      <w:start w:val="1"/>
      <w:numFmt w:val="lowerRoman"/>
      <w:lvlText w:val="%9."/>
      <w:lvlJc w:val="right"/>
      <w:pPr>
        <w:ind w:left="6120" w:hanging="180"/>
      </w:pPr>
    </w:lvl>
  </w:abstractNum>
  <w:abstractNum w:abstractNumId="2">
    <w:nsid w:val="128A7672"/>
    <w:multiLevelType w:val="hybridMultilevel"/>
    <w:tmpl w:val="2BE8D4EC"/>
    <w:lvl w:ilvl="0" w:tplc="12F83968">
      <w:start w:val="1"/>
      <w:numFmt w:val="decimal"/>
      <w:lvlText w:val="%1."/>
      <w:lvlJc w:val="left"/>
      <w:pPr>
        <w:ind w:left="644" w:hanging="360"/>
      </w:pPr>
      <w:rPr>
        <w:rFonts w:hint="default"/>
        <w:b w:val="0"/>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3">
    <w:nsid w:val="1D934118"/>
    <w:multiLevelType w:val="hybridMultilevel"/>
    <w:tmpl w:val="AD925472"/>
    <w:lvl w:ilvl="0" w:tplc="54FA8FCA">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
    <w:nsid w:val="3E197A21"/>
    <w:multiLevelType w:val="hybridMultilevel"/>
    <w:tmpl w:val="EEA4C4E6"/>
    <w:lvl w:ilvl="0" w:tplc="F6606A34">
      <w:start w:val="15"/>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40DD1A59"/>
    <w:multiLevelType w:val="hybridMultilevel"/>
    <w:tmpl w:val="090A41C4"/>
    <w:lvl w:ilvl="0" w:tplc="7DAA5812">
      <w:start w:val="4"/>
      <w:numFmt w:val="decimal"/>
      <w:lvlText w:val="%1."/>
      <w:lvlJc w:val="left"/>
      <w:pPr>
        <w:ind w:left="720" w:hanging="360"/>
      </w:pPr>
      <w:rPr>
        <w:rFonts w:hint="default"/>
        <w:i/>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6D5B18BA"/>
    <w:multiLevelType w:val="hybridMultilevel"/>
    <w:tmpl w:val="3DAEA6BE"/>
    <w:lvl w:ilvl="0" w:tplc="55D08F6A">
      <w:start w:val="15"/>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num>
  <w:num w:numId="4">
    <w:abstractNumId w:val="3"/>
  </w:num>
  <w:num w:numId="5">
    <w:abstractNumId w:val="4"/>
  </w:num>
  <w:num w:numId="6">
    <w:abstractNumId w:val="6"/>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061A1"/>
    <w:rsid w:val="00002BB8"/>
    <w:rsid w:val="0001367A"/>
    <w:rsid w:val="000A7C7B"/>
    <w:rsid w:val="000C33B5"/>
    <w:rsid w:val="000D58EF"/>
    <w:rsid w:val="000E5D38"/>
    <w:rsid w:val="0013110B"/>
    <w:rsid w:val="00151B48"/>
    <w:rsid w:val="00157A3D"/>
    <w:rsid w:val="001828E1"/>
    <w:rsid w:val="0018783C"/>
    <w:rsid w:val="001935C6"/>
    <w:rsid w:val="001A2BAE"/>
    <w:rsid w:val="001D3FA2"/>
    <w:rsid w:val="001F237C"/>
    <w:rsid w:val="002061A1"/>
    <w:rsid w:val="002154D9"/>
    <w:rsid w:val="0023138A"/>
    <w:rsid w:val="0023671A"/>
    <w:rsid w:val="00240DBE"/>
    <w:rsid w:val="00272F27"/>
    <w:rsid w:val="00280C61"/>
    <w:rsid w:val="00283D44"/>
    <w:rsid w:val="00286E6C"/>
    <w:rsid w:val="00297E29"/>
    <w:rsid w:val="00334DB4"/>
    <w:rsid w:val="003455FD"/>
    <w:rsid w:val="00354508"/>
    <w:rsid w:val="0037712B"/>
    <w:rsid w:val="003A1DD5"/>
    <w:rsid w:val="003C2EAB"/>
    <w:rsid w:val="00426C73"/>
    <w:rsid w:val="00462221"/>
    <w:rsid w:val="00485381"/>
    <w:rsid w:val="004F69E8"/>
    <w:rsid w:val="00502451"/>
    <w:rsid w:val="00504909"/>
    <w:rsid w:val="005564F7"/>
    <w:rsid w:val="005B1E85"/>
    <w:rsid w:val="005C44EA"/>
    <w:rsid w:val="005F5681"/>
    <w:rsid w:val="00631198"/>
    <w:rsid w:val="006317C2"/>
    <w:rsid w:val="006727A8"/>
    <w:rsid w:val="00676E2A"/>
    <w:rsid w:val="006A50DB"/>
    <w:rsid w:val="006D67DE"/>
    <w:rsid w:val="006E674E"/>
    <w:rsid w:val="00706EB8"/>
    <w:rsid w:val="007504E4"/>
    <w:rsid w:val="007F568E"/>
    <w:rsid w:val="008450A9"/>
    <w:rsid w:val="00860E59"/>
    <w:rsid w:val="008906E2"/>
    <w:rsid w:val="00892C7F"/>
    <w:rsid w:val="008939D7"/>
    <w:rsid w:val="008D17C3"/>
    <w:rsid w:val="009162CF"/>
    <w:rsid w:val="009223CF"/>
    <w:rsid w:val="00924CC4"/>
    <w:rsid w:val="0098086C"/>
    <w:rsid w:val="009809E4"/>
    <w:rsid w:val="009869DB"/>
    <w:rsid w:val="009B1388"/>
    <w:rsid w:val="009E0FD6"/>
    <w:rsid w:val="00A353D9"/>
    <w:rsid w:val="00AC4E99"/>
    <w:rsid w:val="00AF0D4E"/>
    <w:rsid w:val="00B13856"/>
    <w:rsid w:val="00B420BB"/>
    <w:rsid w:val="00B6061F"/>
    <w:rsid w:val="00BA1A56"/>
    <w:rsid w:val="00C42ACB"/>
    <w:rsid w:val="00C4418A"/>
    <w:rsid w:val="00C57DB7"/>
    <w:rsid w:val="00C628CF"/>
    <w:rsid w:val="00CB30E5"/>
    <w:rsid w:val="00CC6A37"/>
    <w:rsid w:val="00D03471"/>
    <w:rsid w:val="00D20C62"/>
    <w:rsid w:val="00DA6238"/>
    <w:rsid w:val="00E578A9"/>
    <w:rsid w:val="00E90101"/>
    <w:rsid w:val="00EC21E8"/>
    <w:rsid w:val="00EF654A"/>
    <w:rsid w:val="00F903D6"/>
    <w:rsid w:val="00F912A5"/>
    <w:rsid w:val="00FC6AC1"/>
    <w:rsid w:val="00FD7F24"/>
    <w:rsid w:val="00FE7808"/>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0F4C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lang w:val="en-GB"/>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styleId="Subsol">
    <w:name w:val="footer"/>
    <w:basedOn w:val="Normal"/>
    <w:link w:val="SubsolCaracter"/>
    <w:uiPriority w:val="99"/>
    <w:semiHidden/>
    <w:unhideWhenUsed/>
    <w:rsid w:val="002061A1"/>
    <w:pPr>
      <w:tabs>
        <w:tab w:val="center" w:pos="4677"/>
        <w:tab w:val="right" w:pos="9355"/>
      </w:tabs>
      <w:spacing w:after="0" w:line="240" w:lineRule="auto"/>
    </w:pPr>
    <w:rPr>
      <w:lang w:val="ru-RU"/>
    </w:rPr>
  </w:style>
  <w:style w:type="character" w:customStyle="1" w:styleId="SubsolCaracter">
    <w:name w:val="Subsol Caracter"/>
    <w:basedOn w:val="Fontdeparagrafimplicit"/>
    <w:link w:val="Subsol"/>
    <w:uiPriority w:val="99"/>
    <w:semiHidden/>
    <w:rsid w:val="002061A1"/>
    <w:rPr>
      <w:lang w:val="ru-RU"/>
    </w:rPr>
  </w:style>
  <w:style w:type="paragraph" w:styleId="Listparagraf">
    <w:name w:val="List Paragraph"/>
    <w:basedOn w:val="Normal"/>
    <w:uiPriority w:val="34"/>
    <w:qFormat/>
    <w:rsid w:val="009B1388"/>
    <w:pPr>
      <w:ind w:left="720"/>
      <w:contextualSpacing/>
    </w:pPr>
  </w:style>
  <w:style w:type="character" w:styleId="Hyperlink">
    <w:name w:val="Hyperlink"/>
    <w:basedOn w:val="Fontdeparagrafimplicit"/>
    <w:uiPriority w:val="99"/>
    <w:unhideWhenUsed/>
    <w:rsid w:val="00C57DB7"/>
    <w:rPr>
      <w:color w:val="0563C1" w:themeColor="hyperlink"/>
      <w:u w:val="single"/>
    </w:rPr>
  </w:style>
  <w:style w:type="character" w:styleId="HyperlinkParcurs">
    <w:name w:val="FollowedHyperlink"/>
    <w:basedOn w:val="Fontdeparagrafimplicit"/>
    <w:uiPriority w:val="99"/>
    <w:semiHidden/>
    <w:unhideWhenUsed/>
    <w:rsid w:val="00FD7F24"/>
    <w:rPr>
      <w:color w:val="954F72"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lang w:val="en-GB"/>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styleId="Subsol">
    <w:name w:val="footer"/>
    <w:basedOn w:val="Normal"/>
    <w:link w:val="SubsolCaracter"/>
    <w:uiPriority w:val="99"/>
    <w:semiHidden/>
    <w:unhideWhenUsed/>
    <w:rsid w:val="002061A1"/>
    <w:pPr>
      <w:tabs>
        <w:tab w:val="center" w:pos="4677"/>
        <w:tab w:val="right" w:pos="9355"/>
      </w:tabs>
      <w:spacing w:after="0" w:line="240" w:lineRule="auto"/>
    </w:pPr>
    <w:rPr>
      <w:lang w:val="ru-RU"/>
    </w:rPr>
  </w:style>
  <w:style w:type="character" w:customStyle="1" w:styleId="SubsolCaracter">
    <w:name w:val="Subsol Caracter"/>
    <w:basedOn w:val="Fontdeparagrafimplicit"/>
    <w:link w:val="Subsol"/>
    <w:uiPriority w:val="99"/>
    <w:semiHidden/>
    <w:rsid w:val="002061A1"/>
    <w:rPr>
      <w:lang w:val="ru-RU"/>
    </w:rPr>
  </w:style>
  <w:style w:type="paragraph" w:styleId="Listparagraf">
    <w:name w:val="List Paragraph"/>
    <w:basedOn w:val="Normal"/>
    <w:uiPriority w:val="34"/>
    <w:qFormat/>
    <w:rsid w:val="009B1388"/>
    <w:pPr>
      <w:ind w:left="720"/>
      <w:contextualSpacing/>
    </w:pPr>
  </w:style>
  <w:style w:type="character" w:styleId="Hyperlink">
    <w:name w:val="Hyperlink"/>
    <w:basedOn w:val="Fontdeparagrafimplicit"/>
    <w:uiPriority w:val="99"/>
    <w:unhideWhenUsed/>
    <w:rsid w:val="00C57DB7"/>
    <w:rPr>
      <w:color w:val="0563C1" w:themeColor="hyperlink"/>
      <w:u w:val="single"/>
    </w:rPr>
  </w:style>
  <w:style w:type="character" w:styleId="HyperlinkParcurs">
    <w:name w:val="FollowedHyperlink"/>
    <w:basedOn w:val="Fontdeparagrafimplicit"/>
    <w:uiPriority w:val="99"/>
    <w:semiHidden/>
    <w:unhideWhenUsed/>
    <w:rsid w:val="00FD7F24"/>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250</TotalTime>
  <Pages>5</Pages>
  <Words>2887</Words>
  <Characters>16462</Characters>
  <Application>Microsoft Office Word</Application>
  <DocSecurity>0</DocSecurity>
  <Lines>137</Lines>
  <Paragraphs>38</Paragraphs>
  <ScaleCrop>false</ScaleCrop>
  <HeadingPairs>
    <vt:vector size="4" baseType="variant">
      <vt:variant>
        <vt:lpstr>Titlu</vt:lpstr>
      </vt:variant>
      <vt:variant>
        <vt:i4>1</vt:i4>
      </vt:variant>
      <vt:variant>
        <vt:lpstr>Название</vt:lpstr>
      </vt:variant>
      <vt:variant>
        <vt:i4>1</vt:i4>
      </vt:variant>
    </vt:vector>
  </HeadingPairs>
  <TitlesOfParts>
    <vt:vector size="2" baseType="lpstr">
      <vt:lpstr/>
      <vt:lpstr/>
    </vt:vector>
  </TitlesOfParts>
  <Company>MC</Company>
  <LinksUpToDate>false</LinksUpToDate>
  <CharactersWithSpaces>19311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HOME</dc:creator>
  <cp:lastModifiedBy>Svetlana Pociumban</cp:lastModifiedBy>
  <cp:revision>6</cp:revision>
  <cp:lastPrinted>2021-11-24T09:55:00Z</cp:lastPrinted>
  <dcterms:created xsi:type="dcterms:W3CDTF">2022-02-28T13:52:00Z</dcterms:created>
  <dcterms:modified xsi:type="dcterms:W3CDTF">2022-03-04T10:07:00Z</dcterms:modified>
</cp:coreProperties>
</file>