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C569" w14:textId="77777777" w:rsidR="00044887" w:rsidRPr="00A07F28" w:rsidRDefault="00044887" w:rsidP="00044887">
      <w:pPr>
        <w:ind w:firstLine="1170"/>
        <w:jc w:val="right"/>
        <w:rPr>
          <w:i/>
          <w:sz w:val="26"/>
          <w:szCs w:val="26"/>
          <w:lang w:val="ro-RO"/>
        </w:rPr>
      </w:pPr>
      <w:r w:rsidRPr="00A07F28">
        <w:rPr>
          <w:i/>
          <w:sz w:val="26"/>
          <w:szCs w:val="26"/>
          <w:lang w:val="ro-RO"/>
        </w:rPr>
        <w:t>Proiect</w:t>
      </w:r>
    </w:p>
    <w:p w14:paraId="51A50591" w14:textId="77777777" w:rsidR="00044887" w:rsidRPr="00A07F28" w:rsidRDefault="00044887" w:rsidP="00044887">
      <w:pPr>
        <w:spacing w:after="200" w:line="276" w:lineRule="auto"/>
        <w:ind w:firstLine="0"/>
        <w:jc w:val="center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GUVERNUL REPUBLICII MOLDOVA</w:t>
      </w:r>
    </w:p>
    <w:p w14:paraId="42D35CE6" w14:textId="77777777" w:rsidR="00044887" w:rsidRPr="00A07F28" w:rsidRDefault="00044887" w:rsidP="00044887">
      <w:pPr>
        <w:spacing w:after="200" w:line="276" w:lineRule="auto"/>
        <w:ind w:firstLine="0"/>
        <w:jc w:val="center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HOTĂRÂRE nr. _______</w:t>
      </w:r>
    </w:p>
    <w:p w14:paraId="419FB97F" w14:textId="77777777" w:rsidR="00044887" w:rsidRPr="00A07F28" w:rsidRDefault="00044887" w:rsidP="00044887">
      <w:pPr>
        <w:spacing w:line="360" w:lineRule="auto"/>
        <w:jc w:val="center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din ____________ 2022</w:t>
      </w:r>
    </w:p>
    <w:p w14:paraId="279C2417" w14:textId="77777777" w:rsidR="00044887" w:rsidRPr="00A07F28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2C214FDD" w14:textId="77777777" w:rsidR="00044887" w:rsidRPr="00A07F28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pentru modificarea Hotărârii Guvernului nr. 774/2016</w:t>
      </w:r>
    </w:p>
    <w:p w14:paraId="15018C08" w14:textId="77777777" w:rsidR="00044887" w:rsidRPr="00A07F28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cu privire la prețurile de comercializare a produselor social importante</w:t>
      </w:r>
    </w:p>
    <w:p w14:paraId="7765D1F7" w14:textId="77777777" w:rsidR="00044887" w:rsidRPr="00A07F28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1834E060" w14:textId="77777777" w:rsidR="00044887" w:rsidRPr="00A07F28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3F908F3A" w14:textId="77777777" w:rsidR="00044887" w:rsidRPr="00A07F28" w:rsidRDefault="00044887" w:rsidP="00044887">
      <w:pPr>
        <w:rPr>
          <w:bCs/>
          <w:color w:val="000000"/>
          <w:sz w:val="26"/>
          <w:szCs w:val="26"/>
          <w:lang w:val="ro-RO"/>
        </w:rPr>
      </w:pPr>
      <w:r w:rsidRPr="00A07F28">
        <w:rPr>
          <w:bCs/>
          <w:color w:val="000000"/>
          <w:sz w:val="26"/>
          <w:szCs w:val="26"/>
          <w:lang w:val="ro-RO"/>
        </w:rPr>
        <w:t xml:space="preserve">Guvernul </w:t>
      </w:r>
      <w:r w:rsidRPr="00A07F28">
        <w:rPr>
          <w:b/>
          <w:bCs/>
          <w:color w:val="000000"/>
          <w:sz w:val="26"/>
          <w:szCs w:val="26"/>
          <w:lang w:val="ro-RO"/>
        </w:rPr>
        <w:t>HOTĂRĂȘTE:</w:t>
      </w:r>
    </w:p>
    <w:p w14:paraId="27D3816F" w14:textId="77777777" w:rsidR="00044887" w:rsidRPr="00A07F28" w:rsidRDefault="00044887" w:rsidP="00044887">
      <w:pPr>
        <w:rPr>
          <w:bCs/>
          <w:color w:val="000000"/>
          <w:sz w:val="26"/>
          <w:szCs w:val="26"/>
          <w:lang w:val="ro-RO"/>
        </w:rPr>
      </w:pPr>
    </w:p>
    <w:p w14:paraId="78193F3C" w14:textId="77777777" w:rsidR="00044887" w:rsidRPr="00A07F28" w:rsidRDefault="00044887" w:rsidP="00044887">
      <w:pPr>
        <w:rPr>
          <w:sz w:val="26"/>
          <w:szCs w:val="26"/>
          <w:lang w:val="ro-RO"/>
        </w:rPr>
      </w:pPr>
      <w:r w:rsidRPr="00A07F28">
        <w:rPr>
          <w:sz w:val="26"/>
          <w:szCs w:val="26"/>
          <w:lang w:val="ro-RO"/>
        </w:rPr>
        <w:t>Hotărârea Guvernului nr.</w:t>
      </w:r>
      <w:r w:rsidRPr="00A07F28">
        <w:rPr>
          <w:bCs/>
          <w:color w:val="000000"/>
          <w:sz w:val="26"/>
          <w:szCs w:val="26"/>
          <w:lang w:val="ro-RO"/>
        </w:rPr>
        <w:t xml:space="preserve"> 774/2016 cu privire la prețurile de comercializare a produselor social importante</w:t>
      </w:r>
      <w:r w:rsidRPr="00A07F28">
        <w:rPr>
          <w:sz w:val="26"/>
          <w:szCs w:val="26"/>
          <w:lang w:val="ro-RO"/>
        </w:rPr>
        <w:t xml:space="preserve"> (Monitorul Oficial al Republicii Moldova, 2016, nr. 16</w:t>
      </w:r>
      <w:r w:rsidR="00EA6C98" w:rsidRPr="00A07F28">
        <w:rPr>
          <w:sz w:val="26"/>
          <w:szCs w:val="26"/>
          <w:lang w:val="ro-RO"/>
        </w:rPr>
        <w:t xml:space="preserve">9-183 art. </w:t>
      </w:r>
      <w:r w:rsidRPr="00A07F28">
        <w:rPr>
          <w:sz w:val="26"/>
          <w:szCs w:val="26"/>
          <w:lang w:val="ro-RO"/>
        </w:rPr>
        <w:t xml:space="preserve">834) se modifică </w:t>
      </w:r>
      <w:r w:rsidR="00913B97" w:rsidRPr="00A07F28">
        <w:rPr>
          <w:sz w:val="26"/>
          <w:szCs w:val="26"/>
          <w:lang w:val="ro-RO"/>
        </w:rPr>
        <w:t xml:space="preserve">și se completează </w:t>
      </w:r>
      <w:r w:rsidRPr="00A07F28">
        <w:rPr>
          <w:sz w:val="26"/>
          <w:szCs w:val="26"/>
          <w:lang w:val="ro-RO"/>
        </w:rPr>
        <w:t>după cum urmează:</w:t>
      </w:r>
    </w:p>
    <w:p w14:paraId="7B9BDEAC" w14:textId="77777777" w:rsidR="005742FA" w:rsidRPr="00A07F28" w:rsidRDefault="00CD73D1" w:rsidP="00D36E1E">
      <w:pPr>
        <w:pStyle w:val="a5"/>
        <w:numPr>
          <w:ilvl w:val="0"/>
          <w:numId w:val="6"/>
        </w:numPr>
        <w:ind w:left="-90" w:firstLine="810"/>
        <w:rPr>
          <w:bCs/>
          <w:color w:val="000000"/>
          <w:sz w:val="26"/>
          <w:szCs w:val="26"/>
          <w:lang w:val="ro-RO"/>
        </w:rPr>
      </w:pPr>
      <w:r w:rsidRPr="00A07F28">
        <w:rPr>
          <w:bCs/>
          <w:color w:val="000000"/>
          <w:sz w:val="26"/>
          <w:szCs w:val="26"/>
          <w:lang w:val="ro-RO"/>
        </w:rPr>
        <w:t>Lista</w:t>
      </w:r>
      <w:r w:rsidR="00D36E1E" w:rsidRPr="00A07F28">
        <w:rPr>
          <w:bCs/>
          <w:color w:val="000000"/>
          <w:sz w:val="26"/>
          <w:szCs w:val="26"/>
          <w:lang w:val="ro-RO"/>
        </w:rPr>
        <w:t xml:space="preserve"> produselor social importante (</w:t>
      </w:r>
      <w:r w:rsidRPr="00A07F28">
        <w:rPr>
          <w:bCs/>
          <w:color w:val="000000"/>
          <w:sz w:val="26"/>
          <w:szCs w:val="26"/>
          <w:lang w:val="ro-RO"/>
        </w:rPr>
        <w:t>pozițiile tarifare conform Nomenclaturii combinate a mărfurilor) din Anexă</w:t>
      </w:r>
      <w:r w:rsidR="005742FA" w:rsidRPr="00A07F28">
        <w:rPr>
          <w:bCs/>
          <w:color w:val="000000"/>
          <w:sz w:val="26"/>
          <w:szCs w:val="26"/>
          <w:lang w:val="ro-RO"/>
        </w:rPr>
        <w:t xml:space="preserve"> la Regulamentul de formare a prețurilor de comercializare a produselor social importante se completează </w:t>
      </w:r>
      <w:r w:rsidR="003A6360" w:rsidRPr="00A07F28">
        <w:rPr>
          <w:bCs/>
          <w:color w:val="000000"/>
          <w:sz w:val="26"/>
          <w:szCs w:val="26"/>
          <w:lang w:val="ro-RO"/>
        </w:rPr>
        <w:t xml:space="preserve">după cum urmează: </w:t>
      </w:r>
    </w:p>
    <w:p w14:paraId="25BA72AF" w14:textId="77777777" w:rsidR="00F5231C" w:rsidRPr="00A07F28" w:rsidRDefault="00EA6C98" w:rsidP="003A6360">
      <w:pPr>
        <w:spacing w:line="276" w:lineRule="auto"/>
        <w:ind w:left="720" w:firstLine="0"/>
        <w:rPr>
          <w:rFonts w:eastAsia="Arial"/>
          <w:sz w:val="26"/>
          <w:szCs w:val="26"/>
          <w:lang w:val="ro-RO" w:eastAsia="ro-RO"/>
        </w:rPr>
      </w:pPr>
      <w:r w:rsidRPr="00A07F28">
        <w:rPr>
          <w:bCs/>
          <w:color w:val="000000"/>
          <w:sz w:val="26"/>
          <w:szCs w:val="26"/>
          <w:lang w:val="ro-RO"/>
        </w:rPr>
        <w:t xml:space="preserve">”17. </w:t>
      </w:r>
      <w:r w:rsidRPr="00A07F28">
        <w:rPr>
          <w:rFonts w:eastAsia="Arial"/>
          <w:sz w:val="26"/>
          <w:szCs w:val="26"/>
          <w:lang w:val="ro-RO" w:eastAsia="ro-RO"/>
        </w:rPr>
        <w:t xml:space="preserve">Carne de porc </w:t>
      </w:r>
      <w:r w:rsidR="00F5231C" w:rsidRPr="00A07F28">
        <w:rPr>
          <w:rFonts w:eastAsia="Arial"/>
          <w:sz w:val="26"/>
          <w:szCs w:val="26"/>
          <w:lang w:val="ro-RO" w:eastAsia="ro-RO"/>
        </w:rPr>
        <w:t>pe</w:t>
      </w:r>
      <w:r w:rsidRPr="00A07F28">
        <w:rPr>
          <w:rFonts w:eastAsia="Arial"/>
          <w:sz w:val="26"/>
          <w:szCs w:val="26"/>
          <w:lang w:val="ro-RO" w:eastAsia="ro-RO"/>
        </w:rPr>
        <w:t xml:space="preserve"> os</w:t>
      </w:r>
      <w:r w:rsidR="00F5231C" w:rsidRPr="00A07F28">
        <w:rPr>
          <w:rFonts w:eastAsia="Arial"/>
          <w:sz w:val="26"/>
          <w:szCs w:val="26"/>
          <w:lang w:val="ro-RO" w:eastAsia="ro-RO"/>
        </w:rPr>
        <w:t xml:space="preserve"> (</w:t>
      </w:r>
      <w:proofErr w:type="spellStart"/>
      <w:r w:rsidR="00F5231C" w:rsidRPr="00A07F28">
        <w:rPr>
          <w:rFonts w:eastAsia="Arial"/>
          <w:sz w:val="26"/>
          <w:szCs w:val="26"/>
          <w:lang w:val="ro-RO" w:eastAsia="ro-RO"/>
        </w:rPr>
        <w:t>nedezosată</w:t>
      </w:r>
      <w:proofErr w:type="spellEnd"/>
      <w:r w:rsidR="00F5231C" w:rsidRPr="00A07F28">
        <w:rPr>
          <w:rFonts w:eastAsia="Arial"/>
          <w:sz w:val="26"/>
          <w:szCs w:val="26"/>
          <w:lang w:val="ro-RO" w:eastAsia="ro-RO"/>
        </w:rPr>
        <w:t>)</w:t>
      </w:r>
      <w:r w:rsidRPr="00A07F28">
        <w:rPr>
          <w:rFonts w:eastAsia="Arial"/>
          <w:sz w:val="26"/>
          <w:szCs w:val="26"/>
          <w:lang w:val="ro-RO" w:eastAsia="ro-RO"/>
        </w:rPr>
        <w:t xml:space="preserve"> (0203)</w:t>
      </w:r>
    </w:p>
    <w:p w14:paraId="7CCE6356" w14:textId="77777777" w:rsidR="00EA6C98" w:rsidRPr="00A07F28" w:rsidRDefault="00F5231C" w:rsidP="003A6360">
      <w:pPr>
        <w:spacing w:line="276" w:lineRule="auto"/>
        <w:ind w:left="720" w:firstLine="0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>18. Carne de pasăre (0207)</w:t>
      </w:r>
      <w:r w:rsidR="00EA6C98" w:rsidRPr="00A07F28">
        <w:rPr>
          <w:rFonts w:eastAsia="Arial"/>
          <w:sz w:val="26"/>
          <w:szCs w:val="26"/>
          <w:lang w:val="ro-RO" w:eastAsia="ro-RO"/>
        </w:rPr>
        <w:t xml:space="preserve"> </w:t>
      </w:r>
    </w:p>
    <w:p w14:paraId="14C5CA30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 xml:space="preserve">18. </w:t>
      </w:r>
      <w:r w:rsidR="00F5231C" w:rsidRPr="00A07F28">
        <w:rPr>
          <w:rFonts w:eastAsia="Arial"/>
          <w:sz w:val="26"/>
          <w:szCs w:val="26"/>
          <w:lang w:val="ro-RO" w:eastAsia="ro-RO"/>
        </w:rPr>
        <w:t>Pești congelați</w:t>
      </w:r>
      <w:r w:rsidRPr="00A07F28">
        <w:rPr>
          <w:rFonts w:eastAsia="Arial"/>
          <w:sz w:val="26"/>
          <w:szCs w:val="26"/>
          <w:lang w:val="ro-RO" w:eastAsia="ro-RO"/>
        </w:rPr>
        <w:t xml:space="preserve"> (0303)</w:t>
      </w:r>
    </w:p>
    <w:p w14:paraId="02EA554E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>19. Zahăr</w:t>
      </w:r>
      <w:r w:rsidR="00F5231C" w:rsidRPr="00A07F28">
        <w:rPr>
          <w:rFonts w:eastAsia="Arial"/>
          <w:sz w:val="26"/>
          <w:szCs w:val="26"/>
          <w:lang w:val="ro-RO" w:eastAsia="ro-RO"/>
        </w:rPr>
        <w:t xml:space="preserve"> din sfeclă</w:t>
      </w:r>
      <w:r w:rsidR="001C0BED" w:rsidRPr="00A07F28">
        <w:rPr>
          <w:rFonts w:eastAsia="Arial"/>
          <w:sz w:val="26"/>
          <w:szCs w:val="26"/>
          <w:lang w:val="ro-RO" w:eastAsia="ro-RO"/>
        </w:rPr>
        <w:t xml:space="preserve"> (</w:t>
      </w:r>
      <w:r w:rsidRPr="00A07F28">
        <w:rPr>
          <w:rFonts w:eastAsia="Arial"/>
          <w:sz w:val="26"/>
          <w:szCs w:val="26"/>
          <w:lang w:val="ro-RO" w:eastAsia="ro-RO"/>
        </w:rPr>
        <w:t>1701)</w:t>
      </w:r>
    </w:p>
    <w:p w14:paraId="72D737D9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>20. Paste</w:t>
      </w:r>
      <w:r w:rsidR="00933C52" w:rsidRPr="00A07F28">
        <w:rPr>
          <w:rFonts w:eastAsia="Arial"/>
          <w:sz w:val="26"/>
          <w:szCs w:val="26"/>
          <w:lang w:val="ro-RO" w:eastAsia="ro-RO"/>
        </w:rPr>
        <w:t xml:space="preserve"> (nefierte, neumplute și nici altfel preparate)</w:t>
      </w:r>
      <w:r w:rsidRPr="00A07F28">
        <w:rPr>
          <w:rFonts w:eastAsia="Arial"/>
          <w:sz w:val="26"/>
          <w:szCs w:val="26"/>
          <w:lang w:val="ro-RO" w:eastAsia="ro-RO"/>
        </w:rPr>
        <w:t xml:space="preserve"> (1902)</w:t>
      </w:r>
    </w:p>
    <w:p w14:paraId="4586679C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 xml:space="preserve">21. Ouă </w:t>
      </w:r>
      <w:r w:rsidR="00933C52" w:rsidRPr="00A07F28">
        <w:rPr>
          <w:rFonts w:eastAsia="Arial"/>
          <w:sz w:val="26"/>
          <w:szCs w:val="26"/>
          <w:lang w:val="ro-RO" w:eastAsia="ro-RO"/>
        </w:rPr>
        <w:t xml:space="preserve">proaspete ( de găini din specia </w:t>
      </w:r>
      <w:proofErr w:type="spellStart"/>
      <w:r w:rsidR="00933C52" w:rsidRPr="00A07F28">
        <w:rPr>
          <w:rFonts w:eastAsia="Arial"/>
          <w:sz w:val="26"/>
          <w:szCs w:val="26"/>
          <w:lang w:val="ro-RO" w:eastAsia="ro-RO"/>
        </w:rPr>
        <w:t>Gallus</w:t>
      </w:r>
      <w:proofErr w:type="spellEnd"/>
      <w:r w:rsidR="00933C52" w:rsidRPr="00A07F28">
        <w:rPr>
          <w:rFonts w:eastAsia="Arial"/>
          <w:sz w:val="26"/>
          <w:szCs w:val="26"/>
          <w:lang w:val="ro-RO" w:eastAsia="ro-RO"/>
        </w:rPr>
        <w:t xml:space="preserve"> </w:t>
      </w:r>
      <w:proofErr w:type="spellStart"/>
      <w:r w:rsidR="00933C52" w:rsidRPr="00A07F28">
        <w:rPr>
          <w:rFonts w:eastAsia="Arial"/>
          <w:sz w:val="26"/>
          <w:szCs w:val="26"/>
          <w:lang w:val="ro-RO" w:eastAsia="ro-RO"/>
        </w:rPr>
        <w:t>domesticus</w:t>
      </w:r>
      <w:proofErr w:type="spellEnd"/>
      <w:r w:rsidR="00933C52" w:rsidRPr="00A07F28">
        <w:rPr>
          <w:rFonts w:eastAsia="Arial"/>
          <w:sz w:val="26"/>
          <w:szCs w:val="26"/>
          <w:lang w:val="ro-RO" w:eastAsia="ro-RO"/>
        </w:rPr>
        <w:t xml:space="preserve">) </w:t>
      </w:r>
      <w:r w:rsidRPr="00A07F28">
        <w:rPr>
          <w:rFonts w:eastAsia="Arial"/>
          <w:sz w:val="26"/>
          <w:szCs w:val="26"/>
          <w:lang w:val="ro-RO" w:eastAsia="ro-RO"/>
        </w:rPr>
        <w:t>(0407)</w:t>
      </w:r>
    </w:p>
    <w:p w14:paraId="5041AC1B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 xml:space="preserve">22. Cartofi </w:t>
      </w:r>
      <w:r w:rsidR="00933C52" w:rsidRPr="00A07F28">
        <w:rPr>
          <w:rFonts w:eastAsia="Arial"/>
          <w:sz w:val="26"/>
          <w:szCs w:val="26"/>
          <w:lang w:val="ro-RO" w:eastAsia="ro-RO"/>
        </w:rPr>
        <w:t xml:space="preserve">în stare proaspătă </w:t>
      </w:r>
      <w:r w:rsidRPr="00A07F28">
        <w:rPr>
          <w:rFonts w:eastAsia="Arial"/>
          <w:sz w:val="26"/>
          <w:szCs w:val="26"/>
          <w:lang w:val="ro-RO" w:eastAsia="ro-RO"/>
        </w:rPr>
        <w:t>(0701)</w:t>
      </w:r>
    </w:p>
    <w:p w14:paraId="027458E3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 xml:space="preserve">23. Ceapă </w:t>
      </w:r>
      <w:r w:rsidR="00933C52" w:rsidRPr="00A07F28">
        <w:rPr>
          <w:rFonts w:eastAsia="Arial"/>
          <w:sz w:val="26"/>
          <w:szCs w:val="26"/>
          <w:lang w:val="ro-RO" w:eastAsia="ro-RO"/>
        </w:rPr>
        <w:t xml:space="preserve">în stare proaspătă </w:t>
      </w:r>
      <w:r w:rsidRPr="00A07F28">
        <w:rPr>
          <w:rFonts w:eastAsia="Arial"/>
          <w:sz w:val="26"/>
          <w:szCs w:val="26"/>
          <w:lang w:val="ro-RO" w:eastAsia="ro-RO"/>
        </w:rPr>
        <w:t>(0703)</w:t>
      </w:r>
    </w:p>
    <w:p w14:paraId="44829E1C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 xml:space="preserve">24. Varză albă </w:t>
      </w:r>
      <w:r w:rsidR="00933C52" w:rsidRPr="00A07F28">
        <w:rPr>
          <w:rFonts w:eastAsia="Arial"/>
          <w:sz w:val="26"/>
          <w:szCs w:val="26"/>
          <w:lang w:val="ro-RO" w:eastAsia="ro-RO"/>
        </w:rPr>
        <w:t xml:space="preserve">în stare proaspătă </w:t>
      </w:r>
      <w:r w:rsidRPr="00A07F28">
        <w:rPr>
          <w:rFonts w:eastAsia="Arial"/>
          <w:sz w:val="26"/>
          <w:szCs w:val="26"/>
          <w:lang w:val="ro-RO" w:eastAsia="ro-RO"/>
        </w:rPr>
        <w:t>(0704)</w:t>
      </w:r>
    </w:p>
    <w:p w14:paraId="61F86101" w14:textId="77777777" w:rsidR="00EA6C98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>25. Morcov</w:t>
      </w:r>
      <w:r w:rsidR="00933C52" w:rsidRPr="00A07F28">
        <w:rPr>
          <w:rFonts w:eastAsia="Arial"/>
          <w:sz w:val="26"/>
          <w:szCs w:val="26"/>
          <w:lang w:val="ro-RO" w:eastAsia="ro-RO"/>
        </w:rPr>
        <w:t>i și sfeclă roșie în stare proaspătă</w:t>
      </w:r>
      <w:r w:rsidRPr="00A07F28">
        <w:rPr>
          <w:rFonts w:eastAsia="Arial"/>
          <w:sz w:val="26"/>
          <w:szCs w:val="26"/>
          <w:lang w:val="ro-RO" w:eastAsia="ro-RO"/>
        </w:rPr>
        <w:t xml:space="preserve"> (0706)</w:t>
      </w:r>
    </w:p>
    <w:p w14:paraId="10AE4320" w14:textId="77777777" w:rsidR="00EA6C98" w:rsidRPr="00A07F28" w:rsidRDefault="00933C52" w:rsidP="00EA6C98">
      <w:pPr>
        <w:spacing w:after="160" w:line="276" w:lineRule="auto"/>
        <w:ind w:left="720" w:firstLine="0"/>
        <w:contextualSpacing/>
        <w:jc w:val="left"/>
        <w:rPr>
          <w:rFonts w:eastAsia="Arial"/>
          <w:sz w:val="26"/>
          <w:szCs w:val="26"/>
          <w:lang w:val="ro-RO" w:eastAsia="ro-RO"/>
        </w:rPr>
      </w:pPr>
      <w:r w:rsidRPr="00A07F28">
        <w:rPr>
          <w:rFonts w:eastAsia="Arial"/>
          <w:sz w:val="26"/>
          <w:szCs w:val="26"/>
          <w:lang w:val="ro-RO" w:eastAsia="ro-RO"/>
        </w:rPr>
        <w:t>26. Sare</w:t>
      </w:r>
      <w:r w:rsidR="00D36E1E" w:rsidRPr="00A07F28">
        <w:rPr>
          <w:rFonts w:eastAsia="Arial"/>
          <w:sz w:val="26"/>
          <w:szCs w:val="26"/>
          <w:lang w:val="ro-RO" w:eastAsia="ro-RO"/>
        </w:rPr>
        <w:t xml:space="preserve"> iodată</w:t>
      </w:r>
      <w:r w:rsidRPr="00A07F28">
        <w:rPr>
          <w:rFonts w:eastAsia="Arial"/>
          <w:sz w:val="26"/>
          <w:szCs w:val="26"/>
          <w:lang w:val="ro-RO" w:eastAsia="ro-RO"/>
        </w:rPr>
        <w:t xml:space="preserve"> destinată alimentației umane</w:t>
      </w:r>
      <w:r w:rsidR="001C0BED" w:rsidRPr="00A07F28">
        <w:rPr>
          <w:rFonts w:eastAsia="Arial"/>
          <w:sz w:val="26"/>
          <w:szCs w:val="26"/>
          <w:lang w:val="ro-RO" w:eastAsia="ro-RO"/>
        </w:rPr>
        <w:t xml:space="preserve"> (</w:t>
      </w:r>
      <w:r w:rsidR="00EA6C98" w:rsidRPr="00A07F28">
        <w:rPr>
          <w:rFonts w:eastAsia="Arial"/>
          <w:sz w:val="26"/>
          <w:szCs w:val="26"/>
          <w:lang w:val="ro-RO" w:eastAsia="ro-RO"/>
        </w:rPr>
        <w:t>2501 00)”.</w:t>
      </w:r>
    </w:p>
    <w:p w14:paraId="0851DB59" w14:textId="77777777" w:rsidR="00580390" w:rsidRPr="00A07F28" w:rsidRDefault="00EA6C98" w:rsidP="00EA6C98">
      <w:pPr>
        <w:spacing w:after="160" w:line="276" w:lineRule="auto"/>
        <w:ind w:left="720" w:firstLine="0"/>
        <w:contextualSpacing/>
        <w:jc w:val="left"/>
        <w:rPr>
          <w:bCs/>
          <w:color w:val="000000"/>
          <w:sz w:val="26"/>
          <w:szCs w:val="26"/>
          <w:lang w:val="ro-RO"/>
        </w:rPr>
      </w:pPr>
      <w:r w:rsidRPr="00A07F28">
        <w:rPr>
          <w:rFonts w:eastAsia="Arial"/>
          <w:b/>
          <w:sz w:val="26"/>
          <w:szCs w:val="26"/>
          <w:lang w:val="ro-RO" w:eastAsia="ro-RO"/>
        </w:rPr>
        <w:t>2)</w:t>
      </w:r>
      <w:r w:rsidRPr="00A07F28">
        <w:rPr>
          <w:rFonts w:eastAsia="Arial"/>
          <w:sz w:val="26"/>
          <w:szCs w:val="26"/>
          <w:lang w:val="ro-RO" w:eastAsia="ro-RO"/>
        </w:rPr>
        <w:t xml:space="preserve"> Punctele 14, 15, 16</w:t>
      </w:r>
      <w:r w:rsidR="00D36E1E" w:rsidRPr="00A07F28">
        <w:rPr>
          <w:rFonts w:eastAsia="Arial"/>
          <w:sz w:val="26"/>
          <w:szCs w:val="26"/>
          <w:lang w:val="ro-RO" w:eastAsia="ro-RO"/>
        </w:rPr>
        <w:t xml:space="preserve"> din Anexă</w:t>
      </w:r>
      <w:r w:rsidRPr="00A07F28">
        <w:rPr>
          <w:rFonts w:eastAsia="Arial"/>
          <w:sz w:val="26"/>
          <w:szCs w:val="26"/>
          <w:lang w:val="ro-RO" w:eastAsia="ro-RO"/>
        </w:rPr>
        <w:t xml:space="preserve"> </w:t>
      </w:r>
      <w:r w:rsidRPr="00A07F28">
        <w:rPr>
          <w:bCs/>
          <w:color w:val="000000"/>
          <w:sz w:val="26"/>
          <w:szCs w:val="26"/>
          <w:lang w:val="ro-RO"/>
        </w:rPr>
        <w:t>se prezintă în următoarea redacție</w:t>
      </w:r>
      <w:r w:rsidR="00580390" w:rsidRPr="00A07F28">
        <w:rPr>
          <w:bCs/>
          <w:color w:val="000000"/>
          <w:sz w:val="26"/>
          <w:szCs w:val="26"/>
          <w:lang w:val="ro-RO"/>
        </w:rPr>
        <w:t>:</w:t>
      </w:r>
    </w:p>
    <w:p w14:paraId="4758AC10" w14:textId="77777777" w:rsidR="00580390" w:rsidRPr="00A07F28" w:rsidRDefault="00580390" w:rsidP="00EA6C98">
      <w:pPr>
        <w:spacing w:after="160" w:line="276" w:lineRule="auto"/>
        <w:ind w:left="720" w:firstLine="0"/>
        <w:contextualSpacing/>
        <w:jc w:val="left"/>
        <w:rPr>
          <w:sz w:val="26"/>
          <w:szCs w:val="26"/>
        </w:rPr>
      </w:pPr>
      <w:r w:rsidRPr="00A07F28">
        <w:rPr>
          <w:bCs/>
          <w:color w:val="000000"/>
          <w:sz w:val="26"/>
          <w:szCs w:val="26"/>
          <w:lang w:val="ro-RO"/>
        </w:rPr>
        <w:t xml:space="preserve">”14. </w:t>
      </w:r>
      <w:proofErr w:type="spellStart"/>
      <w:r w:rsidRPr="00A07F28">
        <w:rPr>
          <w:sz w:val="26"/>
          <w:szCs w:val="26"/>
        </w:rPr>
        <w:t>Măști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medicale</w:t>
      </w:r>
      <w:proofErr w:type="spellEnd"/>
      <w:r w:rsidRPr="00A07F28">
        <w:rPr>
          <w:sz w:val="26"/>
          <w:szCs w:val="26"/>
        </w:rPr>
        <w:t xml:space="preserve"> (630790, 481890) </w:t>
      </w:r>
    </w:p>
    <w:p w14:paraId="2FCDCDA3" w14:textId="77777777" w:rsidR="00580390" w:rsidRPr="00A07F28" w:rsidRDefault="00580390" w:rsidP="00EA6C98">
      <w:pPr>
        <w:spacing w:after="160" w:line="276" w:lineRule="auto"/>
        <w:ind w:left="720" w:firstLine="0"/>
        <w:contextualSpacing/>
        <w:jc w:val="left"/>
        <w:rPr>
          <w:sz w:val="26"/>
          <w:szCs w:val="26"/>
        </w:rPr>
      </w:pPr>
      <w:r w:rsidRPr="00A07F28">
        <w:rPr>
          <w:sz w:val="26"/>
          <w:szCs w:val="26"/>
        </w:rPr>
        <w:t xml:space="preserve">15. </w:t>
      </w:r>
      <w:proofErr w:type="spellStart"/>
      <w:r w:rsidRPr="00A07F28">
        <w:rPr>
          <w:sz w:val="26"/>
          <w:szCs w:val="26"/>
        </w:rPr>
        <w:t>Mănuși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medicale</w:t>
      </w:r>
      <w:proofErr w:type="spellEnd"/>
      <w:r w:rsidRPr="00A07F28">
        <w:rPr>
          <w:sz w:val="26"/>
          <w:szCs w:val="26"/>
        </w:rPr>
        <w:t xml:space="preserve"> (401511, 401519) </w:t>
      </w:r>
    </w:p>
    <w:p w14:paraId="0556A84E" w14:textId="77777777" w:rsidR="00EA6C98" w:rsidRPr="00A07F28" w:rsidRDefault="00580390" w:rsidP="00EA6C98">
      <w:pPr>
        <w:spacing w:after="160" w:line="276" w:lineRule="auto"/>
        <w:ind w:left="720" w:firstLine="0"/>
        <w:contextualSpacing/>
        <w:jc w:val="left"/>
        <w:rPr>
          <w:sz w:val="26"/>
          <w:szCs w:val="26"/>
        </w:rPr>
      </w:pPr>
      <w:r w:rsidRPr="00A07F28">
        <w:rPr>
          <w:sz w:val="26"/>
          <w:szCs w:val="26"/>
        </w:rPr>
        <w:t xml:space="preserve">16. </w:t>
      </w:r>
      <w:proofErr w:type="spellStart"/>
      <w:r w:rsidRPr="00A07F28">
        <w:rPr>
          <w:sz w:val="26"/>
          <w:szCs w:val="26"/>
        </w:rPr>
        <w:t>Produse</w:t>
      </w:r>
      <w:proofErr w:type="spellEnd"/>
      <w:r w:rsidRPr="00A07F28">
        <w:rPr>
          <w:sz w:val="26"/>
          <w:szCs w:val="26"/>
        </w:rPr>
        <w:t xml:space="preserve"> biocide (</w:t>
      </w:r>
      <w:proofErr w:type="spellStart"/>
      <w:r w:rsidRPr="00A07F28">
        <w:rPr>
          <w:sz w:val="26"/>
          <w:szCs w:val="26"/>
        </w:rPr>
        <w:t>dezinfectanți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medicali</w:t>
      </w:r>
      <w:proofErr w:type="spellEnd"/>
      <w:r w:rsidRPr="00A07F28">
        <w:rPr>
          <w:sz w:val="26"/>
          <w:szCs w:val="26"/>
        </w:rPr>
        <w:t xml:space="preserve">), </w:t>
      </w:r>
      <w:proofErr w:type="spellStart"/>
      <w:r w:rsidRPr="00A07F28">
        <w:rPr>
          <w:sz w:val="26"/>
          <w:szCs w:val="26"/>
        </w:rPr>
        <w:t>incluse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în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Registrul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național</w:t>
      </w:r>
      <w:proofErr w:type="spellEnd"/>
      <w:r w:rsidRPr="00A07F28">
        <w:rPr>
          <w:sz w:val="26"/>
          <w:szCs w:val="26"/>
        </w:rPr>
        <w:t xml:space="preserve"> al </w:t>
      </w:r>
      <w:proofErr w:type="spellStart"/>
      <w:r w:rsidRPr="00A07F28">
        <w:rPr>
          <w:sz w:val="26"/>
          <w:szCs w:val="26"/>
        </w:rPr>
        <w:t>produselor</w:t>
      </w:r>
      <w:proofErr w:type="spellEnd"/>
      <w:r w:rsidRPr="00A07F28">
        <w:rPr>
          <w:sz w:val="26"/>
          <w:szCs w:val="26"/>
        </w:rPr>
        <w:t xml:space="preserve"> biocide </w:t>
      </w:r>
      <w:proofErr w:type="spellStart"/>
      <w:r w:rsidRPr="00A07F28">
        <w:rPr>
          <w:sz w:val="26"/>
          <w:szCs w:val="26"/>
        </w:rPr>
        <w:t>și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în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Registrul</w:t>
      </w:r>
      <w:proofErr w:type="spellEnd"/>
      <w:r w:rsidRPr="00A07F28">
        <w:rPr>
          <w:sz w:val="26"/>
          <w:szCs w:val="26"/>
        </w:rPr>
        <w:t xml:space="preserve"> de stat al </w:t>
      </w:r>
      <w:proofErr w:type="spellStart"/>
      <w:r w:rsidRPr="00A07F28">
        <w:rPr>
          <w:sz w:val="26"/>
          <w:szCs w:val="26"/>
        </w:rPr>
        <w:t>dispozitivelor</w:t>
      </w:r>
      <w:proofErr w:type="spellEnd"/>
      <w:r w:rsidRPr="00A07F28">
        <w:rPr>
          <w:sz w:val="26"/>
          <w:szCs w:val="26"/>
        </w:rPr>
        <w:t xml:space="preserve"> </w:t>
      </w:r>
      <w:proofErr w:type="spellStart"/>
      <w:r w:rsidRPr="00A07F28">
        <w:rPr>
          <w:sz w:val="26"/>
          <w:szCs w:val="26"/>
        </w:rPr>
        <w:t>medicale</w:t>
      </w:r>
      <w:proofErr w:type="spellEnd"/>
      <w:r w:rsidRPr="00A07F28">
        <w:rPr>
          <w:sz w:val="26"/>
          <w:szCs w:val="26"/>
        </w:rPr>
        <w:t xml:space="preserve"> (3808)”.</w:t>
      </w:r>
    </w:p>
    <w:p w14:paraId="688373C0" w14:textId="77777777" w:rsidR="003A6360" w:rsidRPr="00A07F28" w:rsidRDefault="00F5231C" w:rsidP="00EA6C98">
      <w:pPr>
        <w:spacing w:after="160" w:line="276" w:lineRule="auto"/>
        <w:ind w:left="720" w:firstLine="0"/>
        <w:contextualSpacing/>
        <w:jc w:val="left"/>
        <w:rPr>
          <w:sz w:val="26"/>
          <w:szCs w:val="26"/>
        </w:rPr>
      </w:pPr>
      <w:r w:rsidRPr="00A07F28">
        <w:rPr>
          <w:b/>
          <w:sz w:val="26"/>
          <w:szCs w:val="26"/>
        </w:rPr>
        <w:t>3</w:t>
      </w:r>
      <w:r w:rsidR="003A6360" w:rsidRPr="00A07F28">
        <w:rPr>
          <w:b/>
          <w:sz w:val="26"/>
          <w:szCs w:val="26"/>
        </w:rPr>
        <w:t>)</w:t>
      </w:r>
      <w:r w:rsidR="003A6360" w:rsidRPr="00A07F28">
        <w:rPr>
          <w:sz w:val="26"/>
          <w:szCs w:val="26"/>
        </w:rPr>
        <w:t xml:space="preserve"> </w:t>
      </w:r>
      <w:r w:rsidRPr="00A07F28">
        <w:rPr>
          <w:sz w:val="26"/>
          <w:szCs w:val="26"/>
        </w:rPr>
        <w:t>Din Note</w:t>
      </w:r>
      <w:r w:rsidR="003A6360" w:rsidRPr="00A07F28">
        <w:rPr>
          <w:sz w:val="26"/>
          <w:szCs w:val="26"/>
        </w:rPr>
        <w:t xml:space="preserve"> </w:t>
      </w:r>
      <w:r w:rsidR="003A6360" w:rsidRPr="00A07F28">
        <w:rPr>
          <w:sz w:val="26"/>
          <w:szCs w:val="26"/>
          <w:vertAlign w:val="superscript"/>
        </w:rPr>
        <w:t>1</w:t>
      </w:r>
      <w:r w:rsidR="003A6360" w:rsidRPr="00A07F28">
        <w:rPr>
          <w:sz w:val="26"/>
          <w:szCs w:val="26"/>
          <w:vertAlign w:val="subscript"/>
        </w:rPr>
        <w:t xml:space="preserve">, </w:t>
      </w:r>
      <w:r w:rsidR="003A6360" w:rsidRPr="00A07F28">
        <w:rPr>
          <w:sz w:val="26"/>
          <w:szCs w:val="26"/>
          <w:vertAlign w:val="superscript"/>
        </w:rPr>
        <w:t>2</w:t>
      </w:r>
      <w:r w:rsidR="003A6360" w:rsidRPr="00A07F28">
        <w:rPr>
          <w:sz w:val="26"/>
          <w:szCs w:val="26"/>
          <w:vertAlign w:val="subscript"/>
        </w:rPr>
        <w:t xml:space="preserve">, </w:t>
      </w:r>
      <w:proofErr w:type="spellStart"/>
      <w:proofErr w:type="gramStart"/>
      <w:r w:rsidR="001C0BED" w:rsidRPr="00A07F28">
        <w:rPr>
          <w:sz w:val="26"/>
          <w:szCs w:val="26"/>
        </w:rPr>
        <w:t>cuvi</w:t>
      </w:r>
      <w:r w:rsidRPr="00A07F28">
        <w:rPr>
          <w:sz w:val="26"/>
          <w:szCs w:val="26"/>
        </w:rPr>
        <w:t>ntele</w:t>
      </w:r>
      <w:proofErr w:type="spellEnd"/>
      <w:r w:rsidRPr="00A07F28">
        <w:rPr>
          <w:sz w:val="26"/>
          <w:szCs w:val="26"/>
        </w:rPr>
        <w:t xml:space="preserve"> ”</w:t>
      </w:r>
      <w:proofErr w:type="spellStart"/>
      <w:r w:rsidRPr="00A07F28">
        <w:rPr>
          <w:sz w:val="26"/>
          <w:szCs w:val="26"/>
        </w:rPr>
        <w:t>neambalată</w:t>
      </w:r>
      <w:proofErr w:type="spellEnd"/>
      <w:proofErr w:type="gramEnd"/>
      <w:r w:rsidRPr="00A07F28">
        <w:rPr>
          <w:sz w:val="26"/>
          <w:szCs w:val="26"/>
        </w:rPr>
        <w:t xml:space="preserve">”, </w:t>
      </w:r>
      <w:proofErr w:type="spellStart"/>
      <w:r w:rsidRPr="00A07F28">
        <w:rPr>
          <w:sz w:val="26"/>
          <w:szCs w:val="26"/>
        </w:rPr>
        <w:t>respectiv</w:t>
      </w:r>
      <w:proofErr w:type="spellEnd"/>
      <w:r w:rsidRPr="00A07F28">
        <w:rPr>
          <w:sz w:val="26"/>
          <w:szCs w:val="26"/>
        </w:rPr>
        <w:t xml:space="preserve"> ”</w:t>
      </w:r>
      <w:proofErr w:type="spellStart"/>
      <w:r w:rsidRPr="00A07F28">
        <w:rPr>
          <w:sz w:val="26"/>
          <w:szCs w:val="26"/>
        </w:rPr>
        <w:t>neambalați</w:t>
      </w:r>
      <w:proofErr w:type="spellEnd"/>
      <w:r w:rsidRPr="00A07F28">
        <w:rPr>
          <w:sz w:val="26"/>
          <w:szCs w:val="26"/>
        </w:rPr>
        <w:t xml:space="preserve">” se exclude. </w:t>
      </w:r>
    </w:p>
    <w:p w14:paraId="15FC8E87" w14:textId="77777777" w:rsidR="005742FA" w:rsidRPr="00A07F28" w:rsidRDefault="00D36E1E" w:rsidP="001C0BED">
      <w:pPr>
        <w:rPr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4</w:t>
      </w:r>
      <w:r w:rsidR="001C0BED" w:rsidRPr="00A07F28">
        <w:rPr>
          <w:b/>
          <w:bCs/>
          <w:color w:val="000000"/>
          <w:sz w:val="26"/>
          <w:szCs w:val="26"/>
          <w:lang w:val="ro-RO"/>
        </w:rPr>
        <w:t>)</w:t>
      </w:r>
      <w:r w:rsidR="001C0BED" w:rsidRPr="00A07F28">
        <w:rPr>
          <w:bCs/>
          <w:color w:val="000000"/>
          <w:sz w:val="26"/>
          <w:szCs w:val="26"/>
          <w:lang w:val="ro-RO"/>
        </w:rPr>
        <w:t xml:space="preserve"> </w:t>
      </w:r>
      <w:r w:rsidR="005742FA" w:rsidRPr="00A07F28">
        <w:rPr>
          <w:bCs/>
          <w:color w:val="000000"/>
          <w:sz w:val="26"/>
          <w:szCs w:val="26"/>
          <w:lang w:val="ro-RO"/>
        </w:rPr>
        <w:t>Prezenta hotărâre intră în vigoare la data publicării în Monitorul Oficial al Republicii Moldova.</w:t>
      </w:r>
    </w:p>
    <w:p w14:paraId="14F49B99" w14:textId="77777777" w:rsidR="00D36E1E" w:rsidRPr="00A07F28" w:rsidRDefault="00D36E1E" w:rsidP="00EA6C98">
      <w:pPr>
        <w:ind w:left="720" w:firstLine="0"/>
        <w:rPr>
          <w:bCs/>
          <w:color w:val="000000"/>
          <w:sz w:val="26"/>
          <w:szCs w:val="26"/>
          <w:lang w:val="ro-RO"/>
        </w:rPr>
      </w:pPr>
    </w:p>
    <w:p w14:paraId="07020C29" w14:textId="77777777" w:rsidR="00EA6C98" w:rsidRPr="00A07F28" w:rsidRDefault="00EE6D6E" w:rsidP="00EA6C98">
      <w:pPr>
        <w:ind w:firstLine="450"/>
        <w:rPr>
          <w:b/>
          <w:bCs/>
          <w:color w:val="000000"/>
          <w:sz w:val="26"/>
          <w:szCs w:val="26"/>
          <w:lang w:val="ro-RO"/>
        </w:rPr>
      </w:pPr>
      <w:bookmarkStart w:id="0" w:name="_Hlk525647787"/>
      <w:r>
        <w:rPr>
          <w:b/>
          <w:bCs/>
          <w:color w:val="000000"/>
          <w:sz w:val="26"/>
          <w:szCs w:val="26"/>
          <w:lang w:val="ro-RO"/>
        </w:rPr>
        <w:t>PRIM-MINISTRU</w:t>
      </w:r>
      <w:r>
        <w:rPr>
          <w:b/>
          <w:bCs/>
          <w:color w:val="000000"/>
          <w:sz w:val="26"/>
          <w:szCs w:val="26"/>
          <w:lang w:val="ro-RO"/>
        </w:rPr>
        <w:tab/>
      </w:r>
      <w:r>
        <w:rPr>
          <w:b/>
          <w:bCs/>
          <w:color w:val="000000"/>
          <w:sz w:val="26"/>
          <w:szCs w:val="26"/>
          <w:lang w:val="ro-RO"/>
        </w:rPr>
        <w:tab/>
      </w:r>
      <w:r>
        <w:rPr>
          <w:b/>
          <w:bCs/>
          <w:color w:val="000000"/>
          <w:sz w:val="26"/>
          <w:szCs w:val="26"/>
          <w:lang w:val="ro-RO"/>
        </w:rPr>
        <w:tab/>
      </w:r>
      <w:r>
        <w:rPr>
          <w:b/>
          <w:bCs/>
          <w:color w:val="000000"/>
          <w:sz w:val="26"/>
          <w:szCs w:val="26"/>
          <w:lang w:val="ro-RO"/>
        </w:rPr>
        <w:tab/>
      </w:r>
      <w:r>
        <w:rPr>
          <w:b/>
          <w:bCs/>
          <w:color w:val="000000"/>
          <w:sz w:val="26"/>
          <w:szCs w:val="26"/>
          <w:lang w:val="ro-RO"/>
        </w:rPr>
        <w:tab/>
      </w:r>
      <w:r w:rsidR="00EA6C98" w:rsidRPr="00A07F28">
        <w:rPr>
          <w:b/>
          <w:bCs/>
          <w:color w:val="000000"/>
          <w:sz w:val="26"/>
          <w:szCs w:val="26"/>
          <w:lang w:val="ro-RO"/>
        </w:rPr>
        <w:t>Natalia GAVRILIȚA</w:t>
      </w:r>
    </w:p>
    <w:p w14:paraId="7499309F" w14:textId="77777777" w:rsidR="00EA6C98" w:rsidRPr="00A07F28" w:rsidRDefault="00EA6C98" w:rsidP="00EA6C98">
      <w:pPr>
        <w:ind w:firstLine="450"/>
        <w:rPr>
          <w:bCs/>
          <w:color w:val="000000"/>
          <w:sz w:val="26"/>
          <w:szCs w:val="26"/>
          <w:lang w:val="ro-RO"/>
        </w:rPr>
      </w:pPr>
    </w:p>
    <w:p w14:paraId="33EB38A7" w14:textId="77777777" w:rsidR="00EA6C98" w:rsidRPr="00A07F28" w:rsidRDefault="00EA6C98" w:rsidP="00EA6C98">
      <w:pPr>
        <w:ind w:firstLine="450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Contrasemnează:</w:t>
      </w:r>
    </w:p>
    <w:p w14:paraId="61E91FEE" w14:textId="77777777" w:rsidR="00EA6C98" w:rsidRPr="00A07F28" w:rsidRDefault="00D36E1E" w:rsidP="00EA6C98">
      <w:pPr>
        <w:ind w:firstLine="450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 xml:space="preserve">Ministrul economiei </w:t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="00EE6D6E">
        <w:rPr>
          <w:b/>
          <w:bCs/>
          <w:color w:val="000000"/>
          <w:sz w:val="26"/>
          <w:szCs w:val="26"/>
          <w:lang w:val="ro-RO"/>
        </w:rPr>
        <w:tab/>
      </w:r>
      <w:r w:rsidR="00EA6C98" w:rsidRPr="00A07F28">
        <w:rPr>
          <w:b/>
          <w:bCs/>
          <w:color w:val="000000"/>
          <w:sz w:val="26"/>
          <w:szCs w:val="26"/>
          <w:lang w:val="ro-RO"/>
        </w:rPr>
        <w:t>Sergiu GAIBU</w:t>
      </w:r>
    </w:p>
    <w:p w14:paraId="477ACF51" w14:textId="77777777" w:rsidR="00EA6C98" w:rsidRPr="00A07F28" w:rsidRDefault="001C0BED" w:rsidP="00EA6C98">
      <w:pPr>
        <w:ind w:firstLine="450"/>
        <w:rPr>
          <w:b/>
          <w:bCs/>
          <w:color w:val="000000"/>
          <w:sz w:val="26"/>
          <w:szCs w:val="26"/>
          <w:lang w:val="ro-RO"/>
        </w:rPr>
      </w:pPr>
      <w:r w:rsidRPr="00A07F28">
        <w:rPr>
          <w:b/>
          <w:bCs/>
          <w:color w:val="000000"/>
          <w:sz w:val="26"/>
          <w:szCs w:val="26"/>
          <w:lang w:val="ro-RO"/>
        </w:rPr>
        <w:t>Ministrul finanțelor</w:t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Pr="00A07F28">
        <w:rPr>
          <w:b/>
          <w:bCs/>
          <w:color w:val="000000"/>
          <w:sz w:val="26"/>
          <w:szCs w:val="26"/>
          <w:lang w:val="ro-RO"/>
        </w:rPr>
        <w:tab/>
      </w:r>
      <w:r w:rsidR="00EA6C98" w:rsidRPr="00A07F28">
        <w:rPr>
          <w:b/>
          <w:bCs/>
          <w:color w:val="000000"/>
          <w:sz w:val="26"/>
          <w:szCs w:val="26"/>
          <w:lang w:val="ro-RO"/>
        </w:rPr>
        <w:t>Dumitru BUDIANSCH</w:t>
      </w:r>
      <w:bookmarkEnd w:id="0"/>
      <w:r w:rsidR="00EA6C98" w:rsidRPr="00A07F28">
        <w:rPr>
          <w:b/>
          <w:bCs/>
          <w:color w:val="000000"/>
          <w:sz w:val="26"/>
          <w:szCs w:val="26"/>
          <w:lang w:val="ro-RO"/>
        </w:rPr>
        <w:t>I</w:t>
      </w:r>
    </w:p>
    <w:sectPr w:rsidR="00EA6C98" w:rsidRPr="00A07F28" w:rsidSect="00A07F28">
      <w:pgSz w:w="12240" w:h="15840" w:code="1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A27"/>
    <w:multiLevelType w:val="hybridMultilevel"/>
    <w:tmpl w:val="4726E206"/>
    <w:lvl w:ilvl="0" w:tplc="7D1AD478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6520B77"/>
    <w:multiLevelType w:val="hybridMultilevel"/>
    <w:tmpl w:val="18A83E04"/>
    <w:lvl w:ilvl="0" w:tplc="788275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51C4"/>
    <w:multiLevelType w:val="hybridMultilevel"/>
    <w:tmpl w:val="08D89ACA"/>
    <w:lvl w:ilvl="0" w:tplc="8B6AE11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06413"/>
    <w:multiLevelType w:val="hybridMultilevel"/>
    <w:tmpl w:val="D3A4EC28"/>
    <w:lvl w:ilvl="0" w:tplc="88FCA6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56A43"/>
    <w:multiLevelType w:val="hybridMultilevel"/>
    <w:tmpl w:val="1F00849A"/>
    <w:lvl w:ilvl="0" w:tplc="CAB41A4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457F7"/>
    <w:multiLevelType w:val="hybridMultilevel"/>
    <w:tmpl w:val="D382BEF8"/>
    <w:lvl w:ilvl="0" w:tplc="F5067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95222"/>
    <w:multiLevelType w:val="hybridMultilevel"/>
    <w:tmpl w:val="7A34B072"/>
    <w:lvl w:ilvl="0" w:tplc="CDD88B5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941C2"/>
    <w:multiLevelType w:val="hybridMultilevel"/>
    <w:tmpl w:val="426CAFEC"/>
    <w:lvl w:ilvl="0" w:tplc="5E823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5278E3"/>
    <w:multiLevelType w:val="hybridMultilevel"/>
    <w:tmpl w:val="A6E2C232"/>
    <w:lvl w:ilvl="0" w:tplc="8274164C">
      <w:start w:val="4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3048439">
    <w:abstractNumId w:val="3"/>
  </w:num>
  <w:num w:numId="2" w16cid:durableId="1873617296">
    <w:abstractNumId w:val="1"/>
  </w:num>
  <w:num w:numId="3" w16cid:durableId="1551451659">
    <w:abstractNumId w:val="2"/>
  </w:num>
  <w:num w:numId="4" w16cid:durableId="727918030">
    <w:abstractNumId w:val="7"/>
  </w:num>
  <w:num w:numId="5" w16cid:durableId="1976056195">
    <w:abstractNumId w:val="5"/>
  </w:num>
  <w:num w:numId="6" w16cid:durableId="1152061044">
    <w:abstractNumId w:val="0"/>
  </w:num>
  <w:num w:numId="7" w16cid:durableId="1532495176">
    <w:abstractNumId w:val="8"/>
  </w:num>
  <w:num w:numId="8" w16cid:durableId="1892962285">
    <w:abstractNumId w:val="6"/>
  </w:num>
  <w:num w:numId="9" w16cid:durableId="155480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7"/>
    <w:rsid w:val="00044887"/>
    <w:rsid w:val="001C0BED"/>
    <w:rsid w:val="003A6360"/>
    <w:rsid w:val="00495658"/>
    <w:rsid w:val="004A5A29"/>
    <w:rsid w:val="004F4CD7"/>
    <w:rsid w:val="005742FA"/>
    <w:rsid w:val="00580390"/>
    <w:rsid w:val="008468F1"/>
    <w:rsid w:val="008566E3"/>
    <w:rsid w:val="00907A7E"/>
    <w:rsid w:val="00913B97"/>
    <w:rsid w:val="00933C52"/>
    <w:rsid w:val="009C7AE3"/>
    <w:rsid w:val="00A07F28"/>
    <w:rsid w:val="00B10063"/>
    <w:rsid w:val="00B637A9"/>
    <w:rsid w:val="00C84D93"/>
    <w:rsid w:val="00CD73D1"/>
    <w:rsid w:val="00D36E1E"/>
    <w:rsid w:val="00E7133A"/>
    <w:rsid w:val="00EA6C98"/>
    <w:rsid w:val="00EE6D6E"/>
    <w:rsid w:val="00F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4023A1"/>
  <w15:chartTrackingRefBased/>
  <w15:docId w15:val="{6B15939F-F4BF-4FAD-A6A3-F492397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8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887"/>
    <w:pPr>
      <w:ind w:firstLine="567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044887"/>
    <w:rPr>
      <w:color w:val="0563C1" w:themeColor="hyperlink"/>
      <w:u w:val="single"/>
    </w:rPr>
  </w:style>
  <w:style w:type="paragraph" w:styleId="a5">
    <w:name w:val="List Paragraph"/>
    <w:aliases w:val="References,Normal bullet 2,List Paragraph1,Listă colorată - Accentuare 11,body 2,List Paragraph11,List Paragraph111,Antes de enumeración,Bullet,Citation List,List Paragraph2,Scriptoria bullet points,Bullet Points,Liste Paragraf"/>
    <w:basedOn w:val="a"/>
    <w:link w:val="a6"/>
    <w:uiPriority w:val="34"/>
    <w:qFormat/>
    <w:rsid w:val="00044887"/>
    <w:pPr>
      <w:ind w:left="720"/>
      <w:contextualSpacing/>
    </w:pPr>
  </w:style>
  <w:style w:type="character" w:customStyle="1" w:styleId="a6">
    <w:name w:val="Абзац списка Знак"/>
    <w:aliases w:val="References Знак,Normal bullet 2 Знак,List Paragraph1 Знак,Listă colorată - Accentuare 11 Знак,body 2 Знак,List Paragraph11 Знак,List Paragraph111 Знак,Antes de enumeración Знак,Bullet Знак,Citation List Знак,List Paragraph2 Знак"/>
    <w:link w:val="a5"/>
    <w:uiPriority w:val="34"/>
    <w:locked/>
    <w:rsid w:val="0004488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044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Chirita</dc:creator>
  <cp:keywords/>
  <dc:description/>
  <cp:lastModifiedBy>Diana Tutu</cp:lastModifiedBy>
  <cp:revision>2</cp:revision>
  <dcterms:created xsi:type="dcterms:W3CDTF">2022-04-18T08:20:00Z</dcterms:created>
  <dcterms:modified xsi:type="dcterms:W3CDTF">2022-04-18T08:20:00Z</dcterms:modified>
</cp:coreProperties>
</file>