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3EA62" w14:textId="77777777" w:rsidR="00DC2AD1" w:rsidRPr="00AA1679" w:rsidRDefault="00DC2AD1" w:rsidP="009326F0">
      <w:pPr>
        <w:tabs>
          <w:tab w:val="left" w:pos="1134"/>
        </w:tabs>
        <w:ind w:firstLine="709"/>
        <w:rPr>
          <w:sz w:val="24"/>
          <w:szCs w:val="24"/>
          <w:lang w:val="ro-RO" w:eastAsia="ru-RU"/>
        </w:rPr>
      </w:pPr>
    </w:p>
    <w:tbl>
      <w:tblPr>
        <w:tblW w:w="5000" w:type="pct"/>
        <w:jc w:val="center"/>
        <w:tblLook w:val="04A0" w:firstRow="1" w:lastRow="0" w:firstColumn="1" w:lastColumn="0" w:noHBand="0" w:noVBand="1"/>
      </w:tblPr>
      <w:tblGrid>
        <w:gridCol w:w="4609"/>
        <w:gridCol w:w="4265"/>
        <w:gridCol w:w="255"/>
      </w:tblGrid>
      <w:tr w:rsidR="008805E4" w:rsidRPr="00312E2E" w14:paraId="283C6B47" w14:textId="77777777" w:rsidTr="007062B2">
        <w:trPr>
          <w:jc w:val="center"/>
        </w:trPr>
        <w:tc>
          <w:tcPr>
            <w:tcW w:w="5000" w:type="pct"/>
            <w:gridSpan w:val="3"/>
            <w:tcMar>
              <w:top w:w="15" w:type="dxa"/>
              <w:left w:w="45" w:type="dxa"/>
              <w:bottom w:w="15" w:type="dxa"/>
              <w:right w:w="45" w:type="dxa"/>
            </w:tcMar>
            <w:hideMark/>
          </w:tcPr>
          <w:p w14:paraId="2AA35D10" w14:textId="77777777" w:rsidR="00DC2AD1" w:rsidRPr="00312E2E" w:rsidRDefault="00DC2AD1" w:rsidP="00E260A4">
            <w:pPr>
              <w:pStyle w:val="cb"/>
              <w:rPr>
                <w:lang w:val="ro-RO"/>
              </w:rPr>
            </w:pPr>
            <w:r w:rsidRPr="00312E2E">
              <w:rPr>
                <w:lang w:val="ro-RO"/>
              </w:rPr>
              <w:t>Formularul tipizat al documentului de analiză a impactului</w:t>
            </w:r>
          </w:p>
          <w:p w14:paraId="5835EFC6" w14:textId="77777777" w:rsidR="00DC2AD1" w:rsidRPr="00312E2E" w:rsidRDefault="00DC2AD1" w:rsidP="009326F0">
            <w:pPr>
              <w:pStyle w:val="NormalWeb"/>
              <w:ind w:firstLine="0"/>
              <w:rPr>
                <w:lang w:val="ro-RO"/>
              </w:rPr>
            </w:pPr>
            <w:r w:rsidRPr="00312E2E">
              <w:rPr>
                <w:lang w:val="ro-RO"/>
              </w:rPr>
              <w:t> </w:t>
            </w:r>
          </w:p>
        </w:tc>
      </w:tr>
      <w:tr w:rsidR="008805E4" w:rsidRPr="00312E2E" w14:paraId="59B54188"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EC4F4C" w14:textId="0DD04802" w:rsidR="00DC2AD1" w:rsidRPr="00312E2E" w:rsidRDefault="00DC2AD1" w:rsidP="008201D9">
            <w:pPr>
              <w:ind w:firstLine="0"/>
              <w:jc w:val="left"/>
              <w:rPr>
                <w:sz w:val="24"/>
                <w:szCs w:val="24"/>
                <w:lang w:val="ro-RO"/>
              </w:rPr>
            </w:pPr>
            <w:r w:rsidRPr="00312E2E">
              <w:rPr>
                <w:b/>
                <w:bCs/>
                <w:sz w:val="24"/>
                <w:szCs w:val="24"/>
                <w:lang w:val="ro-RO"/>
              </w:rPr>
              <w:t>Titlul analizei impactului</w:t>
            </w:r>
            <w:r w:rsidRPr="00312E2E">
              <w:rPr>
                <w:sz w:val="24"/>
                <w:szCs w:val="24"/>
                <w:lang w:val="ro-RO"/>
              </w:rPr>
              <w:t>:</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ADB8A" w14:textId="6DA2B2C7" w:rsidR="00DC2AD1" w:rsidRPr="00312E2E" w:rsidRDefault="00035509" w:rsidP="00D824FD">
            <w:pPr>
              <w:ind w:firstLine="0"/>
              <w:rPr>
                <w:bCs/>
                <w:sz w:val="24"/>
                <w:szCs w:val="24"/>
                <w:lang w:val="ro-RO"/>
              </w:rPr>
            </w:pPr>
            <w:r w:rsidRPr="00312E2E">
              <w:rPr>
                <w:bCs/>
                <w:sz w:val="24"/>
                <w:szCs w:val="24"/>
                <w:lang w:val="ro-RO"/>
              </w:rPr>
              <w:t>Analiza impactului de Reglementare la proiectul hotărârii Guvernului privind aprobarea normelor de operare a aeronavelor fără pilot la bord</w:t>
            </w:r>
          </w:p>
        </w:tc>
      </w:tr>
      <w:tr w:rsidR="008805E4" w:rsidRPr="00312E2E" w14:paraId="6B7C9386"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FD6C0" w14:textId="77777777" w:rsidR="00DC2AD1" w:rsidRPr="00312E2E" w:rsidRDefault="00DC2AD1" w:rsidP="009326F0">
            <w:pPr>
              <w:ind w:firstLine="0"/>
              <w:rPr>
                <w:sz w:val="24"/>
                <w:szCs w:val="24"/>
                <w:lang w:val="ro-RO"/>
              </w:rPr>
            </w:pPr>
            <w:r w:rsidRPr="00312E2E">
              <w:rPr>
                <w:b/>
                <w:bCs/>
                <w:sz w:val="24"/>
                <w:szCs w:val="24"/>
                <w:lang w:val="ro-RO"/>
              </w:rPr>
              <w:t>Data:</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E3D26" w14:textId="186A37E0" w:rsidR="00DC2AD1" w:rsidRPr="00312E2E" w:rsidRDefault="00035509" w:rsidP="00A97E7E">
            <w:pPr>
              <w:ind w:firstLine="0"/>
              <w:rPr>
                <w:sz w:val="24"/>
                <w:szCs w:val="24"/>
                <w:lang w:val="ro-RO"/>
              </w:rPr>
            </w:pPr>
            <w:r w:rsidRPr="00312E2E">
              <w:rPr>
                <w:sz w:val="24"/>
                <w:szCs w:val="24"/>
                <w:lang w:val="ro-RO"/>
              </w:rPr>
              <w:t>21.03.2022</w:t>
            </w:r>
          </w:p>
        </w:tc>
      </w:tr>
      <w:tr w:rsidR="008805E4" w:rsidRPr="00312E2E" w14:paraId="4AFA3133"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468C7" w14:textId="77777777" w:rsidR="00DC2AD1" w:rsidRPr="00312E2E" w:rsidRDefault="00DC2AD1" w:rsidP="009326F0">
            <w:pPr>
              <w:ind w:firstLine="0"/>
              <w:rPr>
                <w:sz w:val="24"/>
                <w:szCs w:val="24"/>
                <w:lang w:val="ro-RO"/>
              </w:rPr>
            </w:pPr>
            <w:r w:rsidRPr="00312E2E">
              <w:rPr>
                <w:b/>
                <w:bCs/>
                <w:sz w:val="24"/>
                <w:szCs w:val="24"/>
                <w:lang w:val="ro-RO"/>
              </w:rPr>
              <w:t xml:space="preserve">Autoritatea </w:t>
            </w:r>
            <w:r w:rsidR="00D824FD" w:rsidRPr="00312E2E">
              <w:rPr>
                <w:b/>
                <w:bCs/>
                <w:sz w:val="24"/>
                <w:szCs w:val="24"/>
                <w:lang w:val="ro-RO"/>
              </w:rPr>
              <w:t>administrației</w:t>
            </w:r>
            <w:r w:rsidRPr="00312E2E">
              <w:rPr>
                <w:b/>
                <w:bCs/>
                <w:sz w:val="24"/>
                <w:szCs w:val="24"/>
                <w:lang w:val="ro-RO"/>
              </w:rPr>
              <w:t xml:space="preserve"> publice (autor):</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45FC0" w14:textId="415D8426" w:rsidR="00DC2AD1" w:rsidRPr="00312E2E" w:rsidRDefault="00891AB6" w:rsidP="00F704B2">
            <w:pPr>
              <w:ind w:firstLine="0"/>
              <w:rPr>
                <w:sz w:val="24"/>
                <w:szCs w:val="24"/>
                <w:lang w:val="ro-RO"/>
              </w:rPr>
            </w:pPr>
            <w:r w:rsidRPr="00312E2E">
              <w:rPr>
                <w:sz w:val="24"/>
                <w:szCs w:val="24"/>
                <w:lang w:val="ro-RO"/>
              </w:rPr>
              <w:t>Ministerul Infrastructurii</w:t>
            </w:r>
            <w:r w:rsidR="00F704B2" w:rsidRPr="00312E2E">
              <w:rPr>
                <w:sz w:val="24"/>
                <w:szCs w:val="24"/>
                <w:lang w:val="ro-RO"/>
              </w:rPr>
              <w:t xml:space="preserve"> și Dezvoltării Regionale </w:t>
            </w:r>
          </w:p>
        </w:tc>
      </w:tr>
      <w:tr w:rsidR="008805E4" w:rsidRPr="00312E2E" w14:paraId="51ABF817"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E534E" w14:textId="77777777" w:rsidR="00DC2AD1" w:rsidRPr="00312E2E" w:rsidRDefault="00DC2AD1" w:rsidP="009326F0">
            <w:pPr>
              <w:ind w:firstLine="0"/>
              <w:rPr>
                <w:sz w:val="24"/>
                <w:szCs w:val="24"/>
                <w:lang w:val="ro-RO"/>
              </w:rPr>
            </w:pPr>
            <w:r w:rsidRPr="00312E2E">
              <w:rPr>
                <w:b/>
                <w:bCs/>
                <w:sz w:val="24"/>
                <w:szCs w:val="24"/>
                <w:lang w:val="ro-RO"/>
              </w:rPr>
              <w:t>Subdiviziunea:</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ED91D" w14:textId="609C68C5" w:rsidR="00DC2AD1" w:rsidRPr="00312E2E" w:rsidRDefault="002E2FF8" w:rsidP="009326F0">
            <w:pPr>
              <w:ind w:firstLine="0"/>
              <w:rPr>
                <w:sz w:val="24"/>
                <w:szCs w:val="24"/>
                <w:lang w:val="ro-RO"/>
              </w:rPr>
            </w:pPr>
            <w:r w:rsidRPr="00312E2E">
              <w:rPr>
                <w:sz w:val="24"/>
                <w:szCs w:val="24"/>
                <w:lang w:val="ro-RO"/>
              </w:rPr>
              <w:t>Serviciul transport aerian</w:t>
            </w:r>
          </w:p>
        </w:tc>
      </w:tr>
      <w:tr w:rsidR="008805E4" w:rsidRPr="00312E2E" w14:paraId="479C771C"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959EE" w14:textId="77777777" w:rsidR="00DC2AD1" w:rsidRPr="00312E2E" w:rsidRDefault="00DC2AD1" w:rsidP="009326F0">
            <w:pPr>
              <w:ind w:firstLine="0"/>
              <w:rPr>
                <w:sz w:val="24"/>
                <w:szCs w:val="24"/>
                <w:lang w:val="ro-RO"/>
              </w:rPr>
            </w:pPr>
            <w:r w:rsidRPr="00312E2E">
              <w:rPr>
                <w:b/>
                <w:bCs/>
                <w:sz w:val="24"/>
                <w:szCs w:val="24"/>
                <w:lang w:val="ro-RO"/>
              </w:rPr>
              <w:t xml:space="preserve">Persoana responsabilă </w:t>
            </w:r>
            <w:r w:rsidR="00D824FD" w:rsidRPr="00312E2E">
              <w:rPr>
                <w:b/>
                <w:bCs/>
                <w:sz w:val="24"/>
                <w:szCs w:val="24"/>
                <w:lang w:val="ro-RO"/>
              </w:rPr>
              <w:t>și</w:t>
            </w:r>
            <w:r w:rsidRPr="00312E2E">
              <w:rPr>
                <w:b/>
                <w:bCs/>
                <w:sz w:val="24"/>
                <w:szCs w:val="24"/>
                <w:lang w:val="ro-RO"/>
              </w:rPr>
              <w:t xml:space="preserve"> datele de contact:</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BD58D" w14:textId="57F4DC65" w:rsidR="00891AB6" w:rsidRPr="00312E2E" w:rsidRDefault="00633121" w:rsidP="00633121">
            <w:pPr>
              <w:ind w:firstLine="0"/>
              <w:rPr>
                <w:sz w:val="24"/>
                <w:szCs w:val="24"/>
                <w:lang w:val="ro-RO"/>
              </w:rPr>
            </w:pPr>
            <w:r w:rsidRPr="00312E2E">
              <w:rPr>
                <w:sz w:val="24"/>
                <w:szCs w:val="24"/>
                <w:lang w:val="ro-RO"/>
              </w:rPr>
              <w:t>Tatiana BUDU</w:t>
            </w:r>
            <w:r w:rsidR="008338B8" w:rsidRPr="00312E2E">
              <w:rPr>
                <w:sz w:val="24"/>
                <w:szCs w:val="24"/>
                <w:lang w:val="ro-RO"/>
              </w:rPr>
              <w:t xml:space="preserve">, </w:t>
            </w:r>
            <w:r w:rsidR="001168AD" w:rsidRPr="00312E2E">
              <w:rPr>
                <w:sz w:val="24"/>
                <w:szCs w:val="24"/>
                <w:lang w:val="ro-RO"/>
              </w:rPr>
              <w:t>consultant</w:t>
            </w:r>
            <w:r w:rsidR="008338B8" w:rsidRPr="00312E2E">
              <w:rPr>
                <w:sz w:val="24"/>
                <w:szCs w:val="24"/>
                <w:lang w:val="ro-RO"/>
              </w:rPr>
              <w:t xml:space="preserve"> principal, Serviciul transport aerian</w:t>
            </w:r>
            <w:r w:rsidR="00D86ADC" w:rsidRPr="00312E2E">
              <w:rPr>
                <w:sz w:val="24"/>
                <w:szCs w:val="24"/>
                <w:lang w:val="ro-RO"/>
              </w:rPr>
              <w:t xml:space="preserve">, </w:t>
            </w:r>
            <w:hyperlink r:id="rId8" w:history="1">
              <w:r w:rsidRPr="00312E2E">
                <w:rPr>
                  <w:rStyle w:val="Hyperlink"/>
                  <w:color w:val="auto"/>
                  <w:sz w:val="24"/>
                  <w:szCs w:val="24"/>
                  <w:lang w:val="ro-RO"/>
                </w:rPr>
                <w:t>tatiana.budu@midr.gov.md</w:t>
              </w:r>
            </w:hyperlink>
            <w:r w:rsidRPr="00312E2E">
              <w:rPr>
                <w:rStyle w:val="Hyperlink"/>
                <w:color w:val="auto"/>
                <w:sz w:val="24"/>
                <w:szCs w:val="24"/>
                <w:u w:val="none"/>
                <w:lang w:val="ro-RO"/>
              </w:rPr>
              <w:t xml:space="preserve">, </w:t>
            </w:r>
            <w:r w:rsidR="00D86ADC" w:rsidRPr="00312E2E">
              <w:rPr>
                <w:sz w:val="24"/>
                <w:szCs w:val="24"/>
                <w:lang w:val="ro-RO"/>
              </w:rPr>
              <w:t>tel. 250</w:t>
            </w:r>
            <w:r w:rsidRPr="00312E2E">
              <w:rPr>
                <w:sz w:val="24"/>
                <w:szCs w:val="24"/>
                <w:lang w:val="ro-RO"/>
              </w:rPr>
              <w:t>-549</w:t>
            </w:r>
          </w:p>
        </w:tc>
      </w:tr>
      <w:tr w:rsidR="008805E4" w:rsidRPr="00312E2E" w14:paraId="2BF4A11D"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CBF7F8" w14:textId="77777777" w:rsidR="00DC2AD1" w:rsidRPr="00312E2E" w:rsidRDefault="00DC2AD1" w:rsidP="00035509">
            <w:pPr>
              <w:ind w:firstLine="0"/>
              <w:jc w:val="center"/>
              <w:rPr>
                <w:b/>
                <w:bCs/>
                <w:sz w:val="24"/>
                <w:szCs w:val="24"/>
                <w:lang w:val="ro-RO"/>
              </w:rPr>
            </w:pPr>
            <w:r w:rsidRPr="00312E2E">
              <w:rPr>
                <w:b/>
                <w:bCs/>
                <w:sz w:val="24"/>
                <w:szCs w:val="24"/>
                <w:lang w:val="ro-RO"/>
              </w:rPr>
              <w:t>Compartimentele analizei impactului</w:t>
            </w:r>
          </w:p>
        </w:tc>
      </w:tr>
      <w:tr w:rsidR="008805E4" w:rsidRPr="00312E2E" w14:paraId="37CD548B"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59BF8" w14:textId="77777777" w:rsidR="00DC2AD1" w:rsidRPr="00312E2E" w:rsidRDefault="00DC2AD1" w:rsidP="009326F0">
            <w:pPr>
              <w:ind w:firstLine="0"/>
              <w:rPr>
                <w:sz w:val="24"/>
                <w:szCs w:val="24"/>
                <w:lang w:val="ro-RO"/>
              </w:rPr>
            </w:pPr>
            <w:r w:rsidRPr="00312E2E">
              <w:rPr>
                <w:b/>
                <w:bCs/>
                <w:sz w:val="24"/>
                <w:szCs w:val="24"/>
                <w:lang w:val="ro-RO"/>
              </w:rPr>
              <w:t>1. Definirea problemei</w:t>
            </w:r>
          </w:p>
        </w:tc>
      </w:tr>
      <w:tr w:rsidR="008805E4" w:rsidRPr="00312E2E" w14:paraId="23038393"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139C0" w14:textId="347143A7" w:rsidR="00DC2AD1" w:rsidRPr="00312E2E" w:rsidRDefault="00DC2AD1" w:rsidP="009326F0">
            <w:pPr>
              <w:ind w:firstLine="0"/>
              <w:rPr>
                <w:bCs/>
                <w:sz w:val="24"/>
                <w:szCs w:val="24"/>
                <w:lang w:val="ro-RO"/>
              </w:rPr>
            </w:pPr>
            <w:r w:rsidRPr="00312E2E">
              <w:rPr>
                <w:sz w:val="24"/>
                <w:szCs w:val="24"/>
                <w:lang w:val="ro-RO"/>
              </w:rPr>
              <w:t>a</w:t>
            </w:r>
            <w:r w:rsidRPr="00312E2E">
              <w:rPr>
                <w:i/>
                <w:sz w:val="24"/>
                <w:szCs w:val="24"/>
                <w:lang w:val="ro-RO"/>
              </w:rPr>
              <w:t xml:space="preserve">) Determinați clar </w:t>
            </w:r>
            <w:r w:rsidR="00D824FD" w:rsidRPr="00312E2E">
              <w:rPr>
                <w:i/>
                <w:sz w:val="24"/>
                <w:szCs w:val="24"/>
                <w:lang w:val="ro-RO"/>
              </w:rPr>
              <w:t>și</w:t>
            </w:r>
            <w:r w:rsidRPr="00312E2E">
              <w:rPr>
                <w:i/>
                <w:sz w:val="24"/>
                <w:szCs w:val="24"/>
                <w:lang w:val="ro-RO"/>
              </w:rPr>
              <w:t xml:space="preserve"> concis problema </w:t>
            </w:r>
            <w:r w:rsidR="00A70F39" w:rsidRPr="00312E2E">
              <w:rPr>
                <w:i/>
                <w:sz w:val="24"/>
                <w:szCs w:val="24"/>
                <w:lang w:val="ro-RO"/>
              </w:rPr>
              <w:t>și</w:t>
            </w:r>
            <w:r w:rsidRPr="00312E2E">
              <w:rPr>
                <w:i/>
                <w:sz w:val="24"/>
                <w:szCs w:val="24"/>
                <w:lang w:val="ro-RO"/>
              </w:rPr>
              <w:t xml:space="preserve">/sau problemele care urmează să fie </w:t>
            </w:r>
            <w:r w:rsidR="00D824FD" w:rsidRPr="00312E2E">
              <w:rPr>
                <w:i/>
                <w:sz w:val="24"/>
                <w:szCs w:val="24"/>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81721D" w14:textId="77777777" w:rsidR="00DC2AD1" w:rsidRPr="00312E2E" w:rsidRDefault="00DC2AD1" w:rsidP="009326F0">
            <w:pPr>
              <w:ind w:firstLine="0"/>
              <w:rPr>
                <w:sz w:val="24"/>
                <w:szCs w:val="24"/>
                <w:lang w:val="ro-RO"/>
              </w:rPr>
            </w:pPr>
          </w:p>
        </w:tc>
      </w:tr>
      <w:tr w:rsidR="008805E4" w:rsidRPr="00312E2E" w14:paraId="7D661BB9" w14:textId="77777777" w:rsidTr="002E2FF8">
        <w:trPr>
          <w:trHeight w:val="789"/>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045B86" w14:textId="6090254F" w:rsidR="002B2B13" w:rsidRPr="00312E2E" w:rsidRDefault="00771FFD" w:rsidP="00771FFD">
            <w:pPr>
              <w:ind w:firstLine="405"/>
              <w:rPr>
                <w:sz w:val="24"/>
                <w:szCs w:val="24"/>
                <w:lang w:val="ro-RO"/>
              </w:rPr>
            </w:pPr>
            <w:r w:rsidRPr="00312E2E">
              <w:rPr>
                <w:sz w:val="24"/>
                <w:szCs w:val="24"/>
                <w:lang w:val="ro-RO"/>
              </w:rPr>
              <w:t>Este unanim cunoscut faptul că în ultima perioadă atestăm o dezvoltare extrem de accelerată a tehnologiilor avansate, printre acestea un loc deosebit de important fiind atribuit sistemelor de aeronave fără pilot la bord, dispozitive cunoscute pe larg drept ”</w:t>
            </w:r>
            <w:proofErr w:type="spellStart"/>
            <w:r w:rsidRPr="00312E2E">
              <w:rPr>
                <w:sz w:val="24"/>
                <w:szCs w:val="24"/>
                <w:lang w:val="ro-RO"/>
              </w:rPr>
              <w:t>drone</w:t>
            </w:r>
            <w:proofErr w:type="spellEnd"/>
            <w:r w:rsidRPr="00312E2E">
              <w:rPr>
                <w:sz w:val="24"/>
                <w:szCs w:val="24"/>
                <w:lang w:val="ro-RO"/>
              </w:rPr>
              <w:t>”.</w:t>
            </w:r>
          </w:p>
          <w:p w14:paraId="14F4353F" w14:textId="171800DE" w:rsidR="00771FFD" w:rsidRPr="00312E2E" w:rsidRDefault="00771FFD" w:rsidP="00771FFD">
            <w:pPr>
              <w:ind w:firstLine="405"/>
              <w:rPr>
                <w:sz w:val="24"/>
                <w:szCs w:val="24"/>
                <w:lang w:val="ro-RO"/>
              </w:rPr>
            </w:pPr>
            <w:r w:rsidRPr="00312E2E">
              <w:rPr>
                <w:sz w:val="24"/>
                <w:szCs w:val="24"/>
                <w:lang w:val="ro-RO"/>
              </w:rPr>
              <w:t xml:space="preserve">Menționăm că sistemele respective reprezintă un potențial enorm pentru știință, transport, agricultură dar și multe alte ramuri ale economiei naționale, însă cu regret </w:t>
            </w:r>
            <w:proofErr w:type="spellStart"/>
            <w:r w:rsidRPr="00312E2E">
              <w:rPr>
                <w:sz w:val="24"/>
                <w:szCs w:val="24"/>
                <w:lang w:val="ro-RO"/>
              </w:rPr>
              <w:t>pînă</w:t>
            </w:r>
            <w:proofErr w:type="spellEnd"/>
            <w:r w:rsidRPr="00312E2E">
              <w:rPr>
                <w:sz w:val="24"/>
                <w:szCs w:val="24"/>
                <w:lang w:val="ro-RO"/>
              </w:rPr>
              <w:t xml:space="preserve"> la momentul actual nu există un cadru normativ național specific acestui domeniu, care pe de o parte ar crea condițiile necesare dezvoltării durabile a ramurii aviației fără pilot la bord, iar pe de altă parte ar garanta un nivel acceptabil al siguranței zborurilor, securității aeronautice, siguranței populației, securității statului, vieții private a oamenilor, dar și a altor valori sociale fundamentale.</w:t>
            </w:r>
          </w:p>
          <w:p w14:paraId="1BABACF0" w14:textId="77777777" w:rsidR="00771FFD" w:rsidRPr="00312E2E" w:rsidRDefault="00771FFD" w:rsidP="00771FFD">
            <w:pPr>
              <w:ind w:firstLine="405"/>
              <w:rPr>
                <w:sz w:val="24"/>
                <w:szCs w:val="24"/>
                <w:lang w:val="ro-RO"/>
              </w:rPr>
            </w:pPr>
            <w:r w:rsidRPr="00312E2E">
              <w:rPr>
                <w:sz w:val="24"/>
                <w:szCs w:val="24"/>
                <w:lang w:val="ro-RO"/>
              </w:rPr>
              <w:t xml:space="preserve">În scopul edificării unui cadru normativ adecvat aeronavelor fără pilot la bord, au existat un șir de inițiative </w:t>
            </w:r>
            <w:proofErr w:type="spellStart"/>
            <w:r w:rsidRPr="00312E2E">
              <w:rPr>
                <w:sz w:val="24"/>
                <w:szCs w:val="24"/>
                <w:lang w:val="ro-RO"/>
              </w:rPr>
              <w:t>atît</w:t>
            </w:r>
            <w:proofErr w:type="spellEnd"/>
            <w:r w:rsidRPr="00312E2E">
              <w:rPr>
                <w:sz w:val="24"/>
                <w:szCs w:val="24"/>
                <w:lang w:val="ro-RO"/>
              </w:rPr>
              <w:t xml:space="preserve"> în Republica Moldova, </w:t>
            </w:r>
            <w:proofErr w:type="spellStart"/>
            <w:r w:rsidRPr="00312E2E">
              <w:rPr>
                <w:sz w:val="24"/>
                <w:szCs w:val="24"/>
                <w:lang w:val="ro-RO"/>
              </w:rPr>
              <w:t>cît</w:t>
            </w:r>
            <w:proofErr w:type="spellEnd"/>
            <w:r w:rsidRPr="00312E2E">
              <w:rPr>
                <w:sz w:val="24"/>
                <w:szCs w:val="24"/>
                <w:lang w:val="ro-RO"/>
              </w:rPr>
              <w:t xml:space="preserve"> și în majoritatea statelor membre a Uniunii Europene, însă de cele mai multe ori aceste tentative au eșuat, pe motiv că subiectul supus reglementării este unul extrem de este inovativ și </w:t>
            </w:r>
            <w:proofErr w:type="spellStart"/>
            <w:r w:rsidRPr="00312E2E">
              <w:rPr>
                <w:sz w:val="24"/>
                <w:szCs w:val="24"/>
                <w:lang w:val="ro-RO"/>
              </w:rPr>
              <w:t>multiaspectual</w:t>
            </w:r>
            <w:proofErr w:type="spellEnd"/>
            <w:r w:rsidRPr="00312E2E">
              <w:rPr>
                <w:sz w:val="24"/>
                <w:szCs w:val="24"/>
                <w:lang w:val="ro-RO"/>
              </w:rPr>
              <w:t xml:space="preserve">, </w:t>
            </w:r>
            <w:proofErr w:type="spellStart"/>
            <w:r w:rsidRPr="00312E2E">
              <w:rPr>
                <w:sz w:val="24"/>
                <w:szCs w:val="24"/>
                <w:lang w:val="ro-RO"/>
              </w:rPr>
              <w:t>cuprinzînd</w:t>
            </w:r>
            <w:proofErr w:type="spellEnd"/>
            <w:r w:rsidRPr="00312E2E">
              <w:rPr>
                <w:sz w:val="24"/>
                <w:szCs w:val="24"/>
                <w:lang w:val="ro-RO"/>
              </w:rPr>
              <w:t xml:space="preserve"> aspecte legate de aviație, securitate a statului, date cu caracter personal, etc..</w:t>
            </w:r>
          </w:p>
          <w:p w14:paraId="29CB845B" w14:textId="77777777" w:rsidR="0096204D" w:rsidRPr="00312E2E" w:rsidRDefault="0096204D" w:rsidP="0096204D">
            <w:pPr>
              <w:ind w:firstLine="405"/>
              <w:rPr>
                <w:sz w:val="24"/>
                <w:szCs w:val="24"/>
                <w:lang w:val="ro-RO"/>
              </w:rPr>
            </w:pPr>
            <w:r w:rsidRPr="00312E2E">
              <w:rPr>
                <w:sz w:val="24"/>
                <w:szCs w:val="24"/>
                <w:lang w:val="ro-RO"/>
              </w:rPr>
              <w:t>Respectiv, urmare a unui efort enorm din partea reprezentanților mediului academic UE, asociațiilor de profil, autorităților aviatice, specialiștilor în ordine publică, experților în supravegherea pieței, în anul 2019 la nivelul UE au fost aprobate 2 regulamente care constituie cadrul normativ relevant aeronavelor fără pilot la bord, acte normative care considerăm absolut necesar de a fi transpuse în cadrul normativ național, pentru a putea valorifica pe deplin dezvoltarea acestui domeniu promițător.</w:t>
            </w:r>
          </w:p>
          <w:p w14:paraId="7FA169A0" w14:textId="77777777" w:rsidR="0096204D" w:rsidRPr="00312E2E" w:rsidRDefault="0096204D" w:rsidP="0096204D">
            <w:pPr>
              <w:ind w:firstLine="405"/>
              <w:rPr>
                <w:sz w:val="24"/>
                <w:szCs w:val="24"/>
                <w:lang w:val="ro-RO"/>
              </w:rPr>
            </w:pPr>
            <w:r w:rsidRPr="00312E2E">
              <w:rPr>
                <w:sz w:val="24"/>
                <w:szCs w:val="24"/>
                <w:lang w:val="ro-RO"/>
              </w:rPr>
              <w:t>În acest sens, atragem atenția supra faptului că aeronavele fără pilot la bord, indiferent de masa lor, pot opera în același spațiu aerian ca aeronavele cu pilot la bord, fie ele avioane sau elicoptere. Respectiv ca și în cazul activităților de aviație cu pilot la bord, în cazul operatorilor, inclusiv al piloților la distanță, de aeronave fără pilot la bord și de sisteme de aeronave fără pilot la bord (</w:t>
            </w:r>
            <w:proofErr w:type="spellStart"/>
            <w:r w:rsidRPr="00312E2E">
              <w:rPr>
                <w:sz w:val="24"/>
                <w:szCs w:val="24"/>
                <w:lang w:val="ro-RO"/>
              </w:rPr>
              <w:t>Unmanned</w:t>
            </w:r>
            <w:proofErr w:type="spellEnd"/>
            <w:r w:rsidRPr="00312E2E">
              <w:rPr>
                <w:sz w:val="24"/>
                <w:szCs w:val="24"/>
                <w:lang w:val="ro-RO"/>
              </w:rPr>
              <w:t xml:space="preserve"> </w:t>
            </w:r>
            <w:proofErr w:type="spellStart"/>
            <w:r w:rsidRPr="00312E2E">
              <w:rPr>
                <w:sz w:val="24"/>
                <w:szCs w:val="24"/>
                <w:lang w:val="ro-RO"/>
              </w:rPr>
              <w:t>Aircraft</w:t>
            </w:r>
            <w:proofErr w:type="spellEnd"/>
            <w:r w:rsidRPr="00312E2E">
              <w:rPr>
                <w:sz w:val="24"/>
                <w:szCs w:val="24"/>
                <w:lang w:val="ro-RO"/>
              </w:rPr>
              <w:t xml:space="preserve"> </w:t>
            </w:r>
            <w:proofErr w:type="spellStart"/>
            <w:r w:rsidRPr="00312E2E">
              <w:rPr>
                <w:sz w:val="24"/>
                <w:szCs w:val="24"/>
                <w:lang w:val="ro-RO"/>
              </w:rPr>
              <w:t>System</w:t>
            </w:r>
            <w:proofErr w:type="spellEnd"/>
            <w:r w:rsidRPr="00312E2E">
              <w:rPr>
                <w:sz w:val="24"/>
                <w:szCs w:val="24"/>
                <w:lang w:val="ro-RO"/>
              </w:rPr>
              <w:t xml:space="preserve"> – UAS), precum și în cazul operațiunilor acestor aeronave fără pilot la bord și ale sistemelor de aeronave fără pilot la bord, ar trebui să se aplice o punere în aplicare uniformă a normelor și a procedurilor, precum și o respectare uniformă a acestora.</w:t>
            </w:r>
          </w:p>
          <w:p w14:paraId="6E5E25C5" w14:textId="77777777" w:rsidR="0096204D" w:rsidRPr="00312E2E" w:rsidRDefault="0096204D" w:rsidP="0096204D">
            <w:pPr>
              <w:ind w:firstLine="405"/>
              <w:rPr>
                <w:sz w:val="24"/>
                <w:szCs w:val="24"/>
                <w:lang w:val="ro-RO"/>
              </w:rPr>
            </w:pPr>
            <w:proofErr w:type="spellStart"/>
            <w:r w:rsidRPr="00312E2E">
              <w:rPr>
                <w:sz w:val="24"/>
                <w:szCs w:val="24"/>
                <w:lang w:val="ro-RO"/>
              </w:rPr>
              <w:t>Avînd</w:t>
            </w:r>
            <w:proofErr w:type="spellEnd"/>
            <w:r w:rsidRPr="00312E2E">
              <w:rPr>
                <w:sz w:val="24"/>
                <w:szCs w:val="24"/>
                <w:lang w:val="ro-RO"/>
              </w:rPr>
              <w:t xml:space="preserve"> în vedere caracteristicile specifice ale operațiunilor UAS, acestea trebuie să fie la fel de sigure ca cele din sectorul aviației cu pilot la bord. Tehnologiile pentru aeronavele fără pilot la bord permit o gamă largă de operațiuni posibile. Pentru a se asigura siguranța persoanelor de la sol și a altor utilizatori ai spațiului aerian în timpul operațiunilor aeronavelor fără pilot la bord, este necesar de a fi  stabilite cerințe referitoare la navigabilitate, la organizații, la persoanele implicate în operarea UAS și în operațiunile cu aeronave fără pilot la bord.</w:t>
            </w:r>
          </w:p>
          <w:p w14:paraId="2CDBE024" w14:textId="77777777" w:rsidR="0096204D" w:rsidRPr="00312E2E" w:rsidRDefault="0096204D" w:rsidP="0096204D">
            <w:pPr>
              <w:ind w:firstLine="405"/>
              <w:rPr>
                <w:sz w:val="24"/>
                <w:szCs w:val="24"/>
                <w:lang w:val="ro-RO"/>
              </w:rPr>
            </w:pPr>
            <w:r w:rsidRPr="00312E2E">
              <w:rPr>
                <w:sz w:val="24"/>
                <w:szCs w:val="24"/>
                <w:lang w:val="ro-RO"/>
              </w:rPr>
              <w:lastRenderedPageBreak/>
              <w:t xml:space="preserve">În scopul asigurării posibilității de dezvoltare a ramurii UAS, normele și procedurile aplicabile operațiunilor UAS trebuie să fie proporționale cu natura și riscul operațiunii sau activității respective și trebuie să fie adaptate la caracteristicile operaționale ale aeronavei fără pilot la bord în cauză și la caracteristicile zonei de operare, de exemplu densitatea populației, caracteristicile terenului și prezența clădirilor. </w:t>
            </w:r>
          </w:p>
          <w:p w14:paraId="1103470F" w14:textId="77777777" w:rsidR="0096204D" w:rsidRPr="00312E2E" w:rsidRDefault="0096204D" w:rsidP="0096204D">
            <w:pPr>
              <w:ind w:firstLine="405"/>
              <w:rPr>
                <w:sz w:val="24"/>
                <w:szCs w:val="24"/>
                <w:lang w:val="ro-RO"/>
              </w:rPr>
            </w:pPr>
            <w:r w:rsidRPr="00312E2E">
              <w:rPr>
                <w:sz w:val="24"/>
                <w:szCs w:val="24"/>
                <w:lang w:val="ro-RO"/>
              </w:rPr>
              <w:t xml:space="preserve">Pentru a putea asigura funcționarea cap-coadă a domeniului aferent aparatelor de zbor fără pilot la bord, pe </w:t>
            </w:r>
            <w:proofErr w:type="spellStart"/>
            <w:r w:rsidRPr="00312E2E">
              <w:rPr>
                <w:sz w:val="24"/>
                <w:szCs w:val="24"/>
                <w:lang w:val="ro-RO"/>
              </w:rPr>
              <w:t>lîngă</w:t>
            </w:r>
            <w:proofErr w:type="spellEnd"/>
            <w:r w:rsidRPr="00312E2E">
              <w:rPr>
                <w:sz w:val="24"/>
                <w:szCs w:val="24"/>
                <w:lang w:val="ro-RO"/>
              </w:rPr>
              <w:t xml:space="preserve"> introducerea normelor de operare a acestora, este necesară reglementarea inclusiv  a aspectelor legate de siguranța acestor produse, modului de furnizare a acestora, import, comercializare etc., ceea ce la fel este prevăzut în prezentul proiect.</w:t>
            </w:r>
          </w:p>
          <w:p w14:paraId="0A450D08" w14:textId="09517286" w:rsidR="00675873" w:rsidRPr="00312E2E" w:rsidRDefault="00093300" w:rsidP="00675873">
            <w:pPr>
              <w:ind w:firstLine="405"/>
              <w:rPr>
                <w:sz w:val="24"/>
                <w:szCs w:val="24"/>
                <w:lang w:val="ro-RO"/>
              </w:rPr>
            </w:pPr>
            <w:r w:rsidRPr="00312E2E">
              <w:rPr>
                <w:sz w:val="24"/>
                <w:szCs w:val="24"/>
                <w:lang w:val="ro-RO"/>
              </w:rPr>
              <w:t>Intențiile de r</w:t>
            </w:r>
            <w:r w:rsidR="00675873" w:rsidRPr="00312E2E">
              <w:rPr>
                <w:sz w:val="24"/>
                <w:szCs w:val="24"/>
                <w:lang w:val="ro-RO"/>
              </w:rPr>
              <w:t>eglementare</w:t>
            </w:r>
            <w:r w:rsidRPr="00312E2E">
              <w:rPr>
                <w:sz w:val="24"/>
                <w:szCs w:val="24"/>
                <w:lang w:val="ro-RO"/>
              </w:rPr>
              <w:t xml:space="preserve"> </w:t>
            </w:r>
            <w:r w:rsidR="00675873" w:rsidRPr="00312E2E">
              <w:rPr>
                <w:sz w:val="24"/>
                <w:szCs w:val="24"/>
                <w:lang w:val="ro-RO"/>
              </w:rPr>
              <w:t>a operațiunilor aeriene cu aeronave fără pilot a</w:t>
            </w:r>
            <w:r w:rsidRPr="00312E2E">
              <w:rPr>
                <w:sz w:val="24"/>
                <w:szCs w:val="24"/>
                <w:lang w:val="ro-RO"/>
              </w:rPr>
              <w:t>u</w:t>
            </w:r>
            <w:r w:rsidR="00675873" w:rsidRPr="00312E2E">
              <w:rPr>
                <w:sz w:val="24"/>
                <w:szCs w:val="24"/>
                <w:lang w:val="ro-RO"/>
              </w:rPr>
              <w:t xml:space="preserve"> variat substanțial</w:t>
            </w:r>
            <w:r w:rsidRPr="00312E2E">
              <w:rPr>
                <w:sz w:val="24"/>
                <w:szCs w:val="24"/>
                <w:lang w:val="ro-RO"/>
              </w:rPr>
              <w:t xml:space="preserve"> dea lungul timpului în majoritatea statelor lumi, inclusiv statelor membre ale uniunii Europene</w:t>
            </w:r>
            <w:r w:rsidR="00675873" w:rsidRPr="00312E2E">
              <w:rPr>
                <w:sz w:val="24"/>
                <w:szCs w:val="24"/>
                <w:lang w:val="ro-RO"/>
              </w:rPr>
              <w:t xml:space="preserve">, cu diferențe mari de cerințe pentru </w:t>
            </w:r>
            <w:r w:rsidRPr="00312E2E">
              <w:rPr>
                <w:sz w:val="24"/>
                <w:szCs w:val="24"/>
                <w:lang w:val="ro-RO"/>
              </w:rPr>
              <w:t xml:space="preserve">obținerea </w:t>
            </w:r>
            <w:r w:rsidR="00675873" w:rsidRPr="00312E2E">
              <w:rPr>
                <w:sz w:val="24"/>
                <w:szCs w:val="24"/>
                <w:lang w:val="ro-RO"/>
              </w:rPr>
              <w:t>permisiunil</w:t>
            </w:r>
            <w:r w:rsidRPr="00312E2E">
              <w:rPr>
                <w:sz w:val="24"/>
                <w:szCs w:val="24"/>
                <w:lang w:val="ro-RO"/>
              </w:rPr>
              <w:t>or</w:t>
            </w:r>
            <w:r w:rsidR="00675873" w:rsidRPr="00312E2E">
              <w:rPr>
                <w:sz w:val="24"/>
                <w:szCs w:val="24"/>
                <w:lang w:val="ro-RO"/>
              </w:rPr>
              <w:t xml:space="preserve"> de zbor</w:t>
            </w:r>
            <w:r w:rsidRPr="00312E2E">
              <w:rPr>
                <w:sz w:val="24"/>
                <w:szCs w:val="24"/>
                <w:lang w:val="ro-RO"/>
              </w:rPr>
              <w:t>.</w:t>
            </w:r>
          </w:p>
          <w:p w14:paraId="14A3402C" w14:textId="628FF020" w:rsidR="00093300" w:rsidRPr="00312E2E" w:rsidRDefault="00093300" w:rsidP="00675873">
            <w:pPr>
              <w:ind w:firstLine="405"/>
              <w:rPr>
                <w:sz w:val="24"/>
                <w:szCs w:val="24"/>
                <w:lang w:val="ro-RO"/>
              </w:rPr>
            </w:pPr>
            <w:r w:rsidRPr="00312E2E">
              <w:rPr>
                <w:sz w:val="24"/>
                <w:szCs w:val="24"/>
                <w:lang w:val="ro-RO"/>
              </w:rPr>
              <w:t>Diferențele existente în abordarea statelor, în partea ce ține de permisiunea din partea autorităților competente ale statului pentru utilizarea spațiului aerian de către aeronave fără pilot la bord au la bază mai multe cauze.</w:t>
            </w:r>
          </w:p>
          <w:p w14:paraId="46FBD816" w14:textId="4A5A5276" w:rsidR="00093300" w:rsidRPr="00312E2E" w:rsidRDefault="00093300" w:rsidP="00675873">
            <w:pPr>
              <w:ind w:firstLine="405"/>
              <w:rPr>
                <w:sz w:val="24"/>
                <w:szCs w:val="24"/>
                <w:lang w:val="ro-RO"/>
              </w:rPr>
            </w:pPr>
            <w:r w:rsidRPr="00312E2E">
              <w:rPr>
                <w:sz w:val="24"/>
                <w:szCs w:val="24"/>
                <w:lang w:val="ro-RO"/>
              </w:rPr>
              <w:t xml:space="preserve">Principala dilemă în stabilirea permisivității largi de utilizare a aeronavelor fără pilot este evident securitatea, iar </w:t>
            </w:r>
            <w:proofErr w:type="spellStart"/>
            <w:r w:rsidRPr="00312E2E">
              <w:rPr>
                <w:sz w:val="24"/>
                <w:szCs w:val="24"/>
                <w:lang w:val="ro-RO"/>
              </w:rPr>
              <w:t>cînd</w:t>
            </w:r>
            <w:proofErr w:type="spellEnd"/>
            <w:r w:rsidRPr="00312E2E">
              <w:rPr>
                <w:sz w:val="24"/>
                <w:szCs w:val="24"/>
                <w:lang w:val="ro-RO"/>
              </w:rPr>
              <w:t xml:space="preserve"> ne referim la securitate, ne referim la această noțiune în sens larg și </w:t>
            </w:r>
            <w:proofErr w:type="spellStart"/>
            <w:r w:rsidRPr="00312E2E">
              <w:rPr>
                <w:sz w:val="24"/>
                <w:szCs w:val="24"/>
                <w:lang w:val="ro-RO"/>
              </w:rPr>
              <w:t>multiaspectual</w:t>
            </w:r>
            <w:proofErr w:type="spellEnd"/>
            <w:r w:rsidRPr="00312E2E">
              <w:rPr>
                <w:sz w:val="24"/>
                <w:szCs w:val="24"/>
                <w:lang w:val="ro-RO"/>
              </w:rPr>
              <w:t xml:space="preserve"> – securitatea oamenilor aflați la sol, securitatea aeronautică, securitatea statului, protecția vieții private, etc.</w:t>
            </w:r>
          </w:p>
          <w:p w14:paraId="389313A9" w14:textId="072404B0" w:rsidR="00675873" w:rsidRPr="00312E2E" w:rsidRDefault="00093300" w:rsidP="00093300">
            <w:pPr>
              <w:ind w:firstLine="405"/>
              <w:rPr>
                <w:sz w:val="24"/>
                <w:szCs w:val="24"/>
                <w:lang w:val="ro-RO"/>
              </w:rPr>
            </w:pPr>
            <w:proofErr w:type="spellStart"/>
            <w:r w:rsidRPr="00312E2E">
              <w:rPr>
                <w:sz w:val="24"/>
                <w:szCs w:val="24"/>
                <w:lang w:val="ro-RO"/>
              </w:rPr>
              <w:t>Concluzionînd</w:t>
            </w:r>
            <w:proofErr w:type="spellEnd"/>
            <w:r w:rsidRPr="00312E2E">
              <w:rPr>
                <w:sz w:val="24"/>
                <w:szCs w:val="24"/>
                <w:lang w:val="ro-RO"/>
              </w:rPr>
              <w:t xml:space="preserve"> cele menționate putem ferm conchide că integrarea aparatelor de zbor fără pilot în economie va avea impact pozitiv, însă doar cu condiția stabilirii unor reguli foarte clare pentru utilizarea acestora.</w:t>
            </w:r>
          </w:p>
        </w:tc>
      </w:tr>
      <w:tr w:rsidR="008805E4" w:rsidRPr="00312E2E" w14:paraId="504394CA"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428689" w14:textId="5F8F123F" w:rsidR="00DC2AD1" w:rsidRPr="00312E2E" w:rsidRDefault="00DC2AD1" w:rsidP="009326F0">
            <w:pPr>
              <w:ind w:firstLine="0"/>
              <w:rPr>
                <w:sz w:val="24"/>
                <w:szCs w:val="24"/>
                <w:lang w:val="ro-RO"/>
              </w:rPr>
            </w:pPr>
            <w:r w:rsidRPr="00312E2E">
              <w:rPr>
                <w:bCs/>
                <w:sz w:val="24"/>
                <w:szCs w:val="24"/>
                <w:lang w:val="ro-RO"/>
              </w:rPr>
              <w:lastRenderedPageBreak/>
              <w:t>b)</w:t>
            </w:r>
            <w:r w:rsidRPr="00312E2E">
              <w:rPr>
                <w:sz w:val="24"/>
                <w:szCs w:val="24"/>
                <w:lang w:val="ro-RO"/>
              </w:rPr>
              <w:t xml:space="preserve"> </w:t>
            </w:r>
            <w:r w:rsidRPr="00312E2E">
              <w:rPr>
                <w:i/>
                <w:sz w:val="24"/>
                <w:szCs w:val="24"/>
                <w:lang w:val="ro-RO"/>
              </w:rPr>
              <w:t>Descrieți problema, persoanele/</w:t>
            </w:r>
            <w:r w:rsidR="00F455A6" w:rsidRPr="00312E2E">
              <w:rPr>
                <w:i/>
                <w:sz w:val="24"/>
                <w:szCs w:val="24"/>
                <w:lang w:val="ro-RO"/>
              </w:rPr>
              <w:t>entitățile</w:t>
            </w:r>
            <w:r w:rsidRPr="00312E2E">
              <w:rPr>
                <w:i/>
                <w:sz w:val="24"/>
                <w:szCs w:val="24"/>
                <w:lang w:val="ro-RO"/>
              </w:rPr>
              <w:t xml:space="preserve"> afectate și cele care contribuie la apariția problemei, cu justificarea necesității schimbării </w:t>
            </w:r>
            <w:r w:rsidR="00A70F39" w:rsidRPr="00312E2E">
              <w:rPr>
                <w:i/>
                <w:sz w:val="24"/>
                <w:szCs w:val="24"/>
                <w:lang w:val="ro-RO"/>
              </w:rPr>
              <w:t>situației</w:t>
            </w:r>
            <w:r w:rsidRPr="00312E2E">
              <w:rPr>
                <w:i/>
                <w:sz w:val="24"/>
                <w:szCs w:val="24"/>
                <w:lang w:val="ro-RO"/>
              </w:rPr>
              <w:t xml:space="preserve"> curente </w:t>
            </w:r>
            <w:r w:rsidR="00A70F39" w:rsidRPr="00312E2E">
              <w:rPr>
                <w:i/>
                <w:sz w:val="24"/>
                <w:szCs w:val="24"/>
                <w:lang w:val="ro-RO"/>
              </w:rPr>
              <w:t>și</w:t>
            </w:r>
            <w:r w:rsidRPr="00312E2E">
              <w:rPr>
                <w:i/>
                <w:sz w:val="24"/>
                <w:szCs w:val="24"/>
                <w:lang w:val="ro-RO"/>
              </w:rPr>
              <w:t xml:space="preserve"> viitoare, în baza dovezilor </w:t>
            </w:r>
            <w:r w:rsidR="008C13AD" w:rsidRPr="00312E2E">
              <w:rPr>
                <w:i/>
                <w:sz w:val="24"/>
                <w:szCs w:val="24"/>
                <w:lang w:val="ro-RO"/>
              </w:rPr>
              <w:t>și</w:t>
            </w:r>
            <w:r w:rsidRPr="00312E2E">
              <w:rPr>
                <w:i/>
                <w:sz w:val="24"/>
                <w:szCs w:val="24"/>
                <w:lang w:val="ro-RO"/>
              </w:rPr>
              <w:t xml:space="preserve"> datelor colectate și examinate</w:t>
            </w:r>
            <w:r w:rsidR="00AB5F9F" w:rsidRPr="00312E2E">
              <w:rPr>
                <w: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301934" w14:textId="77777777" w:rsidR="00DC2AD1" w:rsidRPr="00312E2E" w:rsidRDefault="00DC2AD1" w:rsidP="009326F0">
            <w:pPr>
              <w:ind w:firstLine="0"/>
              <w:rPr>
                <w:sz w:val="24"/>
                <w:szCs w:val="24"/>
                <w:lang w:val="ro-RO"/>
              </w:rPr>
            </w:pPr>
          </w:p>
        </w:tc>
      </w:tr>
      <w:tr w:rsidR="008805E4" w:rsidRPr="00312E2E" w14:paraId="2CDB892F" w14:textId="77777777" w:rsidTr="00EA7618">
        <w:trPr>
          <w:trHeight w:val="2226"/>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EF6E8E" w14:textId="16EE3A13" w:rsidR="008C13AD" w:rsidRPr="00312E2E" w:rsidRDefault="00093300" w:rsidP="00093300">
            <w:pPr>
              <w:ind w:firstLine="405"/>
              <w:rPr>
                <w:sz w:val="24"/>
                <w:szCs w:val="24"/>
                <w:lang w:val="ro-RO"/>
              </w:rPr>
            </w:pPr>
            <w:r w:rsidRPr="00312E2E">
              <w:rPr>
                <w:sz w:val="24"/>
                <w:szCs w:val="24"/>
                <w:lang w:val="ro-RO"/>
              </w:rPr>
              <w:t xml:space="preserve">De principiu, utilizarea aparatelor de zbor fără pilot poate aduce </w:t>
            </w:r>
            <w:r w:rsidR="004915AD" w:rsidRPr="00312E2E">
              <w:rPr>
                <w:sz w:val="24"/>
                <w:szCs w:val="24"/>
                <w:lang w:val="ro-RO"/>
              </w:rPr>
              <w:t xml:space="preserve">beneficii mai multor domenii, </w:t>
            </w:r>
            <w:r w:rsidR="00256628" w:rsidRPr="00312E2E">
              <w:rPr>
                <w:sz w:val="24"/>
                <w:szCs w:val="24"/>
                <w:lang w:val="ro-RO"/>
              </w:rPr>
              <w:t>fiind posibilă utilizarea acestora în domenii precum</w:t>
            </w:r>
            <w:r w:rsidR="004915AD" w:rsidRPr="00312E2E">
              <w:rPr>
                <w:sz w:val="24"/>
                <w:szCs w:val="24"/>
                <w:lang w:val="ro-RO"/>
              </w:rPr>
              <w:t>:</w:t>
            </w:r>
          </w:p>
          <w:p w14:paraId="59F79AEA" w14:textId="0D27BC68"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agricultur</w:t>
            </w:r>
            <w:r w:rsidR="00256628" w:rsidRPr="00312E2E">
              <w:rPr>
                <w:rFonts w:eastAsia="Times New Roman"/>
                <w:sz w:val="24"/>
                <w:szCs w:val="24"/>
                <w:lang w:val="ro-RO"/>
              </w:rPr>
              <w:t>ă</w:t>
            </w:r>
            <w:r w:rsidRPr="00312E2E">
              <w:rPr>
                <w:rFonts w:eastAsia="Times New Roman"/>
                <w:sz w:val="24"/>
                <w:szCs w:val="24"/>
                <w:lang w:val="ro-RO"/>
              </w:rPr>
              <w:t xml:space="preserve"> și silvicultur</w:t>
            </w:r>
            <w:r w:rsidR="00256628" w:rsidRPr="00312E2E">
              <w:rPr>
                <w:rFonts w:eastAsia="Times New Roman"/>
                <w:sz w:val="24"/>
                <w:szCs w:val="24"/>
                <w:lang w:val="ro-RO"/>
              </w:rPr>
              <w:t>ă</w:t>
            </w:r>
            <w:r w:rsidRPr="00312E2E">
              <w:rPr>
                <w:rFonts w:eastAsia="Times New Roman"/>
                <w:sz w:val="24"/>
                <w:szCs w:val="24"/>
                <w:lang w:val="ro-RO"/>
              </w:rPr>
              <w:t>;</w:t>
            </w:r>
          </w:p>
          <w:p w14:paraId="345035A1" w14:textId="1F2FF50D"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supravegher</w:t>
            </w:r>
            <w:r w:rsidR="00256628" w:rsidRPr="00312E2E">
              <w:rPr>
                <w:rFonts w:eastAsia="Times New Roman"/>
                <w:sz w:val="24"/>
                <w:szCs w:val="24"/>
                <w:lang w:val="ro-RO"/>
              </w:rPr>
              <w:t>e a</w:t>
            </w:r>
            <w:r w:rsidRPr="00312E2E">
              <w:rPr>
                <w:rFonts w:eastAsia="Times New Roman"/>
                <w:sz w:val="24"/>
                <w:szCs w:val="24"/>
                <w:lang w:val="ro-RO"/>
              </w:rPr>
              <w:t xml:space="preserve"> obiectelor industriale;</w:t>
            </w:r>
          </w:p>
          <w:p w14:paraId="042626A7" w14:textId="4710A1D5"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fotografiere și filmare aeriană;</w:t>
            </w:r>
          </w:p>
          <w:p w14:paraId="46A57AE2" w14:textId="6553A7DF"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detectarea scurgerilor de gaz;</w:t>
            </w:r>
          </w:p>
          <w:p w14:paraId="5567FC01" w14:textId="1A7737B1"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detectarea incendiilor;</w:t>
            </w:r>
          </w:p>
          <w:p w14:paraId="113B8C48" w14:textId="06DDC539"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monitorizarea mediului ambiant;</w:t>
            </w:r>
          </w:p>
          <w:p w14:paraId="3481586F" w14:textId="3FB198AA"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arheologie;</w:t>
            </w:r>
          </w:p>
          <w:p w14:paraId="612A6F97" w14:textId="553C0DC6"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monitorizarea sistemelor fotovoltaice;</w:t>
            </w:r>
          </w:p>
          <w:p w14:paraId="3407E8D2" w14:textId="2A572F85"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 xml:space="preserve">monitorizarea construcțiilor </w:t>
            </w:r>
            <w:proofErr w:type="spellStart"/>
            <w:r w:rsidRPr="00312E2E">
              <w:rPr>
                <w:rFonts w:eastAsia="Times New Roman"/>
                <w:sz w:val="24"/>
                <w:szCs w:val="24"/>
                <w:lang w:val="ro-RO"/>
              </w:rPr>
              <w:t>şi</w:t>
            </w:r>
            <w:proofErr w:type="spellEnd"/>
            <w:r w:rsidRPr="00312E2E">
              <w:rPr>
                <w:rFonts w:eastAsia="Times New Roman"/>
                <w:sz w:val="24"/>
                <w:szCs w:val="24"/>
                <w:lang w:val="ro-RO"/>
              </w:rPr>
              <w:t xml:space="preserve"> clădirilor;</w:t>
            </w:r>
          </w:p>
          <w:p w14:paraId="4781B4B1" w14:textId="77777777"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controlul liniilor electrice;</w:t>
            </w:r>
          </w:p>
          <w:p w14:paraId="68D9F29A" w14:textId="602AED8D" w:rsidR="004915AD" w:rsidRPr="00312E2E" w:rsidRDefault="004915AD" w:rsidP="004915AD">
            <w:pPr>
              <w:ind w:firstLine="405"/>
              <w:rPr>
                <w:sz w:val="24"/>
                <w:szCs w:val="24"/>
                <w:lang w:val="ro-RO"/>
              </w:rPr>
            </w:pPr>
            <w:r w:rsidRPr="00312E2E">
              <w:rPr>
                <w:sz w:val="24"/>
                <w:szCs w:val="24"/>
                <w:lang w:val="ro-RO"/>
              </w:rPr>
              <w:t>Toți profesioniștii care lucrează în domeniile menționate vor putea beneficia de avantajele aparatelor de zbor fără pilot deoarece acestea permit:</w:t>
            </w:r>
          </w:p>
          <w:p w14:paraId="0C3CFA7B" w14:textId="0CD5D34F"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 xml:space="preserve">reducerea timpului </w:t>
            </w:r>
            <w:proofErr w:type="spellStart"/>
            <w:r w:rsidRPr="00312E2E">
              <w:rPr>
                <w:rFonts w:eastAsia="Times New Roman"/>
                <w:sz w:val="24"/>
                <w:szCs w:val="24"/>
                <w:lang w:val="ro-RO"/>
              </w:rPr>
              <w:t>şi</w:t>
            </w:r>
            <w:proofErr w:type="spellEnd"/>
            <w:r w:rsidRPr="00312E2E">
              <w:rPr>
                <w:rFonts w:eastAsia="Times New Roman"/>
                <w:sz w:val="24"/>
                <w:szCs w:val="24"/>
                <w:lang w:val="ro-RO"/>
              </w:rPr>
              <w:t xml:space="preserve"> a costurilor necesare pentru procesele de monitorizare</w:t>
            </w:r>
          </w:p>
          <w:p w14:paraId="1A61EFD1" w14:textId="27872083" w:rsidR="004915AD" w:rsidRPr="00312E2E" w:rsidRDefault="004915AD" w:rsidP="004915AD">
            <w:pPr>
              <w:ind w:left="405" w:firstLine="0"/>
              <w:rPr>
                <w:sz w:val="24"/>
                <w:szCs w:val="24"/>
                <w:lang w:val="ro-RO"/>
              </w:rPr>
            </w:pPr>
            <w:r w:rsidRPr="00312E2E">
              <w:rPr>
                <w:sz w:val="24"/>
                <w:szCs w:val="24"/>
                <w:lang w:val="ro-RO"/>
              </w:rPr>
              <w:t>sau de măsurare;</w:t>
            </w:r>
          </w:p>
          <w:p w14:paraId="3A39E211" w14:textId="56931EC5" w:rsidR="004915AD" w:rsidRPr="00312E2E" w:rsidRDefault="004915AD" w:rsidP="004915AD">
            <w:pPr>
              <w:pStyle w:val="ListParagraph"/>
              <w:numPr>
                <w:ilvl w:val="0"/>
                <w:numId w:val="39"/>
              </w:numPr>
              <w:rPr>
                <w:rFonts w:eastAsia="Times New Roman"/>
                <w:sz w:val="24"/>
                <w:szCs w:val="24"/>
                <w:lang w:val="ro-RO"/>
              </w:rPr>
            </w:pPr>
            <w:r w:rsidRPr="00312E2E">
              <w:rPr>
                <w:rFonts w:eastAsia="Times New Roman"/>
                <w:sz w:val="24"/>
                <w:szCs w:val="24"/>
                <w:lang w:val="ro-RO"/>
              </w:rPr>
              <w:t>accesarea locurilor cu acces dificil;</w:t>
            </w:r>
          </w:p>
          <w:p w14:paraId="4B57DCA4" w14:textId="55E1F260" w:rsidR="004915AD" w:rsidRPr="00312E2E" w:rsidRDefault="004915AD" w:rsidP="00B471AD">
            <w:pPr>
              <w:pStyle w:val="ListParagraph"/>
              <w:numPr>
                <w:ilvl w:val="0"/>
                <w:numId w:val="39"/>
              </w:numPr>
              <w:ind w:left="405" w:firstLine="0"/>
              <w:rPr>
                <w:rFonts w:eastAsia="Times New Roman"/>
                <w:sz w:val="24"/>
                <w:szCs w:val="24"/>
                <w:lang w:val="ro-RO"/>
              </w:rPr>
            </w:pPr>
            <w:r w:rsidRPr="00312E2E">
              <w:rPr>
                <w:rFonts w:eastAsia="Times New Roman"/>
                <w:sz w:val="24"/>
                <w:szCs w:val="24"/>
                <w:lang w:val="ro-RO"/>
              </w:rPr>
              <w:t xml:space="preserve">automatizarea procedurilor de monitorizare </w:t>
            </w:r>
            <w:proofErr w:type="spellStart"/>
            <w:r w:rsidRPr="00312E2E">
              <w:rPr>
                <w:rFonts w:eastAsia="Times New Roman"/>
                <w:sz w:val="24"/>
                <w:szCs w:val="24"/>
                <w:lang w:val="ro-RO"/>
              </w:rPr>
              <w:t>şi</w:t>
            </w:r>
            <w:proofErr w:type="spellEnd"/>
            <w:r w:rsidRPr="00312E2E">
              <w:rPr>
                <w:rFonts w:eastAsia="Times New Roman"/>
                <w:sz w:val="24"/>
                <w:szCs w:val="24"/>
                <w:lang w:val="ro-RO"/>
              </w:rPr>
              <w:t xml:space="preserve"> de măsurare, de exemplu, utilizând funcția de autopilot.</w:t>
            </w:r>
          </w:p>
          <w:p w14:paraId="7AF74ECE" w14:textId="707F1DC1" w:rsidR="004915AD" w:rsidRPr="00312E2E" w:rsidRDefault="00274122" w:rsidP="004915AD">
            <w:pPr>
              <w:ind w:firstLine="405"/>
              <w:rPr>
                <w:sz w:val="24"/>
                <w:szCs w:val="24"/>
                <w:lang w:val="ro-RO"/>
              </w:rPr>
            </w:pPr>
            <w:r w:rsidRPr="00312E2E">
              <w:rPr>
                <w:sz w:val="24"/>
                <w:szCs w:val="24"/>
                <w:lang w:val="ro-RO"/>
              </w:rPr>
              <w:t>Utilizarea</w:t>
            </w:r>
            <w:r w:rsidR="004915AD" w:rsidRPr="00312E2E">
              <w:rPr>
                <w:sz w:val="24"/>
                <w:szCs w:val="24"/>
                <w:lang w:val="ro-RO"/>
              </w:rPr>
              <w:t xml:space="preserve"> tehnologiilor de tip </w:t>
            </w:r>
            <w:proofErr w:type="spellStart"/>
            <w:r w:rsidR="004915AD" w:rsidRPr="00312E2E">
              <w:rPr>
                <w:sz w:val="24"/>
                <w:szCs w:val="24"/>
                <w:lang w:val="ro-RO"/>
              </w:rPr>
              <w:t>drone</w:t>
            </w:r>
            <w:proofErr w:type="spellEnd"/>
            <w:r w:rsidR="004915AD" w:rsidRPr="00312E2E">
              <w:rPr>
                <w:sz w:val="24"/>
                <w:szCs w:val="24"/>
                <w:lang w:val="ro-RO"/>
              </w:rPr>
              <w:t xml:space="preserve"> va oferi noi oportunități de angajare, în special pentru tineri. Datorită competențelor diverse necesare pentru folosirea </w:t>
            </w:r>
            <w:proofErr w:type="spellStart"/>
            <w:r w:rsidR="004915AD" w:rsidRPr="00312E2E">
              <w:rPr>
                <w:sz w:val="24"/>
                <w:szCs w:val="24"/>
                <w:lang w:val="ro-RO"/>
              </w:rPr>
              <w:t>dronelor</w:t>
            </w:r>
            <w:proofErr w:type="spellEnd"/>
            <w:r w:rsidR="004915AD" w:rsidRPr="00312E2E">
              <w:rPr>
                <w:sz w:val="24"/>
                <w:szCs w:val="24"/>
                <w:lang w:val="ro-RO"/>
              </w:rPr>
              <w:t xml:space="preserve">, proiectarea misiunii, proiectarea echipamentului respectiv, conducerea </w:t>
            </w:r>
            <w:proofErr w:type="spellStart"/>
            <w:r w:rsidR="004915AD" w:rsidRPr="00312E2E">
              <w:rPr>
                <w:sz w:val="24"/>
                <w:szCs w:val="24"/>
                <w:lang w:val="ro-RO"/>
              </w:rPr>
              <w:t>dronei</w:t>
            </w:r>
            <w:proofErr w:type="spellEnd"/>
            <w:r w:rsidR="004915AD" w:rsidRPr="00312E2E">
              <w:rPr>
                <w:sz w:val="24"/>
                <w:szCs w:val="24"/>
                <w:lang w:val="ro-RO"/>
              </w:rPr>
              <w:t>, prelucrarea datelor, experții din acest domeniu vor fi solicitați pe piața muncii. Noi oportunități de angajare sunt încurajate de strategia Europa 2020, astfel cum se menționează în Comunicarea Comisiei Europene "Tineretul în mișcare".</w:t>
            </w:r>
          </w:p>
          <w:p w14:paraId="4C882950" w14:textId="77777777" w:rsidR="004915AD" w:rsidRPr="00312E2E" w:rsidRDefault="00256628" w:rsidP="00256628">
            <w:pPr>
              <w:ind w:firstLine="405"/>
              <w:rPr>
                <w:sz w:val="24"/>
                <w:szCs w:val="24"/>
                <w:lang w:val="ro-RO"/>
              </w:rPr>
            </w:pPr>
            <w:r w:rsidRPr="00312E2E">
              <w:rPr>
                <w:sz w:val="24"/>
                <w:szCs w:val="24"/>
                <w:lang w:val="ro-RO"/>
              </w:rPr>
              <w:t>Însă, în situația existentă la momentul actual, fără existența unor norme clare de utilizare a aparatelor de zbor fără pilot, acest domeniu stagnează, sau dacă nu stagnează se dezvoltă într-un extrem de lent.</w:t>
            </w:r>
          </w:p>
          <w:p w14:paraId="4323121A" w14:textId="77777777" w:rsidR="00256628" w:rsidRPr="00312E2E" w:rsidRDefault="00256628" w:rsidP="00256628">
            <w:pPr>
              <w:ind w:firstLine="405"/>
              <w:rPr>
                <w:sz w:val="24"/>
                <w:szCs w:val="24"/>
                <w:lang w:val="ro-RO"/>
              </w:rPr>
            </w:pPr>
            <w:r w:rsidRPr="00312E2E">
              <w:rPr>
                <w:sz w:val="24"/>
                <w:szCs w:val="24"/>
                <w:lang w:val="ro-RO"/>
              </w:rPr>
              <w:lastRenderedPageBreak/>
              <w:t xml:space="preserve">Cu părere de rău, spre deosebire de multe state dezvoltate, în Republica Moldova aparatele de zbor fără pilot se utilizează preponderent de persoane fizice, care în activitatea profesională a acestora (lucrări cadastrale, inginerie civilă, publicitate, etc.) utilizează și </w:t>
            </w:r>
            <w:proofErr w:type="spellStart"/>
            <w:r w:rsidRPr="00312E2E">
              <w:rPr>
                <w:sz w:val="24"/>
                <w:szCs w:val="24"/>
                <w:lang w:val="ro-RO"/>
              </w:rPr>
              <w:t>drone</w:t>
            </w:r>
            <w:proofErr w:type="spellEnd"/>
            <w:r w:rsidRPr="00312E2E">
              <w:rPr>
                <w:sz w:val="24"/>
                <w:szCs w:val="24"/>
                <w:lang w:val="ro-RO"/>
              </w:rPr>
              <w:t xml:space="preserve">. Spre exemplu, în multe state deja există operatori specializați în operarea aparatelor de zbor fără pilot, care dispun de posibilitatea de a presta diverse servicii diferitor domenii de afaceri. Cu alte cuvinte, există operatori de </w:t>
            </w:r>
            <w:proofErr w:type="spellStart"/>
            <w:r w:rsidRPr="00312E2E">
              <w:rPr>
                <w:sz w:val="24"/>
                <w:szCs w:val="24"/>
                <w:lang w:val="ro-RO"/>
              </w:rPr>
              <w:t>drone</w:t>
            </w:r>
            <w:proofErr w:type="spellEnd"/>
            <w:r w:rsidRPr="00312E2E">
              <w:rPr>
                <w:sz w:val="24"/>
                <w:szCs w:val="24"/>
                <w:lang w:val="ro-RO"/>
              </w:rPr>
              <w:t>, care sunt specializați în acest domeniu și pentru care desfășurarea activității de operare a aparatelor de zbor fără pilot constituie o activitate economică distinctă.</w:t>
            </w:r>
          </w:p>
          <w:p w14:paraId="23B72DDB" w14:textId="191591C7" w:rsidR="00256628" w:rsidRPr="00312E2E" w:rsidRDefault="00256628" w:rsidP="00256628">
            <w:pPr>
              <w:ind w:firstLine="405"/>
              <w:rPr>
                <w:sz w:val="24"/>
                <w:szCs w:val="24"/>
                <w:lang w:val="ro-RO"/>
              </w:rPr>
            </w:pPr>
            <w:r w:rsidRPr="00312E2E">
              <w:rPr>
                <w:sz w:val="24"/>
                <w:szCs w:val="24"/>
                <w:lang w:val="ro-RO"/>
              </w:rPr>
              <w:t>Respectiv, după cum am menționat, la momentul actual în Republica Moldova</w:t>
            </w:r>
            <w:r w:rsidR="00274122" w:rsidRPr="00312E2E">
              <w:rPr>
                <w:sz w:val="24"/>
                <w:szCs w:val="24"/>
                <w:lang w:val="ro-RO"/>
              </w:rPr>
              <w:t xml:space="preserve"> există doar utilizatori persoane fizice de aparate de zbor fără pilot.</w:t>
            </w:r>
          </w:p>
          <w:p w14:paraId="589DE0D1" w14:textId="77777777" w:rsidR="00274122" w:rsidRPr="00312E2E" w:rsidRDefault="00274122" w:rsidP="00256628">
            <w:pPr>
              <w:ind w:firstLine="405"/>
              <w:rPr>
                <w:sz w:val="24"/>
                <w:szCs w:val="24"/>
                <w:lang w:val="ro-RO"/>
              </w:rPr>
            </w:pPr>
            <w:r w:rsidRPr="00312E2E">
              <w:rPr>
                <w:sz w:val="24"/>
                <w:szCs w:val="24"/>
                <w:lang w:val="ro-RO"/>
              </w:rPr>
              <w:t>Conform informației de care dispune Autoritatea Aeronautică Civilă - autoritatea administrativă care este responsabilă de menținerea unui nivel înalt al siguranței aviației civile, la momentul actual există:</w:t>
            </w:r>
          </w:p>
          <w:p w14:paraId="01DC7CF0" w14:textId="77777777" w:rsidR="00274122" w:rsidRPr="00312E2E" w:rsidRDefault="00274122" w:rsidP="00274122">
            <w:pPr>
              <w:pStyle w:val="ListParagraph"/>
              <w:numPr>
                <w:ilvl w:val="0"/>
                <w:numId w:val="39"/>
              </w:numPr>
              <w:rPr>
                <w:sz w:val="24"/>
                <w:szCs w:val="24"/>
                <w:lang w:val="ro-RO"/>
              </w:rPr>
            </w:pPr>
            <w:r w:rsidRPr="00312E2E">
              <w:rPr>
                <w:sz w:val="24"/>
                <w:szCs w:val="24"/>
                <w:lang w:val="ro-RO"/>
              </w:rPr>
              <w:t>XXX utilizatori înregistrați;</w:t>
            </w:r>
          </w:p>
          <w:p w14:paraId="2227D844" w14:textId="77777777" w:rsidR="00274122" w:rsidRPr="00312E2E" w:rsidRDefault="00274122" w:rsidP="00274122">
            <w:pPr>
              <w:pStyle w:val="ListParagraph"/>
              <w:numPr>
                <w:ilvl w:val="0"/>
                <w:numId w:val="39"/>
              </w:numPr>
              <w:rPr>
                <w:sz w:val="24"/>
                <w:szCs w:val="24"/>
                <w:lang w:val="ro-RO"/>
              </w:rPr>
            </w:pPr>
            <w:r w:rsidRPr="00312E2E">
              <w:rPr>
                <w:sz w:val="24"/>
                <w:szCs w:val="24"/>
                <w:lang w:val="ro-RO"/>
              </w:rPr>
              <w:t>XXX aeronave fără pilot înregistrate.</w:t>
            </w:r>
          </w:p>
          <w:p w14:paraId="7549D775" w14:textId="63A3DBC8" w:rsidR="00274122" w:rsidRPr="00312E2E" w:rsidRDefault="00274122" w:rsidP="00274122">
            <w:pPr>
              <w:ind w:firstLine="405"/>
              <w:rPr>
                <w:sz w:val="24"/>
                <w:szCs w:val="24"/>
                <w:lang w:val="ro-RO"/>
              </w:rPr>
            </w:pPr>
            <w:r w:rsidRPr="00312E2E">
              <w:rPr>
                <w:sz w:val="24"/>
                <w:szCs w:val="24"/>
                <w:lang w:val="ro-RO"/>
              </w:rPr>
              <w:t xml:space="preserve">În conformitate cu prevederile cadrului normativ aplicabil la momentul actual, Autoritatea Aeronautică Civilă este obligată să se expună în privința tuturor cererilor de utilizare a spațiului aerian de către aeronave fără pilot, fără a face distincție de careva criterii (masa aeronavei, locul efectuării zborului, etc.) ceea ce pe de o parte îngreuneze și tergiversează posibilitatea de a efectua zboruri, ceea ce evident că de motivează persoanele în ideea de a utiliza </w:t>
            </w:r>
            <w:proofErr w:type="spellStart"/>
            <w:r w:rsidRPr="00312E2E">
              <w:rPr>
                <w:sz w:val="24"/>
                <w:szCs w:val="24"/>
                <w:lang w:val="ro-RO"/>
              </w:rPr>
              <w:t>drone</w:t>
            </w:r>
            <w:proofErr w:type="spellEnd"/>
            <w:r w:rsidRPr="00312E2E">
              <w:rPr>
                <w:sz w:val="24"/>
                <w:szCs w:val="24"/>
                <w:lang w:val="ro-RO"/>
              </w:rPr>
              <w:t>, iar pe de altă parte împovărează nejustificat și personalul Autorității Aeronautice Civile, care este nevoit să coordoneze fiecare zbor.</w:t>
            </w:r>
          </w:p>
        </w:tc>
      </w:tr>
      <w:tr w:rsidR="008805E4" w:rsidRPr="00312E2E" w14:paraId="174B5840"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A9647" w14:textId="73E0CFD8" w:rsidR="00DC2AD1" w:rsidRPr="00312E2E" w:rsidRDefault="00DC2AD1" w:rsidP="009326F0">
            <w:pPr>
              <w:ind w:firstLine="0"/>
              <w:rPr>
                <w:sz w:val="24"/>
                <w:szCs w:val="24"/>
                <w:lang w:val="ro-RO"/>
              </w:rPr>
            </w:pPr>
            <w:r w:rsidRPr="00312E2E">
              <w:rPr>
                <w:bCs/>
                <w:sz w:val="24"/>
                <w:szCs w:val="24"/>
                <w:lang w:val="ro-RO"/>
              </w:rPr>
              <w:lastRenderedPageBreak/>
              <w:t>c)</w:t>
            </w:r>
            <w:r w:rsidRPr="00312E2E">
              <w:rPr>
                <w:sz w:val="24"/>
                <w:szCs w:val="24"/>
                <w:lang w:val="ro-RO"/>
              </w:rPr>
              <w:t xml:space="preserve"> </w:t>
            </w:r>
            <w:r w:rsidRPr="00312E2E">
              <w:rPr>
                <w:i/>
                <w:sz w:val="24"/>
                <w:szCs w:val="24"/>
                <w:lang w:val="ro-RO"/>
              </w:rPr>
              <w:t xml:space="preserve">Expuneți clar cauzele care au dus la </w:t>
            </w:r>
            <w:r w:rsidR="004E6A74" w:rsidRPr="00312E2E">
              <w:rPr>
                <w:i/>
                <w:sz w:val="24"/>
                <w:szCs w:val="24"/>
                <w:lang w:val="ro-RO"/>
              </w:rPr>
              <w:t>apariția</w:t>
            </w:r>
            <w:r w:rsidRPr="00312E2E">
              <w:rPr>
                <w:i/>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D42990" w14:textId="77777777" w:rsidR="00DC2AD1" w:rsidRPr="00312E2E" w:rsidRDefault="00DC2AD1" w:rsidP="009326F0">
            <w:pPr>
              <w:ind w:firstLine="0"/>
              <w:rPr>
                <w:sz w:val="24"/>
                <w:szCs w:val="24"/>
                <w:lang w:val="ro-RO"/>
              </w:rPr>
            </w:pPr>
          </w:p>
        </w:tc>
      </w:tr>
      <w:tr w:rsidR="008805E4" w:rsidRPr="00312E2E" w14:paraId="5429C20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D43F5F" w14:textId="77777777" w:rsidR="00F45640" w:rsidRPr="00312E2E" w:rsidRDefault="00F45640" w:rsidP="00F45640">
            <w:pPr>
              <w:ind w:firstLine="522"/>
              <w:rPr>
                <w:bCs/>
                <w:sz w:val="24"/>
                <w:szCs w:val="24"/>
                <w:lang w:val="ro-RO"/>
              </w:rPr>
            </w:pPr>
            <w:r w:rsidRPr="00312E2E">
              <w:rPr>
                <w:bCs/>
                <w:sz w:val="24"/>
                <w:szCs w:val="24"/>
                <w:lang w:val="ro-RO"/>
              </w:rPr>
              <w:t>Cauza principală ce nu permite dezvoltarea sectorului aviației civile nepilotate este lipsa unui cadru normativ specific acestui nou domeniu. Reglementările actuale au fost concepute pentru aeronavele tradiționale și se concentrează pe un sistem rigid și complex de norme și standarde destinate să asigure nivelul acceptabil de siguranță a zborurilor și securitate aeronautică. Ca rezultat, sectorul emergent al tehnologiilor nepilotate este oarecum constrâns de o abordare tradițională a reglementării aviației, ca de exemplu certificărilor excesive, limitelor de operare, care sunt specifice aviației tradiționale, dar nu noilor tipuri de tehnologii aviatice și modelelor de operare.</w:t>
            </w:r>
          </w:p>
          <w:p w14:paraId="0D6B7951" w14:textId="02B107CA" w:rsidR="00F45640" w:rsidRPr="00312E2E" w:rsidRDefault="00F45640" w:rsidP="00F45640">
            <w:pPr>
              <w:ind w:firstLine="522"/>
              <w:rPr>
                <w:bCs/>
                <w:sz w:val="24"/>
                <w:szCs w:val="24"/>
                <w:lang w:val="ro-RO"/>
              </w:rPr>
            </w:pPr>
            <w:r w:rsidRPr="00312E2E">
              <w:rPr>
                <w:bCs/>
                <w:sz w:val="24"/>
                <w:szCs w:val="24"/>
                <w:lang w:val="ro-RO"/>
              </w:rPr>
              <w:t>La momentul actual nu există cerințe specifice operațiunilor aeriene cu aeronave fără pilot care ar stabili condiții clare pentru:</w:t>
            </w:r>
          </w:p>
          <w:p w14:paraId="22A958D3" w14:textId="4F148701" w:rsidR="00F45640" w:rsidRPr="00312E2E" w:rsidRDefault="00F45640" w:rsidP="00F45640">
            <w:pPr>
              <w:pStyle w:val="ListParagraph"/>
              <w:numPr>
                <w:ilvl w:val="0"/>
                <w:numId w:val="39"/>
              </w:numPr>
              <w:rPr>
                <w:bCs/>
                <w:sz w:val="24"/>
                <w:szCs w:val="24"/>
                <w:lang w:val="ro-RO"/>
              </w:rPr>
            </w:pPr>
            <w:r w:rsidRPr="00312E2E">
              <w:rPr>
                <w:bCs/>
                <w:sz w:val="24"/>
                <w:szCs w:val="24"/>
                <w:lang w:val="ro-RO"/>
              </w:rPr>
              <w:t xml:space="preserve">Piloții acestor dispozitive (cunoștințe, stare fizică, </w:t>
            </w:r>
            <w:proofErr w:type="spellStart"/>
            <w:r w:rsidRPr="00312E2E">
              <w:rPr>
                <w:bCs/>
                <w:sz w:val="24"/>
                <w:szCs w:val="24"/>
                <w:lang w:val="ro-RO"/>
              </w:rPr>
              <w:t>vîrstă</w:t>
            </w:r>
            <w:proofErr w:type="spellEnd"/>
            <w:r w:rsidRPr="00312E2E">
              <w:rPr>
                <w:bCs/>
                <w:sz w:val="24"/>
                <w:szCs w:val="24"/>
                <w:lang w:val="ro-RO"/>
              </w:rPr>
              <w:t>, etc.);</w:t>
            </w:r>
          </w:p>
          <w:p w14:paraId="189691B0" w14:textId="618C13F8" w:rsidR="00F45640" w:rsidRPr="00312E2E" w:rsidRDefault="00F45640" w:rsidP="00F45640">
            <w:pPr>
              <w:pStyle w:val="ListParagraph"/>
              <w:numPr>
                <w:ilvl w:val="0"/>
                <w:numId w:val="39"/>
              </w:numPr>
              <w:rPr>
                <w:bCs/>
                <w:sz w:val="24"/>
                <w:szCs w:val="24"/>
                <w:lang w:val="ro-RO"/>
              </w:rPr>
            </w:pPr>
            <w:r w:rsidRPr="00312E2E">
              <w:rPr>
                <w:bCs/>
                <w:sz w:val="24"/>
                <w:szCs w:val="24"/>
                <w:lang w:val="ro-RO"/>
              </w:rPr>
              <w:t xml:space="preserve">Caracteristici specifice </w:t>
            </w:r>
            <w:proofErr w:type="spellStart"/>
            <w:r w:rsidRPr="00312E2E">
              <w:rPr>
                <w:bCs/>
                <w:sz w:val="24"/>
                <w:szCs w:val="24"/>
                <w:lang w:val="ro-RO"/>
              </w:rPr>
              <w:t>dronelor</w:t>
            </w:r>
            <w:proofErr w:type="spellEnd"/>
            <w:r w:rsidRPr="00312E2E">
              <w:rPr>
                <w:bCs/>
                <w:sz w:val="24"/>
                <w:szCs w:val="24"/>
                <w:lang w:val="ro-RO"/>
              </w:rPr>
              <w:t xml:space="preserve"> (masă, dotări, dimensiuni, etc.);</w:t>
            </w:r>
          </w:p>
          <w:p w14:paraId="5466BB57" w14:textId="77777777" w:rsidR="00F45640" w:rsidRPr="00312E2E" w:rsidRDefault="00F45640" w:rsidP="00F45640">
            <w:pPr>
              <w:pStyle w:val="ListParagraph"/>
              <w:numPr>
                <w:ilvl w:val="0"/>
                <w:numId w:val="39"/>
              </w:numPr>
              <w:rPr>
                <w:bCs/>
                <w:sz w:val="24"/>
                <w:szCs w:val="24"/>
                <w:lang w:val="ro-RO"/>
              </w:rPr>
            </w:pPr>
            <w:r w:rsidRPr="00312E2E">
              <w:rPr>
                <w:bCs/>
                <w:sz w:val="24"/>
                <w:szCs w:val="24"/>
                <w:lang w:val="ro-RO"/>
              </w:rPr>
              <w:t>Criterii clare pentru utilizarea anumitor clase de spațiu aerian;</w:t>
            </w:r>
          </w:p>
          <w:p w14:paraId="7C0D06C3" w14:textId="505D9AF5" w:rsidR="00F45640" w:rsidRPr="00312E2E" w:rsidRDefault="00F45640" w:rsidP="00F45640">
            <w:pPr>
              <w:pStyle w:val="ListParagraph"/>
              <w:numPr>
                <w:ilvl w:val="0"/>
                <w:numId w:val="39"/>
              </w:numPr>
              <w:rPr>
                <w:bCs/>
                <w:sz w:val="24"/>
                <w:szCs w:val="24"/>
                <w:lang w:val="ro-RO"/>
              </w:rPr>
            </w:pPr>
            <w:r w:rsidRPr="00312E2E">
              <w:rPr>
                <w:bCs/>
                <w:sz w:val="24"/>
                <w:szCs w:val="24"/>
                <w:lang w:val="ro-RO"/>
              </w:rPr>
              <w:t xml:space="preserve">Entitățile implicate în activități de producere, reparație , întreținere a </w:t>
            </w:r>
            <w:proofErr w:type="spellStart"/>
            <w:r w:rsidRPr="00312E2E">
              <w:rPr>
                <w:bCs/>
                <w:sz w:val="24"/>
                <w:szCs w:val="24"/>
                <w:lang w:val="ro-RO"/>
              </w:rPr>
              <w:t>dronelor</w:t>
            </w:r>
            <w:proofErr w:type="spellEnd"/>
            <w:r w:rsidRPr="00312E2E">
              <w:rPr>
                <w:bCs/>
                <w:sz w:val="24"/>
                <w:szCs w:val="24"/>
                <w:lang w:val="ro-RO"/>
              </w:rPr>
              <w:t>;</w:t>
            </w:r>
          </w:p>
          <w:p w14:paraId="230D5777" w14:textId="77777777" w:rsidR="00F45640" w:rsidRPr="00312E2E" w:rsidRDefault="00F45640" w:rsidP="00F45640">
            <w:pPr>
              <w:pStyle w:val="ListParagraph"/>
              <w:numPr>
                <w:ilvl w:val="0"/>
                <w:numId w:val="39"/>
              </w:numPr>
              <w:rPr>
                <w:bCs/>
                <w:sz w:val="24"/>
                <w:szCs w:val="24"/>
                <w:lang w:val="ro-RO"/>
              </w:rPr>
            </w:pPr>
            <w:r w:rsidRPr="00312E2E">
              <w:rPr>
                <w:bCs/>
                <w:sz w:val="24"/>
                <w:szCs w:val="24"/>
                <w:lang w:val="ro-RO"/>
              </w:rPr>
              <w:t xml:space="preserve">Entitățile implicate în activități de pregătire teoretică și practică a piloților de </w:t>
            </w:r>
            <w:proofErr w:type="spellStart"/>
            <w:r w:rsidRPr="00312E2E">
              <w:rPr>
                <w:bCs/>
                <w:sz w:val="24"/>
                <w:szCs w:val="24"/>
                <w:lang w:val="ro-RO"/>
              </w:rPr>
              <w:t>drone</w:t>
            </w:r>
            <w:proofErr w:type="spellEnd"/>
            <w:r w:rsidRPr="00312E2E">
              <w:rPr>
                <w:bCs/>
                <w:sz w:val="24"/>
                <w:szCs w:val="24"/>
                <w:lang w:val="ro-RO"/>
              </w:rPr>
              <w:t>;</w:t>
            </w:r>
          </w:p>
          <w:p w14:paraId="4085480C" w14:textId="0E348A82" w:rsidR="00F45640" w:rsidRPr="00312E2E" w:rsidRDefault="00F45640" w:rsidP="00F45640">
            <w:pPr>
              <w:pStyle w:val="ListParagraph"/>
              <w:numPr>
                <w:ilvl w:val="0"/>
                <w:numId w:val="39"/>
              </w:numPr>
              <w:rPr>
                <w:bCs/>
                <w:sz w:val="24"/>
                <w:szCs w:val="24"/>
                <w:lang w:val="ro-RO"/>
              </w:rPr>
            </w:pPr>
            <w:r w:rsidRPr="00312E2E">
              <w:rPr>
                <w:bCs/>
                <w:sz w:val="24"/>
                <w:szCs w:val="24"/>
                <w:lang w:val="ro-RO"/>
              </w:rPr>
              <w:t>Standarde aferente produselor și pieselor pentru aceste dispozitive.</w:t>
            </w:r>
          </w:p>
        </w:tc>
      </w:tr>
      <w:tr w:rsidR="008805E4" w:rsidRPr="00312E2E" w14:paraId="65D459BF"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6A126" w14:textId="77777777" w:rsidR="00DC2AD1" w:rsidRPr="00312E2E" w:rsidRDefault="00DC2AD1" w:rsidP="009326F0">
            <w:pPr>
              <w:ind w:firstLine="0"/>
              <w:rPr>
                <w:sz w:val="24"/>
                <w:szCs w:val="24"/>
                <w:lang w:val="ro-RO"/>
              </w:rPr>
            </w:pPr>
            <w:r w:rsidRPr="00312E2E">
              <w:rPr>
                <w:bCs/>
                <w:sz w:val="24"/>
                <w:szCs w:val="24"/>
                <w:lang w:val="ro-RO"/>
              </w:rPr>
              <w:t xml:space="preserve">d) </w:t>
            </w:r>
            <w:r w:rsidRPr="00312E2E">
              <w:rPr>
                <w:i/>
                <w:sz w:val="24"/>
                <w:szCs w:val="24"/>
                <w:lang w:val="ro-RO"/>
              </w:rPr>
              <w:t xml:space="preserve">Descrieți cum a evoluat problema </w:t>
            </w:r>
            <w:r w:rsidR="006301FB" w:rsidRPr="00312E2E">
              <w:rPr>
                <w:i/>
                <w:sz w:val="24"/>
                <w:szCs w:val="24"/>
                <w:lang w:val="ro-RO"/>
              </w:rPr>
              <w:t>și</w:t>
            </w:r>
            <w:r w:rsidRPr="00312E2E">
              <w:rPr>
                <w:i/>
                <w:sz w:val="24"/>
                <w:szCs w:val="24"/>
                <w:lang w:val="ro-RO"/>
              </w:rPr>
              <w:t xml:space="preserve"> cum va evolua fără o intervenție</w:t>
            </w:r>
            <w:r w:rsidRPr="00312E2E">
              <w:rPr>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6117A1" w14:textId="77777777" w:rsidR="00DC2AD1" w:rsidRPr="00312E2E" w:rsidRDefault="00DC2AD1" w:rsidP="009326F0">
            <w:pPr>
              <w:ind w:firstLine="0"/>
              <w:rPr>
                <w:sz w:val="24"/>
                <w:szCs w:val="24"/>
                <w:lang w:val="ro-RO"/>
              </w:rPr>
            </w:pPr>
          </w:p>
        </w:tc>
      </w:tr>
      <w:tr w:rsidR="008805E4" w:rsidRPr="00312E2E" w14:paraId="4470F760"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F0316E" w14:textId="77777777" w:rsidR="00805EEE" w:rsidRPr="00312E2E" w:rsidRDefault="00F45640" w:rsidP="004E60DB">
            <w:pPr>
              <w:ind w:firstLine="567"/>
              <w:rPr>
                <w:bCs/>
                <w:sz w:val="24"/>
                <w:szCs w:val="24"/>
                <w:lang w:val="ro-RO"/>
              </w:rPr>
            </w:pPr>
            <w:r w:rsidRPr="00312E2E">
              <w:rPr>
                <w:bCs/>
                <w:sz w:val="24"/>
                <w:szCs w:val="24"/>
                <w:lang w:val="ro-RO"/>
              </w:rPr>
              <w:t>La momentul actual cu părere de rău nu putem discuta despre o evoluție a acestui domeniu, sau dacă evoluția există, aceasta la sigur nu este una pozitivă</w:t>
            </w:r>
            <w:r w:rsidR="008C43CF" w:rsidRPr="00312E2E">
              <w:rPr>
                <w:bCs/>
                <w:sz w:val="24"/>
                <w:szCs w:val="24"/>
                <w:lang w:val="ro-RO"/>
              </w:rPr>
              <w:t>, ci chiar dimpotrivă.</w:t>
            </w:r>
          </w:p>
          <w:p w14:paraId="02DBC28A" w14:textId="77777777" w:rsidR="008C43CF" w:rsidRPr="00312E2E" w:rsidRDefault="006D4868" w:rsidP="004E60DB">
            <w:pPr>
              <w:ind w:firstLine="567"/>
              <w:rPr>
                <w:bCs/>
                <w:sz w:val="24"/>
                <w:szCs w:val="24"/>
                <w:lang w:val="ro-RO"/>
              </w:rPr>
            </w:pPr>
            <w:r w:rsidRPr="00312E2E">
              <w:rPr>
                <w:bCs/>
                <w:sz w:val="24"/>
                <w:szCs w:val="24"/>
                <w:lang w:val="ro-RO"/>
              </w:rPr>
              <w:t xml:space="preserve">La moment, predomină mecanismul ”arhaic” de solicitare a permisiunii Autorității Aeronautice Civile pentru efectuarea fiecărui zbor, iar dacă mai menționăm și faptul că această permisiune mai trebui să fie și ”scrisă”, credem că gravitatea situației în care se află la moment domeniul </w:t>
            </w:r>
            <w:proofErr w:type="spellStart"/>
            <w:r w:rsidRPr="00312E2E">
              <w:rPr>
                <w:bCs/>
                <w:sz w:val="24"/>
                <w:szCs w:val="24"/>
                <w:lang w:val="ro-RO"/>
              </w:rPr>
              <w:t>dronelor</w:t>
            </w:r>
            <w:proofErr w:type="spellEnd"/>
            <w:r w:rsidRPr="00312E2E">
              <w:rPr>
                <w:bCs/>
                <w:sz w:val="24"/>
                <w:szCs w:val="24"/>
                <w:lang w:val="ro-RO"/>
              </w:rPr>
              <w:t xml:space="preserve"> nu necesită clarificări suplimentare.</w:t>
            </w:r>
          </w:p>
          <w:p w14:paraId="1E83E18F" w14:textId="31D9B1D3" w:rsidR="006D4868" w:rsidRPr="00312E2E" w:rsidRDefault="006D4868" w:rsidP="004E60DB">
            <w:pPr>
              <w:ind w:firstLine="567"/>
              <w:rPr>
                <w:bCs/>
                <w:sz w:val="24"/>
                <w:szCs w:val="24"/>
                <w:lang w:val="ro-RO"/>
              </w:rPr>
            </w:pPr>
            <w:r w:rsidRPr="00312E2E">
              <w:rPr>
                <w:bCs/>
                <w:sz w:val="24"/>
                <w:szCs w:val="24"/>
                <w:lang w:val="ro-RO"/>
              </w:rPr>
              <w:t xml:space="preserve">Respectiv, lipsa intervenției va continua să de motiveze utilizatorii de </w:t>
            </w:r>
            <w:proofErr w:type="spellStart"/>
            <w:r w:rsidRPr="00312E2E">
              <w:rPr>
                <w:bCs/>
                <w:sz w:val="24"/>
                <w:szCs w:val="24"/>
                <w:lang w:val="ro-RO"/>
              </w:rPr>
              <w:t>drone</w:t>
            </w:r>
            <w:proofErr w:type="spellEnd"/>
            <w:r w:rsidRPr="00312E2E">
              <w:rPr>
                <w:bCs/>
                <w:sz w:val="24"/>
                <w:szCs w:val="24"/>
                <w:lang w:val="ro-RO"/>
              </w:rPr>
              <w:t xml:space="preserve"> să evolueze, spre obținerea statului de ”operator”, </w:t>
            </w:r>
            <w:proofErr w:type="spellStart"/>
            <w:r w:rsidRPr="00312E2E">
              <w:rPr>
                <w:bCs/>
                <w:sz w:val="24"/>
                <w:szCs w:val="24"/>
                <w:lang w:val="ro-RO"/>
              </w:rPr>
              <w:t>rămînînd</w:t>
            </w:r>
            <w:proofErr w:type="spellEnd"/>
            <w:r w:rsidRPr="00312E2E">
              <w:rPr>
                <w:bCs/>
                <w:sz w:val="24"/>
                <w:szCs w:val="24"/>
                <w:lang w:val="ro-RO"/>
              </w:rPr>
              <w:t xml:space="preserve"> să opereze aparate de zbor fără pilot utilizatori individuali, care la sigur nu vor putea face concurență pe plan regional statelor în care se dezvoltă în ritmuri alerte această industrie și în care apariția de operatori de aeronave fără pilot devine o normalitate.</w:t>
            </w:r>
          </w:p>
        </w:tc>
      </w:tr>
      <w:tr w:rsidR="008805E4" w:rsidRPr="00312E2E" w14:paraId="14420F41"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CF0234" w14:textId="77777777" w:rsidR="00DC2AD1" w:rsidRPr="00312E2E" w:rsidRDefault="00DC2AD1" w:rsidP="009326F0">
            <w:pPr>
              <w:ind w:firstLine="0"/>
              <w:rPr>
                <w:sz w:val="24"/>
                <w:szCs w:val="24"/>
                <w:lang w:val="ro-RO"/>
              </w:rPr>
            </w:pPr>
            <w:r w:rsidRPr="00312E2E">
              <w:rPr>
                <w:bCs/>
                <w:sz w:val="24"/>
                <w:szCs w:val="24"/>
                <w:lang w:val="ro-RO"/>
              </w:rPr>
              <w:t xml:space="preserve">e) </w:t>
            </w:r>
            <w:r w:rsidRPr="00312E2E">
              <w:rPr>
                <w:i/>
                <w:sz w:val="24"/>
                <w:szCs w:val="24"/>
                <w:lang w:val="ro-RO"/>
              </w:rPr>
              <w:t xml:space="preserve">Descrieți cadrul juridic actual aplicabil raporturilor analizate </w:t>
            </w:r>
            <w:r w:rsidR="006301FB" w:rsidRPr="00312E2E">
              <w:rPr>
                <w:i/>
                <w:sz w:val="24"/>
                <w:szCs w:val="24"/>
                <w:lang w:val="ro-RO"/>
              </w:rPr>
              <w:t>și</w:t>
            </w:r>
            <w:r w:rsidRPr="00312E2E">
              <w:rPr>
                <w:i/>
                <w:sz w:val="24"/>
                <w:szCs w:val="24"/>
                <w:lang w:val="ro-RO"/>
              </w:rPr>
              <w:t xml:space="preserve"> identificați </w:t>
            </w:r>
            <w:r w:rsidR="006301FB" w:rsidRPr="00312E2E">
              <w:rPr>
                <w:i/>
                <w:sz w:val="24"/>
                <w:szCs w:val="24"/>
                <w:lang w:val="ro-RO"/>
              </w:rPr>
              <w:t>carențele</w:t>
            </w:r>
            <w:r w:rsidRPr="00312E2E">
              <w:rPr>
                <w:i/>
                <w:sz w:val="24"/>
                <w:szCs w:val="24"/>
                <w:lang w:val="ro-RO"/>
              </w:rPr>
              <w:t xml:space="preserve"> prevederilor normative în vigoare, identificați documentele de politici </w:t>
            </w:r>
            <w:r w:rsidR="006301FB" w:rsidRPr="00312E2E">
              <w:rPr>
                <w:i/>
                <w:sz w:val="24"/>
                <w:szCs w:val="24"/>
                <w:lang w:val="ro-RO"/>
              </w:rPr>
              <w:t>și</w:t>
            </w:r>
            <w:r w:rsidRPr="00312E2E">
              <w:rPr>
                <w:i/>
                <w:sz w:val="24"/>
                <w:szCs w:val="24"/>
                <w:lang w:val="ro-RO"/>
              </w:rPr>
              <w:t xml:space="preserve"> reglementările existente care </w:t>
            </w:r>
            <w:r w:rsidR="006301FB" w:rsidRPr="00312E2E">
              <w:rPr>
                <w:i/>
                <w:sz w:val="24"/>
                <w:szCs w:val="24"/>
                <w:lang w:val="ro-RO"/>
              </w:rPr>
              <w:t>condiționează</w:t>
            </w:r>
            <w:r w:rsidRPr="00312E2E">
              <w:rPr>
                <w:i/>
                <w:sz w:val="24"/>
                <w:szCs w:val="24"/>
                <w:lang w:val="ro-RO"/>
              </w:rPr>
              <w:t xml:space="preserve"> </w:t>
            </w:r>
            <w:r w:rsidR="006301FB" w:rsidRPr="00312E2E">
              <w:rPr>
                <w:i/>
                <w:sz w:val="24"/>
                <w:szCs w:val="24"/>
                <w:lang w:val="ro-RO"/>
              </w:rPr>
              <w:t>intervenția</w:t>
            </w:r>
            <w:r w:rsidRPr="00312E2E">
              <w:rPr>
                <w:i/>
                <w:sz w:val="24"/>
                <w:szCs w:val="24"/>
                <w:lang w:val="ro-RO"/>
              </w:rPr>
              <w:t xml:space="preserve"> statului</w:t>
            </w:r>
            <w:r w:rsidR="00264B5D" w:rsidRPr="00312E2E">
              <w:rPr>
                <w: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94670B" w14:textId="77777777" w:rsidR="00DC2AD1" w:rsidRPr="00312E2E" w:rsidRDefault="00DC2AD1" w:rsidP="009326F0">
            <w:pPr>
              <w:ind w:firstLine="0"/>
              <w:rPr>
                <w:sz w:val="24"/>
                <w:szCs w:val="24"/>
                <w:lang w:val="ro-RO"/>
              </w:rPr>
            </w:pPr>
          </w:p>
        </w:tc>
      </w:tr>
      <w:tr w:rsidR="008805E4" w:rsidRPr="00312E2E" w14:paraId="254FD3A2"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A63A23" w14:textId="77777777" w:rsidR="00A175C8" w:rsidRPr="00312E2E" w:rsidRDefault="006D4868" w:rsidP="008610E3">
            <w:pPr>
              <w:pStyle w:val="NoSpacing"/>
              <w:ind w:firstLine="805"/>
              <w:jc w:val="both"/>
              <w:rPr>
                <w:bCs/>
                <w:lang w:val="ro-RO"/>
              </w:rPr>
            </w:pPr>
            <w:r w:rsidRPr="00312E2E">
              <w:rPr>
                <w:bCs/>
                <w:lang w:val="ro-RO"/>
              </w:rPr>
              <w:lastRenderedPageBreak/>
              <w:t xml:space="preserve">Cadrul juridic aplicabil la moment reprezintă un ansamblu de prevederi (a se citi </w:t>
            </w:r>
            <w:proofErr w:type="spellStart"/>
            <w:r w:rsidRPr="00312E2E">
              <w:rPr>
                <w:bCs/>
                <w:lang w:val="ro-RO"/>
              </w:rPr>
              <w:t>frînturi</w:t>
            </w:r>
            <w:proofErr w:type="spellEnd"/>
            <w:r w:rsidRPr="00312E2E">
              <w:rPr>
                <w:bCs/>
                <w:lang w:val="ro-RO"/>
              </w:rPr>
              <w:t>) din mai multe acte normative.</w:t>
            </w:r>
          </w:p>
          <w:p w14:paraId="5BDC2542" w14:textId="77777777" w:rsidR="006D4868" w:rsidRPr="00312E2E" w:rsidRDefault="00255771" w:rsidP="008610E3">
            <w:pPr>
              <w:pStyle w:val="NoSpacing"/>
              <w:ind w:firstLine="805"/>
              <w:jc w:val="both"/>
              <w:rPr>
                <w:bCs/>
                <w:lang w:val="ro-RO"/>
              </w:rPr>
            </w:pPr>
            <w:r w:rsidRPr="00312E2E">
              <w:rPr>
                <w:bCs/>
                <w:lang w:val="ro-RO"/>
              </w:rPr>
              <w:t xml:space="preserve">Conform art. 33 din Codul aerian al Republicii Moldova, zborurile aeronavelor menționate în anexa nr.2 la Cod, printre care și aeronavele fără pilot pot fi efectuate fără permisiunea prealabilă a autorității administrative de implementare </w:t>
            </w:r>
            <w:proofErr w:type="spellStart"/>
            <w:r w:rsidRPr="00312E2E">
              <w:rPr>
                <w:bCs/>
                <w:lang w:val="ro-RO"/>
              </w:rPr>
              <w:t>şi</w:t>
            </w:r>
            <w:proofErr w:type="spellEnd"/>
            <w:r w:rsidRPr="00312E2E">
              <w:rPr>
                <w:bCs/>
                <w:lang w:val="ro-RO"/>
              </w:rPr>
              <w:t xml:space="preserve"> realizare a politicilor în domeniul aviației civile (AAC) doar în zonele special rezervate. Respectiv, </w:t>
            </w:r>
            <w:proofErr w:type="spellStart"/>
            <w:r w:rsidRPr="00312E2E">
              <w:rPr>
                <w:bCs/>
                <w:lang w:val="ro-RO"/>
              </w:rPr>
              <w:t>avînd</w:t>
            </w:r>
            <w:proofErr w:type="spellEnd"/>
            <w:r w:rsidRPr="00312E2E">
              <w:rPr>
                <w:bCs/>
                <w:lang w:val="ro-RO"/>
              </w:rPr>
              <w:t xml:space="preserve"> în vedere faptul că rezervarea/segregarea porțiunilor de spațiu aerian este o procedură complicată, zborurile cu </w:t>
            </w:r>
            <w:proofErr w:type="spellStart"/>
            <w:r w:rsidRPr="00312E2E">
              <w:rPr>
                <w:bCs/>
                <w:lang w:val="ro-RO"/>
              </w:rPr>
              <w:t>dorne</w:t>
            </w:r>
            <w:proofErr w:type="spellEnd"/>
            <w:r w:rsidRPr="00312E2E">
              <w:rPr>
                <w:bCs/>
                <w:lang w:val="ro-RO"/>
              </w:rPr>
              <w:t xml:space="preserve"> au loc cu coordonarea prealabilă a fiecărui zbor.</w:t>
            </w:r>
          </w:p>
          <w:p w14:paraId="3FEBBCEA" w14:textId="51BB351F" w:rsidR="00255771" w:rsidRPr="00312E2E" w:rsidRDefault="00255771" w:rsidP="008610E3">
            <w:pPr>
              <w:pStyle w:val="NoSpacing"/>
              <w:ind w:firstLine="805"/>
              <w:jc w:val="both"/>
              <w:rPr>
                <w:bCs/>
                <w:lang w:val="ro-RO"/>
              </w:rPr>
            </w:pPr>
            <w:r w:rsidRPr="00312E2E">
              <w:rPr>
                <w:bCs/>
                <w:lang w:val="ro-RO"/>
              </w:rPr>
              <w:t xml:space="preserve">Mai mult </w:t>
            </w:r>
            <w:proofErr w:type="spellStart"/>
            <w:r w:rsidRPr="00312E2E">
              <w:rPr>
                <w:bCs/>
                <w:lang w:val="ro-RO"/>
              </w:rPr>
              <w:t>decît</w:t>
            </w:r>
            <w:proofErr w:type="spellEnd"/>
            <w:r w:rsidRPr="00312E2E">
              <w:rPr>
                <w:bCs/>
                <w:lang w:val="ro-RO"/>
              </w:rPr>
              <w:t xml:space="preserve"> </w:t>
            </w:r>
            <w:proofErr w:type="spellStart"/>
            <w:r w:rsidRPr="00312E2E">
              <w:rPr>
                <w:bCs/>
                <w:lang w:val="ro-RO"/>
              </w:rPr>
              <w:t>atît</w:t>
            </w:r>
            <w:proofErr w:type="spellEnd"/>
            <w:r w:rsidRPr="00312E2E">
              <w:rPr>
                <w:bCs/>
                <w:lang w:val="ro-RO"/>
              </w:rPr>
              <w:t>, conform art. 4 lit. b) din Legea nr. 143/2012 privind controlul spațiului aerian, utilizarea spațiului pentru aeronavele civile moldovenești (</w:t>
            </w:r>
            <w:proofErr w:type="spellStart"/>
            <w:r w:rsidRPr="00312E2E">
              <w:rPr>
                <w:bCs/>
                <w:lang w:val="ro-RO"/>
              </w:rPr>
              <w:t>dornele</w:t>
            </w:r>
            <w:proofErr w:type="spellEnd"/>
            <w:r w:rsidRPr="00312E2E">
              <w:rPr>
                <w:bCs/>
                <w:lang w:val="ro-RO"/>
              </w:rPr>
              <w:t xml:space="preserve"> sunt aeronave) care execută zboruri de </w:t>
            </w:r>
            <w:proofErr w:type="spellStart"/>
            <w:r w:rsidRPr="00312E2E">
              <w:rPr>
                <w:bCs/>
                <w:lang w:val="ro-RO"/>
              </w:rPr>
              <w:t>aerofotografiere</w:t>
            </w:r>
            <w:proofErr w:type="spellEnd"/>
            <w:r w:rsidRPr="00312E2E">
              <w:rPr>
                <w:bCs/>
                <w:lang w:val="ro-RO"/>
              </w:rPr>
              <w:t xml:space="preserve"> </w:t>
            </w:r>
            <w:proofErr w:type="spellStart"/>
            <w:r w:rsidRPr="00312E2E">
              <w:rPr>
                <w:bCs/>
                <w:lang w:val="ro-RO"/>
              </w:rPr>
              <w:t>şi</w:t>
            </w:r>
            <w:proofErr w:type="spellEnd"/>
            <w:r w:rsidRPr="00312E2E">
              <w:rPr>
                <w:bCs/>
                <w:lang w:val="ro-RO"/>
              </w:rPr>
              <w:t xml:space="preserve"> filmare a teritoriului național se efectuează în baza unei permisiuni scrise date de Autoritatea Aeronautică Civilă – cu avizul obligatoriu al Ministerului Apărării </w:t>
            </w:r>
            <w:proofErr w:type="spellStart"/>
            <w:r w:rsidRPr="00312E2E">
              <w:rPr>
                <w:bCs/>
                <w:lang w:val="ro-RO"/>
              </w:rPr>
              <w:t>şi</w:t>
            </w:r>
            <w:proofErr w:type="spellEnd"/>
            <w:r w:rsidRPr="00312E2E">
              <w:rPr>
                <w:bCs/>
                <w:lang w:val="ro-RO"/>
              </w:rPr>
              <w:t xml:space="preserve"> cel al Serviciului de </w:t>
            </w:r>
            <w:proofErr w:type="spellStart"/>
            <w:r w:rsidRPr="00312E2E">
              <w:rPr>
                <w:bCs/>
                <w:lang w:val="ro-RO"/>
              </w:rPr>
              <w:t>Informaţii</w:t>
            </w:r>
            <w:proofErr w:type="spellEnd"/>
            <w:r w:rsidRPr="00312E2E">
              <w:rPr>
                <w:bCs/>
                <w:lang w:val="ro-RO"/>
              </w:rPr>
              <w:t xml:space="preserve"> </w:t>
            </w:r>
            <w:proofErr w:type="spellStart"/>
            <w:r w:rsidRPr="00312E2E">
              <w:rPr>
                <w:bCs/>
                <w:lang w:val="ro-RO"/>
              </w:rPr>
              <w:t>şi</w:t>
            </w:r>
            <w:proofErr w:type="spellEnd"/>
            <w:r w:rsidRPr="00312E2E">
              <w:rPr>
                <w:bCs/>
                <w:lang w:val="ro-RO"/>
              </w:rPr>
              <w:t xml:space="preserve"> Securitate.</w:t>
            </w:r>
          </w:p>
          <w:p w14:paraId="15F1D77B" w14:textId="19F67799" w:rsidR="00255771" w:rsidRPr="00312E2E" w:rsidRDefault="00255771" w:rsidP="00255771">
            <w:pPr>
              <w:pStyle w:val="NoSpacing"/>
              <w:ind w:firstLine="805"/>
              <w:rPr>
                <w:bCs/>
                <w:lang w:val="ro-RO"/>
              </w:rPr>
            </w:pPr>
            <w:r w:rsidRPr="00312E2E">
              <w:rPr>
                <w:bCs/>
                <w:lang w:val="ro-RO"/>
              </w:rPr>
              <w:t xml:space="preserve">Pentru detaliere și soluționare a problemei utilizării </w:t>
            </w:r>
            <w:proofErr w:type="spellStart"/>
            <w:r w:rsidRPr="00312E2E">
              <w:rPr>
                <w:bCs/>
                <w:lang w:val="ro-RO"/>
              </w:rPr>
              <w:t>dronelor</w:t>
            </w:r>
            <w:proofErr w:type="spellEnd"/>
            <w:r w:rsidRPr="00312E2E">
              <w:rPr>
                <w:bCs/>
                <w:lang w:val="ro-RO"/>
              </w:rPr>
              <w:t xml:space="preserve"> </w:t>
            </w:r>
            <w:proofErr w:type="spellStart"/>
            <w:r w:rsidRPr="00312E2E">
              <w:rPr>
                <w:bCs/>
                <w:lang w:val="ro-RO"/>
              </w:rPr>
              <w:t>pînă</w:t>
            </w:r>
            <w:proofErr w:type="spellEnd"/>
            <w:r w:rsidRPr="00312E2E">
              <w:rPr>
                <w:bCs/>
                <w:lang w:val="ro-RO"/>
              </w:rPr>
              <w:t xml:space="preserve"> la elaborarea de către Guvern a unor norme clare și transparente, Autoritatea Aeronautică Civilă a elaborat și aprobat un Ordin departamental (Ordinul AAC nr. 31/GEN din 28.07.2020) care stabilește că toate zborurile aeronavelor fără pilot, din categoriile „Jucărie” </w:t>
            </w:r>
            <w:proofErr w:type="spellStart"/>
            <w:r w:rsidRPr="00312E2E">
              <w:rPr>
                <w:bCs/>
                <w:lang w:val="ro-RO"/>
              </w:rPr>
              <w:t>şi</w:t>
            </w:r>
            <w:proofErr w:type="spellEnd"/>
            <w:r w:rsidRPr="00312E2E">
              <w:rPr>
                <w:bCs/>
                <w:lang w:val="ro-RO"/>
              </w:rPr>
              <w:t xml:space="preserve"> „Aeromodel” planificate în </w:t>
            </w:r>
            <w:r w:rsidR="00D8101C" w:rsidRPr="00312E2E">
              <w:rPr>
                <w:bCs/>
                <w:lang w:val="ro-RO"/>
              </w:rPr>
              <w:t>spațiul</w:t>
            </w:r>
            <w:r w:rsidRPr="00312E2E">
              <w:rPr>
                <w:bCs/>
                <w:lang w:val="ro-RO"/>
              </w:rPr>
              <w:t xml:space="preserve"> aerian necontrolat (Clasa G) al Republicii Moldova, efectuate la o înălțime mai mică de 30 de metri de la sol, pot fi efectuate sub responsabilitatea pilotului la </w:t>
            </w:r>
            <w:r w:rsidR="00D8101C" w:rsidRPr="00312E2E">
              <w:rPr>
                <w:bCs/>
                <w:lang w:val="ro-RO"/>
              </w:rPr>
              <w:t>distanță</w:t>
            </w:r>
            <w:r w:rsidRPr="00312E2E">
              <w:rPr>
                <w:bCs/>
                <w:lang w:val="ro-RO"/>
              </w:rPr>
              <w:t xml:space="preserve">, fără necesitatea </w:t>
            </w:r>
            <w:r w:rsidR="00D8101C" w:rsidRPr="00312E2E">
              <w:rPr>
                <w:bCs/>
                <w:lang w:val="ro-RO"/>
              </w:rPr>
              <w:t>obținerii</w:t>
            </w:r>
            <w:r w:rsidRPr="00312E2E">
              <w:rPr>
                <w:bCs/>
                <w:lang w:val="ro-RO"/>
              </w:rPr>
              <w:t xml:space="preserve"> unei Permisiuni scrise emise de Autoritatea Aeronautică Civilă </w:t>
            </w:r>
            <w:proofErr w:type="spellStart"/>
            <w:r w:rsidRPr="00312E2E">
              <w:rPr>
                <w:bCs/>
                <w:lang w:val="ro-RO"/>
              </w:rPr>
              <w:t>şi</w:t>
            </w:r>
            <w:proofErr w:type="spellEnd"/>
            <w:r w:rsidRPr="00312E2E">
              <w:rPr>
                <w:bCs/>
                <w:lang w:val="ro-RO"/>
              </w:rPr>
              <w:t xml:space="preserve"> fără necesitatea unei coordonări prealabile cu Serviciul de Trafic Aerian al Î.S. MOLDATSA.</w:t>
            </w:r>
          </w:p>
          <w:p w14:paraId="160B9412" w14:textId="048F5DEE" w:rsidR="00255771" w:rsidRPr="00312E2E" w:rsidRDefault="00255771" w:rsidP="00D8101C">
            <w:pPr>
              <w:pStyle w:val="NoSpacing"/>
              <w:ind w:firstLine="805"/>
              <w:jc w:val="both"/>
              <w:rPr>
                <w:bCs/>
                <w:lang w:val="ro-RO"/>
              </w:rPr>
            </w:pPr>
            <w:r w:rsidRPr="00312E2E">
              <w:rPr>
                <w:bCs/>
                <w:lang w:val="ro-RO"/>
              </w:rPr>
              <w:t xml:space="preserve">Conform Ordinului în cauză, aeronavă pilot „Jucărie” reprezintă aeronavă fără pilot, proiectată sau destinată să fie utilizată exclusiv pentru joacă, cu greutate maximă la decolare sub 250 de grame </w:t>
            </w:r>
            <w:proofErr w:type="spellStart"/>
            <w:r w:rsidRPr="00312E2E">
              <w:rPr>
                <w:bCs/>
                <w:lang w:val="ro-RO"/>
              </w:rPr>
              <w:t>şi</w:t>
            </w:r>
            <w:proofErr w:type="spellEnd"/>
            <w:r w:rsidRPr="00312E2E">
              <w:rPr>
                <w:bCs/>
                <w:lang w:val="ro-RO"/>
              </w:rPr>
              <w:t xml:space="preserve"> rază de</w:t>
            </w:r>
            <w:r w:rsidR="00D8101C" w:rsidRPr="00312E2E">
              <w:rPr>
                <w:bCs/>
                <w:lang w:val="ro-RO"/>
              </w:rPr>
              <w:t xml:space="preserve"> </w:t>
            </w:r>
            <w:r w:rsidRPr="00312E2E">
              <w:rPr>
                <w:bCs/>
                <w:lang w:val="ro-RO"/>
              </w:rPr>
              <w:t>operare mai mică de 50 m, care nu este dotată cu:</w:t>
            </w:r>
          </w:p>
          <w:p w14:paraId="553C2D89" w14:textId="2FF47594" w:rsidR="00255771" w:rsidRPr="00312E2E" w:rsidRDefault="00255771" w:rsidP="00255771">
            <w:pPr>
              <w:pStyle w:val="NoSpacing"/>
              <w:ind w:firstLine="805"/>
              <w:rPr>
                <w:bCs/>
                <w:lang w:val="ro-RO"/>
              </w:rPr>
            </w:pPr>
            <w:r w:rsidRPr="00312E2E">
              <w:rPr>
                <w:bCs/>
                <w:lang w:val="ro-RO"/>
              </w:rPr>
              <w:t xml:space="preserve">i. senzor GNSS (sistem de </w:t>
            </w:r>
            <w:r w:rsidR="00D8101C" w:rsidRPr="00312E2E">
              <w:rPr>
                <w:bCs/>
                <w:lang w:val="ro-RO"/>
              </w:rPr>
              <w:t>navigație</w:t>
            </w:r>
            <w:r w:rsidRPr="00312E2E">
              <w:rPr>
                <w:bCs/>
                <w:lang w:val="ro-RO"/>
              </w:rPr>
              <w:t xml:space="preserve"> prin satelit);</w:t>
            </w:r>
          </w:p>
          <w:p w14:paraId="00ABC70D" w14:textId="77777777" w:rsidR="00255771" w:rsidRPr="00312E2E" w:rsidRDefault="00255771" w:rsidP="00255771">
            <w:pPr>
              <w:pStyle w:val="NoSpacing"/>
              <w:ind w:firstLine="805"/>
              <w:rPr>
                <w:bCs/>
                <w:lang w:val="ro-RO"/>
              </w:rPr>
            </w:pPr>
            <w:r w:rsidRPr="00312E2E">
              <w:rPr>
                <w:bCs/>
                <w:lang w:val="ro-RO"/>
              </w:rPr>
              <w:t>ii. mijloace tehnice de captare sau transmisiune a semnalelor audio sau video;</w:t>
            </w:r>
          </w:p>
          <w:p w14:paraId="58FFEEE0" w14:textId="4EE0C39B" w:rsidR="00255771" w:rsidRPr="00312E2E" w:rsidRDefault="00255771" w:rsidP="00255771">
            <w:pPr>
              <w:pStyle w:val="NoSpacing"/>
              <w:ind w:firstLine="805"/>
              <w:rPr>
                <w:bCs/>
                <w:lang w:val="ro-RO"/>
              </w:rPr>
            </w:pPr>
            <w:r w:rsidRPr="00312E2E">
              <w:rPr>
                <w:bCs/>
                <w:lang w:val="ro-RO"/>
              </w:rPr>
              <w:t xml:space="preserve">iii. conexiune de control </w:t>
            </w:r>
            <w:r w:rsidR="00D8101C" w:rsidRPr="00312E2E">
              <w:rPr>
                <w:bCs/>
                <w:lang w:val="ro-RO"/>
              </w:rPr>
              <w:t>bidirecțională</w:t>
            </w:r>
            <w:r w:rsidRPr="00312E2E">
              <w:rPr>
                <w:bCs/>
                <w:lang w:val="ro-RO"/>
              </w:rPr>
              <w:t>.</w:t>
            </w:r>
          </w:p>
          <w:p w14:paraId="6D7BE735" w14:textId="77777777" w:rsidR="00255771" w:rsidRPr="00312E2E" w:rsidRDefault="00255771" w:rsidP="00255771">
            <w:pPr>
              <w:pStyle w:val="NoSpacing"/>
              <w:ind w:firstLine="805"/>
              <w:rPr>
                <w:bCs/>
                <w:lang w:val="ro-RO"/>
              </w:rPr>
            </w:pPr>
            <w:r w:rsidRPr="00312E2E">
              <w:rPr>
                <w:bCs/>
                <w:lang w:val="ro-RO"/>
              </w:rPr>
              <w:t>Aeronavă fără pilot „Aeromodel” – aeronavă fără pilot, motorizată sau nemotorizată,</w:t>
            </w:r>
          </w:p>
          <w:p w14:paraId="4561CDC5" w14:textId="119B0923" w:rsidR="00255771" w:rsidRPr="00312E2E" w:rsidRDefault="00255771" w:rsidP="00255771">
            <w:pPr>
              <w:pStyle w:val="NoSpacing"/>
              <w:ind w:firstLine="805"/>
              <w:rPr>
                <w:bCs/>
                <w:lang w:val="ro-RO"/>
              </w:rPr>
            </w:pPr>
            <w:r w:rsidRPr="00312E2E">
              <w:rPr>
                <w:bCs/>
                <w:lang w:val="ro-RO"/>
              </w:rPr>
              <w:t xml:space="preserve">care </w:t>
            </w:r>
            <w:r w:rsidR="00D8101C" w:rsidRPr="00312E2E">
              <w:rPr>
                <w:bCs/>
                <w:lang w:val="ro-RO"/>
              </w:rPr>
              <w:t>întrunește</w:t>
            </w:r>
            <w:r w:rsidRPr="00312E2E">
              <w:rPr>
                <w:bCs/>
                <w:lang w:val="ro-RO"/>
              </w:rPr>
              <w:t xml:space="preserve"> următoarele </w:t>
            </w:r>
            <w:r w:rsidR="00D8101C" w:rsidRPr="00312E2E">
              <w:rPr>
                <w:bCs/>
                <w:lang w:val="ro-RO"/>
              </w:rPr>
              <w:t>condiții</w:t>
            </w:r>
            <w:r w:rsidRPr="00312E2E">
              <w:rPr>
                <w:bCs/>
                <w:lang w:val="ro-RO"/>
              </w:rPr>
              <w:t xml:space="preserve"> cumulative:</w:t>
            </w:r>
          </w:p>
          <w:p w14:paraId="541FDF99" w14:textId="77777777" w:rsidR="00255771" w:rsidRPr="00312E2E" w:rsidRDefault="00255771" w:rsidP="00255771">
            <w:pPr>
              <w:pStyle w:val="NoSpacing"/>
              <w:ind w:firstLine="805"/>
              <w:rPr>
                <w:bCs/>
                <w:lang w:val="ro-RO"/>
              </w:rPr>
            </w:pPr>
            <w:r w:rsidRPr="00312E2E">
              <w:rPr>
                <w:bCs/>
                <w:lang w:val="ro-RO"/>
              </w:rPr>
              <w:t>i. este utilizată doar în scopuri sportive, recreative sau de instruire;</w:t>
            </w:r>
          </w:p>
          <w:p w14:paraId="65D1D309" w14:textId="77777777" w:rsidR="00255771" w:rsidRPr="00312E2E" w:rsidRDefault="00255771" w:rsidP="00255771">
            <w:pPr>
              <w:pStyle w:val="NoSpacing"/>
              <w:ind w:firstLine="805"/>
              <w:rPr>
                <w:bCs/>
                <w:lang w:val="ro-RO"/>
              </w:rPr>
            </w:pPr>
            <w:r w:rsidRPr="00312E2E">
              <w:rPr>
                <w:bCs/>
                <w:lang w:val="ro-RO"/>
              </w:rPr>
              <w:t>ii. are în dotare doar echipamentul necesar zborului;</w:t>
            </w:r>
          </w:p>
          <w:p w14:paraId="3D99F409" w14:textId="77777777" w:rsidR="00255771" w:rsidRPr="00312E2E" w:rsidRDefault="00255771" w:rsidP="00255771">
            <w:pPr>
              <w:pStyle w:val="NoSpacing"/>
              <w:ind w:firstLine="805"/>
              <w:rPr>
                <w:bCs/>
                <w:lang w:val="ro-RO"/>
              </w:rPr>
            </w:pPr>
            <w:r w:rsidRPr="00312E2E">
              <w:rPr>
                <w:bCs/>
                <w:lang w:val="ro-RO"/>
              </w:rPr>
              <w:t>iii. nu implică transportul de bunuri, animale sau persoane;</w:t>
            </w:r>
          </w:p>
          <w:p w14:paraId="0DFA2A35" w14:textId="419A3AD7" w:rsidR="00255771" w:rsidRPr="00312E2E" w:rsidRDefault="00255771" w:rsidP="00D8101C">
            <w:pPr>
              <w:pStyle w:val="NoSpacing"/>
              <w:ind w:firstLine="805"/>
              <w:jc w:val="both"/>
              <w:rPr>
                <w:bCs/>
                <w:lang w:val="ro-RO"/>
              </w:rPr>
            </w:pPr>
            <w:r w:rsidRPr="00312E2E">
              <w:rPr>
                <w:bCs/>
                <w:lang w:val="ro-RO"/>
              </w:rPr>
              <w:t>iv. nu este utilizată în scopuri comerciale.</w:t>
            </w:r>
            <w:r w:rsidRPr="00312E2E">
              <w:rPr>
                <w:bCs/>
                <w:lang w:val="ro-RO"/>
              </w:rPr>
              <w:cr/>
            </w:r>
            <w:r w:rsidR="00D8101C" w:rsidRPr="00312E2E">
              <w:rPr>
                <w:bCs/>
                <w:lang w:val="ro-RO"/>
              </w:rPr>
              <w:t xml:space="preserve">Conform aceluiași Ordin, toate zborurile aeronavelor fără pilot, din alte categorii decât „Jucărie” </w:t>
            </w:r>
            <w:proofErr w:type="spellStart"/>
            <w:r w:rsidR="00D8101C" w:rsidRPr="00312E2E">
              <w:rPr>
                <w:bCs/>
                <w:lang w:val="ro-RO"/>
              </w:rPr>
              <w:t>şi</w:t>
            </w:r>
            <w:proofErr w:type="spellEnd"/>
            <w:r w:rsidR="00D8101C" w:rsidRPr="00312E2E">
              <w:rPr>
                <w:bCs/>
                <w:lang w:val="ro-RO"/>
              </w:rPr>
              <w:t xml:space="preserve"> „Aeromodel”, planificate în spațiul aerian necontrolat (Clasa G) al Republicii Moldova, precum </w:t>
            </w:r>
            <w:proofErr w:type="spellStart"/>
            <w:r w:rsidR="00D8101C" w:rsidRPr="00312E2E">
              <w:rPr>
                <w:bCs/>
                <w:lang w:val="ro-RO"/>
              </w:rPr>
              <w:t>şi</w:t>
            </w:r>
            <w:proofErr w:type="spellEnd"/>
            <w:r w:rsidR="00D8101C" w:rsidRPr="00312E2E">
              <w:rPr>
                <w:bCs/>
                <w:lang w:val="ro-RO"/>
              </w:rPr>
              <w:t xml:space="preserve"> toate zborurile aeronavelor fără pilot (inclusiv a acelor din categoria „Jucărie” sau „Aeromodel”), planificate în spațiul aerian controlat (Clasa C) al Republicii Moldova, indiferent de înălțimea planificată pentru zbor, vor fi efectuate sub responsabilitatea pilotului la distanță, doar după obținerea unei Permisiuni scrise emise de AAC RM.</w:t>
            </w:r>
          </w:p>
          <w:p w14:paraId="1C1A8D43" w14:textId="717B9EF7" w:rsidR="00D8101C" w:rsidRPr="00312E2E" w:rsidRDefault="00D8101C" w:rsidP="00D8101C">
            <w:pPr>
              <w:pStyle w:val="NoSpacing"/>
              <w:ind w:firstLine="805"/>
              <w:rPr>
                <w:bCs/>
                <w:lang w:val="ro-RO"/>
              </w:rPr>
            </w:pPr>
            <w:r w:rsidRPr="00312E2E">
              <w:rPr>
                <w:bCs/>
                <w:lang w:val="ro-RO"/>
              </w:rPr>
              <w:t>Permisiunea scrisă se emite în baza verificării de AAC RM a:</w:t>
            </w:r>
          </w:p>
          <w:p w14:paraId="41A9F2EB" w14:textId="00F04690" w:rsidR="00D8101C" w:rsidRPr="00312E2E" w:rsidRDefault="00D8101C" w:rsidP="00D8101C">
            <w:pPr>
              <w:pStyle w:val="NoSpacing"/>
              <w:ind w:firstLine="805"/>
              <w:rPr>
                <w:bCs/>
                <w:lang w:val="ro-RO"/>
              </w:rPr>
            </w:pPr>
            <w:r w:rsidRPr="00312E2E">
              <w:rPr>
                <w:bCs/>
                <w:lang w:val="ro-RO"/>
              </w:rPr>
              <w:t xml:space="preserve">a) caracteristicilor, capacităților </w:t>
            </w:r>
            <w:proofErr w:type="spellStart"/>
            <w:r w:rsidRPr="00312E2E">
              <w:rPr>
                <w:bCs/>
                <w:lang w:val="ro-RO"/>
              </w:rPr>
              <w:t>şi</w:t>
            </w:r>
            <w:proofErr w:type="spellEnd"/>
            <w:r w:rsidRPr="00312E2E">
              <w:rPr>
                <w:bCs/>
                <w:lang w:val="ro-RO"/>
              </w:rPr>
              <w:t xml:space="preserve"> stării de navigabilitate a aeronavelor, inclusiv a</w:t>
            </w:r>
          </w:p>
          <w:p w14:paraId="2FD90853" w14:textId="77777777" w:rsidR="00D8101C" w:rsidRPr="00312E2E" w:rsidRDefault="00D8101C" w:rsidP="00D8101C">
            <w:pPr>
              <w:pStyle w:val="NoSpacing"/>
              <w:ind w:firstLine="805"/>
              <w:rPr>
                <w:bCs/>
                <w:lang w:val="ro-RO"/>
              </w:rPr>
            </w:pPr>
            <w:r w:rsidRPr="00312E2E">
              <w:rPr>
                <w:bCs/>
                <w:lang w:val="ro-RO"/>
              </w:rPr>
              <w:t>sistemelor de control a acestora;</w:t>
            </w:r>
          </w:p>
          <w:p w14:paraId="342121A8" w14:textId="7A639D93" w:rsidR="00D8101C" w:rsidRPr="00312E2E" w:rsidRDefault="00D8101C" w:rsidP="00D8101C">
            <w:pPr>
              <w:pStyle w:val="NoSpacing"/>
              <w:ind w:firstLine="805"/>
              <w:rPr>
                <w:bCs/>
                <w:lang w:val="ro-RO"/>
              </w:rPr>
            </w:pPr>
            <w:r w:rsidRPr="00312E2E">
              <w:rPr>
                <w:bCs/>
                <w:lang w:val="ro-RO"/>
              </w:rPr>
              <w:t>b) competențelor pilotului la distanță (persoană fizică care pilotează aeronava fără pilot,</w:t>
            </w:r>
          </w:p>
          <w:p w14:paraId="76150B23" w14:textId="5E59EFE8" w:rsidR="00D8101C" w:rsidRPr="00312E2E" w:rsidRDefault="00D8101C" w:rsidP="00D8101C">
            <w:pPr>
              <w:pStyle w:val="NoSpacing"/>
              <w:ind w:firstLine="805"/>
              <w:rPr>
                <w:bCs/>
                <w:lang w:val="ro-RO"/>
              </w:rPr>
            </w:pPr>
            <w:r w:rsidRPr="00312E2E">
              <w:rPr>
                <w:bCs/>
                <w:lang w:val="ro-RO"/>
              </w:rPr>
              <w:t>prin intermediul manipulării manetelor pe stația de control aferentă aeronavei);</w:t>
            </w:r>
          </w:p>
          <w:p w14:paraId="20592724" w14:textId="2959128B" w:rsidR="00D8101C" w:rsidRPr="00312E2E" w:rsidRDefault="00D8101C" w:rsidP="00D8101C">
            <w:pPr>
              <w:pStyle w:val="NoSpacing"/>
              <w:ind w:firstLine="805"/>
              <w:rPr>
                <w:bCs/>
                <w:lang w:val="ro-RO"/>
              </w:rPr>
            </w:pPr>
            <w:r w:rsidRPr="00312E2E">
              <w:rPr>
                <w:bCs/>
                <w:lang w:val="ro-RO"/>
              </w:rPr>
              <w:t>c) poliței de asigurare de răspundere civilă față de terți, emise în numele operatorului</w:t>
            </w:r>
          </w:p>
          <w:p w14:paraId="173F5970" w14:textId="77777777" w:rsidR="00D8101C" w:rsidRPr="00312E2E" w:rsidRDefault="00D8101C" w:rsidP="00D8101C">
            <w:pPr>
              <w:pStyle w:val="NoSpacing"/>
              <w:ind w:firstLine="805"/>
              <w:rPr>
                <w:bCs/>
                <w:lang w:val="ro-RO"/>
              </w:rPr>
            </w:pPr>
            <w:r w:rsidRPr="00312E2E">
              <w:rPr>
                <w:bCs/>
                <w:lang w:val="ro-RO"/>
              </w:rPr>
              <w:t>aeronavei fără pilot;</w:t>
            </w:r>
          </w:p>
          <w:p w14:paraId="5045F8A8" w14:textId="30EE2507" w:rsidR="00D8101C" w:rsidRPr="00312E2E" w:rsidRDefault="00D8101C" w:rsidP="00D8101C">
            <w:pPr>
              <w:pStyle w:val="NoSpacing"/>
              <w:ind w:firstLine="805"/>
              <w:rPr>
                <w:bCs/>
                <w:lang w:val="ro-RO"/>
              </w:rPr>
            </w:pPr>
            <w:r w:rsidRPr="00312E2E">
              <w:rPr>
                <w:bCs/>
                <w:lang w:val="ro-RO"/>
              </w:rPr>
              <w:t xml:space="preserve">d) avizelor pozitive ale Serviciului de Informații </w:t>
            </w:r>
            <w:proofErr w:type="spellStart"/>
            <w:r w:rsidRPr="00312E2E">
              <w:rPr>
                <w:bCs/>
                <w:lang w:val="ro-RO"/>
              </w:rPr>
              <w:t>şi</w:t>
            </w:r>
            <w:proofErr w:type="spellEnd"/>
            <w:r w:rsidRPr="00312E2E">
              <w:rPr>
                <w:bCs/>
                <w:lang w:val="ro-RO"/>
              </w:rPr>
              <w:t xml:space="preserve"> Securitate </w:t>
            </w:r>
            <w:proofErr w:type="spellStart"/>
            <w:r w:rsidRPr="00312E2E">
              <w:rPr>
                <w:bCs/>
                <w:lang w:val="ro-RO"/>
              </w:rPr>
              <w:t>şi</w:t>
            </w:r>
            <w:proofErr w:type="spellEnd"/>
            <w:r w:rsidRPr="00312E2E">
              <w:rPr>
                <w:bCs/>
                <w:lang w:val="ro-RO"/>
              </w:rPr>
              <w:t xml:space="preserve"> Ministerului Apărării, obținute de către solicitant, pentru activitățile care presupun un asemenea aviz, conform articolului 4 din Legea 143 din 21.06.2012 privind controlul spațiului aerian;</w:t>
            </w:r>
          </w:p>
          <w:p w14:paraId="27611F3F" w14:textId="6BFDA908" w:rsidR="00D8101C" w:rsidRPr="00312E2E" w:rsidRDefault="00D8101C" w:rsidP="00D8101C">
            <w:pPr>
              <w:pStyle w:val="NoSpacing"/>
              <w:ind w:firstLine="805"/>
              <w:rPr>
                <w:bCs/>
                <w:lang w:val="ro-RO"/>
              </w:rPr>
            </w:pPr>
            <w:r w:rsidRPr="00312E2E">
              <w:rPr>
                <w:bCs/>
                <w:lang w:val="ro-RO"/>
              </w:rPr>
              <w:t>e) după caz, avizelor administrațiilor publice locale, emise către solicitant, pentru</w:t>
            </w:r>
          </w:p>
          <w:p w14:paraId="454FE6A3" w14:textId="36987040" w:rsidR="00255771" w:rsidRPr="00312E2E" w:rsidRDefault="00D8101C" w:rsidP="00D8101C">
            <w:pPr>
              <w:pStyle w:val="NoSpacing"/>
              <w:ind w:firstLine="805"/>
              <w:jc w:val="both"/>
              <w:rPr>
                <w:bCs/>
                <w:lang w:val="ro-RO"/>
              </w:rPr>
            </w:pPr>
            <w:r w:rsidRPr="00312E2E">
              <w:rPr>
                <w:bCs/>
                <w:lang w:val="ro-RO"/>
              </w:rPr>
              <w:t>zborurile planificate în limitele localităților gestionate de acestea.</w:t>
            </w:r>
          </w:p>
        </w:tc>
      </w:tr>
      <w:tr w:rsidR="008805E4" w:rsidRPr="00312E2E" w14:paraId="1E064EF2"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6AE38" w14:textId="77777777" w:rsidR="00DC2AD1" w:rsidRPr="00312E2E" w:rsidRDefault="00DC2AD1" w:rsidP="009326F0">
            <w:pPr>
              <w:ind w:firstLine="0"/>
              <w:rPr>
                <w:sz w:val="24"/>
                <w:szCs w:val="24"/>
                <w:lang w:val="ro-RO"/>
              </w:rPr>
            </w:pPr>
            <w:r w:rsidRPr="00312E2E">
              <w:rPr>
                <w:b/>
                <w:bCs/>
                <w:sz w:val="24"/>
                <w:szCs w:val="24"/>
                <w:lang w:val="ro-RO"/>
              </w:rPr>
              <w:t>2. Stabilirea obiectivelor</w:t>
            </w:r>
          </w:p>
        </w:tc>
      </w:tr>
      <w:tr w:rsidR="008805E4" w:rsidRPr="00312E2E" w14:paraId="0A19FC1E"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F6105" w14:textId="77777777" w:rsidR="00DC2AD1" w:rsidRPr="00312E2E" w:rsidRDefault="00DC2AD1" w:rsidP="009326F0">
            <w:pPr>
              <w:ind w:firstLine="0"/>
              <w:rPr>
                <w:sz w:val="24"/>
                <w:szCs w:val="24"/>
                <w:lang w:val="ro-RO"/>
              </w:rPr>
            </w:pPr>
            <w:r w:rsidRPr="00312E2E">
              <w:rPr>
                <w:bCs/>
                <w:sz w:val="24"/>
                <w:szCs w:val="24"/>
                <w:lang w:val="ro-RO"/>
              </w:rPr>
              <w:lastRenderedPageBreak/>
              <w:t xml:space="preserve">a) </w:t>
            </w:r>
            <w:r w:rsidRPr="00312E2E">
              <w:rPr>
                <w:bCs/>
                <w:i/>
                <w:sz w:val="24"/>
                <w:szCs w:val="24"/>
                <w:lang w:val="ro-RO"/>
              </w:rPr>
              <w:t>Expuneți obiectivele (care trebuie să fie legate direct de problemă și cauzele acesteia, formulate cuantificat, măsurabil, fixat în timp și realist</w:t>
            </w:r>
            <w:r w:rsidRPr="00312E2E">
              <w:rPr>
                <w: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09FC1F" w14:textId="77777777" w:rsidR="00DC2AD1" w:rsidRPr="00312E2E" w:rsidRDefault="00DC2AD1" w:rsidP="009326F0">
            <w:pPr>
              <w:ind w:firstLine="0"/>
              <w:rPr>
                <w:sz w:val="24"/>
                <w:szCs w:val="24"/>
                <w:lang w:val="ro-RO"/>
              </w:rPr>
            </w:pPr>
          </w:p>
        </w:tc>
      </w:tr>
      <w:tr w:rsidR="008805E4" w:rsidRPr="00312E2E" w14:paraId="4A7A4D7A"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CB3387" w14:textId="4FC138ED" w:rsidR="009A535A" w:rsidRPr="00312E2E" w:rsidRDefault="009A535A" w:rsidP="0096204D">
            <w:pPr>
              <w:pStyle w:val="NormalWeb"/>
              <w:spacing w:line="0" w:lineRule="atLeast"/>
              <w:rPr>
                <w:lang w:val="ro-RO"/>
              </w:rPr>
            </w:pPr>
            <w:r w:rsidRPr="00312E2E">
              <w:rPr>
                <w:lang w:val="ro-RO"/>
              </w:rPr>
              <w:t xml:space="preserve">Obiectivul esențial al intervenției legislative este crearea posibilității de utilizare a aparatelor de zbor fără pilot în domenii pentru care acestea prezintă interes, iar pe de altă parte asigurarea nivelului acceptabil al siguranței și securității, prin garantarea nivelului corespunzător al abilităților persoanelor care utilizează </w:t>
            </w:r>
            <w:proofErr w:type="spellStart"/>
            <w:r w:rsidRPr="00312E2E">
              <w:rPr>
                <w:lang w:val="ro-RO"/>
              </w:rPr>
              <w:t>drone</w:t>
            </w:r>
            <w:proofErr w:type="spellEnd"/>
            <w:r w:rsidRPr="00312E2E">
              <w:rPr>
                <w:lang w:val="ro-RO"/>
              </w:rPr>
              <w:t xml:space="preserve">, instituirii mecanismelor de minimizare a riscurilor aferente zborurilor </w:t>
            </w:r>
            <w:proofErr w:type="spellStart"/>
            <w:r w:rsidRPr="00312E2E">
              <w:rPr>
                <w:lang w:val="ro-RO"/>
              </w:rPr>
              <w:t>dronelor</w:t>
            </w:r>
            <w:proofErr w:type="spellEnd"/>
            <w:r w:rsidRPr="00312E2E">
              <w:rPr>
                <w:lang w:val="ro-RO"/>
              </w:rPr>
              <w:t>, stabilirii cerințelor aferente produselor propriu-zise, stabilirii regulilor privind modul de întreținere tehnică a acestora, etc..</w:t>
            </w:r>
          </w:p>
          <w:p w14:paraId="481490D8" w14:textId="1009CAAD" w:rsidR="0096204D" w:rsidRPr="00312E2E" w:rsidRDefault="009A535A" w:rsidP="0096204D">
            <w:pPr>
              <w:pStyle w:val="NormalWeb"/>
              <w:spacing w:line="0" w:lineRule="atLeast"/>
              <w:rPr>
                <w:lang w:val="ro-RO"/>
              </w:rPr>
            </w:pPr>
            <w:r w:rsidRPr="00312E2E">
              <w:rPr>
                <w:lang w:val="ro-RO"/>
              </w:rPr>
              <w:t>Respectiv, p</w:t>
            </w:r>
            <w:r w:rsidR="0096204D" w:rsidRPr="00312E2E">
              <w:rPr>
                <w:lang w:val="ro-RO"/>
              </w:rPr>
              <w:t>roiectul instituie criterii legate de nivelul de risc, dar și alte criterii pentru a stabili trei categorii de operațiuni, și anume „deschise”, „specifice” și „certificate”, descrise detaliat și cu lux de amănunte în proiect. Proiectul impune operațiunilor UAS cerințe proporționale de diminuare a riscurilor în funcție de nivelul de risc implicat, de caracteristicile operaționale ale aeronavei fără pilot la bord în cauză și de caracteristicile zonei de operare.</w:t>
            </w:r>
          </w:p>
          <w:p w14:paraId="58059246" w14:textId="77777777" w:rsidR="0096204D" w:rsidRPr="00312E2E" w:rsidRDefault="0096204D" w:rsidP="0096204D">
            <w:pPr>
              <w:pStyle w:val="NormalWeb"/>
              <w:spacing w:line="0" w:lineRule="atLeast"/>
              <w:rPr>
                <w:lang w:val="ro-RO"/>
              </w:rPr>
            </w:pPr>
            <w:r w:rsidRPr="00312E2E">
              <w:rPr>
                <w:lang w:val="ro-RO"/>
              </w:rPr>
              <w:t>Operațiunile din categoria „deschise”, care reprezintă marea majoritate a zborurilor cu aeronave fără pilot la bord, cum sunt zborurile de agrement cu acele așa zise ”</w:t>
            </w:r>
            <w:proofErr w:type="spellStart"/>
            <w:r w:rsidRPr="00312E2E">
              <w:rPr>
                <w:lang w:val="ro-RO"/>
              </w:rPr>
              <w:t>drone</w:t>
            </w:r>
            <w:proofErr w:type="spellEnd"/>
            <w:r w:rsidRPr="00312E2E">
              <w:rPr>
                <w:lang w:val="ro-RO"/>
              </w:rPr>
              <w:t>”, reprezintă cele mai mici riscuri, și nu vor face obiectul unor proceduri standard de verificare a conformității în domeniul aeronautic, ci se vor desfășura în baza unor norme clare stabilite expres în proiect.</w:t>
            </w:r>
          </w:p>
          <w:p w14:paraId="68C95F2B" w14:textId="77777777" w:rsidR="0096204D" w:rsidRPr="00312E2E" w:rsidRDefault="0096204D" w:rsidP="0096204D">
            <w:pPr>
              <w:pStyle w:val="NormalWeb"/>
              <w:spacing w:line="0" w:lineRule="atLeast"/>
              <w:rPr>
                <w:lang w:val="ro-RO"/>
              </w:rPr>
            </w:pPr>
            <w:r w:rsidRPr="00312E2E">
              <w:rPr>
                <w:lang w:val="ro-RO"/>
              </w:rPr>
              <w:t>Operațiunile din categoria „specifice” care includ alte tipuri de operațiuni și care prezintă un risc mai ridicat, vor putea fi efectuate urmare a unei evaluări aprofundate a riscurilor pentru a se indica cerințele necesare pentru ca operațiunea să se deruleze în siguranță.</w:t>
            </w:r>
          </w:p>
          <w:p w14:paraId="1054E95D" w14:textId="77777777" w:rsidR="0096204D" w:rsidRPr="00312E2E" w:rsidRDefault="0096204D" w:rsidP="0096204D">
            <w:pPr>
              <w:pStyle w:val="NormalWeb"/>
              <w:spacing w:line="0" w:lineRule="atLeast"/>
              <w:rPr>
                <w:lang w:val="ro-RO"/>
              </w:rPr>
            </w:pPr>
            <w:r w:rsidRPr="00312E2E">
              <w:rPr>
                <w:lang w:val="ro-RO"/>
              </w:rPr>
              <w:t>În partea ce ține de operațiunile din categoria „certificate”, care sunt operațiunile cu cel mai ridicat nivel de risc, proiectul stabilește că aceste zboruri vor fi supuse unor norme referitoare la certificarea operatorului și la licențele piloților la distanță, pentru a putea asigura un nivel corespunzător al siguranței zborurilor și securității aeronautice.</w:t>
            </w:r>
          </w:p>
          <w:p w14:paraId="2489481D" w14:textId="77777777" w:rsidR="0096204D" w:rsidRPr="00312E2E" w:rsidRDefault="0096204D" w:rsidP="0096204D">
            <w:pPr>
              <w:pStyle w:val="NormalWeb"/>
              <w:spacing w:line="0" w:lineRule="atLeast"/>
              <w:rPr>
                <w:lang w:val="ro-RO"/>
              </w:rPr>
            </w:pPr>
            <w:r w:rsidRPr="00312E2E">
              <w:rPr>
                <w:lang w:val="ro-RO"/>
              </w:rPr>
              <w:t>Proiectul stabilește norme și proceduri pentru dispunerea însemnelor și identificarea aeronavelor fără pilot la bord și pentru înregistrarea operatorilor de aeronave fără pilot la bord, și înmatricularea aeronavelor fără pilot la bord certificate.</w:t>
            </w:r>
          </w:p>
          <w:p w14:paraId="41A04445" w14:textId="77777777" w:rsidR="0096204D" w:rsidRPr="00312E2E" w:rsidRDefault="0096204D" w:rsidP="0096204D">
            <w:pPr>
              <w:pStyle w:val="NormalWeb"/>
              <w:spacing w:line="0" w:lineRule="atLeast"/>
              <w:rPr>
                <w:lang w:val="ro-RO"/>
              </w:rPr>
            </w:pPr>
            <w:r w:rsidRPr="00312E2E">
              <w:rPr>
                <w:lang w:val="ro-RO"/>
              </w:rPr>
              <w:t>De asemenea, proiectul stabilește obligativitatea înregistrării piloților de aeronave fără pilot la bord, în cazul în care operează o aeronavă fără pilot la bord care, în caz de impact, poate imprima unei persoane o energie cinetică de peste 80 jouli sau a cărei operare prezintă riscuri la adresa vieții private, a protecției datelor cu caracter personal, a securității sau a mediului.</w:t>
            </w:r>
          </w:p>
          <w:p w14:paraId="3C67ECB3" w14:textId="77777777" w:rsidR="0096204D" w:rsidRPr="00312E2E" w:rsidRDefault="0096204D" w:rsidP="0096204D">
            <w:pPr>
              <w:pStyle w:val="NormalWeb"/>
              <w:spacing w:line="0" w:lineRule="atLeast"/>
              <w:rPr>
                <w:lang w:val="ro-RO"/>
              </w:rPr>
            </w:pPr>
            <w:r w:rsidRPr="00312E2E">
              <w:rPr>
                <w:lang w:val="ro-RO"/>
              </w:rPr>
              <w:t>Studiile au demonstrat că aeronavele fără pilot la bord cu o masă la decolare mai mare sau egală cu 250 g prezintă riscuri la adresa securității și, prin urmare, operatorii UAS ai unor astfel de aeronave fără pilot la bord vor avea obligația de a se înregistra atunci când operează respectivele aeronave în categoria „deschise”.</w:t>
            </w:r>
          </w:p>
          <w:p w14:paraId="79F05C80" w14:textId="77777777" w:rsidR="0096204D" w:rsidRPr="00312E2E" w:rsidRDefault="0096204D" w:rsidP="0096204D">
            <w:pPr>
              <w:pStyle w:val="NormalWeb"/>
              <w:spacing w:line="0" w:lineRule="atLeast"/>
              <w:rPr>
                <w:lang w:val="ro-RO"/>
              </w:rPr>
            </w:pPr>
            <w:r w:rsidRPr="00312E2E">
              <w:rPr>
                <w:lang w:val="ro-RO"/>
              </w:rPr>
              <w:t>Având în vedere riscurile la adresa vieții private și a protecției datelor cu caracter personal, operatorii de aeronave fără pilot la bord urmează a fi înregistrați dacă operează o aeronavă fără pilot la bord echipată cu un senzor capabil să colecteze date cu caracter personal. Această prevedere nu se va aplica însă aeronavelor fără pilot la bord care sunt considerate jucării.</w:t>
            </w:r>
          </w:p>
          <w:p w14:paraId="151993A9" w14:textId="77777777" w:rsidR="0096204D" w:rsidRPr="00312E2E" w:rsidRDefault="0096204D" w:rsidP="0096204D">
            <w:pPr>
              <w:pStyle w:val="NormalWeb"/>
              <w:spacing w:line="0" w:lineRule="atLeast"/>
              <w:rPr>
                <w:lang w:val="ro-RO"/>
              </w:rPr>
            </w:pPr>
            <w:proofErr w:type="spellStart"/>
            <w:r w:rsidRPr="00312E2E">
              <w:rPr>
                <w:lang w:val="ro-RO"/>
              </w:rPr>
              <w:t>Ținînd</w:t>
            </w:r>
            <w:proofErr w:type="spellEnd"/>
            <w:r w:rsidRPr="00312E2E">
              <w:rPr>
                <w:lang w:val="ro-RO"/>
              </w:rPr>
              <w:t xml:space="preserve"> cont de faptul că unele zone, cum ar fi spitalele, adunările de persoane, instalațiile și structurile de tipul unităților penitenciare sau al uzinelor, clădirile autorităților guvernamentale de nivel înalt și foarte înalt, zonele de conservare a naturii sau anumite elemente ale infrastructurii de transport, pot fi deosebit de sensibile la unele tipuri de operațiuni UAS sau la totalitatea acestora, proiectul instituie posibilitatea de a stabili norme pentru a supune anumitor condiții operarea aeronavelor fără pilot la bord din motive care nu se încadrează în domeniul de aplicare, inclusiv protecția mediului înconjurător, siguranța publică sau protecția vieții private și a datelor cu caracter personal în conformitate cu legislația în vigoare.</w:t>
            </w:r>
          </w:p>
          <w:p w14:paraId="1142894C" w14:textId="77777777" w:rsidR="0096204D" w:rsidRPr="00312E2E" w:rsidRDefault="0096204D" w:rsidP="0096204D">
            <w:pPr>
              <w:pStyle w:val="NormalWeb"/>
              <w:spacing w:line="0" w:lineRule="atLeast"/>
              <w:rPr>
                <w:lang w:val="ro-RO"/>
              </w:rPr>
            </w:pPr>
            <w:r w:rsidRPr="00312E2E">
              <w:rPr>
                <w:lang w:val="ro-RO"/>
              </w:rPr>
              <w:t>Întrucât aeromodelele sunt considerate UAS și având în vedere nivelul bun de siguranță demonstrat de operațiunile cu aeromodele derulate în cadrul cluburilor și al asociațiilor de profil, prin elaborarea proiectului este creat un cadru favorabil dezvoltării acestui gen de activități.</w:t>
            </w:r>
          </w:p>
          <w:p w14:paraId="4099E65A" w14:textId="77777777" w:rsidR="0096204D" w:rsidRPr="00312E2E" w:rsidRDefault="0096204D" w:rsidP="0096204D">
            <w:pPr>
              <w:pStyle w:val="NormalWeb"/>
              <w:spacing w:line="0" w:lineRule="atLeast"/>
              <w:rPr>
                <w:lang w:val="ro-RO"/>
              </w:rPr>
            </w:pPr>
            <w:r w:rsidRPr="00312E2E">
              <w:rPr>
                <w:lang w:val="ro-RO"/>
              </w:rPr>
              <w:lastRenderedPageBreak/>
              <w:t>Proiectul instituie condițiile necesare pentru a oferi cetățenilor un nivel ridicat de protecție a mediului, fiind  reglementate limitarea emisiile de zgomot în cea mai mare măsură posibilă.</w:t>
            </w:r>
          </w:p>
          <w:p w14:paraId="6B26D7F2" w14:textId="77777777" w:rsidR="0096204D" w:rsidRPr="00312E2E" w:rsidRDefault="0096204D" w:rsidP="0096204D">
            <w:pPr>
              <w:pStyle w:val="NormalWeb"/>
              <w:spacing w:line="0" w:lineRule="atLeast"/>
              <w:rPr>
                <w:lang w:val="ro-RO"/>
              </w:rPr>
            </w:pPr>
            <w:r w:rsidRPr="00312E2E">
              <w:rPr>
                <w:lang w:val="ro-RO"/>
              </w:rPr>
              <w:t>De asemenea, proiectul acordă o atenție deosebită asigurării conformității produselor în contextul unei creșteri a comerțului electronic.</w:t>
            </w:r>
          </w:p>
          <w:p w14:paraId="4C37432B" w14:textId="77777777" w:rsidR="0096204D" w:rsidRPr="00312E2E" w:rsidRDefault="0096204D" w:rsidP="0096204D">
            <w:pPr>
              <w:pStyle w:val="NormalWeb"/>
              <w:spacing w:line="0" w:lineRule="atLeast"/>
              <w:rPr>
                <w:lang w:val="ro-RO"/>
              </w:rPr>
            </w:pPr>
            <w:r w:rsidRPr="00312E2E">
              <w:rPr>
                <w:lang w:val="ro-RO"/>
              </w:rPr>
              <w:t xml:space="preserve">Pentru a asigura un nivel ridicat de protecție a intereselor publice, cum ar fi siguranța sănătății, și pentru a garanta o concurență loială pe piață, operatorii economici urmează a fi responsabili pentru conformitatea UAS, în funcție de rolul lor respectiv în lanțul de aprovizionare și de distribuție. Este stabilită o distribuție clară și proporțională a obligațiilor, care corespund rolului deținut de fiecare operator economic în lanțul de aprovizionare și distribuție. </w:t>
            </w:r>
          </w:p>
          <w:p w14:paraId="7F18A3F5" w14:textId="77777777" w:rsidR="0096204D" w:rsidRPr="00312E2E" w:rsidRDefault="0096204D" w:rsidP="0096204D">
            <w:pPr>
              <w:pStyle w:val="NormalWeb"/>
              <w:spacing w:line="0" w:lineRule="atLeast"/>
              <w:rPr>
                <w:lang w:val="ro-RO"/>
              </w:rPr>
            </w:pPr>
            <w:r w:rsidRPr="00312E2E">
              <w:rPr>
                <w:lang w:val="ro-RO"/>
              </w:rPr>
              <w:t>Proiectul impune obligativitatea ca atunci când introduce pe piață un UAS, fiecare importator va înscrie pe respectivul UAS numele, denumirea comercială înregistrată sau marca înregistrată și adresa la care poate fi contactat. De asemenea, sunt prevăzute excepții, în cazurile în care dimensiunea UAS nu permite acest lucru. Acest lucru este valabil și în situațiile în care importatorul ar trebui să deschidă ambalajul pentru a-și putea înscrie numele și adresa pe UAS.</w:t>
            </w:r>
          </w:p>
          <w:p w14:paraId="6F56D7F3" w14:textId="77777777" w:rsidR="0096204D" w:rsidRPr="00312E2E" w:rsidRDefault="0096204D" w:rsidP="0096204D">
            <w:pPr>
              <w:pStyle w:val="NormalWeb"/>
              <w:spacing w:line="0" w:lineRule="atLeast"/>
              <w:rPr>
                <w:lang w:val="ro-RO"/>
              </w:rPr>
            </w:pPr>
            <w:r w:rsidRPr="00312E2E">
              <w:rPr>
                <w:lang w:val="ro-RO"/>
              </w:rPr>
              <w:t>În partea ce ține de cerințe de conformitate, proiectul se limitează la stabilirea cerințelor esențiale. Pentru a înlesni evaluarea conformității cu aceste cerințe a UAS destinate operării în categoria „deschise”, este stabilit mecanismul prezumției de conformitate.</w:t>
            </w:r>
          </w:p>
          <w:p w14:paraId="3A150E73" w14:textId="77777777" w:rsidR="0066077F" w:rsidRPr="00312E2E" w:rsidRDefault="0096204D" w:rsidP="0096204D">
            <w:pPr>
              <w:pStyle w:val="NormalWeb"/>
              <w:spacing w:line="0" w:lineRule="atLeast"/>
              <w:rPr>
                <w:lang w:val="ro-RO"/>
              </w:rPr>
            </w:pPr>
            <w:r w:rsidRPr="00312E2E">
              <w:rPr>
                <w:lang w:val="ro-RO"/>
              </w:rPr>
              <w:t>Așadar, în cazul introducerii acestui ansamblu de norme și proceduri, avem certitudinea că în Republica Moldova vor exista toate premisele necesare unei dezvoltări favorabile a domeniului aferent aeronavelor fără pilot la bord, fiind în același timp garantată respectarea drepturilor și valorilor fundamentale ale omului, securității statului, siguranței zborurilor, etc..</w:t>
            </w:r>
          </w:p>
          <w:p w14:paraId="00EF0207" w14:textId="520CE9D5" w:rsidR="009A535A" w:rsidRPr="00312E2E" w:rsidRDefault="009A535A" w:rsidP="0096204D">
            <w:pPr>
              <w:pStyle w:val="NormalWeb"/>
              <w:spacing w:line="0" w:lineRule="atLeast"/>
              <w:rPr>
                <w:lang w:val="ro-RO"/>
              </w:rPr>
            </w:pPr>
            <w:r w:rsidRPr="00312E2E">
              <w:rPr>
                <w:lang w:val="ro-RO"/>
              </w:rPr>
              <w:t xml:space="preserve">Astfel cum este prevăzut </w:t>
            </w:r>
            <w:r w:rsidR="0029690A">
              <w:rPr>
                <w:lang w:val="ro-RO"/>
              </w:rPr>
              <w:t>și în cadrul normativ comunitar</w:t>
            </w:r>
            <w:bookmarkStart w:id="0" w:name="_GoBack"/>
            <w:bookmarkEnd w:id="0"/>
            <w:r w:rsidRPr="00312E2E">
              <w:rPr>
                <w:lang w:val="ro-RO"/>
              </w:rPr>
              <w:t xml:space="preserve"> care urmează a fi transpus prin intermediul acestui proiect, categoriile cu aparate de zbor fără pilot urmează a fi clasificate în 3 categorii:</w:t>
            </w:r>
          </w:p>
          <w:tbl>
            <w:tblPr>
              <w:tblStyle w:val="TableGrid"/>
              <w:tblW w:w="0" w:type="auto"/>
              <w:tblLook w:val="04A0" w:firstRow="1" w:lastRow="0" w:firstColumn="1" w:lastColumn="0" w:noHBand="0" w:noVBand="1"/>
            </w:tblPr>
            <w:tblGrid>
              <w:gridCol w:w="3009"/>
              <w:gridCol w:w="3010"/>
              <w:gridCol w:w="3010"/>
            </w:tblGrid>
            <w:tr w:rsidR="009A535A" w:rsidRPr="00312E2E" w14:paraId="1612D484" w14:textId="77777777" w:rsidTr="00B471AD">
              <w:tc>
                <w:tcPr>
                  <w:tcW w:w="9029" w:type="dxa"/>
                  <w:gridSpan w:val="3"/>
                </w:tcPr>
                <w:p w14:paraId="6E2ED79F" w14:textId="4B645962" w:rsidR="009A535A" w:rsidRPr="00312E2E" w:rsidRDefault="009A535A" w:rsidP="009A535A">
                  <w:pPr>
                    <w:pStyle w:val="NormalWeb"/>
                    <w:spacing w:line="0" w:lineRule="atLeast"/>
                    <w:ind w:firstLine="0"/>
                    <w:jc w:val="center"/>
                    <w:rPr>
                      <w:b/>
                      <w:lang w:val="ro-RO"/>
                    </w:rPr>
                  </w:pPr>
                  <w:r w:rsidRPr="00312E2E">
                    <w:rPr>
                      <w:b/>
                      <w:lang w:val="ro-RO"/>
                    </w:rPr>
                    <w:t>Categoriile de operațiuni cu aeronave fără pilot</w:t>
                  </w:r>
                </w:p>
              </w:tc>
            </w:tr>
            <w:tr w:rsidR="009A535A" w:rsidRPr="00312E2E" w14:paraId="29242E3E" w14:textId="77777777" w:rsidTr="009A535A">
              <w:tc>
                <w:tcPr>
                  <w:tcW w:w="3009" w:type="dxa"/>
                </w:tcPr>
                <w:p w14:paraId="6B6F9934" w14:textId="15CD7247" w:rsidR="009A535A" w:rsidRPr="00312E2E" w:rsidRDefault="009A535A" w:rsidP="009A535A">
                  <w:pPr>
                    <w:pStyle w:val="NormalWeb"/>
                    <w:spacing w:line="0" w:lineRule="atLeast"/>
                    <w:ind w:firstLine="0"/>
                    <w:jc w:val="center"/>
                    <w:rPr>
                      <w:b/>
                      <w:lang w:val="ro-RO"/>
                    </w:rPr>
                  </w:pPr>
                  <w:r w:rsidRPr="00312E2E">
                    <w:rPr>
                      <w:b/>
                      <w:lang w:val="ro-RO"/>
                    </w:rPr>
                    <w:t>Categoria deschisă</w:t>
                  </w:r>
                </w:p>
              </w:tc>
              <w:tc>
                <w:tcPr>
                  <w:tcW w:w="3010" w:type="dxa"/>
                </w:tcPr>
                <w:p w14:paraId="33554425" w14:textId="48A66C81" w:rsidR="009A535A" w:rsidRPr="00312E2E" w:rsidRDefault="009A535A" w:rsidP="009A535A">
                  <w:pPr>
                    <w:pStyle w:val="NormalWeb"/>
                    <w:spacing w:line="0" w:lineRule="atLeast"/>
                    <w:ind w:firstLine="0"/>
                    <w:jc w:val="center"/>
                    <w:rPr>
                      <w:b/>
                      <w:lang w:val="ro-RO"/>
                    </w:rPr>
                  </w:pPr>
                  <w:r w:rsidRPr="00312E2E">
                    <w:rPr>
                      <w:b/>
                      <w:lang w:val="ro-RO"/>
                    </w:rPr>
                    <w:t>Categoria specifică</w:t>
                  </w:r>
                </w:p>
              </w:tc>
              <w:tc>
                <w:tcPr>
                  <w:tcW w:w="3010" w:type="dxa"/>
                </w:tcPr>
                <w:p w14:paraId="69241AC7" w14:textId="6FC4AC7F" w:rsidR="009A535A" w:rsidRPr="00312E2E" w:rsidRDefault="009A535A" w:rsidP="009A535A">
                  <w:pPr>
                    <w:pStyle w:val="NormalWeb"/>
                    <w:spacing w:line="0" w:lineRule="atLeast"/>
                    <w:ind w:firstLine="0"/>
                    <w:jc w:val="center"/>
                    <w:rPr>
                      <w:b/>
                      <w:lang w:val="ro-RO"/>
                    </w:rPr>
                  </w:pPr>
                  <w:r w:rsidRPr="00312E2E">
                    <w:rPr>
                      <w:b/>
                      <w:lang w:val="ro-RO"/>
                    </w:rPr>
                    <w:t>Categoria certificată</w:t>
                  </w:r>
                </w:p>
              </w:tc>
            </w:tr>
            <w:tr w:rsidR="009A535A" w:rsidRPr="00312E2E" w14:paraId="554576CA" w14:textId="77777777" w:rsidTr="009A535A">
              <w:tc>
                <w:tcPr>
                  <w:tcW w:w="3009" w:type="dxa"/>
                </w:tcPr>
                <w:p w14:paraId="133E3A7A" w14:textId="77777777" w:rsidR="009A535A" w:rsidRPr="00312E2E" w:rsidRDefault="009A535A" w:rsidP="009A535A">
                  <w:pPr>
                    <w:pStyle w:val="NormalWeb"/>
                    <w:numPr>
                      <w:ilvl w:val="0"/>
                      <w:numId w:val="39"/>
                    </w:numPr>
                    <w:spacing w:line="0" w:lineRule="atLeast"/>
                    <w:ind w:left="375"/>
                    <w:rPr>
                      <w:lang w:val="ro-RO"/>
                    </w:rPr>
                  </w:pPr>
                  <w:r w:rsidRPr="00312E2E">
                    <w:rPr>
                      <w:lang w:val="ro-RO"/>
                    </w:rPr>
                    <w:t>riscuri scăzute</w:t>
                  </w:r>
                </w:p>
                <w:p w14:paraId="6C0ED437" w14:textId="00AEC872" w:rsidR="009A535A" w:rsidRPr="00312E2E" w:rsidRDefault="009A535A" w:rsidP="009A535A">
                  <w:pPr>
                    <w:pStyle w:val="NormalWeb"/>
                    <w:numPr>
                      <w:ilvl w:val="0"/>
                      <w:numId w:val="39"/>
                    </w:numPr>
                    <w:spacing w:line="0" w:lineRule="atLeast"/>
                    <w:ind w:left="375"/>
                    <w:jc w:val="left"/>
                    <w:rPr>
                      <w:lang w:val="ro-RO"/>
                    </w:rPr>
                  </w:pPr>
                  <w:r w:rsidRPr="00312E2E">
                    <w:rPr>
                      <w:lang w:val="ro-RO"/>
                    </w:rPr>
                    <w:t>lipsa necesității coordonării zborurilor cu autoritățile aviatice</w:t>
                  </w:r>
                </w:p>
              </w:tc>
              <w:tc>
                <w:tcPr>
                  <w:tcW w:w="3010" w:type="dxa"/>
                </w:tcPr>
                <w:p w14:paraId="49BCA605" w14:textId="77777777" w:rsidR="009A535A" w:rsidRPr="00312E2E" w:rsidRDefault="009A535A" w:rsidP="009A535A">
                  <w:pPr>
                    <w:pStyle w:val="NormalWeb"/>
                    <w:numPr>
                      <w:ilvl w:val="0"/>
                      <w:numId w:val="39"/>
                    </w:numPr>
                    <w:spacing w:line="0" w:lineRule="atLeast"/>
                    <w:ind w:left="375"/>
                    <w:rPr>
                      <w:lang w:val="ro-RO"/>
                    </w:rPr>
                  </w:pPr>
                  <w:r w:rsidRPr="00312E2E">
                    <w:rPr>
                      <w:lang w:val="ro-RO"/>
                    </w:rPr>
                    <w:t>riscuri medii</w:t>
                  </w:r>
                </w:p>
                <w:p w14:paraId="0FF03E11" w14:textId="6704455F" w:rsidR="009A535A" w:rsidRPr="00312E2E" w:rsidRDefault="009A535A" w:rsidP="009A535A">
                  <w:pPr>
                    <w:pStyle w:val="NormalWeb"/>
                    <w:numPr>
                      <w:ilvl w:val="0"/>
                      <w:numId w:val="39"/>
                    </w:numPr>
                    <w:spacing w:line="0" w:lineRule="atLeast"/>
                    <w:ind w:left="375"/>
                    <w:rPr>
                      <w:lang w:val="ro-RO"/>
                    </w:rPr>
                  </w:pPr>
                  <w:r w:rsidRPr="00312E2E">
                    <w:rPr>
                      <w:lang w:val="ro-RO"/>
                    </w:rPr>
                    <w:t>aprobarea zborurilor în baza analizei riscurilor aferente operațiunii</w:t>
                  </w:r>
                </w:p>
              </w:tc>
              <w:tc>
                <w:tcPr>
                  <w:tcW w:w="3010" w:type="dxa"/>
                </w:tcPr>
                <w:p w14:paraId="6422EA93" w14:textId="77777777" w:rsidR="009A535A" w:rsidRPr="00312E2E" w:rsidRDefault="009A535A" w:rsidP="009A535A">
                  <w:pPr>
                    <w:pStyle w:val="NormalWeb"/>
                    <w:numPr>
                      <w:ilvl w:val="0"/>
                      <w:numId w:val="39"/>
                    </w:numPr>
                    <w:spacing w:line="0" w:lineRule="atLeast"/>
                    <w:ind w:left="375"/>
                    <w:rPr>
                      <w:lang w:val="ro-RO"/>
                    </w:rPr>
                  </w:pPr>
                  <w:r w:rsidRPr="00312E2E">
                    <w:rPr>
                      <w:lang w:val="ro-RO"/>
                    </w:rPr>
                    <w:t>riscuri ridicate</w:t>
                  </w:r>
                </w:p>
                <w:p w14:paraId="099EC610" w14:textId="77777777" w:rsidR="009A535A" w:rsidRPr="00312E2E" w:rsidRDefault="009A535A" w:rsidP="009A535A">
                  <w:pPr>
                    <w:pStyle w:val="NormalWeb"/>
                    <w:numPr>
                      <w:ilvl w:val="0"/>
                      <w:numId w:val="39"/>
                    </w:numPr>
                    <w:spacing w:line="0" w:lineRule="atLeast"/>
                    <w:ind w:left="375"/>
                    <w:rPr>
                      <w:lang w:val="ro-RO"/>
                    </w:rPr>
                  </w:pPr>
                  <w:r w:rsidRPr="00312E2E">
                    <w:rPr>
                      <w:lang w:val="ro-RO"/>
                    </w:rPr>
                    <w:t>operatori certificați</w:t>
                  </w:r>
                </w:p>
                <w:p w14:paraId="0E89BDDD" w14:textId="0C255389" w:rsidR="009A535A" w:rsidRPr="00312E2E" w:rsidRDefault="009A535A" w:rsidP="009A535A">
                  <w:pPr>
                    <w:pStyle w:val="NormalWeb"/>
                    <w:numPr>
                      <w:ilvl w:val="0"/>
                      <w:numId w:val="39"/>
                    </w:numPr>
                    <w:spacing w:line="0" w:lineRule="atLeast"/>
                    <w:ind w:left="375"/>
                    <w:rPr>
                      <w:lang w:val="ro-RO"/>
                    </w:rPr>
                  </w:pPr>
                  <w:r w:rsidRPr="00312E2E">
                    <w:rPr>
                      <w:lang w:val="ro-RO"/>
                    </w:rPr>
                    <w:t>aparate de zbor certificate</w:t>
                  </w:r>
                </w:p>
              </w:tc>
            </w:tr>
          </w:tbl>
          <w:p w14:paraId="26D46D52" w14:textId="77777777" w:rsidR="009A535A" w:rsidRPr="00312E2E" w:rsidRDefault="009A535A" w:rsidP="0096204D">
            <w:pPr>
              <w:pStyle w:val="NormalWeb"/>
              <w:spacing w:line="0" w:lineRule="atLeast"/>
              <w:rPr>
                <w:lang w:val="ro-RO"/>
              </w:rPr>
            </w:pPr>
          </w:p>
          <w:p w14:paraId="4F96625F" w14:textId="49AF31E6" w:rsidR="009A535A" w:rsidRPr="00312E2E" w:rsidRDefault="009A535A" w:rsidP="0096204D">
            <w:pPr>
              <w:pStyle w:val="NormalWeb"/>
              <w:spacing w:line="0" w:lineRule="atLeast"/>
              <w:rPr>
                <w:lang w:val="ro-RO"/>
              </w:rPr>
            </w:pPr>
            <w:r w:rsidRPr="00312E2E">
              <w:rPr>
                <w:lang w:val="ro-RO"/>
              </w:rPr>
              <w:t xml:space="preserve">Spre exemplu, pentru utilizatorii de aparate de zbor fără pilot care vor avea intenția de a utiliza aparate de zbor fără pilot ”just for </w:t>
            </w:r>
            <w:proofErr w:type="spellStart"/>
            <w:r w:rsidRPr="00312E2E">
              <w:rPr>
                <w:lang w:val="ro-RO"/>
              </w:rPr>
              <w:t>fun</w:t>
            </w:r>
            <w:proofErr w:type="spellEnd"/>
            <w:r w:rsidRPr="00312E2E">
              <w:rPr>
                <w:lang w:val="ro-RO"/>
              </w:rPr>
              <w:t xml:space="preserve">” în categoria deschisă, </w:t>
            </w:r>
            <w:r w:rsidR="00B471AD" w:rsidRPr="00312E2E">
              <w:rPr>
                <w:lang w:val="ro-RO"/>
              </w:rPr>
              <w:t>vor fi aplicabile cerințele următoare:</w:t>
            </w:r>
          </w:p>
          <w:p w14:paraId="1B03F9F9" w14:textId="394C497A" w:rsidR="009A535A" w:rsidRPr="00312E2E" w:rsidRDefault="00B471AD" w:rsidP="00B471AD">
            <w:pPr>
              <w:pStyle w:val="NormalWeb"/>
              <w:spacing w:line="0" w:lineRule="atLeast"/>
              <w:rPr>
                <w:lang w:val="ro-RO"/>
              </w:rPr>
            </w:pPr>
            <w:r w:rsidRPr="00312E2E">
              <w:rPr>
                <w:noProof/>
                <w:lang w:val="en-US" w:eastAsia="en-US"/>
              </w:rPr>
              <w:lastRenderedPageBreak/>
              <w:drawing>
                <wp:inline distT="0" distB="0" distL="0" distR="0" wp14:anchorId="4708E5E3" wp14:editId="2E9C328E">
                  <wp:extent cx="5172075" cy="394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elas.JPG"/>
                          <pic:cNvPicPr/>
                        </pic:nvPicPr>
                        <pic:blipFill>
                          <a:blip r:embed="rId9">
                            <a:extLst>
                              <a:ext uri="{28A0092B-C50C-407E-A947-70E740481C1C}">
                                <a14:useLocalDpi xmlns:a14="http://schemas.microsoft.com/office/drawing/2010/main" val="0"/>
                              </a:ext>
                            </a:extLst>
                          </a:blip>
                          <a:stretch>
                            <a:fillRect/>
                          </a:stretch>
                        </pic:blipFill>
                        <pic:spPr>
                          <a:xfrm>
                            <a:off x="0" y="0"/>
                            <a:ext cx="5172075" cy="3949700"/>
                          </a:xfrm>
                          <a:prstGeom prst="rect">
                            <a:avLst/>
                          </a:prstGeom>
                        </pic:spPr>
                      </pic:pic>
                    </a:graphicData>
                  </a:graphic>
                </wp:inline>
              </w:drawing>
            </w:r>
          </w:p>
          <w:p w14:paraId="1599DB2F" w14:textId="5748B2E6" w:rsidR="009A535A" w:rsidRPr="00312E2E" w:rsidRDefault="009A535A" w:rsidP="0096204D">
            <w:pPr>
              <w:pStyle w:val="NormalWeb"/>
              <w:spacing w:line="0" w:lineRule="atLeast"/>
              <w:rPr>
                <w:lang w:val="ro-RO"/>
              </w:rPr>
            </w:pPr>
          </w:p>
        </w:tc>
      </w:tr>
      <w:tr w:rsidR="008805E4" w:rsidRPr="00312E2E" w14:paraId="4A091FB1"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B0C06" w14:textId="77777777" w:rsidR="00DC2AD1" w:rsidRPr="00312E2E" w:rsidRDefault="00DC2AD1" w:rsidP="009326F0">
            <w:pPr>
              <w:ind w:firstLine="0"/>
              <w:rPr>
                <w:sz w:val="24"/>
                <w:szCs w:val="24"/>
                <w:lang w:val="ro-RO"/>
              </w:rPr>
            </w:pPr>
            <w:r w:rsidRPr="00312E2E">
              <w:rPr>
                <w:b/>
                <w:bCs/>
                <w:sz w:val="24"/>
                <w:szCs w:val="24"/>
                <w:lang w:val="ro-RO"/>
              </w:rPr>
              <w:lastRenderedPageBreak/>
              <w:t xml:space="preserve">3. Identificarea </w:t>
            </w:r>
            <w:r w:rsidR="004A72DE" w:rsidRPr="00312E2E">
              <w:rPr>
                <w:b/>
                <w:bCs/>
                <w:sz w:val="24"/>
                <w:szCs w:val="24"/>
                <w:lang w:val="ro-RO"/>
              </w:rPr>
              <w:t>opțiunilor</w:t>
            </w:r>
          </w:p>
        </w:tc>
      </w:tr>
      <w:tr w:rsidR="008805E4" w:rsidRPr="00312E2E" w14:paraId="5BF909A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19726" w14:textId="77777777" w:rsidR="00DC2AD1" w:rsidRPr="00312E2E" w:rsidRDefault="00DC2AD1" w:rsidP="009326F0">
            <w:pPr>
              <w:ind w:firstLine="0"/>
              <w:rPr>
                <w:sz w:val="24"/>
                <w:szCs w:val="24"/>
                <w:lang w:val="ro-RO"/>
              </w:rPr>
            </w:pPr>
            <w:r w:rsidRPr="00312E2E">
              <w:rPr>
                <w:bCs/>
                <w:sz w:val="24"/>
                <w:szCs w:val="24"/>
                <w:lang w:val="ro-RO"/>
              </w:rPr>
              <w:t xml:space="preserve">a) </w:t>
            </w:r>
            <w:r w:rsidRPr="00312E2E">
              <w:rPr>
                <w:bCs/>
                <w:i/>
                <w:sz w:val="24"/>
                <w:szCs w:val="24"/>
                <w:lang w:val="ro-RO"/>
              </w:rPr>
              <w:t>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E08271" w14:textId="77777777" w:rsidR="00DC2AD1" w:rsidRPr="00312E2E" w:rsidRDefault="00DC2AD1" w:rsidP="009326F0">
            <w:pPr>
              <w:ind w:firstLine="0"/>
              <w:rPr>
                <w:sz w:val="24"/>
                <w:szCs w:val="24"/>
                <w:lang w:val="ro-RO"/>
              </w:rPr>
            </w:pPr>
          </w:p>
        </w:tc>
      </w:tr>
      <w:tr w:rsidR="008805E4" w:rsidRPr="00312E2E" w14:paraId="72896E9D"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4F389B" w14:textId="46C0381A" w:rsidR="00B14E91" w:rsidRPr="00312E2E" w:rsidRDefault="00B471AD" w:rsidP="00035509">
            <w:pPr>
              <w:ind w:firstLine="0"/>
              <w:rPr>
                <w:bCs/>
                <w:sz w:val="24"/>
                <w:szCs w:val="24"/>
                <w:lang w:val="ro-RO"/>
              </w:rPr>
            </w:pPr>
            <w:r w:rsidRPr="00312E2E">
              <w:rPr>
                <w:bCs/>
                <w:sz w:val="24"/>
                <w:szCs w:val="24"/>
                <w:lang w:val="ro-RO"/>
              </w:rPr>
              <w:t>Lipsa intervenției regulatorii va continua stagnarea dezvoltării domeniului respectiv.</w:t>
            </w:r>
          </w:p>
          <w:p w14:paraId="0724A567" w14:textId="5704E480" w:rsidR="00B471AD" w:rsidRPr="00312E2E" w:rsidRDefault="00B471AD" w:rsidP="00B471AD">
            <w:pPr>
              <w:ind w:firstLine="0"/>
              <w:rPr>
                <w:bCs/>
                <w:sz w:val="24"/>
                <w:szCs w:val="24"/>
                <w:lang w:val="ro-RO"/>
              </w:rPr>
            </w:pPr>
            <w:r w:rsidRPr="00312E2E">
              <w:rPr>
                <w:bCs/>
                <w:sz w:val="24"/>
                <w:szCs w:val="24"/>
                <w:lang w:val="ro-RO"/>
              </w:rPr>
              <w:t xml:space="preserve">În ceea ce privește problemele de dezvoltare a domeniului, la momentul actual suntem în ”era” autorizațiilor individuale, necesare pentru fiecare zbor în parte. |Această abordare nu este sustenabilă având în vedere creșterea numărului de producători de </w:t>
            </w:r>
            <w:proofErr w:type="spellStart"/>
            <w:r w:rsidRPr="00312E2E">
              <w:rPr>
                <w:bCs/>
                <w:sz w:val="24"/>
                <w:szCs w:val="24"/>
                <w:lang w:val="ro-RO"/>
              </w:rPr>
              <w:t>drone</w:t>
            </w:r>
            <w:proofErr w:type="spellEnd"/>
            <w:r w:rsidRPr="00312E2E">
              <w:rPr>
                <w:bCs/>
                <w:sz w:val="24"/>
                <w:szCs w:val="24"/>
                <w:lang w:val="ro-RO"/>
              </w:rPr>
              <w:t>, ceea ce ar trebui în mod normal să ducă și la creșterea de operatori În plus, autorizațiile individuale necesită resurse mari și pentru solicitant, dar și pentru</w:t>
            </w:r>
            <w:r w:rsidR="00CA08A2" w:rsidRPr="00312E2E">
              <w:rPr>
                <w:bCs/>
                <w:sz w:val="24"/>
                <w:szCs w:val="24"/>
                <w:lang w:val="ro-RO"/>
              </w:rPr>
              <w:t xml:space="preserve"> autoritatea responsabilă de autorizarea zborurilor.</w:t>
            </w:r>
          </w:p>
          <w:p w14:paraId="71BEF1EA" w14:textId="2FF5A82B" w:rsidR="00CA08A2" w:rsidRPr="00312E2E" w:rsidRDefault="00CA08A2" w:rsidP="00CA08A2">
            <w:pPr>
              <w:ind w:firstLine="0"/>
              <w:rPr>
                <w:bCs/>
                <w:sz w:val="24"/>
                <w:szCs w:val="24"/>
                <w:lang w:val="ro-RO"/>
              </w:rPr>
            </w:pPr>
            <w:r w:rsidRPr="00312E2E">
              <w:rPr>
                <w:bCs/>
                <w:sz w:val="24"/>
                <w:szCs w:val="24"/>
                <w:lang w:val="ro-RO"/>
              </w:rPr>
              <w:t xml:space="preserve">Analiza efectuată de noi demonstrează faptul că operatorii de </w:t>
            </w:r>
            <w:proofErr w:type="spellStart"/>
            <w:r w:rsidRPr="00312E2E">
              <w:rPr>
                <w:bCs/>
                <w:sz w:val="24"/>
                <w:szCs w:val="24"/>
                <w:lang w:val="ro-RO"/>
              </w:rPr>
              <w:t>drone</w:t>
            </w:r>
            <w:proofErr w:type="spellEnd"/>
            <w:r w:rsidRPr="00312E2E">
              <w:rPr>
                <w:bCs/>
                <w:sz w:val="24"/>
                <w:szCs w:val="24"/>
                <w:lang w:val="ro-RO"/>
              </w:rPr>
              <w:t xml:space="preserve"> sunt concentrați în cea mai mare parte în statele care au introdus deja reguli speciale pentru </w:t>
            </w:r>
            <w:proofErr w:type="spellStart"/>
            <w:r w:rsidRPr="00312E2E">
              <w:rPr>
                <w:bCs/>
                <w:sz w:val="24"/>
                <w:szCs w:val="24"/>
                <w:lang w:val="ro-RO"/>
              </w:rPr>
              <w:t>drone</w:t>
            </w:r>
            <w:proofErr w:type="spellEnd"/>
            <w:r w:rsidRPr="00312E2E">
              <w:rPr>
                <w:bCs/>
                <w:sz w:val="24"/>
                <w:szCs w:val="24"/>
                <w:lang w:val="ro-RO"/>
              </w:rPr>
              <w:t xml:space="preserve">, chiar dacă majoritatea țărilor cu reguli care reglementează </w:t>
            </w:r>
            <w:proofErr w:type="spellStart"/>
            <w:r w:rsidRPr="00312E2E">
              <w:rPr>
                <w:bCs/>
                <w:sz w:val="24"/>
                <w:szCs w:val="24"/>
                <w:lang w:val="ro-RO"/>
              </w:rPr>
              <w:t>dronele</w:t>
            </w:r>
            <w:proofErr w:type="spellEnd"/>
            <w:r w:rsidRPr="00312E2E">
              <w:rPr>
                <w:bCs/>
                <w:sz w:val="24"/>
                <w:szCs w:val="24"/>
                <w:lang w:val="ro-RO"/>
              </w:rPr>
              <w:t xml:space="preserve"> au bazat acele reguli pe norme caracteristice aviației convenționale, făcând uneori procesul de autorizare a </w:t>
            </w:r>
            <w:proofErr w:type="spellStart"/>
            <w:r w:rsidRPr="00312E2E">
              <w:rPr>
                <w:bCs/>
                <w:sz w:val="24"/>
                <w:szCs w:val="24"/>
                <w:lang w:val="ro-RO"/>
              </w:rPr>
              <w:t>dronelor</w:t>
            </w:r>
            <w:proofErr w:type="spellEnd"/>
            <w:r w:rsidRPr="00312E2E">
              <w:rPr>
                <w:bCs/>
                <w:sz w:val="24"/>
                <w:szCs w:val="24"/>
                <w:lang w:val="ro-RO"/>
              </w:rPr>
              <w:t xml:space="preserve"> relativ complex.</w:t>
            </w:r>
          </w:p>
          <w:p w14:paraId="1E35018E" w14:textId="2D13E910" w:rsidR="00B471AD" w:rsidRPr="00312E2E" w:rsidRDefault="00CA08A2" w:rsidP="00CA08A2">
            <w:pPr>
              <w:ind w:firstLine="0"/>
              <w:rPr>
                <w:bCs/>
                <w:sz w:val="24"/>
                <w:szCs w:val="24"/>
                <w:lang w:val="ro-RO"/>
              </w:rPr>
            </w:pPr>
            <w:r w:rsidRPr="00312E2E">
              <w:rPr>
                <w:bCs/>
                <w:sz w:val="24"/>
                <w:szCs w:val="24"/>
                <w:lang w:val="ro-RO"/>
              </w:rPr>
              <w:t xml:space="preserve">Respectiv, </w:t>
            </w:r>
            <w:proofErr w:type="spellStart"/>
            <w:r w:rsidRPr="00312E2E">
              <w:rPr>
                <w:bCs/>
                <w:sz w:val="24"/>
                <w:szCs w:val="24"/>
                <w:lang w:val="ro-RO"/>
              </w:rPr>
              <w:t>avînd</w:t>
            </w:r>
            <w:proofErr w:type="spellEnd"/>
            <w:r w:rsidRPr="00312E2E">
              <w:rPr>
                <w:bCs/>
                <w:sz w:val="24"/>
                <w:szCs w:val="24"/>
                <w:lang w:val="ro-RO"/>
              </w:rPr>
              <w:t xml:space="preserve"> în vedere faptul că conceptul ce urmează a fi impus prin normele stabilite în proiect au fost elaborate la nivel UE anume </w:t>
            </w:r>
            <w:proofErr w:type="spellStart"/>
            <w:r w:rsidRPr="00312E2E">
              <w:rPr>
                <w:bCs/>
                <w:sz w:val="24"/>
                <w:szCs w:val="24"/>
                <w:lang w:val="ro-RO"/>
              </w:rPr>
              <w:t>ținînd</w:t>
            </w:r>
            <w:proofErr w:type="spellEnd"/>
            <w:r w:rsidRPr="00312E2E">
              <w:rPr>
                <w:bCs/>
                <w:sz w:val="24"/>
                <w:szCs w:val="24"/>
                <w:lang w:val="ro-RO"/>
              </w:rPr>
              <w:t xml:space="preserve"> cont de specificul domeniului </w:t>
            </w:r>
            <w:proofErr w:type="spellStart"/>
            <w:r w:rsidRPr="00312E2E">
              <w:rPr>
                <w:bCs/>
                <w:sz w:val="24"/>
                <w:szCs w:val="24"/>
                <w:lang w:val="ro-RO"/>
              </w:rPr>
              <w:t>dronelor</w:t>
            </w:r>
            <w:proofErr w:type="spellEnd"/>
            <w:r w:rsidRPr="00312E2E">
              <w:rPr>
                <w:bCs/>
                <w:sz w:val="24"/>
                <w:szCs w:val="24"/>
                <w:lang w:val="ro-RO"/>
              </w:rPr>
              <w:t xml:space="preserve">, implementarea acestora va genera consecințe pozitive, spre deosebire de situația în care statul va continua abordarea pasivă existentă </w:t>
            </w:r>
            <w:proofErr w:type="spellStart"/>
            <w:r w:rsidRPr="00312E2E">
              <w:rPr>
                <w:bCs/>
                <w:sz w:val="24"/>
                <w:szCs w:val="24"/>
                <w:lang w:val="ro-RO"/>
              </w:rPr>
              <w:t>pînă</w:t>
            </w:r>
            <w:proofErr w:type="spellEnd"/>
            <w:r w:rsidRPr="00312E2E">
              <w:rPr>
                <w:bCs/>
                <w:sz w:val="24"/>
                <w:szCs w:val="24"/>
                <w:lang w:val="ro-RO"/>
              </w:rPr>
              <w:t xml:space="preserve"> la momentul actual.</w:t>
            </w:r>
          </w:p>
        </w:tc>
      </w:tr>
      <w:tr w:rsidR="008805E4" w:rsidRPr="00312E2E" w14:paraId="1595A0D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5688F" w14:textId="77777777" w:rsidR="00DC2AD1" w:rsidRPr="00312E2E" w:rsidRDefault="00DC2AD1" w:rsidP="009326F0">
            <w:pPr>
              <w:ind w:firstLine="0"/>
              <w:rPr>
                <w:bCs/>
                <w:sz w:val="24"/>
                <w:szCs w:val="24"/>
                <w:lang w:val="ro-RO"/>
              </w:rPr>
            </w:pPr>
            <w:r w:rsidRPr="00312E2E">
              <w:rPr>
                <w:bCs/>
                <w:sz w:val="24"/>
                <w:szCs w:val="24"/>
                <w:lang w:val="ro-RO"/>
              </w:rPr>
              <w:t>b</w:t>
            </w:r>
            <w:r w:rsidRPr="00312E2E">
              <w:rPr>
                <w:bCs/>
                <w:i/>
                <w:sz w:val="24"/>
                <w:szCs w:val="24"/>
                <w:lang w:val="ro-RO"/>
              </w:rPr>
              <w:t>) Expuneți</w:t>
            </w:r>
            <w:r w:rsidRPr="00312E2E">
              <w:rPr>
                <w:i/>
                <w:sz w:val="24"/>
                <w:szCs w:val="24"/>
                <w:lang w:val="ro-RO"/>
              </w:rPr>
              <w:t xml:space="preserve"> principalele prevederi ale proiectului, cu impact, </w:t>
            </w:r>
            <w:r w:rsidR="00EB4D4A" w:rsidRPr="00312E2E">
              <w:rPr>
                <w:i/>
                <w:sz w:val="24"/>
                <w:szCs w:val="24"/>
                <w:lang w:val="ro-RO"/>
              </w:rPr>
              <w:t>explicând</w:t>
            </w:r>
            <w:r w:rsidRPr="00312E2E">
              <w:rPr>
                <w:i/>
                <w:sz w:val="24"/>
                <w:szCs w:val="24"/>
                <w:lang w:val="ro-RO"/>
              </w:rPr>
              <w:t xml:space="preserve"> cum acestea țintesc cauzele problemei, cu indicarea novațiilor și întregului spectru de </w:t>
            </w:r>
            <w:r w:rsidR="00EB4D4A" w:rsidRPr="00312E2E">
              <w:rPr>
                <w:i/>
                <w:sz w:val="24"/>
                <w:szCs w:val="24"/>
                <w:lang w:val="ro-RO"/>
              </w:rPr>
              <w:t>soluții</w:t>
            </w:r>
            <w:r w:rsidRPr="00312E2E">
              <w:rPr>
                <w:i/>
                <w:sz w:val="24"/>
                <w:szCs w:val="24"/>
                <w:lang w:val="ro-RO"/>
              </w:rPr>
              <w:t>/drepturi/</w:t>
            </w:r>
            <w:r w:rsidR="00EB4D4A" w:rsidRPr="00312E2E">
              <w:rPr>
                <w:i/>
                <w:sz w:val="24"/>
                <w:szCs w:val="24"/>
                <w:lang w:val="ro-RO"/>
              </w:rPr>
              <w:t>obligații</w:t>
            </w:r>
            <w:r w:rsidRPr="00312E2E">
              <w:rPr>
                <w:i/>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69029A" w14:textId="77777777" w:rsidR="00DC2AD1" w:rsidRPr="00312E2E" w:rsidRDefault="00DC2AD1" w:rsidP="009326F0">
            <w:pPr>
              <w:ind w:firstLine="0"/>
              <w:rPr>
                <w:sz w:val="24"/>
                <w:szCs w:val="24"/>
                <w:lang w:val="ro-RO"/>
              </w:rPr>
            </w:pPr>
          </w:p>
        </w:tc>
      </w:tr>
      <w:tr w:rsidR="008805E4" w:rsidRPr="00312E2E" w14:paraId="0925F4E4"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48E624" w14:textId="77777777" w:rsidR="00D8101C" w:rsidRPr="00312E2E" w:rsidRDefault="00D8101C" w:rsidP="00D8101C">
            <w:pPr>
              <w:pStyle w:val="NormalWeb"/>
              <w:spacing w:line="0" w:lineRule="atLeast"/>
              <w:rPr>
                <w:bCs/>
                <w:lang w:val="ro-RO"/>
              </w:rPr>
            </w:pPr>
            <w:r w:rsidRPr="00312E2E">
              <w:rPr>
                <w:bCs/>
                <w:lang w:val="ro-RO"/>
              </w:rPr>
              <w:t>Proiectul instituie criterii legate de nivelul de risc, dar și alte criterii pentru a stabili trei categorii de operațiuni, și anume „deschise”, „specifice” și „certificate”, descrise detaliat și cu lux de amănunte în proiect. Proiectul impune operațiunilor UAS cerințe proporționale de diminuare a riscurilor în funcție de nivelul de risc implicat, de caracteristicile operaționale ale aeronavei fără pilot la bord în cauză și de caracteristicile zonei de operare.</w:t>
            </w:r>
          </w:p>
          <w:p w14:paraId="1DB19F37" w14:textId="77777777" w:rsidR="00D8101C" w:rsidRPr="00312E2E" w:rsidRDefault="00D8101C" w:rsidP="00D8101C">
            <w:pPr>
              <w:pStyle w:val="NormalWeb"/>
              <w:spacing w:line="0" w:lineRule="atLeast"/>
              <w:rPr>
                <w:bCs/>
                <w:lang w:val="ro-RO"/>
              </w:rPr>
            </w:pPr>
            <w:r w:rsidRPr="00312E2E">
              <w:rPr>
                <w:bCs/>
                <w:lang w:val="ro-RO"/>
              </w:rPr>
              <w:t>Operațiunile din categoria „deschise”, care reprezintă marea majoritate a zborurilor cu aeronave fără pilot la bord, cum sunt zborurile de agrement cu acele așa zise ”</w:t>
            </w:r>
            <w:proofErr w:type="spellStart"/>
            <w:r w:rsidRPr="00312E2E">
              <w:rPr>
                <w:bCs/>
                <w:lang w:val="ro-RO"/>
              </w:rPr>
              <w:t>drone</w:t>
            </w:r>
            <w:proofErr w:type="spellEnd"/>
            <w:r w:rsidRPr="00312E2E">
              <w:rPr>
                <w:bCs/>
                <w:lang w:val="ro-RO"/>
              </w:rPr>
              <w:t>”, reprezintă cele mai mici riscuri, și nu vor face obiectul unor proceduri standard de verificare a conformității în domeniul aeronautic, ci se vor desfășura în baza unor norme clare stabilite expres în proiect.</w:t>
            </w:r>
          </w:p>
          <w:p w14:paraId="4235B3EF" w14:textId="77777777" w:rsidR="00D8101C" w:rsidRPr="00312E2E" w:rsidRDefault="00D8101C" w:rsidP="00D8101C">
            <w:pPr>
              <w:pStyle w:val="NormalWeb"/>
              <w:spacing w:line="0" w:lineRule="atLeast"/>
              <w:rPr>
                <w:bCs/>
                <w:lang w:val="ro-RO"/>
              </w:rPr>
            </w:pPr>
            <w:r w:rsidRPr="00312E2E">
              <w:rPr>
                <w:bCs/>
                <w:lang w:val="ro-RO"/>
              </w:rPr>
              <w:lastRenderedPageBreak/>
              <w:t>Operațiunile din categoria „specifice” care includ alte tipuri de operațiuni și care prezintă un risc mai ridicat, vor putea fi efectuate urmare a unei evaluări aprofundate a riscurilor pentru a se indica cerințele necesare pentru ca operațiunea să se deruleze în siguranță.</w:t>
            </w:r>
          </w:p>
          <w:p w14:paraId="21449F15" w14:textId="77777777" w:rsidR="00D8101C" w:rsidRPr="00312E2E" w:rsidRDefault="00D8101C" w:rsidP="00D8101C">
            <w:pPr>
              <w:pStyle w:val="NormalWeb"/>
              <w:spacing w:line="0" w:lineRule="atLeast"/>
              <w:rPr>
                <w:bCs/>
                <w:lang w:val="ro-RO"/>
              </w:rPr>
            </w:pPr>
            <w:r w:rsidRPr="00312E2E">
              <w:rPr>
                <w:bCs/>
                <w:lang w:val="ro-RO"/>
              </w:rPr>
              <w:t>În partea ce ține de operațiunile din categoria „certificate”, care sunt operațiunile cu cel mai ridicat nivel de risc, proiectul stabilește că aceste zboruri vor fi supuse unor norme referitoare la certificarea operatorului și la licențele piloților la distanță, pentru a putea asigura un nivel corespunzător al siguranței zborurilor și securității aeronautice.</w:t>
            </w:r>
          </w:p>
          <w:p w14:paraId="6097B880" w14:textId="77777777" w:rsidR="00D8101C" w:rsidRPr="00312E2E" w:rsidRDefault="00D8101C" w:rsidP="00D8101C">
            <w:pPr>
              <w:pStyle w:val="NormalWeb"/>
              <w:spacing w:line="0" w:lineRule="atLeast"/>
              <w:rPr>
                <w:bCs/>
                <w:lang w:val="ro-RO"/>
              </w:rPr>
            </w:pPr>
            <w:r w:rsidRPr="00312E2E">
              <w:rPr>
                <w:bCs/>
                <w:lang w:val="ro-RO"/>
              </w:rPr>
              <w:t>Proiectul stabilește norme și proceduri pentru dispunerea însemnelor și identificarea aeronavelor fără pilot la bord și pentru înregistrarea operatorilor de aeronave fără pilot la bord, și înmatricularea aeronavelor fără pilot la bord certificate.</w:t>
            </w:r>
          </w:p>
          <w:p w14:paraId="378DF877" w14:textId="77777777" w:rsidR="00D8101C" w:rsidRPr="00312E2E" w:rsidRDefault="00D8101C" w:rsidP="00D8101C">
            <w:pPr>
              <w:pStyle w:val="NormalWeb"/>
              <w:spacing w:line="0" w:lineRule="atLeast"/>
              <w:rPr>
                <w:bCs/>
                <w:lang w:val="ro-RO"/>
              </w:rPr>
            </w:pPr>
            <w:r w:rsidRPr="00312E2E">
              <w:rPr>
                <w:bCs/>
                <w:lang w:val="ro-RO"/>
              </w:rPr>
              <w:t>De asemenea, proiectul stabilește obligativitatea înregistrării piloților de aeronave fără pilot la bord, în cazul în care operează o aeronavă fără pilot la bord care, în caz de impact, poate imprima unei persoane o energie cinetică de peste 80 jouli sau a cărei operare prezintă riscuri la adresa vieții private, a protecției datelor cu caracter personal, a securității sau a mediului.</w:t>
            </w:r>
          </w:p>
          <w:p w14:paraId="5C81D1A2" w14:textId="77777777" w:rsidR="00D8101C" w:rsidRPr="00312E2E" w:rsidRDefault="00D8101C" w:rsidP="00D8101C">
            <w:pPr>
              <w:pStyle w:val="NormalWeb"/>
              <w:spacing w:line="0" w:lineRule="atLeast"/>
              <w:rPr>
                <w:bCs/>
                <w:lang w:val="ro-RO"/>
              </w:rPr>
            </w:pPr>
            <w:r w:rsidRPr="00312E2E">
              <w:rPr>
                <w:bCs/>
                <w:lang w:val="ro-RO"/>
              </w:rPr>
              <w:t>Studiile au demonstrat că aeronavele fără pilot la bord cu o masă la decolare mai mare sau egală cu 250 g prezintă riscuri la adresa securității și, prin urmare, operatorii UAS ai unor astfel de aeronave fără pilot la bord vor avea obligația de a se înregistra atunci când operează respectivele aeronave în categoria „deschise”.</w:t>
            </w:r>
          </w:p>
          <w:p w14:paraId="7B541CF9" w14:textId="77777777" w:rsidR="00D8101C" w:rsidRPr="00312E2E" w:rsidRDefault="00D8101C" w:rsidP="00D8101C">
            <w:pPr>
              <w:pStyle w:val="NormalWeb"/>
              <w:spacing w:line="0" w:lineRule="atLeast"/>
              <w:rPr>
                <w:bCs/>
                <w:lang w:val="ro-RO"/>
              </w:rPr>
            </w:pPr>
            <w:r w:rsidRPr="00312E2E">
              <w:rPr>
                <w:bCs/>
                <w:lang w:val="ro-RO"/>
              </w:rPr>
              <w:t>Având în vedere riscurile la adresa vieții private și a protecției datelor cu caracter personal, operatorii de aeronave fără pilot la bord urmează a fi înregistrați dacă operează o aeronavă fără pilot la bord echipată cu un senzor capabil să colecteze date cu caracter personal. Această prevedere nu se va aplica însă aeronavelor fără pilot la bord care sunt considerate jucării.</w:t>
            </w:r>
          </w:p>
          <w:p w14:paraId="64E87697" w14:textId="77777777" w:rsidR="00D8101C" w:rsidRPr="00312E2E" w:rsidRDefault="00D8101C" w:rsidP="00D8101C">
            <w:pPr>
              <w:pStyle w:val="NormalWeb"/>
              <w:spacing w:line="0" w:lineRule="atLeast"/>
              <w:rPr>
                <w:bCs/>
                <w:lang w:val="ro-RO"/>
              </w:rPr>
            </w:pPr>
            <w:proofErr w:type="spellStart"/>
            <w:r w:rsidRPr="00312E2E">
              <w:rPr>
                <w:bCs/>
                <w:lang w:val="ro-RO"/>
              </w:rPr>
              <w:t>Ținînd</w:t>
            </w:r>
            <w:proofErr w:type="spellEnd"/>
            <w:r w:rsidRPr="00312E2E">
              <w:rPr>
                <w:bCs/>
                <w:lang w:val="ro-RO"/>
              </w:rPr>
              <w:t xml:space="preserve"> cont de faptul că unele zone, cum ar fi spitalele, adunările de persoane, instalațiile și structurile de tipul unităților penitenciare sau al uzinelor, clădirile autorităților guvernamentale de nivel înalt și foarte înalt, zonele de conservare a naturii sau anumite elemente ale infrastructurii de transport, pot fi deosebit de sensibile la unele tipuri de operațiuni UAS sau la totalitatea acestora, proiectul instituie posibilitatea de a stabili norme pentru a supune anumitor condiții operarea aeronavelor fără pilot la bord din motive care nu se încadrează în domeniul de aplicare, inclusiv protecția mediului înconjurător, siguranța publică sau protecția vieții private și a datelor cu caracter personal în conformitate cu legislația în vigoare.</w:t>
            </w:r>
          </w:p>
          <w:p w14:paraId="451A5BB1" w14:textId="77777777" w:rsidR="00D8101C" w:rsidRPr="00312E2E" w:rsidRDefault="00D8101C" w:rsidP="00D8101C">
            <w:pPr>
              <w:pStyle w:val="NormalWeb"/>
              <w:spacing w:line="0" w:lineRule="atLeast"/>
              <w:rPr>
                <w:bCs/>
                <w:lang w:val="ro-RO"/>
              </w:rPr>
            </w:pPr>
            <w:r w:rsidRPr="00312E2E">
              <w:rPr>
                <w:bCs/>
                <w:lang w:val="ro-RO"/>
              </w:rPr>
              <w:t>Întrucât aeromodelele sunt considerate UAS și având în vedere nivelul bun de siguranță demonstrat de operațiunile cu aeromodele derulate în cadrul cluburilor și al asociațiilor de profil, prin elaborarea proiectului este creat un cadru favorabil dezvoltării acestui gen de activități.</w:t>
            </w:r>
          </w:p>
          <w:p w14:paraId="1F3C712A" w14:textId="77777777" w:rsidR="00D8101C" w:rsidRPr="00312E2E" w:rsidRDefault="00D8101C" w:rsidP="00D8101C">
            <w:pPr>
              <w:pStyle w:val="NormalWeb"/>
              <w:spacing w:line="0" w:lineRule="atLeast"/>
              <w:rPr>
                <w:bCs/>
                <w:lang w:val="ro-RO"/>
              </w:rPr>
            </w:pPr>
            <w:r w:rsidRPr="00312E2E">
              <w:rPr>
                <w:bCs/>
                <w:lang w:val="ro-RO"/>
              </w:rPr>
              <w:t>Proiectul instituie condițiile necesare pentru a oferi cetățenilor un nivel ridicat de protecție a mediului, fiind  reglementate limitarea emisiile de zgomot în cea mai mare măsură posibilă.</w:t>
            </w:r>
          </w:p>
          <w:p w14:paraId="6CCE2641" w14:textId="77777777" w:rsidR="00D8101C" w:rsidRPr="00312E2E" w:rsidRDefault="00D8101C" w:rsidP="00D8101C">
            <w:pPr>
              <w:pStyle w:val="NormalWeb"/>
              <w:spacing w:line="0" w:lineRule="atLeast"/>
              <w:rPr>
                <w:bCs/>
                <w:lang w:val="ro-RO"/>
              </w:rPr>
            </w:pPr>
            <w:r w:rsidRPr="00312E2E">
              <w:rPr>
                <w:bCs/>
                <w:lang w:val="ro-RO"/>
              </w:rPr>
              <w:t>De asemenea, proiectul acordă o atenție deosebită asigurării conformității produselor în contextul unei creșteri a comerțului electronic.</w:t>
            </w:r>
          </w:p>
          <w:p w14:paraId="3B9E8F30" w14:textId="77777777" w:rsidR="00D8101C" w:rsidRPr="00312E2E" w:rsidRDefault="00D8101C" w:rsidP="00D8101C">
            <w:pPr>
              <w:pStyle w:val="NormalWeb"/>
              <w:spacing w:line="0" w:lineRule="atLeast"/>
              <w:rPr>
                <w:bCs/>
                <w:lang w:val="ro-RO"/>
              </w:rPr>
            </w:pPr>
            <w:r w:rsidRPr="00312E2E">
              <w:rPr>
                <w:bCs/>
                <w:lang w:val="ro-RO"/>
              </w:rPr>
              <w:t xml:space="preserve">Pentru a asigura un nivel ridicat de protecție a intereselor publice, cum ar fi siguranța sănătății, și pentru a garanta o concurență loială pe piață, operatorii economici urmează a fi responsabili pentru conformitatea UAS, în funcție de rolul lor respectiv în lanțul de aprovizionare și de distribuție. Este stabilită o distribuție clară și proporțională a obligațiilor, care corespund rolului deținut de fiecare operator economic în lanțul de aprovizionare și distribuție. </w:t>
            </w:r>
          </w:p>
          <w:p w14:paraId="4CE7FCC7" w14:textId="77777777" w:rsidR="00D8101C" w:rsidRPr="00312E2E" w:rsidRDefault="00D8101C" w:rsidP="00D8101C">
            <w:pPr>
              <w:pStyle w:val="NormalWeb"/>
              <w:spacing w:line="0" w:lineRule="atLeast"/>
              <w:rPr>
                <w:bCs/>
                <w:lang w:val="ro-RO"/>
              </w:rPr>
            </w:pPr>
            <w:r w:rsidRPr="00312E2E">
              <w:rPr>
                <w:bCs/>
                <w:lang w:val="ro-RO"/>
              </w:rPr>
              <w:t>Proiectul impune obligativitatea ca atunci când introduce pe piață un UAS, fiecare importator va înscrie pe respectivul UAS numele, denumirea comercială înregistrată sau marca înregistrată și adresa la care poate fi contactat. De asemenea, sunt prevăzute excepții, în cazurile în care dimensiunea UAS nu permite acest lucru. Acest lucru este valabil și în situațiile în care importatorul ar trebui să deschidă ambalajul pentru a-și putea înscrie numele și adresa pe UAS.</w:t>
            </w:r>
          </w:p>
          <w:p w14:paraId="7AD93E0C" w14:textId="77777777" w:rsidR="00D8101C" w:rsidRPr="00312E2E" w:rsidRDefault="00D8101C" w:rsidP="00D8101C">
            <w:pPr>
              <w:pStyle w:val="NormalWeb"/>
              <w:spacing w:line="0" w:lineRule="atLeast"/>
              <w:rPr>
                <w:bCs/>
                <w:lang w:val="ro-RO"/>
              </w:rPr>
            </w:pPr>
            <w:r w:rsidRPr="00312E2E">
              <w:rPr>
                <w:bCs/>
                <w:lang w:val="ro-RO"/>
              </w:rPr>
              <w:lastRenderedPageBreak/>
              <w:t>În partea ce ține de cerințe de conformitate, proiectul se limitează la stabilirea cerințelor esențiale. Pentru a înlesni evaluarea conformității cu aceste cerințe a UAS destinate operării în categoria „deschise”, este stabilit mecanismul prezumției de conformitate.</w:t>
            </w:r>
          </w:p>
          <w:p w14:paraId="2B6CD4A1" w14:textId="7B2E57CE" w:rsidR="00476724" w:rsidRPr="00312E2E" w:rsidRDefault="00D8101C" w:rsidP="00D8101C">
            <w:pPr>
              <w:pStyle w:val="NormalWeb"/>
              <w:spacing w:line="0" w:lineRule="atLeast"/>
              <w:rPr>
                <w:bCs/>
                <w:lang w:val="ro-RO"/>
              </w:rPr>
            </w:pPr>
            <w:r w:rsidRPr="00312E2E">
              <w:rPr>
                <w:bCs/>
                <w:lang w:val="ro-RO"/>
              </w:rPr>
              <w:t>Așadar, în cazul introducerii acestui ansamblu de norme și proceduri, avem certitudinea că în Republica Moldova vor exista toate premisele necesare unei dezvoltări favorabile a domeniului aferent aeronavelor fără pilot la bord, fiind în același timp garantată respectarea drepturilor și valorilor fundamentale ale omului, securității statului, siguranței zborurilor, etc..</w:t>
            </w:r>
          </w:p>
        </w:tc>
      </w:tr>
      <w:tr w:rsidR="008805E4" w:rsidRPr="00312E2E" w14:paraId="224959B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07E7C" w14:textId="77777777" w:rsidR="00DC2AD1" w:rsidRPr="00312E2E" w:rsidRDefault="00DC2AD1" w:rsidP="009326F0">
            <w:pPr>
              <w:ind w:firstLine="0"/>
              <w:rPr>
                <w:bCs/>
                <w:sz w:val="24"/>
                <w:szCs w:val="24"/>
                <w:lang w:val="ro-RO"/>
              </w:rPr>
            </w:pPr>
            <w:r w:rsidRPr="00312E2E">
              <w:rPr>
                <w:bCs/>
                <w:sz w:val="24"/>
                <w:szCs w:val="24"/>
                <w:lang w:val="ro-RO"/>
              </w:rPr>
              <w:lastRenderedPageBreak/>
              <w:t xml:space="preserve">c) </w:t>
            </w:r>
            <w:r w:rsidRPr="00312E2E">
              <w:rPr>
                <w:bCs/>
                <w:i/>
                <w:sz w:val="24"/>
                <w:szCs w:val="24"/>
                <w:lang w:val="ro-RO"/>
              </w:rPr>
              <w:t>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71229B" w14:textId="77777777" w:rsidR="00DC2AD1" w:rsidRPr="00312E2E" w:rsidRDefault="00DC2AD1" w:rsidP="009326F0">
            <w:pPr>
              <w:ind w:firstLine="0"/>
              <w:rPr>
                <w:sz w:val="24"/>
                <w:szCs w:val="24"/>
                <w:lang w:val="ro-RO"/>
              </w:rPr>
            </w:pPr>
          </w:p>
        </w:tc>
      </w:tr>
      <w:tr w:rsidR="008805E4" w:rsidRPr="00312E2E" w14:paraId="4B112A8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02BCC8" w14:textId="102B6E68" w:rsidR="003F0707" w:rsidRPr="00312E2E" w:rsidRDefault="00D8101C" w:rsidP="00FA2D16">
            <w:pPr>
              <w:ind w:firstLine="0"/>
              <w:rPr>
                <w:bCs/>
                <w:sz w:val="24"/>
                <w:szCs w:val="24"/>
                <w:lang w:val="ro-RO"/>
              </w:rPr>
            </w:pPr>
            <w:r w:rsidRPr="00312E2E">
              <w:rPr>
                <w:bCs/>
                <w:sz w:val="24"/>
                <w:szCs w:val="24"/>
                <w:lang w:val="ro-RO"/>
              </w:rPr>
              <w:t>Opțiuni alternative de soluționare a problemei nu se examinează.</w:t>
            </w:r>
          </w:p>
        </w:tc>
      </w:tr>
      <w:tr w:rsidR="008805E4" w:rsidRPr="00312E2E" w14:paraId="7FD2D9FB"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A8AFC" w14:textId="77777777" w:rsidR="00DC2AD1" w:rsidRPr="00312E2E" w:rsidRDefault="00DC2AD1" w:rsidP="009326F0">
            <w:pPr>
              <w:ind w:firstLine="0"/>
              <w:rPr>
                <w:sz w:val="24"/>
                <w:szCs w:val="24"/>
                <w:lang w:val="ro-RO"/>
              </w:rPr>
            </w:pPr>
            <w:r w:rsidRPr="00312E2E">
              <w:rPr>
                <w:b/>
                <w:bCs/>
                <w:sz w:val="24"/>
                <w:szCs w:val="24"/>
                <w:lang w:val="ro-RO"/>
              </w:rPr>
              <w:t xml:space="preserve">4. Analiza impacturilor </w:t>
            </w:r>
            <w:r w:rsidR="000E38F9" w:rsidRPr="00312E2E">
              <w:rPr>
                <w:b/>
                <w:bCs/>
                <w:sz w:val="24"/>
                <w:szCs w:val="24"/>
                <w:lang w:val="ro-RO"/>
              </w:rPr>
              <w:t>opțiunilor</w:t>
            </w:r>
          </w:p>
        </w:tc>
      </w:tr>
      <w:tr w:rsidR="008805E4" w:rsidRPr="00312E2E" w14:paraId="4CCC3C2B"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17CE0" w14:textId="77777777" w:rsidR="00DC2AD1" w:rsidRPr="00312E2E" w:rsidRDefault="00DC2AD1" w:rsidP="009326F0">
            <w:pPr>
              <w:ind w:firstLine="0"/>
              <w:rPr>
                <w:bCs/>
                <w:sz w:val="24"/>
                <w:szCs w:val="24"/>
                <w:lang w:val="ro-RO"/>
              </w:rPr>
            </w:pPr>
            <w:r w:rsidRPr="00312E2E">
              <w:rPr>
                <w:bCs/>
                <w:sz w:val="24"/>
                <w:szCs w:val="24"/>
                <w:lang w:val="ro-RO"/>
              </w:rPr>
              <w:t xml:space="preserve">a) Expuneți efectele negative </w:t>
            </w:r>
            <w:proofErr w:type="spellStart"/>
            <w:r w:rsidRPr="00312E2E">
              <w:rPr>
                <w:bCs/>
                <w:sz w:val="24"/>
                <w:szCs w:val="24"/>
                <w:lang w:val="ro-RO"/>
              </w:rPr>
              <w:t>şi</w:t>
            </w:r>
            <w:proofErr w:type="spellEnd"/>
            <w:r w:rsidRPr="00312E2E">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207F9A" w14:textId="77777777" w:rsidR="00DC2AD1" w:rsidRPr="00312E2E" w:rsidRDefault="00DC2AD1" w:rsidP="009326F0">
            <w:pPr>
              <w:ind w:firstLine="0"/>
              <w:rPr>
                <w:sz w:val="24"/>
                <w:szCs w:val="24"/>
                <w:lang w:val="ro-RO"/>
              </w:rPr>
            </w:pPr>
          </w:p>
        </w:tc>
      </w:tr>
      <w:tr w:rsidR="008805E4" w:rsidRPr="00312E2E" w14:paraId="26B05E21"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65B741" w14:textId="77777777" w:rsidR="00DC2AD1" w:rsidRPr="00312E2E" w:rsidRDefault="00682A73" w:rsidP="00063701">
            <w:pPr>
              <w:ind w:firstLine="0"/>
              <w:rPr>
                <w:sz w:val="24"/>
                <w:szCs w:val="24"/>
                <w:lang w:val="ro-RO"/>
              </w:rPr>
            </w:pPr>
            <w:r w:rsidRPr="00312E2E">
              <w:rPr>
                <w:sz w:val="24"/>
                <w:szCs w:val="24"/>
                <w:lang w:val="ro-RO"/>
              </w:rPr>
              <w:t xml:space="preserve">Efectele negative existente la moment sunt generate de lipsa unor norme clare ce ar stabili modul de utilizare a tehnologiilor nepilotate sau pilotate de la distanță. La moment, după cum am mai afirmat și anterior, nu există o industrie a aeronavelor fără pilot, iar una din motivele absenței acesteia este lipsa cadrului normativ. În situația în care cadrul normativ este unul precar sau chiar </w:t>
            </w:r>
            <w:r w:rsidR="00466F92" w:rsidRPr="00312E2E">
              <w:rPr>
                <w:sz w:val="24"/>
                <w:szCs w:val="24"/>
                <w:lang w:val="ro-RO"/>
              </w:rPr>
              <w:t>lipsește</w:t>
            </w:r>
            <w:r w:rsidRPr="00312E2E">
              <w:rPr>
                <w:sz w:val="24"/>
                <w:szCs w:val="24"/>
                <w:lang w:val="ro-RO"/>
              </w:rPr>
              <w:t xml:space="preserve"> cu </w:t>
            </w:r>
            <w:proofErr w:type="spellStart"/>
            <w:r w:rsidRPr="00312E2E">
              <w:rPr>
                <w:sz w:val="24"/>
                <w:szCs w:val="24"/>
                <w:lang w:val="ro-RO"/>
              </w:rPr>
              <w:t>desăvîrși</w:t>
            </w:r>
            <w:r w:rsidR="00466F92" w:rsidRPr="00312E2E">
              <w:rPr>
                <w:sz w:val="24"/>
                <w:szCs w:val="24"/>
                <w:lang w:val="ro-RO"/>
              </w:rPr>
              <w:t>r</w:t>
            </w:r>
            <w:r w:rsidRPr="00312E2E">
              <w:rPr>
                <w:sz w:val="24"/>
                <w:szCs w:val="24"/>
                <w:lang w:val="ro-RO"/>
              </w:rPr>
              <w:t>e</w:t>
            </w:r>
            <w:proofErr w:type="spellEnd"/>
            <w:r w:rsidRPr="00312E2E">
              <w:rPr>
                <w:sz w:val="24"/>
                <w:szCs w:val="24"/>
                <w:lang w:val="ro-RO"/>
              </w:rPr>
              <w:t xml:space="preserve">, </w:t>
            </w:r>
            <w:r w:rsidR="00466F92" w:rsidRPr="00312E2E">
              <w:rPr>
                <w:sz w:val="24"/>
                <w:szCs w:val="24"/>
                <w:lang w:val="ro-RO"/>
              </w:rPr>
              <w:t xml:space="preserve">nu există o certitudine pentru potențiali investitori în acest domeniu, iar aici putem vorbi despre lipsa unor investitori </w:t>
            </w:r>
            <w:proofErr w:type="spellStart"/>
            <w:r w:rsidR="00466F92" w:rsidRPr="00312E2E">
              <w:rPr>
                <w:sz w:val="24"/>
                <w:szCs w:val="24"/>
                <w:lang w:val="ro-RO"/>
              </w:rPr>
              <w:t>atît</w:t>
            </w:r>
            <w:proofErr w:type="spellEnd"/>
            <w:r w:rsidR="00466F92" w:rsidRPr="00312E2E">
              <w:rPr>
                <w:sz w:val="24"/>
                <w:szCs w:val="24"/>
                <w:lang w:val="ro-RO"/>
              </w:rPr>
              <w:t xml:space="preserve"> în construcția </w:t>
            </w:r>
            <w:proofErr w:type="spellStart"/>
            <w:r w:rsidR="00466F92" w:rsidRPr="00312E2E">
              <w:rPr>
                <w:sz w:val="24"/>
                <w:szCs w:val="24"/>
                <w:lang w:val="ro-RO"/>
              </w:rPr>
              <w:t>dronelor</w:t>
            </w:r>
            <w:proofErr w:type="spellEnd"/>
            <w:r w:rsidR="00466F92" w:rsidRPr="00312E2E">
              <w:rPr>
                <w:sz w:val="24"/>
                <w:szCs w:val="24"/>
                <w:lang w:val="ro-RO"/>
              </w:rPr>
              <w:t xml:space="preserve">, </w:t>
            </w:r>
            <w:proofErr w:type="spellStart"/>
            <w:r w:rsidR="00466F92" w:rsidRPr="00312E2E">
              <w:rPr>
                <w:sz w:val="24"/>
                <w:szCs w:val="24"/>
                <w:lang w:val="ro-RO"/>
              </w:rPr>
              <w:t>cît</w:t>
            </w:r>
            <w:proofErr w:type="spellEnd"/>
            <w:r w:rsidR="00466F92" w:rsidRPr="00312E2E">
              <w:rPr>
                <w:sz w:val="24"/>
                <w:szCs w:val="24"/>
                <w:lang w:val="ro-RO"/>
              </w:rPr>
              <w:t xml:space="preserve"> și în utilizarea acestora, instruirea personalului pentru operarea acestora, întreținerea tehnică și reparația acestora, etc..</w:t>
            </w:r>
          </w:p>
          <w:p w14:paraId="6686F085" w14:textId="77777777" w:rsidR="00466F92" w:rsidRPr="00312E2E" w:rsidRDefault="00466F92" w:rsidP="00063701">
            <w:pPr>
              <w:ind w:firstLine="0"/>
              <w:rPr>
                <w:sz w:val="24"/>
                <w:szCs w:val="24"/>
                <w:lang w:val="ro-RO"/>
              </w:rPr>
            </w:pPr>
            <w:r w:rsidRPr="00312E2E">
              <w:rPr>
                <w:sz w:val="24"/>
                <w:szCs w:val="24"/>
                <w:lang w:val="ro-RO"/>
              </w:rPr>
              <w:t>Evoluția cerințelor aferente aeronavelor fără pilot la nivel internațional s-a realizat aproximativ în felul următor:</w:t>
            </w:r>
          </w:p>
          <w:p w14:paraId="03B99D9A" w14:textId="77777777" w:rsidR="00466F92" w:rsidRPr="00312E2E" w:rsidRDefault="00466F92" w:rsidP="00063701">
            <w:pPr>
              <w:ind w:firstLine="0"/>
              <w:rPr>
                <w:sz w:val="24"/>
                <w:szCs w:val="24"/>
                <w:lang w:val="ro-RO"/>
              </w:rPr>
            </w:pPr>
          </w:p>
          <w:p w14:paraId="63B56C53" w14:textId="77777777" w:rsidR="00466F92" w:rsidRPr="00312E2E" w:rsidRDefault="00466F92" w:rsidP="00063701">
            <w:pPr>
              <w:ind w:firstLine="0"/>
              <w:rPr>
                <w:sz w:val="24"/>
                <w:szCs w:val="24"/>
                <w:lang w:val="ro-RO"/>
              </w:rPr>
            </w:pPr>
            <w:r w:rsidRPr="00312E2E">
              <w:rPr>
                <w:noProof/>
                <w:sz w:val="24"/>
                <w:szCs w:val="24"/>
              </w:rPr>
              <w:drawing>
                <wp:inline distT="0" distB="0" distL="0" distR="0" wp14:anchorId="1250FB9E" wp14:editId="71661558">
                  <wp:extent cx="5486400" cy="3200400"/>
                  <wp:effectExtent l="19050" t="19050" r="190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7BFE213" w14:textId="77777777" w:rsidR="00466F92" w:rsidRPr="00312E2E" w:rsidRDefault="00466F92" w:rsidP="00063701">
            <w:pPr>
              <w:ind w:firstLine="0"/>
              <w:rPr>
                <w:sz w:val="24"/>
                <w:szCs w:val="24"/>
                <w:lang w:val="ro-RO"/>
              </w:rPr>
            </w:pPr>
            <w:r w:rsidRPr="00312E2E">
              <w:rPr>
                <w:sz w:val="24"/>
                <w:szCs w:val="24"/>
                <w:lang w:val="ro-RO"/>
              </w:rPr>
              <w:t xml:space="preserve">Respectiv, </w:t>
            </w:r>
            <w:proofErr w:type="spellStart"/>
            <w:r w:rsidRPr="00312E2E">
              <w:rPr>
                <w:sz w:val="24"/>
                <w:szCs w:val="24"/>
                <w:lang w:val="ro-RO"/>
              </w:rPr>
              <w:t>avînd</w:t>
            </w:r>
            <w:proofErr w:type="spellEnd"/>
            <w:r w:rsidRPr="00312E2E">
              <w:rPr>
                <w:sz w:val="24"/>
                <w:szCs w:val="24"/>
                <w:lang w:val="ro-RO"/>
              </w:rPr>
              <w:t xml:space="preserve"> în vedere faptul că în Republica Moldova procesul de elaborare a normelor aferente </w:t>
            </w:r>
            <w:r w:rsidR="00E23FE4" w:rsidRPr="00312E2E">
              <w:rPr>
                <w:sz w:val="24"/>
                <w:szCs w:val="24"/>
                <w:lang w:val="ro-RO"/>
              </w:rPr>
              <w:t>paratelor</w:t>
            </w:r>
            <w:r w:rsidRPr="00312E2E">
              <w:rPr>
                <w:sz w:val="24"/>
                <w:szCs w:val="24"/>
                <w:lang w:val="ro-RO"/>
              </w:rPr>
              <w:t xml:space="preserve"> de zbor fără pilot se tergiversează de destul de mult timp, </w:t>
            </w:r>
            <w:proofErr w:type="spellStart"/>
            <w:r w:rsidRPr="00312E2E">
              <w:rPr>
                <w:sz w:val="24"/>
                <w:szCs w:val="24"/>
                <w:lang w:val="ro-RO"/>
              </w:rPr>
              <w:t>cît</w:t>
            </w:r>
            <w:proofErr w:type="spellEnd"/>
            <w:r w:rsidRPr="00312E2E">
              <w:rPr>
                <w:sz w:val="24"/>
                <w:szCs w:val="24"/>
                <w:lang w:val="ro-RO"/>
              </w:rPr>
              <w:t xml:space="preserve"> nu ar părea de straniu, dar acest lucru generează și efecte pozitive</w:t>
            </w:r>
            <w:r w:rsidR="00903A52" w:rsidRPr="00312E2E">
              <w:rPr>
                <w:sz w:val="24"/>
                <w:szCs w:val="24"/>
                <w:lang w:val="ro-RO"/>
              </w:rPr>
              <w:t xml:space="preserve">, și anume faptul că există posibilitatea de a transpune norme mult mai adecvate </w:t>
            </w:r>
            <w:proofErr w:type="spellStart"/>
            <w:r w:rsidR="00903A52" w:rsidRPr="00312E2E">
              <w:rPr>
                <w:sz w:val="24"/>
                <w:szCs w:val="24"/>
                <w:lang w:val="ro-RO"/>
              </w:rPr>
              <w:t>decît</w:t>
            </w:r>
            <w:proofErr w:type="spellEnd"/>
            <w:r w:rsidR="00903A52" w:rsidRPr="00312E2E">
              <w:rPr>
                <w:sz w:val="24"/>
                <w:szCs w:val="24"/>
                <w:lang w:val="ro-RO"/>
              </w:rPr>
              <w:t xml:space="preserve"> cele care existau pe plan internațional în anii 2017-2019.</w:t>
            </w:r>
          </w:p>
          <w:p w14:paraId="44677EB5" w14:textId="6B38CB02" w:rsidR="00903A52" w:rsidRPr="00312E2E" w:rsidRDefault="00903A52" w:rsidP="00063701">
            <w:pPr>
              <w:ind w:firstLine="0"/>
              <w:rPr>
                <w:sz w:val="24"/>
                <w:szCs w:val="24"/>
                <w:lang w:val="ro-RO"/>
              </w:rPr>
            </w:pPr>
            <w:r w:rsidRPr="00312E2E">
              <w:rPr>
                <w:sz w:val="24"/>
                <w:szCs w:val="24"/>
                <w:lang w:val="ro-RO"/>
              </w:rPr>
              <w:t xml:space="preserve">Pentru a înțelege cum arăta spațiul aerian </w:t>
            </w:r>
            <w:proofErr w:type="spellStart"/>
            <w:r w:rsidRPr="00312E2E">
              <w:rPr>
                <w:sz w:val="24"/>
                <w:szCs w:val="24"/>
                <w:lang w:val="ro-RO"/>
              </w:rPr>
              <w:t>pînă</w:t>
            </w:r>
            <w:proofErr w:type="spellEnd"/>
            <w:r w:rsidRPr="00312E2E">
              <w:rPr>
                <w:sz w:val="24"/>
                <w:szCs w:val="24"/>
                <w:lang w:val="ro-RO"/>
              </w:rPr>
              <w:t xml:space="preserve"> la apariția aparatelor de zbor fără pilot și după apariția acestora, propunem atragerea atenției la reprezentarea ilustrată a spațiului aerian de </w:t>
            </w:r>
            <w:proofErr w:type="spellStart"/>
            <w:r w:rsidRPr="00312E2E">
              <w:rPr>
                <w:sz w:val="24"/>
                <w:szCs w:val="24"/>
                <w:lang w:val="ro-RO"/>
              </w:rPr>
              <w:t>pînă</w:t>
            </w:r>
            <w:proofErr w:type="spellEnd"/>
            <w:r w:rsidRPr="00312E2E">
              <w:rPr>
                <w:sz w:val="24"/>
                <w:szCs w:val="24"/>
                <w:lang w:val="ro-RO"/>
              </w:rPr>
              <w:t xml:space="preserve"> la și după:</w:t>
            </w:r>
          </w:p>
          <w:p w14:paraId="7CD0F692" w14:textId="77904023" w:rsidR="00903A52" w:rsidRPr="00312E2E" w:rsidRDefault="00903A52" w:rsidP="00063701">
            <w:pPr>
              <w:ind w:firstLine="0"/>
              <w:rPr>
                <w:sz w:val="24"/>
                <w:szCs w:val="24"/>
                <w:lang w:val="ro-RO"/>
              </w:rPr>
            </w:pPr>
          </w:p>
          <w:p w14:paraId="73F97DB7" w14:textId="5AD70A47" w:rsidR="00903A52" w:rsidRPr="00312E2E" w:rsidRDefault="00903A52" w:rsidP="00063701">
            <w:pPr>
              <w:ind w:firstLine="0"/>
              <w:rPr>
                <w:sz w:val="24"/>
                <w:szCs w:val="24"/>
                <w:lang w:val="ro-RO"/>
              </w:rPr>
            </w:pPr>
            <w:r w:rsidRPr="00312E2E">
              <w:rPr>
                <w:noProof/>
              </w:rPr>
              <w:lastRenderedPageBreak/>
              <w:drawing>
                <wp:inline distT="0" distB="0" distL="0" distR="0" wp14:anchorId="06B22242" wp14:editId="7AD8F6FE">
                  <wp:extent cx="5796915" cy="3038475"/>
                  <wp:effectExtent l="0" t="0" r="0" b="6350"/>
                  <wp:docPr id="17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Picture 3"/>
                          <pic:cNvPicPr>
                            <a:picLocks noChangeAspect="1" noChangeArrowheads="1"/>
                          </pic:cNvPicPr>
                        </pic:nvPicPr>
                        <pic:blipFill rotWithShape="1">
                          <a:blip r:embed="rId15" cstate="print"/>
                          <a:srcRect t="14058"/>
                          <a:stretch/>
                        </pic:blipFill>
                        <pic:spPr bwMode="auto">
                          <a:xfrm>
                            <a:off x="0" y="0"/>
                            <a:ext cx="5796915" cy="3038475"/>
                          </a:xfrm>
                          <a:prstGeom prst="rect">
                            <a:avLst/>
                          </a:prstGeom>
                          <a:noFill/>
                          <a:ln w="9525">
                            <a:noFill/>
                            <a:miter lim="800000"/>
                            <a:headEnd/>
                            <a:tailEnd/>
                          </a:ln>
                        </pic:spPr>
                      </pic:pic>
                    </a:graphicData>
                  </a:graphic>
                </wp:inline>
              </w:drawing>
            </w:r>
          </w:p>
          <w:p w14:paraId="565842A4" w14:textId="77777777" w:rsidR="00903A52" w:rsidRPr="00312E2E" w:rsidRDefault="00903A52" w:rsidP="00063701">
            <w:pPr>
              <w:ind w:firstLine="0"/>
              <w:rPr>
                <w:sz w:val="24"/>
                <w:szCs w:val="24"/>
                <w:lang w:val="ro-RO"/>
              </w:rPr>
            </w:pPr>
          </w:p>
          <w:p w14:paraId="522D15F6" w14:textId="67679B99" w:rsidR="00903A52" w:rsidRPr="00312E2E" w:rsidRDefault="00903A52" w:rsidP="00063701">
            <w:pPr>
              <w:ind w:firstLine="0"/>
              <w:rPr>
                <w:sz w:val="24"/>
                <w:szCs w:val="24"/>
                <w:lang w:val="ro-RO"/>
              </w:rPr>
            </w:pPr>
            <w:r w:rsidRPr="00312E2E">
              <w:rPr>
                <w:noProof/>
                <w:sz w:val="24"/>
                <w:szCs w:val="24"/>
              </w:rPr>
              <w:drawing>
                <wp:inline distT="0" distB="0" distL="0" distR="0" wp14:anchorId="0CC92E54" wp14:editId="1D02F5A7">
                  <wp:extent cx="5796915" cy="3110230"/>
                  <wp:effectExtent l="0" t="0" r="0" b="0"/>
                  <wp:docPr id="18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2"/>
                          <pic:cNvPicPr>
                            <a:picLocks noChangeAspect="1" noChangeArrowheads="1"/>
                          </pic:cNvPicPr>
                        </pic:nvPicPr>
                        <pic:blipFill rotWithShape="1">
                          <a:blip r:embed="rId16" cstate="print"/>
                          <a:srcRect t="15074"/>
                          <a:stretch/>
                        </pic:blipFill>
                        <pic:spPr bwMode="auto">
                          <a:xfrm>
                            <a:off x="0" y="0"/>
                            <a:ext cx="5796915" cy="3110230"/>
                          </a:xfrm>
                          <a:prstGeom prst="rect">
                            <a:avLst/>
                          </a:prstGeom>
                          <a:noFill/>
                          <a:ln w="9525">
                            <a:noFill/>
                            <a:miter lim="800000"/>
                            <a:headEnd/>
                            <a:tailEnd/>
                          </a:ln>
                        </pic:spPr>
                      </pic:pic>
                    </a:graphicData>
                  </a:graphic>
                </wp:inline>
              </w:drawing>
            </w:r>
          </w:p>
        </w:tc>
      </w:tr>
      <w:tr w:rsidR="008805E4" w:rsidRPr="00312E2E" w14:paraId="10C41CA8"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7D0B5" w14:textId="0AD84640" w:rsidR="00467EC3" w:rsidRPr="00312E2E" w:rsidRDefault="00DC2AD1" w:rsidP="009326F0">
            <w:pPr>
              <w:ind w:firstLine="0"/>
              <w:rPr>
                <w:bCs/>
                <w:i/>
                <w:sz w:val="24"/>
                <w:szCs w:val="24"/>
                <w:lang w:val="ro-RO"/>
              </w:rPr>
            </w:pPr>
            <w:r w:rsidRPr="00312E2E">
              <w:rPr>
                <w:bCs/>
                <w:i/>
                <w:sz w:val="24"/>
                <w:szCs w:val="24"/>
                <w:lang w:val="ro-RO"/>
              </w:rPr>
              <w:lastRenderedPageBreak/>
              <w:t>b</w:t>
            </w:r>
            <w:r w:rsidRPr="00312E2E">
              <w:rPr>
                <w:bCs/>
                <w:i/>
                <w:sz w:val="24"/>
                <w:szCs w:val="24"/>
                <w:vertAlign w:val="superscript"/>
                <w:lang w:val="ro-RO"/>
              </w:rPr>
              <w:t>1</w:t>
            </w:r>
            <w:r w:rsidRPr="00312E2E">
              <w:rPr>
                <w:bCs/>
                <w:i/>
                <w:sz w:val="24"/>
                <w:szCs w:val="24"/>
                <w:lang w:val="ro-RO"/>
              </w:rPr>
              <w:t xml:space="preserve">) Pentru opțiunea recomandată, identificați impacturile </w:t>
            </w:r>
            <w:r w:rsidR="00467EC3" w:rsidRPr="00312E2E">
              <w:rPr>
                <w:bCs/>
                <w:i/>
                <w:sz w:val="24"/>
                <w:szCs w:val="24"/>
                <w:lang w:val="ro-RO"/>
              </w:rPr>
              <w:t>completând</w:t>
            </w:r>
            <w:r w:rsidRPr="00312E2E">
              <w:rPr>
                <w:bCs/>
                <w:i/>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AE9CD9" w14:textId="77777777" w:rsidR="00DC2AD1" w:rsidRPr="00312E2E" w:rsidRDefault="00DC2AD1" w:rsidP="009326F0">
            <w:pPr>
              <w:ind w:firstLine="0"/>
              <w:rPr>
                <w:sz w:val="24"/>
                <w:szCs w:val="24"/>
                <w:lang w:val="ro-RO"/>
              </w:rPr>
            </w:pPr>
          </w:p>
        </w:tc>
      </w:tr>
      <w:tr w:rsidR="00593876" w:rsidRPr="00312E2E" w14:paraId="08A05A7E" w14:textId="77777777" w:rsidTr="00593876">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974E37" w14:textId="7431C764" w:rsidR="007070C0" w:rsidRPr="00312E2E" w:rsidRDefault="00903A52" w:rsidP="005C455B">
            <w:pPr>
              <w:ind w:firstLine="567"/>
              <w:rPr>
                <w:sz w:val="24"/>
                <w:szCs w:val="24"/>
                <w:lang w:val="ro-RO"/>
              </w:rPr>
            </w:pPr>
            <w:r w:rsidRPr="00312E2E">
              <w:rPr>
                <w:sz w:val="24"/>
                <w:szCs w:val="24"/>
                <w:lang w:val="ro-RO"/>
              </w:rPr>
              <w:t>Tabel completat.</w:t>
            </w:r>
          </w:p>
        </w:tc>
      </w:tr>
      <w:tr w:rsidR="008805E4" w:rsidRPr="00312E2E" w14:paraId="45A701A0"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C1B1E" w14:textId="21C61831" w:rsidR="00DC2AD1" w:rsidRPr="00312E2E" w:rsidRDefault="00DC2AD1" w:rsidP="009326F0">
            <w:pPr>
              <w:ind w:firstLine="0"/>
              <w:rPr>
                <w:i/>
                <w:sz w:val="24"/>
                <w:szCs w:val="24"/>
                <w:lang w:val="ro-RO"/>
              </w:rPr>
            </w:pPr>
            <w:r w:rsidRPr="00312E2E">
              <w:rPr>
                <w:bCs/>
                <w:i/>
                <w:sz w:val="24"/>
                <w:szCs w:val="24"/>
                <w:lang w:val="ro-RO"/>
              </w:rPr>
              <w:t>b</w:t>
            </w:r>
            <w:r w:rsidRPr="00312E2E">
              <w:rPr>
                <w:bCs/>
                <w:i/>
                <w:sz w:val="24"/>
                <w:szCs w:val="24"/>
                <w:vertAlign w:val="superscript"/>
                <w:lang w:val="ro-RO"/>
              </w:rPr>
              <w:t>2</w:t>
            </w:r>
            <w:r w:rsidRPr="00312E2E">
              <w:rPr>
                <w:bCs/>
                <w:i/>
                <w:sz w:val="24"/>
                <w:szCs w:val="24"/>
                <w:lang w:val="ro-RO"/>
              </w:rPr>
              <w:t xml:space="preserve">) Pentru opțiunile alternative analizate, identificați impacturile </w:t>
            </w:r>
            <w:r w:rsidR="00DD797F" w:rsidRPr="00312E2E">
              <w:rPr>
                <w:bCs/>
                <w:i/>
                <w:sz w:val="24"/>
                <w:szCs w:val="24"/>
                <w:lang w:val="ro-RO"/>
              </w:rPr>
              <w:t>completând</w:t>
            </w:r>
            <w:r w:rsidRPr="00312E2E">
              <w:rPr>
                <w:bCs/>
                <w:i/>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F92FAD" w14:textId="77777777" w:rsidR="00DC2AD1" w:rsidRPr="00312E2E" w:rsidRDefault="00DC2AD1" w:rsidP="009326F0">
            <w:pPr>
              <w:ind w:firstLine="0"/>
              <w:rPr>
                <w:sz w:val="24"/>
                <w:szCs w:val="24"/>
                <w:lang w:val="ro-RO"/>
              </w:rPr>
            </w:pPr>
          </w:p>
        </w:tc>
      </w:tr>
      <w:tr w:rsidR="000E1DD2" w:rsidRPr="00312E2E" w14:paraId="3A95CEAE" w14:textId="77777777" w:rsidTr="000E1DD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0A063" w14:textId="4C518AC9" w:rsidR="0016777A" w:rsidRPr="00312E2E" w:rsidRDefault="00903A52" w:rsidP="00FA2F64">
            <w:pPr>
              <w:ind w:firstLine="664"/>
              <w:rPr>
                <w:sz w:val="24"/>
                <w:szCs w:val="24"/>
                <w:lang w:val="ro-RO"/>
              </w:rPr>
            </w:pPr>
            <w:r w:rsidRPr="00312E2E">
              <w:rPr>
                <w:sz w:val="24"/>
                <w:szCs w:val="24"/>
                <w:lang w:val="ro-RO"/>
              </w:rPr>
              <w:t>Nu există opțiuni alternative.</w:t>
            </w:r>
          </w:p>
        </w:tc>
      </w:tr>
      <w:tr w:rsidR="008805E4" w:rsidRPr="00312E2E" w14:paraId="1673F81D"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621AE" w14:textId="77777777" w:rsidR="00DC2AD1" w:rsidRPr="00312E2E" w:rsidRDefault="00DC2AD1" w:rsidP="009326F0">
            <w:pPr>
              <w:ind w:firstLine="0"/>
              <w:rPr>
                <w:bCs/>
                <w:i/>
                <w:sz w:val="24"/>
                <w:szCs w:val="24"/>
                <w:lang w:val="ro-RO"/>
              </w:rPr>
            </w:pPr>
            <w:r w:rsidRPr="00312E2E">
              <w:rPr>
                <w:bCs/>
                <w:i/>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76DFC9" w14:textId="77777777" w:rsidR="00DC2AD1" w:rsidRPr="00312E2E" w:rsidRDefault="00DC2AD1" w:rsidP="009326F0">
            <w:pPr>
              <w:ind w:firstLine="0"/>
              <w:rPr>
                <w:sz w:val="24"/>
                <w:szCs w:val="24"/>
                <w:lang w:val="ro-RO"/>
              </w:rPr>
            </w:pPr>
          </w:p>
        </w:tc>
      </w:tr>
      <w:tr w:rsidR="00E12023" w:rsidRPr="00312E2E" w14:paraId="405F0F3E"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BE9CC" w14:textId="50E1C523" w:rsidR="00E12023" w:rsidRPr="00312E2E" w:rsidRDefault="00E12023" w:rsidP="00E12023">
            <w:pPr>
              <w:ind w:firstLine="0"/>
              <w:rPr>
                <w:bCs/>
                <w:i/>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75342B" w14:textId="77777777" w:rsidR="00E12023" w:rsidRPr="00312E2E" w:rsidRDefault="00E12023" w:rsidP="009326F0">
            <w:pPr>
              <w:ind w:firstLine="0"/>
              <w:rPr>
                <w:sz w:val="24"/>
                <w:szCs w:val="24"/>
                <w:lang w:val="ro-RO"/>
              </w:rPr>
            </w:pPr>
          </w:p>
        </w:tc>
      </w:tr>
      <w:tr w:rsidR="008805E4" w:rsidRPr="00312E2E" w14:paraId="24A15CD6"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23F0F" w14:textId="3B09DB41" w:rsidR="00DC2AD1" w:rsidRPr="00312E2E" w:rsidRDefault="00DC2AD1" w:rsidP="009326F0">
            <w:pPr>
              <w:ind w:firstLine="0"/>
              <w:rPr>
                <w:i/>
                <w:sz w:val="24"/>
                <w:szCs w:val="24"/>
                <w:lang w:val="ro-RO"/>
              </w:rPr>
            </w:pPr>
            <w:r w:rsidRPr="00312E2E">
              <w:rPr>
                <w:bCs/>
                <w:i/>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F77006" w:rsidRPr="00312E2E">
              <w:rPr>
                <w:bCs/>
                <w:i/>
                <w:sz w:val="24"/>
                <w:szCs w:val="24"/>
                <w:lang w:val="ro-RO"/>
              </w:rPr>
              <w:t>sânt</w:t>
            </w:r>
            <w:r w:rsidRPr="00312E2E">
              <w:rPr>
                <w:bCs/>
                <w:i/>
                <w:sz w:val="24"/>
                <w:szCs w:val="24"/>
                <w:lang w:val="ro-RO"/>
              </w:rPr>
              <w:t xml:space="preserve"> propuse măsuri de diminuare a acestor impacturi</w:t>
            </w:r>
            <w:r w:rsidR="0098599A" w:rsidRPr="00312E2E">
              <w:rPr>
                <w:bCs/>
                <w:i/>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3A0A13" w14:textId="77777777" w:rsidR="00DC2AD1" w:rsidRPr="00312E2E" w:rsidRDefault="00DC2AD1" w:rsidP="009326F0">
            <w:pPr>
              <w:ind w:firstLine="0"/>
              <w:rPr>
                <w:sz w:val="24"/>
                <w:szCs w:val="24"/>
                <w:lang w:val="ro-RO"/>
              </w:rPr>
            </w:pPr>
          </w:p>
        </w:tc>
      </w:tr>
      <w:tr w:rsidR="008805E4" w:rsidRPr="00312E2E" w14:paraId="2987083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7340BA" w14:textId="58239CDF" w:rsidR="00DC2AD1" w:rsidRPr="00312E2E" w:rsidRDefault="00197AE5" w:rsidP="008F746C">
            <w:pPr>
              <w:ind w:firstLine="0"/>
              <w:rPr>
                <w:bCs/>
                <w:sz w:val="24"/>
                <w:szCs w:val="24"/>
                <w:lang w:val="ro-RO"/>
              </w:rPr>
            </w:pPr>
            <w:proofErr w:type="spellStart"/>
            <w:r w:rsidRPr="00312E2E">
              <w:rPr>
                <w:bCs/>
                <w:sz w:val="24"/>
                <w:szCs w:val="24"/>
                <w:lang w:val="ro-RO"/>
              </w:rPr>
              <w:lastRenderedPageBreak/>
              <w:t>Avînd</w:t>
            </w:r>
            <w:proofErr w:type="spellEnd"/>
            <w:r w:rsidRPr="00312E2E">
              <w:rPr>
                <w:bCs/>
                <w:sz w:val="24"/>
                <w:szCs w:val="24"/>
                <w:lang w:val="ro-RO"/>
              </w:rPr>
              <w:t xml:space="preserve"> în vedere faptul că la momentul actual nu există industrie aferentă activității economice ce implică aeronave fără pilot, prin implementarea prevederilor proiectului nu vor fi generate careva costuri pentru întreprinderi și nu vor exista careva consecințe de impact disproporționat care ar putea distorsiona concurența.</w:t>
            </w:r>
          </w:p>
        </w:tc>
      </w:tr>
      <w:tr w:rsidR="008805E4" w:rsidRPr="00312E2E" w14:paraId="330F38B5"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7CA79" w14:textId="77777777" w:rsidR="00DC2AD1" w:rsidRPr="00312E2E" w:rsidRDefault="00DC2AD1" w:rsidP="009326F0">
            <w:pPr>
              <w:ind w:firstLine="0"/>
              <w:rPr>
                <w:sz w:val="24"/>
                <w:szCs w:val="24"/>
                <w:lang w:val="ro-RO"/>
              </w:rPr>
            </w:pPr>
            <w:r w:rsidRPr="00312E2E">
              <w:rPr>
                <w:b/>
                <w:bCs/>
                <w:sz w:val="24"/>
                <w:szCs w:val="24"/>
                <w:lang w:val="ro-RO"/>
              </w:rPr>
              <w:t xml:space="preserve">5. Implementarea </w:t>
            </w:r>
            <w:proofErr w:type="spellStart"/>
            <w:r w:rsidRPr="00312E2E">
              <w:rPr>
                <w:b/>
                <w:bCs/>
                <w:sz w:val="24"/>
                <w:szCs w:val="24"/>
                <w:lang w:val="ro-RO"/>
              </w:rPr>
              <w:t>şi</w:t>
            </w:r>
            <w:proofErr w:type="spellEnd"/>
            <w:r w:rsidRPr="00312E2E">
              <w:rPr>
                <w:b/>
                <w:bCs/>
                <w:sz w:val="24"/>
                <w:szCs w:val="24"/>
                <w:lang w:val="ro-RO"/>
              </w:rPr>
              <w:t xml:space="preserve"> monitorizarea</w:t>
            </w:r>
          </w:p>
        </w:tc>
      </w:tr>
      <w:tr w:rsidR="008805E4" w:rsidRPr="00312E2E" w14:paraId="55565C37"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F4CCC" w14:textId="77777777" w:rsidR="00DC2AD1" w:rsidRPr="00312E2E" w:rsidRDefault="00DC2AD1" w:rsidP="009326F0">
            <w:pPr>
              <w:ind w:firstLine="0"/>
              <w:rPr>
                <w:bCs/>
                <w:sz w:val="24"/>
                <w:szCs w:val="24"/>
                <w:lang w:val="ro-RO"/>
              </w:rPr>
            </w:pPr>
            <w:r w:rsidRPr="00312E2E">
              <w:rPr>
                <w:bCs/>
                <w:i/>
                <w:sz w:val="24"/>
                <w:szCs w:val="24"/>
                <w:lang w:val="ro-RO"/>
              </w:rPr>
              <w:t>a) Descrieți cum va fi organizată implementarea opțiunii recomandate,</w:t>
            </w:r>
            <w:r w:rsidR="00724676" w:rsidRPr="00312E2E">
              <w:rPr>
                <w:bCs/>
                <w:i/>
                <w:sz w:val="24"/>
                <w:szCs w:val="24"/>
                <w:lang w:val="ro-RO"/>
              </w:rPr>
              <w:t xml:space="preserve"> </w:t>
            </w:r>
            <w:r w:rsidRPr="00312E2E">
              <w:rPr>
                <w:bCs/>
                <w:i/>
                <w:sz w:val="24"/>
                <w:szCs w:val="24"/>
                <w:lang w:val="ro-RO"/>
              </w:rPr>
              <w:t>ce cadru juridic necesită a fi modificat și/sau elaborat și aprobat,</w:t>
            </w:r>
            <w:r w:rsidR="00724676" w:rsidRPr="00312E2E">
              <w:rPr>
                <w:bCs/>
                <w:i/>
                <w:sz w:val="24"/>
                <w:szCs w:val="24"/>
                <w:lang w:val="ro-RO"/>
              </w:rPr>
              <w:t xml:space="preserve"> </w:t>
            </w:r>
            <w:r w:rsidRPr="00312E2E">
              <w:rPr>
                <w:bCs/>
                <w:i/>
                <w:sz w:val="24"/>
                <w:szCs w:val="24"/>
                <w:lang w:val="ro-RO"/>
              </w:rPr>
              <w:t xml:space="preserve">ce schimbări instituționale </w:t>
            </w:r>
            <w:proofErr w:type="spellStart"/>
            <w:r w:rsidRPr="00312E2E">
              <w:rPr>
                <w:bCs/>
                <w:i/>
                <w:sz w:val="24"/>
                <w:szCs w:val="24"/>
                <w:lang w:val="ro-RO"/>
              </w:rPr>
              <w:t>sînt</w:t>
            </w:r>
            <w:proofErr w:type="spellEnd"/>
            <w:r w:rsidRPr="00312E2E">
              <w:rPr>
                <w:bCs/>
                <w:i/>
                <w:sz w:val="24"/>
                <w:szCs w:val="24"/>
                <w:lang w:val="ro-RO"/>
              </w:rPr>
              <w:t xml:space="preserve"> necesare</w:t>
            </w:r>
            <w:r w:rsidR="0054475A" w:rsidRPr="00312E2E">
              <w:rPr>
                <w:bCs/>
                <w:sz w:val="24"/>
                <w:szCs w:val="24"/>
                <w:lang w:val="ro-RO"/>
              </w:rPr>
              <w:t>.</w:t>
            </w:r>
            <w:r w:rsidRPr="00312E2E">
              <w:rPr>
                <w:bCs/>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20E2C" w14:textId="77777777" w:rsidR="00DC2AD1" w:rsidRPr="00312E2E" w:rsidRDefault="00DC2AD1" w:rsidP="009326F0">
            <w:pPr>
              <w:ind w:firstLine="0"/>
              <w:rPr>
                <w:sz w:val="24"/>
                <w:szCs w:val="24"/>
                <w:lang w:val="ro-RO"/>
              </w:rPr>
            </w:pPr>
          </w:p>
        </w:tc>
      </w:tr>
      <w:tr w:rsidR="008805E4" w:rsidRPr="00312E2E" w14:paraId="7A64532D"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1C8697" w14:textId="270BD092" w:rsidR="0054475A" w:rsidRPr="00312E2E" w:rsidRDefault="002B2B13" w:rsidP="00197AE5">
            <w:pPr>
              <w:pStyle w:val="NormalWeb"/>
              <w:spacing w:line="0" w:lineRule="atLeast"/>
              <w:rPr>
                <w:lang w:val="ro-RO"/>
              </w:rPr>
            </w:pPr>
            <w:r w:rsidRPr="00312E2E">
              <w:rPr>
                <w:lang w:val="ro-RO"/>
              </w:rPr>
              <w:t xml:space="preserve"> </w:t>
            </w:r>
            <w:r w:rsidR="00197AE5" w:rsidRPr="00312E2E">
              <w:rPr>
                <w:lang w:val="ro-RO"/>
              </w:rPr>
              <w:t xml:space="preserve">Implementarea prevederilor proiectului va atrage necesitatea includerii în nomenclatorul actelor permisive a unui mai multe acte permisiv – operator de aeronave fără pilot, certificat de organizație de întreținere tehnică, autorizație pentru centru de instruire. Careva ajustări instituționale nu sunt necesare. Autoritatea responsabilă de supravegherea respectării cadrului introdus prin proiect va fi Autoritatea Aeronautică Civilă, care dispune de resurse umane calificate și de potențial corespunzător pentru a asigura punerea în aplicare practică a prevederilor ce urmează a fi stabilite prin proiect. </w:t>
            </w:r>
          </w:p>
        </w:tc>
      </w:tr>
      <w:tr w:rsidR="008805E4" w:rsidRPr="00312E2E" w14:paraId="07386DC7"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7DD28" w14:textId="26D64109" w:rsidR="00743C22" w:rsidRPr="00312E2E" w:rsidRDefault="00DC2AD1" w:rsidP="009326F0">
            <w:pPr>
              <w:ind w:firstLine="0"/>
              <w:rPr>
                <w:bCs/>
                <w:i/>
                <w:sz w:val="24"/>
                <w:szCs w:val="24"/>
                <w:lang w:val="ro-RO"/>
              </w:rPr>
            </w:pPr>
            <w:r w:rsidRPr="00312E2E">
              <w:rPr>
                <w:bCs/>
                <w:sz w:val="24"/>
                <w:szCs w:val="24"/>
                <w:lang w:val="ro-RO"/>
              </w:rPr>
              <w:t xml:space="preserve">b) </w:t>
            </w:r>
            <w:r w:rsidRPr="00312E2E">
              <w:rPr>
                <w:bCs/>
                <w:i/>
                <w:sz w:val="24"/>
                <w:szCs w:val="24"/>
                <w:lang w:val="ro-RO"/>
              </w:rPr>
              <w:t>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4C3273" w14:textId="77777777" w:rsidR="00DC2AD1" w:rsidRPr="00312E2E" w:rsidRDefault="00DC2AD1" w:rsidP="009326F0">
            <w:pPr>
              <w:ind w:firstLine="0"/>
              <w:rPr>
                <w:sz w:val="24"/>
                <w:szCs w:val="24"/>
                <w:lang w:val="ro-RO"/>
              </w:rPr>
            </w:pPr>
          </w:p>
        </w:tc>
      </w:tr>
      <w:tr w:rsidR="008805E4" w:rsidRPr="00312E2E" w14:paraId="6E49D272"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2172CC" w14:textId="77777777" w:rsidR="00F86C4B" w:rsidRPr="00312E2E" w:rsidRDefault="00197AE5" w:rsidP="00197AE5">
            <w:pPr>
              <w:pStyle w:val="NormalWeb"/>
              <w:spacing w:line="0" w:lineRule="atLeast"/>
              <w:rPr>
                <w:bCs/>
                <w:color w:val="000000" w:themeColor="text1"/>
                <w:lang w:val="ro-RO"/>
              </w:rPr>
            </w:pPr>
            <w:r w:rsidRPr="00312E2E">
              <w:rPr>
                <w:bCs/>
                <w:color w:val="000000" w:themeColor="text1"/>
                <w:lang w:val="ro-RO"/>
              </w:rPr>
              <w:t>Monitorizarea implementării în practică a prevederilor impuse prin proiect va putea fi monitorizată prin intermediul următorilor indicatori comensurabili și cuantificabili de performanță:</w:t>
            </w:r>
          </w:p>
          <w:p w14:paraId="3C5D4E61" w14:textId="77777777" w:rsidR="00197AE5" w:rsidRPr="00312E2E" w:rsidRDefault="00197AE5" w:rsidP="00197AE5">
            <w:pPr>
              <w:pStyle w:val="NormalWeb"/>
              <w:numPr>
                <w:ilvl w:val="0"/>
                <w:numId w:val="39"/>
              </w:numPr>
              <w:spacing w:line="0" w:lineRule="atLeast"/>
              <w:rPr>
                <w:bCs/>
                <w:color w:val="000000" w:themeColor="text1"/>
                <w:lang w:val="ro-RO"/>
              </w:rPr>
            </w:pPr>
            <w:r w:rsidRPr="00312E2E">
              <w:rPr>
                <w:bCs/>
                <w:color w:val="000000" w:themeColor="text1"/>
                <w:lang w:val="ro-RO"/>
              </w:rPr>
              <w:t>numărul de operatori de aeronave fără pilot</w:t>
            </w:r>
          </w:p>
          <w:p w14:paraId="60DFD2BF" w14:textId="77777777" w:rsidR="00197AE5" w:rsidRPr="00312E2E" w:rsidRDefault="00197AE5" w:rsidP="00197AE5">
            <w:pPr>
              <w:pStyle w:val="NormalWeb"/>
              <w:numPr>
                <w:ilvl w:val="0"/>
                <w:numId w:val="39"/>
              </w:numPr>
              <w:spacing w:line="0" w:lineRule="atLeast"/>
              <w:rPr>
                <w:bCs/>
                <w:color w:val="000000" w:themeColor="text1"/>
                <w:lang w:val="ro-RO"/>
              </w:rPr>
            </w:pPr>
            <w:r w:rsidRPr="00312E2E">
              <w:rPr>
                <w:bCs/>
                <w:color w:val="000000" w:themeColor="text1"/>
                <w:lang w:val="ro-RO"/>
              </w:rPr>
              <w:t>numărul de organizații de întreținere a aeronavelor</w:t>
            </w:r>
          </w:p>
          <w:p w14:paraId="5C2E4AFB" w14:textId="77777777" w:rsidR="00197AE5" w:rsidRPr="00312E2E" w:rsidRDefault="00197AE5" w:rsidP="00197AE5">
            <w:pPr>
              <w:pStyle w:val="NormalWeb"/>
              <w:numPr>
                <w:ilvl w:val="0"/>
                <w:numId w:val="39"/>
              </w:numPr>
              <w:spacing w:line="0" w:lineRule="atLeast"/>
              <w:rPr>
                <w:bCs/>
                <w:color w:val="000000" w:themeColor="text1"/>
                <w:lang w:val="ro-RO"/>
              </w:rPr>
            </w:pPr>
            <w:r w:rsidRPr="00312E2E">
              <w:rPr>
                <w:bCs/>
                <w:color w:val="000000" w:themeColor="text1"/>
                <w:lang w:val="ro-RO"/>
              </w:rPr>
              <w:t>numărul centrelor de instruire în domeniul aeronavelor fără pilot</w:t>
            </w:r>
          </w:p>
          <w:p w14:paraId="11594DAA" w14:textId="77777777" w:rsidR="00197AE5" w:rsidRPr="00312E2E" w:rsidRDefault="00197AE5" w:rsidP="00197AE5">
            <w:pPr>
              <w:pStyle w:val="NormalWeb"/>
              <w:numPr>
                <w:ilvl w:val="0"/>
                <w:numId w:val="39"/>
              </w:numPr>
              <w:spacing w:line="0" w:lineRule="atLeast"/>
              <w:rPr>
                <w:bCs/>
                <w:color w:val="000000" w:themeColor="text1"/>
                <w:lang w:val="ro-RO"/>
              </w:rPr>
            </w:pPr>
            <w:r w:rsidRPr="00312E2E">
              <w:rPr>
                <w:bCs/>
                <w:color w:val="000000" w:themeColor="text1"/>
                <w:lang w:val="ro-RO"/>
              </w:rPr>
              <w:t>numărul de aeronave fără pilot înmatriculate.</w:t>
            </w:r>
          </w:p>
          <w:p w14:paraId="1AD8127C" w14:textId="1E216154" w:rsidR="00197AE5" w:rsidRPr="00312E2E" w:rsidRDefault="00197AE5" w:rsidP="00197AE5">
            <w:pPr>
              <w:pStyle w:val="NormalWeb"/>
              <w:spacing w:line="0" w:lineRule="atLeast"/>
              <w:ind w:left="765" w:firstLine="0"/>
              <w:rPr>
                <w:bCs/>
                <w:color w:val="000000" w:themeColor="text1"/>
                <w:lang w:val="ro-RO"/>
              </w:rPr>
            </w:pPr>
            <w:r w:rsidRPr="00312E2E">
              <w:rPr>
                <w:bCs/>
                <w:color w:val="000000" w:themeColor="text1"/>
                <w:lang w:val="ro-RO"/>
              </w:rPr>
              <w:t>Apariția unor asemenea entităț</w:t>
            </w:r>
            <w:r w:rsidR="00682A73" w:rsidRPr="00312E2E">
              <w:rPr>
                <w:bCs/>
                <w:color w:val="000000" w:themeColor="text1"/>
                <w:lang w:val="ro-RO"/>
              </w:rPr>
              <w:t>i precum cele enumerate va putea permite afirmarea că proiectul a atins efectele scontate, prin crearea condițiilor optime pentru dezvoltarea industriei aeronavelor fără pilot.</w:t>
            </w:r>
          </w:p>
        </w:tc>
      </w:tr>
      <w:tr w:rsidR="008805E4" w:rsidRPr="00312E2E" w14:paraId="733F97E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B507C" w14:textId="6E1FAEE8" w:rsidR="00DC2AD1" w:rsidRPr="00312E2E" w:rsidRDefault="00DC2AD1" w:rsidP="009326F0">
            <w:pPr>
              <w:ind w:firstLine="0"/>
              <w:rPr>
                <w:bCs/>
                <w:sz w:val="24"/>
                <w:szCs w:val="24"/>
                <w:lang w:val="ro-RO"/>
              </w:rPr>
            </w:pPr>
            <w:r w:rsidRPr="00312E2E">
              <w:rPr>
                <w:bCs/>
                <w:sz w:val="24"/>
                <w:szCs w:val="24"/>
                <w:lang w:val="ro-RO"/>
              </w:rPr>
              <w:t>c</w:t>
            </w:r>
            <w:r w:rsidRPr="00312E2E">
              <w:rPr>
                <w:bCs/>
                <w:i/>
                <w:sz w:val="24"/>
                <w:szCs w:val="24"/>
                <w:lang w:val="ro-RO"/>
              </w:rPr>
              <w:t xml:space="preserve">) Identificați peste </w:t>
            </w:r>
            <w:r w:rsidR="00BD7320" w:rsidRPr="00312E2E">
              <w:rPr>
                <w:bCs/>
                <w:i/>
                <w:sz w:val="24"/>
                <w:szCs w:val="24"/>
                <w:lang w:val="ro-RO"/>
              </w:rPr>
              <w:t>cât</w:t>
            </w:r>
            <w:r w:rsidRPr="00312E2E">
              <w:rPr>
                <w:bCs/>
                <w:i/>
                <w:sz w:val="24"/>
                <w:szCs w:val="24"/>
                <w:lang w:val="ro-RO"/>
              </w:rPr>
              <w:t xml:space="preserve"> timp vor fi resimțite impacturile estimate și este necesară evaluarea performanței actului normativ propus. Explicați cum va fi monitorizată </w:t>
            </w:r>
            <w:proofErr w:type="spellStart"/>
            <w:r w:rsidRPr="00312E2E">
              <w:rPr>
                <w:bCs/>
                <w:i/>
                <w:sz w:val="24"/>
                <w:szCs w:val="24"/>
                <w:lang w:val="ro-RO"/>
              </w:rPr>
              <w:t>şi</w:t>
            </w:r>
            <w:proofErr w:type="spellEnd"/>
            <w:r w:rsidRPr="00312E2E">
              <w:rPr>
                <w:bCs/>
                <w:i/>
                <w:sz w:val="24"/>
                <w:szCs w:val="24"/>
                <w:lang w:val="ro-RO"/>
              </w:rPr>
              <w:t xml:space="preserve"> evaluată </w:t>
            </w:r>
            <w:r w:rsidR="00E1313F" w:rsidRPr="00312E2E">
              <w:rPr>
                <w:bCs/>
                <w:i/>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EB5C45" w14:textId="77777777" w:rsidR="00DC2AD1" w:rsidRPr="00312E2E" w:rsidRDefault="00DC2AD1" w:rsidP="009326F0">
            <w:pPr>
              <w:ind w:firstLine="0"/>
              <w:rPr>
                <w:sz w:val="24"/>
                <w:szCs w:val="24"/>
                <w:lang w:val="ro-RO"/>
              </w:rPr>
            </w:pPr>
          </w:p>
        </w:tc>
      </w:tr>
      <w:tr w:rsidR="008805E4" w:rsidRPr="00312E2E" w14:paraId="0648506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B2AA9E" w14:textId="6B281BB1" w:rsidR="00801ACF" w:rsidRPr="00312E2E" w:rsidRDefault="00682A73" w:rsidP="00CF5E4B">
            <w:pPr>
              <w:ind w:firstLine="0"/>
              <w:rPr>
                <w:sz w:val="24"/>
                <w:szCs w:val="24"/>
                <w:lang w:val="ro-RO"/>
              </w:rPr>
            </w:pPr>
            <w:r w:rsidRPr="00312E2E">
              <w:rPr>
                <w:sz w:val="24"/>
                <w:szCs w:val="24"/>
                <w:lang w:val="ro-RO"/>
              </w:rPr>
              <w:t>Anticipăm că perioada de 12-24 luni va fi una suficientă pentru a putea trage careva concluzii despre existența unui impact asupra persoanelor interesate de dezvoltarea domeniului reglementat. MIDR de comun cu AAC anticipează apariția unor asociații obștești ce vor avea scopul protejării drepturilor operatorilor persoane fizice și persoane juridice de aeronave fără pilot, astfel cum există asemenea entități în mai multe state ale lumii, inclusiv state membre ale UE. Prin implicarea acestor entități în consultări directe va fi posibilă analiza impactului intervenției legislative, fiind posibilă și formularea unor propuneri de îmbunătățire a cadrului normativ.</w:t>
            </w:r>
          </w:p>
        </w:tc>
      </w:tr>
      <w:tr w:rsidR="008805E4" w:rsidRPr="00312E2E" w14:paraId="5292CC45"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26E6B" w14:textId="77777777" w:rsidR="00DC2AD1" w:rsidRPr="00312E2E" w:rsidRDefault="00DC2AD1" w:rsidP="009326F0">
            <w:pPr>
              <w:ind w:firstLine="0"/>
              <w:rPr>
                <w:sz w:val="24"/>
                <w:szCs w:val="24"/>
                <w:lang w:val="ro-RO"/>
              </w:rPr>
            </w:pPr>
            <w:r w:rsidRPr="00312E2E">
              <w:rPr>
                <w:b/>
                <w:bCs/>
                <w:sz w:val="24"/>
                <w:szCs w:val="24"/>
                <w:lang w:val="ro-RO"/>
              </w:rPr>
              <w:t>6. Consultarea</w:t>
            </w:r>
          </w:p>
        </w:tc>
      </w:tr>
      <w:tr w:rsidR="008805E4" w:rsidRPr="00312E2E" w14:paraId="2EDFA57F"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36541" w14:textId="4F4D3B37" w:rsidR="00DC2AD1" w:rsidRPr="00312E2E" w:rsidRDefault="00DC2AD1" w:rsidP="009326F0">
            <w:pPr>
              <w:ind w:firstLine="0"/>
              <w:rPr>
                <w:bCs/>
                <w:i/>
                <w:sz w:val="24"/>
                <w:szCs w:val="24"/>
                <w:lang w:val="ro-RO"/>
              </w:rPr>
            </w:pPr>
            <w:r w:rsidRPr="00312E2E">
              <w:rPr>
                <w:i/>
                <w:sz w:val="24"/>
                <w:szCs w:val="24"/>
                <w:lang w:val="ro-RO"/>
              </w:rPr>
              <w:t xml:space="preserve">a) Identificați principalele </w:t>
            </w:r>
            <w:r w:rsidR="00907AA2" w:rsidRPr="00312E2E">
              <w:rPr>
                <w:i/>
                <w:sz w:val="24"/>
                <w:szCs w:val="24"/>
                <w:lang w:val="ro-RO"/>
              </w:rPr>
              <w:t>părți</w:t>
            </w:r>
            <w:r w:rsidRPr="00312E2E">
              <w:rPr>
                <w:i/>
                <w:sz w:val="24"/>
                <w:szCs w:val="24"/>
                <w:lang w:val="ro-RO"/>
              </w:rPr>
              <w:t xml:space="preserve"> (grupuri) interesate în </w:t>
            </w:r>
            <w:r w:rsidR="00907AA2" w:rsidRPr="00312E2E">
              <w:rPr>
                <w:i/>
                <w:sz w:val="24"/>
                <w:szCs w:val="24"/>
                <w:lang w:val="ro-RO"/>
              </w:rPr>
              <w:t>intervenția</w:t>
            </w:r>
            <w:r w:rsidRPr="00312E2E">
              <w:rPr>
                <w:i/>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4067EC" w14:textId="77777777" w:rsidR="00DC2AD1" w:rsidRPr="00312E2E" w:rsidRDefault="00DC2AD1" w:rsidP="009326F0">
            <w:pPr>
              <w:ind w:firstLine="0"/>
              <w:rPr>
                <w:sz w:val="24"/>
                <w:szCs w:val="24"/>
                <w:lang w:val="ro-RO"/>
              </w:rPr>
            </w:pPr>
          </w:p>
        </w:tc>
      </w:tr>
      <w:tr w:rsidR="008805E4" w:rsidRPr="00312E2E" w14:paraId="45B1FD1A" w14:textId="77777777" w:rsidTr="00282434">
        <w:trPr>
          <w:trHeight w:val="552"/>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577861" w14:textId="1809C8AC" w:rsidR="00DC2AD1" w:rsidRPr="00312E2E" w:rsidRDefault="0096204D" w:rsidP="0096204D">
            <w:pPr>
              <w:ind w:firstLine="0"/>
              <w:rPr>
                <w:sz w:val="24"/>
                <w:szCs w:val="24"/>
                <w:lang w:val="ro-RO"/>
              </w:rPr>
            </w:pPr>
            <w:r w:rsidRPr="00312E2E">
              <w:rPr>
                <w:sz w:val="24"/>
                <w:szCs w:val="24"/>
                <w:lang w:val="ro-RO"/>
              </w:rPr>
              <w:t xml:space="preserve">Hotărârea Guvernului privind aprobarea normelor de operare a aeronavelor fără pilot la bord </w:t>
            </w:r>
            <w:r w:rsidR="00675873" w:rsidRPr="00312E2E">
              <w:rPr>
                <w:sz w:val="24"/>
                <w:szCs w:val="24"/>
                <w:lang w:val="ro-RO"/>
              </w:rPr>
              <w:t>v</w:t>
            </w:r>
            <w:r w:rsidRPr="00312E2E">
              <w:rPr>
                <w:sz w:val="24"/>
                <w:szCs w:val="24"/>
                <w:lang w:val="ro-RO"/>
              </w:rPr>
              <w:t xml:space="preserve">a </w:t>
            </w:r>
            <w:r w:rsidR="00675873" w:rsidRPr="00312E2E">
              <w:rPr>
                <w:sz w:val="24"/>
                <w:szCs w:val="24"/>
                <w:lang w:val="ro-RO"/>
              </w:rPr>
              <w:t>fi</w:t>
            </w:r>
            <w:r w:rsidRPr="00312E2E">
              <w:rPr>
                <w:sz w:val="24"/>
                <w:szCs w:val="24"/>
                <w:lang w:val="ro-RO"/>
              </w:rPr>
              <w:t xml:space="preserve"> supusă consultării pasive prin expunerea/publicarea acestuia pe pagina web a Ministerului  Infrastructurii </w:t>
            </w:r>
            <w:r w:rsidR="00675873" w:rsidRPr="00312E2E">
              <w:rPr>
                <w:sz w:val="24"/>
                <w:szCs w:val="24"/>
                <w:lang w:val="ro-RO"/>
              </w:rPr>
              <w:t xml:space="preserve">și Dezvoltării Regionale </w:t>
            </w:r>
            <w:r w:rsidRPr="00312E2E">
              <w:rPr>
                <w:sz w:val="24"/>
                <w:szCs w:val="24"/>
                <w:lang w:val="ro-RO"/>
              </w:rPr>
              <w:t>– http://www.m</w:t>
            </w:r>
            <w:r w:rsidR="00675873" w:rsidRPr="00312E2E">
              <w:rPr>
                <w:sz w:val="24"/>
                <w:szCs w:val="24"/>
                <w:lang w:val="ro-RO"/>
              </w:rPr>
              <w:t>idr</w:t>
            </w:r>
            <w:r w:rsidRPr="00312E2E">
              <w:rPr>
                <w:sz w:val="24"/>
                <w:szCs w:val="24"/>
                <w:lang w:val="ro-RO"/>
              </w:rPr>
              <w:t>.gov.md la rubrica Transparența decizională.</w:t>
            </w:r>
          </w:p>
        </w:tc>
      </w:tr>
      <w:tr w:rsidR="008805E4" w:rsidRPr="00312E2E" w14:paraId="79573876"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79C72" w14:textId="77777777" w:rsidR="00DC2AD1" w:rsidRPr="00312E2E" w:rsidRDefault="00DC2AD1" w:rsidP="009326F0">
            <w:pPr>
              <w:ind w:firstLine="0"/>
              <w:rPr>
                <w:i/>
                <w:sz w:val="24"/>
                <w:szCs w:val="24"/>
                <w:lang w:val="ro-RO"/>
              </w:rPr>
            </w:pPr>
            <w:r w:rsidRPr="00312E2E">
              <w:rPr>
                <w:i/>
                <w:sz w:val="24"/>
                <w:szCs w:val="24"/>
                <w:lang w:val="ro-RO"/>
              </w:rPr>
              <w:t xml:space="preserve">b) Explicați succint cum (prin ce metode) s-a asigurat consultarea adecvată a </w:t>
            </w:r>
            <w:proofErr w:type="spellStart"/>
            <w:r w:rsidRPr="00312E2E">
              <w:rPr>
                <w:i/>
                <w:sz w:val="24"/>
                <w:szCs w:val="24"/>
                <w:lang w:val="ro-RO"/>
              </w:rPr>
              <w:t>părţilor</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499EA0" w14:textId="77777777" w:rsidR="00DC2AD1" w:rsidRPr="00312E2E" w:rsidRDefault="00DC2AD1" w:rsidP="009326F0">
            <w:pPr>
              <w:ind w:firstLine="0"/>
              <w:rPr>
                <w:sz w:val="24"/>
                <w:szCs w:val="24"/>
                <w:lang w:val="ro-RO"/>
              </w:rPr>
            </w:pPr>
          </w:p>
        </w:tc>
      </w:tr>
      <w:tr w:rsidR="008805E4" w:rsidRPr="00312E2E" w14:paraId="75E52524"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1E0CFE" w14:textId="1FB1F48D" w:rsidR="00DC2AD1" w:rsidRPr="00312E2E" w:rsidRDefault="00682A73" w:rsidP="00FD25B6">
            <w:pPr>
              <w:ind w:firstLine="0"/>
              <w:rPr>
                <w:sz w:val="24"/>
                <w:szCs w:val="24"/>
                <w:lang w:val="ro-RO"/>
              </w:rPr>
            </w:pPr>
            <w:proofErr w:type="spellStart"/>
            <w:r w:rsidRPr="00312E2E">
              <w:rPr>
                <w:sz w:val="24"/>
                <w:szCs w:val="24"/>
                <w:lang w:val="ro-RO"/>
              </w:rPr>
              <w:t>Avînd</w:t>
            </w:r>
            <w:proofErr w:type="spellEnd"/>
            <w:r w:rsidRPr="00312E2E">
              <w:rPr>
                <w:sz w:val="24"/>
                <w:szCs w:val="24"/>
                <w:lang w:val="ro-RO"/>
              </w:rPr>
              <w:t xml:space="preserve"> în vedere faptul că </w:t>
            </w:r>
            <w:proofErr w:type="spellStart"/>
            <w:r w:rsidRPr="00312E2E">
              <w:rPr>
                <w:sz w:val="24"/>
                <w:szCs w:val="24"/>
                <w:lang w:val="ro-RO"/>
              </w:rPr>
              <w:t>pînă</w:t>
            </w:r>
            <w:proofErr w:type="spellEnd"/>
            <w:r w:rsidRPr="00312E2E">
              <w:rPr>
                <w:sz w:val="24"/>
                <w:szCs w:val="24"/>
                <w:lang w:val="ro-RO"/>
              </w:rPr>
              <w:t xml:space="preserve"> la apariția cadrului normativ în cauză, Autoritatea Aeronautică Civilă a interacționat cu suficient de multe persoane fizice implicate în operarea aeronavelor fără pilot, </w:t>
            </w:r>
            <w:proofErr w:type="spellStart"/>
            <w:r w:rsidRPr="00312E2E">
              <w:rPr>
                <w:sz w:val="24"/>
                <w:szCs w:val="24"/>
                <w:lang w:val="ro-RO"/>
              </w:rPr>
              <w:t>avînd</w:t>
            </w:r>
            <w:proofErr w:type="spellEnd"/>
            <w:r w:rsidRPr="00312E2E">
              <w:rPr>
                <w:sz w:val="24"/>
                <w:szCs w:val="24"/>
                <w:lang w:val="ro-RO"/>
              </w:rPr>
              <w:t xml:space="preserve"> în vedere faptul că datele de contact al acestor persoane sunt disponibile, se va face uz de atragerea acestora în procesul de consultare, pentru a asigura un nivel maxim de transparență decizională și un nivel </w:t>
            </w:r>
            <w:proofErr w:type="spellStart"/>
            <w:r w:rsidRPr="00312E2E">
              <w:rPr>
                <w:sz w:val="24"/>
                <w:szCs w:val="24"/>
                <w:lang w:val="ro-RO"/>
              </w:rPr>
              <w:t>cît</w:t>
            </w:r>
            <w:proofErr w:type="spellEnd"/>
            <w:r w:rsidRPr="00312E2E">
              <w:rPr>
                <w:sz w:val="24"/>
                <w:szCs w:val="24"/>
                <w:lang w:val="ro-RO"/>
              </w:rPr>
              <w:t xml:space="preserve"> mai înalt de expertizare.</w:t>
            </w:r>
          </w:p>
        </w:tc>
      </w:tr>
    </w:tbl>
    <w:p w14:paraId="7AFE70DE" w14:textId="74D216B5" w:rsidR="00215689" w:rsidRPr="00312E2E" w:rsidRDefault="00215689" w:rsidP="009326F0">
      <w:pPr>
        <w:tabs>
          <w:tab w:val="left" w:pos="1134"/>
        </w:tabs>
        <w:ind w:firstLine="709"/>
        <w:rPr>
          <w:sz w:val="24"/>
          <w:szCs w:val="24"/>
          <w:lang w:val="ro-RO" w:eastAsia="ru-RU"/>
        </w:rPr>
      </w:pPr>
    </w:p>
    <w:p w14:paraId="3ABE25F9" w14:textId="77777777" w:rsidR="00215689" w:rsidRPr="00312E2E" w:rsidRDefault="00215689">
      <w:pPr>
        <w:spacing w:after="200" w:line="276" w:lineRule="auto"/>
        <w:ind w:firstLine="0"/>
        <w:jc w:val="left"/>
        <w:rPr>
          <w:sz w:val="24"/>
          <w:szCs w:val="24"/>
          <w:lang w:val="ro-RO" w:eastAsia="ru-RU"/>
        </w:rPr>
      </w:pPr>
      <w:r w:rsidRPr="00312E2E">
        <w:rPr>
          <w:sz w:val="24"/>
          <w:szCs w:val="24"/>
          <w:lang w:val="ro-RO" w:eastAsia="ru-RU"/>
        </w:rPr>
        <w:br w:type="page"/>
      </w:r>
    </w:p>
    <w:p w14:paraId="2BC3A3FD" w14:textId="77777777" w:rsidR="00215689" w:rsidRPr="00312E2E" w:rsidRDefault="00215689" w:rsidP="00215689">
      <w:pPr>
        <w:ind w:firstLine="0"/>
        <w:jc w:val="right"/>
        <w:rPr>
          <w:b/>
          <w:bCs/>
          <w:sz w:val="24"/>
          <w:szCs w:val="24"/>
          <w:lang w:val="ro-RO"/>
        </w:rPr>
      </w:pPr>
      <w:r w:rsidRPr="00312E2E">
        <w:rPr>
          <w:b/>
          <w:bCs/>
          <w:sz w:val="24"/>
          <w:szCs w:val="24"/>
          <w:lang w:val="ro-RO"/>
        </w:rPr>
        <w:lastRenderedPageBreak/>
        <w:t>Anexă</w:t>
      </w:r>
    </w:p>
    <w:p w14:paraId="0B76F548" w14:textId="77777777" w:rsidR="00215689" w:rsidRPr="00312E2E" w:rsidRDefault="00215689" w:rsidP="00215689">
      <w:pPr>
        <w:jc w:val="right"/>
        <w:rPr>
          <w:sz w:val="24"/>
          <w:szCs w:val="24"/>
          <w:lang w:val="ro-RO"/>
        </w:rPr>
      </w:pPr>
    </w:p>
    <w:tbl>
      <w:tblPr>
        <w:tblW w:w="5000" w:type="pct"/>
        <w:jc w:val="center"/>
        <w:tblLook w:val="04A0" w:firstRow="1" w:lastRow="0" w:firstColumn="1" w:lastColumn="0" w:noHBand="0" w:noVBand="1"/>
      </w:tblPr>
      <w:tblGrid>
        <w:gridCol w:w="4908"/>
        <w:gridCol w:w="1398"/>
        <w:gridCol w:w="1400"/>
        <w:gridCol w:w="1407"/>
      </w:tblGrid>
      <w:tr w:rsidR="00215689" w:rsidRPr="00312E2E" w14:paraId="108AFB9C" w14:textId="77777777" w:rsidTr="004E2A58">
        <w:trPr>
          <w:trHeight w:val="245"/>
          <w:jc w:val="center"/>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DAC92DC" w14:textId="77777777" w:rsidR="00215689" w:rsidRPr="00312E2E" w:rsidRDefault="00215689" w:rsidP="004E2A58">
            <w:pPr>
              <w:ind w:firstLine="0"/>
              <w:jc w:val="center"/>
              <w:rPr>
                <w:b/>
                <w:bCs/>
                <w:sz w:val="24"/>
                <w:szCs w:val="24"/>
                <w:lang w:val="ro-RO"/>
              </w:rPr>
            </w:pPr>
            <w:r w:rsidRPr="00312E2E">
              <w:rPr>
                <w:b/>
                <w:bCs/>
                <w:sz w:val="24"/>
                <w:szCs w:val="24"/>
                <w:lang w:val="ro-RO"/>
              </w:rPr>
              <w:t>Tabel pentru identificarea impacturilor</w:t>
            </w:r>
          </w:p>
        </w:tc>
      </w:tr>
      <w:tr w:rsidR="00215689" w:rsidRPr="00312E2E" w14:paraId="63FE0495" w14:textId="77777777" w:rsidTr="004E2A58">
        <w:trPr>
          <w:trHeight w:val="26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EE3428C" w14:textId="77777777" w:rsidR="00215689" w:rsidRPr="00312E2E" w:rsidRDefault="00215689" w:rsidP="004E2A58">
            <w:pPr>
              <w:ind w:firstLine="0"/>
              <w:rPr>
                <w:b/>
                <w:bCs/>
                <w:sz w:val="24"/>
                <w:szCs w:val="24"/>
                <w:lang w:val="ro-RO"/>
              </w:rPr>
            </w:pPr>
            <w:r w:rsidRPr="00312E2E">
              <w:rPr>
                <w:b/>
                <w:bCs/>
                <w:sz w:val="24"/>
                <w:szCs w:val="24"/>
                <w:lang w:val="ro-RO"/>
              </w:rPr>
              <w:t>Categorii de impact</w:t>
            </w:r>
          </w:p>
        </w:tc>
        <w:tc>
          <w:tcPr>
            <w:tcW w:w="2307" w:type="pct"/>
            <w:gridSpan w:val="3"/>
            <w:tcBorders>
              <w:top w:val="single" w:sz="4" w:space="0" w:color="auto"/>
              <w:left w:val="single" w:sz="6" w:space="0" w:color="000000"/>
              <w:bottom w:val="single" w:sz="6" w:space="0" w:color="000000"/>
              <w:right w:val="single" w:sz="6" w:space="0" w:color="000000"/>
            </w:tcBorders>
          </w:tcPr>
          <w:p w14:paraId="2F7CDB83" w14:textId="77777777" w:rsidR="00215689" w:rsidRPr="00312E2E" w:rsidRDefault="00215689" w:rsidP="004E2A58">
            <w:pPr>
              <w:ind w:firstLine="0"/>
              <w:rPr>
                <w:b/>
                <w:sz w:val="24"/>
                <w:szCs w:val="24"/>
                <w:lang w:val="ro-RO"/>
              </w:rPr>
            </w:pPr>
            <w:r w:rsidRPr="00312E2E">
              <w:rPr>
                <w:b/>
                <w:sz w:val="24"/>
                <w:szCs w:val="24"/>
                <w:lang w:val="ro-RO"/>
              </w:rPr>
              <w:t>Punctaj atribuit</w:t>
            </w:r>
          </w:p>
        </w:tc>
      </w:tr>
      <w:tr w:rsidR="00215689" w:rsidRPr="00312E2E" w14:paraId="6AEEF7F1"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02B9B9" w14:textId="77777777" w:rsidR="00215689" w:rsidRPr="00312E2E" w:rsidRDefault="00215689" w:rsidP="004E2A58">
            <w:pPr>
              <w:ind w:firstLine="0"/>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3A9BAFC5" w14:textId="77777777" w:rsidR="00215689" w:rsidRPr="00312E2E" w:rsidRDefault="00215689" w:rsidP="004E2A58">
            <w:pPr>
              <w:ind w:firstLine="0"/>
              <w:rPr>
                <w:i/>
                <w:sz w:val="24"/>
                <w:szCs w:val="24"/>
                <w:lang w:val="ro-RO"/>
              </w:rPr>
            </w:pPr>
            <w:r w:rsidRPr="00312E2E">
              <w:rPr>
                <w:i/>
                <w:sz w:val="24"/>
                <w:szCs w:val="24"/>
                <w:lang w:val="ro-RO"/>
              </w:rPr>
              <w:t xml:space="preserve">Opțiunea </w:t>
            </w:r>
          </w:p>
          <w:p w14:paraId="01B2EFF0" w14:textId="77777777" w:rsidR="00215689" w:rsidRPr="00312E2E" w:rsidRDefault="00215689" w:rsidP="004E2A58">
            <w:pPr>
              <w:ind w:firstLine="0"/>
              <w:rPr>
                <w:i/>
                <w:sz w:val="24"/>
                <w:szCs w:val="24"/>
                <w:lang w:val="ro-RO"/>
              </w:rPr>
            </w:pPr>
            <w:r w:rsidRPr="00312E2E">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48AB75B8" w14:textId="77777777" w:rsidR="00215689" w:rsidRPr="00312E2E" w:rsidRDefault="00215689" w:rsidP="004E2A58">
            <w:pPr>
              <w:ind w:firstLine="0"/>
              <w:rPr>
                <w:bCs/>
                <w:i/>
                <w:sz w:val="24"/>
                <w:szCs w:val="24"/>
                <w:lang w:val="ro-RO"/>
              </w:rPr>
            </w:pPr>
            <w:r w:rsidRPr="00312E2E">
              <w:rPr>
                <w:bCs/>
                <w:i/>
                <w:sz w:val="24"/>
                <w:szCs w:val="24"/>
                <w:lang w:val="ro-RO"/>
              </w:rPr>
              <w:t>Opțiunea alterativă 1</w:t>
            </w:r>
          </w:p>
        </w:tc>
        <w:tc>
          <w:tcPr>
            <w:tcW w:w="772" w:type="pct"/>
            <w:tcBorders>
              <w:top w:val="nil"/>
              <w:left w:val="single" w:sz="6" w:space="0" w:color="000000"/>
              <w:bottom w:val="single" w:sz="6" w:space="0" w:color="000000"/>
              <w:right w:val="single" w:sz="6" w:space="0" w:color="000000"/>
            </w:tcBorders>
          </w:tcPr>
          <w:p w14:paraId="74D00223" w14:textId="77777777" w:rsidR="00215689" w:rsidRPr="00312E2E" w:rsidRDefault="00215689" w:rsidP="004E2A58">
            <w:pPr>
              <w:ind w:firstLine="0"/>
              <w:rPr>
                <w:bCs/>
                <w:i/>
                <w:sz w:val="24"/>
                <w:szCs w:val="24"/>
                <w:lang w:val="ro-RO"/>
              </w:rPr>
            </w:pPr>
            <w:r w:rsidRPr="00312E2E">
              <w:rPr>
                <w:bCs/>
                <w:i/>
                <w:sz w:val="24"/>
                <w:szCs w:val="24"/>
                <w:lang w:val="ro-RO"/>
              </w:rPr>
              <w:t>Opțiunea alterativă 2</w:t>
            </w:r>
          </w:p>
        </w:tc>
      </w:tr>
      <w:tr w:rsidR="00215689" w:rsidRPr="00312E2E" w14:paraId="6E02DB9F" w14:textId="77777777" w:rsidTr="004E2A58">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AC2DF" w14:textId="77777777" w:rsidR="00215689" w:rsidRPr="00312E2E" w:rsidRDefault="00215689" w:rsidP="004E2A58">
            <w:pPr>
              <w:ind w:firstLine="0"/>
              <w:rPr>
                <w:b/>
                <w:sz w:val="24"/>
                <w:szCs w:val="24"/>
                <w:lang w:val="ro-RO"/>
              </w:rPr>
            </w:pPr>
            <w:r w:rsidRPr="00312E2E">
              <w:rPr>
                <w:b/>
                <w:bCs/>
                <w:sz w:val="24"/>
                <w:szCs w:val="24"/>
                <w:lang w:val="ro-RO"/>
              </w:rPr>
              <w:t>Economic</w:t>
            </w:r>
          </w:p>
        </w:tc>
      </w:tr>
      <w:tr w:rsidR="00215689" w:rsidRPr="00312E2E" w14:paraId="5DD2AA5C" w14:textId="77777777" w:rsidTr="004E2A58">
        <w:trPr>
          <w:trHeight w:val="21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B05147" w14:textId="77777777" w:rsidR="00215689" w:rsidRPr="00312E2E" w:rsidRDefault="00215689" w:rsidP="004E2A58">
            <w:pPr>
              <w:ind w:firstLine="0"/>
              <w:rPr>
                <w:sz w:val="24"/>
                <w:szCs w:val="24"/>
                <w:lang w:val="ro-RO"/>
              </w:rPr>
            </w:pPr>
            <w:r w:rsidRPr="00312E2E">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4D2B0DFF" w14:textId="34BB3F70" w:rsidR="00215689" w:rsidRPr="00312E2E" w:rsidRDefault="00903A52" w:rsidP="004E2A58">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7C4DD8F" w14:textId="0E7D8C20" w:rsidR="00215689" w:rsidRPr="00312E2E" w:rsidRDefault="00903A52" w:rsidP="004E2A58">
            <w:pPr>
              <w:ind w:firstLine="0"/>
            </w:pPr>
            <w:r w:rsidRPr="00312E2E">
              <w:t>0</w:t>
            </w:r>
          </w:p>
        </w:tc>
        <w:tc>
          <w:tcPr>
            <w:tcW w:w="772" w:type="pct"/>
            <w:tcBorders>
              <w:top w:val="nil"/>
              <w:left w:val="single" w:sz="6" w:space="0" w:color="000000"/>
              <w:bottom w:val="single" w:sz="6" w:space="0" w:color="000000"/>
              <w:right w:val="single" w:sz="6" w:space="0" w:color="000000"/>
            </w:tcBorders>
          </w:tcPr>
          <w:p w14:paraId="26747C56" w14:textId="01755257" w:rsidR="00215689" w:rsidRPr="00312E2E" w:rsidRDefault="00903A52" w:rsidP="004E2A58">
            <w:pPr>
              <w:ind w:firstLine="0"/>
              <w:rPr>
                <w:sz w:val="24"/>
                <w:szCs w:val="24"/>
                <w:lang w:val="ro-RO"/>
              </w:rPr>
            </w:pPr>
            <w:r w:rsidRPr="00312E2E">
              <w:rPr>
                <w:sz w:val="24"/>
                <w:szCs w:val="24"/>
                <w:lang w:val="ro-RO"/>
              </w:rPr>
              <w:t>0</w:t>
            </w:r>
          </w:p>
        </w:tc>
      </w:tr>
      <w:tr w:rsidR="00903A52" w:rsidRPr="00312E2E" w14:paraId="00F3AB92" w14:textId="77777777" w:rsidTr="004E2A58">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DE7152" w14:textId="77777777" w:rsidR="00903A52" w:rsidRPr="00312E2E" w:rsidRDefault="00903A52" w:rsidP="00903A52">
            <w:pPr>
              <w:ind w:firstLine="0"/>
              <w:rPr>
                <w:bCs/>
                <w:sz w:val="24"/>
                <w:szCs w:val="24"/>
                <w:lang w:val="ro-RO"/>
              </w:rPr>
            </w:pPr>
            <w:r w:rsidRPr="00312E2E">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71AE5830" w14:textId="370F5E27" w:rsidR="00903A52" w:rsidRPr="00312E2E" w:rsidRDefault="00903A52" w:rsidP="00903A52">
            <w:pPr>
              <w:ind w:firstLine="0"/>
              <w:rPr>
                <w:sz w:val="24"/>
                <w:szCs w:val="24"/>
                <w:lang w:val="ro-RO"/>
              </w:rPr>
            </w:pPr>
            <w:r w:rsidRPr="00312E2E">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87A1DF3" w14:textId="3F37073A" w:rsidR="00903A52" w:rsidRPr="00312E2E" w:rsidRDefault="00903A52" w:rsidP="00903A52">
            <w:pPr>
              <w:ind w:firstLine="0"/>
            </w:pPr>
            <w:r w:rsidRPr="00312E2E">
              <w:t>0</w:t>
            </w:r>
          </w:p>
        </w:tc>
        <w:tc>
          <w:tcPr>
            <w:tcW w:w="772" w:type="pct"/>
            <w:tcBorders>
              <w:top w:val="nil"/>
              <w:left w:val="single" w:sz="6" w:space="0" w:color="000000"/>
              <w:bottom w:val="single" w:sz="6" w:space="0" w:color="000000"/>
              <w:right w:val="single" w:sz="6" w:space="0" w:color="000000"/>
            </w:tcBorders>
          </w:tcPr>
          <w:p w14:paraId="0FDBDE81" w14:textId="3D1D2366"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1908229"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09B611" w14:textId="77777777" w:rsidR="00903A52" w:rsidRPr="00312E2E" w:rsidRDefault="00903A52" w:rsidP="00903A52">
            <w:pPr>
              <w:ind w:firstLine="0"/>
              <w:rPr>
                <w:sz w:val="24"/>
                <w:szCs w:val="24"/>
                <w:lang w:val="ro-RO"/>
              </w:rPr>
            </w:pPr>
            <w:r w:rsidRPr="00312E2E">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529A5C3A" w14:textId="639BD84E"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6D10F4D" w14:textId="21E3C60A" w:rsidR="00903A52" w:rsidRPr="00312E2E" w:rsidRDefault="00903A52" w:rsidP="00903A52">
            <w:pPr>
              <w:ind w:firstLine="0"/>
            </w:pPr>
            <w:r w:rsidRPr="00312E2E">
              <w:t>0</w:t>
            </w:r>
          </w:p>
        </w:tc>
        <w:tc>
          <w:tcPr>
            <w:tcW w:w="772" w:type="pct"/>
            <w:tcBorders>
              <w:top w:val="nil"/>
              <w:left w:val="single" w:sz="6" w:space="0" w:color="000000"/>
              <w:bottom w:val="single" w:sz="6" w:space="0" w:color="000000"/>
              <w:right w:val="single" w:sz="6" w:space="0" w:color="000000"/>
            </w:tcBorders>
          </w:tcPr>
          <w:p w14:paraId="1D44C043" w14:textId="3A313A23"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18BF1412" w14:textId="77777777" w:rsidTr="004E2A58">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DE4519" w14:textId="77777777" w:rsidR="00903A52" w:rsidRPr="00312E2E" w:rsidRDefault="00903A52" w:rsidP="00903A52">
            <w:pPr>
              <w:ind w:firstLine="0"/>
              <w:rPr>
                <w:sz w:val="24"/>
                <w:szCs w:val="24"/>
                <w:lang w:val="ro-RO"/>
              </w:rPr>
            </w:pPr>
            <w:r w:rsidRPr="00312E2E">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1D0DA0A2" w14:textId="6CC615E1"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ED82472" w14:textId="0D9015A7"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4FAE8BB" w14:textId="6B9B5F56"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19B46B2" w14:textId="77777777" w:rsidTr="004E2A58">
        <w:trPr>
          <w:trHeight w:val="13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71AA9C" w14:textId="77777777" w:rsidR="00903A52" w:rsidRPr="00312E2E" w:rsidRDefault="00903A52" w:rsidP="00903A52">
            <w:pPr>
              <w:ind w:firstLine="0"/>
              <w:rPr>
                <w:bCs/>
                <w:sz w:val="24"/>
                <w:szCs w:val="24"/>
                <w:lang w:val="ro-RO"/>
              </w:rPr>
            </w:pPr>
            <w:r w:rsidRPr="00312E2E">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24AB2C18" w14:textId="06424803"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5C74D4A" w14:textId="42A564DF"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9ECEF0A" w14:textId="5E1B97F3"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5C00E02B" w14:textId="77777777" w:rsidTr="004E2A58">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F4025D" w14:textId="77777777" w:rsidR="00903A52" w:rsidRPr="00312E2E" w:rsidRDefault="00903A52" w:rsidP="00903A52">
            <w:pPr>
              <w:ind w:firstLine="0"/>
              <w:rPr>
                <w:bCs/>
                <w:sz w:val="24"/>
                <w:szCs w:val="24"/>
                <w:lang w:val="ro-RO"/>
              </w:rPr>
            </w:pPr>
            <w:r w:rsidRPr="00312E2E">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680B929C" w14:textId="37D14487" w:rsidR="00903A52" w:rsidRPr="00312E2E" w:rsidRDefault="00903A52"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F044902" w14:textId="63A1366B"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2719F82" w14:textId="3AB18B5A"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F1EEEC9" w14:textId="77777777" w:rsidTr="004E2A58">
        <w:trPr>
          <w:trHeight w:val="7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A4B654" w14:textId="77777777" w:rsidR="00903A52" w:rsidRPr="00312E2E" w:rsidRDefault="00903A52" w:rsidP="00903A52">
            <w:pPr>
              <w:ind w:firstLine="0"/>
              <w:rPr>
                <w:bCs/>
                <w:sz w:val="24"/>
                <w:szCs w:val="24"/>
                <w:lang w:val="ro-RO"/>
              </w:rPr>
            </w:pPr>
            <w:r w:rsidRPr="00312E2E">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51F383CA" w14:textId="46361156" w:rsidR="00903A52" w:rsidRPr="00312E2E" w:rsidRDefault="00903A52"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0613BCF8" w14:textId="483BC56D"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E452EBD" w14:textId="3811B63F"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16652292"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BB84F6" w14:textId="77777777" w:rsidR="00903A52" w:rsidRPr="00312E2E" w:rsidRDefault="00903A52" w:rsidP="00903A52">
            <w:pPr>
              <w:ind w:firstLine="0"/>
              <w:rPr>
                <w:bCs/>
                <w:sz w:val="24"/>
                <w:szCs w:val="24"/>
                <w:lang w:val="ro-RO"/>
              </w:rPr>
            </w:pPr>
            <w:r w:rsidRPr="00312E2E">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14E8B998" w14:textId="6117DD85" w:rsidR="00903A52" w:rsidRPr="00312E2E" w:rsidRDefault="00903A52"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F24C918" w14:textId="1A896BF3"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1438580" w14:textId="24FF13AF"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1E0B641F" w14:textId="77777777" w:rsidTr="004E2A58">
        <w:trPr>
          <w:trHeight w:val="210"/>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0EBEED1" w14:textId="77777777" w:rsidR="00903A52" w:rsidRPr="00312E2E" w:rsidRDefault="00903A52" w:rsidP="00903A52">
            <w:pPr>
              <w:ind w:firstLine="0"/>
              <w:rPr>
                <w:bCs/>
                <w:sz w:val="24"/>
                <w:szCs w:val="24"/>
                <w:lang w:val="ro-RO"/>
              </w:rPr>
            </w:pPr>
            <w:r w:rsidRPr="00312E2E">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6359A9C" w14:textId="6B9A308C" w:rsidR="00903A52" w:rsidRPr="00312E2E" w:rsidRDefault="00903A52"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4" w:space="0" w:color="auto"/>
              <w:right w:val="single" w:sz="6" w:space="0" w:color="000000"/>
            </w:tcBorders>
          </w:tcPr>
          <w:p w14:paraId="41792A30" w14:textId="68A2E236"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4" w:space="0" w:color="auto"/>
              <w:right w:val="single" w:sz="6" w:space="0" w:color="000000"/>
            </w:tcBorders>
          </w:tcPr>
          <w:p w14:paraId="60545345" w14:textId="4BCD0FF4"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43375089" w14:textId="77777777" w:rsidTr="004E2A58">
        <w:trPr>
          <w:trHeight w:val="147"/>
          <w:jc w:val="center"/>
        </w:trPr>
        <w:tc>
          <w:tcPr>
            <w:tcW w:w="269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60CBBE0" w14:textId="77777777" w:rsidR="00903A52" w:rsidRPr="00312E2E" w:rsidRDefault="00903A52" w:rsidP="00903A52">
            <w:pPr>
              <w:ind w:firstLine="0"/>
              <w:rPr>
                <w:bCs/>
                <w:sz w:val="24"/>
                <w:szCs w:val="24"/>
                <w:lang w:val="ro-RO"/>
              </w:rPr>
            </w:pPr>
            <w:r w:rsidRPr="00312E2E">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21904636" w14:textId="15456705"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14:paraId="36E2442F" w14:textId="14E9D16B" w:rsidR="00903A52" w:rsidRPr="00312E2E" w:rsidRDefault="00903A52" w:rsidP="00903A52">
            <w:pPr>
              <w:ind w:firstLine="0"/>
              <w:rPr>
                <w:sz w:val="24"/>
                <w:szCs w:val="24"/>
                <w:lang w:val="ro-RO"/>
              </w:rPr>
            </w:pPr>
            <w:r w:rsidRPr="00312E2E">
              <w:t>0</w:t>
            </w:r>
          </w:p>
        </w:tc>
        <w:tc>
          <w:tcPr>
            <w:tcW w:w="772" w:type="pct"/>
            <w:tcBorders>
              <w:top w:val="single" w:sz="4" w:space="0" w:color="auto"/>
              <w:left w:val="single" w:sz="4" w:space="0" w:color="auto"/>
              <w:bottom w:val="single" w:sz="4" w:space="0" w:color="auto"/>
              <w:right w:val="single" w:sz="4" w:space="0" w:color="auto"/>
            </w:tcBorders>
          </w:tcPr>
          <w:p w14:paraId="215E8C41" w14:textId="6913BE2D"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32D3CFE" w14:textId="77777777" w:rsidTr="004E2A58">
        <w:trPr>
          <w:trHeight w:val="5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C197714" w14:textId="77777777" w:rsidR="00903A52" w:rsidRPr="00312E2E" w:rsidRDefault="00903A52" w:rsidP="00903A52">
            <w:pPr>
              <w:ind w:firstLine="0"/>
              <w:rPr>
                <w:bCs/>
                <w:sz w:val="24"/>
                <w:szCs w:val="24"/>
                <w:lang w:val="ro-RO"/>
              </w:rPr>
            </w:pPr>
            <w:r w:rsidRPr="00312E2E">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37FA15E7" w14:textId="228DDD8C" w:rsidR="00903A52" w:rsidRPr="00312E2E" w:rsidRDefault="00903A52" w:rsidP="00903A52">
            <w:pPr>
              <w:ind w:firstLine="0"/>
              <w:rPr>
                <w:sz w:val="24"/>
                <w:szCs w:val="24"/>
                <w:lang w:val="ro-RO"/>
              </w:rPr>
            </w:pPr>
            <w:r w:rsidRPr="00312E2E">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14:paraId="10271E61" w14:textId="3573A90D" w:rsidR="00903A52" w:rsidRPr="00312E2E" w:rsidRDefault="00903A52" w:rsidP="00903A52">
            <w:pPr>
              <w:ind w:firstLine="0"/>
              <w:rPr>
                <w:sz w:val="24"/>
                <w:szCs w:val="24"/>
                <w:lang w:val="ro-RO"/>
              </w:rPr>
            </w:pPr>
            <w:r w:rsidRPr="00312E2E">
              <w:t>0</w:t>
            </w:r>
          </w:p>
        </w:tc>
        <w:tc>
          <w:tcPr>
            <w:tcW w:w="772" w:type="pct"/>
            <w:tcBorders>
              <w:top w:val="single" w:sz="4" w:space="0" w:color="auto"/>
              <w:left w:val="single" w:sz="6" w:space="0" w:color="000000"/>
              <w:bottom w:val="single" w:sz="6" w:space="0" w:color="000000"/>
              <w:right w:val="single" w:sz="6" w:space="0" w:color="000000"/>
            </w:tcBorders>
          </w:tcPr>
          <w:p w14:paraId="47C53273" w14:textId="3129365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1AD0CC2"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89C699" w14:textId="77777777" w:rsidR="00903A52" w:rsidRPr="00312E2E" w:rsidRDefault="00903A52" w:rsidP="00903A52">
            <w:pPr>
              <w:ind w:firstLine="0"/>
              <w:rPr>
                <w:bCs/>
                <w:sz w:val="24"/>
                <w:szCs w:val="24"/>
                <w:lang w:val="ro-RO"/>
              </w:rPr>
            </w:pPr>
            <w:r w:rsidRPr="00312E2E">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2594ABD5" w14:textId="3778F636" w:rsidR="00903A52" w:rsidRPr="00312E2E" w:rsidRDefault="00903A52" w:rsidP="00903A52">
            <w:pPr>
              <w:ind w:firstLine="0"/>
              <w:rPr>
                <w:sz w:val="24"/>
                <w:szCs w:val="24"/>
                <w:lang w:val="ro-RO"/>
              </w:rPr>
            </w:pPr>
            <w:r w:rsidRPr="00312E2E">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390D276" w14:textId="15172AB6"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75E6C8AA" w14:textId="34CE3FF1"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1BD173A"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CF30A3" w14:textId="77777777" w:rsidR="00903A52" w:rsidRPr="00312E2E" w:rsidRDefault="00903A52" w:rsidP="00903A52">
            <w:pPr>
              <w:ind w:firstLine="0"/>
              <w:rPr>
                <w:bCs/>
                <w:sz w:val="24"/>
                <w:szCs w:val="24"/>
                <w:lang w:val="ro-RO"/>
              </w:rPr>
            </w:pPr>
            <w:r w:rsidRPr="00312E2E">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6589C5F6" w14:textId="368A51DB"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717C6C05" w14:textId="6777C063"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4D48ED1C" w14:textId="781C8CDF"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0A0526F" w14:textId="77777777" w:rsidTr="004E2A58">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30CD8F" w14:textId="77777777" w:rsidR="00903A52" w:rsidRPr="00312E2E" w:rsidRDefault="00903A52" w:rsidP="00903A52">
            <w:pPr>
              <w:ind w:firstLine="0"/>
              <w:rPr>
                <w:bCs/>
                <w:sz w:val="24"/>
                <w:szCs w:val="24"/>
                <w:lang w:val="ro-RO"/>
              </w:rPr>
            </w:pPr>
            <w:r w:rsidRPr="00312E2E">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414AB75A" w14:textId="73730909" w:rsidR="00903A52" w:rsidRPr="00312E2E" w:rsidRDefault="00903A52"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A68BE5A" w14:textId="7A555153"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4F5B678C" w14:textId="361DE958"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58FE2015" w14:textId="77777777" w:rsidTr="004E2A58">
        <w:trPr>
          <w:trHeight w:val="53"/>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87275F" w14:textId="77777777" w:rsidR="00903A52" w:rsidRPr="00312E2E" w:rsidRDefault="00903A52" w:rsidP="00903A52">
            <w:pPr>
              <w:ind w:firstLine="0"/>
              <w:rPr>
                <w:b/>
                <w:sz w:val="24"/>
                <w:szCs w:val="24"/>
                <w:lang w:val="ro-RO"/>
              </w:rPr>
            </w:pPr>
            <w:r w:rsidRPr="00312E2E">
              <w:rPr>
                <w:b/>
                <w:bCs/>
                <w:sz w:val="24"/>
                <w:szCs w:val="24"/>
                <w:lang w:val="ro-RO"/>
              </w:rPr>
              <w:t>Social</w:t>
            </w:r>
          </w:p>
        </w:tc>
      </w:tr>
      <w:tr w:rsidR="00903A52" w:rsidRPr="00312E2E" w14:paraId="64577DE7" w14:textId="77777777" w:rsidTr="004E2A58">
        <w:trPr>
          <w:trHeight w:val="15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21B04B" w14:textId="77777777" w:rsidR="00903A52" w:rsidRPr="00312E2E" w:rsidRDefault="00903A52" w:rsidP="00903A52">
            <w:pPr>
              <w:ind w:firstLine="0"/>
              <w:rPr>
                <w:bCs/>
                <w:sz w:val="24"/>
                <w:szCs w:val="24"/>
                <w:lang w:val="ro-RO"/>
              </w:rPr>
            </w:pPr>
            <w:r w:rsidRPr="00312E2E">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2F74E332" w14:textId="1F2E8D3E"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23CC69D" w14:textId="348DA91D"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609C3985" w14:textId="399D96B3"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F72D01B"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85F7EA" w14:textId="77777777" w:rsidR="00903A52" w:rsidRPr="00312E2E" w:rsidRDefault="00903A52" w:rsidP="00903A52">
            <w:pPr>
              <w:ind w:firstLine="0"/>
              <w:rPr>
                <w:bCs/>
                <w:sz w:val="24"/>
                <w:szCs w:val="24"/>
                <w:lang w:val="ro-RO"/>
              </w:rPr>
            </w:pPr>
            <w:r w:rsidRPr="00312E2E">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2D847C30" w14:textId="57ED3773"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E9D0F69" w14:textId="6DAB30B5"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7A64FE0A" w14:textId="5B788E3B"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016F22E"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A642B2" w14:textId="77777777" w:rsidR="00903A52" w:rsidRPr="00312E2E" w:rsidRDefault="00903A52" w:rsidP="00903A52">
            <w:pPr>
              <w:ind w:firstLine="0"/>
              <w:rPr>
                <w:bCs/>
                <w:sz w:val="24"/>
                <w:szCs w:val="24"/>
                <w:lang w:val="ro-RO"/>
              </w:rPr>
            </w:pPr>
            <w:r w:rsidRPr="00312E2E">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7F598AEA" w14:textId="49912FD1" w:rsidR="00903A52" w:rsidRPr="00312E2E" w:rsidRDefault="00903A52"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9333490" w14:textId="3AF55EA7"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C742E0A" w14:textId="723CF1C0"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CC01E37"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557933" w14:textId="77777777" w:rsidR="00903A52" w:rsidRPr="00312E2E" w:rsidRDefault="00903A52" w:rsidP="00903A52">
            <w:pPr>
              <w:ind w:firstLine="0"/>
              <w:rPr>
                <w:bCs/>
                <w:sz w:val="24"/>
                <w:szCs w:val="24"/>
                <w:lang w:val="ro-RO"/>
              </w:rPr>
            </w:pPr>
            <w:r w:rsidRPr="00312E2E">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69174CA1" w14:textId="61E441E9"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DE39F56" w14:textId="27133EB9"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60648E9E" w14:textId="285A0F4F"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4A573843" w14:textId="77777777" w:rsidTr="004E2A58">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53DD27" w14:textId="77777777" w:rsidR="00903A52" w:rsidRPr="00312E2E" w:rsidRDefault="00903A52" w:rsidP="00903A52">
            <w:pPr>
              <w:ind w:firstLine="0"/>
              <w:rPr>
                <w:bCs/>
                <w:sz w:val="24"/>
                <w:szCs w:val="24"/>
                <w:lang w:val="ro-RO"/>
              </w:rPr>
            </w:pPr>
            <w:r w:rsidRPr="00312E2E">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4957EB59" w14:textId="0CC17172" w:rsidR="00903A52" w:rsidRPr="00312E2E" w:rsidRDefault="00903A52"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4CEC886D" w14:textId="220A03D9"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93AA84C" w14:textId="75424D82"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6803B4EF" w14:textId="77777777" w:rsidTr="004E2A58">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163537" w14:textId="77777777" w:rsidR="00903A52" w:rsidRPr="00312E2E" w:rsidRDefault="00903A52" w:rsidP="00903A52">
            <w:pPr>
              <w:ind w:firstLine="0"/>
              <w:rPr>
                <w:bCs/>
                <w:sz w:val="24"/>
                <w:szCs w:val="24"/>
                <w:lang w:val="ro-RO"/>
              </w:rPr>
            </w:pPr>
            <w:r w:rsidRPr="00312E2E">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62042E69" w14:textId="7429E82B"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5754B29" w14:textId="2B17A1FE"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FD135A5" w14:textId="44AE5F8B"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2F589ECC" w14:textId="77777777" w:rsidTr="004E2A58">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1254A" w14:textId="77777777" w:rsidR="00903A52" w:rsidRPr="00312E2E" w:rsidRDefault="00903A52" w:rsidP="00903A52">
            <w:pPr>
              <w:ind w:firstLine="0"/>
              <w:rPr>
                <w:bCs/>
                <w:sz w:val="24"/>
                <w:szCs w:val="24"/>
                <w:lang w:val="ro-RO"/>
              </w:rPr>
            </w:pPr>
            <w:r w:rsidRPr="00312E2E">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6B407A5F" w14:textId="06BCBDF3" w:rsidR="00903A52" w:rsidRPr="00312E2E" w:rsidRDefault="00903A52"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3A37D55" w14:textId="70944244"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20BF23B" w14:textId="02BF24B1"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5EC56569" w14:textId="77777777" w:rsidTr="004E2A58">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D0B805" w14:textId="77777777" w:rsidR="00903A52" w:rsidRPr="00312E2E" w:rsidRDefault="00903A52" w:rsidP="00903A52">
            <w:pPr>
              <w:ind w:firstLine="0"/>
              <w:rPr>
                <w:bCs/>
                <w:sz w:val="24"/>
                <w:szCs w:val="24"/>
                <w:lang w:val="ro-RO"/>
              </w:rPr>
            </w:pPr>
            <w:r w:rsidRPr="00312E2E">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633095B2" w14:textId="11CFBE5D" w:rsidR="00903A52" w:rsidRPr="00312E2E" w:rsidRDefault="00903A52"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9EBAD7F" w14:textId="79EF42AF"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416BC730" w14:textId="6ADE301B"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515BC3D6"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05957" w14:textId="77777777" w:rsidR="00903A52" w:rsidRPr="00312E2E" w:rsidRDefault="00903A52" w:rsidP="00903A52">
            <w:pPr>
              <w:ind w:firstLine="0"/>
              <w:rPr>
                <w:bCs/>
                <w:sz w:val="24"/>
                <w:szCs w:val="24"/>
                <w:lang w:val="ro-RO"/>
              </w:rPr>
            </w:pPr>
            <w:r w:rsidRPr="00312E2E">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35004389" w14:textId="5C1D6C3C" w:rsidR="00903A52" w:rsidRPr="00312E2E" w:rsidRDefault="00312E2E" w:rsidP="00903A52">
            <w:pPr>
              <w:ind w:firstLine="0"/>
              <w:rPr>
                <w:sz w:val="24"/>
                <w:szCs w:val="24"/>
                <w:lang w:val="ro-RO"/>
              </w:rPr>
            </w:pPr>
            <w:r w:rsidRPr="00312E2E">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62BABF2" w14:textId="68E86861"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4704033" w14:textId="36F932B9"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6254E32"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74C461" w14:textId="77777777" w:rsidR="00903A52" w:rsidRPr="00312E2E" w:rsidRDefault="00903A52" w:rsidP="00903A52">
            <w:pPr>
              <w:ind w:firstLine="0"/>
              <w:rPr>
                <w:bCs/>
                <w:sz w:val="24"/>
                <w:szCs w:val="24"/>
                <w:lang w:val="ro-RO"/>
              </w:rPr>
            </w:pPr>
            <w:r w:rsidRPr="00312E2E">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429E9CB2" w14:textId="4F3BCCBE"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59EE423D" w14:textId="111BA2C0"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46FF561" w14:textId="6C3F546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F0A5AFD"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35CAB4" w14:textId="77777777" w:rsidR="00903A52" w:rsidRPr="00312E2E" w:rsidRDefault="00903A52" w:rsidP="00903A52">
            <w:pPr>
              <w:ind w:firstLine="0"/>
              <w:rPr>
                <w:bCs/>
                <w:sz w:val="24"/>
                <w:szCs w:val="24"/>
                <w:lang w:val="ro-RO"/>
              </w:rPr>
            </w:pPr>
            <w:r w:rsidRPr="00312E2E">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7AAE1CA6" w14:textId="291A3AE9"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048E1487" w14:textId="5496A7AC"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9B63B36" w14:textId="32AB55D1"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82A1926" w14:textId="77777777" w:rsidTr="004E2A58">
        <w:trPr>
          <w:trHeight w:val="12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51639F" w14:textId="77777777" w:rsidR="00903A52" w:rsidRPr="00312E2E" w:rsidRDefault="00903A52" w:rsidP="00903A52">
            <w:pPr>
              <w:ind w:firstLine="0"/>
              <w:rPr>
                <w:bCs/>
                <w:sz w:val="24"/>
                <w:szCs w:val="24"/>
                <w:lang w:val="ro-RO"/>
              </w:rPr>
            </w:pPr>
            <w:r w:rsidRPr="00312E2E">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4C6777B8" w14:textId="777A4D11"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868A716" w14:textId="7207EEB7"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1DEB748" w14:textId="355DE0B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4FBA00AC"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13B866" w14:textId="77777777" w:rsidR="00903A52" w:rsidRPr="00312E2E" w:rsidRDefault="00903A52" w:rsidP="00903A52">
            <w:pPr>
              <w:ind w:firstLine="0"/>
              <w:rPr>
                <w:bCs/>
                <w:sz w:val="24"/>
                <w:szCs w:val="24"/>
                <w:lang w:val="ro-RO"/>
              </w:rPr>
            </w:pPr>
            <w:r w:rsidRPr="00312E2E">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4995E29E" w14:textId="48944C93"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16239EC5" w14:textId="6D8368AE"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6F8EAE1A" w14:textId="6553D9FD"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09C36BD" w14:textId="77777777" w:rsidTr="004E2A58">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B8AF9C" w14:textId="77777777" w:rsidR="00903A52" w:rsidRPr="00312E2E" w:rsidRDefault="00903A52" w:rsidP="00903A52">
            <w:pPr>
              <w:ind w:firstLine="0"/>
              <w:rPr>
                <w:bCs/>
                <w:sz w:val="24"/>
                <w:szCs w:val="24"/>
                <w:lang w:val="ro-RO"/>
              </w:rPr>
            </w:pPr>
            <w:r w:rsidRPr="00312E2E">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2135C772" w14:textId="0DDE892F"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73116BD" w14:textId="5CDEA5A3"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1421E96" w14:textId="6485392D"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68C163D8" w14:textId="77777777" w:rsidTr="004E2A58">
        <w:trPr>
          <w:trHeight w:val="5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ECA6C3" w14:textId="77777777" w:rsidR="00903A52" w:rsidRPr="00312E2E" w:rsidRDefault="00903A52" w:rsidP="00903A52">
            <w:pPr>
              <w:ind w:firstLine="0"/>
              <w:rPr>
                <w:bCs/>
                <w:sz w:val="24"/>
                <w:szCs w:val="24"/>
                <w:lang w:val="ro-RO"/>
              </w:rPr>
            </w:pPr>
            <w:r w:rsidRPr="00312E2E">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28C63FDD" w14:textId="2D4186A0" w:rsidR="00903A52" w:rsidRPr="00312E2E" w:rsidRDefault="00312E2E"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88CC906" w14:textId="65EF60D1"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C08CD86" w14:textId="2B621A3A"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2641A8B8" w14:textId="77777777" w:rsidTr="004E2A58">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05153" w14:textId="77777777" w:rsidR="00903A52" w:rsidRPr="00312E2E" w:rsidRDefault="00903A52" w:rsidP="00903A52">
            <w:pPr>
              <w:ind w:firstLine="0"/>
              <w:rPr>
                <w:bCs/>
                <w:sz w:val="24"/>
                <w:szCs w:val="24"/>
                <w:lang w:val="ro-RO"/>
              </w:rPr>
            </w:pPr>
            <w:r w:rsidRPr="00312E2E">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18DCC0A9" w14:textId="45D66498" w:rsidR="00903A52" w:rsidRPr="00312E2E" w:rsidRDefault="00312E2E"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7D7CF43" w14:textId="6D94F6EA"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D371C33" w14:textId="06D152AB"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25DF629"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F26CAA" w14:textId="77777777" w:rsidR="00903A52" w:rsidRPr="00312E2E" w:rsidRDefault="00903A52" w:rsidP="00903A52">
            <w:pPr>
              <w:ind w:firstLine="0"/>
              <w:rPr>
                <w:bCs/>
                <w:sz w:val="24"/>
                <w:szCs w:val="24"/>
                <w:lang w:val="ro-RO"/>
              </w:rPr>
            </w:pPr>
            <w:r w:rsidRPr="00312E2E">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523F9D15" w14:textId="4CDDE519" w:rsidR="00903A52" w:rsidRPr="00312E2E" w:rsidRDefault="00312E2E"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D7A1AF9" w14:textId="275D0DB7"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069B554" w14:textId="37E3E3A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1F57E8EA" w14:textId="77777777" w:rsidTr="004E2A58">
        <w:trPr>
          <w:trHeight w:val="8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967E7" w14:textId="77777777" w:rsidR="00903A52" w:rsidRPr="00312E2E" w:rsidRDefault="00903A52" w:rsidP="00903A52">
            <w:pPr>
              <w:ind w:firstLine="0"/>
              <w:rPr>
                <w:bCs/>
                <w:sz w:val="24"/>
                <w:szCs w:val="24"/>
                <w:lang w:val="ro-RO"/>
              </w:rPr>
            </w:pPr>
            <w:r w:rsidRPr="00312E2E">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78D3C515" w14:textId="77AACDAA" w:rsidR="00903A52" w:rsidRPr="00312E2E" w:rsidRDefault="00312E2E"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F3CB15C" w14:textId="3CA20E2F"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66D04A5" w14:textId="3006EC9A"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14EE5BB6"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F0A9D" w14:textId="77777777" w:rsidR="00903A52" w:rsidRPr="00312E2E" w:rsidRDefault="00903A52" w:rsidP="00903A52">
            <w:pPr>
              <w:ind w:firstLine="0"/>
              <w:rPr>
                <w:bCs/>
                <w:sz w:val="24"/>
                <w:szCs w:val="24"/>
                <w:lang w:val="ro-RO"/>
              </w:rPr>
            </w:pPr>
            <w:r w:rsidRPr="00312E2E">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C96E5F4" w14:textId="6EA0EDF0" w:rsidR="00903A52" w:rsidRPr="00312E2E" w:rsidRDefault="00312E2E"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4008EF8" w14:textId="14AFAD62"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147984F5" w14:textId="329B4F7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473E1556" w14:textId="77777777" w:rsidTr="004E2A58">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410B25" w14:textId="77777777" w:rsidR="00903A52" w:rsidRPr="00312E2E" w:rsidRDefault="00903A52" w:rsidP="00903A52">
            <w:pPr>
              <w:ind w:firstLine="0"/>
              <w:rPr>
                <w:bCs/>
                <w:sz w:val="24"/>
                <w:szCs w:val="24"/>
                <w:lang w:val="ro-RO"/>
              </w:rPr>
            </w:pPr>
            <w:r w:rsidRPr="00312E2E">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35553C7F" w14:textId="2ED501B5"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1FE9481" w14:textId="0B451B72"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E93CD77" w14:textId="753A9E41"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11B2EF23"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C56C8B" w14:textId="77777777" w:rsidR="00903A52" w:rsidRPr="00312E2E" w:rsidRDefault="00903A52" w:rsidP="00903A52">
            <w:pPr>
              <w:ind w:firstLine="0"/>
              <w:rPr>
                <w:bCs/>
                <w:sz w:val="24"/>
                <w:szCs w:val="24"/>
                <w:lang w:val="ro-RO"/>
              </w:rPr>
            </w:pPr>
            <w:r w:rsidRPr="00312E2E">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37E1E457" w14:textId="3CAF376C" w:rsidR="00903A52" w:rsidRPr="00312E2E" w:rsidRDefault="00312E2E"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7001C142" w14:textId="64D62C81"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E5FF126" w14:textId="07764BAD"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E21E756" w14:textId="77777777" w:rsidTr="004E2A58">
        <w:trPr>
          <w:trHeight w:val="17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8CCB43" w14:textId="77777777" w:rsidR="00903A52" w:rsidRPr="00312E2E" w:rsidRDefault="00903A52" w:rsidP="00903A52">
            <w:pPr>
              <w:ind w:firstLine="0"/>
              <w:rPr>
                <w:bCs/>
                <w:sz w:val="24"/>
                <w:szCs w:val="24"/>
                <w:lang w:val="ro-RO"/>
              </w:rPr>
            </w:pPr>
            <w:r w:rsidRPr="00312E2E">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6C5E8FFF" w14:textId="28EE0CB1" w:rsidR="00903A52" w:rsidRPr="00312E2E" w:rsidRDefault="00312E2E" w:rsidP="00903A52">
            <w:pPr>
              <w:ind w:firstLine="0"/>
              <w:rPr>
                <w:sz w:val="24"/>
                <w:szCs w:val="24"/>
                <w:lang w:val="ro-RO"/>
              </w:rPr>
            </w:pPr>
            <w:r w:rsidRPr="00312E2E">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2C70E7F" w14:textId="6041D428"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983BE22" w14:textId="5874F818" w:rsidR="00903A52" w:rsidRPr="00312E2E" w:rsidRDefault="00903A52" w:rsidP="00903A52">
            <w:pPr>
              <w:ind w:firstLine="0"/>
              <w:rPr>
                <w:sz w:val="24"/>
                <w:szCs w:val="24"/>
                <w:lang w:val="ro-RO"/>
              </w:rPr>
            </w:pPr>
            <w:r w:rsidRPr="00312E2E">
              <w:rPr>
                <w:sz w:val="24"/>
                <w:szCs w:val="24"/>
                <w:lang w:val="ro-RO"/>
              </w:rPr>
              <w:t>0</w:t>
            </w:r>
          </w:p>
        </w:tc>
      </w:tr>
      <w:tr w:rsidR="00215689" w:rsidRPr="00312E2E" w14:paraId="4867EE71" w14:textId="77777777" w:rsidTr="004E2A58">
        <w:trPr>
          <w:trHeight w:val="27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B49593" w14:textId="77777777" w:rsidR="00215689" w:rsidRPr="00312E2E" w:rsidRDefault="00215689" w:rsidP="004E2A58">
            <w:pPr>
              <w:ind w:firstLine="0"/>
              <w:rPr>
                <w:bCs/>
                <w:sz w:val="24"/>
                <w:szCs w:val="24"/>
                <w:lang w:val="ro-RO"/>
              </w:rPr>
            </w:pPr>
            <w:r w:rsidRPr="00312E2E">
              <w:rPr>
                <w:bCs/>
                <w:sz w:val="24"/>
                <w:szCs w:val="24"/>
                <w:lang w:val="ro-RO"/>
              </w:rPr>
              <w:lastRenderedPageBreak/>
              <w:t>discriminarea</w:t>
            </w:r>
          </w:p>
        </w:tc>
        <w:tc>
          <w:tcPr>
            <w:tcW w:w="767" w:type="pct"/>
            <w:tcBorders>
              <w:top w:val="nil"/>
              <w:left w:val="single" w:sz="6" w:space="0" w:color="000000"/>
              <w:bottom w:val="single" w:sz="6" w:space="0" w:color="000000"/>
              <w:right w:val="single" w:sz="6" w:space="0" w:color="000000"/>
            </w:tcBorders>
          </w:tcPr>
          <w:p w14:paraId="6BDAFF3E" w14:textId="24865838" w:rsidR="00215689" w:rsidRPr="00312E2E" w:rsidRDefault="00312E2E" w:rsidP="004E2A58">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4B7EDB5E" w14:textId="39EF95BA" w:rsidR="00215689" w:rsidRPr="00312E2E" w:rsidRDefault="00215689" w:rsidP="004E2A58">
            <w:pPr>
              <w:ind w:firstLine="0"/>
              <w:rPr>
                <w:sz w:val="24"/>
                <w:szCs w:val="24"/>
                <w:lang w:val="ro-RO"/>
              </w:rPr>
            </w:pPr>
          </w:p>
        </w:tc>
        <w:tc>
          <w:tcPr>
            <w:tcW w:w="772" w:type="pct"/>
            <w:tcBorders>
              <w:top w:val="nil"/>
              <w:left w:val="single" w:sz="6" w:space="0" w:color="000000"/>
              <w:bottom w:val="single" w:sz="6" w:space="0" w:color="000000"/>
              <w:right w:val="single" w:sz="6" w:space="0" w:color="000000"/>
            </w:tcBorders>
          </w:tcPr>
          <w:p w14:paraId="5CB28A13" w14:textId="63B88C69" w:rsidR="00215689" w:rsidRPr="00312E2E" w:rsidRDefault="00215689" w:rsidP="004E2A58">
            <w:pPr>
              <w:ind w:firstLine="0"/>
              <w:rPr>
                <w:sz w:val="24"/>
                <w:szCs w:val="24"/>
                <w:lang w:val="ro-RO"/>
              </w:rPr>
            </w:pPr>
          </w:p>
        </w:tc>
      </w:tr>
      <w:tr w:rsidR="00903A52" w:rsidRPr="00312E2E" w14:paraId="7DDF15CF"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334256" w14:textId="77777777" w:rsidR="00903A52" w:rsidRPr="00312E2E" w:rsidRDefault="00903A52" w:rsidP="00903A52">
            <w:pPr>
              <w:ind w:firstLine="0"/>
              <w:rPr>
                <w:bCs/>
                <w:sz w:val="24"/>
                <w:szCs w:val="24"/>
                <w:lang w:val="ro-RO"/>
              </w:rPr>
            </w:pPr>
            <w:r w:rsidRPr="00312E2E">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0784BC8E" w14:textId="50F32F4A" w:rsidR="00903A52" w:rsidRPr="00312E2E" w:rsidRDefault="00312E2E" w:rsidP="00903A52">
            <w:pPr>
              <w:ind w:firstLine="0"/>
              <w:rPr>
                <w:sz w:val="24"/>
                <w:szCs w:val="24"/>
                <w:lang w:val="ro-RO"/>
              </w:rPr>
            </w:pPr>
            <w:r w:rsidRPr="00312E2E">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A4248DD" w14:textId="1EC07057"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2BF1FF62" w14:textId="57A276A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41BF39E" w14:textId="77777777" w:rsidTr="004E2A58">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54A3C7" w14:textId="339035AD" w:rsidR="00903A52" w:rsidRPr="00312E2E" w:rsidRDefault="00903A52" w:rsidP="00903A52">
            <w:pPr>
              <w:ind w:firstLine="0"/>
              <w:rPr>
                <w:b/>
                <w:sz w:val="24"/>
                <w:szCs w:val="24"/>
                <w:lang w:val="ro-RO"/>
              </w:rPr>
            </w:pPr>
          </w:p>
        </w:tc>
      </w:tr>
      <w:tr w:rsidR="00903A52" w:rsidRPr="00312E2E" w14:paraId="57988A44"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5DC4A6" w14:textId="77777777" w:rsidR="00903A52" w:rsidRPr="00312E2E" w:rsidRDefault="00903A52" w:rsidP="00903A52">
            <w:pPr>
              <w:ind w:firstLine="0"/>
              <w:rPr>
                <w:bCs/>
                <w:sz w:val="24"/>
                <w:szCs w:val="24"/>
                <w:lang w:val="ro-RO"/>
              </w:rPr>
            </w:pPr>
            <w:r w:rsidRPr="00312E2E">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3B4DDC63" w14:textId="1C6A06A6"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50C91C4" w14:textId="0EAF7FC0"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E40D0D6" w14:textId="7DC4A55D"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2D9039C"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D3B75" w14:textId="77777777" w:rsidR="00903A52" w:rsidRPr="00312E2E" w:rsidRDefault="00903A52" w:rsidP="00903A52">
            <w:pPr>
              <w:ind w:firstLine="0"/>
              <w:rPr>
                <w:bCs/>
                <w:sz w:val="24"/>
                <w:szCs w:val="24"/>
                <w:lang w:val="ro-RO"/>
              </w:rPr>
            </w:pPr>
            <w:r w:rsidRPr="00312E2E">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3ADEA86F" w14:textId="2A8DBCD6"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0AF07542" w14:textId="7C08DEF6"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45CF0AAA" w14:textId="7B5E7F12"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6E448F27"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C4812" w14:textId="77777777" w:rsidR="00903A52" w:rsidRPr="00312E2E" w:rsidRDefault="00903A52" w:rsidP="00903A52">
            <w:pPr>
              <w:ind w:firstLine="0"/>
              <w:rPr>
                <w:sz w:val="24"/>
                <w:szCs w:val="24"/>
                <w:lang w:val="ro-RO"/>
              </w:rPr>
            </w:pPr>
            <w:r w:rsidRPr="00312E2E">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3715B08F" w14:textId="1A922FDE"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56232581" w14:textId="733DD18B"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1D62B19D" w14:textId="259CB304"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D1A45BC" w14:textId="77777777" w:rsidTr="004E2A58">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34B112" w14:textId="77777777" w:rsidR="00903A52" w:rsidRPr="00312E2E" w:rsidRDefault="00903A52" w:rsidP="00903A52">
            <w:pPr>
              <w:ind w:firstLine="0"/>
              <w:rPr>
                <w:bCs/>
                <w:sz w:val="24"/>
                <w:szCs w:val="24"/>
                <w:lang w:val="ro-RO"/>
              </w:rPr>
            </w:pPr>
            <w:r w:rsidRPr="00312E2E">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1B79DA94" w14:textId="75430E1E"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2CC32DD8" w14:textId="078C5B20"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6C27549" w14:textId="2E9096B8"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4E306949" w14:textId="77777777" w:rsidTr="004E2A58">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F243CA" w14:textId="77777777" w:rsidR="00903A52" w:rsidRPr="00312E2E" w:rsidRDefault="00903A52" w:rsidP="00903A52">
            <w:pPr>
              <w:ind w:firstLine="0"/>
              <w:rPr>
                <w:bCs/>
                <w:sz w:val="24"/>
                <w:szCs w:val="24"/>
                <w:lang w:val="ro-RO"/>
              </w:rPr>
            </w:pPr>
            <w:r w:rsidRPr="00312E2E">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01F9E62" w14:textId="28819720"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shd w:val="clear" w:color="auto" w:fill="auto"/>
          </w:tcPr>
          <w:p w14:paraId="480BF523" w14:textId="7BF2DE3E"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DC809E6" w14:textId="2F44E2B7"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BFBC693"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440038" w14:textId="77777777" w:rsidR="00903A52" w:rsidRPr="00312E2E" w:rsidRDefault="00903A52" w:rsidP="00903A52">
            <w:pPr>
              <w:ind w:firstLine="0"/>
              <w:rPr>
                <w:bCs/>
                <w:sz w:val="24"/>
                <w:szCs w:val="24"/>
                <w:lang w:val="ro-RO"/>
              </w:rPr>
            </w:pPr>
            <w:r w:rsidRPr="00312E2E">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75C930FE" w14:textId="0E8F74C7"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shd w:val="clear" w:color="auto" w:fill="auto"/>
          </w:tcPr>
          <w:p w14:paraId="42697982" w14:textId="00BA596E"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6367462B" w14:textId="0805875D"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53B50BE0" w14:textId="77777777" w:rsidTr="004E2A58">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FDBEE8" w14:textId="77777777" w:rsidR="00903A52" w:rsidRPr="00312E2E" w:rsidRDefault="00903A52" w:rsidP="00903A52">
            <w:pPr>
              <w:ind w:firstLine="0"/>
              <w:rPr>
                <w:bCs/>
                <w:sz w:val="24"/>
                <w:szCs w:val="24"/>
                <w:lang w:val="ro-RO"/>
              </w:rPr>
            </w:pPr>
            <w:r w:rsidRPr="00312E2E">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2591AB64" w14:textId="307FBB14"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shd w:val="clear" w:color="auto" w:fill="auto"/>
          </w:tcPr>
          <w:p w14:paraId="6068DE63" w14:textId="5726A951"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2286B9C" w14:textId="013A660E"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C1CF60C" w14:textId="77777777" w:rsidTr="004E2A58">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955FCC" w14:textId="77777777" w:rsidR="00903A52" w:rsidRPr="00312E2E" w:rsidRDefault="00903A52" w:rsidP="00903A52">
            <w:pPr>
              <w:ind w:firstLine="0"/>
              <w:rPr>
                <w:bCs/>
                <w:sz w:val="24"/>
                <w:szCs w:val="24"/>
                <w:lang w:val="ro-RO"/>
              </w:rPr>
            </w:pPr>
            <w:r w:rsidRPr="00312E2E">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748903A0" w14:textId="2F38BE5E"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shd w:val="clear" w:color="auto" w:fill="auto"/>
          </w:tcPr>
          <w:p w14:paraId="475D0E41" w14:textId="3869C5CF"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7F8BAA3" w14:textId="4CD65BCF"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6D251950"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182DB5" w14:textId="77777777" w:rsidR="00903A52" w:rsidRPr="00312E2E" w:rsidRDefault="00903A52" w:rsidP="00903A52">
            <w:pPr>
              <w:ind w:firstLine="0"/>
              <w:rPr>
                <w:bCs/>
                <w:sz w:val="24"/>
                <w:szCs w:val="24"/>
                <w:lang w:val="ro-RO"/>
              </w:rPr>
            </w:pPr>
            <w:r w:rsidRPr="00312E2E">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009E62A2" w14:textId="2EEBD64B" w:rsidR="00903A52" w:rsidRPr="00312E2E" w:rsidRDefault="00312E2E"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shd w:val="clear" w:color="auto" w:fill="auto"/>
          </w:tcPr>
          <w:p w14:paraId="573A874A" w14:textId="568CEFB0"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7B6502B0" w14:textId="77D40475"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7470890" w14:textId="77777777" w:rsidTr="004E2A58">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490A2C" w14:textId="77777777" w:rsidR="00903A52" w:rsidRPr="00312E2E" w:rsidRDefault="00903A52" w:rsidP="00903A52">
            <w:pPr>
              <w:ind w:firstLine="0"/>
              <w:rPr>
                <w:bCs/>
                <w:sz w:val="24"/>
                <w:szCs w:val="24"/>
                <w:lang w:val="ro-RO"/>
              </w:rPr>
            </w:pPr>
            <w:r w:rsidRPr="00312E2E">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64181A6A" w14:textId="2888D34A"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0BBA4BF2" w14:textId="1BBBEE53"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5004AED" w14:textId="13B29656"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74C5FC6C"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206B6E" w14:textId="77777777" w:rsidR="00903A52" w:rsidRPr="00312E2E" w:rsidRDefault="00903A52" w:rsidP="00903A52">
            <w:pPr>
              <w:ind w:firstLine="0"/>
              <w:rPr>
                <w:bCs/>
                <w:sz w:val="24"/>
                <w:szCs w:val="24"/>
                <w:lang w:val="ro-RO"/>
              </w:rPr>
            </w:pPr>
            <w:r w:rsidRPr="00312E2E">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25C64330" w14:textId="241E81C5" w:rsidR="00903A52" w:rsidRPr="00312E2E" w:rsidRDefault="00312E2E" w:rsidP="00903A52">
            <w:pPr>
              <w:ind w:firstLine="0"/>
              <w:rPr>
                <w:sz w:val="24"/>
                <w:szCs w:val="24"/>
                <w:lang w:val="ro-RO"/>
              </w:rPr>
            </w:pPr>
            <w:r w:rsidRPr="00312E2E">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20C5564" w14:textId="453E0CDA"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6E34A5B5" w14:textId="787FD617"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52D1F07" w14:textId="77777777" w:rsidTr="004E2A58">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71BC2F" w14:textId="77777777" w:rsidR="00903A52" w:rsidRPr="00312E2E" w:rsidRDefault="00903A52" w:rsidP="00903A52">
            <w:pPr>
              <w:ind w:firstLine="0"/>
              <w:rPr>
                <w:bCs/>
                <w:sz w:val="24"/>
                <w:szCs w:val="24"/>
                <w:lang w:val="ro-RO"/>
              </w:rPr>
            </w:pPr>
            <w:r w:rsidRPr="00312E2E">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284D4825" w14:textId="41652BC6"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7D56A97" w14:textId="5B453AD2"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1166F0B6" w14:textId="09EE7DE8"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3FB43CEA" w14:textId="77777777" w:rsidTr="004E2A58">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0C3021" w14:textId="77777777" w:rsidR="00903A52" w:rsidRPr="00312E2E" w:rsidRDefault="00903A52" w:rsidP="00903A52">
            <w:pPr>
              <w:ind w:firstLine="0"/>
              <w:rPr>
                <w:bCs/>
                <w:sz w:val="24"/>
                <w:szCs w:val="24"/>
                <w:lang w:val="ro-RO"/>
              </w:rPr>
            </w:pPr>
            <w:r w:rsidRPr="00312E2E">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319F1AA3" w14:textId="614D1029"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FCD9EFB" w14:textId="1D60EB2D"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4E58CCC3" w14:textId="2A2AD22C"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4F574879" w14:textId="77777777" w:rsidTr="004E2A58">
        <w:trPr>
          <w:trHeight w:val="19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91C251" w14:textId="77777777" w:rsidR="00903A52" w:rsidRPr="00312E2E" w:rsidRDefault="00903A52" w:rsidP="00903A52">
            <w:pPr>
              <w:ind w:firstLine="0"/>
              <w:rPr>
                <w:bCs/>
                <w:sz w:val="24"/>
                <w:szCs w:val="24"/>
                <w:lang w:val="ro-RO"/>
              </w:rPr>
            </w:pPr>
            <w:r w:rsidRPr="00312E2E">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72D840B7" w14:textId="6471EECD"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6D379B86" w14:textId="47CDBDFF"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09565068" w14:textId="3AFEBB93"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A279B12" w14:textId="77777777" w:rsidTr="004E2A58">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84279E" w14:textId="77777777" w:rsidR="00903A52" w:rsidRPr="00312E2E" w:rsidRDefault="00903A52" w:rsidP="00903A52">
            <w:pPr>
              <w:ind w:firstLine="0"/>
              <w:rPr>
                <w:bCs/>
                <w:sz w:val="24"/>
                <w:szCs w:val="24"/>
                <w:lang w:val="ro-RO"/>
              </w:rPr>
            </w:pPr>
            <w:r w:rsidRPr="00312E2E">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02F0B431" w14:textId="00CDB3B1"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673D5C78" w14:textId="596ECB5F"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381148EE" w14:textId="0A7CD49B"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0414E7D0" w14:textId="77777777" w:rsidTr="004E2A58">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74B564" w14:textId="77777777" w:rsidR="00903A52" w:rsidRPr="00312E2E" w:rsidRDefault="00903A52" w:rsidP="00903A52">
            <w:pPr>
              <w:ind w:firstLine="0"/>
              <w:rPr>
                <w:bCs/>
                <w:sz w:val="24"/>
                <w:szCs w:val="24"/>
                <w:lang w:val="ro-RO"/>
              </w:rPr>
            </w:pPr>
            <w:r w:rsidRPr="00312E2E">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145F8B7B" w14:textId="6E733C0E"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3076B278" w14:textId="71F4F0A8"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6" w:space="0" w:color="000000"/>
              <w:right w:val="single" w:sz="6" w:space="0" w:color="000000"/>
            </w:tcBorders>
          </w:tcPr>
          <w:p w14:paraId="54A975B1" w14:textId="5CC15FA1" w:rsidR="00903A52" w:rsidRPr="00312E2E" w:rsidRDefault="00903A52" w:rsidP="00903A52">
            <w:pPr>
              <w:ind w:firstLine="0"/>
              <w:rPr>
                <w:sz w:val="24"/>
                <w:szCs w:val="24"/>
                <w:lang w:val="ro-RO"/>
              </w:rPr>
            </w:pPr>
            <w:r w:rsidRPr="00312E2E">
              <w:rPr>
                <w:sz w:val="24"/>
                <w:szCs w:val="24"/>
                <w:lang w:val="ro-RO"/>
              </w:rPr>
              <w:t>0</w:t>
            </w:r>
          </w:p>
        </w:tc>
      </w:tr>
      <w:tr w:rsidR="00903A52" w:rsidRPr="00312E2E" w14:paraId="500EF5E0" w14:textId="77777777" w:rsidTr="004E2A58">
        <w:trPr>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10DC83E" w14:textId="77777777" w:rsidR="00903A52" w:rsidRPr="00312E2E" w:rsidRDefault="00903A52" w:rsidP="00903A52">
            <w:pPr>
              <w:ind w:firstLine="0"/>
              <w:rPr>
                <w:bCs/>
                <w:sz w:val="24"/>
                <w:szCs w:val="24"/>
                <w:lang w:val="ro-RO"/>
              </w:rPr>
            </w:pPr>
            <w:r w:rsidRPr="00312E2E">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78C7B668" w14:textId="55D3E31C" w:rsidR="00903A52" w:rsidRPr="00312E2E" w:rsidRDefault="00312E2E" w:rsidP="00903A52">
            <w:pPr>
              <w:ind w:firstLine="0"/>
              <w:rPr>
                <w:sz w:val="24"/>
                <w:szCs w:val="24"/>
                <w:lang w:val="ro-RO"/>
              </w:rPr>
            </w:pPr>
            <w:r w:rsidRPr="00312E2E">
              <w:rPr>
                <w:sz w:val="24"/>
                <w:szCs w:val="24"/>
                <w:lang w:val="ro-RO"/>
              </w:rPr>
              <w:t>3</w:t>
            </w:r>
          </w:p>
        </w:tc>
        <w:tc>
          <w:tcPr>
            <w:tcW w:w="768" w:type="pct"/>
            <w:tcBorders>
              <w:top w:val="nil"/>
              <w:left w:val="single" w:sz="6" w:space="0" w:color="000000"/>
              <w:bottom w:val="single" w:sz="4" w:space="0" w:color="auto"/>
              <w:right w:val="single" w:sz="6" w:space="0" w:color="000000"/>
            </w:tcBorders>
          </w:tcPr>
          <w:p w14:paraId="20ADA35A" w14:textId="017E9469" w:rsidR="00903A52" w:rsidRPr="00312E2E" w:rsidRDefault="00903A52" w:rsidP="00903A52">
            <w:pPr>
              <w:ind w:firstLine="0"/>
              <w:rPr>
                <w:sz w:val="24"/>
                <w:szCs w:val="24"/>
                <w:lang w:val="ro-RO"/>
              </w:rPr>
            </w:pPr>
            <w:r w:rsidRPr="00312E2E">
              <w:t>0</w:t>
            </w:r>
          </w:p>
        </w:tc>
        <w:tc>
          <w:tcPr>
            <w:tcW w:w="772" w:type="pct"/>
            <w:tcBorders>
              <w:top w:val="nil"/>
              <w:left w:val="single" w:sz="6" w:space="0" w:color="000000"/>
              <w:bottom w:val="single" w:sz="4" w:space="0" w:color="auto"/>
              <w:right w:val="single" w:sz="6" w:space="0" w:color="000000"/>
            </w:tcBorders>
          </w:tcPr>
          <w:p w14:paraId="40607901" w14:textId="7010295A" w:rsidR="00903A52" w:rsidRPr="00312E2E" w:rsidRDefault="00903A52" w:rsidP="00903A52">
            <w:pPr>
              <w:ind w:firstLine="0"/>
              <w:rPr>
                <w:sz w:val="24"/>
                <w:szCs w:val="24"/>
                <w:lang w:val="ro-RO"/>
              </w:rPr>
            </w:pPr>
            <w:r w:rsidRPr="00312E2E">
              <w:rPr>
                <w:sz w:val="24"/>
                <w:szCs w:val="24"/>
                <w:lang w:val="ro-RO"/>
              </w:rPr>
              <w:t>0</w:t>
            </w:r>
          </w:p>
        </w:tc>
      </w:tr>
      <w:tr w:rsidR="00215689" w:rsidRPr="00312E2E" w14:paraId="12E02FB9" w14:textId="77777777" w:rsidTr="004E2A58">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B7C65" w14:textId="77777777" w:rsidR="00215689" w:rsidRPr="00312E2E" w:rsidRDefault="00215689" w:rsidP="004E2A58">
            <w:pPr>
              <w:ind w:firstLine="0"/>
              <w:rPr>
                <w:b/>
                <w:bCs/>
                <w:sz w:val="24"/>
                <w:szCs w:val="24"/>
                <w:lang w:val="ro-RO"/>
              </w:rPr>
            </w:pPr>
            <w:r w:rsidRPr="00312E2E">
              <w:rPr>
                <w:b/>
                <w:bCs/>
                <w:sz w:val="24"/>
                <w:szCs w:val="24"/>
                <w:lang w:val="ro-RO"/>
              </w:rPr>
              <w:t>Anexe</w:t>
            </w:r>
          </w:p>
        </w:tc>
      </w:tr>
      <w:tr w:rsidR="00215689" w:rsidRPr="004E2A58" w14:paraId="4C41FBB7" w14:textId="77777777" w:rsidTr="004E2A58">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37771" w14:textId="77777777" w:rsidR="00215689" w:rsidRPr="00312E2E" w:rsidRDefault="00215689" w:rsidP="004E2A58">
            <w:pPr>
              <w:pStyle w:val="lf"/>
              <w:jc w:val="both"/>
              <w:rPr>
                <w:lang w:val="ro-RO"/>
              </w:rPr>
            </w:pPr>
            <w:r w:rsidRPr="00312E2E">
              <w:rPr>
                <w:lang w:val="ro-RO"/>
              </w:rPr>
              <w:t>Proiectul actului normativ</w:t>
            </w:r>
          </w:p>
          <w:p w14:paraId="5D59FC78" w14:textId="77777777" w:rsidR="00215689" w:rsidRDefault="00215689" w:rsidP="004E2A58">
            <w:pPr>
              <w:pStyle w:val="lf"/>
              <w:jc w:val="both"/>
              <w:rPr>
                <w:lang w:val="ro-RO"/>
              </w:rPr>
            </w:pPr>
            <w:r w:rsidRPr="00312E2E">
              <w:rPr>
                <w:lang w:val="ro-RO"/>
              </w:rPr>
              <w:t>Nota informativă</w:t>
            </w:r>
          </w:p>
          <w:p w14:paraId="6037804D" w14:textId="5D80B38A" w:rsidR="00215689" w:rsidRPr="00DF142D" w:rsidRDefault="00215689" w:rsidP="004E2A58">
            <w:pPr>
              <w:pStyle w:val="lf"/>
              <w:rPr>
                <w:lang w:val="ro-RO"/>
              </w:rPr>
            </w:pPr>
          </w:p>
        </w:tc>
      </w:tr>
    </w:tbl>
    <w:p w14:paraId="0E3CEC9D" w14:textId="4E0FE81F" w:rsidR="00B00B24" w:rsidRDefault="00B00B24" w:rsidP="00035509">
      <w:pPr>
        <w:ind w:firstLine="0"/>
        <w:rPr>
          <w:sz w:val="24"/>
          <w:szCs w:val="24"/>
          <w:lang w:val="ro-RO"/>
        </w:rPr>
      </w:pPr>
    </w:p>
    <w:sectPr w:rsidR="00B00B24" w:rsidSect="006818D9">
      <w:footerReference w:type="default" r:id="rId17"/>
      <w:footerReference w:type="first" r:id="rId18"/>
      <w:pgSz w:w="11907" w:h="16840" w:code="9"/>
      <w:pgMar w:top="540" w:right="964" w:bottom="990"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008CE" w14:textId="77777777" w:rsidR="001F58C5" w:rsidRDefault="001F58C5" w:rsidP="00DC2AD1">
      <w:r>
        <w:separator/>
      </w:r>
    </w:p>
  </w:endnote>
  <w:endnote w:type="continuationSeparator" w:id="0">
    <w:p w14:paraId="5FF4B0F0" w14:textId="77777777" w:rsidR="001F58C5" w:rsidRDefault="001F58C5"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99959"/>
      <w:docPartObj>
        <w:docPartGallery w:val="Page Numbers (Bottom of Page)"/>
        <w:docPartUnique/>
      </w:docPartObj>
    </w:sdtPr>
    <w:sdtEndPr>
      <w:rPr>
        <w:sz w:val="22"/>
        <w:szCs w:val="22"/>
      </w:rPr>
    </w:sdtEndPr>
    <w:sdtContent>
      <w:p w14:paraId="02B2BE17" w14:textId="2BF47E41" w:rsidR="00903A52" w:rsidRPr="00D25D1F" w:rsidRDefault="00903A52">
        <w:pPr>
          <w:pStyle w:val="Footer"/>
          <w:jc w:val="right"/>
          <w:rPr>
            <w:sz w:val="22"/>
            <w:szCs w:val="22"/>
          </w:rPr>
        </w:pPr>
        <w:r w:rsidRPr="00D25D1F">
          <w:rPr>
            <w:sz w:val="22"/>
            <w:szCs w:val="22"/>
          </w:rPr>
          <w:fldChar w:fldCharType="begin"/>
        </w:r>
        <w:r w:rsidRPr="00D25D1F">
          <w:rPr>
            <w:sz w:val="22"/>
            <w:szCs w:val="22"/>
          </w:rPr>
          <w:instrText>PAGE   \* MERGEFORMAT</w:instrText>
        </w:r>
        <w:r w:rsidRPr="00D25D1F">
          <w:rPr>
            <w:sz w:val="22"/>
            <w:szCs w:val="22"/>
          </w:rPr>
          <w:fldChar w:fldCharType="separate"/>
        </w:r>
        <w:r w:rsidR="0029690A" w:rsidRPr="0029690A">
          <w:rPr>
            <w:noProof/>
            <w:sz w:val="22"/>
            <w:szCs w:val="22"/>
            <w:lang w:val="ru-RU"/>
          </w:rPr>
          <w:t>13</w:t>
        </w:r>
        <w:r w:rsidRPr="00D25D1F">
          <w:rPr>
            <w:sz w:val="22"/>
            <w:szCs w:val="22"/>
          </w:rPr>
          <w:fldChar w:fldCharType="end"/>
        </w:r>
      </w:p>
    </w:sdtContent>
  </w:sdt>
  <w:p w14:paraId="510813A6" w14:textId="77777777" w:rsidR="00903A52" w:rsidRPr="00C74719" w:rsidRDefault="00903A52" w:rsidP="007062B2">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FFC50" w14:textId="77777777" w:rsidR="00903A52" w:rsidRPr="00814406" w:rsidRDefault="00903A52" w:rsidP="007062B2">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6EA45" w14:textId="77777777" w:rsidR="001F58C5" w:rsidRDefault="001F58C5" w:rsidP="00DC2AD1">
      <w:r>
        <w:separator/>
      </w:r>
    </w:p>
  </w:footnote>
  <w:footnote w:type="continuationSeparator" w:id="0">
    <w:p w14:paraId="706AB6A4" w14:textId="77777777" w:rsidR="001F58C5" w:rsidRDefault="001F58C5" w:rsidP="00DC2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DC9"/>
    <w:multiLevelType w:val="hybridMultilevel"/>
    <w:tmpl w:val="DE32D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E3BEC"/>
    <w:multiLevelType w:val="hybridMultilevel"/>
    <w:tmpl w:val="70223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94349"/>
    <w:multiLevelType w:val="hybridMultilevel"/>
    <w:tmpl w:val="3864C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2A5D2E"/>
    <w:multiLevelType w:val="hybridMultilevel"/>
    <w:tmpl w:val="0C40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6033E"/>
    <w:multiLevelType w:val="multilevel"/>
    <w:tmpl w:val="2D46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5765C"/>
    <w:multiLevelType w:val="hybridMultilevel"/>
    <w:tmpl w:val="31D419FA"/>
    <w:lvl w:ilvl="0" w:tplc="662283EA">
      <w:numFmt w:val="bullet"/>
      <w:lvlText w:val="-"/>
      <w:lvlJc w:val="left"/>
      <w:pPr>
        <w:ind w:left="740" w:hanging="360"/>
      </w:pPr>
      <w:rPr>
        <w:rFonts w:ascii="Times New Roman" w:eastAsiaTheme="minorHAnsi" w:hAnsi="Times New Roman" w:cs="Times New Roman" w:hint="default"/>
      </w:rPr>
    </w:lvl>
    <w:lvl w:ilvl="1" w:tplc="04180003" w:tentative="1">
      <w:start w:val="1"/>
      <w:numFmt w:val="bullet"/>
      <w:lvlText w:val="o"/>
      <w:lvlJc w:val="left"/>
      <w:pPr>
        <w:ind w:left="1460" w:hanging="360"/>
      </w:pPr>
      <w:rPr>
        <w:rFonts w:ascii="Courier New" w:hAnsi="Courier New" w:cs="Courier New" w:hint="default"/>
      </w:rPr>
    </w:lvl>
    <w:lvl w:ilvl="2" w:tplc="04180005" w:tentative="1">
      <w:start w:val="1"/>
      <w:numFmt w:val="bullet"/>
      <w:lvlText w:val=""/>
      <w:lvlJc w:val="left"/>
      <w:pPr>
        <w:ind w:left="2180" w:hanging="360"/>
      </w:pPr>
      <w:rPr>
        <w:rFonts w:ascii="Wingdings" w:hAnsi="Wingdings" w:hint="default"/>
      </w:rPr>
    </w:lvl>
    <w:lvl w:ilvl="3" w:tplc="04180001" w:tentative="1">
      <w:start w:val="1"/>
      <w:numFmt w:val="bullet"/>
      <w:lvlText w:val=""/>
      <w:lvlJc w:val="left"/>
      <w:pPr>
        <w:ind w:left="2900" w:hanging="360"/>
      </w:pPr>
      <w:rPr>
        <w:rFonts w:ascii="Symbol" w:hAnsi="Symbol" w:hint="default"/>
      </w:rPr>
    </w:lvl>
    <w:lvl w:ilvl="4" w:tplc="04180003" w:tentative="1">
      <w:start w:val="1"/>
      <w:numFmt w:val="bullet"/>
      <w:lvlText w:val="o"/>
      <w:lvlJc w:val="left"/>
      <w:pPr>
        <w:ind w:left="3620" w:hanging="360"/>
      </w:pPr>
      <w:rPr>
        <w:rFonts w:ascii="Courier New" w:hAnsi="Courier New" w:cs="Courier New" w:hint="default"/>
      </w:rPr>
    </w:lvl>
    <w:lvl w:ilvl="5" w:tplc="04180005" w:tentative="1">
      <w:start w:val="1"/>
      <w:numFmt w:val="bullet"/>
      <w:lvlText w:val=""/>
      <w:lvlJc w:val="left"/>
      <w:pPr>
        <w:ind w:left="4340" w:hanging="360"/>
      </w:pPr>
      <w:rPr>
        <w:rFonts w:ascii="Wingdings" w:hAnsi="Wingdings" w:hint="default"/>
      </w:rPr>
    </w:lvl>
    <w:lvl w:ilvl="6" w:tplc="04180001" w:tentative="1">
      <w:start w:val="1"/>
      <w:numFmt w:val="bullet"/>
      <w:lvlText w:val=""/>
      <w:lvlJc w:val="left"/>
      <w:pPr>
        <w:ind w:left="5060" w:hanging="360"/>
      </w:pPr>
      <w:rPr>
        <w:rFonts w:ascii="Symbol" w:hAnsi="Symbol" w:hint="default"/>
      </w:rPr>
    </w:lvl>
    <w:lvl w:ilvl="7" w:tplc="04180003" w:tentative="1">
      <w:start w:val="1"/>
      <w:numFmt w:val="bullet"/>
      <w:lvlText w:val="o"/>
      <w:lvlJc w:val="left"/>
      <w:pPr>
        <w:ind w:left="5780" w:hanging="360"/>
      </w:pPr>
      <w:rPr>
        <w:rFonts w:ascii="Courier New" w:hAnsi="Courier New" w:cs="Courier New" w:hint="default"/>
      </w:rPr>
    </w:lvl>
    <w:lvl w:ilvl="8" w:tplc="04180005" w:tentative="1">
      <w:start w:val="1"/>
      <w:numFmt w:val="bullet"/>
      <w:lvlText w:val=""/>
      <w:lvlJc w:val="left"/>
      <w:pPr>
        <w:ind w:left="6500" w:hanging="360"/>
      </w:pPr>
      <w:rPr>
        <w:rFonts w:ascii="Wingdings" w:hAnsi="Wingdings" w:hint="default"/>
      </w:rPr>
    </w:lvl>
  </w:abstractNum>
  <w:abstractNum w:abstractNumId="6" w15:restartNumberingAfterBreak="0">
    <w:nsid w:val="0FFD161E"/>
    <w:multiLevelType w:val="hybridMultilevel"/>
    <w:tmpl w:val="02A4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D4413"/>
    <w:multiLevelType w:val="hybridMultilevel"/>
    <w:tmpl w:val="8EE8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F2937"/>
    <w:multiLevelType w:val="hybridMultilevel"/>
    <w:tmpl w:val="A29C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17A03"/>
    <w:multiLevelType w:val="hybridMultilevel"/>
    <w:tmpl w:val="3D2E9766"/>
    <w:lvl w:ilvl="0" w:tplc="04EE6662">
      <w:start w:val="1"/>
      <w:numFmt w:val="decimal"/>
      <w:lvlText w:val="%1)"/>
      <w:lvlJc w:val="left"/>
      <w:pPr>
        <w:ind w:left="882" w:hanging="360"/>
      </w:pPr>
      <w:rPr>
        <w:rFonts w:hint="default"/>
      </w:rPr>
    </w:lvl>
    <w:lvl w:ilvl="1" w:tplc="08090019" w:tentative="1">
      <w:start w:val="1"/>
      <w:numFmt w:val="lowerLetter"/>
      <w:lvlText w:val="%2."/>
      <w:lvlJc w:val="left"/>
      <w:pPr>
        <w:ind w:left="1602" w:hanging="360"/>
      </w:pPr>
    </w:lvl>
    <w:lvl w:ilvl="2" w:tplc="0809001B" w:tentative="1">
      <w:start w:val="1"/>
      <w:numFmt w:val="lowerRoman"/>
      <w:lvlText w:val="%3."/>
      <w:lvlJc w:val="right"/>
      <w:pPr>
        <w:ind w:left="2322" w:hanging="180"/>
      </w:pPr>
    </w:lvl>
    <w:lvl w:ilvl="3" w:tplc="0809000F" w:tentative="1">
      <w:start w:val="1"/>
      <w:numFmt w:val="decimal"/>
      <w:lvlText w:val="%4."/>
      <w:lvlJc w:val="left"/>
      <w:pPr>
        <w:ind w:left="3042" w:hanging="360"/>
      </w:pPr>
    </w:lvl>
    <w:lvl w:ilvl="4" w:tplc="08090019" w:tentative="1">
      <w:start w:val="1"/>
      <w:numFmt w:val="lowerLetter"/>
      <w:lvlText w:val="%5."/>
      <w:lvlJc w:val="left"/>
      <w:pPr>
        <w:ind w:left="3762" w:hanging="360"/>
      </w:pPr>
    </w:lvl>
    <w:lvl w:ilvl="5" w:tplc="0809001B" w:tentative="1">
      <w:start w:val="1"/>
      <w:numFmt w:val="lowerRoman"/>
      <w:lvlText w:val="%6."/>
      <w:lvlJc w:val="right"/>
      <w:pPr>
        <w:ind w:left="4482" w:hanging="180"/>
      </w:pPr>
    </w:lvl>
    <w:lvl w:ilvl="6" w:tplc="0809000F" w:tentative="1">
      <w:start w:val="1"/>
      <w:numFmt w:val="decimal"/>
      <w:lvlText w:val="%7."/>
      <w:lvlJc w:val="left"/>
      <w:pPr>
        <w:ind w:left="5202" w:hanging="360"/>
      </w:pPr>
    </w:lvl>
    <w:lvl w:ilvl="7" w:tplc="08090019" w:tentative="1">
      <w:start w:val="1"/>
      <w:numFmt w:val="lowerLetter"/>
      <w:lvlText w:val="%8."/>
      <w:lvlJc w:val="left"/>
      <w:pPr>
        <w:ind w:left="5922" w:hanging="360"/>
      </w:pPr>
    </w:lvl>
    <w:lvl w:ilvl="8" w:tplc="0809001B" w:tentative="1">
      <w:start w:val="1"/>
      <w:numFmt w:val="lowerRoman"/>
      <w:lvlText w:val="%9."/>
      <w:lvlJc w:val="right"/>
      <w:pPr>
        <w:ind w:left="6642" w:hanging="180"/>
      </w:pPr>
    </w:lvl>
  </w:abstractNum>
  <w:abstractNum w:abstractNumId="10" w15:restartNumberingAfterBreak="0">
    <w:nsid w:val="1F8E37A0"/>
    <w:multiLevelType w:val="hybridMultilevel"/>
    <w:tmpl w:val="65083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B32FD"/>
    <w:multiLevelType w:val="hybridMultilevel"/>
    <w:tmpl w:val="8DC4032A"/>
    <w:lvl w:ilvl="0" w:tplc="FB48ADB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1157D7"/>
    <w:multiLevelType w:val="hybridMultilevel"/>
    <w:tmpl w:val="02A4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43D99"/>
    <w:multiLevelType w:val="hybridMultilevel"/>
    <w:tmpl w:val="F1223D1E"/>
    <w:lvl w:ilvl="0" w:tplc="B8DEA7A4">
      <w:start w:val="1"/>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EBF0637"/>
    <w:multiLevelType w:val="hybridMultilevel"/>
    <w:tmpl w:val="57549AB0"/>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15" w15:restartNumberingAfterBreak="0">
    <w:nsid w:val="31605F20"/>
    <w:multiLevelType w:val="hybridMultilevel"/>
    <w:tmpl w:val="1F64B14E"/>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6" w15:restartNumberingAfterBreak="0">
    <w:nsid w:val="3199006E"/>
    <w:multiLevelType w:val="hybridMultilevel"/>
    <w:tmpl w:val="5E1E3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0CB7"/>
    <w:multiLevelType w:val="hybridMultilevel"/>
    <w:tmpl w:val="DD209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7211CB"/>
    <w:multiLevelType w:val="hybridMultilevel"/>
    <w:tmpl w:val="AB50B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51C24"/>
    <w:multiLevelType w:val="hybridMultilevel"/>
    <w:tmpl w:val="02D4DFC8"/>
    <w:lvl w:ilvl="0" w:tplc="92CADD4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E10F9F"/>
    <w:multiLevelType w:val="hybridMultilevel"/>
    <w:tmpl w:val="0A664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2879BD"/>
    <w:multiLevelType w:val="hybridMultilevel"/>
    <w:tmpl w:val="8BD4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470FD"/>
    <w:multiLevelType w:val="hybridMultilevel"/>
    <w:tmpl w:val="A3128AD4"/>
    <w:lvl w:ilvl="0" w:tplc="354887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632292C"/>
    <w:multiLevelType w:val="hybridMultilevel"/>
    <w:tmpl w:val="65083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2D0A98"/>
    <w:multiLevelType w:val="hybridMultilevel"/>
    <w:tmpl w:val="159A0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0667D"/>
    <w:multiLevelType w:val="hybridMultilevel"/>
    <w:tmpl w:val="4B02EA20"/>
    <w:lvl w:ilvl="0" w:tplc="7728CBC8">
      <w:start w:val="1"/>
      <w:numFmt w:val="lowerLetter"/>
      <w:lvlText w:val="%1)"/>
      <w:lvlJc w:val="left"/>
      <w:pPr>
        <w:ind w:left="502" w:hanging="360"/>
      </w:pPr>
      <w:rPr>
        <w:rFonts w:eastAsiaTheme="minorHAnsi"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02E354B"/>
    <w:multiLevelType w:val="hybridMultilevel"/>
    <w:tmpl w:val="4A38B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C72C46"/>
    <w:multiLevelType w:val="hybridMultilevel"/>
    <w:tmpl w:val="11AA2E8C"/>
    <w:lvl w:ilvl="0" w:tplc="FB48ADB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725875"/>
    <w:multiLevelType w:val="hybridMultilevel"/>
    <w:tmpl w:val="980C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D16B6"/>
    <w:multiLevelType w:val="hybridMultilevel"/>
    <w:tmpl w:val="09320F9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1" w15:restartNumberingAfterBreak="0">
    <w:nsid w:val="6A243CA7"/>
    <w:multiLevelType w:val="hybridMultilevel"/>
    <w:tmpl w:val="38687CD6"/>
    <w:lvl w:ilvl="0" w:tplc="08090001">
      <w:start w:val="1"/>
      <w:numFmt w:val="bullet"/>
      <w:lvlText w:val=""/>
      <w:lvlJc w:val="left"/>
      <w:pPr>
        <w:ind w:left="488" w:hanging="360"/>
      </w:pPr>
      <w:rPr>
        <w:rFonts w:ascii="Symbol" w:hAnsi="Symbol" w:hint="default"/>
      </w:rPr>
    </w:lvl>
    <w:lvl w:ilvl="1" w:tplc="08090003" w:tentative="1">
      <w:start w:val="1"/>
      <w:numFmt w:val="bullet"/>
      <w:lvlText w:val="o"/>
      <w:lvlJc w:val="left"/>
      <w:pPr>
        <w:ind w:left="1208" w:hanging="360"/>
      </w:pPr>
      <w:rPr>
        <w:rFonts w:ascii="Courier New" w:hAnsi="Courier New" w:cs="Courier New" w:hint="default"/>
      </w:rPr>
    </w:lvl>
    <w:lvl w:ilvl="2" w:tplc="08090005" w:tentative="1">
      <w:start w:val="1"/>
      <w:numFmt w:val="bullet"/>
      <w:lvlText w:val=""/>
      <w:lvlJc w:val="left"/>
      <w:pPr>
        <w:ind w:left="1928" w:hanging="360"/>
      </w:pPr>
      <w:rPr>
        <w:rFonts w:ascii="Wingdings" w:hAnsi="Wingdings" w:hint="default"/>
      </w:rPr>
    </w:lvl>
    <w:lvl w:ilvl="3" w:tplc="08090001" w:tentative="1">
      <w:start w:val="1"/>
      <w:numFmt w:val="bullet"/>
      <w:lvlText w:val=""/>
      <w:lvlJc w:val="left"/>
      <w:pPr>
        <w:ind w:left="2648" w:hanging="360"/>
      </w:pPr>
      <w:rPr>
        <w:rFonts w:ascii="Symbol" w:hAnsi="Symbol" w:hint="default"/>
      </w:rPr>
    </w:lvl>
    <w:lvl w:ilvl="4" w:tplc="08090003" w:tentative="1">
      <w:start w:val="1"/>
      <w:numFmt w:val="bullet"/>
      <w:lvlText w:val="o"/>
      <w:lvlJc w:val="left"/>
      <w:pPr>
        <w:ind w:left="3368" w:hanging="360"/>
      </w:pPr>
      <w:rPr>
        <w:rFonts w:ascii="Courier New" w:hAnsi="Courier New" w:cs="Courier New" w:hint="default"/>
      </w:rPr>
    </w:lvl>
    <w:lvl w:ilvl="5" w:tplc="08090005" w:tentative="1">
      <w:start w:val="1"/>
      <w:numFmt w:val="bullet"/>
      <w:lvlText w:val=""/>
      <w:lvlJc w:val="left"/>
      <w:pPr>
        <w:ind w:left="4088" w:hanging="360"/>
      </w:pPr>
      <w:rPr>
        <w:rFonts w:ascii="Wingdings" w:hAnsi="Wingdings" w:hint="default"/>
      </w:rPr>
    </w:lvl>
    <w:lvl w:ilvl="6" w:tplc="08090001" w:tentative="1">
      <w:start w:val="1"/>
      <w:numFmt w:val="bullet"/>
      <w:lvlText w:val=""/>
      <w:lvlJc w:val="left"/>
      <w:pPr>
        <w:ind w:left="4808" w:hanging="360"/>
      </w:pPr>
      <w:rPr>
        <w:rFonts w:ascii="Symbol" w:hAnsi="Symbol" w:hint="default"/>
      </w:rPr>
    </w:lvl>
    <w:lvl w:ilvl="7" w:tplc="08090003" w:tentative="1">
      <w:start w:val="1"/>
      <w:numFmt w:val="bullet"/>
      <w:lvlText w:val="o"/>
      <w:lvlJc w:val="left"/>
      <w:pPr>
        <w:ind w:left="5528" w:hanging="360"/>
      </w:pPr>
      <w:rPr>
        <w:rFonts w:ascii="Courier New" w:hAnsi="Courier New" w:cs="Courier New" w:hint="default"/>
      </w:rPr>
    </w:lvl>
    <w:lvl w:ilvl="8" w:tplc="08090005" w:tentative="1">
      <w:start w:val="1"/>
      <w:numFmt w:val="bullet"/>
      <w:lvlText w:val=""/>
      <w:lvlJc w:val="left"/>
      <w:pPr>
        <w:ind w:left="6248" w:hanging="360"/>
      </w:pPr>
      <w:rPr>
        <w:rFonts w:ascii="Wingdings" w:hAnsi="Wingdings" w:hint="default"/>
      </w:rPr>
    </w:lvl>
  </w:abstractNum>
  <w:abstractNum w:abstractNumId="32" w15:restartNumberingAfterBreak="0">
    <w:nsid w:val="6B171D57"/>
    <w:multiLevelType w:val="hybridMultilevel"/>
    <w:tmpl w:val="878C8E68"/>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33" w15:restartNumberingAfterBreak="0">
    <w:nsid w:val="705966AF"/>
    <w:multiLevelType w:val="hybridMultilevel"/>
    <w:tmpl w:val="4AF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13C0"/>
    <w:multiLevelType w:val="hybridMultilevel"/>
    <w:tmpl w:val="C8AAC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ED756E"/>
    <w:multiLevelType w:val="hybridMultilevel"/>
    <w:tmpl w:val="2F58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717188"/>
    <w:multiLevelType w:val="hybridMultilevel"/>
    <w:tmpl w:val="A208936A"/>
    <w:lvl w:ilvl="0" w:tplc="54221D7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8E664F5"/>
    <w:multiLevelType w:val="hybridMultilevel"/>
    <w:tmpl w:val="C1404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6B6"/>
    <w:multiLevelType w:val="hybridMultilevel"/>
    <w:tmpl w:val="3D2E9766"/>
    <w:lvl w:ilvl="0" w:tplc="04EE6662">
      <w:start w:val="1"/>
      <w:numFmt w:val="decimal"/>
      <w:lvlText w:val="%1)"/>
      <w:lvlJc w:val="left"/>
      <w:pPr>
        <w:ind w:left="882" w:hanging="360"/>
      </w:pPr>
      <w:rPr>
        <w:rFonts w:hint="default"/>
      </w:rPr>
    </w:lvl>
    <w:lvl w:ilvl="1" w:tplc="08090019" w:tentative="1">
      <w:start w:val="1"/>
      <w:numFmt w:val="lowerLetter"/>
      <w:lvlText w:val="%2."/>
      <w:lvlJc w:val="left"/>
      <w:pPr>
        <w:ind w:left="1602" w:hanging="360"/>
      </w:pPr>
    </w:lvl>
    <w:lvl w:ilvl="2" w:tplc="0809001B" w:tentative="1">
      <w:start w:val="1"/>
      <w:numFmt w:val="lowerRoman"/>
      <w:lvlText w:val="%3."/>
      <w:lvlJc w:val="right"/>
      <w:pPr>
        <w:ind w:left="2322" w:hanging="180"/>
      </w:pPr>
    </w:lvl>
    <w:lvl w:ilvl="3" w:tplc="0809000F" w:tentative="1">
      <w:start w:val="1"/>
      <w:numFmt w:val="decimal"/>
      <w:lvlText w:val="%4."/>
      <w:lvlJc w:val="left"/>
      <w:pPr>
        <w:ind w:left="3042" w:hanging="360"/>
      </w:pPr>
    </w:lvl>
    <w:lvl w:ilvl="4" w:tplc="08090019" w:tentative="1">
      <w:start w:val="1"/>
      <w:numFmt w:val="lowerLetter"/>
      <w:lvlText w:val="%5."/>
      <w:lvlJc w:val="left"/>
      <w:pPr>
        <w:ind w:left="3762" w:hanging="360"/>
      </w:pPr>
    </w:lvl>
    <w:lvl w:ilvl="5" w:tplc="0809001B" w:tentative="1">
      <w:start w:val="1"/>
      <w:numFmt w:val="lowerRoman"/>
      <w:lvlText w:val="%6."/>
      <w:lvlJc w:val="right"/>
      <w:pPr>
        <w:ind w:left="4482" w:hanging="180"/>
      </w:pPr>
    </w:lvl>
    <w:lvl w:ilvl="6" w:tplc="0809000F" w:tentative="1">
      <w:start w:val="1"/>
      <w:numFmt w:val="decimal"/>
      <w:lvlText w:val="%7."/>
      <w:lvlJc w:val="left"/>
      <w:pPr>
        <w:ind w:left="5202" w:hanging="360"/>
      </w:pPr>
    </w:lvl>
    <w:lvl w:ilvl="7" w:tplc="08090019" w:tentative="1">
      <w:start w:val="1"/>
      <w:numFmt w:val="lowerLetter"/>
      <w:lvlText w:val="%8."/>
      <w:lvlJc w:val="left"/>
      <w:pPr>
        <w:ind w:left="5922" w:hanging="360"/>
      </w:pPr>
    </w:lvl>
    <w:lvl w:ilvl="8" w:tplc="0809001B" w:tentative="1">
      <w:start w:val="1"/>
      <w:numFmt w:val="lowerRoman"/>
      <w:lvlText w:val="%9."/>
      <w:lvlJc w:val="right"/>
      <w:pPr>
        <w:ind w:left="6642" w:hanging="180"/>
      </w:pPr>
    </w:lvl>
  </w:abstractNum>
  <w:num w:numId="1">
    <w:abstractNumId w:val="25"/>
  </w:num>
  <w:num w:numId="2">
    <w:abstractNumId w:val="1"/>
  </w:num>
  <w:num w:numId="3">
    <w:abstractNumId w:val="10"/>
  </w:num>
  <w:num w:numId="4">
    <w:abstractNumId w:val="7"/>
  </w:num>
  <w:num w:numId="5">
    <w:abstractNumId w:val="21"/>
  </w:num>
  <w:num w:numId="6">
    <w:abstractNumId w:val="2"/>
  </w:num>
  <w:num w:numId="7">
    <w:abstractNumId w:val="0"/>
  </w:num>
  <w:num w:numId="8">
    <w:abstractNumId w:val="18"/>
  </w:num>
  <w:num w:numId="9">
    <w:abstractNumId w:val="3"/>
  </w:num>
  <w:num w:numId="10">
    <w:abstractNumId w:val="26"/>
  </w:num>
  <w:num w:numId="11">
    <w:abstractNumId w:val="23"/>
  </w:num>
  <w:num w:numId="12">
    <w:abstractNumId w:val="28"/>
  </w:num>
  <w:num w:numId="13">
    <w:abstractNumId w:val="17"/>
  </w:num>
  <w:num w:numId="14">
    <w:abstractNumId w:val="8"/>
  </w:num>
  <w:num w:numId="15">
    <w:abstractNumId w:val="16"/>
  </w:num>
  <w:num w:numId="16">
    <w:abstractNumId w:val="12"/>
  </w:num>
  <w:num w:numId="17">
    <w:abstractNumId w:val="24"/>
  </w:num>
  <w:num w:numId="18">
    <w:abstractNumId w:val="19"/>
  </w:num>
  <w:num w:numId="19">
    <w:abstractNumId w:val="34"/>
  </w:num>
  <w:num w:numId="20">
    <w:abstractNumId w:val="6"/>
  </w:num>
  <w:num w:numId="21">
    <w:abstractNumId w:val="27"/>
  </w:num>
  <w:num w:numId="22">
    <w:abstractNumId w:val="11"/>
  </w:num>
  <w:num w:numId="23">
    <w:abstractNumId w:val="20"/>
  </w:num>
  <w:num w:numId="24">
    <w:abstractNumId w:val="33"/>
  </w:num>
  <w:num w:numId="25">
    <w:abstractNumId w:val="31"/>
  </w:num>
  <w:num w:numId="26">
    <w:abstractNumId w:val="5"/>
  </w:num>
  <w:num w:numId="27">
    <w:abstractNumId w:val="14"/>
  </w:num>
  <w:num w:numId="28">
    <w:abstractNumId w:val="32"/>
  </w:num>
  <w:num w:numId="29">
    <w:abstractNumId w:val="36"/>
  </w:num>
  <w:num w:numId="30">
    <w:abstractNumId w:val="4"/>
  </w:num>
  <w:num w:numId="31">
    <w:abstractNumId w:val="15"/>
  </w:num>
  <w:num w:numId="32">
    <w:abstractNumId w:val="37"/>
  </w:num>
  <w:num w:numId="33">
    <w:abstractNumId w:val="22"/>
  </w:num>
  <w:num w:numId="34">
    <w:abstractNumId w:val="29"/>
  </w:num>
  <w:num w:numId="35">
    <w:abstractNumId w:val="30"/>
  </w:num>
  <w:num w:numId="36">
    <w:abstractNumId w:val="35"/>
  </w:num>
  <w:num w:numId="37">
    <w:abstractNumId w:val="38"/>
  </w:num>
  <w:num w:numId="38">
    <w:abstractNumId w:val="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ru-RU"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00911"/>
    <w:rsid w:val="000042BD"/>
    <w:rsid w:val="00007054"/>
    <w:rsid w:val="000134FB"/>
    <w:rsid w:val="00015941"/>
    <w:rsid w:val="0002164D"/>
    <w:rsid w:val="00022528"/>
    <w:rsid w:val="00022879"/>
    <w:rsid w:val="00023974"/>
    <w:rsid w:val="0002584F"/>
    <w:rsid w:val="00035509"/>
    <w:rsid w:val="00036DCC"/>
    <w:rsid w:val="000376F6"/>
    <w:rsid w:val="000409CC"/>
    <w:rsid w:val="00042EBF"/>
    <w:rsid w:val="00046C1B"/>
    <w:rsid w:val="0004739F"/>
    <w:rsid w:val="00051403"/>
    <w:rsid w:val="00051634"/>
    <w:rsid w:val="0005414F"/>
    <w:rsid w:val="00055D4E"/>
    <w:rsid w:val="00056D69"/>
    <w:rsid w:val="00057297"/>
    <w:rsid w:val="0006176D"/>
    <w:rsid w:val="0006213F"/>
    <w:rsid w:val="000625FB"/>
    <w:rsid w:val="00063701"/>
    <w:rsid w:val="00064C27"/>
    <w:rsid w:val="000660E2"/>
    <w:rsid w:val="000664C7"/>
    <w:rsid w:val="000700DB"/>
    <w:rsid w:val="0007099C"/>
    <w:rsid w:val="000733AC"/>
    <w:rsid w:val="0007603C"/>
    <w:rsid w:val="0008285C"/>
    <w:rsid w:val="00083011"/>
    <w:rsid w:val="00084590"/>
    <w:rsid w:val="000848A1"/>
    <w:rsid w:val="00085532"/>
    <w:rsid w:val="00090007"/>
    <w:rsid w:val="00090BB1"/>
    <w:rsid w:val="00093300"/>
    <w:rsid w:val="00094AC0"/>
    <w:rsid w:val="000A17B4"/>
    <w:rsid w:val="000A18A5"/>
    <w:rsid w:val="000B1269"/>
    <w:rsid w:val="000B22D6"/>
    <w:rsid w:val="000B4ED4"/>
    <w:rsid w:val="000B503F"/>
    <w:rsid w:val="000B74DE"/>
    <w:rsid w:val="000B759C"/>
    <w:rsid w:val="000B7C44"/>
    <w:rsid w:val="000C18B6"/>
    <w:rsid w:val="000C3473"/>
    <w:rsid w:val="000C40E3"/>
    <w:rsid w:val="000C62E6"/>
    <w:rsid w:val="000D169B"/>
    <w:rsid w:val="000D3128"/>
    <w:rsid w:val="000D445D"/>
    <w:rsid w:val="000D7297"/>
    <w:rsid w:val="000D7F4D"/>
    <w:rsid w:val="000E1DD2"/>
    <w:rsid w:val="000E38F9"/>
    <w:rsid w:val="000E478A"/>
    <w:rsid w:val="000E6E14"/>
    <w:rsid w:val="00105707"/>
    <w:rsid w:val="00110721"/>
    <w:rsid w:val="001164A1"/>
    <w:rsid w:val="001168AD"/>
    <w:rsid w:val="00120B54"/>
    <w:rsid w:val="00120E09"/>
    <w:rsid w:val="00126AF7"/>
    <w:rsid w:val="001301F5"/>
    <w:rsid w:val="00131C5A"/>
    <w:rsid w:val="0013519C"/>
    <w:rsid w:val="00135B2F"/>
    <w:rsid w:val="00143484"/>
    <w:rsid w:val="00144F26"/>
    <w:rsid w:val="00146C26"/>
    <w:rsid w:val="00150A6B"/>
    <w:rsid w:val="001551D5"/>
    <w:rsid w:val="001553AF"/>
    <w:rsid w:val="00156C2B"/>
    <w:rsid w:val="00156CB4"/>
    <w:rsid w:val="0016223C"/>
    <w:rsid w:val="0016777A"/>
    <w:rsid w:val="00172987"/>
    <w:rsid w:val="00173003"/>
    <w:rsid w:val="001748CE"/>
    <w:rsid w:val="00180192"/>
    <w:rsid w:val="001826AA"/>
    <w:rsid w:val="001829A7"/>
    <w:rsid w:val="001842D4"/>
    <w:rsid w:val="00186692"/>
    <w:rsid w:val="00190786"/>
    <w:rsid w:val="00194289"/>
    <w:rsid w:val="001954E3"/>
    <w:rsid w:val="00195EAC"/>
    <w:rsid w:val="00196B2A"/>
    <w:rsid w:val="00196DDC"/>
    <w:rsid w:val="001974F5"/>
    <w:rsid w:val="00197AE5"/>
    <w:rsid w:val="001A10A4"/>
    <w:rsid w:val="001A7857"/>
    <w:rsid w:val="001A7E3B"/>
    <w:rsid w:val="001B56E0"/>
    <w:rsid w:val="001C2384"/>
    <w:rsid w:val="001C2A3D"/>
    <w:rsid w:val="001D20E6"/>
    <w:rsid w:val="001D49BF"/>
    <w:rsid w:val="001D5EEA"/>
    <w:rsid w:val="001D7CD8"/>
    <w:rsid w:val="001E2A5A"/>
    <w:rsid w:val="001E2E03"/>
    <w:rsid w:val="001E4952"/>
    <w:rsid w:val="001E51D1"/>
    <w:rsid w:val="001F0744"/>
    <w:rsid w:val="001F1877"/>
    <w:rsid w:val="001F1CCB"/>
    <w:rsid w:val="001F393E"/>
    <w:rsid w:val="001F3A0A"/>
    <w:rsid w:val="001F4892"/>
    <w:rsid w:val="001F4B43"/>
    <w:rsid w:val="001F50D7"/>
    <w:rsid w:val="001F58C5"/>
    <w:rsid w:val="001F7BDD"/>
    <w:rsid w:val="002057F7"/>
    <w:rsid w:val="002121CB"/>
    <w:rsid w:val="002143A3"/>
    <w:rsid w:val="00214BDF"/>
    <w:rsid w:val="00215689"/>
    <w:rsid w:val="0021744F"/>
    <w:rsid w:val="002211F9"/>
    <w:rsid w:val="00223CAE"/>
    <w:rsid w:val="0022458E"/>
    <w:rsid w:val="00224A79"/>
    <w:rsid w:val="002268B0"/>
    <w:rsid w:val="002337BC"/>
    <w:rsid w:val="0024166D"/>
    <w:rsid w:val="002448A2"/>
    <w:rsid w:val="00255771"/>
    <w:rsid w:val="00256628"/>
    <w:rsid w:val="002578CA"/>
    <w:rsid w:val="0026145C"/>
    <w:rsid w:val="00263095"/>
    <w:rsid w:val="00264B5D"/>
    <w:rsid w:val="002654C1"/>
    <w:rsid w:val="00266964"/>
    <w:rsid w:val="00270DE0"/>
    <w:rsid w:val="002732CF"/>
    <w:rsid w:val="00274122"/>
    <w:rsid w:val="00282434"/>
    <w:rsid w:val="002835A7"/>
    <w:rsid w:val="002858F8"/>
    <w:rsid w:val="0029393B"/>
    <w:rsid w:val="0029416B"/>
    <w:rsid w:val="0029690A"/>
    <w:rsid w:val="002A3302"/>
    <w:rsid w:val="002A4FC2"/>
    <w:rsid w:val="002A7526"/>
    <w:rsid w:val="002B2B13"/>
    <w:rsid w:val="002B6C35"/>
    <w:rsid w:val="002B6E85"/>
    <w:rsid w:val="002C1124"/>
    <w:rsid w:val="002D5EDC"/>
    <w:rsid w:val="002E2451"/>
    <w:rsid w:val="002E2FF8"/>
    <w:rsid w:val="002E7D88"/>
    <w:rsid w:val="002E7DE7"/>
    <w:rsid w:val="002F08BA"/>
    <w:rsid w:val="002F0F64"/>
    <w:rsid w:val="002F4A54"/>
    <w:rsid w:val="0030162B"/>
    <w:rsid w:val="003024D1"/>
    <w:rsid w:val="00307676"/>
    <w:rsid w:val="00311118"/>
    <w:rsid w:val="00312E2E"/>
    <w:rsid w:val="0031550B"/>
    <w:rsid w:val="0031714A"/>
    <w:rsid w:val="0031741F"/>
    <w:rsid w:val="00322ECA"/>
    <w:rsid w:val="003257BE"/>
    <w:rsid w:val="00327845"/>
    <w:rsid w:val="003306C8"/>
    <w:rsid w:val="00330B4A"/>
    <w:rsid w:val="00343436"/>
    <w:rsid w:val="0034574C"/>
    <w:rsid w:val="00347F1E"/>
    <w:rsid w:val="00350DEC"/>
    <w:rsid w:val="003579A7"/>
    <w:rsid w:val="0036206D"/>
    <w:rsid w:val="00364BD5"/>
    <w:rsid w:val="00365200"/>
    <w:rsid w:val="00374C7A"/>
    <w:rsid w:val="00375EF4"/>
    <w:rsid w:val="003828B7"/>
    <w:rsid w:val="0038292B"/>
    <w:rsid w:val="00395620"/>
    <w:rsid w:val="003A03CF"/>
    <w:rsid w:val="003A55B7"/>
    <w:rsid w:val="003A7BE9"/>
    <w:rsid w:val="003B0456"/>
    <w:rsid w:val="003B1136"/>
    <w:rsid w:val="003B43A8"/>
    <w:rsid w:val="003B4536"/>
    <w:rsid w:val="003B7390"/>
    <w:rsid w:val="003E517F"/>
    <w:rsid w:val="003F0707"/>
    <w:rsid w:val="003F2B21"/>
    <w:rsid w:val="003F2B74"/>
    <w:rsid w:val="003F355B"/>
    <w:rsid w:val="003F4D6D"/>
    <w:rsid w:val="003F6841"/>
    <w:rsid w:val="003F6EEA"/>
    <w:rsid w:val="00400DC6"/>
    <w:rsid w:val="004036A3"/>
    <w:rsid w:val="00411224"/>
    <w:rsid w:val="00414347"/>
    <w:rsid w:val="00414778"/>
    <w:rsid w:val="00415789"/>
    <w:rsid w:val="00415A6D"/>
    <w:rsid w:val="004167B3"/>
    <w:rsid w:val="00423997"/>
    <w:rsid w:val="0043002D"/>
    <w:rsid w:val="0043056B"/>
    <w:rsid w:val="004309D7"/>
    <w:rsid w:val="00432DCD"/>
    <w:rsid w:val="00434361"/>
    <w:rsid w:val="004363DF"/>
    <w:rsid w:val="00444426"/>
    <w:rsid w:val="004471E0"/>
    <w:rsid w:val="0045035E"/>
    <w:rsid w:val="004530FF"/>
    <w:rsid w:val="00457623"/>
    <w:rsid w:val="00457F8F"/>
    <w:rsid w:val="00463351"/>
    <w:rsid w:val="00466F92"/>
    <w:rsid w:val="00467EC3"/>
    <w:rsid w:val="004700E9"/>
    <w:rsid w:val="004702EA"/>
    <w:rsid w:val="0047091B"/>
    <w:rsid w:val="00471001"/>
    <w:rsid w:val="00471AAF"/>
    <w:rsid w:val="00476724"/>
    <w:rsid w:val="004771FE"/>
    <w:rsid w:val="00477442"/>
    <w:rsid w:val="00481124"/>
    <w:rsid w:val="004819D4"/>
    <w:rsid w:val="00482630"/>
    <w:rsid w:val="004837F5"/>
    <w:rsid w:val="00490F44"/>
    <w:rsid w:val="004915AD"/>
    <w:rsid w:val="00491603"/>
    <w:rsid w:val="00492394"/>
    <w:rsid w:val="00492C78"/>
    <w:rsid w:val="00497DA5"/>
    <w:rsid w:val="00497F12"/>
    <w:rsid w:val="004A00C8"/>
    <w:rsid w:val="004A72DE"/>
    <w:rsid w:val="004A77B9"/>
    <w:rsid w:val="004A7FBC"/>
    <w:rsid w:val="004B151C"/>
    <w:rsid w:val="004B420E"/>
    <w:rsid w:val="004B689B"/>
    <w:rsid w:val="004B6FC8"/>
    <w:rsid w:val="004C1E02"/>
    <w:rsid w:val="004E2130"/>
    <w:rsid w:val="004E2A58"/>
    <w:rsid w:val="004E3B5B"/>
    <w:rsid w:val="004E51D6"/>
    <w:rsid w:val="004E570B"/>
    <w:rsid w:val="004E60DB"/>
    <w:rsid w:val="004E6A74"/>
    <w:rsid w:val="004E74DB"/>
    <w:rsid w:val="004E7BAF"/>
    <w:rsid w:val="004F0EBB"/>
    <w:rsid w:val="004F2D88"/>
    <w:rsid w:val="004F70C3"/>
    <w:rsid w:val="00500958"/>
    <w:rsid w:val="00506D6F"/>
    <w:rsid w:val="0050749D"/>
    <w:rsid w:val="00511C5B"/>
    <w:rsid w:val="00513F44"/>
    <w:rsid w:val="0051472B"/>
    <w:rsid w:val="005163DC"/>
    <w:rsid w:val="005218DF"/>
    <w:rsid w:val="005232B5"/>
    <w:rsid w:val="005254E2"/>
    <w:rsid w:val="00527513"/>
    <w:rsid w:val="00532EC9"/>
    <w:rsid w:val="00534CDE"/>
    <w:rsid w:val="00535D2B"/>
    <w:rsid w:val="0054253E"/>
    <w:rsid w:val="0054475A"/>
    <w:rsid w:val="005457A0"/>
    <w:rsid w:val="005464E5"/>
    <w:rsid w:val="00546DBE"/>
    <w:rsid w:val="00546F7D"/>
    <w:rsid w:val="00551D0C"/>
    <w:rsid w:val="00552461"/>
    <w:rsid w:val="005529FB"/>
    <w:rsid w:val="00561854"/>
    <w:rsid w:val="005635B0"/>
    <w:rsid w:val="00563CCA"/>
    <w:rsid w:val="00566936"/>
    <w:rsid w:val="00566F3B"/>
    <w:rsid w:val="00571FFC"/>
    <w:rsid w:val="005744AD"/>
    <w:rsid w:val="005778C5"/>
    <w:rsid w:val="00582339"/>
    <w:rsid w:val="0058233D"/>
    <w:rsid w:val="00583BE3"/>
    <w:rsid w:val="00585040"/>
    <w:rsid w:val="00590B64"/>
    <w:rsid w:val="005922CB"/>
    <w:rsid w:val="00593876"/>
    <w:rsid w:val="0059746B"/>
    <w:rsid w:val="005A0BE2"/>
    <w:rsid w:val="005B3BEC"/>
    <w:rsid w:val="005B46CF"/>
    <w:rsid w:val="005B63AC"/>
    <w:rsid w:val="005C1454"/>
    <w:rsid w:val="005C455B"/>
    <w:rsid w:val="005C5C4E"/>
    <w:rsid w:val="005D2021"/>
    <w:rsid w:val="005E37AC"/>
    <w:rsid w:val="005E7217"/>
    <w:rsid w:val="005F22A6"/>
    <w:rsid w:val="005F293A"/>
    <w:rsid w:val="00601285"/>
    <w:rsid w:val="00605F49"/>
    <w:rsid w:val="006073AB"/>
    <w:rsid w:val="00607F97"/>
    <w:rsid w:val="00615E2B"/>
    <w:rsid w:val="006166E4"/>
    <w:rsid w:val="006204CC"/>
    <w:rsid w:val="00623F1B"/>
    <w:rsid w:val="00624F2A"/>
    <w:rsid w:val="006301FB"/>
    <w:rsid w:val="006324D6"/>
    <w:rsid w:val="00633121"/>
    <w:rsid w:val="006356DF"/>
    <w:rsid w:val="00642A30"/>
    <w:rsid w:val="00645823"/>
    <w:rsid w:val="00650C53"/>
    <w:rsid w:val="00654934"/>
    <w:rsid w:val="00657F1F"/>
    <w:rsid w:val="0066077F"/>
    <w:rsid w:val="00661EDD"/>
    <w:rsid w:val="00662598"/>
    <w:rsid w:val="0066328E"/>
    <w:rsid w:val="00664049"/>
    <w:rsid w:val="00666CAD"/>
    <w:rsid w:val="00671DE1"/>
    <w:rsid w:val="00672DA8"/>
    <w:rsid w:val="006741D2"/>
    <w:rsid w:val="0067514D"/>
    <w:rsid w:val="00675873"/>
    <w:rsid w:val="00676D4C"/>
    <w:rsid w:val="006818D9"/>
    <w:rsid w:val="00682A73"/>
    <w:rsid w:val="00685A55"/>
    <w:rsid w:val="00690A33"/>
    <w:rsid w:val="006937D3"/>
    <w:rsid w:val="00694B1E"/>
    <w:rsid w:val="00694D4C"/>
    <w:rsid w:val="006A7106"/>
    <w:rsid w:val="006B261B"/>
    <w:rsid w:val="006B3517"/>
    <w:rsid w:val="006B3D08"/>
    <w:rsid w:val="006C179F"/>
    <w:rsid w:val="006C42BB"/>
    <w:rsid w:val="006C55A7"/>
    <w:rsid w:val="006C7B7B"/>
    <w:rsid w:val="006D4868"/>
    <w:rsid w:val="006E0181"/>
    <w:rsid w:val="006E23B3"/>
    <w:rsid w:val="006E758D"/>
    <w:rsid w:val="006E7CAB"/>
    <w:rsid w:val="006F07E9"/>
    <w:rsid w:val="006F2837"/>
    <w:rsid w:val="006F518D"/>
    <w:rsid w:val="006F5F04"/>
    <w:rsid w:val="0070136F"/>
    <w:rsid w:val="007062B2"/>
    <w:rsid w:val="007070C0"/>
    <w:rsid w:val="00707D70"/>
    <w:rsid w:val="00712531"/>
    <w:rsid w:val="007160DA"/>
    <w:rsid w:val="00716F3B"/>
    <w:rsid w:val="00717E2D"/>
    <w:rsid w:val="00721E98"/>
    <w:rsid w:val="00724676"/>
    <w:rsid w:val="007252CA"/>
    <w:rsid w:val="00727ECF"/>
    <w:rsid w:val="00730470"/>
    <w:rsid w:val="00731AE2"/>
    <w:rsid w:val="007427FD"/>
    <w:rsid w:val="00743C22"/>
    <w:rsid w:val="007444DB"/>
    <w:rsid w:val="00745C4C"/>
    <w:rsid w:val="00750512"/>
    <w:rsid w:val="00750872"/>
    <w:rsid w:val="00750D35"/>
    <w:rsid w:val="00751C58"/>
    <w:rsid w:val="00752DCF"/>
    <w:rsid w:val="00753A5C"/>
    <w:rsid w:val="0075567B"/>
    <w:rsid w:val="007623F6"/>
    <w:rsid w:val="00763C5B"/>
    <w:rsid w:val="00770064"/>
    <w:rsid w:val="00770D35"/>
    <w:rsid w:val="00770FED"/>
    <w:rsid w:val="00771FFD"/>
    <w:rsid w:val="0077345E"/>
    <w:rsid w:val="00780D2A"/>
    <w:rsid w:val="00786485"/>
    <w:rsid w:val="0079714E"/>
    <w:rsid w:val="007A26FB"/>
    <w:rsid w:val="007B2006"/>
    <w:rsid w:val="007B5C6B"/>
    <w:rsid w:val="007C12B3"/>
    <w:rsid w:val="007C34C7"/>
    <w:rsid w:val="007C5F13"/>
    <w:rsid w:val="007D096D"/>
    <w:rsid w:val="007D43E4"/>
    <w:rsid w:val="007D58D9"/>
    <w:rsid w:val="007E1811"/>
    <w:rsid w:val="007E67F2"/>
    <w:rsid w:val="007F3D89"/>
    <w:rsid w:val="007F538E"/>
    <w:rsid w:val="007F7432"/>
    <w:rsid w:val="00801ACF"/>
    <w:rsid w:val="00802B87"/>
    <w:rsid w:val="00805EEE"/>
    <w:rsid w:val="008076A5"/>
    <w:rsid w:val="00810FFA"/>
    <w:rsid w:val="00811ABB"/>
    <w:rsid w:val="008145EA"/>
    <w:rsid w:val="008158BE"/>
    <w:rsid w:val="00816534"/>
    <w:rsid w:val="008201D9"/>
    <w:rsid w:val="00822162"/>
    <w:rsid w:val="00822CB2"/>
    <w:rsid w:val="00826664"/>
    <w:rsid w:val="008266F6"/>
    <w:rsid w:val="0082714A"/>
    <w:rsid w:val="0082771F"/>
    <w:rsid w:val="00831AEA"/>
    <w:rsid w:val="00832F92"/>
    <w:rsid w:val="008338B8"/>
    <w:rsid w:val="00833BD3"/>
    <w:rsid w:val="00834A18"/>
    <w:rsid w:val="00835F53"/>
    <w:rsid w:val="008378BA"/>
    <w:rsid w:val="00840A41"/>
    <w:rsid w:val="00845BF4"/>
    <w:rsid w:val="00851CFC"/>
    <w:rsid w:val="00861031"/>
    <w:rsid w:val="008610E3"/>
    <w:rsid w:val="00862309"/>
    <w:rsid w:val="00864CA1"/>
    <w:rsid w:val="0087259B"/>
    <w:rsid w:val="00872751"/>
    <w:rsid w:val="00873C23"/>
    <w:rsid w:val="008805E4"/>
    <w:rsid w:val="0088243F"/>
    <w:rsid w:val="0088265B"/>
    <w:rsid w:val="00890325"/>
    <w:rsid w:val="00890507"/>
    <w:rsid w:val="00890937"/>
    <w:rsid w:val="00891AB6"/>
    <w:rsid w:val="008A2400"/>
    <w:rsid w:val="008A33E0"/>
    <w:rsid w:val="008A3C9F"/>
    <w:rsid w:val="008B22A9"/>
    <w:rsid w:val="008B33E1"/>
    <w:rsid w:val="008B3522"/>
    <w:rsid w:val="008C13AD"/>
    <w:rsid w:val="008C1806"/>
    <w:rsid w:val="008C43CF"/>
    <w:rsid w:val="008C5234"/>
    <w:rsid w:val="008C52B6"/>
    <w:rsid w:val="008C671D"/>
    <w:rsid w:val="008D0492"/>
    <w:rsid w:val="008D0E80"/>
    <w:rsid w:val="008D141F"/>
    <w:rsid w:val="008D460D"/>
    <w:rsid w:val="008D5143"/>
    <w:rsid w:val="008D6332"/>
    <w:rsid w:val="008D6473"/>
    <w:rsid w:val="008E2979"/>
    <w:rsid w:val="008E3536"/>
    <w:rsid w:val="008E384F"/>
    <w:rsid w:val="008E62C9"/>
    <w:rsid w:val="008F3C58"/>
    <w:rsid w:val="008F3CEA"/>
    <w:rsid w:val="008F62D3"/>
    <w:rsid w:val="008F746C"/>
    <w:rsid w:val="008F7E00"/>
    <w:rsid w:val="00900DE0"/>
    <w:rsid w:val="00903A52"/>
    <w:rsid w:val="00903F8E"/>
    <w:rsid w:val="0090438E"/>
    <w:rsid w:val="00904FCC"/>
    <w:rsid w:val="00907AA2"/>
    <w:rsid w:val="00912564"/>
    <w:rsid w:val="009133CD"/>
    <w:rsid w:val="00914262"/>
    <w:rsid w:val="00921FA4"/>
    <w:rsid w:val="00922DCE"/>
    <w:rsid w:val="00925A7A"/>
    <w:rsid w:val="0092692F"/>
    <w:rsid w:val="009326F0"/>
    <w:rsid w:val="00932DCE"/>
    <w:rsid w:val="0094119F"/>
    <w:rsid w:val="00943A88"/>
    <w:rsid w:val="009576DF"/>
    <w:rsid w:val="00961162"/>
    <w:rsid w:val="0096204D"/>
    <w:rsid w:val="009733BF"/>
    <w:rsid w:val="0097358A"/>
    <w:rsid w:val="00973A24"/>
    <w:rsid w:val="009749CE"/>
    <w:rsid w:val="009765AD"/>
    <w:rsid w:val="0098599A"/>
    <w:rsid w:val="00986D5F"/>
    <w:rsid w:val="00990F00"/>
    <w:rsid w:val="00991F39"/>
    <w:rsid w:val="0099445D"/>
    <w:rsid w:val="00994BBC"/>
    <w:rsid w:val="00994F06"/>
    <w:rsid w:val="00995152"/>
    <w:rsid w:val="00997810"/>
    <w:rsid w:val="009A03F5"/>
    <w:rsid w:val="009A12F4"/>
    <w:rsid w:val="009A311E"/>
    <w:rsid w:val="009A535A"/>
    <w:rsid w:val="009A5766"/>
    <w:rsid w:val="009B0D64"/>
    <w:rsid w:val="009B17D3"/>
    <w:rsid w:val="009B31CF"/>
    <w:rsid w:val="009C3461"/>
    <w:rsid w:val="009C3B55"/>
    <w:rsid w:val="009C43E4"/>
    <w:rsid w:val="009C4458"/>
    <w:rsid w:val="009C5AAD"/>
    <w:rsid w:val="009C5D12"/>
    <w:rsid w:val="009D11D6"/>
    <w:rsid w:val="009D187A"/>
    <w:rsid w:val="009D37A8"/>
    <w:rsid w:val="009D5F24"/>
    <w:rsid w:val="009E4A01"/>
    <w:rsid w:val="009F0232"/>
    <w:rsid w:val="009F0E14"/>
    <w:rsid w:val="009F290E"/>
    <w:rsid w:val="009F7174"/>
    <w:rsid w:val="009F7DF9"/>
    <w:rsid w:val="00A021DC"/>
    <w:rsid w:val="00A060EE"/>
    <w:rsid w:val="00A1150E"/>
    <w:rsid w:val="00A13C7E"/>
    <w:rsid w:val="00A175C8"/>
    <w:rsid w:val="00A234F3"/>
    <w:rsid w:val="00A373A6"/>
    <w:rsid w:val="00A421A0"/>
    <w:rsid w:val="00A45BB1"/>
    <w:rsid w:val="00A462EC"/>
    <w:rsid w:val="00A505CE"/>
    <w:rsid w:val="00A51EEB"/>
    <w:rsid w:val="00A52DE7"/>
    <w:rsid w:val="00A55002"/>
    <w:rsid w:val="00A632D8"/>
    <w:rsid w:val="00A656DF"/>
    <w:rsid w:val="00A669DB"/>
    <w:rsid w:val="00A70291"/>
    <w:rsid w:val="00A70308"/>
    <w:rsid w:val="00A70526"/>
    <w:rsid w:val="00A70F39"/>
    <w:rsid w:val="00A72019"/>
    <w:rsid w:val="00A7254B"/>
    <w:rsid w:val="00A72945"/>
    <w:rsid w:val="00A730E9"/>
    <w:rsid w:val="00A80081"/>
    <w:rsid w:val="00A81706"/>
    <w:rsid w:val="00A84729"/>
    <w:rsid w:val="00A84A7A"/>
    <w:rsid w:val="00A84D3F"/>
    <w:rsid w:val="00A914DA"/>
    <w:rsid w:val="00A92063"/>
    <w:rsid w:val="00A92A8E"/>
    <w:rsid w:val="00A92D90"/>
    <w:rsid w:val="00A9784E"/>
    <w:rsid w:val="00A97B6C"/>
    <w:rsid w:val="00A97E7E"/>
    <w:rsid w:val="00AA0DC4"/>
    <w:rsid w:val="00AA1679"/>
    <w:rsid w:val="00AB5F9F"/>
    <w:rsid w:val="00AC07DE"/>
    <w:rsid w:val="00AC0CBD"/>
    <w:rsid w:val="00AC4896"/>
    <w:rsid w:val="00AC60DE"/>
    <w:rsid w:val="00AC7155"/>
    <w:rsid w:val="00AD2F89"/>
    <w:rsid w:val="00AD48A2"/>
    <w:rsid w:val="00AD5738"/>
    <w:rsid w:val="00AD7513"/>
    <w:rsid w:val="00AE0DF2"/>
    <w:rsid w:val="00AE0E85"/>
    <w:rsid w:val="00AE457D"/>
    <w:rsid w:val="00AE5A51"/>
    <w:rsid w:val="00AE66BA"/>
    <w:rsid w:val="00AF265B"/>
    <w:rsid w:val="00AF3BAF"/>
    <w:rsid w:val="00AF4DF5"/>
    <w:rsid w:val="00AF5902"/>
    <w:rsid w:val="00B00B24"/>
    <w:rsid w:val="00B110C5"/>
    <w:rsid w:val="00B12D5D"/>
    <w:rsid w:val="00B13AAB"/>
    <w:rsid w:val="00B14E91"/>
    <w:rsid w:val="00B226FE"/>
    <w:rsid w:val="00B22D9C"/>
    <w:rsid w:val="00B22EAD"/>
    <w:rsid w:val="00B22FD6"/>
    <w:rsid w:val="00B23656"/>
    <w:rsid w:val="00B236CB"/>
    <w:rsid w:val="00B27EF6"/>
    <w:rsid w:val="00B33120"/>
    <w:rsid w:val="00B33374"/>
    <w:rsid w:val="00B36BC9"/>
    <w:rsid w:val="00B471AD"/>
    <w:rsid w:val="00B51DD0"/>
    <w:rsid w:val="00B5266E"/>
    <w:rsid w:val="00B535F5"/>
    <w:rsid w:val="00B57763"/>
    <w:rsid w:val="00B60FEF"/>
    <w:rsid w:val="00B61232"/>
    <w:rsid w:val="00B63262"/>
    <w:rsid w:val="00B7672E"/>
    <w:rsid w:val="00B80EEC"/>
    <w:rsid w:val="00B816F5"/>
    <w:rsid w:val="00B86942"/>
    <w:rsid w:val="00B909D8"/>
    <w:rsid w:val="00B921ED"/>
    <w:rsid w:val="00B937E6"/>
    <w:rsid w:val="00B9386E"/>
    <w:rsid w:val="00B96B0E"/>
    <w:rsid w:val="00BA46F3"/>
    <w:rsid w:val="00BB5499"/>
    <w:rsid w:val="00BC22CE"/>
    <w:rsid w:val="00BC47DB"/>
    <w:rsid w:val="00BC72DB"/>
    <w:rsid w:val="00BD7320"/>
    <w:rsid w:val="00BE1B56"/>
    <w:rsid w:val="00BE575C"/>
    <w:rsid w:val="00BE6115"/>
    <w:rsid w:val="00BF36B0"/>
    <w:rsid w:val="00C01DBA"/>
    <w:rsid w:val="00C020D6"/>
    <w:rsid w:val="00C0236B"/>
    <w:rsid w:val="00C026BC"/>
    <w:rsid w:val="00C0612D"/>
    <w:rsid w:val="00C06E55"/>
    <w:rsid w:val="00C07586"/>
    <w:rsid w:val="00C15501"/>
    <w:rsid w:val="00C1593E"/>
    <w:rsid w:val="00C21A89"/>
    <w:rsid w:val="00C23DA5"/>
    <w:rsid w:val="00C321DF"/>
    <w:rsid w:val="00C40B08"/>
    <w:rsid w:val="00C43A10"/>
    <w:rsid w:val="00C448A1"/>
    <w:rsid w:val="00C452C5"/>
    <w:rsid w:val="00C45F4C"/>
    <w:rsid w:val="00C51C76"/>
    <w:rsid w:val="00C53050"/>
    <w:rsid w:val="00C531D9"/>
    <w:rsid w:val="00C57301"/>
    <w:rsid w:val="00C649C0"/>
    <w:rsid w:val="00C6718B"/>
    <w:rsid w:val="00C7211D"/>
    <w:rsid w:val="00C84A6B"/>
    <w:rsid w:val="00C84DEF"/>
    <w:rsid w:val="00C855B1"/>
    <w:rsid w:val="00C85E49"/>
    <w:rsid w:val="00C85EED"/>
    <w:rsid w:val="00C8699A"/>
    <w:rsid w:val="00C87D6F"/>
    <w:rsid w:val="00C978B0"/>
    <w:rsid w:val="00CA08A2"/>
    <w:rsid w:val="00CA0934"/>
    <w:rsid w:val="00CA3282"/>
    <w:rsid w:val="00CA3AC8"/>
    <w:rsid w:val="00CA4E48"/>
    <w:rsid w:val="00CC020B"/>
    <w:rsid w:val="00CC0EC3"/>
    <w:rsid w:val="00CC2567"/>
    <w:rsid w:val="00CC479F"/>
    <w:rsid w:val="00CC6D0D"/>
    <w:rsid w:val="00CD024A"/>
    <w:rsid w:val="00CD28BB"/>
    <w:rsid w:val="00CE3775"/>
    <w:rsid w:val="00CE61EC"/>
    <w:rsid w:val="00CE6419"/>
    <w:rsid w:val="00CE7449"/>
    <w:rsid w:val="00CF0237"/>
    <w:rsid w:val="00CF312B"/>
    <w:rsid w:val="00CF5E4B"/>
    <w:rsid w:val="00D01266"/>
    <w:rsid w:val="00D110BD"/>
    <w:rsid w:val="00D119E0"/>
    <w:rsid w:val="00D13126"/>
    <w:rsid w:val="00D25D1F"/>
    <w:rsid w:val="00D26E3E"/>
    <w:rsid w:val="00D311A8"/>
    <w:rsid w:val="00D34996"/>
    <w:rsid w:val="00D368A1"/>
    <w:rsid w:val="00D433EC"/>
    <w:rsid w:val="00D456EA"/>
    <w:rsid w:val="00D46A63"/>
    <w:rsid w:val="00D61105"/>
    <w:rsid w:val="00D61780"/>
    <w:rsid w:val="00D61A52"/>
    <w:rsid w:val="00D653B2"/>
    <w:rsid w:val="00D65A01"/>
    <w:rsid w:val="00D75CB9"/>
    <w:rsid w:val="00D7677C"/>
    <w:rsid w:val="00D777A9"/>
    <w:rsid w:val="00D8084B"/>
    <w:rsid w:val="00D8101C"/>
    <w:rsid w:val="00D81323"/>
    <w:rsid w:val="00D824FD"/>
    <w:rsid w:val="00D82782"/>
    <w:rsid w:val="00D82DAF"/>
    <w:rsid w:val="00D83370"/>
    <w:rsid w:val="00D833A5"/>
    <w:rsid w:val="00D86ADC"/>
    <w:rsid w:val="00DA3C7A"/>
    <w:rsid w:val="00DA4244"/>
    <w:rsid w:val="00DB27E3"/>
    <w:rsid w:val="00DB3261"/>
    <w:rsid w:val="00DB34FA"/>
    <w:rsid w:val="00DB42A0"/>
    <w:rsid w:val="00DB6595"/>
    <w:rsid w:val="00DB7205"/>
    <w:rsid w:val="00DC1A80"/>
    <w:rsid w:val="00DC1F36"/>
    <w:rsid w:val="00DC2AD1"/>
    <w:rsid w:val="00DC3C4D"/>
    <w:rsid w:val="00DC6656"/>
    <w:rsid w:val="00DD0E1C"/>
    <w:rsid w:val="00DD2C65"/>
    <w:rsid w:val="00DD3F31"/>
    <w:rsid w:val="00DD60F0"/>
    <w:rsid w:val="00DD797F"/>
    <w:rsid w:val="00DE3C02"/>
    <w:rsid w:val="00DE4587"/>
    <w:rsid w:val="00DF03C9"/>
    <w:rsid w:val="00DF0F66"/>
    <w:rsid w:val="00DF142D"/>
    <w:rsid w:val="00DF226A"/>
    <w:rsid w:val="00DF2494"/>
    <w:rsid w:val="00DF2C0D"/>
    <w:rsid w:val="00DF6193"/>
    <w:rsid w:val="00E12023"/>
    <w:rsid w:val="00E1313F"/>
    <w:rsid w:val="00E13D4A"/>
    <w:rsid w:val="00E17A3B"/>
    <w:rsid w:val="00E17E11"/>
    <w:rsid w:val="00E22E0C"/>
    <w:rsid w:val="00E23FE4"/>
    <w:rsid w:val="00E260A4"/>
    <w:rsid w:val="00E31364"/>
    <w:rsid w:val="00E406EE"/>
    <w:rsid w:val="00E44680"/>
    <w:rsid w:val="00E449D9"/>
    <w:rsid w:val="00E46564"/>
    <w:rsid w:val="00E47BF2"/>
    <w:rsid w:val="00E52EF1"/>
    <w:rsid w:val="00E57AB2"/>
    <w:rsid w:val="00E6018F"/>
    <w:rsid w:val="00E651E5"/>
    <w:rsid w:val="00E66AC0"/>
    <w:rsid w:val="00E67494"/>
    <w:rsid w:val="00E81680"/>
    <w:rsid w:val="00E8456B"/>
    <w:rsid w:val="00E918E8"/>
    <w:rsid w:val="00E932E4"/>
    <w:rsid w:val="00E946D6"/>
    <w:rsid w:val="00E953A3"/>
    <w:rsid w:val="00EA64EF"/>
    <w:rsid w:val="00EA66C4"/>
    <w:rsid w:val="00EA6B32"/>
    <w:rsid w:val="00EA7618"/>
    <w:rsid w:val="00EB4D4A"/>
    <w:rsid w:val="00EC2DC4"/>
    <w:rsid w:val="00EC3B93"/>
    <w:rsid w:val="00ED47A1"/>
    <w:rsid w:val="00EE1313"/>
    <w:rsid w:val="00EE2D9E"/>
    <w:rsid w:val="00EE7390"/>
    <w:rsid w:val="00EF2640"/>
    <w:rsid w:val="00EF5825"/>
    <w:rsid w:val="00F0053E"/>
    <w:rsid w:val="00F0349A"/>
    <w:rsid w:val="00F053B6"/>
    <w:rsid w:val="00F12260"/>
    <w:rsid w:val="00F14CD8"/>
    <w:rsid w:val="00F2027E"/>
    <w:rsid w:val="00F244A3"/>
    <w:rsid w:val="00F314D2"/>
    <w:rsid w:val="00F32954"/>
    <w:rsid w:val="00F35131"/>
    <w:rsid w:val="00F3641D"/>
    <w:rsid w:val="00F36B39"/>
    <w:rsid w:val="00F40C4A"/>
    <w:rsid w:val="00F428A9"/>
    <w:rsid w:val="00F44BA1"/>
    <w:rsid w:val="00F455A6"/>
    <w:rsid w:val="00F45640"/>
    <w:rsid w:val="00F45E56"/>
    <w:rsid w:val="00F45FDD"/>
    <w:rsid w:val="00F53395"/>
    <w:rsid w:val="00F53BA3"/>
    <w:rsid w:val="00F53CD7"/>
    <w:rsid w:val="00F615CA"/>
    <w:rsid w:val="00F65CA0"/>
    <w:rsid w:val="00F703A4"/>
    <w:rsid w:val="00F704B2"/>
    <w:rsid w:val="00F72235"/>
    <w:rsid w:val="00F749D0"/>
    <w:rsid w:val="00F74D28"/>
    <w:rsid w:val="00F77006"/>
    <w:rsid w:val="00F86C4B"/>
    <w:rsid w:val="00F87EC3"/>
    <w:rsid w:val="00F91432"/>
    <w:rsid w:val="00F92716"/>
    <w:rsid w:val="00FA12AB"/>
    <w:rsid w:val="00FA213F"/>
    <w:rsid w:val="00FA2D16"/>
    <w:rsid w:val="00FA2F64"/>
    <w:rsid w:val="00FA5232"/>
    <w:rsid w:val="00FA5AE3"/>
    <w:rsid w:val="00FA62E9"/>
    <w:rsid w:val="00FA71C2"/>
    <w:rsid w:val="00FB2EAC"/>
    <w:rsid w:val="00FB7088"/>
    <w:rsid w:val="00FC4BC1"/>
    <w:rsid w:val="00FC521C"/>
    <w:rsid w:val="00FC6E55"/>
    <w:rsid w:val="00FC748C"/>
    <w:rsid w:val="00FD1C85"/>
    <w:rsid w:val="00FD25B6"/>
    <w:rsid w:val="00FD6604"/>
    <w:rsid w:val="00FD706F"/>
    <w:rsid w:val="00FF06F4"/>
    <w:rsid w:val="00FF20EB"/>
    <w:rsid w:val="00FF2589"/>
    <w:rsid w:val="00FF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DEDA"/>
  <w15:docId w15:val="{C67D9C80-3DC9-4FDE-B4A7-F8664D33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B3"/>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autoRedefine/>
    <w:qFormat/>
    <w:rsid w:val="00F92716"/>
    <w:pPr>
      <w:keepNext/>
      <w:spacing w:before="240" w:after="60"/>
      <w:ind w:firstLine="0"/>
      <w:jc w:val="center"/>
      <w:outlineLvl w:val="0"/>
    </w:pPr>
    <w:rPr>
      <w:b/>
      <w:bCs/>
      <w:kern w:val="32"/>
      <w:sz w:val="24"/>
      <w:szCs w:val="24"/>
      <w:lang w:val="en-GB"/>
    </w:rPr>
  </w:style>
  <w:style w:type="paragraph" w:styleId="Heading3">
    <w:name w:val="heading 3"/>
    <w:basedOn w:val="Normal"/>
    <w:next w:val="Normal"/>
    <w:link w:val="Heading3Char"/>
    <w:uiPriority w:val="9"/>
    <w:semiHidden/>
    <w:unhideWhenUsed/>
    <w:qFormat/>
    <w:rsid w:val="00513F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DC2AD1"/>
    <w:pPr>
      <w:keepNext/>
      <w:jc w:val="center"/>
      <w:outlineLvl w:val="4"/>
    </w:pPr>
    <w:rPr>
      <w:rFonts w:ascii="$Caslon" w:hAnsi="$Caslon"/>
      <w:sz w:val="24"/>
    </w:rPr>
  </w:style>
  <w:style w:type="paragraph" w:styleId="Heading8">
    <w:name w:val="heading 8"/>
    <w:basedOn w:val="Normal"/>
    <w:next w:val="Normal"/>
    <w:link w:val="Heading8Char"/>
    <w:qFormat/>
    <w:rsid w:val="00DC2AD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C2AD1"/>
    <w:rPr>
      <w:rFonts w:ascii="$Caslon" w:eastAsia="Times New Roman" w:hAnsi="$Caslon" w:cs="Times New Roman"/>
      <w:sz w:val="24"/>
      <w:szCs w:val="20"/>
    </w:rPr>
  </w:style>
  <w:style w:type="character" w:customStyle="1" w:styleId="Heading8Char">
    <w:name w:val="Heading 8 Char"/>
    <w:basedOn w:val="DefaultParagraphFont"/>
    <w:link w:val="Heading8"/>
    <w:rsid w:val="00DC2AD1"/>
    <w:rPr>
      <w:rFonts w:ascii="$Caslon" w:eastAsia="Times New Roman" w:hAnsi="$Caslon" w:cs="Times New Roman"/>
      <w:b/>
      <w:sz w:val="24"/>
      <w:szCs w:val="20"/>
      <w:lang w:val="en-US"/>
    </w:rPr>
  </w:style>
  <w:style w:type="paragraph" w:styleId="NormalWeb">
    <w:name w:val="Normal (Web)"/>
    <w:aliases w:val="Знак"/>
    <w:basedOn w:val="Normal"/>
    <w:link w:val="NormalWebChar"/>
    <w:uiPriority w:val="99"/>
    <w:unhideWhenUsed/>
    <w:qFormat/>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Header">
    <w:name w:val="header"/>
    <w:basedOn w:val="Normal"/>
    <w:link w:val="HeaderChar"/>
    <w:rsid w:val="00DC2AD1"/>
    <w:pPr>
      <w:tabs>
        <w:tab w:val="center" w:pos="4677"/>
        <w:tab w:val="right" w:pos="9355"/>
      </w:tabs>
    </w:pPr>
  </w:style>
  <w:style w:type="character" w:customStyle="1" w:styleId="HeaderChar">
    <w:name w:val="Header Char"/>
    <w:basedOn w:val="DefaultParagraphFont"/>
    <w:link w:val="Header"/>
    <w:rsid w:val="00DC2AD1"/>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C2AD1"/>
    <w:pPr>
      <w:tabs>
        <w:tab w:val="center" w:pos="4677"/>
        <w:tab w:val="right" w:pos="9355"/>
      </w:tabs>
    </w:pPr>
  </w:style>
  <w:style w:type="character" w:customStyle="1" w:styleId="FooterChar">
    <w:name w:val="Footer Char"/>
    <w:basedOn w:val="DefaultParagraphFont"/>
    <w:link w:val="Footer"/>
    <w:uiPriority w:val="99"/>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3A03CF"/>
    <w:rPr>
      <w:color w:val="0000FF" w:themeColor="hyperlink"/>
      <w:u w:val="single"/>
    </w:rPr>
  </w:style>
  <w:style w:type="paragraph" w:styleId="BalloonText">
    <w:name w:val="Balloon Text"/>
    <w:basedOn w:val="Normal"/>
    <w:link w:val="BalloonTextChar"/>
    <w:uiPriority w:val="99"/>
    <w:semiHidden/>
    <w:unhideWhenUsed/>
    <w:rsid w:val="006937D3"/>
    <w:rPr>
      <w:rFonts w:ascii="Tahoma" w:hAnsi="Tahoma" w:cs="Tahoma"/>
      <w:sz w:val="16"/>
      <w:szCs w:val="16"/>
    </w:rPr>
  </w:style>
  <w:style w:type="character" w:customStyle="1" w:styleId="BalloonTextChar">
    <w:name w:val="Balloon Text Char"/>
    <w:basedOn w:val="DefaultParagraphFont"/>
    <w:link w:val="BalloonText"/>
    <w:uiPriority w:val="99"/>
    <w:semiHidden/>
    <w:rsid w:val="006937D3"/>
    <w:rPr>
      <w:rFonts w:ascii="Tahoma" w:eastAsia="Times New Roman" w:hAnsi="Tahoma" w:cs="Tahoma"/>
      <w:sz w:val="16"/>
      <w:szCs w:val="16"/>
      <w:lang w:val="en-US"/>
    </w:rPr>
  </w:style>
  <w:style w:type="paragraph" w:styleId="ListParagraph">
    <w:name w:val="List Paragraph"/>
    <w:basedOn w:val="Normal"/>
    <w:uiPriority w:val="26"/>
    <w:qFormat/>
    <w:rsid w:val="002E2FF8"/>
    <w:pPr>
      <w:ind w:left="720" w:firstLine="0"/>
      <w:contextualSpacing/>
      <w:jc w:val="left"/>
    </w:pPr>
    <w:rPr>
      <w:rFonts w:eastAsiaTheme="minorHAnsi"/>
      <w:szCs w:val="22"/>
    </w:rPr>
  </w:style>
  <w:style w:type="character" w:customStyle="1" w:styleId="Heading1Char">
    <w:name w:val="Heading 1 Char"/>
    <w:basedOn w:val="DefaultParagraphFont"/>
    <w:link w:val="Heading1"/>
    <w:rsid w:val="00F92716"/>
    <w:rPr>
      <w:rFonts w:ascii="Times New Roman" w:eastAsia="Times New Roman" w:hAnsi="Times New Roman" w:cs="Times New Roman"/>
      <w:b/>
      <w:bCs/>
      <w:kern w:val="32"/>
      <w:sz w:val="24"/>
      <w:szCs w:val="24"/>
    </w:rPr>
  </w:style>
  <w:style w:type="character" w:styleId="Emphasis">
    <w:name w:val="Emphasis"/>
    <w:basedOn w:val="DefaultParagraphFont"/>
    <w:uiPriority w:val="20"/>
    <w:qFormat/>
    <w:rsid w:val="003B4536"/>
    <w:rPr>
      <w:i/>
      <w:iCs/>
    </w:rPr>
  </w:style>
  <w:style w:type="paragraph" w:styleId="FootnoteText">
    <w:name w:val="footnote text"/>
    <w:basedOn w:val="Normal"/>
    <w:link w:val="FootnoteTextChar"/>
    <w:uiPriority w:val="99"/>
    <w:semiHidden/>
    <w:unhideWhenUsed/>
    <w:rsid w:val="00CC0EC3"/>
  </w:style>
  <w:style w:type="character" w:customStyle="1" w:styleId="FootnoteTextChar">
    <w:name w:val="Footnote Text Char"/>
    <w:basedOn w:val="DefaultParagraphFont"/>
    <w:link w:val="FootnoteText"/>
    <w:uiPriority w:val="99"/>
    <w:semiHidden/>
    <w:rsid w:val="00CC0EC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C0EC3"/>
    <w:rPr>
      <w:vertAlign w:val="superscript"/>
    </w:rPr>
  </w:style>
  <w:style w:type="paragraph" w:styleId="NoSpacing">
    <w:name w:val="No Spacing"/>
    <w:uiPriority w:val="1"/>
    <w:qFormat/>
    <w:rsid w:val="00FF34D7"/>
    <w:pPr>
      <w:spacing w:after="0" w:line="240" w:lineRule="auto"/>
    </w:pPr>
    <w:rPr>
      <w:rFonts w:ascii="Times New Roman" w:eastAsiaTheme="minorEastAsia" w:hAnsi="Times New Roman" w:cs="Times New Roman"/>
      <w:sz w:val="24"/>
      <w:szCs w:val="24"/>
      <w:lang w:val="ru-RU" w:eastAsia="ru-RU"/>
    </w:rPr>
  </w:style>
  <w:style w:type="paragraph" w:customStyle="1" w:styleId="cp">
    <w:name w:val="cp"/>
    <w:basedOn w:val="Normal"/>
    <w:rsid w:val="00EC2DC4"/>
    <w:pPr>
      <w:spacing w:before="100" w:beforeAutospacing="1" w:after="100" w:afterAutospacing="1"/>
      <w:ind w:firstLine="0"/>
      <w:jc w:val="center"/>
    </w:pPr>
    <w:rPr>
      <w:b/>
      <w:bCs/>
      <w:sz w:val="24"/>
      <w:szCs w:val="24"/>
      <w:lang w:val="en-GB" w:eastAsia="en-GB"/>
    </w:rPr>
  </w:style>
  <w:style w:type="character" w:customStyle="1" w:styleId="Heading3Char">
    <w:name w:val="Heading 3 Char"/>
    <w:basedOn w:val="DefaultParagraphFont"/>
    <w:link w:val="Heading3"/>
    <w:uiPriority w:val="9"/>
    <w:semiHidden/>
    <w:rsid w:val="00513F44"/>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932DCE"/>
    <w:rPr>
      <w:b/>
      <w:bCs/>
    </w:rPr>
  </w:style>
  <w:style w:type="character" w:customStyle="1" w:styleId="NormalWebChar">
    <w:name w:val="Normal (Web) Char"/>
    <w:aliases w:val="Знак Char"/>
    <w:link w:val="NormalWeb"/>
    <w:uiPriority w:val="99"/>
    <w:locked/>
    <w:rsid w:val="005218DF"/>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C7211D"/>
    <w:pPr>
      <w:ind w:firstLine="0"/>
      <w:jc w:val="left"/>
    </w:pPr>
    <w:rPr>
      <w:rFonts w:eastAsia="MS Mincho"/>
      <w:lang w:val="ru-RU" w:eastAsia="ja-JP"/>
    </w:rPr>
  </w:style>
  <w:style w:type="character" w:customStyle="1" w:styleId="CommentTextChar">
    <w:name w:val="Comment Text Char"/>
    <w:basedOn w:val="DefaultParagraphFont"/>
    <w:link w:val="CommentText"/>
    <w:uiPriority w:val="99"/>
    <w:rsid w:val="00C7211D"/>
    <w:rPr>
      <w:rFonts w:ascii="Times New Roman" w:eastAsia="MS Mincho" w:hAnsi="Times New Roman" w:cs="Times New Roman"/>
      <w:sz w:val="20"/>
      <w:szCs w:val="20"/>
      <w:lang w:val="ru-RU" w:eastAsia="ja-JP"/>
    </w:rPr>
  </w:style>
  <w:style w:type="table" w:styleId="TableGrid">
    <w:name w:val="Table Grid"/>
    <w:basedOn w:val="TableNormal"/>
    <w:uiPriority w:val="59"/>
    <w:rsid w:val="009A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81416">
      <w:bodyDiv w:val="1"/>
      <w:marLeft w:val="0"/>
      <w:marRight w:val="0"/>
      <w:marTop w:val="0"/>
      <w:marBottom w:val="0"/>
      <w:divBdr>
        <w:top w:val="none" w:sz="0" w:space="0" w:color="auto"/>
        <w:left w:val="none" w:sz="0" w:space="0" w:color="auto"/>
        <w:bottom w:val="none" w:sz="0" w:space="0" w:color="auto"/>
        <w:right w:val="none" w:sz="0" w:space="0" w:color="auto"/>
      </w:divBdr>
    </w:div>
    <w:div w:id="355547006">
      <w:bodyDiv w:val="1"/>
      <w:marLeft w:val="0"/>
      <w:marRight w:val="0"/>
      <w:marTop w:val="0"/>
      <w:marBottom w:val="0"/>
      <w:divBdr>
        <w:top w:val="none" w:sz="0" w:space="0" w:color="auto"/>
        <w:left w:val="none" w:sz="0" w:space="0" w:color="auto"/>
        <w:bottom w:val="none" w:sz="0" w:space="0" w:color="auto"/>
        <w:right w:val="none" w:sz="0" w:space="0" w:color="auto"/>
      </w:divBdr>
    </w:div>
    <w:div w:id="873350238">
      <w:bodyDiv w:val="1"/>
      <w:marLeft w:val="0"/>
      <w:marRight w:val="0"/>
      <w:marTop w:val="0"/>
      <w:marBottom w:val="0"/>
      <w:divBdr>
        <w:top w:val="none" w:sz="0" w:space="0" w:color="auto"/>
        <w:left w:val="none" w:sz="0" w:space="0" w:color="auto"/>
        <w:bottom w:val="none" w:sz="0" w:space="0" w:color="auto"/>
        <w:right w:val="none" w:sz="0" w:space="0" w:color="auto"/>
      </w:divBdr>
    </w:div>
    <w:div w:id="978917232">
      <w:bodyDiv w:val="1"/>
      <w:marLeft w:val="0"/>
      <w:marRight w:val="0"/>
      <w:marTop w:val="0"/>
      <w:marBottom w:val="0"/>
      <w:divBdr>
        <w:top w:val="none" w:sz="0" w:space="0" w:color="auto"/>
        <w:left w:val="none" w:sz="0" w:space="0" w:color="auto"/>
        <w:bottom w:val="none" w:sz="0" w:space="0" w:color="auto"/>
        <w:right w:val="none" w:sz="0" w:space="0" w:color="auto"/>
      </w:divBdr>
    </w:div>
    <w:div w:id="1310207897">
      <w:bodyDiv w:val="1"/>
      <w:marLeft w:val="0"/>
      <w:marRight w:val="0"/>
      <w:marTop w:val="0"/>
      <w:marBottom w:val="0"/>
      <w:divBdr>
        <w:top w:val="none" w:sz="0" w:space="0" w:color="auto"/>
        <w:left w:val="none" w:sz="0" w:space="0" w:color="auto"/>
        <w:bottom w:val="none" w:sz="0" w:space="0" w:color="auto"/>
        <w:right w:val="none" w:sz="0" w:space="0" w:color="auto"/>
      </w:divBdr>
    </w:div>
    <w:div w:id="1337030067">
      <w:bodyDiv w:val="1"/>
      <w:marLeft w:val="0"/>
      <w:marRight w:val="0"/>
      <w:marTop w:val="0"/>
      <w:marBottom w:val="0"/>
      <w:divBdr>
        <w:top w:val="none" w:sz="0" w:space="0" w:color="auto"/>
        <w:left w:val="none" w:sz="0" w:space="0" w:color="auto"/>
        <w:bottom w:val="none" w:sz="0" w:space="0" w:color="auto"/>
        <w:right w:val="none" w:sz="0" w:space="0" w:color="auto"/>
      </w:divBdr>
    </w:div>
    <w:div w:id="1367171397">
      <w:bodyDiv w:val="1"/>
      <w:marLeft w:val="0"/>
      <w:marRight w:val="0"/>
      <w:marTop w:val="0"/>
      <w:marBottom w:val="0"/>
      <w:divBdr>
        <w:top w:val="none" w:sz="0" w:space="0" w:color="auto"/>
        <w:left w:val="none" w:sz="0" w:space="0" w:color="auto"/>
        <w:bottom w:val="none" w:sz="0" w:space="0" w:color="auto"/>
        <w:right w:val="none" w:sz="0" w:space="0" w:color="auto"/>
      </w:divBdr>
    </w:div>
    <w:div w:id="213413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budu@midr.gov.md"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BA2E60-A9C6-40CC-B256-FA7D8E434E6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792D689E-DAA1-4A22-83C9-056B9ADB861F}">
      <dgm:prSet phldrT="[Text]" custT="1"/>
      <dgm:spPr/>
      <dgm:t>
        <a:bodyPr/>
        <a:lstStyle/>
        <a:p>
          <a:r>
            <a:rPr lang="ro-MD" sz="1200">
              <a:latin typeface="Times New Roman" panose="02020603050405020304" pitchFamily="18" charset="0"/>
              <a:cs typeface="Times New Roman" panose="02020603050405020304" pitchFamily="18" charset="0"/>
            </a:rPr>
            <a:t>2017</a:t>
          </a:r>
          <a:endParaRPr lang="en-US" sz="1200">
            <a:latin typeface="Times New Roman" panose="02020603050405020304" pitchFamily="18" charset="0"/>
            <a:cs typeface="Times New Roman" panose="02020603050405020304" pitchFamily="18" charset="0"/>
          </a:endParaRPr>
        </a:p>
      </dgm:t>
    </dgm:pt>
    <dgm:pt modelId="{D11C7951-46F6-4542-BEE6-0DA5C507C68F}" type="parTrans" cxnId="{539B7945-C65D-4055-874D-B0454C7F7547}">
      <dgm:prSet/>
      <dgm:spPr/>
      <dgm:t>
        <a:bodyPr/>
        <a:lstStyle/>
        <a:p>
          <a:endParaRPr lang="en-US"/>
        </a:p>
      </dgm:t>
    </dgm:pt>
    <dgm:pt modelId="{D97F82F6-7126-477C-AAA7-10DD1D612E79}" type="sibTrans" cxnId="{539B7945-C65D-4055-874D-B0454C7F7547}">
      <dgm:prSet/>
      <dgm:spPr/>
      <dgm:t>
        <a:bodyPr/>
        <a:lstStyle/>
        <a:p>
          <a:endParaRPr lang="en-US"/>
        </a:p>
      </dgm:t>
    </dgm:pt>
    <dgm:pt modelId="{66F56E62-277D-45BF-B734-9DDB33544666}">
      <dgm:prSet phldrT="[Text]" custT="1"/>
      <dgm:spPr/>
      <dgm:t>
        <a:bodyPr/>
        <a:lstStyle/>
        <a:p>
          <a:r>
            <a:rPr lang="ro-MD" sz="1200">
              <a:latin typeface="Times New Roman" panose="02020603050405020304" pitchFamily="18" charset="0"/>
              <a:cs typeface="Times New Roman" panose="02020603050405020304" pitchFamily="18" charset="0"/>
            </a:rPr>
            <a:t>Cerințe bazate pe masa apratului de zbor</a:t>
          </a:r>
          <a:endParaRPr lang="en-US" sz="1200">
            <a:latin typeface="Times New Roman" panose="02020603050405020304" pitchFamily="18" charset="0"/>
            <a:cs typeface="Times New Roman" panose="02020603050405020304" pitchFamily="18" charset="0"/>
          </a:endParaRPr>
        </a:p>
      </dgm:t>
    </dgm:pt>
    <dgm:pt modelId="{9EBC86A7-7889-4323-BF9B-30A6CEEF1D00}" type="parTrans" cxnId="{20AF9CEC-1DFD-40F9-A130-0FBE8F252EB5}">
      <dgm:prSet/>
      <dgm:spPr/>
      <dgm:t>
        <a:bodyPr/>
        <a:lstStyle/>
        <a:p>
          <a:endParaRPr lang="en-US"/>
        </a:p>
      </dgm:t>
    </dgm:pt>
    <dgm:pt modelId="{F49253AF-B730-4943-8D0C-7C440BB8487F}" type="sibTrans" cxnId="{20AF9CEC-1DFD-40F9-A130-0FBE8F252EB5}">
      <dgm:prSet/>
      <dgm:spPr/>
      <dgm:t>
        <a:bodyPr/>
        <a:lstStyle/>
        <a:p>
          <a:endParaRPr lang="en-US"/>
        </a:p>
      </dgm:t>
    </dgm:pt>
    <dgm:pt modelId="{0CCA51C0-0EA0-41FA-A99E-615F837DD682}">
      <dgm:prSet phldrT="[Text]" custT="1"/>
      <dgm:spPr/>
      <dgm:t>
        <a:bodyPr/>
        <a:lstStyle/>
        <a:p>
          <a:r>
            <a:rPr lang="ro-MD" sz="1200">
              <a:latin typeface="Times New Roman" panose="02020603050405020304" pitchFamily="18" charset="0"/>
              <a:cs typeface="Times New Roman" panose="02020603050405020304" pitchFamily="18" charset="0"/>
            </a:rPr>
            <a:t>clase difertie de aeroanve, în funcție de masă</a:t>
          </a:r>
          <a:endParaRPr lang="en-US" sz="1200">
            <a:latin typeface="Times New Roman" panose="02020603050405020304" pitchFamily="18" charset="0"/>
            <a:cs typeface="Times New Roman" panose="02020603050405020304" pitchFamily="18" charset="0"/>
          </a:endParaRPr>
        </a:p>
      </dgm:t>
    </dgm:pt>
    <dgm:pt modelId="{C1256C3D-FC42-4A6A-8FB3-227CCD10F21A}" type="parTrans" cxnId="{B89CA010-4F68-42EA-B134-5294F0CA0B98}">
      <dgm:prSet/>
      <dgm:spPr/>
      <dgm:t>
        <a:bodyPr/>
        <a:lstStyle/>
        <a:p>
          <a:endParaRPr lang="en-US"/>
        </a:p>
      </dgm:t>
    </dgm:pt>
    <dgm:pt modelId="{2E126B48-BD01-43B6-B3CF-EFD3756B79C8}" type="sibTrans" cxnId="{B89CA010-4F68-42EA-B134-5294F0CA0B98}">
      <dgm:prSet/>
      <dgm:spPr/>
      <dgm:t>
        <a:bodyPr/>
        <a:lstStyle/>
        <a:p>
          <a:endParaRPr lang="en-US"/>
        </a:p>
      </dgm:t>
    </dgm:pt>
    <dgm:pt modelId="{19E91D5F-7590-4EDB-9EDD-FC6F3C7DACCF}">
      <dgm:prSet phldrT="[Text]" custT="1"/>
      <dgm:spPr/>
      <dgm:t>
        <a:bodyPr/>
        <a:lstStyle/>
        <a:p>
          <a:r>
            <a:rPr lang="ro-MD" sz="1200">
              <a:latin typeface="Times New Roman" panose="02020603050405020304" pitchFamily="18" charset="0"/>
              <a:cs typeface="Times New Roman" panose="02020603050405020304" pitchFamily="18" charset="0"/>
            </a:rPr>
            <a:t>2018 2019</a:t>
          </a:r>
          <a:endParaRPr lang="en-US" sz="1200">
            <a:latin typeface="Times New Roman" panose="02020603050405020304" pitchFamily="18" charset="0"/>
            <a:cs typeface="Times New Roman" panose="02020603050405020304" pitchFamily="18" charset="0"/>
          </a:endParaRPr>
        </a:p>
      </dgm:t>
    </dgm:pt>
    <dgm:pt modelId="{8C720823-4C2A-4C4F-8EE0-B4D1B85D932F}" type="parTrans" cxnId="{DD5E2EE4-49E1-48F7-B6DD-E912082EC621}">
      <dgm:prSet/>
      <dgm:spPr/>
      <dgm:t>
        <a:bodyPr/>
        <a:lstStyle/>
        <a:p>
          <a:endParaRPr lang="en-US"/>
        </a:p>
      </dgm:t>
    </dgm:pt>
    <dgm:pt modelId="{CDA3A658-CB72-42C7-82EF-84010ED42CA4}" type="sibTrans" cxnId="{DD5E2EE4-49E1-48F7-B6DD-E912082EC621}">
      <dgm:prSet/>
      <dgm:spPr/>
      <dgm:t>
        <a:bodyPr/>
        <a:lstStyle/>
        <a:p>
          <a:endParaRPr lang="en-US"/>
        </a:p>
      </dgm:t>
    </dgm:pt>
    <dgm:pt modelId="{E1AD7ECB-71E4-4DBE-9AD5-B7DFF9647626}">
      <dgm:prSet phldrT="[Text]" custT="1"/>
      <dgm:spPr/>
      <dgm:t>
        <a:bodyPr/>
        <a:lstStyle/>
        <a:p>
          <a:r>
            <a:rPr lang="ro-MD" sz="1200">
              <a:latin typeface="Times New Roman" panose="02020603050405020304" pitchFamily="18" charset="0"/>
              <a:cs typeface="Times New Roman" panose="02020603050405020304" pitchFamily="18" charset="0"/>
            </a:rPr>
            <a:t>Cerințe față de produse și personal implicat</a:t>
          </a:r>
          <a:endParaRPr lang="en-US" sz="1200">
            <a:latin typeface="Times New Roman" panose="02020603050405020304" pitchFamily="18" charset="0"/>
            <a:cs typeface="Times New Roman" panose="02020603050405020304" pitchFamily="18" charset="0"/>
          </a:endParaRPr>
        </a:p>
      </dgm:t>
    </dgm:pt>
    <dgm:pt modelId="{6A9C570B-9CE7-4A99-891D-D7EC56BF4BEB}" type="parTrans" cxnId="{D3F66732-DAB7-457A-931B-89B672D421AE}">
      <dgm:prSet/>
      <dgm:spPr/>
      <dgm:t>
        <a:bodyPr/>
        <a:lstStyle/>
        <a:p>
          <a:endParaRPr lang="en-US"/>
        </a:p>
      </dgm:t>
    </dgm:pt>
    <dgm:pt modelId="{688FE949-CFA4-4D8A-A71E-9E8DDC529F9C}" type="sibTrans" cxnId="{D3F66732-DAB7-457A-931B-89B672D421AE}">
      <dgm:prSet/>
      <dgm:spPr/>
      <dgm:t>
        <a:bodyPr/>
        <a:lstStyle/>
        <a:p>
          <a:endParaRPr lang="en-US"/>
        </a:p>
      </dgm:t>
    </dgm:pt>
    <dgm:pt modelId="{229E7F15-55C5-40A4-B23D-7AC41B2C93F2}">
      <dgm:prSet phldrT="[Text]" custT="1"/>
      <dgm:spPr/>
      <dgm:t>
        <a:bodyPr/>
        <a:lstStyle/>
        <a:p>
          <a:r>
            <a:rPr lang="ro-MD" sz="1200">
              <a:latin typeface="Times New Roman" panose="02020603050405020304" pitchFamily="18" charset="0"/>
              <a:cs typeface="Times New Roman" panose="02020603050405020304" pitchFamily="18" charset="0"/>
            </a:rPr>
            <a:t>Introducerea cerințelor pentru siguranța aviației civile</a:t>
          </a:r>
          <a:endParaRPr lang="en-US" sz="1200">
            <a:latin typeface="Times New Roman" panose="02020603050405020304" pitchFamily="18" charset="0"/>
            <a:cs typeface="Times New Roman" panose="02020603050405020304" pitchFamily="18" charset="0"/>
          </a:endParaRPr>
        </a:p>
      </dgm:t>
    </dgm:pt>
    <dgm:pt modelId="{BF33F906-75F9-4ADE-8425-ACF1697BCB50}" type="parTrans" cxnId="{E6742CFD-2B2A-4DC8-BDE4-A9DB6555BAAF}">
      <dgm:prSet/>
      <dgm:spPr/>
      <dgm:t>
        <a:bodyPr/>
        <a:lstStyle/>
        <a:p>
          <a:endParaRPr lang="en-US"/>
        </a:p>
      </dgm:t>
    </dgm:pt>
    <dgm:pt modelId="{9C43B666-8B89-49FD-951A-2A7CF821151F}" type="sibTrans" cxnId="{E6742CFD-2B2A-4DC8-BDE4-A9DB6555BAAF}">
      <dgm:prSet/>
      <dgm:spPr/>
      <dgm:t>
        <a:bodyPr/>
        <a:lstStyle/>
        <a:p>
          <a:endParaRPr lang="en-US"/>
        </a:p>
      </dgm:t>
    </dgm:pt>
    <dgm:pt modelId="{F639B7EE-B27C-404E-A9F9-D31AA4E56695}">
      <dgm:prSet phldrT="[Text]" custT="1"/>
      <dgm:spPr/>
      <dgm:t>
        <a:bodyPr/>
        <a:lstStyle/>
        <a:p>
          <a:r>
            <a:rPr lang="ro-MD" sz="1200">
              <a:latin typeface="Times New Roman" panose="02020603050405020304" pitchFamily="18" charset="0"/>
              <a:cs typeface="Times New Roman" panose="02020603050405020304" pitchFamily="18" charset="0"/>
            </a:rPr>
            <a:t>2020</a:t>
          </a:r>
          <a:endParaRPr lang="en-US" sz="1200">
            <a:latin typeface="Times New Roman" panose="02020603050405020304" pitchFamily="18" charset="0"/>
            <a:cs typeface="Times New Roman" panose="02020603050405020304" pitchFamily="18" charset="0"/>
          </a:endParaRPr>
        </a:p>
      </dgm:t>
    </dgm:pt>
    <dgm:pt modelId="{09263283-413C-457A-8C02-9F7D664121C7}" type="parTrans" cxnId="{9554F195-0BB9-48FE-B210-CDD9C3E808BE}">
      <dgm:prSet/>
      <dgm:spPr/>
      <dgm:t>
        <a:bodyPr/>
        <a:lstStyle/>
        <a:p>
          <a:endParaRPr lang="en-US"/>
        </a:p>
      </dgm:t>
    </dgm:pt>
    <dgm:pt modelId="{8A93E6C6-9802-4D6D-9061-63673CD3D3A2}" type="sibTrans" cxnId="{9554F195-0BB9-48FE-B210-CDD9C3E808BE}">
      <dgm:prSet/>
      <dgm:spPr/>
      <dgm:t>
        <a:bodyPr/>
        <a:lstStyle/>
        <a:p>
          <a:endParaRPr lang="en-US"/>
        </a:p>
      </dgm:t>
    </dgm:pt>
    <dgm:pt modelId="{FEA408AE-EC4E-411B-BEF1-4C2FBC63219E}">
      <dgm:prSet phldrT="[Text]" custT="1"/>
      <dgm:spPr/>
      <dgm:t>
        <a:bodyPr/>
        <a:lstStyle/>
        <a:p>
          <a:r>
            <a:rPr lang="ro-MD" sz="1200">
              <a:latin typeface="Times New Roman" panose="02020603050405020304" pitchFamily="18" charset="0"/>
              <a:cs typeface="Times New Roman" panose="02020603050405020304" pitchFamily="18" charset="0"/>
            </a:rPr>
            <a:t>Cerințe bazate pe analiza riscurilor</a:t>
          </a:r>
          <a:endParaRPr lang="en-US" sz="1200">
            <a:latin typeface="Times New Roman" panose="02020603050405020304" pitchFamily="18" charset="0"/>
            <a:cs typeface="Times New Roman" panose="02020603050405020304" pitchFamily="18" charset="0"/>
          </a:endParaRPr>
        </a:p>
      </dgm:t>
    </dgm:pt>
    <dgm:pt modelId="{9F9E3753-E705-44A7-B2A2-D68C3FA55E7F}" type="parTrans" cxnId="{89D2740F-FD16-430C-AF26-25B429B9A7F1}">
      <dgm:prSet/>
      <dgm:spPr/>
      <dgm:t>
        <a:bodyPr/>
        <a:lstStyle/>
        <a:p>
          <a:endParaRPr lang="en-US"/>
        </a:p>
      </dgm:t>
    </dgm:pt>
    <dgm:pt modelId="{CDDE8118-893D-43A4-BF5B-D3733C3888CF}" type="sibTrans" cxnId="{89D2740F-FD16-430C-AF26-25B429B9A7F1}">
      <dgm:prSet/>
      <dgm:spPr/>
      <dgm:t>
        <a:bodyPr/>
        <a:lstStyle/>
        <a:p>
          <a:endParaRPr lang="en-US"/>
        </a:p>
      </dgm:t>
    </dgm:pt>
    <dgm:pt modelId="{8A8E80A0-360A-449C-8A95-60D629BEC657}">
      <dgm:prSet phldrT="[Text]" custT="1"/>
      <dgm:spPr/>
      <dgm:t>
        <a:bodyPr/>
        <a:lstStyle/>
        <a:p>
          <a:r>
            <a:rPr lang="ro-MD" sz="1200">
              <a:latin typeface="Times New Roman" panose="02020603050405020304" pitchFamily="18" charset="0"/>
              <a:cs typeface="Times New Roman" panose="02020603050405020304" pitchFamily="18" charset="0"/>
            </a:rPr>
            <a:t>Dezvoltarea categoriilor de operațiuni</a:t>
          </a:r>
          <a:endParaRPr lang="en-US" sz="1200">
            <a:latin typeface="Times New Roman" panose="02020603050405020304" pitchFamily="18" charset="0"/>
            <a:cs typeface="Times New Roman" panose="02020603050405020304" pitchFamily="18" charset="0"/>
          </a:endParaRPr>
        </a:p>
      </dgm:t>
    </dgm:pt>
    <dgm:pt modelId="{5E3BCF79-D147-44CF-A531-BD0CE1C8059E}" type="parTrans" cxnId="{28E7CCF5-E80E-494A-9146-39134F51B155}">
      <dgm:prSet/>
      <dgm:spPr/>
      <dgm:t>
        <a:bodyPr/>
        <a:lstStyle/>
        <a:p>
          <a:endParaRPr lang="en-US"/>
        </a:p>
      </dgm:t>
    </dgm:pt>
    <dgm:pt modelId="{6AA31ACE-2DE9-48A6-87CE-D03AF8D17DB9}" type="sibTrans" cxnId="{28E7CCF5-E80E-494A-9146-39134F51B155}">
      <dgm:prSet/>
      <dgm:spPr/>
      <dgm:t>
        <a:bodyPr/>
        <a:lstStyle/>
        <a:p>
          <a:endParaRPr lang="en-US"/>
        </a:p>
      </dgm:t>
    </dgm:pt>
    <dgm:pt modelId="{1305413C-F753-4F11-A9EA-E4EF84E5EC7D}">
      <dgm:prSet phldrT="[Text]" custT="1"/>
      <dgm:spPr/>
      <dgm:t>
        <a:bodyPr/>
        <a:lstStyle/>
        <a:p>
          <a:r>
            <a:rPr lang="ro-MD" sz="1200">
              <a:latin typeface="Times New Roman" panose="02020603050405020304" pitchFamily="18" charset="0"/>
              <a:cs typeface="Times New Roman" panose="02020603050405020304" pitchFamily="18" charset="0"/>
            </a:rPr>
            <a:t>Dezvoltarea claselor distincte de aeronave</a:t>
          </a:r>
          <a:endParaRPr lang="en-US" sz="1200">
            <a:latin typeface="Times New Roman" panose="02020603050405020304" pitchFamily="18" charset="0"/>
            <a:cs typeface="Times New Roman" panose="02020603050405020304" pitchFamily="18" charset="0"/>
          </a:endParaRPr>
        </a:p>
      </dgm:t>
    </dgm:pt>
    <dgm:pt modelId="{6C96A357-41C3-4B61-82B0-D2034AFAAECE}" type="parTrans" cxnId="{4196366D-DB26-4723-A818-0C695F63F5CE}">
      <dgm:prSet/>
      <dgm:spPr/>
      <dgm:t>
        <a:bodyPr/>
        <a:lstStyle/>
        <a:p>
          <a:endParaRPr lang="en-US"/>
        </a:p>
      </dgm:t>
    </dgm:pt>
    <dgm:pt modelId="{2ACD414C-8F69-4C8A-B871-7832355BC8BE}" type="sibTrans" cxnId="{4196366D-DB26-4723-A818-0C695F63F5CE}">
      <dgm:prSet/>
      <dgm:spPr/>
      <dgm:t>
        <a:bodyPr/>
        <a:lstStyle/>
        <a:p>
          <a:endParaRPr lang="en-US"/>
        </a:p>
      </dgm:t>
    </dgm:pt>
    <dgm:pt modelId="{C7234015-7ADF-4C00-B486-B8CEC694577F}" type="pres">
      <dgm:prSet presAssocID="{7FBA2E60-A9C6-40CC-B256-FA7D8E434E64}" presName="linearFlow" presStyleCnt="0">
        <dgm:presLayoutVars>
          <dgm:dir/>
          <dgm:animLvl val="lvl"/>
          <dgm:resizeHandles val="exact"/>
        </dgm:presLayoutVars>
      </dgm:prSet>
      <dgm:spPr/>
      <dgm:t>
        <a:bodyPr/>
        <a:lstStyle/>
        <a:p>
          <a:endParaRPr lang="en-US"/>
        </a:p>
      </dgm:t>
    </dgm:pt>
    <dgm:pt modelId="{1B974D8F-A311-4D18-ABE5-5AAEF7959065}" type="pres">
      <dgm:prSet presAssocID="{792D689E-DAA1-4A22-83C9-056B9ADB861F}" presName="composite" presStyleCnt="0"/>
      <dgm:spPr/>
    </dgm:pt>
    <dgm:pt modelId="{B456EC7E-000F-4429-B99D-CF3E58DD9B58}" type="pres">
      <dgm:prSet presAssocID="{792D689E-DAA1-4A22-83C9-056B9ADB861F}" presName="parentText" presStyleLbl="alignNode1" presStyleIdx="0" presStyleCnt="3">
        <dgm:presLayoutVars>
          <dgm:chMax val="1"/>
          <dgm:bulletEnabled val="1"/>
        </dgm:presLayoutVars>
      </dgm:prSet>
      <dgm:spPr/>
      <dgm:t>
        <a:bodyPr/>
        <a:lstStyle/>
        <a:p>
          <a:endParaRPr lang="en-US"/>
        </a:p>
      </dgm:t>
    </dgm:pt>
    <dgm:pt modelId="{CCB639DC-CBCA-4651-B49E-5ABA562F3296}" type="pres">
      <dgm:prSet presAssocID="{792D689E-DAA1-4A22-83C9-056B9ADB861F}" presName="descendantText" presStyleLbl="alignAcc1" presStyleIdx="0" presStyleCnt="3">
        <dgm:presLayoutVars>
          <dgm:bulletEnabled val="1"/>
        </dgm:presLayoutVars>
      </dgm:prSet>
      <dgm:spPr/>
      <dgm:t>
        <a:bodyPr/>
        <a:lstStyle/>
        <a:p>
          <a:endParaRPr lang="en-US"/>
        </a:p>
      </dgm:t>
    </dgm:pt>
    <dgm:pt modelId="{8515AED9-3EA2-4501-B459-1C43AE3C4867}" type="pres">
      <dgm:prSet presAssocID="{D97F82F6-7126-477C-AAA7-10DD1D612E79}" presName="sp" presStyleCnt="0"/>
      <dgm:spPr/>
    </dgm:pt>
    <dgm:pt modelId="{9671A84C-0067-4763-AA76-1A73878755AE}" type="pres">
      <dgm:prSet presAssocID="{19E91D5F-7590-4EDB-9EDD-FC6F3C7DACCF}" presName="composite" presStyleCnt="0"/>
      <dgm:spPr/>
    </dgm:pt>
    <dgm:pt modelId="{9E909124-D850-403F-BEDA-B29AD90FC630}" type="pres">
      <dgm:prSet presAssocID="{19E91D5F-7590-4EDB-9EDD-FC6F3C7DACCF}" presName="parentText" presStyleLbl="alignNode1" presStyleIdx="1" presStyleCnt="3">
        <dgm:presLayoutVars>
          <dgm:chMax val="1"/>
          <dgm:bulletEnabled val="1"/>
        </dgm:presLayoutVars>
      </dgm:prSet>
      <dgm:spPr/>
      <dgm:t>
        <a:bodyPr/>
        <a:lstStyle/>
        <a:p>
          <a:endParaRPr lang="en-US"/>
        </a:p>
      </dgm:t>
    </dgm:pt>
    <dgm:pt modelId="{B2D37FCA-5490-48F6-94E6-B74288B837C8}" type="pres">
      <dgm:prSet presAssocID="{19E91D5F-7590-4EDB-9EDD-FC6F3C7DACCF}" presName="descendantText" presStyleLbl="alignAcc1" presStyleIdx="1" presStyleCnt="3">
        <dgm:presLayoutVars>
          <dgm:bulletEnabled val="1"/>
        </dgm:presLayoutVars>
      </dgm:prSet>
      <dgm:spPr/>
      <dgm:t>
        <a:bodyPr/>
        <a:lstStyle/>
        <a:p>
          <a:endParaRPr lang="en-US"/>
        </a:p>
      </dgm:t>
    </dgm:pt>
    <dgm:pt modelId="{F4227BBA-2E51-4AE5-A48D-0C09E9FB6921}" type="pres">
      <dgm:prSet presAssocID="{CDA3A658-CB72-42C7-82EF-84010ED42CA4}" presName="sp" presStyleCnt="0"/>
      <dgm:spPr/>
    </dgm:pt>
    <dgm:pt modelId="{682419D9-7D59-48FD-A85C-89F074846B03}" type="pres">
      <dgm:prSet presAssocID="{F639B7EE-B27C-404E-A9F9-D31AA4E56695}" presName="composite" presStyleCnt="0"/>
      <dgm:spPr/>
    </dgm:pt>
    <dgm:pt modelId="{56692496-116E-47C7-9411-64192D519119}" type="pres">
      <dgm:prSet presAssocID="{F639B7EE-B27C-404E-A9F9-D31AA4E56695}" presName="parentText" presStyleLbl="alignNode1" presStyleIdx="2" presStyleCnt="3">
        <dgm:presLayoutVars>
          <dgm:chMax val="1"/>
          <dgm:bulletEnabled val="1"/>
        </dgm:presLayoutVars>
      </dgm:prSet>
      <dgm:spPr/>
      <dgm:t>
        <a:bodyPr/>
        <a:lstStyle/>
        <a:p>
          <a:endParaRPr lang="en-US"/>
        </a:p>
      </dgm:t>
    </dgm:pt>
    <dgm:pt modelId="{A71E8FEA-6C24-4A4D-A0B5-1DE8C0352E7C}" type="pres">
      <dgm:prSet presAssocID="{F639B7EE-B27C-404E-A9F9-D31AA4E56695}" presName="descendantText" presStyleLbl="alignAcc1" presStyleIdx="2" presStyleCnt="3">
        <dgm:presLayoutVars>
          <dgm:bulletEnabled val="1"/>
        </dgm:presLayoutVars>
      </dgm:prSet>
      <dgm:spPr/>
      <dgm:t>
        <a:bodyPr/>
        <a:lstStyle/>
        <a:p>
          <a:endParaRPr lang="en-US"/>
        </a:p>
      </dgm:t>
    </dgm:pt>
  </dgm:ptLst>
  <dgm:cxnLst>
    <dgm:cxn modelId="{89D2740F-FD16-430C-AF26-25B429B9A7F1}" srcId="{F639B7EE-B27C-404E-A9F9-D31AA4E56695}" destId="{FEA408AE-EC4E-411B-BEF1-4C2FBC63219E}" srcOrd="0" destOrd="0" parTransId="{9F9E3753-E705-44A7-B2A2-D68C3FA55E7F}" sibTransId="{CDDE8118-893D-43A4-BF5B-D3733C3888CF}"/>
    <dgm:cxn modelId="{46BF62FA-A53B-4955-9F1B-6640D29972E3}" type="presOf" srcId="{7FBA2E60-A9C6-40CC-B256-FA7D8E434E64}" destId="{C7234015-7ADF-4C00-B486-B8CEC694577F}" srcOrd="0" destOrd="0" presId="urn:microsoft.com/office/officeart/2005/8/layout/chevron2"/>
    <dgm:cxn modelId="{D3F66732-DAB7-457A-931B-89B672D421AE}" srcId="{19E91D5F-7590-4EDB-9EDD-FC6F3C7DACCF}" destId="{E1AD7ECB-71E4-4DBE-9AD5-B7DFF9647626}" srcOrd="0" destOrd="0" parTransId="{6A9C570B-9CE7-4A99-891D-D7EC56BF4BEB}" sibTransId="{688FE949-CFA4-4D8A-A71E-9E8DDC529F9C}"/>
    <dgm:cxn modelId="{9F2E9B9F-AC42-469D-BBF4-5ECC1D904C63}" type="presOf" srcId="{1305413C-F753-4F11-A9EA-E4EF84E5EC7D}" destId="{A71E8FEA-6C24-4A4D-A0B5-1DE8C0352E7C}" srcOrd="0" destOrd="2" presId="urn:microsoft.com/office/officeart/2005/8/layout/chevron2"/>
    <dgm:cxn modelId="{B89CA010-4F68-42EA-B134-5294F0CA0B98}" srcId="{792D689E-DAA1-4A22-83C9-056B9ADB861F}" destId="{0CCA51C0-0EA0-41FA-A99E-615F837DD682}" srcOrd="1" destOrd="0" parTransId="{C1256C3D-FC42-4A6A-8FB3-227CCD10F21A}" sibTransId="{2E126B48-BD01-43B6-B3CF-EFD3756B79C8}"/>
    <dgm:cxn modelId="{28E7CCF5-E80E-494A-9146-39134F51B155}" srcId="{F639B7EE-B27C-404E-A9F9-D31AA4E56695}" destId="{8A8E80A0-360A-449C-8A95-60D629BEC657}" srcOrd="1" destOrd="0" parTransId="{5E3BCF79-D147-44CF-A531-BD0CE1C8059E}" sibTransId="{6AA31ACE-2DE9-48A6-87CE-D03AF8D17DB9}"/>
    <dgm:cxn modelId="{2D19C91F-5181-4F6E-B790-B866E0199C8E}" type="presOf" srcId="{66F56E62-277D-45BF-B734-9DDB33544666}" destId="{CCB639DC-CBCA-4651-B49E-5ABA562F3296}" srcOrd="0" destOrd="0" presId="urn:microsoft.com/office/officeart/2005/8/layout/chevron2"/>
    <dgm:cxn modelId="{9554F195-0BB9-48FE-B210-CDD9C3E808BE}" srcId="{7FBA2E60-A9C6-40CC-B256-FA7D8E434E64}" destId="{F639B7EE-B27C-404E-A9F9-D31AA4E56695}" srcOrd="2" destOrd="0" parTransId="{09263283-413C-457A-8C02-9F7D664121C7}" sibTransId="{8A93E6C6-9802-4D6D-9061-63673CD3D3A2}"/>
    <dgm:cxn modelId="{E360E3B7-F3AE-47BA-A859-C27634D3C6EB}" type="presOf" srcId="{229E7F15-55C5-40A4-B23D-7AC41B2C93F2}" destId="{B2D37FCA-5490-48F6-94E6-B74288B837C8}" srcOrd="0" destOrd="1" presId="urn:microsoft.com/office/officeart/2005/8/layout/chevron2"/>
    <dgm:cxn modelId="{65F94DA0-DDF5-4769-972F-7F10C009DECA}" type="presOf" srcId="{8A8E80A0-360A-449C-8A95-60D629BEC657}" destId="{A71E8FEA-6C24-4A4D-A0B5-1DE8C0352E7C}" srcOrd="0" destOrd="1" presId="urn:microsoft.com/office/officeart/2005/8/layout/chevron2"/>
    <dgm:cxn modelId="{20AF9CEC-1DFD-40F9-A130-0FBE8F252EB5}" srcId="{792D689E-DAA1-4A22-83C9-056B9ADB861F}" destId="{66F56E62-277D-45BF-B734-9DDB33544666}" srcOrd="0" destOrd="0" parTransId="{9EBC86A7-7889-4323-BF9B-30A6CEEF1D00}" sibTransId="{F49253AF-B730-4943-8D0C-7C440BB8487F}"/>
    <dgm:cxn modelId="{37F06C71-DF0A-4996-AFFD-DD0DCF8FD1A9}" type="presOf" srcId="{E1AD7ECB-71E4-4DBE-9AD5-B7DFF9647626}" destId="{B2D37FCA-5490-48F6-94E6-B74288B837C8}" srcOrd="0" destOrd="0" presId="urn:microsoft.com/office/officeart/2005/8/layout/chevron2"/>
    <dgm:cxn modelId="{235589F7-B37B-4C91-AC8E-976AEEE1C1F3}" type="presOf" srcId="{792D689E-DAA1-4A22-83C9-056B9ADB861F}" destId="{B456EC7E-000F-4429-B99D-CF3E58DD9B58}" srcOrd="0" destOrd="0" presId="urn:microsoft.com/office/officeart/2005/8/layout/chevron2"/>
    <dgm:cxn modelId="{8AD5171E-A8ED-45AB-8271-1D3C54EF952B}" type="presOf" srcId="{F639B7EE-B27C-404E-A9F9-D31AA4E56695}" destId="{56692496-116E-47C7-9411-64192D519119}" srcOrd="0" destOrd="0" presId="urn:microsoft.com/office/officeart/2005/8/layout/chevron2"/>
    <dgm:cxn modelId="{DD5E2EE4-49E1-48F7-B6DD-E912082EC621}" srcId="{7FBA2E60-A9C6-40CC-B256-FA7D8E434E64}" destId="{19E91D5F-7590-4EDB-9EDD-FC6F3C7DACCF}" srcOrd="1" destOrd="0" parTransId="{8C720823-4C2A-4C4F-8EE0-B4D1B85D932F}" sibTransId="{CDA3A658-CB72-42C7-82EF-84010ED42CA4}"/>
    <dgm:cxn modelId="{F0EE22A7-140D-4FD4-AA88-88C645C350D7}" type="presOf" srcId="{19E91D5F-7590-4EDB-9EDD-FC6F3C7DACCF}" destId="{9E909124-D850-403F-BEDA-B29AD90FC630}" srcOrd="0" destOrd="0" presId="urn:microsoft.com/office/officeart/2005/8/layout/chevron2"/>
    <dgm:cxn modelId="{E6742CFD-2B2A-4DC8-BDE4-A9DB6555BAAF}" srcId="{19E91D5F-7590-4EDB-9EDD-FC6F3C7DACCF}" destId="{229E7F15-55C5-40A4-B23D-7AC41B2C93F2}" srcOrd="1" destOrd="0" parTransId="{BF33F906-75F9-4ADE-8425-ACF1697BCB50}" sibTransId="{9C43B666-8B89-49FD-951A-2A7CF821151F}"/>
    <dgm:cxn modelId="{01D77B77-4C98-416E-AA41-9A5BFE6CF783}" type="presOf" srcId="{FEA408AE-EC4E-411B-BEF1-4C2FBC63219E}" destId="{A71E8FEA-6C24-4A4D-A0B5-1DE8C0352E7C}" srcOrd="0" destOrd="0" presId="urn:microsoft.com/office/officeart/2005/8/layout/chevron2"/>
    <dgm:cxn modelId="{4196366D-DB26-4723-A818-0C695F63F5CE}" srcId="{F639B7EE-B27C-404E-A9F9-D31AA4E56695}" destId="{1305413C-F753-4F11-A9EA-E4EF84E5EC7D}" srcOrd="2" destOrd="0" parTransId="{6C96A357-41C3-4B61-82B0-D2034AFAAECE}" sibTransId="{2ACD414C-8F69-4C8A-B871-7832355BC8BE}"/>
    <dgm:cxn modelId="{539B7945-C65D-4055-874D-B0454C7F7547}" srcId="{7FBA2E60-A9C6-40CC-B256-FA7D8E434E64}" destId="{792D689E-DAA1-4A22-83C9-056B9ADB861F}" srcOrd="0" destOrd="0" parTransId="{D11C7951-46F6-4542-BEE6-0DA5C507C68F}" sibTransId="{D97F82F6-7126-477C-AAA7-10DD1D612E79}"/>
    <dgm:cxn modelId="{A85FC874-83A1-463D-8EA0-449FA714C390}" type="presOf" srcId="{0CCA51C0-0EA0-41FA-A99E-615F837DD682}" destId="{CCB639DC-CBCA-4651-B49E-5ABA562F3296}" srcOrd="0" destOrd="1" presId="urn:microsoft.com/office/officeart/2005/8/layout/chevron2"/>
    <dgm:cxn modelId="{D32562E1-C873-418A-91A4-B75C6F1ED3B7}" type="presParOf" srcId="{C7234015-7ADF-4C00-B486-B8CEC694577F}" destId="{1B974D8F-A311-4D18-ABE5-5AAEF7959065}" srcOrd="0" destOrd="0" presId="urn:microsoft.com/office/officeart/2005/8/layout/chevron2"/>
    <dgm:cxn modelId="{AECC68F3-C92D-4640-95EE-D993D18FF8A9}" type="presParOf" srcId="{1B974D8F-A311-4D18-ABE5-5AAEF7959065}" destId="{B456EC7E-000F-4429-B99D-CF3E58DD9B58}" srcOrd="0" destOrd="0" presId="urn:microsoft.com/office/officeart/2005/8/layout/chevron2"/>
    <dgm:cxn modelId="{9FA6EB2C-3AB7-4237-A575-FCD5F10E9890}" type="presParOf" srcId="{1B974D8F-A311-4D18-ABE5-5AAEF7959065}" destId="{CCB639DC-CBCA-4651-B49E-5ABA562F3296}" srcOrd="1" destOrd="0" presId="urn:microsoft.com/office/officeart/2005/8/layout/chevron2"/>
    <dgm:cxn modelId="{11D2EBD6-486F-4A09-A706-481E34AD36BD}" type="presParOf" srcId="{C7234015-7ADF-4C00-B486-B8CEC694577F}" destId="{8515AED9-3EA2-4501-B459-1C43AE3C4867}" srcOrd="1" destOrd="0" presId="urn:microsoft.com/office/officeart/2005/8/layout/chevron2"/>
    <dgm:cxn modelId="{4CDF2E49-7C3A-4DB8-8692-EAFB97A1BAAD}" type="presParOf" srcId="{C7234015-7ADF-4C00-B486-B8CEC694577F}" destId="{9671A84C-0067-4763-AA76-1A73878755AE}" srcOrd="2" destOrd="0" presId="urn:microsoft.com/office/officeart/2005/8/layout/chevron2"/>
    <dgm:cxn modelId="{99BDED83-8DB7-4D1E-A753-809B78A2D489}" type="presParOf" srcId="{9671A84C-0067-4763-AA76-1A73878755AE}" destId="{9E909124-D850-403F-BEDA-B29AD90FC630}" srcOrd="0" destOrd="0" presId="urn:microsoft.com/office/officeart/2005/8/layout/chevron2"/>
    <dgm:cxn modelId="{9D019EC3-4F9E-4679-A389-108B75DDD75A}" type="presParOf" srcId="{9671A84C-0067-4763-AA76-1A73878755AE}" destId="{B2D37FCA-5490-48F6-94E6-B74288B837C8}" srcOrd="1" destOrd="0" presId="urn:microsoft.com/office/officeart/2005/8/layout/chevron2"/>
    <dgm:cxn modelId="{E296E114-6279-4046-8DDD-9A3E54A915E9}" type="presParOf" srcId="{C7234015-7ADF-4C00-B486-B8CEC694577F}" destId="{F4227BBA-2E51-4AE5-A48D-0C09E9FB6921}" srcOrd="3" destOrd="0" presId="urn:microsoft.com/office/officeart/2005/8/layout/chevron2"/>
    <dgm:cxn modelId="{83546F11-083F-4166-817F-B94136DA286A}" type="presParOf" srcId="{C7234015-7ADF-4C00-B486-B8CEC694577F}" destId="{682419D9-7D59-48FD-A85C-89F074846B03}" srcOrd="4" destOrd="0" presId="urn:microsoft.com/office/officeart/2005/8/layout/chevron2"/>
    <dgm:cxn modelId="{78CAAB5E-D590-4C6D-9DC2-448767C4A8CE}" type="presParOf" srcId="{682419D9-7D59-48FD-A85C-89F074846B03}" destId="{56692496-116E-47C7-9411-64192D519119}" srcOrd="0" destOrd="0" presId="urn:microsoft.com/office/officeart/2005/8/layout/chevron2"/>
    <dgm:cxn modelId="{DE2D710B-36F7-4ED9-B3CA-D45C60129085}" type="presParOf" srcId="{682419D9-7D59-48FD-A85C-89F074846B03}" destId="{A71E8FEA-6C24-4A4D-A0B5-1DE8C0352E7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56EC7E-000F-4429-B99D-CF3E58DD9B58}">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o-MD" sz="1200" kern="1200">
              <a:latin typeface="Times New Roman" panose="02020603050405020304" pitchFamily="18" charset="0"/>
              <a:cs typeface="Times New Roman" panose="02020603050405020304" pitchFamily="18" charset="0"/>
            </a:rPr>
            <a:t>2017</a:t>
          </a:r>
          <a:endParaRPr lang="en-US" sz="1200" kern="1200">
            <a:latin typeface="Times New Roman" panose="02020603050405020304" pitchFamily="18" charset="0"/>
            <a:cs typeface="Times New Roman" panose="02020603050405020304" pitchFamily="18" charset="0"/>
          </a:endParaRPr>
        </a:p>
      </dsp:txBody>
      <dsp:txXfrm rot="-5400000">
        <a:off x="1" y="420908"/>
        <a:ext cx="840105" cy="360045"/>
      </dsp:txXfrm>
    </dsp:sp>
    <dsp:sp modelId="{CCB639DC-CBCA-4651-B49E-5ABA562F3296}">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Cerințe bazate pe masa apratului de zbor</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clase difertie de aeroanve, în funcție de masă</a:t>
          </a:r>
          <a:endParaRPr lang="en-US" sz="1200" kern="1200">
            <a:latin typeface="Times New Roman" panose="02020603050405020304" pitchFamily="18" charset="0"/>
            <a:cs typeface="Times New Roman" panose="02020603050405020304" pitchFamily="18" charset="0"/>
          </a:endParaRPr>
        </a:p>
      </dsp:txBody>
      <dsp:txXfrm rot="-5400000">
        <a:off x="840105" y="38936"/>
        <a:ext cx="4608214" cy="703935"/>
      </dsp:txXfrm>
    </dsp:sp>
    <dsp:sp modelId="{9E909124-D850-403F-BEDA-B29AD90FC630}">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o-MD" sz="1200" kern="1200">
              <a:latin typeface="Times New Roman" panose="02020603050405020304" pitchFamily="18" charset="0"/>
              <a:cs typeface="Times New Roman" panose="02020603050405020304" pitchFamily="18" charset="0"/>
            </a:rPr>
            <a:t>2018 2019</a:t>
          </a:r>
          <a:endParaRPr lang="en-US" sz="1200" kern="1200">
            <a:latin typeface="Times New Roman" panose="02020603050405020304" pitchFamily="18" charset="0"/>
            <a:cs typeface="Times New Roman" panose="02020603050405020304" pitchFamily="18" charset="0"/>
          </a:endParaRPr>
        </a:p>
      </dsp:txBody>
      <dsp:txXfrm rot="-5400000">
        <a:off x="1" y="1420178"/>
        <a:ext cx="840105" cy="360045"/>
      </dsp:txXfrm>
    </dsp:sp>
    <dsp:sp modelId="{B2D37FCA-5490-48F6-94E6-B74288B837C8}">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Cerințe față de produse și personal implicat</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Introducerea cerințelor pentru siguranța aviației civile</a:t>
          </a:r>
          <a:endParaRPr lang="en-US" sz="1200" kern="1200">
            <a:latin typeface="Times New Roman" panose="02020603050405020304" pitchFamily="18" charset="0"/>
            <a:cs typeface="Times New Roman" panose="02020603050405020304" pitchFamily="18" charset="0"/>
          </a:endParaRPr>
        </a:p>
      </dsp:txBody>
      <dsp:txXfrm rot="-5400000">
        <a:off x="840105" y="1038206"/>
        <a:ext cx="4608214" cy="703935"/>
      </dsp:txXfrm>
    </dsp:sp>
    <dsp:sp modelId="{56692496-116E-47C7-9411-64192D519119}">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o-MD" sz="1200" kern="1200">
              <a:latin typeface="Times New Roman" panose="02020603050405020304" pitchFamily="18" charset="0"/>
              <a:cs typeface="Times New Roman" panose="02020603050405020304" pitchFamily="18" charset="0"/>
            </a:rPr>
            <a:t>2020</a:t>
          </a:r>
          <a:endParaRPr lang="en-US" sz="1200" kern="1200">
            <a:latin typeface="Times New Roman" panose="02020603050405020304" pitchFamily="18" charset="0"/>
            <a:cs typeface="Times New Roman" panose="02020603050405020304" pitchFamily="18" charset="0"/>
          </a:endParaRPr>
        </a:p>
      </dsp:txBody>
      <dsp:txXfrm rot="-5400000">
        <a:off x="1" y="2419448"/>
        <a:ext cx="840105" cy="360045"/>
      </dsp:txXfrm>
    </dsp:sp>
    <dsp:sp modelId="{A71E8FEA-6C24-4A4D-A0B5-1DE8C0352E7C}">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Cerințe bazate pe analiza riscurilor</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Dezvoltarea categoriilor de operațiuni</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o-MD" sz="1200" kern="1200">
              <a:latin typeface="Times New Roman" panose="02020603050405020304" pitchFamily="18" charset="0"/>
              <a:cs typeface="Times New Roman" panose="02020603050405020304" pitchFamily="18" charset="0"/>
            </a:rPr>
            <a:t>Dezvoltarea claselor distincte de aeronave</a:t>
          </a:r>
          <a:endParaRPr lang="en-US" sz="1200" kern="1200">
            <a:latin typeface="Times New Roman" panose="02020603050405020304" pitchFamily="18" charset="0"/>
            <a:cs typeface="Times New Roman" panose="02020603050405020304" pitchFamily="18" charset="0"/>
          </a:endParaRP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314C3-985C-4F89-8EE2-62351699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5939</Words>
  <Characters>33856</Characters>
  <Application>Microsoft Office Word</Application>
  <DocSecurity>0</DocSecurity>
  <Lines>282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Tatiana Budu</cp:lastModifiedBy>
  <cp:revision>3</cp:revision>
  <cp:lastPrinted>2020-03-11T08:39:00Z</cp:lastPrinted>
  <dcterms:created xsi:type="dcterms:W3CDTF">2022-03-28T07:49:00Z</dcterms:created>
  <dcterms:modified xsi:type="dcterms:W3CDTF">2022-05-20T12:22:00Z</dcterms:modified>
</cp:coreProperties>
</file>