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4C27C" w14:textId="77777777" w:rsidR="005A6977" w:rsidRPr="0003155F" w:rsidRDefault="005A6977" w:rsidP="0099364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03155F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NOTĂ INFORMATIVĂ</w:t>
      </w:r>
    </w:p>
    <w:p w14:paraId="2C05F6AD" w14:textId="19AED880" w:rsidR="005A6977" w:rsidRPr="0003155F" w:rsidRDefault="005A6977" w:rsidP="005A697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03155F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la </w:t>
      </w:r>
      <w:r w:rsidR="00000D08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proiectul h</w:t>
      </w:r>
      <w:r w:rsidR="00FC3B9B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otărâ</w:t>
      </w:r>
      <w:r w:rsidR="00983422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rii de Guvern</w:t>
      </w:r>
      <w:r w:rsidR="001622D3" w:rsidRPr="0003155F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</w:p>
    <w:p w14:paraId="386FE5FB" w14:textId="6071F557" w:rsidR="00277CDC" w:rsidRDefault="00C95833" w:rsidP="00C95833">
      <w:pPr>
        <w:spacing w:after="0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lang w:val="ro-RO"/>
        </w:rPr>
      </w:pPr>
      <w:r w:rsidRPr="00C9583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>c</w:t>
      </w:r>
      <w:r w:rsidRPr="00C95833">
        <w:rPr>
          <w:rFonts w:ascii="Times New Roman" w:eastAsia="Calibri" w:hAnsi="Times New Roman" w:cs="Times New Roman"/>
          <w:b/>
          <w:i/>
          <w:color w:val="000000"/>
          <w:sz w:val="24"/>
          <w:lang w:val="ro-RO"/>
        </w:rPr>
        <w:t xml:space="preserve">u privire </w:t>
      </w:r>
      <w:r w:rsidR="00B13853">
        <w:rPr>
          <w:rFonts w:ascii="Times New Roman" w:eastAsia="Calibri" w:hAnsi="Times New Roman" w:cs="Times New Roman"/>
          <w:b/>
          <w:i/>
          <w:color w:val="000000"/>
          <w:sz w:val="24"/>
          <w:lang w:val="ro-RO"/>
        </w:rPr>
        <w:t xml:space="preserve">la </w:t>
      </w:r>
      <w:r w:rsidR="00277CDC">
        <w:rPr>
          <w:rFonts w:ascii="Times New Roman" w:eastAsia="Calibri" w:hAnsi="Times New Roman" w:cs="Times New Roman"/>
          <w:b/>
          <w:i/>
          <w:color w:val="000000"/>
          <w:sz w:val="24"/>
          <w:lang w:val="ro-RO"/>
        </w:rPr>
        <w:t>aprobarea Programului Național privind învățarea limbii române de către minoritățile naționale, inclusiv populația adultă (2022-2025)</w:t>
      </w:r>
    </w:p>
    <w:p w14:paraId="3D8C074C" w14:textId="77777777" w:rsidR="00277CDC" w:rsidRPr="00277CDC" w:rsidRDefault="00277CDC" w:rsidP="00C95833">
      <w:pPr>
        <w:spacing w:after="0"/>
        <w:jc w:val="center"/>
        <w:rPr>
          <w:rFonts w:ascii="Times New Roman" w:eastAsia="Calibri" w:hAnsi="Times New Roman" w:cs="Times New Roman"/>
          <w:b/>
          <w:i/>
          <w:color w:val="00000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03155F" w:rsidRPr="0003155F" w14:paraId="0B5870CB" w14:textId="77777777" w:rsidTr="0099364C">
        <w:trPr>
          <w:trHeight w:val="620"/>
        </w:trPr>
        <w:tc>
          <w:tcPr>
            <w:tcW w:w="9747" w:type="dxa"/>
            <w:shd w:val="clear" w:color="auto" w:fill="DBDBDB" w:themeFill="accent3" w:themeFillTint="66"/>
          </w:tcPr>
          <w:p w14:paraId="462EC56B" w14:textId="5C7CAE03" w:rsidR="005A6977" w:rsidRPr="0003155F" w:rsidRDefault="00B13853" w:rsidP="009F5F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Autorul și, după caz, participanții</w:t>
            </w:r>
            <w:r w:rsidR="005A6977" w:rsidRPr="000315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la elaborarea proiectului</w:t>
            </w:r>
          </w:p>
        </w:tc>
      </w:tr>
      <w:tr w:rsidR="0003155F" w:rsidRPr="0003155F" w14:paraId="21C4A30A" w14:textId="77777777" w:rsidTr="0099364C">
        <w:tc>
          <w:tcPr>
            <w:tcW w:w="9747" w:type="dxa"/>
          </w:tcPr>
          <w:p w14:paraId="3A3DE76E" w14:textId="3EC4F892" w:rsidR="00005ABD" w:rsidRDefault="00C95833" w:rsidP="00616B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Proiectul </w:t>
            </w:r>
            <w:r w:rsidR="00B1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Hotărâ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rii Guvernului</w:t>
            </w:r>
            <w:r w:rsidR="00A82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Republicii Moldova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277CDC" w:rsidRPr="002712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c</w:t>
            </w:r>
            <w:r w:rsidR="00277CDC" w:rsidRPr="00271264">
              <w:rPr>
                <w:rFonts w:ascii="Times New Roman" w:eastAsia="Calibri" w:hAnsi="Times New Roman" w:cs="Times New Roman"/>
                <w:i/>
                <w:color w:val="000000"/>
                <w:sz w:val="24"/>
                <w:lang w:val="ro-RO"/>
              </w:rPr>
              <w:t>u privire la aprobarea Programului Național privind învățarea limbii române de către minoritățile naționale, inclusiv populația adultă (2022-2025)</w:t>
            </w:r>
            <w:r w:rsidR="00271264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lang w:val="ro-RO"/>
              </w:rPr>
              <w:t xml:space="preserve"> </w:t>
            </w:r>
            <w:r w:rsidR="005A6977" w:rsidRPr="00031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este elaborat de către Ministerul Ed</w:t>
            </w:r>
            <w:r w:rsidR="00FD34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ucației</w:t>
            </w:r>
            <w:r w:rsidR="004C20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și Cercetării.</w:t>
            </w:r>
          </w:p>
          <w:p w14:paraId="5AEBC3D5" w14:textId="19AE06D6" w:rsidR="00157FE5" w:rsidRPr="00271264" w:rsidRDefault="00157FE5" w:rsidP="00616B3F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lang w:val="ro-RO"/>
              </w:rPr>
            </w:pPr>
          </w:p>
        </w:tc>
      </w:tr>
      <w:tr w:rsidR="0003155F" w:rsidRPr="0003155F" w14:paraId="595830E4" w14:textId="77777777" w:rsidTr="000A2453">
        <w:trPr>
          <w:trHeight w:val="429"/>
        </w:trPr>
        <w:tc>
          <w:tcPr>
            <w:tcW w:w="9747" w:type="dxa"/>
            <w:shd w:val="clear" w:color="auto" w:fill="DBDBDB" w:themeFill="accent3" w:themeFillTint="66"/>
          </w:tcPr>
          <w:p w14:paraId="0FAF7640" w14:textId="568BD863" w:rsidR="005A6977" w:rsidRPr="0003155F" w:rsidRDefault="00A825CB" w:rsidP="009F5F8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Condițiile care au determinat</w:t>
            </w:r>
            <w:r w:rsidR="005A6977" w:rsidRPr="000315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elaborarea proiectului de act normativ și finalitățile urmărite</w:t>
            </w:r>
          </w:p>
        </w:tc>
      </w:tr>
      <w:tr w:rsidR="0003155F" w:rsidRPr="00277CDC" w14:paraId="7F698B47" w14:textId="77777777" w:rsidTr="0099364C">
        <w:tc>
          <w:tcPr>
            <w:tcW w:w="9747" w:type="dxa"/>
          </w:tcPr>
          <w:p w14:paraId="6C831FFC" w14:textId="24234236" w:rsidR="00687976" w:rsidRDefault="00025894" w:rsidP="00616B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31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        </w:t>
            </w:r>
            <w:r w:rsidR="00687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La baza elaborării p</w:t>
            </w:r>
            <w:r w:rsidR="005A6977" w:rsidRPr="00031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roiectul H</w:t>
            </w:r>
            <w:r w:rsidR="00FC3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otărâ</w:t>
            </w:r>
            <w:r w:rsidR="005A6977" w:rsidRPr="00031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rii Guvernului </w:t>
            </w:r>
            <w:r w:rsidR="00271264" w:rsidRPr="002712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c</w:t>
            </w:r>
            <w:r w:rsidR="00271264" w:rsidRPr="00271264">
              <w:rPr>
                <w:rFonts w:ascii="Times New Roman" w:eastAsia="Calibri" w:hAnsi="Times New Roman" w:cs="Times New Roman"/>
                <w:i/>
                <w:color w:val="000000"/>
                <w:sz w:val="24"/>
                <w:lang w:val="ro-RO"/>
              </w:rPr>
              <w:t>u privire la aprobarea Programului Național privind învățarea limbii române de către minoritățile naționale, inclusiv populația adultă (2022-2025)</w:t>
            </w:r>
            <w:r w:rsidR="00687976">
              <w:rPr>
                <w:rFonts w:ascii="Times New Roman" w:eastAsia="Calibri" w:hAnsi="Times New Roman" w:cs="Times New Roman"/>
                <w:i/>
                <w:color w:val="000000"/>
                <w:sz w:val="24"/>
                <w:lang w:val="ro-RO"/>
              </w:rPr>
              <w:t xml:space="preserve"> </w:t>
            </w:r>
            <w:r w:rsidR="00687976">
              <w:rPr>
                <w:rFonts w:ascii="Times New Roman" w:eastAsia="Calibri" w:hAnsi="Times New Roman" w:cs="Times New Roman"/>
                <w:color w:val="000000"/>
                <w:sz w:val="24"/>
                <w:lang w:val="ro-RO"/>
              </w:rPr>
              <w:t xml:space="preserve">au stat un șir de factori: </w:t>
            </w:r>
            <w:r w:rsidR="00687976" w:rsidRPr="00687976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discrepanța între așteptările societății și </w:t>
            </w:r>
            <w:r w:rsidR="00687976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calitatea educației lingvistice,</w:t>
            </w:r>
            <w:r w:rsidR="00687976" w:rsidRPr="00687976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între politica lingvistică de stat, protecția și predarea limbii oficiale a statului și creșterea rolului limb</w:t>
            </w:r>
            <w:r w:rsidR="00687976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ii române în economia națională,</w:t>
            </w:r>
            <w:r w:rsidR="00687976" w:rsidRPr="00687976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între modul cum percep individul și societatea limba ca o </w:t>
            </w:r>
            <w:r w:rsidR="00687976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valoare națională, inclusiv </w:t>
            </w:r>
            <w:r w:rsidR="00687976" w:rsidRPr="00687976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discrepanța între procesele de globalizare, internaționalizare, digitalizare a educației și prioritățile sistemului educațional din R. Moldova.</w:t>
            </w:r>
          </w:p>
          <w:p w14:paraId="6DB5EA2F" w14:textId="2BEE3F3C" w:rsidR="00616B3F" w:rsidRDefault="0094794C" w:rsidP="00616B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       </w:t>
            </w:r>
            <w:r w:rsidR="00E10FD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Viziunea generală</w:t>
            </w:r>
            <w:bookmarkStart w:id="0" w:name="_GoBack"/>
            <w:bookmarkEnd w:id="0"/>
            <w:r w:rsidR="00616B3F" w:rsidRPr="00616B3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al Program</w:t>
            </w:r>
            <w:r w:rsidR="00616B3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ului</w:t>
            </w:r>
            <w:r w:rsidR="00616B3F" w:rsidRPr="00616B3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constă în realizarea unui scop tridimensional</w:t>
            </w:r>
            <w:r w:rsidR="00616B3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: a)</w:t>
            </w:r>
            <w:r w:rsidR="00616B3F" w:rsidRPr="00616B3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asigurarea sustenabilității limbii române și utilizarea acesteia în toate domeniile de activitate ale societății, </w:t>
            </w:r>
            <w:r w:rsidR="00616B3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b) </w:t>
            </w:r>
            <w:r w:rsidR="00616B3F" w:rsidRPr="00616B3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promovarea și dezvoltarea resur</w:t>
            </w:r>
            <w:r w:rsidR="00616B3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selor lingvistice digitalizate și c) </w:t>
            </w:r>
            <w:r w:rsidR="00616B3F" w:rsidRPr="00616B3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sporirea responsabilității individuale pentru cunoașterea și utilizarea limbii oficiale a statului</w:t>
            </w:r>
            <w:r w:rsidR="00616B3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.</w:t>
            </w:r>
          </w:p>
          <w:p w14:paraId="0DE8029E" w14:textId="51E1482B" w:rsidR="0094794C" w:rsidRPr="0094794C" w:rsidRDefault="0094794C" w:rsidP="00616B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       Implementarea </w:t>
            </w:r>
            <w:r w:rsidRPr="00271264">
              <w:rPr>
                <w:rFonts w:ascii="Times New Roman" w:eastAsia="Calibri" w:hAnsi="Times New Roman" w:cs="Times New Roman"/>
                <w:i/>
                <w:color w:val="000000"/>
                <w:sz w:val="24"/>
                <w:lang w:val="ro-RO"/>
              </w:rPr>
              <w:t>Programului Național privind învățarea limbii române de către minoritățile naționale, inclusiv populația adultă (2022-2025)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lang w:val="ro-RO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o-RO"/>
              </w:rPr>
              <w:t>va avea un șir de finalități:</w:t>
            </w:r>
          </w:p>
          <w:p w14:paraId="3A200008" w14:textId="7137C221" w:rsidR="0094794C" w:rsidRPr="008301CE" w:rsidRDefault="0094794C" w:rsidP="00A825C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8301C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asigurarea de condiții necesare pentru toate categoriile de elevi/studenți/adulți, care să conducă la rezultate relevante și eficiente ale învățării limbii române de către minoritățile naționale;</w:t>
            </w:r>
          </w:p>
          <w:p w14:paraId="78ADF6A3" w14:textId="77777777" w:rsidR="0094794C" w:rsidRPr="0094794C" w:rsidRDefault="0094794C" w:rsidP="00A825C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4794C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creșterea substanțiala a numărului de tineri și adulți care au achiziționat competențe lingvistice în limba română relevante pentru angajare în câmpul muncii;</w:t>
            </w:r>
          </w:p>
          <w:p w14:paraId="37307BEA" w14:textId="77777777" w:rsidR="00A825CB" w:rsidRPr="008255E5" w:rsidRDefault="00A825CB" w:rsidP="00A825C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8255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accesul egal 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8255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persoanelor </w:t>
            </w:r>
            <w:proofErr w:type="spellStart"/>
            <w:r w:rsidRPr="008255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alolingve</w:t>
            </w:r>
            <w:proofErr w:type="spellEnd"/>
            <w:r w:rsidRPr="008255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la toate nivelurile de învățământ și formare profesională;</w:t>
            </w:r>
          </w:p>
          <w:p w14:paraId="6FEBEA14" w14:textId="77777777" w:rsidR="00A825CB" w:rsidRPr="008255E5" w:rsidRDefault="00A825CB" w:rsidP="00A825C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8255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sporirea calității sistemului de formare inițială și continuă a cadrelor didactice, creșterea atractivității carierei didactice și a autorității cadrului didactic, fapt care va contribui la asigurarea sistemului de învățământ cu numărul necesar de cadre didactice și de alți specialiști de calitate prin restructurarea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sistemului</w:t>
            </w:r>
            <w:r w:rsidRPr="008255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formare profesională inițială</w:t>
            </w:r>
            <w:r w:rsidRPr="008255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continu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8255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487FF1F5" w14:textId="77777777" w:rsidR="00A825CB" w:rsidRPr="008255E5" w:rsidRDefault="00A825CB" w:rsidP="00A825C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8255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dezvoltarea unui sistem sinergic de integrare a noilor tehnologii informaționale și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comunicație</w:t>
            </w:r>
            <w:r w:rsidRPr="008255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 cele didactice, fapt care va asigura un nivel înalt de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învățare a  limbii române</w:t>
            </w:r>
            <w:r w:rsidRPr="008255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6F722509" w14:textId="77777777" w:rsidR="00A825CB" w:rsidRPr="008255E5" w:rsidRDefault="00A825CB" w:rsidP="00A825CB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255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conexiunea și interconexiunea cu piața muncii și comunitatea, ca o condiție de eficientizare a politicii lingvistice;</w:t>
            </w:r>
          </w:p>
          <w:p w14:paraId="0903ACBB" w14:textId="77777777" w:rsidR="00A825CB" w:rsidRPr="008255E5" w:rsidRDefault="00A825CB" w:rsidP="00A825C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8255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crearea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unui </w:t>
            </w:r>
            <w:r w:rsidRPr="008255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medi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 favorabil</w:t>
            </w:r>
            <w:r w:rsidRPr="008255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învățare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limbii române, care va</w:t>
            </w:r>
            <w:r w:rsidRPr="008255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asigura dezvoltarea competențelor de comunicare în limba oficială a statului ale celor ce învață, în raport cu potențialul, oportunitățile și interesele proprii;</w:t>
            </w:r>
          </w:p>
          <w:p w14:paraId="641FE0B3" w14:textId="77777777" w:rsidR="0094794C" w:rsidRPr="0094794C" w:rsidRDefault="0094794C" w:rsidP="00A825C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4794C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constituirea și dezvoltarea unui demers de educație </w:t>
            </w:r>
            <w:proofErr w:type="spellStart"/>
            <w:r w:rsidRPr="0094794C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nonformală</w:t>
            </w:r>
            <w:proofErr w:type="spellEnd"/>
            <w:r w:rsidRPr="0094794C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a copiilor, elevilor, tinerilor și a adulților ca o formă de realizare a educației pe parcursul întregii vieți;</w:t>
            </w:r>
          </w:p>
          <w:p w14:paraId="20646407" w14:textId="77777777" w:rsidR="00A825CB" w:rsidRPr="008255E5" w:rsidRDefault="00A825CB" w:rsidP="00A825C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8255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coeziunea și protecția socială în promovarea unei educații lingvistice de calitate și responsabilizarea societății, comunității, familiei privind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necesitatea </w:t>
            </w:r>
            <w:r w:rsidRPr="008255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cunoașter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</w:t>
            </w:r>
            <w:r w:rsidRPr="008255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limbii oficiale a statului;</w:t>
            </w:r>
          </w:p>
          <w:p w14:paraId="4EFDF33F" w14:textId="4699ABBF" w:rsidR="004C20E6" w:rsidRPr="00D72373" w:rsidRDefault="0094794C" w:rsidP="00A825C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4794C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lastRenderedPageBreak/>
              <w:t>promovarea unei politici echilibrate de educație bilingvă/multilingvă și crearea de condiții de integrare a minorităților conlocuito</w:t>
            </w:r>
            <w:r w:rsidR="00157FE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are în societatea moldovenească</w:t>
            </w:r>
            <w:r w:rsidR="00F5618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FC3373" w:rsidRPr="00FC3373" w14:paraId="0609F367" w14:textId="77777777" w:rsidTr="00FC3373">
        <w:tc>
          <w:tcPr>
            <w:tcW w:w="9747" w:type="dxa"/>
            <w:shd w:val="clear" w:color="auto" w:fill="E7E6E6" w:themeFill="background2"/>
          </w:tcPr>
          <w:p w14:paraId="4656ABCF" w14:textId="0D6FE9AD" w:rsidR="00FC3373" w:rsidRPr="00AD2C2A" w:rsidRDefault="00AD2C2A" w:rsidP="00AD2C2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lastRenderedPageBreak/>
              <w:t>Descrierea gradului de compatibilitate pentru proiectele care au ca scop armonizarea legislației naționale cu legislația Uniunii Europene</w:t>
            </w:r>
          </w:p>
        </w:tc>
      </w:tr>
      <w:tr w:rsidR="00FC3373" w:rsidRPr="00FC3373" w14:paraId="48C08501" w14:textId="77777777" w:rsidTr="0099364C">
        <w:tc>
          <w:tcPr>
            <w:tcW w:w="9747" w:type="dxa"/>
          </w:tcPr>
          <w:p w14:paraId="307DE668" w14:textId="77777777" w:rsidR="00FC3373" w:rsidRDefault="000D05CA" w:rsidP="001727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         Proiectul nu conține norme de armonizare a legislației naționale cu legislația Uniunii Europene.</w:t>
            </w:r>
          </w:p>
          <w:p w14:paraId="04A1A841" w14:textId="3E78B5DF" w:rsidR="00157FE5" w:rsidRPr="0003155F" w:rsidRDefault="00157FE5" w:rsidP="001727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3155F" w:rsidRPr="0003155F" w14:paraId="206CB751" w14:textId="77777777" w:rsidTr="0099364C">
        <w:tc>
          <w:tcPr>
            <w:tcW w:w="9747" w:type="dxa"/>
            <w:shd w:val="clear" w:color="auto" w:fill="DBDBDB" w:themeFill="accent3" w:themeFillTint="66"/>
          </w:tcPr>
          <w:p w14:paraId="0F11295E" w14:textId="77777777" w:rsidR="005A6977" w:rsidRPr="0003155F" w:rsidRDefault="005A6977" w:rsidP="004726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0315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Principalele prevederi ale proiectului și evidențierea elementelor noi</w:t>
            </w:r>
            <w:r w:rsidR="008D75E6" w:rsidRPr="000315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br/>
            </w:r>
          </w:p>
        </w:tc>
      </w:tr>
      <w:tr w:rsidR="0003155F" w:rsidRPr="00A825CB" w14:paraId="4D2DFC3F" w14:textId="77777777" w:rsidTr="0099364C">
        <w:tc>
          <w:tcPr>
            <w:tcW w:w="9747" w:type="dxa"/>
          </w:tcPr>
          <w:p w14:paraId="383141A2" w14:textId="34BA4465" w:rsidR="00A76841" w:rsidRDefault="004B51E3" w:rsidP="009031F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          </w:t>
            </w:r>
            <w:r w:rsidR="00BB3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Principalele prevederi ale proiectului</w:t>
            </w:r>
            <w:r w:rsidR="00A7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A76841" w:rsidRPr="0066722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Hotărârii Guvernului</w:t>
            </w:r>
            <w:r w:rsidR="00A76841" w:rsidRPr="00667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A76841" w:rsidRPr="003B531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o-RO"/>
              </w:rPr>
              <w:t>cu privire la</w:t>
            </w:r>
            <w:r w:rsidR="00A76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3B5318" w:rsidRPr="00271264">
              <w:rPr>
                <w:rFonts w:ascii="Times New Roman" w:eastAsia="Calibri" w:hAnsi="Times New Roman" w:cs="Times New Roman"/>
                <w:i/>
                <w:color w:val="000000"/>
                <w:sz w:val="24"/>
                <w:lang w:val="ro-RO"/>
              </w:rPr>
              <w:t>aprobarea Programului Național privind învățarea limbii române de către minoritățile naționale, inclusiv populația adultă (2022-2025)</w:t>
            </w:r>
            <w:r w:rsidR="003B531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lang w:val="ro-RO"/>
              </w:rPr>
              <w:t xml:space="preserve"> </w:t>
            </w:r>
            <w:r w:rsidR="003B53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5D54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o-RO"/>
              </w:rPr>
              <w:t>vizează</w:t>
            </w:r>
            <w:r w:rsidR="00A76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o-RO"/>
              </w:rPr>
              <w:t>:</w:t>
            </w:r>
          </w:p>
          <w:p w14:paraId="580084A9" w14:textId="66E5741C" w:rsidR="004D6551" w:rsidRDefault="00AA203B" w:rsidP="009031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-</w:t>
            </w:r>
            <w:r w:rsidR="009110B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a</w:t>
            </w:r>
            <w:r w:rsidRPr="00AA203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naliza problematizată a situației în sectorul educației lingvistice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;</w:t>
            </w:r>
          </w:p>
          <w:p w14:paraId="0C653C30" w14:textId="41FC9D5E" w:rsidR="004B7E46" w:rsidRDefault="004B7E46" w:rsidP="009031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- scopul Programului;</w:t>
            </w:r>
          </w:p>
          <w:p w14:paraId="77245617" w14:textId="195810A0" w:rsidR="009110B1" w:rsidRDefault="009110B1" w:rsidP="009031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- obiectivele generale și specifice ale Programului;</w:t>
            </w:r>
          </w:p>
          <w:p w14:paraId="194CDCAB" w14:textId="791858CE" w:rsidR="00802E68" w:rsidRDefault="004B7E46" w:rsidP="009031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802E68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impactul Programului în urma realizării </w:t>
            </w:r>
            <w:r w:rsidR="00802E68" w:rsidRPr="00802E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o-RO"/>
              </w:rPr>
              <w:t>obiectivelor specifice și a direcțiilor de acțiune stabilite</w:t>
            </w:r>
            <w:r w:rsidR="00802E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o-RO"/>
              </w:rPr>
              <w:t>;</w:t>
            </w:r>
          </w:p>
          <w:p w14:paraId="3613DC22" w14:textId="065518E2" w:rsidR="00802E68" w:rsidRDefault="00802E68" w:rsidP="009031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o-RO"/>
              </w:rPr>
              <w:t xml:space="preserve">- </w:t>
            </w:r>
            <w:r w:rsidR="00723E6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f</w:t>
            </w:r>
            <w:r w:rsidR="00723E65" w:rsidRPr="00723E6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inanțarea acț</w:t>
            </w:r>
            <w:r w:rsidR="00723E6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iunilor prevăzute în Program;</w:t>
            </w:r>
          </w:p>
          <w:p w14:paraId="213CEB7D" w14:textId="1E1E6208" w:rsidR="009B2AA3" w:rsidRDefault="002B374F" w:rsidP="009031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9B2AA3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r</w:t>
            </w:r>
            <w:r w:rsidR="009B2AA3" w:rsidRPr="009B2AA3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iscurile în implementarea Programului</w:t>
            </w:r>
            <w:r w:rsidR="009B2AA3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 xml:space="preserve"> și prevenirea acestora;</w:t>
            </w:r>
          </w:p>
          <w:p w14:paraId="0EA396DE" w14:textId="32002C77" w:rsidR="009B2AA3" w:rsidRDefault="009B2AA3" w:rsidP="009031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responsabilitatea </w:t>
            </w:r>
            <w:r w:rsidRPr="009B2AA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pentru implementarea Programului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;</w:t>
            </w:r>
          </w:p>
          <w:p w14:paraId="4BB6A693" w14:textId="4640C739" w:rsidR="009B2AA3" w:rsidRDefault="009B2AA3" w:rsidP="009031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9031FD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procedura de raportare pe marginea implementării Programului;</w:t>
            </w:r>
          </w:p>
          <w:p w14:paraId="3E279E76" w14:textId="3441C076" w:rsidR="009031FD" w:rsidRPr="009B2AA3" w:rsidRDefault="00A825CB" w:rsidP="009031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- Planul de acțiuni pentru implementarea </w:t>
            </w:r>
            <w:r w:rsidR="009031FD" w:rsidRPr="00271264">
              <w:rPr>
                <w:rFonts w:ascii="Times New Roman" w:eastAsia="Calibri" w:hAnsi="Times New Roman" w:cs="Times New Roman"/>
                <w:i/>
                <w:color w:val="000000"/>
                <w:sz w:val="24"/>
                <w:lang w:val="ro-RO"/>
              </w:rPr>
              <w:t>Programului Național privind învățarea limbii române de către minoritățile naționale, inclusiv populația adultă (2022-2025)</w:t>
            </w:r>
            <w:r w:rsidR="009031F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lang w:val="ro-RO"/>
              </w:rPr>
              <w:t xml:space="preserve"> </w:t>
            </w:r>
            <w:r w:rsidR="009031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</w:p>
          <w:p w14:paraId="68FCEF62" w14:textId="2C279AB0" w:rsidR="00005ABD" w:rsidRDefault="009031FD" w:rsidP="001A43A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         Ca element</w:t>
            </w:r>
            <w:r w:rsidR="00795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 de noutate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, </w:t>
            </w:r>
            <w:r w:rsidR="00A82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în raport cu</w:t>
            </w:r>
            <w:r w:rsidR="00F01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Programul anterior</w:t>
            </w:r>
            <w:r w:rsidR="00BF1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BF1D79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Programul</w:t>
            </w:r>
            <w:r w:rsidR="00E65867" w:rsidRPr="008255E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național pentru îmbunătățirea calității învățării limbii române în instituțiile de învățământ general cu instruire în limbile minorităților naționale (2016-2020)</w:t>
            </w:r>
            <w:r w:rsidR="00E65867" w:rsidRPr="008255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aprobat prin HG nr.904/2015</w:t>
            </w:r>
            <w:r w:rsidR="00BF1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este </w:t>
            </w:r>
            <w:r w:rsidR="00F01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de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menționat</w:t>
            </w:r>
            <w:r w:rsidR="00F01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faptul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că, în proiectul </w:t>
            </w:r>
            <w:r w:rsidRPr="00271264">
              <w:rPr>
                <w:rFonts w:ascii="Times New Roman" w:eastAsia="Calibri" w:hAnsi="Times New Roman" w:cs="Times New Roman"/>
                <w:i/>
                <w:color w:val="000000"/>
                <w:sz w:val="24"/>
                <w:lang w:val="ro-RO"/>
              </w:rPr>
              <w:t>Programului Național privind învățarea limbii române de către minoritățile naționale, inclusiv populația adultă (2022-2025)</w:t>
            </w:r>
            <w:r w:rsidR="00F01001">
              <w:rPr>
                <w:rFonts w:ascii="Times New Roman" w:eastAsia="Calibri" w:hAnsi="Times New Roman" w:cs="Times New Roman"/>
                <w:i/>
                <w:color w:val="000000"/>
                <w:sz w:val="24"/>
                <w:lang w:val="ro-RO"/>
              </w:rPr>
              <w:t xml:space="preserve">, </w:t>
            </w:r>
            <w:r w:rsidR="00F01001" w:rsidRPr="00F01001">
              <w:rPr>
                <w:rFonts w:ascii="Times New Roman" w:eastAsia="Calibri" w:hAnsi="Times New Roman" w:cs="Times New Roman"/>
                <w:color w:val="000000"/>
                <w:sz w:val="24"/>
                <w:lang w:val="ro-RO"/>
              </w:rPr>
              <w:t>sunt</w:t>
            </w:r>
            <w:r w:rsidR="00F010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o-RO"/>
              </w:rPr>
              <w:t xml:space="preserve"> prevăzute</w:t>
            </w:r>
            <w:r w:rsidR="00900A87" w:rsidRPr="00F010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79555E" w:rsidRPr="00F010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o-RO"/>
              </w:rPr>
              <w:t>instruirea populației adulte, în vederea îmbunătățirii competențelor lingvistice în limb</w:t>
            </w:r>
            <w:r w:rsidR="00795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o-RO"/>
              </w:rPr>
              <w:t>a română, implementarea învățământului multilingv</w:t>
            </w:r>
            <w:r w:rsidR="001A43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o-RO"/>
              </w:rPr>
              <w:t xml:space="preserve">, </w:t>
            </w:r>
            <w:r w:rsidR="001A43AC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evaluarea și certificarea nivelului de  </w:t>
            </w:r>
            <w:r w:rsidR="001A43A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competențe</w:t>
            </w:r>
            <w:r w:rsidR="001A43AC" w:rsidRPr="008255E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lingvistice de cunoaștere a limbii române</w:t>
            </w:r>
            <w:r w:rsidR="001A43AC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F0100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de către</w:t>
            </w:r>
            <w:r w:rsidR="001A43AC" w:rsidRPr="008255E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populația adultă</w:t>
            </w:r>
            <w:r w:rsidR="001A43AC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F0100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din rândul</w:t>
            </w:r>
            <w:r w:rsidR="001A43AC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minorităților naționale</w:t>
            </w:r>
            <w:r w:rsidR="00F0100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,</w:t>
            </w:r>
            <w:r w:rsidR="001A43AC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în conformitate cu </w:t>
            </w:r>
            <w:r w:rsidR="001A43AC" w:rsidRPr="008255E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Cadrul European Comun de Referință pentru Limbi</w:t>
            </w:r>
            <w:r w:rsidR="001A43A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.</w:t>
            </w:r>
          </w:p>
          <w:p w14:paraId="695DC3D0" w14:textId="3334C93C" w:rsidR="00157FE5" w:rsidRPr="0003155F" w:rsidRDefault="00157FE5" w:rsidP="001A43A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3155F" w:rsidRPr="0003155F" w14:paraId="514D7047" w14:textId="77777777" w:rsidTr="0099364C">
        <w:tc>
          <w:tcPr>
            <w:tcW w:w="9747" w:type="dxa"/>
            <w:shd w:val="clear" w:color="auto" w:fill="DBDBDB" w:themeFill="accent3" w:themeFillTint="66"/>
          </w:tcPr>
          <w:p w14:paraId="7832D620" w14:textId="77777777" w:rsidR="005A6977" w:rsidRPr="0003155F" w:rsidRDefault="005A6977" w:rsidP="004726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0315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Fundamentarea </w:t>
            </w:r>
            <w:proofErr w:type="spellStart"/>
            <w:r w:rsidRPr="000315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economico</w:t>
            </w:r>
            <w:proofErr w:type="spellEnd"/>
            <w:r w:rsidRPr="000315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-financiară</w:t>
            </w:r>
          </w:p>
        </w:tc>
      </w:tr>
      <w:tr w:rsidR="0003155F" w:rsidRPr="0003155F" w14:paraId="7FDDFB59" w14:textId="77777777" w:rsidTr="0099364C">
        <w:trPr>
          <w:trHeight w:val="483"/>
        </w:trPr>
        <w:tc>
          <w:tcPr>
            <w:tcW w:w="9747" w:type="dxa"/>
          </w:tcPr>
          <w:p w14:paraId="55A65A39" w14:textId="7AA70657" w:rsidR="00765E7E" w:rsidRPr="00765E7E" w:rsidRDefault="005215D7" w:rsidP="005215D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765E7E" w:rsidRPr="00765E7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Finanțarea acț</w:t>
            </w:r>
            <w:r w:rsidR="00765E7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iunilor prevăzute în </w:t>
            </w:r>
            <w:r w:rsidR="00765E7E">
              <w:rPr>
                <w:rFonts w:ascii="Times New Roman" w:eastAsia="Calibri" w:hAnsi="Times New Roman" w:cs="Times New Roman"/>
                <w:i/>
                <w:color w:val="000000"/>
                <w:sz w:val="24"/>
                <w:lang w:val="ro-RO"/>
              </w:rPr>
              <w:t>Programul</w:t>
            </w:r>
            <w:r w:rsidR="00765E7E" w:rsidRPr="00271264">
              <w:rPr>
                <w:rFonts w:ascii="Times New Roman" w:eastAsia="Calibri" w:hAnsi="Times New Roman" w:cs="Times New Roman"/>
                <w:i/>
                <w:color w:val="000000"/>
                <w:sz w:val="24"/>
                <w:lang w:val="ro-RO"/>
              </w:rPr>
              <w:t xml:space="preserve"> Național privind învățarea limbii române de către minoritățile naționale, inclu</w:t>
            </w:r>
            <w:r w:rsidR="00F01001">
              <w:rPr>
                <w:rFonts w:ascii="Times New Roman" w:eastAsia="Calibri" w:hAnsi="Times New Roman" w:cs="Times New Roman"/>
                <w:i/>
                <w:color w:val="000000"/>
                <w:sz w:val="24"/>
                <w:lang w:val="ro-RO"/>
              </w:rPr>
              <w:t>siv populația adultă (2022-2025),</w:t>
            </w:r>
            <w:r w:rsidR="00765E7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lang w:val="ro-RO"/>
              </w:rPr>
              <w:t xml:space="preserve"> </w:t>
            </w:r>
            <w:r w:rsidR="00765E7E" w:rsidRPr="00765E7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se va efectua pe principii de sinergie și complementaritate, din contul și în limitele mijloacelor aprobate anual în bugetul public național și a</w:t>
            </w:r>
            <w:r w:rsidR="00F0100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le celor obținute</w:t>
            </w:r>
            <w:r w:rsidR="00765E7E" w:rsidRPr="00765E7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, inclusiv de la partenerii de dezvoltare, ș.a. Estimarea generală a costurilor p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entru implementarea </w:t>
            </w:r>
            <w:r w:rsidR="00765E7E" w:rsidRPr="00765E7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Program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ului</w:t>
            </w:r>
            <w:r w:rsidR="00765E7E" w:rsidRPr="00765E7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este efectuată în baza priorităților strategice și a acțiunilor identificate și formulate în Planul de acțiuni. </w:t>
            </w:r>
          </w:p>
          <w:p w14:paraId="4A786701" w14:textId="6862848A" w:rsidR="00801D21" w:rsidRDefault="005215D7" w:rsidP="00F61A49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        </w:t>
            </w:r>
            <w:r w:rsidRPr="005215D7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Costul total al </w:t>
            </w:r>
            <w:r w:rsidRPr="005215D7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 xml:space="preserve">Programului </w:t>
            </w:r>
            <w:r w:rsidRPr="005215D7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pentru perioada 2022-2025 este de </w:t>
            </w:r>
            <w:r w:rsidR="005A1B38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….</w:t>
            </w:r>
            <w:r w:rsidR="00F61A4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mil. </w:t>
            </w:r>
            <w:r w:rsidRPr="005215D7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lei, de la bugetul de stat</w:t>
            </w:r>
            <w:r w:rsidR="00F61A4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.</w:t>
            </w:r>
            <w:r w:rsidRPr="005215D7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22D927F1" w14:textId="5E1C499E" w:rsidR="00157FE5" w:rsidRPr="00433BCF" w:rsidRDefault="00157FE5" w:rsidP="00F61A49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3155F" w:rsidRPr="0003155F" w14:paraId="69EFE06D" w14:textId="77777777" w:rsidTr="0099364C">
        <w:trPr>
          <w:trHeight w:val="345"/>
        </w:trPr>
        <w:tc>
          <w:tcPr>
            <w:tcW w:w="9747" w:type="dxa"/>
            <w:shd w:val="clear" w:color="auto" w:fill="DBDBDB" w:themeFill="accent3" w:themeFillTint="66"/>
          </w:tcPr>
          <w:p w14:paraId="02008B62" w14:textId="77777777" w:rsidR="005A6977" w:rsidRPr="0003155F" w:rsidRDefault="005A6977" w:rsidP="004726B7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0315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Modul de încorporare a actului în cadrul normativ în vigoare</w:t>
            </w:r>
            <w:r w:rsidR="008D75E6" w:rsidRPr="000315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br/>
            </w:r>
          </w:p>
        </w:tc>
      </w:tr>
      <w:tr w:rsidR="0003155F" w:rsidRPr="0003155F" w14:paraId="33F4CFFD" w14:textId="77777777" w:rsidTr="0099364C">
        <w:tc>
          <w:tcPr>
            <w:tcW w:w="9747" w:type="dxa"/>
          </w:tcPr>
          <w:p w14:paraId="08147A7E" w14:textId="77777777" w:rsidR="00DC1184" w:rsidRDefault="00CF35CE" w:rsidP="00157FE5">
            <w:pPr>
              <w:ind w:firstLine="59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031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Pentru implementarea prezentului proiect nu va fi necesară modificarea altor</w:t>
            </w:r>
            <w:r w:rsidR="00F22B34" w:rsidRPr="00031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031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acte normative.</w:t>
            </w:r>
          </w:p>
          <w:p w14:paraId="3281ADC9" w14:textId="57F5B15D" w:rsidR="00157FE5" w:rsidRPr="0003155F" w:rsidRDefault="00157FE5" w:rsidP="00157F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3155F" w:rsidRPr="0003155F" w14:paraId="7A406757" w14:textId="77777777" w:rsidTr="0099364C">
        <w:tc>
          <w:tcPr>
            <w:tcW w:w="9747" w:type="dxa"/>
            <w:shd w:val="clear" w:color="auto" w:fill="DBDBDB" w:themeFill="accent3" w:themeFillTint="66"/>
          </w:tcPr>
          <w:p w14:paraId="51DBD9D3" w14:textId="77777777" w:rsidR="005A6977" w:rsidRPr="0003155F" w:rsidRDefault="005A6977" w:rsidP="004726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0315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Avizarea și consultarea publică a proiectului</w:t>
            </w:r>
            <w:r w:rsidR="008D75E6" w:rsidRPr="000315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br/>
            </w:r>
          </w:p>
        </w:tc>
      </w:tr>
      <w:tr w:rsidR="00025894" w:rsidRPr="0003155F" w14:paraId="2F6E1F29" w14:textId="77777777" w:rsidTr="0099364C">
        <w:tc>
          <w:tcPr>
            <w:tcW w:w="9747" w:type="dxa"/>
          </w:tcPr>
          <w:p w14:paraId="1730CBA5" w14:textId="12AB3F58" w:rsidR="0002060C" w:rsidRDefault="008B2D82" w:rsidP="008B2D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031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         </w:t>
            </w:r>
            <w:r w:rsidR="00025894" w:rsidRPr="00031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În scopul respect</w:t>
            </w:r>
            <w:r w:rsidR="00F810B7" w:rsidRPr="00031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ării prevederilor</w:t>
            </w:r>
            <w:r w:rsidR="00FB4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L</w:t>
            </w:r>
            <w:r w:rsidR="00764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egii nr.100/2017 </w:t>
            </w:r>
            <w:r w:rsidR="00764316" w:rsidRPr="005E679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cu privire la actele normative</w:t>
            </w:r>
            <w:r w:rsidR="005E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și</w:t>
            </w:r>
            <w:r w:rsidR="00F810B7" w:rsidRPr="00031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Legii nr. 239/</w:t>
            </w:r>
            <w:r w:rsidR="00025894" w:rsidRPr="00031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2008 </w:t>
            </w:r>
            <w:r w:rsidR="00025894" w:rsidRPr="005E679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 xml:space="preserve">privind </w:t>
            </w:r>
            <w:r w:rsidRPr="005E679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transparența</w:t>
            </w:r>
            <w:r w:rsidR="00025894" w:rsidRPr="005E679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 xml:space="preserve"> în</w:t>
            </w:r>
            <w:r w:rsidR="00753595" w:rsidRPr="005E679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 xml:space="preserve"> procesul decizional</w:t>
            </w:r>
            <w:r w:rsidR="007535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, proiectul </w:t>
            </w:r>
            <w:r w:rsidR="00114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și nota </w:t>
            </w:r>
            <w:r w:rsidR="00FE1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informativă au fost</w:t>
            </w:r>
            <w:r w:rsidR="00F22B34" w:rsidRPr="00031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plasat</w:t>
            </w:r>
            <w:r w:rsidR="00114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</w:t>
            </w:r>
            <w:r w:rsidR="00F22B34" w:rsidRPr="00031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pe </w:t>
            </w:r>
            <w:r w:rsidR="00025894" w:rsidRPr="00031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pagina web oficială a </w:t>
            </w:r>
            <w:r w:rsidR="00924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Ministerului Educației</w:t>
            </w:r>
            <w:r w:rsidR="005A6977" w:rsidRPr="00031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și Cercetării </w:t>
            </w:r>
            <w:hyperlink r:id="rId7" w:history="1">
              <w:r w:rsidR="00801D21" w:rsidRPr="00BA6C8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o-RO"/>
                </w:rPr>
                <w:t>www.mec.gov.md</w:t>
              </w:r>
            </w:hyperlink>
            <w:r w:rsidR="00F810B7" w:rsidRPr="00031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, </w:t>
            </w:r>
            <w:r w:rsidR="00F01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capitolul</w:t>
            </w:r>
            <w:r w:rsidR="005A6977" w:rsidRPr="00031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Transparență, directoriul Transparență decizională, secțiunea Modul de participare. </w:t>
            </w:r>
          </w:p>
          <w:p w14:paraId="46013F86" w14:textId="77777777" w:rsidR="00157FE5" w:rsidRDefault="00157FE5" w:rsidP="008B2D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  <w:p w14:paraId="13C95FD5" w14:textId="7581198B" w:rsidR="00157FE5" w:rsidRPr="0003155F" w:rsidRDefault="00157FE5" w:rsidP="008B2D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675AE9" w:rsidRPr="0003155F" w14:paraId="0AD4F451" w14:textId="77777777" w:rsidTr="00675AE9">
        <w:tc>
          <w:tcPr>
            <w:tcW w:w="9747" w:type="dxa"/>
            <w:shd w:val="clear" w:color="auto" w:fill="E7E6E6" w:themeFill="background2"/>
          </w:tcPr>
          <w:p w14:paraId="7D5040DA" w14:textId="09F290C6" w:rsidR="00675AE9" w:rsidRPr="00675AE9" w:rsidRDefault="001E2ECD" w:rsidP="00675AE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Consta</w:t>
            </w:r>
            <w:r w:rsidR="00675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tările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expertizei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anticorupție</w:t>
            </w:r>
            <w:proofErr w:type="spellEnd"/>
          </w:p>
        </w:tc>
      </w:tr>
      <w:tr w:rsidR="00675AE9" w:rsidRPr="0003155F" w14:paraId="22EDFDDB" w14:textId="77777777" w:rsidTr="0099364C">
        <w:tc>
          <w:tcPr>
            <w:tcW w:w="9747" w:type="dxa"/>
          </w:tcPr>
          <w:p w14:paraId="6C9B7540" w14:textId="77777777" w:rsidR="00675AE9" w:rsidRPr="00675AE9" w:rsidRDefault="00675AE9" w:rsidP="008B2D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5AE9" w:rsidRPr="0003155F" w14:paraId="1550BD7A" w14:textId="77777777" w:rsidTr="00675AE9">
        <w:tc>
          <w:tcPr>
            <w:tcW w:w="9747" w:type="dxa"/>
            <w:shd w:val="clear" w:color="auto" w:fill="E7E6E6" w:themeFill="background2"/>
          </w:tcPr>
          <w:p w14:paraId="5B77930A" w14:textId="2BEB1197" w:rsidR="00675AE9" w:rsidRPr="001E2ECD" w:rsidRDefault="001E2ECD" w:rsidP="001E2EC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Constatările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expertizei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compatibilitate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75AE9" w:rsidRPr="0003155F" w14:paraId="1655A081" w14:textId="77777777" w:rsidTr="0099364C">
        <w:tc>
          <w:tcPr>
            <w:tcW w:w="9747" w:type="dxa"/>
          </w:tcPr>
          <w:p w14:paraId="6AA6A6B0" w14:textId="2F88C3D5" w:rsidR="00675AE9" w:rsidRPr="00675AE9" w:rsidRDefault="000E186A" w:rsidP="007477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proofErr w:type="spellStart"/>
            <w:r w:rsidR="001E2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Proiectul</w:t>
            </w:r>
            <w:proofErr w:type="spellEnd"/>
            <w:r w:rsidR="001E2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nu </w:t>
            </w:r>
            <w:proofErr w:type="spellStart"/>
            <w:r w:rsidR="001E2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necesită</w:t>
            </w:r>
            <w:proofErr w:type="spellEnd"/>
            <w:r w:rsidR="001E2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expertiza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compatibilitate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fiind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faptul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prezintă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relevanță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47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pentru</w:t>
            </w:r>
            <w:proofErr w:type="spellEnd"/>
            <w:r w:rsidR="00747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="00C125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niun</w:t>
            </w:r>
            <w:r w:rsidR="00747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ea</w:t>
            </w:r>
            <w:proofErr w:type="spellEnd"/>
            <w:r w:rsidR="00C125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C125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urope</w:t>
            </w:r>
            <w:r w:rsidR="00747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C125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747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75AE9" w:rsidRPr="0003155F" w14:paraId="4AE184B0" w14:textId="77777777" w:rsidTr="00675AE9">
        <w:tc>
          <w:tcPr>
            <w:tcW w:w="9747" w:type="dxa"/>
            <w:shd w:val="clear" w:color="auto" w:fill="E7E6E6" w:themeFill="background2"/>
          </w:tcPr>
          <w:p w14:paraId="34736B20" w14:textId="1AB4C0E3" w:rsidR="00675AE9" w:rsidRPr="000E186A" w:rsidRDefault="000E186A" w:rsidP="000E18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Constatările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expertizei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juridice</w:t>
            </w:r>
            <w:proofErr w:type="spellEnd"/>
          </w:p>
        </w:tc>
      </w:tr>
      <w:tr w:rsidR="00675AE9" w:rsidRPr="0003155F" w14:paraId="480BBA88" w14:textId="77777777" w:rsidTr="0099364C">
        <w:tc>
          <w:tcPr>
            <w:tcW w:w="9747" w:type="dxa"/>
          </w:tcPr>
          <w:p w14:paraId="124DA6FC" w14:textId="3F3932EE" w:rsidR="00675AE9" w:rsidRPr="00675AE9" w:rsidRDefault="000E186A" w:rsidP="00A025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</w:p>
        </w:tc>
      </w:tr>
      <w:tr w:rsidR="00675AE9" w:rsidRPr="0003155F" w14:paraId="19D31036" w14:textId="77777777" w:rsidTr="00675AE9">
        <w:tc>
          <w:tcPr>
            <w:tcW w:w="9747" w:type="dxa"/>
            <w:shd w:val="clear" w:color="auto" w:fill="E7E6E6" w:themeFill="background2"/>
          </w:tcPr>
          <w:p w14:paraId="0D192CA9" w14:textId="6D357EF0" w:rsidR="00675AE9" w:rsidRPr="000E186A" w:rsidRDefault="0079186D" w:rsidP="000E18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Constatările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altor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expertize</w:t>
            </w:r>
          </w:p>
        </w:tc>
      </w:tr>
      <w:tr w:rsidR="00675AE9" w:rsidRPr="0003155F" w14:paraId="4E8AE854" w14:textId="77777777" w:rsidTr="0099364C">
        <w:tc>
          <w:tcPr>
            <w:tcW w:w="9747" w:type="dxa"/>
          </w:tcPr>
          <w:p w14:paraId="667FC3E4" w14:textId="2798CAFD" w:rsidR="00675AE9" w:rsidRPr="00675AE9" w:rsidRDefault="0079186D" w:rsidP="008B2D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Proiectul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nu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necesită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fi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expus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altor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expertize.</w:t>
            </w:r>
          </w:p>
        </w:tc>
      </w:tr>
    </w:tbl>
    <w:p w14:paraId="2EAE24E3" w14:textId="77777777" w:rsidR="001D1A2C" w:rsidRPr="0003155F" w:rsidRDefault="001D1A2C" w:rsidP="0099364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08828696" w14:textId="4D1C765D" w:rsidR="006E6C81" w:rsidRPr="000E41A3" w:rsidRDefault="008D75E6" w:rsidP="000E41A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03155F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br/>
      </w:r>
      <w:r w:rsidR="00025894" w:rsidRPr="0003155F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M</w:t>
      </w:r>
      <w:r w:rsidR="00F44BB2" w:rsidRPr="0003155F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inistru </w:t>
      </w:r>
      <w:r w:rsidR="005A6977" w:rsidRPr="0003155F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                           </w:t>
      </w:r>
      <w:r w:rsidR="008A4B05" w:rsidRPr="0003155F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ab/>
      </w:r>
      <w:r w:rsidR="008A4B05" w:rsidRPr="0003155F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ab/>
      </w:r>
      <w:r w:rsidR="005A6977" w:rsidRPr="0003155F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      </w:t>
      </w:r>
      <w:r w:rsidR="003D044E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Anatolie </w:t>
      </w:r>
      <w:r w:rsidR="000E41A3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TOPALĂ</w:t>
      </w:r>
    </w:p>
    <w:p w14:paraId="07A225FD" w14:textId="77777777" w:rsidR="000E41A3" w:rsidRDefault="000E41A3" w:rsidP="003D16E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o-RO"/>
        </w:rPr>
      </w:pPr>
    </w:p>
    <w:p w14:paraId="2CADE307" w14:textId="77777777" w:rsidR="00055465" w:rsidRDefault="00055465" w:rsidP="003D16E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o-RO"/>
        </w:rPr>
      </w:pPr>
    </w:p>
    <w:p w14:paraId="25EB51FF" w14:textId="77777777" w:rsidR="00055465" w:rsidRDefault="00055465" w:rsidP="003D16E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o-RO"/>
        </w:rPr>
      </w:pPr>
    </w:p>
    <w:p w14:paraId="4FB55DEE" w14:textId="77777777" w:rsidR="00055465" w:rsidRDefault="00055465" w:rsidP="003D16E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o-RO"/>
        </w:rPr>
      </w:pPr>
    </w:p>
    <w:p w14:paraId="7BE1596F" w14:textId="77777777" w:rsidR="00055465" w:rsidRDefault="00055465" w:rsidP="003D16E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o-RO"/>
        </w:rPr>
      </w:pPr>
    </w:p>
    <w:p w14:paraId="0F30FFB2" w14:textId="77777777" w:rsidR="00055465" w:rsidRDefault="00055465" w:rsidP="003D16E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o-RO"/>
        </w:rPr>
      </w:pPr>
    </w:p>
    <w:p w14:paraId="65CE199E" w14:textId="77777777" w:rsidR="00055465" w:rsidRDefault="00055465" w:rsidP="003D16E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o-RO"/>
        </w:rPr>
      </w:pPr>
    </w:p>
    <w:p w14:paraId="2EB9A6F4" w14:textId="77777777" w:rsidR="00055465" w:rsidRDefault="00055465" w:rsidP="003D16E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o-RO"/>
        </w:rPr>
      </w:pPr>
    </w:p>
    <w:p w14:paraId="2346AF57" w14:textId="77777777" w:rsidR="00055465" w:rsidRDefault="00055465" w:rsidP="003D16E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o-RO"/>
        </w:rPr>
      </w:pPr>
    </w:p>
    <w:p w14:paraId="69C16822" w14:textId="77777777" w:rsidR="00055465" w:rsidRDefault="00055465" w:rsidP="003D16E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o-RO"/>
        </w:rPr>
      </w:pPr>
    </w:p>
    <w:p w14:paraId="3BC4BDCA" w14:textId="77777777" w:rsidR="00055465" w:rsidRDefault="00055465" w:rsidP="003D16E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o-RO"/>
        </w:rPr>
      </w:pPr>
    </w:p>
    <w:p w14:paraId="05B1B545" w14:textId="77777777" w:rsidR="00055465" w:rsidRDefault="00055465" w:rsidP="003D16E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o-RO"/>
        </w:rPr>
      </w:pPr>
    </w:p>
    <w:p w14:paraId="0D83C51A" w14:textId="77777777" w:rsidR="00055465" w:rsidRDefault="00055465" w:rsidP="003D16E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o-RO"/>
        </w:rPr>
      </w:pPr>
    </w:p>
    <w:p w14:paraId="132D304B" w14:textId="77777777" w:rsidR="00055465" w:rsidRDefault="00055465" w:rsidP="003D16E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o-RO"/>
        </w:rPr>
      </w:pPr>
    </w:p>
    <w:p w14:paraId="47A2696A" w14:textId="77777777" w:rsidR="00055465" w:rsidRDefault="00055465" w:rsidP="003D16E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o-RO"/>
        </w:rPr>
      </w:pPr>
    </w:p>
    <w:p w14:paraId="3CB2DBE1" w14:textId="77777777" w:rsidR="00055465" w:rsidRDefault="00055465" w:rsidP="003D16E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o-RO"/>
        </w:rPr>
      </w:pPr>
    </w:p>
    <w:p w14:paraId="34AA0E72" w14:textId="77777777" w:rsidR="00055465" w:rsidRDefault="00055465" w:rsidP="003D16E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o-RO"/>
        </w:rPr>
      </w:pPr>
    </w:p>
    <w:p w14:paraId="7AF8FEBB" w14:textId="77777777" w:rsidR="00055465" w:rsidRDefault="00055465" w:rsidP="003D16E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o-RO"/>
        </w:rPr>
      </w:pPr>
    </w:p>
    <w:p w14:paraId="3D514B89" w14:textId="77777777" w:rsidR="00055465" w:rsidRDefault="00055465" w:rsidP="003D16E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o-RO"/>
        </w:rPr>
      </w:pPr>
    </w:p>
    <w:p w14:paraId="72CBAD7E" w14:textId="77777777" w:rsidR="00055465" w:rsidRDefault="00055465" w:rsidP="003D16E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o-RO"/>
        </w:rPr>
      </w:pPr>
    </w:p>
    <w:p w14:paraId="0ACBBC1A" w14:textId="77777777" w:rsidR="00055465" w:rsidRDefault="00055465" w:rsidP="003D16E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o-RO"/>
        </w:rPr>
      </w:pPr>
    </w:p>
    <w:p w14:paraId="44FBF8B4" w14:textId="77777777" w:rsidR="00055465" w:rsidRDefault="00055465" w:rsidP="003D16E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o-RO"/>
        </w:rPr>
      </w:pPr>
    </w:p>
    <w:p w14:paraId="6835F275" w14:textId="77777777" w:rsidR="00F261B3" w:rsidRDefault="00F261B3" w:rsidP="003D16E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o-RO"/>
        </w:rPr>
      </w:pPr>
    </w:p>
    <w:p w14:paraId="29E2C75C" w14:textId="77777777" w:rsidR="00055465" w:rsidRPr="0001754B" w:rsidRDefault="00055465" w:rsidP="00055465">
      <w:pPr>
        <w:spacing w:after="0" w:line="240" w:lineRule="auto"/>
        <w:rPr>
          <w:rFonts w:ascii="Times New Roman" w:hAnsi="Times New Roman"/>
          <w:sz w:val="18"/>
          <w:szCs w:val="18"/>
          <w:lang w:val="fr-FR"/>
        </w:rPr>
      </w:pPr>
      <w:r w:rsidRPr="0001754B">
        <w:rPr>
          <w:rFonts w:ascii="Times New Roman" w:hAnsi="Times New Roman"/>
          <w:sz w:val="18"/>
          <w:szCs w:val="18"/>
          <w:lang w:val="fr-FR"/>
        </w:rPr>
        <w:t>Executant: Daniela Tîrsînă</w:t>
      </w:r>
    </w:p>
    <w:p w14:paraId="7C06D1DC" w14:textId="77777777" w:rsidR="00055465" w:rsidRDefault="00055465" w:rsidP="00055465">
      <w:pPr>
        <w:spacing w:line="240" w:lineRule="auto"/>
      </w:pPr>
      <w:r w:rsidRPr="001B4623">
        <w:rPr>
          <w:rFonts w:ascii="Times New Roman" w:hAnsi="Times New Roman"/>
          <w:sz w:val="18"/>
          <w:szCs w:val="18"/>
        </w:rPr>
        <w:sym w:font="Wingdings" w:char="F028"/>
      </w:r>
      <w:r w:rsidRPr="0001754B">
        <w:rPr>
          <w:rFonts w:ascii="Times New Roman" w:eastAsia="Times New Roman" w:hAnsi="Times New Roman"/>
          <w:sz w:val="18"/>
          <w:szCs w:val="18"/>
          <w:lang w:val="fr-FR" w:eastAsia="ru-RU"/>
        </w:rPr>
        <w:t xml:space="preserve"> 022-234-623</w:t>
      </w:r>
    </w:p>
    <w:p w14:paraId="58D9FACC" w14:textId="2B71053D" w:rsidR="001D1A2C" w:rsidRPr="006D40F8" w:rsidRDefault="001D1A2C" w:rsidP="000554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</w:pPr>
    </w:p>
    <w:sectPr w:rsidR="001D1A2C" w:rsidRPr="006D40F8" w:rsidSect="00F261B3">
      <w:footerReference w:type="default" r:id="rId8"/>
      <w:pgSz w:w="11906" w:h="16838" w:code="9"/>
      <w:pgMar w:top="851" w:right="566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EA6CD" w14:textId="77777777" w:rsidR="0080465B" w:rsidRDefault="0080465B" w:rsidP="009139A1">
      <w:pPr>
        <w:spacing w:after="0" w:line="240" w:lineRule="auto"/>
      </w:pPr>
      <w:r>
        <w:separator/>
      </w:r>
    </w:p>
  </w:endnote>
  <w:endnote w:type="continuationSeparator" w:id="0">
    <w:p w14:paraId="4100FEEB" w14:textId="77777777" w:rsidR="0080465B" w:rsidRDefault="0080465B" w:rsidP="0091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84074" w14:textId="77777777" w:rsidR="009139A1" w:rsidRDefault="009139A1">
    <w:pPr>
      <w:pStyle w:val="aa"/>
      <w:jc w:val="right"/>
    </w:pPr>
  </w:p>
  <w:p w14:paraId="668D9CA5" w14:textId="77777777" w:rsidR="009139A1" w:rsidRDefault="009139A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93808" w14:textId="77777777" w:rsidR="0080465B" w:rsidRDefault="0080465B" w:rsidP="009139A1">
      <w:pPr>
        <w:spacing w:after="0" w:line="240" w:lineRule="auto"/>
      </w:pPr>
      <w:r>
        <w:separator/>
      </w:r>
    </w:p>
  </w:footnote>
  <w:footnote w:type="continuationSeparator" w:id="0">
    <w:p w14:paraId="14EAC942" w14:textId="77777777" w:rsidR="0080465B" w:rsidRDefault="0080465B" w:rsidP="00913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8571D"/>
    <w:multiLevelType w:val="hybridMultilevel"/>
    <w:tmpl w:val="5DEA3CE6"/>
    <w:lvl w:ilvl="0" w:tplc="98E29B28">
      <w:start w:val="1"/>
      <w:numFmt w:val="decimal"/>
      <w:lvlText w:val="%1."/>
      <w:lvlJc w:val="left"/>
      <w:pPr>
        <w:ind w:left="134" w:hanging="365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C952DC12">
      <w:start w:val="1"/>
      <w:numFmt w:val="bullet"/>
      <w:lvlText w:val="•"/>
      <w:lvlJc w:val="left"/>
      <w:pPr>
        <w:ind w:left="1060" w:hanging="365"/>
      </w:pPr>
      <w:rPr>
        <w:rFonts w:hint="default"/>
      </w:rPr>
    </w:lvl>
    <w:lvl w:ilvl="2" w:tplc="3FECA264">
      <w:start w:val="1"/>
      <w:numFmt w:val="bullet"/>
      <w:lvlText w:val="•"/>
      <w:lvlJc w:val="left"/>
      <w:pPr>
        <w:ind w:left="1985" w:hanging="365"/>
      </w:pPr>
      <w:rPr>
        <w:rFonts w:hint="default"/>
      </w:rPr>
    </w:lvl>
    <w:lvl w:ilvl="3" w:tplc="3D8ED378">
      <w:start w:val="1"/>
      <w:numFmt w:val="bullet"/>
      <w:lvlText w:val="•"/>
      <w:lvlJc w:val="left"/>
      <w:pPr>
        <w:ind w:left="2910" w:hanging="365"/>
      </w:pPr>
      <w:rPr>
        <w:rFonts w:hint="default"/>
      </w:rPr>
    </w:lvl>
    <w:lvl w:ilvl="4" w:tplc="58F4EAA6">
      <w:start w:val="1"/>
      <w:numFmt w:val="bullet"/>
      <w:lvlText w:val="•"/>
      <w:lvlJc w:val="left"/>
      <w:pPr>
        <w:ind w:left="3835" w:hanging="365"/>
      </w:pPr>
      <w:rPr>
        <w:rFonts w:hint="default"/>
      </w:rPr>
    </w:lvl>
    <w:lvl w:ilvl="5" w:tplc="A52C26D8">
      <w:start w:val="1"/>
      <w:numFmt w:val="bullet"/>
      <w:lvlText w:val="•"/>
      <w:lvlJc w:val="left"/>
      <w:pPr>
        <w:ind w:left="4760" w:hanging="365"/>
      </w:pPr>
      <w:rPr>
        <w:rFonts w:hint="default"/>
      </w:rPr>
    </w:lvl>
    <w:lvl w:ilvl="6" w:tplc="A932927E">
      <w:start w:val="1"/>
      <w:numFmt w:val="bullet"/>
      <w:lvlText w:val="•"/>
      <w:lvlJc w:val="left"/>
      <w:pPr>
        <w:ind w:left="5685" w:hanging="365"/>
      </w:pPr>
      <w:rPr>
        <w:rFonts w:hint="default"/>
      </w:rPr>
    </w:lvl>
    <w:lvl w:ilvl="7" w:tplc="6F989128">
      <w:start w:val="1"/>
      <w:numFmt w:val="bullet"/>
      <w:lvlText w:val="•"/>
      <w:lvlJc w:val="left"/>
      <w:pPr>
        <w:ind w:left="6610" w:hanging="365"/>
      </w:pPr>
      <w:rPr>
        <w:rFonts w:hint="default"/>
      </w:rPr>
    </w:lvl>
    <w:lvl w:ilvl="8" w:tplc="2126F052">
      <w:start w:val="1"/>
      <w:numFmt w:val="bullet"/>
      <w:lvlText w:val="•"/>
      <w:lvlJc w:val="left"/>
      <w:pPr>
        <w:ind w:left="7536" w:hanging="365"/>
      </w:pPr>
      <w:rPr>
        <w:rFonts w:hint="default"/>
      </w:rPr>
    </w:lvl>
  </w:abstractNum>
  <w:abstractNum w:abstractNumId="1">
    <w:nsid w:val="14D3201E"/>
    <w:multiLevelType w:val="hybridMultilevel"/>
    <w:tmpl w:val="A8B47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440BF"/>
    <w:multiLevelType w:val="hybridMultilevel"/>
    <w:tmpl w:val="57A27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54595"/>
    <w:multiLevelType w:val="hybridMultilevel"/>
    <w:tmpl w:val="412EF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84A55"/>
    <w:multiLevelType w:val="hybridMultilevel"/>
    <w:tmpl w:val="AA3EA338"/>
    <w:lvl w:ilvl="0" w:tplc="B2CE0F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950D5"/>
    <w:multiLevelType w:val="hybridMultilevel"/>
    <w:tmpl w:val="31A8889A"/>
    <w:lvl w:ilvl="0" w:tplc="2726680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156444E"/>
    <w:multiLevelType w:val="hybridMultilevel"/>
    <w:tmpl w:val="1EE8F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77"/>
    <w:rsid w:val="00000D08"/>
    <w:rsid w:val="00005ABD"/>
    <w:rsid w:val="0002060C"/>
    <w:rsid w:val="00021EC8"/>
    <w:rsid w:val="00022C40"/>
    <w:rsid w:val="00025894"/>
    <w:rsid w:val="00025B2C"/>
    <w:rsid w:val="0003155F"/>
    <w:rsid w:val="00035FAE"/>
    <w:rsid w:val="000456C6"/>
    <w:rsid w:val="000471EA"/>
    <w:rsid w:val="00050127"/>
    <w:rsid w:val="00055465"/>
    <w:rsid w:val="00097FF3"/>
    <w:rsid w:val="000A2453"/>
    <w:rsid w:val="000A3872"/>
    <w:rsid w:val="000C1396"/>
    <w:rsid w:val="000D05CA"/>
    <w:rsid w:val="000D612E"/>
    <w:rsid w:val="000D74F1"/>
    <w:rsid w:val="000E186A"/>
    <w:rsid w:val="000E41A3"/>
    <w:rsid w:val="000E7F0D"/>
    <w:rsid w:val="000F79F7"/>
    <w:rsid w:val="001011EA"/>
    <w:rsid w:val="00105121"/>
    <w:rsid w:val="00107C27"/>
    <w:rsid w:val="00110AAC"/>
    <w:rsid w:val="00114F11"/>
    <w:rsid w:val="0011736A"/>
    <w:rsid w:val="001232D9"/>
    <w:rsid w:val="00123607"/>
    <w:rsid w:val="00125E8F"/>
    <w:rsid w:val="00132EEC"/>
    <w:rsid w:val="0013332C"/>
    <w:rsid w:val="00133A5A"/>
    <w:rsid w:val="00136656"/>
    <w:rsid w:val="0014554B"/>
    <w:rsid w:val="00157FE5"/>
    <w:rsid w:val="001622D3"/>
    <w:rsid w:val="001727D3"/>
    <w:rsid w:val="00176412"/>
    <w:rsid w:val="00196ED0"/>
    <w:rsid w:val="001A2902"/>
    <w:rsid w:val="001A43AC"/>
    <w:rsid w:val="001A7A07"/>
    <w:rsid w:val="001C45EC"/>
    <w:rsid w:val="001D1A2C"/>
    <w:rsid w:val="001D2277"/>
    <w:rsid w:val="001D2491"/>
    <w:rsid w:val="001E2ECD"/>
    <w:rsid w:val="001E72A9"/>
    <w:rsid w:val="0020403C"/>
    <w:rsid w:val="00211ABB"/>
    <w:rsid w:val="00213A42"/>
    <w:rsid w:val="00226E3E"/>
    <w:rsid w:val="0024232A"/>
    <w:rsid w:val="002657AF"/>
    <w:rsid w:val="00271264"/>
    <w:rsid w:val="00277CDC"/>
    <w:rsid w:val="002B2CC0"/>
    <w:rsid w:val="002B374F"/>
    <w:rsid w:val="002C4B8A"/>
    <w:rsid w:val="002C7CFD"/>
    <w:rsid w:val="002E08DE"/>
    <w:rsid w:val="002F1D27"/>
    <w:rsid w:val="002F4D6E"/>
    <w:rsid w:val="0030150D"/>
    <w:rsid w:val="00312841"/>
    <w:rsid w:val="00320339"/>
    <w:rsid w:val="0034421F"/>
    <w:rsid w:val="00345E5E"/>
    <w:rsid w:val="003575BD"/>
    <w:rsid w:val="00357B05"/>
    <w:rsid w:val="00366EDA"/>
    <w:rsid w:val="00371792"/>
    <w:rsid w:val="00380EBC"/>
    <w:rsid w:val="00382910"/>
    <w:rsid w:val="003914EE"/>
    <w:rsid w:val="003A1C6A"/>
    <w:rsid w:val="003A2B5D"/>
    <w:rsid w:val="003A539E"/>
    <w:rsid w:val="003B5318"/>
    <w:rsid w:val="003B77C3"/>
    <w:rsid w:val="003D044E"/>
    <w:rsid w:val="003D16E0"/>
    <w:rsid w:val="003D34AA"/>
    <w:rsid w:val="003E292E"/>
    <w:rsid w:val="003E5BEB"/>
    <w:rsid w:val="003E6CB7"/>
    <w:rsid w:val="003F7406"/>
    <w:rsid w:val="00401EE2"/>
    <w:rsid w:val="00410F08"/>
    <w:rsid w:val="00411F9F"/>
    <w:rsid w:val="00412AF9"/>
    <w:rsid w:val="00414277"/>
    <w:rsid w:val="0041482D"/>
    <w:rsid w:val="004207A4"/>
    <w:rsid w:val="00425AF8"/>
    <w:rsid w:val="00433BCF"/>
    <w:rsid w:val="00451A97"/>
    <w:rsid w:val="004543A5"/>
    <w:rsid w:val="00456DAE"/>
    <w:rsid w:val="00471126"/>
    <w:rsid w:val="004726B7"/>
    <w:rsid w:val="004855E8"/>
    <w:rsid w:val="00490D36"/>
    <w:rsid w:val="004B3125"/>
    <w:rsid w:val="004B51E3"/>
    <w:rsid w:val="004B52DD"/>
    <w:rsid w:val="004B7E46"/>
    <w:rsid w:val="004C20E6"/>
    <w:rsid w:val="004C37F9"/>
    <w:rsid w:val="004D1B32"/>
    <w:rsid w:val="004D23F1"/>
    <w:rsid w:val="004D6551"/>
    <w:rsid w:val="004E572E"/>
    <w:rsid w:val="004F131E"/>
    <w:rsid w:val="005001D4"/>
    <w:rsid w:val="00512467"/>
    <w:rsid w:val="00517760"/>
    <w:rsid w:val="005215D7"/>
    <w:rsid w:val="00522DC1"/>
    <w:rsid w:val="00535966"/>
    <w:rsid w:val="005409CC"/>
    <w:rsid w:val="00562191"/>
    <w:rsid w:val="0056548B"/>
    <w:rsid w:val="00580777"/>
    <w:rsid w:val="005A1B38"/>
    <w:rsid w:val="005A6977"/>
    <w:rsid w:val="005B215D"/>
    <w:rsid w:val="005C3D40"/>
    <w:rsid w:val="005D5494"/>
    <w:rsid w:val="005E2403"/>
    <w:rsid w:val="005E6792"/>
    <w:rsid w:val="005F3B97"/>
    <w:rsid w:val="00601A4C"/>
    <w:rsid w:val="006073A4"/>
    <w:rsid w:val="006163DA"/>
    <w:rsid w:val="00616B3F"/>
    <w:rsid w:val="00621FC5"/>
    <w:rsid w:val="00646F55"/>
    <w:rsid w:val="00656313"/>
    <w:rsid w:val="0066722F"/>
    <w:rsid w:val="0067388C"/>
    <w:rsid w:val="00675AE9"/>
    <w:rsid w:val="0068133C"/>
    <w:rsid w:val="00687323"/>
    <w:rsid w:val="00687976"/>
    <w:rsid w:val="006A5BFC"/>
    <w:rsid w:val="006B110B"/>
    <w:rsid w:val="006B195A"/>
    <w:rsid w:val="006B6FD1"/>
    <w:rsid w:val="006D40F8"/>
    <w:rsid w:val="006E6C81"/>
    <w:rsid w:val="006F601E"/>
    <w:rsid w:val="0071348F"/>
    <w:rsid w:val="007134A3"/>
    <w:rsid w:val="0072019C"/>
    <w:rsid w:val="00723E65"/>
    <w:rsid w:val="00740D39"/>
    <w:rsid w:val="00740EC6"/>
    <w:rsid w:val="007421F0"/>
    <w:rsid w:val="0074775F"/>
    <w:rsid w:val="00753595"/>
    <w:rsid w:val="007554CD"/>
    <w:rsid w:val="00760219"/>
    <w:rsid w:val="0076025C"/>
    <w:rsid w:val="00764316"/>
    <w:rsid w:val="00765E7E"/>
    <w:rsid w:val="007669D5"/>
    <w:rsid w:val="00784F36"/>
    <w:rsid w:val="0079186D"/>
    <w:rsid w:val="0079279F"/>
    <w:rsid w:val="0079555E"/>
    <w:rsid w:val="007956D5"/>
    <w:rsid w:val="007B3A09"/>
    <w:rsid w:val="007D1514"/>
    <w:rsid w:val="007F32D8"/>
    <w:rsid w:val="00801D21"/>
    <w:rsid w:val="00802E68"/>
    <w:rsid w:val="0080465B"/>
    <w:rsid w:val="008301CE"/>
    <w:rsid w:val="00834A40"/>
    <w:rsid w:val="00836438"/>
    <w:rsid w:val="00855940"/>
    <w:rsid w:val="00860F83"/>
    <w:rsid w:val="008626EE"/>
    <w:rsid w:val="00864EC3"/>
    <w:rsid w:val="008660C1"/>
    <w:rsid w:val="00866FAE"/>
    <w:rsid w:val="00874D9B"/>
    <w:rsid w:val="00884B4C"/>
    <w:rsid w:val="00885F88"/>
    <w:rsid w:val="00892F89"/>
    <w:rsid w:val="008A4B05"/>
    <w:rsid w:val="008A5902"/>
    <w:rsid w:val="008B2A84"/>
    <w:rsid w:val="008B2D82"/>
    <w:rsid w:val="008C1F30"/>
    <w:rsid w:val="008D1FD8"/>
    <w:rsid w:val="008D75E6"/>
    <w:rsid w:val="008E56AB"/>
    <w:rsid w:val="00900A87"/>
    <w:rsid w:val="009031FD"/>
    <w:rsid w:val="0090373E"/>
    <w:rsid w:val="00910C3F"/>
    <w:rsid w:val="009110B1"/>
    <w:rsid w:val="009139A1"/>
    <w:rsid w:val="009223DD"/>
    <w:rsid w:val="00924E29"/>
    <w:rsid w:val="009272D3"/>
    <w:rsid w:val="00942F3C"/>
    <w:rsid w:val="00944330"/>
    <w:rsid w:val="0094794C"/>
    <w:rsid w:val="00951BFD"/>
    <w:rsid w:val="009545B3"/>
    <w:rsid w:val="00956471"/>
    <w:rsid w:val="0096077D"/>
    <w:rsid w:val="00964E73"/>
    <w:rsid w:val="009670CA"/>
    <w:rsid w:val="00972644"/>
    <w:rsid w:val="009829EA"/>
    <w:rsid w:val="00983422"/>
    <w:rsid w:val="00985306"/>
    <w:rsid w:val="0099364C"/>
    <w:rsid w:val="00993957"/>
    <w:rsid w:val="009A0DFA"/>
    <w:rsid w:val="009B0E8F"/>
    <w:rsid w:val="009B2AA3"/>
    <w:rsid w:val="009D2116"/>
    <w:rsid w:val="009E0171"/>
    <w:rsid w:val="009F238F"/>
    <w:rsid w:val="009F271B"/>
    <w:rsid w:val="00A02539"/>
    <w:rsid w:val="00A045A6"/>
    <w:rsid w:val="00A04CED"/>
    <w:rsid w:val="00A0637F"/>
    <w:rsid w:val="00A06896"/>
    <w:rsid w:val="00A161C2"/>
    <w:rsid w:val="00A2190A"/>
    <w:rsid w:val="00A332AF"/>
    <w:rsid w:val="00A34618"/>
    <w:rsid w:val="00A36EB1"/>
    <w:rsid w:val="00A40967"/>
    <w:rsid w:val="00A43EEC"/>
    <w:rsid w:val="00A61877"/>
    <w:rsid w:val="00A66131"/>
    <w:rsid w:val="00A6677E"/>
    <w:rsid w:val="00A7202F"/>
    <w:rsid w:val="00A76748"/>
    <w:rsid w:val="00A76841"/>
    <w:rsid w:val="00A76AC3"/>
    <w:rsid w:val="00A825CB"/>
    <w:rsid w:val="00A86E22"/>
    <w:rsid w:val="00A878E3"/>
    <w:rsid w:val="00A94E35"/>
    <w:rsid w:val="00AA203B"/>
    <w:rsid w:val="00AA477C"/>
    <w:rsid w:val="00AC1A88"/>
    <w:rsid w:val="00AD2C2A"/>
    <w:rsid w:val="00AE294C"/>
    <w:rsid w:val="00AE4657"/>
    <w:rsid w:val="00AF3D2F"/>
    <w:rsid w:val="00B010CC"/>
    <w:rsid w:val="00B13853"/>
    <w:rsid w:val="00B2200A"/>
    <w:rsid w:val="00B22734"/>
    <w:rsid w:val="00B301FA"/>
    <w:rsid w:val="00B31967"/>
    <w:rsid w:val="00B47CF3"/>
    <w:rsid w:val="00B82094"/>
    <w:rsid w:val="00B83A0C"/>
    <w:rsid w:val="00B85396"/>
    <w:rsid w:val="00B92B52"/>
    <w:rsid w:val="00BB0B72"/>
    <w:rsid w:val="00BB0D73"/>
    <w:rsid w:val="00BB363C"/>
    <w:rsid w:val="00BC65EC"/>
    <w:rsid w:val="00BE41DB"/>
    <w:rsid w:val="00BE67D8"/>
    <w:rsid w:val="00BF1D79"/>
    <w:rsid w:val="00C1256D"/>
    <w:rsid w:val="00C15397"/>
    <w:rsid w:val="00C21A46"/>
    <w:rsid w:val="00C3592D"/>
    <w:rsid w:val="00C467A5"/>
    <w:rsid w:val="00C46B25"/>
    <w:rsid w:val="00C64714"/>
    <w:rsid w:val="00C659AB"/>
    <w:rsid w:val="00C71C89"/>
    <w:rsid w:val="00C77F89"/>
    <w:rsid w:val="00C816BF"/>
    <w:rsid w:val="00C828A2"/>
    <w:rsid w:val="00C82E82"/>
    <w:rsid w:val="00C84ADC"/>
    <w:rsid w:val="00C8790D"/>
    <w:rsid w:val="00C911F2"/>
    <w:rsid w:val="00C954D8"/>
    <w:rsid w:val="00C95833"/>
    <w:rsid w:val="00CB502C"/>
    <w:rsid w:val="00CC3EFF"/>
    <w:rsid w:val="00CC5248"/>
    <w:rsid w:val="00CD796F"/>
    <w:rsid w:val="00CE0D5E"/>
    <w:rsid w:val="00CE1AD4"/>
    <w:rsid w:val="00CE660D"/>
    <w:rsid w:val="00CF35CE"/>
    <w:rsid w:val="00D02EB6"/>
    <w:rsid w:val="00D1770B"/>
    <w:rsid w:val="00D1773E"/>
    <w:rsid w:val="00D3009F"/>
    <w:rsid w:val="00D341B6"/>
    <w:rsid w:val="00D36043"/>
    <w:rsid w:val="00D519B2"/>
    <w:rsid w:val="00D707D9"/>
    <w:rsid w:val="00D71D44"/>
    <w:rsid w:val="00D72373"/>
    <w:rsid w:val="00D74085"/>
    <w:rsid w:val="00D741F3"/>
    <w:rsid w:val="00DA0DAA"/>
    <w:rsid w:val="00DA7327"/>
    <w:rsid w:val="00DA755E"/>
    <w:rsid w:val="00DB1872"/>
    <w:rsid w:val="00DC1184"/>
    <w:rsid w:val="00DC1359"/>
    <w:rsid w:val="00DD741E"/>
    <w:rsid w:val="00DE28B9"/>
    <w:rsid w:val="00DF5F5E"/>
    <w:rsid w:val="00E10FDF"/>
    <w:rsid w:val="00E17016"/>
    <w:rsid w:val="00E35209"/>
    <w:rsid w:val="00E36A93"/>
    <w:rsid w:val="00E505F5"/>
    <w:rsid w:val="00E53469"/>
    <w:rsid w:val="00E60755"/>
    <w:rsid w:val="00E63660"/>
    <w:rsid w:val="00E65867"/>
    <w:rsid w:val="00EB77AD"/>
    <w:rsid w:val="00EC4A34"/>
    <w:rsid w:val="00EC557F"/>
    <w:rsid w:val="00EC75B5"/>
    <w:rsid w:val="00F01001"/>
    <w:rsid w:val="00F0552C"/>
    <w:rsid w:val="00F16D23"/>
    <w:rsid w:val="00F21CB5"/>
    <w:rsid w:val="00F22B34"/>
    <w:rsid w:val="00F261B3"/>
    <w:rsid w:val="00F27F6D"/>
    <w:rsid w:val="00F329B9"/>
    <w:rsid w:val="00F32D8A"/>
    <w:rsid w:val="00F4285E"/>
    <w:rsid w:val="00F44BB2"/>
    <w:rsid w:val="00F5618F"/>
    <w:rsid w:val="00F61A49"/>
    <w:rsid w:val="00F77111"/>
    <w:rsid w:val="00F810B7"/>
    <w:rsid w:val="00F81E01"/>
    <w:rsid w:val="00F91FDD"/>
    <w:rsid w:val="00FA0274"/>
    <w:rsid w:val="00FB1690"/>
    <w:rsid w:val="00FB405B"/>
    <w:rsid w:val="00FB66F8"/>
    <w:rsid w:val="00FC3373"/>
    <w:rsid w:val="00FC3B9B"/>
    <w:rsid w:val="00FD19CE"/>
    <w:rsid w:val="00FD34E4"/>
    <w:rsid w:val="00FE1426"/>
    <w:rsid w:val="00FE3643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3A0B4"/>
  <w15:docId w15:val="{C693B965-4D46-411A-B444-EA20E4A3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977"/>
    <w:pPr>
      <w:jc w:val="left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977"/>
    <w:pPr>
      <w:spacing w:after="0" w:line="240" w:lineRule="auto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List Paragraph 1,List Paragraph1,Абзац списка1,List Paragraph11,Абзац списка2"/>
    <w:basedOn w:val="a"/>
    <w:link w:val="a5"/>
    <w:uiPriority w:val="34"/>
    <w:qFormat/>
    <w:rsid w:val="005A6977"/>
    <w:pPr>
      <w:ind w:left="720"/>
      <w:contextualSpacing/>
    </w:pPr>
  </w:style>
  <w:style w:type="paragraph" w:customStyle="1" w:styleId="Default">
    <w:name w:val="Default"/>
    <w:rsid w:val="005A6977"/>
    <w:pPr>
      <w:autoSpaceDE w:val="0"/>
      <w:autoSpaceDN w:val="0"/>
      <w:adjustRightInd w:val="0"/>
      <w:spacing w:after="0" w:line="240" w:lineRule="auto"/>
      <w:jc w:val="left"/>
    </w:pPr>
    <w:rPr>
      <w:color w:val="000000"/>
      <w:lang w:val="ru-RU"/>
    </w:rPr>
  </w:style>
  <w:style w:type="character" w:customStyle="1" w:styleId="a5">
    <w:name w:val="Абзац списка Знак"/>
    <w:aliases w:val="List Paragraph 1 Знак,List Paragraph1 Знак,Абзац списка1 Знак,List Paragraph11 Знак,Абзац списка2 Знак"/>
    <w:basedOn w:val="a0"/>
    <w:link w:val="a4"/>
    <w:uiPriority w:val="34"/>
    <w:locked/>
    <w:rsid w:val="005A6977"/>
    <w:rPr>
      <w:rFonts w:asciiTheme="minorHAnsi" w:hAnsiTheme="minorHAnsi" w:cstheme="minorBidi"/>
      <w:sz w:val="22"/>
      <w:szCs w:val="22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91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F2"/>
    <w:rPr>
      <w:rFonts w:ascii="Segoe UI" w:hAnsi="Segoe UI" w:cs="Segoe UI"/>
      <w:sz w:val="18"/>
      <w:szCs w:val="18"/>
      <w:lang w:val="en-US"/>
    </w:rPr>
  </w:style>
  <w:style w:type="paragraph" w:styleId="a8">
    <w:name w:val="header"/>
    <w:basedOn w:val="a"/>
    <w:link w:val="a9"/>
    <w:uiPriority w:val="99"/>
    <w:unhideWhenUsed/>
    <w:rsid w:val="00913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39A1"/>
    <w:rPr>
      <w:rFonts w:asciiTheme="minorHAnsi" w:hAnsiTheme="minorHAnsi" w:cstheme="minorBidi"/>
      <w:sz w:val="22"/>
      <w:szCs w:val="22"/>
      <w:lang w:val="en-US"/>
    </w:rPr>
  </w:style>
  <w:style w:type="paragraph" w:styleId="aa">
    <w:name w:val="footer"/>
    <w:basedOn w:val="a"/>
    <w:link w:val="ab"/>
    <w:uiPriority w:val="99"/>
    <w:unhideWhenUsed/>
    <w:rsid w:val="00913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39A1"/>
    <w:rPr>
      <w:rFonts w:asciiTheme="minorHAnsi" w:hAnsiTheme="minorHAnsi" w:cstheme="minorBidi"/>
      <w:sz w:val="22"/>
      <w:szCs w:val="22"/>
      <w:lang w:val="en-US"/>
    </w:rPr>
  </w:style>
  <w:style w:type="character" w:styleId="ac">
    <w:name w:val="Hyperlink"/>
    <w:basedOn w:val="a0"/>
    <w:uiPriority w:val="99"/>
    <w:unhideWhenUsed/>
    <w:rsid w:val="00F810B7"/>
    <w:rPr>
      <w:color w:val="0563C1" w:themeColor="hyperlink"/>
      <w:u w:val="single"/>
    </w:rPr>
  </w:style>
  <w:style w:type="paragraph" w:styleId="ad">
    <w:name w:val="Body Text"/>
    <w:basedOn w:val="a"/>
    <w:link w:val="ae"/>
    <w:uiPriority w:val="1"/>
    <w:qFormat/>
    <w:rsid w:val="004B52DD"/>
    <w:pPr>
      <w:widowControl w:val="0"/>
      <w:spacing w:after="0" w:line="240" w:lineRule="auto"/>
      <w:ind w:left="842"/>
    </w:pPr>
    <w:rPr>
      <w:rFonts w:ascii="Times New Roman" w:eastAsia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4B52DD"/>
    <w:rPr>
      <w:rFonts w:eastAsia="Times New Roman" w:cstheme="minorBidi"/>
      <w:sz w:val="28"/>
      <w:szCs w:val="28"/>
      <w:lang w:val="en-US"/>
    </w:rPr>
  </w:style>
  <w:style w:type="character" w:styleId="af">
    <w:name w:val="footnote reference"/>
    <w:basedOn w:val="a0"/>
    <w:uiPriority w:val="99"/>
    <w:unhideWhenUsed/>
    <w:rsid w:val="003A53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ec.gov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1130</Words>
  <Characters>6441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7556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</dc:creator>
  <cp:lastModifiedBy>MECC</cp:lastModifiedBy>
  <cp:revision>26</cp:revision>
  <cp:lastPrinted>2022-04-15T07:51:00Z</cp:lastPrinted>
  <dcterms:created xsi:type="dcterms:W3CDTF">2022-04-14T07:51:00Z</dcterms:created>
  <dcterms:modified xsi:type="dcterms:W3CDTF">2022-05-30T10:56:00Z</dcterms:modified>
</cp:coreProperties>
</file>