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AF" w:rsidRPr="001532C3" w:rsidRDefault="00EC02AF" w:rsidP="00EC02AF">
      <w:pPr>
        <w:spacing w:after="0"/>
        <w:ind w:left="423" w:firstLine="993"/>
        <w:jc w:val="right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         </w:t>
      </w:r>
      <w:r w:rsidR="00043527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Proiect </w:t>
      </w:r>
      <w:r w:rsidRPr="001532C3">
        <w:rPr>
          <w:rFonts w:ascii="Times New Roman" w:hAnsi="Times New Roman" w:cs="Times New Roman"/>
          <w:noProof/>
          <w:sz w:val="28"/>
          <w:szCs w:val="28"/>
          <w:lang w:val="ro-RO"/>
        </w:rPr>
        <w:tab/>
      </w:r>
    </w:p>
    <w:p w:rsidR="00EC02AF" w:rsidRDefault="00EC02AF" w:rsidP="00465C5F">
      <w:pPr>
        <w:keepNext/>
        <w:keepLines/>
        <w:spacing w:before="200" w:after="0"/>
        <w:jc w:val="center"/>
        <w:outlineLvl w:val="7"/>
        <w:rPr>
          <w:rFonts w:ascii="Times New Roman" w:eastAsiaTheme="majorEastAsia" w:hAnsi="Times New Roman" w:cs="Times New Roman"/>
          <w:b/>
          <w:spacing w:val="20"/>
          <w:sz w:val="28"/>
          <w:szCs w:val="28"/>
          <w:lang w:val="ro-RO"/>
        </w:rPr>
      </w:pPr>
      <w:r w:rsidRPr="00EC02AF">
        <w:rPr>
          <w:rFonts w:ascii="Times New Roman" w:eastAsiaTheme="majorEastAsia" w:hAnsi="Times New Roman" w:cs="Times New Roman"/>
          <w:b/>
          <w:spacing w:val="20"/>
          <w:sz w:val="28"/>
          <w:szCs w:val="28"/>
          <w:lang w:val="ro-RO"/>
        </w:rPr>
        <w:t>GUVERNUL REPUBLICII MOLDOVA</w:t>
      </w:r>
    </w:p>
    <w:p w:rsidR="00465C5F" w:rsidRPr="00465C5F" w:rsidRDefault="00465C5F" w:rsidP="00465C5F">
      <w:pPr>
        <w:keepNext/>
        <w:keepLines/>
        <w:spacing w:before="200" w:after="0"/>
        <w:jc w:val="center"/>
        <w:outlineLvl w:val="7"/>
        <w:rPr>
          <w:rFonts w:ascii="Times New Roman" w:eastAsiaTheme="majorEastAsia" w:hAnsi="Times New Roman" w:cs="Times New Roman"/>
          <w:b/>
          <w:spacing w:val="20"/>
          <w:sz w:val="28"/>
          <w:szCs w:val="28"/>
          <w:lang w:val="ro-RO"/>
        </w:rPr>
      </w:pPr>
    </w:p>
    <w:p w:rsidR="00EC02AF" w:rsidRPr="001532C3" w:rsidRDefault="00465C5F" w:rsidP="00465C5F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H O T Ă R Â R E nr.__</w:t>
      </w:r>
    </w:p>
    <w:p w:rsidR="00EC02AF" w:rsidRPr="00465C5F" w:rsidRDefault="00465C5F" w:rsidP="00465C5F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</w:t>
      </w:r>
      <w:r w:rsidRPr="00465C5F">
        <w:rPr>
          <w:rFonts w:ascii="Times New Roman" w:hAnsi="Times New Roman" w:cs="Times New Roman"/>
          <w:b/>
          <w:sz w:val="28"/>
          <w:szCs w:val="28"/>
          <w:lang w:val="ro-RO"/>
        </w:rPr>
        <w:t>in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</w:t>
      </w:r>
      <w:r w:rsidR="00EC02AF" w:rsidRPr="00465C5F">
        <w:rPr>
          <w:rFonts w:ascii="Times New Roman" w:hAnsi="Times New Roman" w:cs="Times New Roman"/>
          <w:b/>
          <w:sz w:val="28"/>
          <w:szCs w:val="28"/>
          <w:lang w:val="ro-RO"/>
        </w:rPr>
        <w:t>2022</w:t>
      </w:r>
    </w:p>
    <w:p w:rsidR="00EC02AF" w:rsidRPr="001532C3" w:rsidRDefault="00EC02AF" w:rsidP="00EC02AF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1532C3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Chişinău</w:t>
      </w:r>
    </w:p>
    <w:p w:rsidR="00EC02AF" w:rsidRDefault="00EC02AF" w:rsidP="00EC02AF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</w:p>
    <w:p w:rsidR="00EC02AF" w:rsidRPr="00AC1321" w:rsidRDefault="00EC02AF" w:rsidP="005156F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noProof/>
          <w:color w:val="C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cu privire la modificarea </w:t>
      </w:r>
      <w:r w:rsidR="00ED5BB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Nomenclatorului informațiilor atribuite la secret de stat, aprobat prin Hotărârea Guvernului nr. 411/2010</w:t>
      </w:r>
      <w:bookmarkStart w:id="0" w:name="_GoBack"/>
      <w:bookmarkEnd w:id="0"/>
      <w:r w:rsidRPr="00A0342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br/>
      </w:r>
    </w:p>
    <w:p w:rsidR="00680BAD" w:rsidRDefault="00EC02AF" w:rsidP="00465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D2C98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>
        <w:rPr>
          <w:rFonts w:ascii="Times New Roman" w:hAnsi="Times New Roman" w:cs="Times New Roman"/>
          <w:sz w:val="28"/>
          <w:szCs w:val="28"/>
          <w:lang w:val="ro-RO"/>
        </w:rPr>
        <w:t>temeiul art.</w:t>
      </w:r>
      <w:r w:rsidR="00ED5BB6">
        <w:rPr>
          <w:rFonts w:ascii="Times New Roman" w:hAnsi="Times New Roman" w:cs="Times New Roman"/>
          <w:sz w:val="28"/>
          <w:szCs w:val="28"/>
          <w:lang w:val="ro-RO"/>
        </w:rPr>
        <w:t xml:space="preserve"> IX din Legea nr. </w:t>
      </w:r>
      <w:r w:rsidR="005773EB">
        <w:rPr>
          <w:rFonts w:ascii="Times New Roman" w:hAnsi="Times New Roman" w:cs="Times New Roman"/>
          <w:sz w:val="28"/>
          <w:szCs w:val="28"/>
          <w:lang w:val="ro-RO"/>
        </w:rPr>
        <w:t>109</w:t>
      </w:r>
      <w:r w:rsidR="00ED5BB6">
        <w:rPr>
          <w:rFonts w:ascii="Times New Roman" w:hAnsi="Times New Roman" w:cs="Times New Roman"/>
          <w:sz w:val="28"/>
          <w:szCs w:val="28"/>
          <w:lang w:val="ro-RO"/>
        </w:rPr>
        <w:t xml:space="preserve">/2022 pentru modificarea unor acte normative (Monitorul Oficial al Republicii Moldova, 2022, nr. </w:t>
      </w:r>
      <w:r w:rsidR="005773EB">
        <w:rPr>
          <w:rFonts w:ascii="Times New Roman" w:hAnsi="Times New Roman" w:cs="Times New Roman"/>
          <w:sz w:val="28"/>
          <w:szCs w:val="28"/>
          <w:lang w:val="ro-RO"/>
        </w:rPr>
        <w:t>141-150</w:t>
      </w:r>
      <w:r w:rsidR="00ED5BB6">
        <w:rPr>
          <w:rFonts w:ascii="Times New Roman" w:hAnsi="Times New Roman" w:cs="Times New Roman"/>
          <w:sz w:val="28"/>
          <w:szCs w:val="28"/>
          <w:lang w:val="ro-RO"/>
        </w:rPr>
        <w:t xml:space="preserve">, art. </w:t>
      </w:r>
      <w:r w:rsidR="005773EB">
        <w:rPr>
          <w:rFonts w:ascii="Times New Roman" w:hAnsi="Times New Roman" w:cs="Times New Roman"/>
          <w:sz w:val="28"/>
          <w:szCs w:val="28"/>
          <w:lang w:val="ro-RO"/>
        </w:rPr>
        <w:t>256</w:t>
      </w:r>
      <w:r w:rsidR="00ED5BB6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F147F8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1232DE">
        <w:rPr>
          <w:rFonts w:ascii="Times New Roman" w:hAnsi="Times New Roman" w:cs="Times New Roman"/>
          <w:sz w:val="28"/>
          <w:szCs w:val="28"/>
          <w:lang w:val="ro-RO"/>
        </w:rPr>
        <w:t>în conformitate cu art. 7 alin. (1) pct. 1) lit. a</w:t>
      </w:r>
      <w:r w:rsidR="00732A13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1232DE">
        <w:rPr>
          <w:rFonts w:ascii="Times New Roman" w:hAnsi="Times New Roman" w:cs="Times New Roman"/>
          <w:sz w:val="28"/>
          <w:szCs w:val="28"/>
          <w:lang w:val="ro-RO"/>
        </w:rPr>
        <w:t>) – a</w:t>
      </w:r>
      <w:r w:rsidR="001232DE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  <w:r w:rsidR="001232DE">
        <w:rPr>
          <w:rFonts w:ascii="Times New Roman" w:hAnsi="Times New Roman" w:cs="Times New Roman"/>
          <w:sz w:val="28"/>
          <w:szCs w:val="28"/>
          <w:lang w:val="ro-RO"/>
        </w:rPr>
        <w:t>) d</w:t>
      </w:r>
      <w:r w:rsidR="00732A13">
        <w:rPr>
          <w:rFonts w:ascii="Times New Roman" w:hAnsi="Times New Roman" w:cs="Times New Roman"/>
          <w:sz w:val="28"/>
          <w:szCs w:val="28"/>
          <w:lang w:val="ro-RO"/>
        </w:rPr>
        <w:t>in Legea nr. 245/2008 cu privir</w:t>
      </w:r>
      <w:r w:rsidR="001232D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732A1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232DE">
        <w:rPr>
          <w:rFonts w:ascii="Times New Roman" w:hAnsi="Times New Roman" w:cs="Times New Roman"/>
          <w:sz w:val="28"/>
          <w:szCs w:val="28"/>
          <w:lang w:val="ro-RO"/>
        </w:rPr>
        <w:t>la secretul de stat (Monitorul Oficial al Republicii Moldova, 2009, nr. 45-46, art. 126)</w:t>
      </w:r>
      <w:r w:rsidR="00ED5BB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1232DE">
        <w:rPr>
          <w:rFonts w:ascii="Times New Roman" w:hAnsi="Times New Roman" w:cs="Times New Roman"/>
          <w:sz w:val="28"/>
          <w:szCs w:val="28"/>
          <w:lang w:val="ro-RO"/>
        </w:rPr>
        <w:t xml:space="preserve">cu modificările ulterioare, </w:t>
      </w:r>
      <w:r w:rsidRPr="005D2C98">
        <w:rPr>
          <w:rFonts w:ascii="Times New Roman" w:hAnsi="Times New Roman" w:cs="Times New Roman"/>
          <w:sz w:val="28"/>
          <w:szCs w:val="28"/>
          <w:lang w:val="ro-RO"/>
        </w:rPr>
        <w:t xml:space="preserve">Guvernul HOTĂRĂȘTE: </w:t>
      </w:r>
    </w:p>
    <w:p w:rsidR="00465C5F" w:rsidRPr="00465C5F" w:rsidRDefault="00465C5F" w:rsidP="00465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D5BB6" w:rsidRDefault="00ED5BB6" w:rsidP="0088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156F0">
        <w:rPr>
          <w:lang w:val="en-US"/>
        </w:rPr>
        <w:tab/>
      </w:r>
      <w:r w:rsidRPr="00887845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 w:rsidRPr="00ED5BB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Nomenclatorul informațiilor atribuite la secret de stat, aprobat prin Hotărârea Guvernului nr. 411/2010 (Monitorul Oficial </w:t>
      </w:r>
      <w:r w:rsidR="00366CEE">
        <w:rPr>
          <w:rFonts w:ascii="Times New Roman" w:hAnsi="Times New Roman" w:cs="Times New Roman"/>
          <w:sz w:val="28"/>
          <w:szCs w:val="28"/>
          <w:lang w:val="ro-RO"/>
        </w:rPr>
        <w:t>al Republicii Moldova, 2010, nr.</w:t>
      </w:r>
      <w:r w:rsidR="008709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66CEE">
        <w:rPr>
          <w:rFonts w:ascii="Times New Roman" w:hAnsi="Times New Roman" w:cs="Times New Roman"/>
          <w:sz w:val="28"/>
          <w:szCs w:val="28"/>
          <w:lang w:val="ro-RO"/>
        </w:rPr>
        <w:t>83-84, art.</w:t>
      </w:r>
      <w:r w:rsidR="008709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66CEE">
        <w:rPr>
          <w:rFonts w:ascii="Times New Roman" w:hAnsi="Times New Roman" w:cs="Times New Roman"/>
          <w:sz w:val="28"/>
          <w:szCs w:val="28"/>
          <w:lang w:val="ro-RO"/>
        </w:rPr>
        <w:t>483), cu modificările ulterioare, se modifică după cum urmează:</w:t>
      </w:r>
    </w:p>
    <w:p w:rsidR="00366CEE" w:rsidRDefault="00C1557A" w:rsidP="0088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A66E32">
        <w:rPr>
          <w:rFonts w:ascii="Times New Roman" w:hAnsi="Times New Roman" w:cs="Times New Roman"/>
          <w:sz w:val="28"/>
          <w:szCs w:val="28"/>
          <w:lang w:val="ro-RO"/>
        </w:rPr>
        <w:t>1) 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 Capitolul II </w:t>
      </w:r>
      <w:r w:rsidR="002B4C87">
        <w:rPr>
          <w:rFonts w:ascii="Times New Roman" w:hAnsi="Times New Roman" w:cs="Times New Roman"/>
          <w:sz w:val="28"/>
          <w:szCs w:val="28"/>
          <w:lang w:val="ro-RO"/>
        </w:rPr>
        <w:t>poziția 17</w:t>
      </w:r>
      <w:r w:rsidR="00A66E32">
        <w:rPr>
          <w:rFonts w:ascii="Times New Roman" w:hAnsi="Times New Roman" w:cs="Times New Roman"/>
          <w:sz w:val="28"/>
          <w:szCs w:val="28"/>
          <w:lang w:val="ro-RO"/>
        </w:rPr>
        <w:t xml:space="preserve"> coloana 2 textul „ </w:t>
      </w:r>
      <w:r w:rsidR="0064081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66E32">
        <w:rPr>
          <w:rFonts w:ascii="Times New Roman" w:hAnsi="Times New Roman" w:cs="Times New Roman"/>
          <w:sz w:val="28"/>
          <w:szCs w:val="28"/>
          <w:lang w:val="ro-RO"/>
        </w:rPr>
        <w:t>amplasarea și volum</w:t>
      </w:r>
      <w:r w:rsidR="00551AE4">
        <w:rPr>
          <w:rFonts w:ascii="Times New Roman" w:hAnsi="Times New Roman" w:cs="Times New Roman"/>
          <w:sz w:val="28"/>
          <w:szCs w:val="28"/>
          <w:lang w:val="ro-RO"/>
        </w:rPr>
        <w:t xml:space="preserve">ul real al rezervelor materiale </w:t>
      </w:r>
      <w:r w:rsidR="00A66E32">
        <w:rPr>
          <w:rFonts w:ascii="Times New Roman" w:hAnsi="Times New Roman" w:cs="Times New Roman"/>
          <w:sz w:val="28"/>
          <w:szCs w:val="28"/>
          <w:lang w:val="ro-RO"/>
        </w:rPr>
        <w:t xml:space="preserve">de stat și de mobilizare, datele privind finanțarea lor” se exclude. </w:t>
      </w:r>
    </w:p>
    <w:p w:rsidR="00A66E32" w:rsidRDefault="00A66E32" w:rsidP="0088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2) după poziția 17 se completează cu poziția 17</w:t>
      </w:r>
      <w:r w:rsidRPr="00A66E3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>, cu umătorul cuprins:</w:t>
      </w:r>
    </w:p>
    <w:p w:rsidR="0020668E" w:rsidRDefault="0020668E" w:rsidP="0088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6"/>
        <w:gridCol w:w="4444"/>
        <w:gridCol w:w="4388"/>
      </w:tblGrid>
      <w:tr w:rsidR="0020668E" w:rsidRPr="005156F0" w:rsidTr="00465C5F">
        <w:tc>
          <w:tcPr>
            <w:tcW w:w="796" w:type="dxa"/>
          </w:tcPr>
          <w:p w:rsidR="0020668E" w:rsidRPr="0020668E" w:rsidRDefault="0020668E" w:rsidP="00887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65C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</w:t>
            </w:r>
            <w:r w:rsidRPr="0020668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17</w:t>
            </w:r>
            <w:r w:rsidR="00A66E3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  <w:t>1</w:t>
            </w:r>
            <w:r w:rsidRPr="0020668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. </w:t>
            </w:r>
          </w:p>
        </w:tc>
        <w:tc>
          <w:tcPr>
            <w:tcW w:w="4444" w:type="dxa"/>
          </w:tcPr>
          <w:p w:rsidR="0020668E" w:rsidRDefault="00A66E32" w:rsidP="00887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20668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nformațiile din Nomenclatorul bunurilor materiale din rezervele de stat și din Nomenclatorul bunurilor materiale din rezervele de mobilizare; informațiile generalizate privind disponibilul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și </w:t>
            </w:r>
            <w:r w:rsidR="0020668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circulația bunurilor materiale din rezervele de stat; informațiile generalizate privind disponibilul, amplasarea și circulația bunurilor materi</w:t>
            </w:r>
            <w:r w:rsidR="00551A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ale din rezervele de mobilizare</w:t>
            </w:r>
          </w:p>
        </w:tc>
        <w:tc>
          <w:tcPr>
            <w:tcW w:w="4388" w:type="dxa"/>
          </w:tcPr>
          <w:p w:rsidR="0020668E" w:rsidRDefault="0020668E" w:rsidP="00465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Serviciul </w:t>
            </w:r>
            <w:r w:rsidR="002212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Informații și Securitate,</w:t>
            </w:r>
            <w:r w:rsidR="00465C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Ministerul Afacerilor Interne, </w:t>
            </w:r>
            <w:r w:rsidR="00A66E3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Ministerul Apărării, </w:t>
            </w:r>
            <w:r w:rsidR="00465C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Ministerul Agriculturii și Industriei Alimentare, </w:t>
            </w:r>
            <w:r w:rsidR="00A66E3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Ministerul Economiei, </w:t>
            </w:r>
            <w:r w:rsidR="002212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65C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Ministerul Finanțelor, Ministerul Infrastructurii și Dezvoltării Regionale,  </w:t>
            </w:r>
            <w:r w:rsidR="00A66E3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Sănătății,</w:t>
            </w:r>
            <w:r w:rsidR="00465C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Ministerul Muncii și Protecției Sociale.” </w:t>
            </w:r>
            <w:r w:rsidR="00A66E3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2212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</w:tbl>
    <w:p w:rsidR="00887845" w:rsidRDefault="00887845" w:rsidP="0088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87845" w:rsidRPr="00ED5BB6" w:rsidRDefault="00887845" w:rsidP="0088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87845">
        <w:rPr>
          <w:rFonts w:ascii="Times New Roman" w:hAnsi="Times New Roman" w:cs="Times New Roman"/>
          <w:b/>
          <w:sz w:val="28"/>
          <w:szCs w:val="28"/>
          <w:lang w:val="ro-RO"/>
        </w:rPr>
        <w:t>2.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Prezenta hotărâre intră în vigoare la data publicării în Monitorul Oficial al Republicii Moldova. </w:t>
      </w:r>
    </w:p>
    <w:p w:rsidR="00211465" w:rsidRPr="005156F0" w:rsidRDefault="00887845">
      <w:pPr>
        <w:rPr>
          <w:b/>
          <w:lang w:val="en-US"/>
        </w:rPr>
      </w:pPr>
      <w:r w:rsidRPr="005156F0">
        <w:rPr>
          <w:b/>
          <w:lang w:val="en-US"/>
        </w:rPr>
        <w:tab/>
      </w:r>
    </w:p>
    <w:p w:rsidR="00887845" w:rsidRPr="00887845" w:rsidRDefault="00887845" w:rsidP="0088784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878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</w:t>
      </w:r>
      <w:r w:rsidRPr="008878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878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878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878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87845">
        <w:rPr>
          <w:rFonts w:ascii="Times New Roman" w:hAnsi="Times New Roman" w:cs="Times New Roman"/>
          <w:b/>
          <w:sz w:val="28"/>
          <w:szCs w:val="28"/>
          <w:lang w:val="ro-RO"/>
        </w:rPr>
        <w:tab/>
        <w:t>Natalia GAVRILIȚA</w:t>
      </w:r>
    </w:p>
    <w:p w:rsidR="00887845" w:rsidRPr="00887845" w:rsidRDefault="00887845" w:rsidP="0088784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87845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887845" w:rsidRPr="00887845" w:rsidRDefault="00887845" w:rsidP="0088784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878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afacerilor interne </w:t>
      </w:r>
      <w:r w:rsidRPr="008878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878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87845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87845">
        <w:rPr>
          <w:rFonts w:ascii="Times New Roman" w:hAnsi="Times New Roman" w:cs="Times New Roman"/>
          <w:b/>
          <w:sz w:val="28"/>
          <w:szCs w:val="28"/>
          <w:lang w:val="ro-RO"/>
        </w:rPr>
        <w:tab/>
        <w:t>Ana Revenco</w:t>
      </w:r>
    </w:p>
    <w:p w:rsidR="00887845" w:rsidRPr="00887845" w:rsidRDefault="00887845" w:rsidP="0088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sectPr w:rsidR="00887845" w:rsidRPr="00887845" w:rsidSect="00465C5F">
      <w:pgSz w:w="11906" w:h="16838"/>
      <w:pgMar w:top="426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50"/>
    <w:rsid w:val="00041705"/>
    <w:rsid w:val="00043527"/>
    <w:rsid w:val="001232DE"/>
    <w:rsid w:val="0020668E"/>
    <w:rsid w:val="00211465"/>
    <w:rsid w:val="0022124B"/>
    <w:rsid w:val="002934B2"/>
    <w:rsid w:val="002B4C87"/>
    <w:rsid w:val="00366CEE"/>
    <w:rsid w:val="00465C5F"/>
    <w:rsid w:val="005156F0"/>
    <w:rsid w:val="00551AE4"/>
    <w:rsid w:val="005773EB"/>
    <w:rsid w:val="005910AF"/>
    <w:rsid w:val="00640810"/>
    <w:rsid w:val="00680BAD"/>
    <w:rsid w:val="00732A13"/>
    <w:rsid w:val="0087099C"/>
    <w:rsid w:val="00887845"/>
    <w:rsid w:val="009F4650"/>
    <w:rsid w:val="00A66E32"/>
    <w:rsid w:val="00AB43D9"/>
    <w:rsid w:val="00B4435D"/>
    <w:rsid w:val="00BA6849"/>
    <w:rsid w:val="00C1557A"/>
    <w:rsid w:val="00EC02AF"/>
    <w:rsid w:val="00ED5BB6"/>
    <w:rsid w:val="00EE192C"/>
    <w:rsid w:val="00F1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5B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3E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06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5B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3E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06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SPDRM-001</cp:lastModifiedBy>
  <cp:revision>49</cp:revision>
  <cp:lastPrinted>2022-05-31T11:40:00Z</cp:lastPrinted>
  <dcterms:created xsi:type="dcterms:W3CDTF">2022-03-22T12:16:00Z</dcterms:created>
  <dcterms:modified xsi:type="dcterms:W3CDTF">2022-06-03T06:13:00Z</dcterms:modified>
</cp:coreProperties>
</file>