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4F" w:rsidRPr="00A13089" w:rsidRDefault="005E524F" w:rsidP="005E524F">
      <w:pPr>
        <w:spacing w:after="0" w:line="240" w:lineRule="auto"/>
        <w:ind w:left="7655"/>
        <w:contextualSpacing/>
        <w:jc w:val="right"/>
        <w:rPr>
          <w:rFonts w:ascii="Times New Roman" w:hAnsi="Times New Roman" w:cs="Times New Roman"/>
          <w:i/>
          <w:sz w:val="28"/>
          <w:lang w:val="ro-MD"/>
        </w:rPr>
      </w:pPr>
      <w:r w:rsidRPr="00A13089">
        <w:rPr>
          <w:rFonts w:ascii="Times New Roman" w:hAnsi="Times New Roman" w:cs="Times New Roman"/>
          <w:i/>
          <w:sz w:val="28"/>
          <w:lang w:val="ro-MD"/>
        </w:rPr>
        <w:t>Proiect</w:t>
      </w:r>
    </w:p>
    <w:p w:rsidR="005E524F" w:rsidRPr="00A13089" w:rsidRDefault="005E524F" w:rsidP="005E524F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E524F" w:rsidRPr="00A13089" w:rsidRDefault="005E524F" w:rsidP="005E524F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5E524F" w:rsidRPr="00A13089" w:rsidRDefault="005E524F" w:rsidP="005E524F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HOTĂRÎRE nr._______</w:t>
      </w:r>
    </w:p>
    <w:p w:rsidR="005E524F" w:rsidRPr="00A13089" w:rsidRDefault="005E524F" w:rsidP="005E524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din ________________202</w:t>
      </w:r>
      <w:r w:rsidR="00BD7AD4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</w:p>
    <w:p w:rsidR="005E524F" w:rsidRPr="00A13089" w:rsidRDefault="005E524F" w:rsidP="005E524F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Chișinău</w:t>
      </w:r>
    </w:p>
    <w:p w:rsidR="005E524F" w:rsidRPr="00A13089" w:rsidRDefault="005E524F" w:rsidP="005E524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Cu privire la aprobarea proiectului de lege pentru modificarea Legii nr. 270/2018 privind sistemul unitar de salarizare în sectorul bugetar</w:t>
      </w:r>
    </w:p>
    <w:p w:rsidR="005E524F" w:rsidRPr="00A13089" w:rsidRDefault="005E524F" w:rsidP="005E524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8EDEB" wp14:editId="25CC3022">
                <wp:simplePos x="0" y="0"/>
                <wp:positionH relativeFrom="column">
                  <wp:posOffset>1247775</wp:posOffset>
                </wp:positionH>
                <wp:positionV relativeFrom="paragraph">
                  <wp:posOffset>81280</wp:posOffset>
                </wp:positionV>
                <wp:extent cx="3790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7E81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6.4pt" to="39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" strokecolor="black [3213]" strokeweight="1pt">
                <v:stroke dashstyle="dash"/>
              </v:line>
            </w:pict>
          </mc:Fallback>
        </mc:AlternateContent>
      </w:r>
    </w:p>
    <w:p w:rsidR="005E524F" w:rsidRPr="00A13089" w:rsidRDefault="005E524F" w:rsidP="005E524F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1308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Guvernul   </w:t>
      </w: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HOTĂRĂŞTE</w:t>
      </w:r>
      <w:r w:rsidRPr="00A13089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5E524F" w:rsidRPr="00A13089" w:rsidRDefault="005E524F" w:rsidP="005E524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sz w:val="28"/>
          <w:szCs w:val="28"/>
          <w:lang w:val="ro-MD"/>
        </w:rPr>
        <w:t>Se aprobă și se prezintă Parlamentului spre examinare proiectul de lege pentru modificarea Legii nr.270/2018 privind sistemul unitar de salarizare în sectorul bugetar.</w:t>
      </w:r>
    </w:p>
    <w:p w:rsidR="005E524F" w:rsidRPr="00A13089" w:rsidRDefault="005E524F" w:rsidP="005E524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PRIM-MINISTRU                                       Natalia GAVRILIȚA</w:t>
      </w:r>
    </w:p>
    <w:p w:rsidR="005E524F" w:rsidRPr="00A13089" w:rsidRDefault="005E524F" w:rsidP="005E524F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Contrasemnează:</w:t>
      </w:r>
    </w:p>
    <w:p w:rsidR="005E524F" w:rsidRPr="00A13089" w:rsidRDefault="005E524F" w:rsidP="005E52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sz w:val="28"/>
          <w:szCs w:val="28"/>
          <w:lang w:val="ro-MD"/>
        </w:rPr>
        <w:t>Ministrul finanțelor                                        Dumitru BUDIANSCHI</w:t>
      </w:r>
    </w:p>
    <w:p w:rsidR="005E524F" w:rsidRPr="00A13089" w:rsidRDefault="005E524F" w:rsidP="005E524F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</w:p>
    <w:p w:rsidR="005E524F" w:rsidRPr="00A13089" w:rsidRDefault="005E524F" w:rsidP="005E524F">
      <w:pPr>
        <w:spacing w:after="12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o-MD" w:eastAsia="ro-RO"/>
        </w:rPr>
      </w:pPr>
      <w:r w:rsidRPr="00A13089">
        <w:rPr>
          <w:rFonts w:ascii="Times New Roman" w:hAnsi="Times New Roman" w:cs="Times New Roman"/>
          <w:sz w:val="28"/>
          <w:szCs w:val="28"/>
          <w:lang w:val="ro-MD"/>
        </w:rPr>
        <w:t>Ministrul justiției                                            Sergiu LITVINENCO</w:t>
      </w: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E524F" w:rsidRPr="00A13089" w:rsidRDefault="005E524F" w:rsidP="005E524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i/>
          <w:sz w:val="28"/>
          <w:szCs w:val="28"/>
          <w:lang w:val="ro-MD"/>
        </w:rPr>
        <w:t>Proiect</w:t>
      </w:r>
    </w:p>
    <w:p w:rsidR="005E524F" w:rsidRPr="00A13089" w:rsidRDefault="005E524F" w:rsidP="005E52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E524F" w:rsidRPr="00A13089" w:rsidRDefault="005E524F" w:rsidP="005E5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>Lege</w:t>
      </w:r>
    </w:p>
    <w:p w:rsidR="005E524F" w:rsidRPr="00A13089" w:rsidRDefault="00A13089" w:rsidP="005E5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pentru modificarea Legii nr. 270/2018 privind sistemul unitar de salarizare în sectorul bugetar</w:t>
      </w:r>
    </w:p>
    <w:p w:rsidR="00A13089" w:rsidRPr="00A13089" w:rsidRDefault="00A13089" w:rsidP="005E5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E524F" w:rsidRPr="00A13089" w:rsidRDefault="005E524F" w:rsidP="00E24CAA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13089">
        <w:rPr>
          <w:rFonts w:ascii="Times New Roman" w:hAnsi="Times New Roman" w:cs="Times New Roman"/>
          <w:sz w:val="28"/>
          <w:szCs w:val="28"/>
          <w:lang w:val="ro-MD"/>
        </w:rPr>
        <w:t>Parlamentul adoptă prezenta lege organică.</w:t>
      </w:r>
    </w:p>
    <w:p w:rsidR="005E524F" w:rsidRPr="00A13089" w:rsidRDefault="005E524F" w:rsidP="00E24CA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32AA6" w:rsidRDefault="005E524F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13089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Art. I. - </w:t>
      </w:r>
      <w:r w:rsidRPr="00A13089">
        <w:rPr>
          <w:rFonts w:ascii="Times New Roman" w:hAnsi="Times New Roman" w:cs="Times New Roman"/>
          <w:sz w:val="28"/>
          <w:szCs w:val="28"/>
          <w:lang w:val="ro-MD"/>
        </w:rPr>
        <w:t>Legea nr. 270/2018 privind sistemul unitar de salarizare în sectorul bugetar (Monitorul Oficial al Republicii Moldova, 2018, nr. 441-447, art. 715), cu modificările ulterioare,</w:t>
      </w:r>
      <w:r w:rsidR="00A13089" w:rsidRPr="00A13089">
        <w:rPr>
          <w:rFonts w:ascii="Times New Roman" w:hAnsi="Times New Roman" w:cs="Times New Roman"/>
          <w:sz w:val="28"/>
          <w:szCs w:val="28"/>
          <w:lang w:val="ro-MD"/>
        </w:rPr>
        <w:t xml:space="preserve"> se modifică după cum urmează:</w:t>
      </w:r>
    </w:p>
    <w:p w:rsidR="00524DA9" w:rsidRDefault="00132AA6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b/>
          <w:sz w:val="28"/>
          <w:szCs w:val="28"/>
          <w:lang w:val="ro-MD"/>
        </w:rPr>
        <w:t>1.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80F7D" w:rsidRPr="00132AA6">
        <w:rPr>
          <w:rFonts w:ascii="Times New Roman" w:hAnsi="Times New Roman" w:cs="Times New Roman"/>
          <w:sz w:val="28"/>
          <w:szCs w:val="28"/>
          <w:lang w:val="ro-MD"/>
        </w:rPr>
        <w:t>La articolul 10 alineatul (</w:t>
      </w:r>
      <w:r w:rsidR="00524DA9">
        <w:rPr>
          <w:rFonts w:ascii="Times New Roman" w:hAnsi="Times New Roman" w:cs="Times New Roman"/>
          <w:sz w:val="28"/>
          <w:szCs w:val="28"/>
          <w:lang w:val="ro-MD"/>
        </w:rPr>
        <w:t>2</w:t>
      </w:r>
      <w:r w:rsidR="0039677B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BF7541" w:rsidRPr="00132AA6">
        <w:rPr>
          <w:rFonts w:ascii="Times New Roman" w:hAnsi="Times New Roman" w:cs="Times New Roman"/>
          <w:sz w:val="28"/>
          <w:szCs w:val="28"/>
          <w:lang w:val="ro-MD"/>
        </w:rPr>
        <w:t>, după textul ”</w:t>
      </w:r>
      <w:r w:rsidR="00524DA9">
        <w:rPr>
          <w:rFonts w:ascii="Times New Roman" w:hAnsi="Times New Roman" w:cs="Times New Roman"/>
          <w:sz w:val="28"/>
          <w:szCs w:val="28"/>
          <w:lang w:val="ro-MD"/>
        </w:rPr>
        <w:t>spor pentru participare în proiecte de dezvoltare finanțate din surse externe</w:t>
      </w:r>
      <w:r w:rsidR="00BF7541" w:rsidRPr="00132AA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se </w:t>
      </w:r>
      <w:r w:rsidR="00524DA9">
        <w:rPr>
          <w:rFonts w:ascii="Times New Roman" w:hAnsi="Times New Roman" w:cs="Times New Roman"/>
          <w:sz w:val="28"/>
          <w:szCs w:val="28"/>
          <w:lang w:val="ro-MD"/>
        </w:rPr>
        <w:t>completează cu o liniuță nouă cu următorul cuprins:</w:t>
      </w:r>
    </w:p>
    <w:p w:rsidR="006F1936" w:rsidRDefault="00524DA9" w:rsidP="006F19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9677B">
        <w:rPr>
          <w:rFonts w:ascii="Times New Roman" w:hAnsi="Times New Roman" w:cs="Times New Roman"/>
          <w:sz w:val="28"/>
          <w:szCs w:val="28"/>
          <w:lang w:val="ro-MD"/>
        </w:rPr>
        <w:t>“- spor pentru re</w:t>
      </w:r>
      <w:r w:rsidR="0039677B" w:rsidRPr="0039677B">
        <w:rPr>
          <w:rFonts w:ascii="Times New Roman" w:hAnsi="Times New Roman" w:cs="Times New Roman"/>
          <w:sz w:val="28"/>
          <w:szCs w:val="28"/>
          <w:lang w:val="ro-MD"/>
        </w:rPr>
        <w:t>alizarea sarcinilor prioritare î</w:t>
      </w:r>
      <w:r w:rsidRPr="0039677B">
        <w:rPr>
          <w:rFonts w:ascii="Times New Roman" w:hAnsi="Times New Roman" w:cs="Times New Roman"/>
          <w:sz w:val="28"/>
          <w:szCs w:val="28"/>
          <w:lang w:val="ro-MD"/>
        </w:rPr>
        <w:t xml:space="preserve">n </w:t>
      </w:r>
      <w:r w:rsidR="0039677B">
        <w:rPr>
          <w:rFonts w:ascii="Times New Roman" w:hAnsi="Times New Roman" w:cs="Times New Roman"/>
          <w:sz w:val="28"/>
          <w:szCs w:val="28"/>
          <w:lang w:val="ro-MD"/>
        </w:rPr>
        <w:t>contextu</w:t>
      </w:r>
      <w:r w:rsidR="0039677B" w:rsidRPr="0039677B">
        <w:rPr>
          <w:rFonts w:ascii="Times New Roman" w:hAnsi="Times New Roman" w:cs="Times New Roman"/>
          <w:sz w:val="28"/>
          <w:szCs w:val="28"/>
          <w:lang w:val="ro-MD"/>
        </w:rPr>
        <w:t>l implementării cerințelor de aderare la Uniunea Europeană</w:t>
      </w:r>
      <w:r w:rsidRPr="0039677B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39677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132AA6" w:rsidRPr="006F1936" w:rsidRDefault="006F1936" w:rsidP="006F193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F1936">
        <w:rPr>
          <w:rFonts w:ascii="Times New Roman" w:hAnsi="Times New Roman" w:cs="Times New Roman"/>
          <w:b/>
          <w:sz w:val="28"/>
          <w:szCs w:val="28"/>
          <w:lang w:val="ro-MD"/>
        </w:rPr>
        <w:t>2.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A67CF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>
        <w:rPr>
          <w:rFonts w:ascii="Times New Roman" w:hAnsi="Times New Roman" w:cs="Times New Roman"/>
          <w:sz w:val="28"/>
          <w:szCs w:val="28"/>
          <w:lang w:val="ro-MD"/>
        </w:rPr>
        <w:t>completează cu articolul 2</w:t>
      </w:r>
      <w:r w:rsidR="00486969">
        <w:rPr>
          <w:rFonts w:ascii="Times New Roman" w:hAnsi="Times New Roman" w:cs="Times New Roman"/>
          <w:sz w:val="28"/>
          <w:szCs w:val="28"/>
          <w:lang w:val="ro-MD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cu următorul cuprins:</w:t>
      </w:r>
    </w:p>
    <w:p w:rsidR="00486969" w:rsidRPr="00486969" w:rsidRDefault="006F1936" w:rsidP="00524DA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9677B">
        <w:rPr>
          <w:rFonts w:ascii="Times New Roman" w:hAnsi="Times New Roman" w:cs="Times New Roman"/>
          <w:sz w:val="28"/>
          <w:szCs w:val="28"/>
          <w:lang w:val="ro-MD"/>
        </w:rPr>
        <w:t>“</w:t>
      </w:r>
      <w:r w:rsidR="0048696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86969" w:rsidRPr="00486969">
        <w:rPr>
          <w:rFonts w:ascii="Times New Roman" w:hAnsi="Times New Roman" w:cs="Times New Roman"/>
          <w:b/>
          <w:sz w:val="28"/>
          <w:szCs w:val="28"/>
          <w:lang w:val="ro-MD"/>
        </w:rPr>
        <w:t>Articolul 20</w:t>
      </w:r>
      <w:r w:rsidR="00486969" w:rsidRPr="00486969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1</w:t>
      </w:r>
      <w:r w:rsidR="00486969">
        <w:rPr>
          <w:rFonts w:ascii="Times New Roman" w:hAnsi="Times New Roman" w:cs="Times New Roman"/>
          <w:sz w:val="28"/>
          <w:szCs w:val="28"/>
          <w:lang w:val="ro-MD"/>
        </w:rPr>
        <w:t>. Spor pentru</w:t>
      </w:r>
      <w:r w:rsidR="00486969" w:rsidRPr="0048696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86969" w:rsidRPr="0039677B">
        <w:rPr>
          <w:rFonts w:ascii="Times New Roman" w:hAnsi="Times New Roman" w:cs="Times New Roman"/>
          <w:sz w:val="28"/>
          <w:szCs w:val="28"/>
          <w:lang w:val="ro-MD"/>
        </w:rPr>
        <w:t xml:space="preserve">realizarea sarcinilor prioritare în </w:t>
      </w:r>
      <w:r w:rsidR="00486969">
        <w:rPr>
          <w:rFonts w:ascii="Times New Roman" w:hAnsi="Times New Roman" w:cs="Times New Roman"/>
          <w:sz w:val="28"/>
          <w:szCs w:val="28"/>
          <w:lang w:val="ro-MD"/>
        </w:rPr>
        <w:t>contextu</w:t>
      </w:r>
      <w:r w:rsidR="00486969" w:rsidRPr="0039677B">
        <w:rPr>
          <w:rFonts w:ascii="Times New Roman" w:hAnsi="Times New Roman" w:cs="Times New Roman"/>
          <w:sz w:val="28"/>
          <w:szCs w:val="28"/>
          <w:lang w:val="ro-MD"/>
        </w:rPr>
        <w:t>l implementării cerințelor de aderare la Uniunea Europeană</w:t>
      </w:r>
    </w:p>
    <w:p w:rsidR="000A67CF" w:rsidRDefault="000A67CF" w:rsidP="00524DA9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6F1936">
        <w:rPr>
          <w:rFonts w:ascii="Times New Roman" w:hAnsi="Times New Roman" w:cs="Times New Roman"/>
          <w:sz w:val="28"/>
          <w:szCs w:val="28"/>
          <w:lang w:val="ro-MD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Pentru implicare nemijlocită în realizarea </w:t>
      </w:r>
      <w:r w:rsidRPr="0039677B">
        <w:rPr>
          <w:rFonts w:ascii="Times New Roman" w:hAnsi="Times New Roman" w:cs="Times New Roman"/>
          <w:sz w:val="28"/>
          <w:szCs w:val="28"/>
          <w:lang w:val="ro-MD"/>
        </w:rPr>
        <w:t xml:space="preserve">sarcinilor prioritare în </w:t>
      </w:r>
      <w:r>
        <w:rPr>
          <w:rFonts w:ascii="Times New Roman" w:hAnsi="Times New Roman" w:cs="Times New Roman"/>
          <w:sz w:val="28"/>
          <w:szCs w:val="28"/>
          <w:lang w:val="ro-MD"/>
        </w:rPr>
        <w:t>contextu</w:t>
      </w:r>
      <w:r w:rsidRPr="0039677B">
        <w:rPr>
          <w:rFonts w:ascii="Times New Roman" w:hAnsi="Times New Roman" w:cs="Times New Roman"/>
          <w:sz w:val="28"/>
          <w:szCs w:val="28"/>
          <w:lang w:val="ro-MD"/>
        </w:rPr>
        <w:t>l implementării cerințelor de aderare la Uniunea Europeană</w:t>
      </w:r>
      <w:r>
        <w:rPr>
          <w:rFonts w:ascii="Times New Roman" w:hAnsi="Times New Roman" w:cs="Times New Roman"/>
          <w:sz w:val="28"/>
          <w:szCs w:val="28"/>
          <w:lang w:val="ro-MD"/>
        </w:rPr>
        <w:t>, personalul din autoritățile publice poate beneficia de un spor în mărime de până la 75 % din salariul de bază, stabilit de către conducătorul autorității publice</w:t>
      </w:r>
      <w:r w:rsidR="00486969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0A67CF" w:rsidRPr="006F1936" w:rsidRDefault="000A67CF" w:rsidP="006F1936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F1936">
        <w:rPr>
          <w:rFonts w:ascii="Times New Roman" w:hAnsi="Times New Roman" w:cs="Times New Roman"/>
          <w:sz w:val="28"/>
          <w:szCs w:val="28"/>
          <w:lang w:val="ro-MD"/>
        </w:rPr>
        <w:t>(2)</w:t>
      </w:r>
      <w:r w:rsidR="006F1936" w:rsidRPr="006F193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F1936">
        <w:rPr>
          <w:rFonts w:ascii="Times New Roman" w:hAnsi="Times New Roman" w:cs="Times New Roman"/>
          <w:sz w:val="28"/>
          <w:szCs w:val="28"/>
          <w:lang w:val="ro-MD"/>
        </w:rPr>
        <w:t>Modul de stabilire a sporului se aprobă de către Guvern.</w:t>
      </w:r>
      <w:r w:rsidR="00486969" w:rsidRPr="0048696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86969" w:rsidRPr="0039677B">
        <w:rPr>
          <w:rFonts w:ascii="Times New Roman" w:hAnsi="Times New Roman" w:cs="Times New Roman"/>
          <w:sz w:val="28"/>
          <w:szCs w:val="28"/>
          <w:lang w:val="ro-MD"/>
        </w:rPr>
        <w:t>”</w:t>
      </w:r>
    </w:p>
    <w:p w:rsidR="00132AA6" w:rsidRDefault="00132AA6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b/>
          <w:sz w:val="28"/>
          <w:szCs w:val="28"/>
          <w:lang w:val="ro-MD"/>
        </w:rPr>
        <w:t>3.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E207E" w:rsidRPr="00132AA6">
        <w:rPr>
          <w:rFonts w:ascii="Times New Roman" w:hAnsi="Times New Roman" w:cs="Times New Roman"/>
          <w:sz w:val="28"/>
          <w:szCs w:val="28"/>
          <w:lang w:val="ro-MD"/>
        </w:rPr>
        <w:t>În anexa nr.3 tabelul 1 poziția A1041 coloanele a treia și a patra, cifrele ”106” și ”8,98” se substituie cu cifrele ”121” și ”12,29”.</w:t>
      </w:r>
    </w:p>
    <w:p w:rsidR="00C7743A" w:rsidRDefault="00132AA6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b/>
          <w:sz w:val="28"/>
          <w:szCs w:val="28"/>
          <w:lang w:val="ro-MD"/>
        </w:rPr>
        <w:t>4.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B3D64" w:rsidRPr="00132AA6">
        <w:rPr>
          <w:rFonts w:ascii="Times New Roman" w:hAnsi="Times New Roman" w:cs="Times New Roman"/>
          <w:sz w:val="28"/>
          <w:szCs w:val="28"/>
          <w:lang w:val="ro-MD"/>
        </w:rPr>
        <w:t>În anexa nr.4 tabelul 2</w:t>
      </w:r>
      <w:r w:rsidR="00C7743A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132AA6" w:rsidRDefault="008B3D64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coloanele a treia și a patra </w:t>
      </w:r>
      <w:r w:rsidR="00AE4ED6">
        <w:rPr>
          <w:rFonts w:ascii="Times New Roman" w:hAnsi="Times New Roman" w:cs="Times New Roman"/>
          <w:sz w:val="28"/>
          <w:szCs w:val="28"/>
          <w:lang w:val="ro-MD"/>
        </w:rPr>
        <w:t xml:space="preserve">poziția B6013, cifrele ”92” și ”6,70” se substituie cu cifrele ”99” și ”7,76”, </w:t>
      </w:r>
      <w:r w:rsidRPr="00132AA6">
        <w:rPr>
          <w:rFonts w:ascii="Times New Roman" w:hAnsi="Times New Roman" w:cs="Times New Roman"/>
          <w:sz w:val="28"/>
          <w:szCs w:val="28"/>
          <w:lang w:val="ro-MD"/>
        </w:rPr>
        <w:t>poziț</w:t>
      </w:r>
      <w:r w:rsidR="00113ADD" w:rsidRPr="00132AA6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B6002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cifrele ”83” și ”5,55” se substituie cu cifrele ”89” și ”6,30”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poziția B6009 , cifrele  ”70” și ”4,23” se substituie cu cifrele ”80” și ”5,22”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113ADD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poziția B6010, cifrele  ”67” și ”3,98” se substituie cu cifrele ”78” și ”5,00”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113ADD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poziția B6011, cifrele  ”65” și ”3,81” se substituie cu cifrele ”76” și ”4,80”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113ADD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poziția B6012, cifrele  ”61” și ”3,51” se </w:t>
      </w:r>
      <w:r w:rsidR="00113ADD" w:rsidRPr="00132AA6">
        <w:rPr>
          <w:rFonts w:ascii="Times New Roman" w:hAnsi="Times New Roman" w:cs="Times New Roman"/>
          <w:sz w:val="28"/>
          <w:szCs w:val="28"/>
          <w:lang w:val="ro-MD"/>
        </w:rPr>
        <w:lastRenderedPageBreak/>
        <w:t>substituie cu cifrele ”74” și ”4,60”</w:t>
      </w:r>
      <w:r w:rsidR="00AE4ED6">
        <w:rPr>
          <w:rFonts w:ascii="Times New Roman" w:hAnsi="Times New Roman" w:cs="Times New Roman"/>
          <w:sz w:val="28"/>
          <w:szCs w:val="28"/>
          <w:lang w:val="ro-MD"/>
        </w:rPr>
        <w:t>, poziția B</w:t>
      </w:r>
      <w:r w:rsidR="00C7743A">
        <w:rPr>
          <w:rFonts w:ascii="Times New Roman" w:hAnsi="Times New Roman" w:cs="Times New Roman"/>
          <w:sz w:val="28"/>
          <w:szCs w:val="28"/>
          <w:lang w:val="ro-MD"/>
        </w:rPr>
        <w:t>6017, cifrele ”73” și ”4,51” se substituie cu cifrele ”78” și ”5”</w:t>
      </w:r>
      <w:r w:rsidR="006932A3" w:rsidRPr="00132AA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C7743A" w:rsidRDefault="00C7743A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după poziția B6017 se introduce poziția B6022 cu următorul cuprins:</w:t>
      </w:r>
    </w:p>
    <w:p w:rsidR="00D5630C" w:rsidRDefault="00D5630C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992"/>
        <w:gridCol w:w="5103"/>
        <w:gridCol w:w="992"/>
        <w:gridCol w:w="1390"/>
      </w:tblGrid>
      <w:tr w:rsidR="00C7743A" w:rsidTr="00D5630C">
        <w:tc>
          <w:tcPr>
            <w:tcW w:w="992" w:type="dxa"/>
          </w:tcPr>
          <w:p w:rsidR="00C7743A" w:rsidRDefault="000A5101" w:rsidP="00AE4ED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B6022</w:t>
            </w:r>
          </w:p>
        </w:tc>
        <w:tc>
          <w:tcPr>
            <w:tcW w:w="5103" w:type="dxa"/>
          </w:tcPr>
          <w:p w:rsidR="00C7743A" w:rsidRDefault="00A263DE" w:rsidP="00AE4ED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Specialist principal</w:t>
            </w:r>
          </w:p>
        </w:tc>
        <w:tc>
          <w:tcPr>
            <w:tcW w:w="992" w:type="dxa"/>
          </w:tcPr>
          <w:p w:rsidR="00C7743A" w:rsidRDefault="00C7743A" w:rsidP="00C774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75</w:t>
            </w:r>
          </w:p>
        </w:tc>
        <w:tc>
          <w:tcPr>
            <w:tcW w:w="1390" w:type="dxa"/>
          </w:tcPr>
          <w:p w:rsidR="00C7743A" w:rsidRDefault="00C7743A" w:rsidP="00C774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4,7</w:t>
            </w:r>
          </w:p>
        </w:tc>
      </w:tr>
    </w:tbl>
    <w:p w:rsidR="00D5630C" w:rsidRDefault="00D5630C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C7743A" w:rsidRDefault="0075033E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notele se completează cu punctul 6  cu următorul cuprins:</w:t>
      </w:r>
    </w:p>
    <w:p w:rsidR="0075033E" w:rsidRDefault="0075033E" w:rsidP="00AE4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” 6. Clasele de salarizare pentru funcțiile de ”Șef al oficiului teritorial” și ”Contabil-șef” din mun. Chișinău și mun. Bălți al Consiliului Național pentru Asistență Juridică Garantată de Stat se majorează cu 2 clase de salarizare succesive față de cea stabilită în tabel pentru funcțiile respective.”</w:t>
      </w:r>
    </w:p>
    <w:p w:rsidR="00132AA6" w:rsidRDefault="00132AA6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b/>
          <w:sz w:val="28"/>
          <w:szCs w:val="28"/>
          <w:lang w:val="ro-MD"/>
        </w:rPr>
        <w:t>5.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004E5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La anexa nr.7 </w:t>
      </w:r>
      <w:r w:rsidR="003204B5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la </w:t>
      </w:r>
      <w:r w:rsidR="009004E5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tabelul 1 </w:t>
      </w:r>
      <w:r w:rsidR="003204B5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în note </w:t>
      </w:r>
      <w:r w:rsidR="009004E5" w:rsidRPr="00132AA6">
        <w:rPr>
          <w:rFonts w:ascii="Times New Roman" w:hAnsi="Times New Roman" w:cs="Times New Roman"/>
          <w:sz w:val="28"/>
          <w:szCs w:val="28"/>
          <w:lang w:val="ro-MD"/>
        </w:rPr>
        <w:t>la punctul 12</w:t>
      </w:r>
      <w:r w:rsidR="009004E5" w:rsidRPr="00132AA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9004E5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după cuvântul ”psiholog” se introduc cuvintele</w:t>
      </w:r>
      <w:r w:rsidR="00A33A99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004E5" w:rsidRPr="00132AA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1877E2" w:rsidRPr="00132AA6">
        <w:rPr>
          <w:rFonts w:ascii="Times New Roman" w:hAnsi="Times New Roman" w:cs="Times New Roman"/>
          <w:sz w:val="28"/>
          <w:szCs w:val="28"/>
          <w:lang w:val="ro-MD"/>
        </w:rPr>
        <w:t>, cadru didactic de sprijin</w:t>
      </w:r>
      <w:r w:rsidR="009004E5" w:rsidRPr="00132AA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1877E2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, iar </w:t>
      </w:r>
      <w:r w:rsidR="002E7EBB" w:rsidRPr="00132AA6">
        <w:rPr>
          <w:rFonts w:ascii="Times New Roman" w:hAnsi="Times New Roman" w:cs="Times New Roman"/>
          <w:sz w:val="28"/>
          <w:szCs w:val="28"/>
          <w:lang w:val="ro-MD"/>
        </w:rPr>
        <w:t>cuvintele ”din structurile de asistență psihopedagogică” se exclud.</w:t>
      </w:r>
    </w:p>
    <w:p w:rsidR="00132AA6" w:rsidRDefault="00132AA6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b/>
          <w:sz w:val="28"/>
          <w:szCs w:val="28"/>
          <w:lang w:val="ro-MD"/>
        </w:rPr>
        <w:t>6.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74BB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În anexa nr.9 </w:t>
      </w:r>
      <w:r w:rsidR="00B9756E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la tabel </w:t>
      </w:r>
      <w:r w:rsidR="00B274BB" w:rsidRPr="00132AA6">
        <w:rPr>
          <w:rFonts w:ascii="Times New Roman" w:hAnsi="Times New Roman" w:cs="Times New Roman"/>
          <w:sz w:val="28"/>
          <w:szCs w:val="28"/>
          <w:lang w:val="ro-MD"/>
        </w:rPr>
        <w:t>poziția G6031</w:t>
      </w:r>
      <w:r w:rsidR="00B9756E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, cifrele ”37” și ”2,12” și poziția </w:t>
      </w:r>
      <w:r w:rsidR="00B274BB" w:rsidRPr="00132AA6">
        <w:rPr>
          <w:rFonts w:ascii="Times New Roman" w:hAnsi="Times New Roman" w:cs="Times New Roman"/>
          <w:sz w:val="28"/>
          <w:szCs w:val="28"/>
          <w:lang w:val="ro-MD"/>
        </w:rPr>
        <w:t>G6032, cifrele ”</w:t>
      </w:r>
      <w:r w:rsidR="000C4957" w:rsidRPr="00132AA6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B9756E" w:rsidRPr="00132AA6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B274BB" w:rsidRPr="00132AA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0C4957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și ”</w:t>
      </w:r>
      <w:r w:rsidR="00B9756E" w:rsidRPr="00132AA6">
        <w:rPr>
          <w:rFonts w:ascii="Times New Roman" w:hAnsi="Times New Roman" w:cs="Times New Roman"/>
          <w:sz w:val="28"/>
          <w:szCs w:val="28"/>
          <w:lang w:val="ro-MD"/>
        </w:rPr>
        <w:t>1,99</w:t>
      </w:r>
      <w:r w:rsidR="000C4957" w:rsidRPr="00132AA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7E7636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se substituie, respectiv, cu cifrele ”44” și ”2,46”.</w:t>
      </w:r>
    </w:p>
    <w:p w:rsidR="00132AA6" w:rsidRDefault="00132AA6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b/>
          <w:sz w:val="28"/>
          <w:szCs w:val="28"/>
          <w:lang w:val="ro-MD"/>
        </w:rPr>
        <w:t>7.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33A99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La anexa nr.10 la </w:t>
      </w:r>
      <w:r w:rsidR="00C9466A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tabel </w:t>
      </w:r>
      <w:r w:rsidR="00A33A99" w:rsidRPr="00132AA6">
        <w:rPr>
          <w:rFonts w:ascii="Times New Roman" w:hAnsi="Times New Roman" w:cs="Times New Roman"/>
          <w:sz w:val="28"/>
          <w:szCs w:val="28"/>
          <w:lang w:val="ro-MD"/>
        </w:rPr>
        <w:t>în note la punctul</w:t>
      </w:r>
      <w:r w:rsidR="00C9466A" w:rsidRPr="00132AA6">
        <w:rPr>
          <w:rFonts w:ascii="Times New Roman" w:hAnsi="Times New Roman" w:cs="Times New Roman"/>
          <w:sz w:val="28"/>
          <w:szCs w:val="28"/>
          <w:lang w:val="ro-MD"/>
        </w:rPr>
        <w:t xml:space="preserve"> 9 se completează cu textul: </w:t>
      </w:r>
    </w:p>
    <w:p w:rsidR="007E7636" w:rsidRPr="00132AA6" w:rsidRDefault="00C9466A" w:rsidP="00132AA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32AA6">
        <w:rPr>
          <w:rFonts w:ascii="Times New Roman" w:hAnsi="Times New Roman" w:cs="Times New Roman"/>
          <w:sz w:val="28"/>
          <w:szCs w:val="28"/>
          <w:lang w:val="ro-MD"/>
        </w:rPr>
        <w:t>”- cu 12 clase de salarizare – pentru șoferii (conducătorii auto) a Bazei auto a Cancelariei de Stat.”</w:t>
      </w:r>
    </w:p>
    <w:p w:rsidR="00855069" w:rsidRDefault="00855069" w:rsidP="00A02D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4CAA">
        <w:rPr>
          <w:rFonts w:ascii="Times New Roman" w:hAnsi="Times New Roman" w:cs="Times New Roman"/>
          <w:b/>
          <w:sz w:val="28"/>
          <w:szCs w:val="28"/>
          <w:lang w:val="ro-MD"/>
        </w:rPr>
        <w:t>Art.</w:t>
      </w:r>
      <w:r w:rsidR="00E24CAA" w:rsidRPr="00E24CA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24CAA">
        <w:rPr>
          <w:rFonts w:ascii="Times New Roman" w:hAnsi="Times New Roman" w:cs="Times New Roman"/>
          <w:b/>
          <w:sz w:val="28"/>
          <w:szCs w:val="28"/>
          <w:lang w:val="ro-MD"/>
        </w:rPr>
        <w:t>II.</w:t>
      </w:r>
      <w:r w:rsidR="00A02DA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02DAF" w:rsidRPr="00A02DAF">
        <w:rPr>
          <w:rFonts w:ascii="Times New Roman" w:hAnsi="Times New Roman" w:cs="Times New Roman"/>
          <w:sz w:val="28"/>
          <w:szCs w:val="28"/>
          <w:lang w:val="ro-MD"/>
        </w:rPr>
        <w:t>– (1) Prezenta lege intră în vigoare la 1 septembrie 2022.</w:t>
      </w:r>
    </w:p>
    <w:p w:rsidR="007070CE" w:rsidRDefault="007070CE" w:rsidP="00A02D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p w:rsidR="007070CE" w:rsidRDefault="007070CE" w:rsidP="00A02D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070CE" w:rsidRPr="00282DC6" w:rsidRDefault="007070CE" w:rsidP="007070CE">
      <w:pPr>
        <w:pStyle w:val="a8"/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  <w:lang w:val="ro-RO"/>
        </w:rPr>
      </w:pPr>
      <w:r w:rsidRPr="00282DC6">
        <w:rPr>
          <w:rFonts w:eastAsia="Calibri"/>
          <w:b/>
          <w:color w:val="000000" w:themeColor="text1"/>
          <w:sz w:val="28"/>
          <w:szCs w:val="28"/>
          <w:lang w:val="ro-RO"/>
        </w:rPr>
        <w:t>PREŞEDINTELE  PARLAMENTULUI</w:t>
      </w:r>
    </w:p>
    <w:sectPr w:rsidR="007070CE" w:rsidRPr="00282DC6" w:rsidSect="005E524F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C04"/>
    <w:multiLevelType w:val="hybridMultilevel"/>
    <w:tmpl w:val="BE86B3BA"/>
    <w:lvl w:ilvl="0" w:tplc="4AA88004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A0414B"/>
    <w:multiLevelType w:val="multilevel"/>
    <w:tmpl w:val="52700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CD57373"/>
    <w:multiLevelType w:val="hybridMultilevel"/>
    <w:tmpl w:val="5728316C"/>
    <w:lvl w:ilvl="0" w:tplc="4DA2D17E">
      <w:start w:val="1"/>
      <w:numFmt w:val="bullet"/>
      <w:lvlText w:val="-"/>
      <w:lvlJc w:val="left"/>
      <w:pPr>
        <w:ind w:left="9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F225F35"/>
    <w:multiLevelType w:val="hybridMultilevel"/>
    <w:tmpl w:val="D9A4EC10"/>
    <w:lvl w:ilvl="0" w:tplc="94086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0A1A2C"/>
    <w:multiLevelType w:val="hybridMultilevel"/>
    <w:tmpl w:val="DF44D124"/>
    <w:lvl w:ilvl="0" w:tplc="09369C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255690"/>
    <w:multiLevelType w:val="hybridMultilevel"/>
    <w:tmpl w:val="ABA2DDB0"/>
    <w:lvl w:ilvl="0" w:tplc="F7FAB33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4F"/>
    <w:rsid w:val="00080F7D"/>
    <w:rsid w:val="000A5101"/>
    <w:rsid w:val="000A67CF"/>
    <w:rsid w:val="000C4957"/>
    <w:rsid w:val="00113ADD"/>
    <w:rsid w:val="00132AA6"/>
    <w:rsid w:val="00150EB7"/>
    <w:rsid w:val="00165794"/>
    <w:rsid w:val="001877E2"/>
    <w:rsid w:val="001F643A"/>
    <w:rsid w:val="00250E8E"/>
    <w:rsid w:val="002E207E"/>
    <w:rsid w:val="002E7EBB"/>
    <w:rsid w:val="003204B5"/>
    <w:rsid w:val="0035652F"/>
    <w:rsid w:val="0036021A"/>
    <w:rsid w:val="0039677B"/>
    <w:rsid w:val="00486969"/>
    <w:rsid w:val="004A500E"/>
    <w:rsid w:val="004B7B4C"/>
    <w:rsid w:val="00524DA9"/>
    <w:rsid w:val="005E524F"/>
    <w:rsid w:val="006932A3"/>
    <w:rsid w:val="006F1936"/>
    <w:rsid w:val="007070CE"/>
    <w:rsid w:val="0075033E"/>
    <w:rsid w:val="007D1E41"/>
    <w:rsid w:val="007E7636"/>
    <w:rsid w:val="007F689B"/>
    <w:rsid w:val="00855069"/>
    <w:rsid w:val="008B3D64"/>
    <w:rsid w:val="008B3EFC"/>
    <w:rsid w:val="008F2DDE"/>
    <w:rsid w:val="009004E5"/>
    <w:rsid w:val="009B78F9"/>
    <w:rsid w:val="00A02DAF"/>
    <w:rsid w:val="00A13089"/>
    <w:rsid w:val="00A1448E"/>
    <w:rsid w:val="00A263DE"/>
    <w:rsid w:val="00A33A99"/>
    <w:rsid w:val="00AE4ED6"/>
    <w:rsid w:val="00B274BB"/>
    <w:rsid w:val="00B65BC1"/>
    <w:rsid w:val="00B9756E"/>
    <w:rsid w:val="00BD7AD4"/>
    <w:rsid w:val="00BF7541"/>
    <w:rsid w:val="00C7743A"/>
    <w:rsid w:val="00C9466A"/>
    <w:rsid w:val="00D5630C"/>
    <w:rsid w:val="00DA0C15"/>
    <w:rsid w:val="00DF18DC"/>
    <w:rsid w:val="00E11F45"/>
    <w:rsid w:val="00E23677"/>
    <w:rsid w:val="00E24CAA"/>
    <w:rsid w:val="00E30A74"/>
    <w:rsid w:val="00EC0387"/>
    <w:rsid w:val="00ED095E"/>
    <w:rsid w:val="00F0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E36B"/>
  <w15:chartTrackingRefBased/>
  <w15:docId w15:val="{33EAA816-C87C-4554-B8D0-99A9FD1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0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089"/>
    <w:pPr>
      <w:ind w:left="720"/>
      <w:contextualSpacing/>
    </w:pPr>
  </w:style>
  <w:style w:type="table" w:styleId="a4">
    <w:name w:val="Table Grid"/>
    <w:basedOn w:val="a1"/>
    <w:uiPriority w:val="39"/>
    <w:rsid w:val="00A1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11F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07E"/>
    <w:rPr>
      <w:rFonts w:ascii="Segoe UI" w:eastAsiaTheme="minorEastAsia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0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Matco, Diana</dc:creator>
  <cp:keywords/>
  <dc:description/>
  <cp:lastModifiedBy>Matco, Diana</cp:lastModifiedBy>
  <cp:revision>19</cp:revision>
  <cp:lastPrinted>2022-08-09T12:16:00Z</cp:lastPrinted>
  <dcterms:created xsi:type="dcterms:W3CDTF">2022-08-05T06:28:00Z</dcterms:created>
  <dcterms:modified xsi:type="dcterms:W3CDTF">2022-08-11T06:59:00Z</dcterms:modified>
</cp:coreProperties>
</file>