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F7" w:rsidRPr="00827AC8" w:rsidRDefault="004F3EF7" w:rsidP="004F3EF7">
      <w:pPr>
        <w:spacing w:after="0" w:line="240" w:lineRule="auto"/>
        <w:ind w:left="7655"/>
        <w:contextualSpacing/>
        <w:jc w:val="right"/>
        <w:rPr>
          <w:rFonts w:ascii="Times New Roman" w:eastAsia="Calibri" w:hAnsi="Times New Roman" w:cs="Times New Roman"/>
          <w:i/>
          <w:sz w:val="28"/>
          <w:lang w:val="ro-MD"/>
        </w:rPr>
      </w:pPr>
      <w:r w:rsidRPr="00827AC8">
        <w:rPr>
          <w:rFonts w:ascii="Times New Roman" w:eastAsia="Calibri" w:hAnsi="Times New Roman" w:cs="Times New Roman"/>
          <w:i/>
          <w:sz w:val="28"/>
          <w:lang w:val="ro-MD"/>
        </w:rPr>
        <w:t>Proiect</w:t>
      </w:r>
    </w:p>
    <w:p w:rsidR="004F3EF7" w:rsidRPr="005E7C88" w:rsidRDefault="004F3EF7" w:rsidP="004F3EF7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</w:p>
    <w:p w:rsidR="004F3EF7" w:rsidRPr="005E7C88" w:rsidRDefault="004F3EF7" w:rsidP="004F3EF7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GUVERNUL REPUBLICII MOLDOVA</w:t>
      </w:r>
    </w:p>
    <w:p w:rsidR="004F3EF7" w:rsidRPr="005E7C88" w:rsidRDefault="004F3EF7" w:rsidP="004F3EF7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HOTĂRÎRE nr._______</w:t>
      </w:r>
    </w:p>
    <w:p w:rsidR="004F3EF7" w:rsidRPr="005E7C88" w:rsidRDefault="004F3EF7" w:rsidP="004F3EF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din ________________2021</w:t>
      </w:r>
    </w:p>
    <w:p w:rsidR="004F3EF7" w:rsidRPr="005E7C88" w:rsidRDefault="004F3EF7" w:rsidP="004F3EF7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Chișinău</w:t>
      </w:r>
    </w:p>
    <w:p w:rsidR="004F3EF7" w:rsidRPr="005E7C88" w:rsidRDefault="004F3EF7" w:rsidP="004F3EF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Cu privire la modificarea Hotărârii Guvernului nr.1231/2018 pentru</w:t>
      </w:r>
    </w:p>
    <w:p w:rsidR="004F3EF7" w:rsidRPr="005E7C88" w:rsidRDefault="004F3EF7" w:rsidP="004F3EF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 xml:space="preserve"> punerea în aplicare a prevederilor Legii nr.270/2018 privind sistemul</w:t>
      </w:r>
    </w:p>
    <w:p w:rsidR="004F3EF7" w:rsidRPr="005E7C88" w:rsidRDefault="004F3EF7" w:rsidP="004F3EF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 xml:space="preserve"> unitar de salarizare în sectorul bugetar</w:t>
      </w:r>
    </w:p>
    <w:p w:rsidR="004F3EF7" w:rsidRPr="005E7C88" w:rsidRDefault="004F3EF7" w:rsidP="004F3EF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3729B" wp14:editId="08607D67">
                <wp:simplePos x="0" y="0"/>
                <wp:positionH relativeFrom="column">
                  <wp:posOffset>1247775</wp:posOffset>
                </wp:positionH>
                <wp:positionV relativeFrom="paragraph">
                  <wp:posOffset>81280</wp:posOffset>
                </wp:positionV>
                <wp:extent cx="3790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C02D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6.4pt" to="39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" strokecolor="windowText" strokeweight="1pt">
                <v:stroke dashstyle="dash"/>
              </v:line>
            </w:pict>
          </mc:Fallback>
        </mc:AlternateContent>
      </w:r>
    </w:p>
    <w:p w:rsidR="004F3EF7" w:rsidRPr="005E7C88" w:rsidRDefault="004F3EF7" w:rsidP="004F3EF7">
      <w:pPr>
        <w:spacing w:before="240" w:after="0" w:line="36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Guvernul   </w:t>
      </w: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HOTĂRĂŞTE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:</w:t>
      </w:r>
    </w:p>
    <w:p w:rsidR="004F3EF7" w:rsidRPr="005E7C88" w:rsidRDefault="004F3EF7" w:rsidP="004F3EF7">
      <w:pPr>
        <w:spacing w:before="240" w:after="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1.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Hotărârea Guvernului nr.1231/2018 pentru punerea în aplicare a prevederilor Legii nr. 270/2018 privind sistemul unitar de salarizare în sectorul bugetar (Monitorul Oficial al Republicii Moldova, 2018, nr. 480-485, art. 1310), cu modificările ulterioare, se modifică după cum urmează: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cr/>
        <w:t xml:space="preserve">             1) anexa nr.4 la punctul 7</w:t>
      </w:r>
      <w:r w:rsidRPr="005E7C88">
        <w:rPr>
          <w:rFonts w:ascii="Times New Roman" w:eastAsia="Calibri" w:hAnsi="Times New Roman" w:cs="Times New Roman"/>
          <w:sz w:val="26"/>
          <w:szCs w:val="26"/>
          <w:vertAlign w:val="superscript"/>
          <w:lang w:val="ro-MD"/>
        </w:rPr>
        <w:t>1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</w:t>
      </w:r>
    </w:p>
    <w:p w:rsidR="004F3EF7" w:rsidRPr="005E7C88" w:rsidRDefault="004F3EF7" w:rsidP="004F3EF7">
      <w:pPr>
        <w:spacing w:before="240" w:after="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a) sintagma „-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ofițerilor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de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informație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</w:t>
      </w:r>
      <w:r w:rsidR="00253B37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și</w:t>
      </w:r>
      <w:bookmarkStart w:id="0" w:name="_GoBack"/>
      <w:bookmarkEnd w:id="0"/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securitate din cadrul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Detașamentului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cu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Destinație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Specială „Alfa”” se completează cu sintagma „și Centrului Antiterorist”</w:t>
      </w:r>
      <w:r>
        <w:rPr>
          <w:rFonts w:ascii="Times New Roman" w:eastAsia="Calibri" w:hAnsi="Times New Roman" w:cs="Times New Roman"/>
          <w:sz w:val="26"/>
          <w:szCs w:val="26"/>
          <w:lang w:val="ro-MD"/>
        </w:rPr>
        <w:t>;</w:t>
      </w:r>
    </w:p>
    <w:p w:rsidR="004F3EF7" w:rsidRPr="005E7C88" w:rsidRDefault="004F3EF7" w:rsidP="004F3EF7">
      <w:pPr>
        <w:spacing w:before="240" w:after="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b) la final se completează cu propoziția cu următorul cuprins:</w:t>
      </w:r>
    </w:p>
    <w:p w:rsidR="004F3EF7" w:rsidRPr="005E7C88" w:rsidRDefault="004F3EF7" w:rsidP="004F3EF7">
      <w:pPr>
        <w:spacing w:before="240" w:after="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„- funcționarilor publici cu statut special din cadrul Serviciului Prevenirea și Combaterea Spălării Banilor.”</w:t>
      </w:r>
    </w:p>
    <w:p w:rsidR="004F3EF7" w:rsidRPr="005E7C88" w:rsidRDefault="004F3EF7" w:rsidP="004F3EF7">
      <w:pPr>
        <w:spacing w:before="240" w:line="240" w:lineRule="auto"/>
        <w:ind w:left="567" w:firstLine="851"/>
        <w:contextualSpacing/>
        <w:jc w:val="both"/>
        <w:rPr>
          <w:sz w:val="26"/>
          <w:szCs w:val="26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2) anexa nr.6</w:t>
      </w:r>
      <w:r w:rsidRPr="005E7C88">
        <w:rPr>
          <w:sz w:val="26"/>
          <w:szCs w:val="26"/>
        </w:rPr>
        <w:t xml:space="preserve"> </w:t>
      </w:r>
    </w:p>
    <w:p w:rsidR="004F3EF7" w:rsidRPr="005E7C88" w:rsidRDefault="004F3EF7" w:rsidP="004F3EF7">
      <w:pPr>
        <w:spacing w:before="24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a) punctul 4 va avea următorul cuprins:</w:t>
      </w:r>
    </w:p>
    <w:p w:rsidR="004F3EF7" w:rsidRPr="005E7C88" w:rsidRDefault="004F3EF7" w:rsidP="004F3EF7">
      <w:pPr>
        <w:spacing w:before="24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„4. În cazul în care, pentru unii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salariați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din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unitățile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bugetare, prin aplicarea Legii nr.270/2018 privind sistemul unitar de salarizare în sectorul bugetar, salariul lunar calculat pentru o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funcție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cu durata normală a timpului de muncă este mai mic de 3500 de lei,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aceștia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vor beneficia de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plăti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compensatorii.”; </w:t>
      </w:r>
    </w:p>
    <w:p w:rsidR="004F3EF7" w:rsidRPr="005E7C88" w:rsidRDefault="004F3EF7" w:rsidP="004F3EF7">
      <w:pPr>
        <w:spacing w:before="24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b) punctul 5 va avea următorul cuprins:</w:t>
      </w:r>
    </w:p>
    <w:p w:rsidR="004F3EF7" w:rsidRPr="005E7C88" w:rsidRDefault="004F3EF7" w:rsidP="004F3EF7">
      <w:pPr>
        <w:spacing w:before="24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„ 5. Plata compensatorie se determină c</w:t>
      </w:r>
      <w:r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a </w:t>
      </w:r>
      <w:r w:rsidR="00A539E4">
        <w:rPr>
          <w:rFonts w:ascii="Times New Roman" w:eastAsia="Calibri" w:hAnsi="Times New Roman" w:cs="Times New Roman"/>
          <w:sz w:val="26"/>
          <w:szCs w:val="26"/>
          <w:lang w:val="ro-MD"/>
        </w:rPr>
        <w:t>diferență</w:t>
      </w:r>
      <w:r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dintre suma de 3500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lei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și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salariul lunar calculat în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condițiile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Legii nr.270/2018 privind sistemul unitar de salarizare în sectorul bugetar </w:t>
      </w:r>
      <w:r w:rsidR="00253B37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și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se recalculează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proporțional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timpului efectiv lucrat.</w:t>
      </w:r>
      <w:r>
        <w:rPr>
          <w:rFonts w:ascii="Times New Roman" w:eastAsia="Calibri" w:hAnsi="Times New Roman" w:cs="Times New Roman"/>
          <w:sz w:val="26"/>
          <w:szCs w:val="26"/>
          <w:lang w:val="ro-MD"/>
        </w:rPr>
        <w:t>”</w:t>
      </w:r>
    </w:p>
    <w:p w:rsidR="004F3EF7" w:rsidRPr="005E7C88" w:rsidRDefault="004F3EF7" w:rsidP="004F3EF7">
      <w:pPr>
        <w:spacing w:before="240" w:line="240" w:lineRule="auto"/>
        <w:ind w:left="567"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2.</w:t>
      </w:r>
      <w:r w:rsidRPr="005E7C88">
        <w:rPr>
          <w:sz w:val="26"/>
          <w:szCs w:val="26"/>
        </w:rPr>
        <w:t xml:space="preserve"> 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Prezenta hotărâre intră în vigoare la data de 1 septembrie 2022, iar </w:t>
      </w:r>
      <w:r w:rsidR="00A539E4"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plățile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compensatorii prevăzute la</w:t>
      </w:r>
      <w:r w:rsidRPr="005E7C88">
        <w:rPr>
          <w:sz w:val="26"/>
          <w:szCs w:val="26"/>
        </w:rPr>
        <w:t xml:space="preserve"> 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punctul 1. subpunctul 2) se vor calcula începând cu data de 1 mai 2022.</w:t>
      </w:r>
    </w:p>
    <w:p w:rsidR="004F3EF7" w:rsidRPr="005E7C88" w:rsidRDefault="004F3EF7" w:rsidP="004F3EF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</w:p>
    <w:p w:rsidR="004F3EF7" w:rsidRPr="005E7C88" w:rsidRDefault="004F3EF7" w:rsidP="004F3EF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PRIM-MINISTRU</w:t>
      </w:r>
    </w:p>
    <w:p w:rsidR="004F3EF7" w:rsidRPr="005E7C88" w:rsidRDefault="004F3EF7" w:rsidP="004F3EF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b/>
          <w:sz w:val="26"/>
          <w:szCs w:val="26"/>
          <w:lang w:val="ro-MD"/>
        </w:rPr>
        <w:t>Contrasemnează:</w:t>
      </w:r>
    </w:p>
    <w:p w:rsidR="004F3EF7" w:rsidRDefault="004F3EF7" w:rsidP="004F3EF7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Ministrul finanțelor</w:t>
      </w:r>
    </w:p>
    <w:p w:rsidR="004F3EF7" w:rsidRPr="005E7C88" w:rsidRDefault="004F3EF7" w:rsidP="004F3EF7">
      <w:pPr>
        <w:spacing w:after="120" w:line="480" w:lineRule="auto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  </w:t>
      </w:r>
      <w:r w:rsidRPr="005E7C88">
        <w:rPr>
          <w:rFonts w:ascii="Times New Roman" w:eastAsia="Calibri" w:hAnsi="Times New Roman" w:cs="Times New Roman"/>
          <w:sz w:val="26"/>
          <w:szCs w:val="26"/>
          <w:lang w:val="ro-MD"/>
        </w:rPr>
        <w:t>Ministrul justiției</w:t>
      </w:r>
    </w:p>
    <w:p w:rsidR="00440AAF" w:rsidRPr="004F3EF7" w:rsidRDefault="00440AAF">
      <w:pPr>
        <w:rPr>
          <w:lang w:val="ro-MD"/>
        </w:rPr>
      </w:pPr>
    </w:p>
    <w:sectPr w:rsidR="00440AAF" w:rsidRPr="004F3EF7" w:rsidSect="004F3EF7">
      <w:pgSz w:w="12240" w:h="15840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F7"/>
    <w:rsid w:val="00253B37"/>
    <w:rsid w:val="00440AAF"/>
    <w:rsid w:val="004F3EF7"/>
    <w:rsid w:val="00A5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0A6BE-016A-4A03-95FD-606424BC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Margarita, Andries</dc:creator>
  <cp:keywords/>
  <dc:description/>
  <cp:lastModifiedBy>Margarita, Andries</cp:lastModifiedBy>
  <cp:revision>3</cp:revision>
  <dcterms:created xsi:type="dcterms:W3CDTF">2022-08-11T08:06:00Z</dcterms:created>
  <dcterms:modified xsi:type="dcterms:W3CDTF">2022-08-11T08:09:00Z</dcterms:modified>
</cp:coreProperties>
</file>