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C10E1" w14:textId="77777777" w:rsidR="00811BA1" w:rsidRPr="0047487D" w:rsidRDefault="00811BA1" w:rsidP="00811BA1">
      <w:pPr>
        <w:spacing w:line="360" w:lineRule="auto"/>
        <w:rPr>
          <w:b/>
          <w:bCs/>
          <w:i/>
          <w:iCs/>
          <w:sz w:val="28"/>
          <w:szCs w:val="28"/>
          <w:lang w:val="en-US"/>
        </w:rPr>
      </w:pPr>
      <w:r w:rsidRPr="0047487D">
        <w:rPr>
          <w:b/>
          <w:bCs/>
          <w:i/>
          <w:iCs/>
          <w:sz w:val="28"/>
          <w:szCs w:val="28"/>
          <w:lang w:val="en-US"/>
        </w:rPr>
        <w:t xml:space="preserve">                                                                                                                           Proiect</w:t>
      </w:r>
    </w:p>
    <w:p w14:paraId="41605E48" w14:textId="77777777" w:rsidR="00811BA1" w:rsidRPr="0047487D" w:rsidRDefault="00811BA1" w:rsidP="00811BA1">
      <w:pPr>
        <w:spacing w:line="360" w:lineRule="auto"/>
        <w:rPr>
          <w:b/>
          <w:bCs/>
          <w:i/>
          <w:iCs/>
          <w:sz w:val="28"/>
          <w:szCs w:val="28"/>
          <w:lang w:val="en-US"/>
        </w:rPr>
      </w:pPr>
    </w:p>
    <w:p w14:paraId="290DC221" w14:textId="77777777" w:rsidR="00811BA1" w:rsidRPr="0047487D" w:rsidRDefault="00811BA1" w:rsidP="00811BA1">
      <w:pPr>
        <w:spacing w:line="360" w:lineRule="auto"/>
        <w:jc w:val="center"/>
        <w:rPr>
          <w:b/>
          <w:sz w:val="28"/>
          <w:szCs w:val="28"/>
          <w:lang w:val="en-US"/>
        </w:rPr>
      </w:pPr>
      <w:r w:rsidRPr="0047487D">
        <w:rPr>
          <w:b/>
          <w:sz w:val="28"/>
          <w:szCs w:val="28"/>
          <w:lang w:val="en-US"/>
        </w:rPr>
        <w:t>GUVERNUL REPUBLICII MOLDOVA</w:t>
      </w:r>
    </w:p>
    <w:p w14:paraId="0FDD3AE4" w14:textId="77777777" w:rsidR="00811BA1" w:rsidRPr="0047487D" w:rsidRDefault="00811BA1" w:rsidP="00811BA1">
      <w:pPr>
        <w:spacing w:line="360" w:lineRule="auto"/>
        <w:jc w:val="center"/>
        <w:rPr>
          <w:b/>
          <w:sz w:val="28"/>
          <w:szCs w:val="28"/>
          <w:lang w:val="en-US"/>
        </w:rPr>
      </w:pPr>
      <w:r w:rsidRPr="0047487D">
        <w:rPr>
          <w:b/>
          <w:sz w:val="28"/>
          <w:szCs w:val="28"/>
          <w:lang w:val="en-US"/>
        </w:rPr>
        <w:t xml:space="preserve">HOTĂRÂRE   </w:t>
      </w:r>
      <w:r w:rsidRPr="0047487D">
        <w:rPr>
          <w:sz w:val="28"/>
          <w:szCs w:val="28"/>
          <w:lang w:val="en-US"/>
        </w:rPr>
        <w:t>nr. ______</w:t>
      </w:r>
    </w:p>
    <w:p w14:paraId="3528FA92" w14:textId="0DB60F38" w:rsidR="00811BA1" w:rsidRPr="0047487D" w:rsidRDefault="00E9541D" w:rsidP="00811BA1">
      <w:pPr>
        <w:spacing w:line="360" w:lineRule="auto"/>
        <w:jc w:val="center"/>
        <w:rPr>
          <w:sz w:val="28"/>
          <w:szCs w:val="28"/>
          <w:lang w:val="en-US"/>
        </w:rPr>
      </w:pPr>
      <w:r>
        <w:rPr>
          <w:sz w:val="28"/>
          <w:szCs w:val="28"/>
          <w:lang w:val="en-US"/>
        </w:rPr>
        <w:t>din ________________ 2022</w:t>
      </w:r>
    </w:p>
    <w:p w14:paraId="0021804B" w14:textId="77777777" w:rsidR="00811BA1" w:rsidRPr="0047487D" w:rsidRDefault="00811BA1" w:rsidP="00811BA1">
      <w:pPr>
        <w:spacing w:line="360" w:lineRule="auto"/>
        <w:jc w:val="center"/>
        <w:rPr>
          <w:sz w:val="28"/>
          <w:szCs w:val="28"/>
          <w:lang w:val="ro-RO"/>
        </w:rPr>
      </w:pPr>
      <w:r w:rsidRPr="0047487D">
        <w:rPr>
          <w:sz w:val="28"/>
          <w:szCs w:val="28"/>
          <w:lang w:val="ro-RO"/>
        </w:rPr>
        <w:t>Chişinău</w:t>
      </w:r>
    </w:p>
    <w:p w14:paraId="20437B24" w14:textId="77777777" w:rsidR="00811BA1" w:rsidRPr="0047487D" w:rsidRDefault="00811BA1" w:rsidP="00811BA1">
      <w:pPr>
        <w:rPr>
          <w:sz w:val="28"/>
          <w:szCs w:val="28"/>
          <w:lang w:val="ro-RO"/>
        </w:rPr>
      </w:pPr>
    </w:p>
    <w:p w14:paraId="4BAC5485" w14:textId="77777777" w:rsidR="001617D5" w:rsidRDefault="00B41F59" w:rsidP="00B41F59">
      <w:pPr>
        <w:jc w:val="center"/>
        <w:rPr>
          <w:b/>
          <w:bCs/>
          <w:noProof/>
          <w:sz w:val="28"/>
          <w:szCs w:val="28"/>
          <w:lang w:val="ro-RO"/>
        </w:rPr>
      </w:pPr>
      <w:bookmarkStart w:id="0" w:name="_Hlk536527618"/>
      <w:r>
        <w:rPr>
          <w:b/>
          <w:bCs/>
          <w:noProof/>
          <w:sz w:val="28"/>
          <w:szCs w:val="28"/>
          <w:lang w:val="ro-RO"/>
        </w:rPr>
        <w:t>P</w:t>
      </w:r>
      <w:r w:rsidRPr="007D6C54">
        <w:rPr>
          <w:b/>
          <w:bCs/>
          <w:noProof/>
          <w:sz w:val="28"/>
          <w:szCs w:val="28"/>
          <w:lang w:val="ro-RO"/>
        </w:rPr>
        <w:t xml:space="preserve">rivind aprobarea </w:t>
      </w:r>
      <w:bookmarkEnd w:id="0"/>
      <w:r w:rsidRPr="007D6C54">
        <w:rPr>
          <w:rStyle w:val="docheader"/>
          <w:b/>
          <w:bCs/>
          <w:noProof/>
          <w:sz w:val="28"/>
          <w:szCs w:val="28"/>
          <w:lang w:val="ro-RO"/>
        </w:rPr>
        <w:t>proiectului de lege</w:t>
      </w:r>
      <w:r>
        <w:rPr>
          <w:rStyle w:val="docheader"/>
          <w:b/>
          <w:bCs/>
          <w:noProof/>
          <w:sz w:val="28"/>
          <w:szCs w:val="28"/>
          <w:lang w:val="ro-RO"/>
        </w:rPr>
        <w:t xml:space="preserve"> </w:t>
      </w:r>
      <w:r w:rsidRPr="007D6C54">
        <w:rPr>
          <w:b/>
          <w:bCs/>
          <w:noProof/>
          <w:sz w:val="28"/>
          <w:szCs w:val="28"/>
          <w:lang w:val="ro-RO"/>
        </w:rPr>
        <w:t xml:space="preserve">pentru </w:t>
      </w:r>
      <w:r w:rsidRPr="007B4C1C">
        <w:rPr>
          <w:b/>
          <w:bCs/>
          <w:noProof/>
          <w:sz w:val="28"/>
          <w:szCs w:val="28"/>
          <w:lang w:val="ro-RO"/>
        </w:rPr>
        <w:t xml:space="preserve">modificarea </w:t>
      </w:r>
    </w:p>
    <w:p w14:paraId="34523BB9" w14:textId="2515AD76" w:rsidR="00B41F59" w:rsidRPr="007B4C1C" w:rsidRDefault="00B41F59" w:rsidP="00B41F59">
      <w:pPr>
        <w:jc w:val="center"/>
        <w:rPr>
          <w:rStyle w:val="docheader"/>
          <w:b/>
          <w:bCs/>
          <w:noProof/>
          <w:sz w:val="28"/>
          <w:szCs w:val="28"/>
          <w:lang w:val="ro-RO"/>
        </w:rPr>
      </w:pPr>
      <w:r>
        <w:rPr>
          <w:b/>
          <w:bCs/>
          <w:noProof/>
          <w:sz w:val="28"/>
          <w:szCs w:val="28"/>
          <w:lang w:val="ro-RO"/>
        </w:rPr>
        <w:t>articolului 6</w:t>
      </w:r>
      <w:r>
        <w:rPr>
          <w:b/>
          <w:bCs/>
          <w:noProof/>
          <w:sz w:val="28"/>
          <w:szCs w:val="28"/>
          <w:vertAlign w:val="superscript"/>
          <w:lang w:val="ro-RO"/>
        </w:rPr>
        <w:t xml:space="preserve">1 </w:t>
      </w:r>
      <w:r>
        <w:rPr>
          <w:b/>
          <w:bCs/>
          <w:noProof/>
          <w:sz w:val="28"/>
          <w:szCs w:val="28"/>
          <w:lang w:val="ro-RO"/>
        </w:rPr>
        <w:t xml:space="preserve">din </w:t>
      </w:r>
      <w:r w:rsidRPr="007B4C1C">
        <w:rPr>
          <w:b/>
          <w:sz w:val="28"/>
          <w:szCs w:val="28"/>
          <w:lang w:val="ro-RO"/>
        </w:rPr>
        <w:t>Leg</w:t>
      </w:r>
      <w:r>
        <w:rPr>
          <w:b/>
          <w:sz w:val="28"/>
          <w:szCs w:val="28"/>
          <w:lang w:val="ro-RO"/>
        </w:rPr>
        <w:t>ea nr. 1409/1997</w:t>
      </w:r>
      <w:r w:rsidRPr="007B4C1C">
        <w:rPr>
          <w:b/>
          <w:sz w:val="28"/>
          <w:szCs w:val="28"/>
          <w:lang w:val="ro-RO"/>
        </w:rPr>
        <w:t xml:space="preserve"> </w:t>
      </w:r>
      <w:r w:rsidRPr="00E521BD">
        <w:rPr>
          <w:b/>
          <w:sz w:val="28"/>
          <w:szCs w:val="28"/>
          <w:lang w:val="ro-RO"/>
        </w:rPr>
        <w:t>cu privire la medicamente</w:t>
      </w:r>
      <w:r>
        <w:rPr>
          <w:b/>
          <w:sz w:val="28"/>
          <w:szCs w:val="28"/>
          <w:lang w:val="ro-RO"/>
        </w:rPr>
        <w:t xml:space="preserve"> </w:t>
      </w:r>
    </w:p>
    <w:p w14:paraId="71870ED2" w14:textId="64669081" w:rsidR="00CF4FA8" w:rsidRPr="0047487D" w:rsidRDefault="00CF4FA8" w:rsidP="00CF4FA8">
      <w:pPr>
        <w:jc w:val="center"/>
        <w:rPr>
          <w:noProof/>
          <w:color w:val="000000" w:themeColor="text1"/>
          <w:sz w:val="28"/>
          <w:szCs w:val="28"/>
          <w:lang w:val="ro-RO"/>
        </w:rPr>
      </w:pPr>
      <w:r w:rsidRPr="0047487D">
        <w:rPr>
          <w:noProof/>
          <w:color w:val="000000" w:themeColor="text1"/>
          <w:sz w:val="28"/>
          <w:szCs w:val="28"/>
          <w:lang w:val="ro-RO"/>
        </w:rPr>
        <w:t xml:space="preserve"> </w:t>
      </w:r>
    </w:p>
    <w:p w14:paraId="65509276" w14:textId="77777777" w:rsidR="00CF4FA8" w:rsidRPr="0047487D" w:rsidRDefault="00CF4FA8" w:rsidP="00CF4FA8">
      <w:pPr>
        <w:widowControl w:val="0"/>
        <w:jc w:val="center"/>
        <w:rPr>
          <w:b/>
          <w:sz w:val="28"/>
          <w:szCs w:val="28"/>
          <w:lang w:val="pt-BR"/>
        </w:rPr>
      </w:pPr>
    </w:p>
    <w:p w14:paraId="5F0FA297" w14:textId="77777777" w:rsidR="00CF4FA8" w:rsidRPr="0047487D" w:rsidRDefault="00CF4FA8" w:rsidP="00CF4FA8">
      <w:pPr>
        <w:pStyle w:val="5"/>
        <w:ind w:firstLine="708"/>
        <w:rPr>
          <w:i w:val="0"/>
          <w:sz w:val="28"/>
          <w:szCs w:val="28"/>
        </w:rPr>
      </w:pPr>
      <w:r w:rsidRPr="0047487D">
        <w:rPr>
          <w:i w:val="0"/>
          <w:sz w:val="28"/>
          <w:szCs w:val="28"/>
        </w:rPr>
        <w:t>Guvernul HOTĂRĂŞTE:</w:t>
      </w:r>
    </w:p>
    <w:p w14:paraId="75DD6001" w14:textId="77777777" w:rsidR="00CF4FA8" w:rsidRPr="00BE78C5" w:rsidRDefault="00CF4FA8" w:rsidP="00CF4FA8">
      <w:pPr>
        <w:rPr>
          <w:sz w:val="28"/>
          <w:szCs w:val="28"/>
          <w:lang w:val="fr-FR"/>
        </w:rPr>
      </w:pPr>
    </w:p>
    <w:p w14:paraId="48B90ECF" w14:textId="0E0C707E" w:rsidR="00CF4FA8" w:rsidRPr="0047487D" w:rsidRDefault="00CF4FA8" w:rsidP="00CF4FA8">
      <w:pPr>
        <w:spacing w:line="276" w:lineRule="auto"/>
        <w:ind w:firstLine="720"/>
        <w:jc w:val="both"/>
        <w:rPr>
          <w:noProof/>
          <w:color w:val="000000" w:themeColor="text1"/>
          <w:sz w:val="28"/>
          <w:szCs w:val="28"/>
          <w:lang w:val="pt-BR"/>
        </w:rPr>
      </w:pPr>
      <w:r w:rsidRPr="0047487D">
        <w:rPr>
          <w:noProof/>
          <w:color w:val="000000" w:themeColor="text1"/>
          <w:sz w:val="28"/>
          <w:szCs w:val="28"/>
          <w:lang w:val="pt-BR"/>
        </w:rPr>
        <w:t xml:space="preserve">Se aprobă și se prezintă Parlamentului spre examinare proiectul de lege pentru modificarea </w:t>
      </w:r>
      <w:r w:rsidR="001617D5" w:rsidRPr="001617D5">
        <w:rPr>
          <w:noProof/>
          <w:color w:val="000000" w:themeColor="text1"/>
          <w:sz w:val="28"/>
          <w:szCs w:val="28"/>
          <w:lang w:val="pt-BR"/>
        </w:rPr>
        <w:t>articolului 6</w:t>
      </w:r>
      <w:r w:rsidR="001617D5" w:rsidRPr="001617D5">
        <w:rPr>
          <w:noProof/>
          <w:color w:val="000000" w:themeColor="text1"/>
          <w:sz w:val="28"/>
          <w:szCs w:val="28"/>
          <w:vertAlign w:val="superscript"/>
          <w:lang w:val="pt-BR"/>
        </w:rPr>
        <w:t>1</w:t>
      </w:r>
      <w:r w:rsidR="00766A47">
        <w:rPr>
          <w:noProof/>
          <w:color w:val="000000" w:themeColor="text1"/>
          <w:sz w:val="28"/>
          <w:szCs w:val="28"/>
          <w:lang w:val="pt-BR"/>
        </w:rPr>
        <w:t xml:space="preserve"> </w:t>
      </w:r>
      <w:r w:rsidR="001617D5" w:rsidRPr="001617D5">
        <w:rPr>
          <w:noProof/>
          <w:color w:val="000000" w:themeColor="text1"/>
          <w:sz w:val="28"/>
          <w:szCs w:val="28"/>
          <w:lang w:val="pt-BR"/>
        </w:rPr>
        <w:t>din Legea nr. 1409/1997 cu privire la medicamente</w:t>
      </w:r>
      <w:r w:rsidRPr="0047487D">
        <w:rPr>
          <w:noProof/>
          <w:color w:val="000000" w:themeColor="text1"/>
          <w:sz w:val="28"/>
          <w:szCs w:val="28"/>
          <w:lang w:val="pt-BR"/>
        </w:rPr>
        <w:t>.</w:t>
      </w:r>
    </w:p>
    <w:p w14:paraId="1ED7A0CF" w14:textId="77777777" w:rsidR="00811BA1" w:rsidRPr="0047487D" w:rsidRDefault="00811BA1" w:rsidP="00811BA1">
      <w:pPr>
        <w:spacing w:line="276" w:lineRule="auto"/>
        <w:ind w:firstLine="720"/>
        <w:jc w:val="both"/>
        <w:rPr>
          <w:noProof/>
          <w:color w:val="000000" w:themeColor="text1"/>
          <w:sz w:val="28"/>
          <w:szCs w:val="28"/>
          <w:lang w:val="pt-BR"/>
        </w:rPr>
      </w:pPr>
    </w:p>
    <w:p w14:paraId="1AC3740D" w14:textId="77777777" w:rsidR="00811BA1" w:rsidRPr="00BE78C5" w:rsidRDefault="00811BA1" w:rsidP="00811BA1">
      <w:pPr>
        <w:spacing w:line="276" w:lineRule="auto"/>
        <w:ind w:firstLine="720"/>
        <w:jc w:val="both"/>
        <w:rPr>
          <w:sz w:val="28"/>
          <w:szCs w:val="28"/>
          <w:lang w:val="fr-FR"/>
        </w:rPr>
      </w:pPr>
    </w:p>
    <w:p w14:paraId="7A292637" w14:textId="77777777" w:rsidR="00E9541D" w:rsidRPr="00BE78C5" w:rsidRDefault="00E9541D" w:rsidP="00811BA1">
      <w:pPr>
        <w:spacing w:line="276" w:lineRule="auto"/>
        <w:ind w:firstLine="720"/>
        <w:jc w:val="both"/>
        <w:rPr>
          <w:sz w:val="28"/>
          <w:szCs w:val="28"/>
          <w:lang w:val="fr-FR"/>
        </w:rPr>
      </w:pPr>
    </w:p>
    <w:p w14:paraId="17AC06CA" w14:textId="77777777" w:rsidR="00E9541D" w:rsidRPr="00BE78C5" w:rsidRDefault="00E9541D" w:rsidP="00811BA1">
      <w:pPr>
        <w:spacing w:line="276" w:lineRule="auto"/>
        <w:ind w:firstLine="720"/>
        <w:jc w:val="both"/>
        <w:rPr>
          <w:sz w:val="28"/>
          <w:szCs w:val="28"/>
          <w:lang w:val="fr-FR"/>
        </w:rPr>
      </w:pPr>
    </w:p>
    <w:p w14:paraId="3D8D4222" w14:textId="77777777" w:rsidR="00E9541D" w:rsidRPr="00BE78C5" w:rsidRDefault="00E9541D" w:rsidP="00811BA1">
      <w:pPr>
        <w:spacing w:line="276" w:lineRule="auto"/>
        <w:ind w:firstLine="720"/>
        <w:jc w:val="both"/>
        <w:rPr>
          <w:sz w:val="28"/>
          <w:szCs w:val="28"/>
          <w:lang w:val="fr-FR"/>
        </w:rPr>
      </w:pPr>
    </w:p>
    <w:tbl>
      <w:tblPr>
        <w:tblStyle w:val="a4"/>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402"/>
      </w:tblGrid>
      <w:tr w:rsidR="00811BA1" w:rsidRPr="00EA04F3" w14:paraId="72B69F12" w14:textId="77777777" w:rsidTr="00AB7A23">
        <w:tc>
          <w:tcPr>
            <w:tcW w:w="6204" w:type="dxa"/>
          </w:tcPr>
          <w:p w14:paraId="30A599F5" w14:textId="3CF72172" w:rsidR="00811BA1" w:rsidRPr="00EA04F3" w:rsidRDefault="00811BA1" w:rsidP="00F149D6">
            <w:pPr>
              <w:jc w:val="both"/>
              <w:rPr>
                <w:noProof/>
                <w:color w:val="000000" w:themeColor="text1"/>
                <w:sz w:val="28"/>
                <w:szCs w:val="28"/>
                <w:lang w:val="pt-BR"/>
              </w:rPr>
            </w:pPr>
            <w:r w:rsidRPr="00EA04F3">
              <w:rPr>
                <w:b/>
                <w:noProof/>
                <w:color w:val="000000" w:themeColor="text1"/>
                <w:sz w:val="28"/>
                <w:szCs w:val="28"/>
                <w:lang w:val="pt-BR"/>
              </w:rPr>
              <w:t>Prim-ministru</w:t>
            </w:r>
          </w:p>
        </w:tc>
        <w:tc>
          <w:tcPr>
            <w:tcW w:w="3402" w:type="dxa"/>
          </w:tcPr>
          <w:p w14:paraId="5C10270A" w14:textId="56079E2E" w:rsidR="00811BA1" w:rsidRPr="00EA04F3" w:rsidRDefault="00811BA1" w:rsidP="00717262">
            <w:pPr>
              <w:jc w:val="both"/>
              <w:rPr>
                <w:noProof/>
                <w:color w:val="000000" w:themeColor="text1"/>
                <w:sz w:val="28"/>
                <w:szCs w:val="28"/>
                <w:lang w:val="pt-BR"/>
              </w:rPr>
            </w:pPr>
            <w:r w:rsidRPr="00EA04F3">
              <w:rPr>
                <w:b/>
                <w:noProof/>
                <w:color w:val="000000" w:themeColor="text1"/>
                <w:sz w:val="28"/>
                <w:szCs w:val="28"/>
                <w:lang w:val="pt-BR"/>
              </w:rPr>
              <w:t>N</w:t>
            </w:r>
            <w:r w:rsidR="00717262" w:rsidRPr="00EA04F3">
              <w:rPr>
                <w:b/>
                <w:noProof/>
                <w:color w:val="000000" w:themeColor="text1"/>
                <w:sz w:val="28"/>
                <w:szCs w:val="28"/>
                <w:lang w:val="pt-BR"/>
              </w:rPr>
              <w:t>ATALIA</w:t>
            </w:r>
            <w:r w:rsidRPr="00EA04F3">
              <w:rPr>
                <w:b/>
                <w:noProof/>
                <w:color w:val="000000" w:themeColor="text1"/>
                <w:sz w:val="28"/>
                <w:szCs w:val="28"/>
                <w:lang w:val="pt-BR"/>
              </w:rPr>
              <w:t xml:space="preserve"> GAVRILIȚA</w:t>
            </w:r>
          </w:p>
        </w:tc>
      </w:tr>
      <w:tr w:rsidR="00811BA1" w:rsidRPr="00EA04F3" w14:paraId="4579468C" w14:textId="77777777" w:rsidTr="00AB7A23">
        <w:tc>
          <w:tcPr>
            <w:tcW w:w="6204" w:type="dxa"/>
          </w:tcPr>
          <w:p w14:paraId="1ED30C85" w14:textId="77777777" w:rsidR="00811BA1" w:rsidRPr="00EA04F3" w:rsidRDefault="00811BA1" w:rsidP="00F149D6">
            <w:pPr>
              <w:jc w:val="both"/>
              <w:rPr>
                <w:b/>
                <w:noProof/>
                <w:color w:val="000000" w:themeColor="text1"/>
                <w:sz w:val="28"/>
                <w:szCs w:val="28"/>
                <w:lang w:val="pt-BR"/>
              </w:rPr>
            </w:pPr>
          </w:p>
        </w:tc>
        <w:tc>
          <w:tcPr>
            <w:tcW w:w="3402" w:type="dxa"/>
          </w:tcPr>
          <w:p w14:paraId="2193FDB8" w14:textId="77777777" w:rsidR="00811BA1" w:rsidRPr="00EA04F3" w:rsidRDefault="00811BA1" w:rsidP="00F149D6">
            <w:pPr>
              <w:jc w:val="both"/>
              <w:rPr>
                <w:b/>
                <w:noProof/>
                <w:color w:val="000000" w:themeColor="text1"/>
                <w:sz w:val="28"/>
                <w:szCs w:val="28"/>
                <w:lang w:val="pt-BR"/>
              </w:rPr>
            </w:pPr>
          </w:p>
        </w:tc>
      </w:tr>
      <w:tr w:rsidR="00CF4FA8" w:rsidRPr="00EA04F3" w14:paraId="19CD71D2" w14:textId="77777777" w:rsidTr="00AB7A23">
        <w:tc>
          <w:tcPr>
            <w:tcW w:w="6204" w:type="dxa"/>
          </w:tcPr>
          <w:p w14:paraId="630159B7" w14:textId="399315D1" w:rsidR="00CF4FA8" w:rsidRPr="00EA04F3" w:rsidRDefault="00CF4FA8" w:rsidP="00811BA1">
            <w:pPr>
              <w:tabs>
                <w:tab w:val="left" w:pos="0"/>
              </w:tabs>
              <w:jc w:val="both"/>
              <w:rPr>
                <w:b/>
                <w:noProof/>
                <w:color w:val="000000" w:themeColor="text1"/>
                <w:sz w:val="28"/>
                <w:szCs w:val="28"/>
                <w:lang w:val="pt-BR"/>
              </w:rPr>
            </w:pPr>
            <w:r w:rsidRPr="00EA04F3">
              <w:rPr>
                <w:noProof/>
                <w:color w:val="000000" w:themeColor="text1"/>
                <w:sz w:val="28"/>
                <w:szCs w:val="28"/>
                <w:lang w:val="pt-BR"/>
              </w:rPr>
              <w:t>Contrasemnează:</w:t>
            </w:r>
          </w:p>
        </w:tc>
        <w:tc>
          <w:tcPr>
            <w:tcW w:w="3402" w:type="dxa"/>
          </w:tcPr>
          <w:p w14:paraId="45DBBC23" w14:textId="77777777" w:rsidR="00CF4FA8" w:rsidRPr="00EA04F3" w:rsidRDefault="00CF4FA8" w:rsidP="00F149D6">
            <w:pPr>
              <w:jc w:val="both"/>
              <w:rPr>
                <w:noProof/>
                <w:color w:val="000000" w:themeColor="text1"/>
                <w:sz w:val="28"/>
                <w:szCs w:val="28"/>
                <w:lang w:val="pt-BR"/>
              </w:rPr>
            </w:pPr>
          </w:p>
        </w:tc>
      </w:tr>
      <w:tr w:rsidR="00CF4FA8" w:rsidRPr="00EA04F3" w14:paraId="54DE00EA" w14:textId="77777777" w:rsidTr="00AB7A23">
        <w:tc>
          <w:tcPr>
            <w:tcW w:w="6204" w:type="dxa"/>
          </w:tcPr>
          <w:p w14:paraId="3582570F" w14:textId="77777777" w:rsidR="00CF4FA8" w:rsidRPr="00EA04F3" w:rsidRDefault="00CF4FA8" w:rsidP="00811BA1">
            <w:pPr>
              <w:tabs>
                <w:tab w:val="left" w:pos="0"/>
              </w:tabs>
              <w:jc w:val="both"/>
              <w:rPr>
                <w:noProof/>
                <w:color w:val="000000" w:themeColor="text1"/>
                <w:sz w:val="28"/>
                <w:szCs w:val="28"/>
                <w:lang w:val="pt-BR"/>
              </w:rPr>
            </w:pPr>
          </w:p>
        </w:tc>
        <w:tc>
          <w:tcPr>
            <w:tcW w:w="3402" w:type="dxa"/>
          </w:tcPr>
          <w:p w14:paraId="6452BB08" w14:textId="77777777" w:rsidR="00CF4FA8" w:rsidRPr="00EA04F3" w:rsidRDefault="00CF4FA8" w:rsidP="00F149D6">
            <w:pPr>
              <w:jc w:val="both"/>
              <w:rPr>
                <w:noProof/>
                <w:color w:val="000000" w:themeColor="text1"/>
                <w:sz w:val="28"/>
                <w:szCs w:val="28"/>
                <w:lang w:val="pt-BR"/>
              </w:rPr>
            </w:pPr>
          </w:p>
        </w:tc>
      </w:tr>
      <w:tr w:rsidR="00CF4FA8" w:rsidRPr="00EA04F3" w14:paraId="1E8C966A" w14:textId="77777777" w:rsidTr="00AB7A23">
        <w:tc>
          <w:tcPr>
            <w:tcW w:w="6204" w:type="dxa"/>
          </w:tcPr>
          <w:p w14:paraId="5AB8B5D6" w14:textId="77777777" w:rsidR="00CF4FA8" w:rsidRPr="00EA04F3" w:rsidRDefault="00CF4FA8" w:rsidP="00D7182D">
            <w:pPr>
              <w:jc w:val="both"/>
              <w:rPr>
                <w:noProof/>
                <w:color w:val="000000" w:themeColor="text1"/>
                <w:sz w:val="28"/>
                <w:szCs w:val="28"/>
                <w:lang w:val="pt-BR"/>
              </w:rPr>
            </w:pPr>
            <w:r w:rsidRPr="00EA04F3">
              <w:rPr>
                <w:noProof/>
                <w:color w:val="000000" w:themeColor="text1"/>
                <w:sz w:val="28"/>
                <w:szCs w:val="28"/>
                <w:lang w:val="pt-BR"/>
              </w:rPr>
              <w:t>Ministrul sănătății</w:t>
            </w:r>
          </w:p>
          <w:p w14:paraId="7B24B472" w14:textId="77777777" w:rsidR="00CF4FA8" w:rsidRPr="00EA04F3" w:rsidRDefault="00CF4FA8" w:rsidP="00D7182D">
            <w:pPr>
              <w:jc w:val="both"/>
              <w:rPr>
                <w:noProof/>
                <w:color w:val="000000" w:themeColor="text1"/>
                <w:sz w:val="28"/>
                <w:szCs w:val="28"/>
                <w:lang w:val="pt-BR"/>
              </w:rPr>
            </w:pPr>
          </w:p>
          <w:p w14:paraId="7994365D" w14:textId="196AD4FB" w:rsidR="00CF4FA8" w:rsidRPr="00EA04F3" w:rsidRDefault="00CF4FA8" w:rsidP="00C7346F">
            <w:pPr>
              <w:jc w:val="both"/>
              <w:rPr>
                <w:noProof/>
                <w:color w:val="000000" w:themeColor="text1"/>
                <w:sz w:val="28"/>
                <w:szCs w:val="28"/>
                <w:lang w:val="pt-BR"/>
              </w:rPr>
            </w:pPr>
            <w:r w:rsidRPr="00EA04F3">
              <w:rPr>
                <w:noProof/>
                <w:color w:val="000000" w:themeColor="text1"/>
                <w:sz w:val="28"/>
                <w:szCs w:val="28"/>
                <w:lang w:val="pt-BR"/>
              </w:rPr>
              <w:t xml:space="preserve">Ministrul </w:t>
            </w:r>
            <w:r w:rsidR="00C7346F" w:rsidRPr="00EA04F3">
              <w:rPr>
                <w:noProof/>
                <w:color w:val="000000" w:themeColor="text1"/>
                <w:sz w:val="28"/>
                <w:szCs w:val="28"/>
                <w:lang w:val="pt-BR"/>
              </w:rPr>
              <w:t>finanțelor</w:t>
            </w:r>
          </w:p>
        </w:tc>
        <w:tc>
          <w:tcPr>
            <w:tcW w:w="3402" w:type="dxa"/>
          </w:tcPr>
          <w:p w14:paraId="00167D76" w14:textId="77777777" w:rsidR="00CF4FA8" w:rsidRPr="00EA04F3" w:rsidRDefault="00CF4FA8" w:rsidP="00D7182D">
            <w:pPr>
              <w:jc w:val="both"/>
              <w:rPr>
                <w:noProof/>
                <w:color w:val="000000" w:themeColor="text1"/>
                <w:sz w:val="28"/>
                <w:szCs w:val="28"/>
                <w:lang w:val="ro-RO"/>
              </w:rPr>
            </w:pPr>
            <w:r w:rsidRPr="00EA04F3">
              <w:rPr>
                <w:noProof/>
                <w:color w:val="000000" w:themeColor="text1"/>
                <w:sz w:val="28"/>
                <w:szCs w:val="28"/>
                <w:lang w:val="ro-RO"/>
              </w:rPr>
              <w:t>Ala  Nemerenco</w:t>
            </w:r>
          </w:p>
          <w:p w14:paraId="79D7C7AB" w14:textId="77777777" w:rsidR="00CF4FA8" w:rsidRPr="00EA04F3" w:rsidRDefault="00CF4FA8" w:rsidP="00D7182D">
            <w:pPr>
              <w:jc w:val="both"/>
              <w:rPr>
                <w:noProof/>
                <w:color w:val="000000" w:themeColor="text1"/>
                <w:sz w:val="28"/>
                <w:szCs w:val="28"/>
                <w:lang w:val="ro-RO"/>
              </w:rPr>
            </w:pPr>
          </w:p>
          <w:p w14:paraId="45F68D03" w14:textId="7B21529F" w:rsidR="00CF4FA8" w:rsidRPr="00EA04F3" w:rsidRDefault="00C7346F" w:rsidP="00F149D6">
            <w:pPr>
              <w:jc w:val="both"/>
              <w:rPr>
                <w:noProof/>
                <w:color w:val="000000" w:themeColor="text1"/>
                <w:sz w:val="28"/>
                <w:szCs w:val="28"/>
                <w:lang w:val="pt-BR"/>
              </w:rPr>
            </w:pPr>
            <w:r w:rsidRPr="00EA04F3">
              <w:rPr>
                <w:noProof/>
                <w:color w:val="000000" w:themeColor="text1"/>
                <w:sz w:val="28"/>
                <w:szCs w:val="28"/>
                <w:lang w:val="pt-BR"/>
              </w:rPr>
              <w:t>Dumitru Budianschi</w:t>
            </w:r>
            <w:r w:rsidR="00CF4FA8" w:rsidRPr="00EA04F3">
              <w:rPr>
                <w:noProof/>
                <w:color w:val="000000" w:themeColor="text1"/>
                <w:sz w:val="28"/>
                <w:szCs w:val="28"/>
              </w:rPr>
              <w:t xml:space="preserve">                              </w:t>
            </w:r>
          </w:p>
        </w:tc>
      </w:tr>
      <w:tr w:rsidR="00CF4FA8" w:rsidRPr="00EA04F3" w14:paraId="12205160" w14:textId="77777777" w:rsidTr="00AB7A23">
        <w:tc>
          <w:tcPr>
            <w:tcW w:w="6204" w:type="dxa"/>
          </w:tcPr>
          <w:p w14:paraId="412EFC52" w14:textId="77777777" w:rsidR="00CF4FA8" w:rsidRPr="00EA04F3" w:rsidRDefault="00CF4FA8" w:rsidP="00F149D6">
            <w:pPr>
              <w:jc w:val="both"/>
              <w:rPr>
                <w:noProof/>
                <w:color w:val="000000" w:themeColor="text1"/>
                <w:sz w:val="28"/>
                <w:szCs w:val="28"/>
                <w:lang w:val="pt-BR"/>
              </w:rPr>
            </w:pPr>
          </w:p>
        </w:tc>
        <w:tc>
          <w:tcPr>
            <w:tcW w:w="3402" w:type="dxa"/>
          </w:tcPr>
          <w:p w14:paraId="4292BB18" w14:textId="77777777" w:rsidR="00CF4FA8" w:rsidRPr="00EA04F3" w:rsidRDefault="00CF4FA8" w:rsidP="00F149D6">
            <w:pPr>
              <w:jc w:val="both"/>
              <w:rPr>
                <w:noProof/>
                <w:color w:val="000000" w:themeColor="text1"/>
                <w:sz w:val="28"/>
                <w:szCs w:val="28"/>
                <w:lang w:val="pt-BR"/>
              </w:rPr>
            </w:pPr>
          </w:p>
        </w:tc>
      </w:tr>
      <w:tr w:rsidR="00CF4FA8" w:rsidRPr="00EA04F3" w14:paraId="0ADEC27B" w14:textId="77777777" w:rsidTr="00AB7A23">
        <w:tc>
          <w:tcPr>
            <w:tcW w:w="6204" w:type="dxa"/>
          </w:tcPr>
          <w:p w14:paraId="4F443703" w14:textId="59D690CC" w:rsidR="00CF4FA8" w:rsidRPr="00EA04F3" w:rsidRDefault="00CF4FA8" w:rsidP="00F149D6">
            <w:pPr>
              <w:jc w:val="both"/>
              <w:rPr>
                <w:noProof/>
                <w:color w:val="000000" w:themeColor="text1"/>
                <w:sz w:val="28"/>
                <w:szCs w:val="28"/>
                <w:lang w:val="pt-BR"/>
              </w:rPr>
            </w:pPr>
            <w:r w:rsidRPr="00EA04F3">
              <w:rPr>
                <w:noProof/>
                <w:color w:val="000000" w:themeColor="text1"/>
                <w:sz w:val="28"/>
                <w:szCs w:val="28"/>
              </w:rPr>
              <w:t>Ministrul justiţiei</w:t>
            </w:r>
          </w:p>
        </w:tc>
        <w:tc>
          <w:tcPr>
            <w:tcW w:w="3402" w:type="dxa"/>
          </w:tcPr>
          <w:p w14:paraId="06FF4AA1" w14:textId="177DBE46" w:rsidR="00CF4FA8" w:rsidRPr="00EA04F3" w:rsidRDefault="00CF4FA8" w:rsidP="00F149D6">
            <w:pPr>
              <w:jc w:val="both"/>
              <w:rPr>
                <w:noProof/>
                <w:color w:val="000000" w:themeColor="text1"/>
                <w:sz w:val="28"/>
                <w:szCs w:val="28"/>
                <w:lang w:val="pt-BR"/>
              </w:rPr>
            </w:pPr>
            <w:r w:rsidRPr="00EA04F3">
              <w:rPr>
                <w:noProof/>
                <w:color w:val="000000" w:themeColor="text1"/>
                <w:sz w:val="28"/>
                <w:szCs w:val="28"/>
                <w:lang w:val="pt-BR"/>
              </w:rPr>
              <w:t>Sergiu Litvinenco</w:t>
            </w:r>
          </w:p>
        </w:tc>
      </w:tr>
      <w:tr w:rsidR="00C7171E" w:rsidRPr="00EA04F3" w14:paraId="68A55625" w14:textId="77777777" w:rsidTr="00AB7A23">
        <w:tc>
          <w:tcPr>
            <w:tcW w:w="6204" w:type="dxa"/>
          </w:tcPr>
          <w:p w14:paraId="63661D85" w14:textId="7A2BB76F" w:rsidR="00C7171E" w:rsidRPr="00EA04F3" w:rsidRDefault="00C7171E" w:rsidP="00F149D6">
            <w:pPr>
              <w:jc w:val="both"/>
              <w:rPr>
                <w:noProof/>
                <w:color w:val="000000" w:themeColor="text1"/>
                <w:sz w:val="28"/>
                <w:szCs w:val="28"/>
                <w:lang w:val="ro-RO"/>
              </w:rPr>
            </w:pPr>
          </w:p>
        </w:tc>
        <w:tc>
          <w:tcPr>
            <w:tcW w:w="3402" w:type="dxa"/>
          </w:tcPr>
          <w:p w14:paraId="5F8767C8" w14:textId="742CEA76" w:rsidR="00C7171E" w:rsidRPr="00EA04F3" w:rsidRDefault="00C7171E" w:rsidP="00C7171E">
            <w:pPr>
              <w:rPr>
                <w:b/>
                <w:noProof/>
                <w:color w:val="000000" w:themeColor="text1"/>
                <w:sz w:val="28"/>
                <w:szCs w:val="28"/>
                <w:lang w:val="ro-MD"/>
              </w:rPr>
            </w:pPr>
          </w:p>
        </w:tc>
      </w:tr>
    </w:tbl>
    <w:p w14:paraId="7DFAC686" w14:textId="77777777" w:rsidR="00C7171E" w:rsidRPr="00EA04F3" w:rsidRDefault="00C7171E" w:rsidP="00811BA1">
      <w:pPr>
        <w:widowControl w:val="0"/>
        <w:spacing w:after="200" w:line="276" w:lineRule="auto"/>
        <w:jc w:val="right"/>
        <w:rPr>
          <w:noProof/>
          <w:color w:val="000000" w:themeColor="text1"/>
          <w:sz w:val="28"/>
          <w:szCs w:val="28"/>
          <w:lang w:val="en-US"/>
        </w:rPr>
      </w:pPr>
    </w:p>
    <w:p w14:paraId="4DF946F1" w14:textId="77777777" w:rsidR="00CF4FA8" w:rsidRPr="00EA04F3" w:rsidRDefault="00F149D6" w:rsidP="00811BA1">
      <w:pPr>
        <w:widowControl w:val="0"/>
        <w:spacing w:after="200" w:line="276" w:lineRule="auto"/>
        <w:jc w:val="right"/>
        <w:rPr>
          <w:noProof/>
          <w:color w:val="000000" w:themeColor="text1"/>
          <w:sz w:val="28"/>
          <w:szCs w:val="28"/>
          <w:lang w:val="en-US"/>
        </w:rPr>
      </w:pPr>
      <w:r w:rsidRPr="00EA04F3">
        <w:rPr>
          <w:noProof/>
          <w:color w:val="000000" w:themeColor="text1"/>
          <w:sz w:val="28"/>
          <w:szCs w:val="28"/>
          <w:lang w:val="en-US"/>
        </w:rPr>
        <w:t xml:space="preserve"> </w:t>
      </w:r>
    </w:p>
    <w:p w14:paraId="6F2EE884" w14:textId="77777777" w:rsidR="00E9541D" w:rsidRPr="00EA04F3" w:rsidRDefault="00E9541D" w:rsidP="00AE7A30">
      <w:pPr>
        <w:widowControl w:val="0"/>
        <w:spacing w:after="200" w:line="276" w:lineRule="auto"/>
        <w:jc w:val="right"/>
        <w:rPr>
          <w:b/>
          <w:i/>
          <w:noProof/>
          <w:color w:val="000000" w:themeColor="text1"/>
          <w:sz w:val="28"/>
          <w:szCs w:val="28"/>
          <w:lang w:val="en-US"/>
        </w:rPr>
      </w:pPr>
    </w:p>
    <w:p w14:paraId="759B0BCF" w14:textId="77777777" w:rsidR="00E9541D" w:rsidRPr="00EA04F3" w:rsidRDefault="00E9541D" w:rsidP="00AE7A30">
      <w:pPr>
        <w:widowControl w:val="0"/>
        <w:spacing w:after="200" w:line="276" w:lineRule="auto"/>
        <w:jc w:val="right"/>
        <w:rPr>
          <w:b/>
          <w:i/>
          <w:noProof/>
          <w:color w:val="000000" w:themeColor="text1"/>
          <w:sz w:val="28"/>
          <w:szCs w:val="28"/>
          <w:lang w:val="en-US"/>
        </w:rPr>
      </w:pPr>
    </w:p>
    <w:p w14:paraId="71F2D2EA" w14:textId="77777777" w:rsidR="00AE7A30" w:rsidRPr="00EA04F3" w:rsidRDefault="00AE7A30" w:rsidP="00AE7A30">
      <w:pPr>
        <w:widowControl w:val="0"/>
        <w:spacing w:after="200" w:line="276" w:lineRule="auto"/>
        <w:jc w:val="right"/>
        <w:rPr>
          <w:b/>
          <w:i/>
          <w:noProof/>
          <w:color w:val="000000" w:themeColor="text1"/>
          <w:sz w:val="28"/>
          <w:szCs w:val="28"/>
          <w:lang w:val="en-US"/>
        </w:rPr>
      </w:pPr>
      <w:r w:rsidRPr="00EA04F3">
        <w:rPr>
          <w:b/>
          <w:i/>
          <w:noProof/>
          <w:color w:val="000000" w:themeColor="text1"/>
          <w:sz w:val="28"/>
          <w:szCs w:val="28"/>
          <w:lang w:val="en-US"/>
        </w:rPr>
        <w:lastRenderedPageBreak/>
        <w:t>Proiect</w:t>
      </w:r>
    </w:p>
    <w:p w14:paraId="0B92524C" w14:textId="77777777" w:rsidR="00AE7A30" w:rsidRPr="00EA04F3" w:rsidRDefault="00AE7A30" w:rsidP="00AE7A30">
      <w:pPr>
        <w:tabs>
          <w:tab w:val="left" w:pos="540"/>
        </w:tabs>
        <w:jc w:val="center"/>
        <w:rPr>
          <w:b/>
          <w:noProof/>
          <w:sz w:val="28"/>
          <w:szCs w:val="28"/>
          <w:lang w:val="pt-BR"/>
        </w:rPr>
      </w:pPr>
      <w:r w:rsidRPr="00EA04F3">
        <w:rPr>
          <w:b/>
          <w:noProof/>
          <w:sz w:val="28"/>
          <w:szCs w:val="28"/>
          <w:lang w:val="pt-BR"/>
        </w:rPr>
        <w:t>PARLAMENTUL REPUBLICII MOLDOVA</w:t>
      </w:r>
    </w:p>
    <w:p w14:paraId="076BE7AF" w14:textId="77777777" w:rsidR="00AE7A30" w:rsidRPr="00EA04F3" w:rsidRDefault="00AE7A30" w:rsidP="00AE7A30">
      <w:pPr>
        <w:tabs>
          <w:tab w:val="left" w:pos="540"/>
        </w:tabs>
        <w:jc w:val="center"/>
        <w:rPr>
          <w:b/>
          <w:noProof/>
          <w:sz w:val="28"/>
          <w:szCs w:val="28"/>
          <w:lang w:val="pt-BR"/>
        </w:rPr>
      </w:pPr>
    </w:p>
    <w:p w14:paraId="51A3CF48" w14:textId="77777777" w:rsidR="00AE7A30" w:rsidRPr="00EA04F3" w:rsidRDefault="00AE7A30" w:rsidP="00AE7A30">
      <w:pPr>
        <w:jc w:val="center"/>
        <w:rPr>
          <w:rStyle w:val="docheader"/>
          <w:bCs/>
          <w:noProof/>
          <w:sz w:val="28"/>
          <w:szCs w:val="28"/>
          <w:lang w:val="ro-RO"/>
        </w:rPr>
      </w:pPr>
      <w:r w:rsidRPr="00EA04F3">
        <w:rPr>
          <w:b/>
          <w:noProof/>
          <w:sz w:val="28"/>
          <w:szCs w:val="28"/>
          <w:lang w:val="ro-RO"/>
        </w:rPr>
        <w:t>LEGE</w:t>
      </w:r>
    </w:p>
    <w:p w14:paraId="7701AE22" w14:textId="16825048" w:rsidR="00AA0681" w:rsidRPr="00EA04F3" w:rsidRDefault="00AE7A30" w:rsidP="00AE7A30">
      <w:pPr>
        <w:jc w:val="center"/>
        <w:rPr>
          <w:b/>
          <w:bCs/>
          <w:noProof/>
          <w:sz w:val="28"/>
          <w:szCs w:val="28"/>
          <w:vertAlign w:val="superscript"/>
          <w:lang w:val="ro-RO"/>
        </w:rPr>
      </w:pPr>
      <w:r w:rsidRPr="00EA04F3">
        <w:rPr>
          <w:b/>
          <w:bCs/>
          <w:noProof/>
          <w:sz w:val="28"/>
          <w:szCs w:val="28"/>
          <w:lang w:val="ro-RO"/>
        </w:rPr>
        <w:t xml:space="preserve">pentru modificarea </w:t>
      </w:r>
      <w:r w:rsidR="00D44834" w:rsidRPr="00EA04F3">
        <w:rPr>
          <w:b/>
          <w:sz w:val="28"/>
          <w:szCs w:val="28"/>
          <w:lang w:val="ro-RO"/>
        </w:rPr>
        <w:t xml:space="preserve">articolului </w:t>
      </w:r>
      <w:r w:rsidR="00D44834" w:rsidRPr="00EA04F3">
        <w:rPr>
          <w:b/>
          <w:bCs/>
          <w:noProof/>
          <w:sz w:val="28"/>
          <w:szCs w:val="28"/>
          <w:lang w:val="ro-RO"/>
        </w:rPr>
        <w:t>6</w:t>
      </w:r>
      <w:r w:rsidR="00D44834" w:rsidRPr="00EA04F3">
        <w:rPr>
          <w:b/>
          <w:bCs/>
          <w:noProof/>
          <w:sz w:val="28"/>
          <w:szCs w:val="28"/>
          <w:vertAlign w:val="superscript"/>
          <w:lang w:val="ro-RO"/>
        </w:rPr>
        <w:t xml:space="preserve">1 </w:t>
      </w:r>
    </w:p>
    <w:p w14:paraId="1453EB87" w14:textId="390103F5" w:rsidR="00AE7A30" w:rsidRPr="00EA04F3" w:rsidRDefault="00D44834" w:rsidP="00AE7A30">
      <w:pPr>
        <w:jc w:val="center"/>
        <w:rPr>
          <w:rStyle w:val="docheader"/>
          <w:b/>
          <w:bCs/>
          <w:noProof/>
          <w:sz w:val="28"/>
          <w:szCs w:val="28"/>
          <w:lang w:val="ro-RO"/>
        </w:rPr>
      </w:pPr>
      <w:r w:rsidRPr="00EA04F3">
        <w:rPr>
          <w:b/>
          <w:bCs/>
          <w:noProof/>
          <w:sz w:val="28"/>
          <w:szCs w:val="28"/>
          <w:lang w:val="ro-RO"/>
        </w:rPr>
        <w:t xml:space="preserve">din </w:t>
      </w:r>
      <w:r w:rsidRPr="00EA04F3">
        <w:rPr>
          <w:b/>
          <w:sz w:val="28"/>
          <w:szCs w:val="28"/>
          <w:lang w:val="ro-RO"/>
        </w:rPr>
        <w:t>Legea nr. 1409/1997</w:t>
      </w:r>
      <w:r w:rsidR="00AA0681" w:rsidRPr="00EA04F3">
        <w:rPr>
          <w:b/>
          <w:sz w:val="28"/>
          <w:szCs w:val="28"/>
          <w:lang w:val="ro-RO"/>
        </w:rPr>
        <w:t xml:space="preserve"> cu privire la medicamente</w:t>
      </w:r>
    </w:p>
    <w:p w14:paraId="727F62DF" w14:textId="77777777" w:rsidR="00AE7A30" w:rsidRPr="00EA04F3" w:rsidRDefault="00AE7A30" w:rsidP="00AE7A30">
      <w:pPr>
        <w:jc w:val="center"/>
        <w:rPr>
          <w:noProof/>
          <w:sz w:val="28"/>
          <w:szCs w:val="28"/>
          <w:lang w:val="ro-RO"/>
        </w:rPr>
      </w:pPr>
    </w:p>
    <w:p w14:paraId="1C00F422" w14:textId="26BA0CEC" w:rsidR="00AE7A30" w:rsidRPr="00EA04F3" w:rsidRDefault="00AE7A30" w:rsidP="00AE7A30">
      <w:pPr>
        <w:spacing w:after="240" w:line="276" w:lineRule="auto"/>
        <w:ind w:firstLine="567"/>
        <w:rPr>
          <w:noProof/>
          <w:sz w:val="28"/>
          <w:szCs w:val="28"/>
          <w:lang w:val="ro-RO"/>
        </w:rPr>
      </w:pPr>
      <w:r w:rsidRPr="00EA04F3">
        <w:rPr>
          <w:noProof/>
          <w:sz w:val="28"/>
          <w:szCs w:val="28"/>
          <w:lang w:val="ro-RO"/>
        </w:rPr>
        <w:t>Parlamentul adoptă prezenta lege organică.</w:t>
      </w:r>
    </w:p>
    <w:p w14:paraId="6591ABF1" w14:textId="2C5CE9B7" w:rsidR="0059051A" w:rsidRPr="00EA04F3" w:rsidRDefault="00AE7A30" w:rsidP="00FE2C4F">
      <w:pPr>
        <w:pStyle w:val="HTML"/>
        <w:tabs>
          <w:tab w:val="left" w:pos="540"/>
          <w:tab w:val="left" w:pos="720"/>
        </w:tabs>
        <w:spacing w:after="120"/>
        <w:jc w:val="both"/>
        <w:rPr>
          <w:rFonts w:ascii="Times New Roman" w:hAnsi="Times New Roman" w:cs="Times New Roman"/>
          <w:sz w:val="28"/>
          <w:szCs w:val="28"/>
          <w:shd w:val="clear" w:color="auto" w:fill="FFFFFF"/>
          <w:lang w:val="ro-RO"/>
        </w:rPr>
      </w:pPr>
      <w:r w:rsidRPr="00EA04F3">
        <w:rPr>
          <w:b/>
          <w:sz w:val="28"/>
          <w:szCs w:val="28"/>
          <w:lang w:val="ro-RO"/>
        </w:rPr>
        <w:tab/>
      </w:r>
      <w:r w:rsidR="0059051A" w:rsidRPr="00EA04F3">
        <w:rPr>
          <w:rFonts w:ascii="Times New Roman" w:hAnsi="Times New Roman" w:cs="Times New Roman"/>
          <w:b/>
          <w:sz w:val="28"/>
          <w:szCs w:val="28"/>
          <w:lang w:val="ro-RO"/>
        </w:rPr>
        <w:t xml:space="preserve">Art. I. – </w:t>
      </w:r>
      <w:r w:rsidR="0059051A" w:rsidRPr="00EA04F3">
        <w:rPr>
          <w:rFonts w:ascii="Times New Roman" w:hAnsi="Times New Roman" w:cs="Times New Roman"/>
          <w:sz w:val="28"/>
          <w:szCs w:val="28"/>
          <w:lang w:val="ro-RO"/>
        </w:rPr>
        <w:t>A</w:t>
      </w:r>
      <w:r w:rsidR="0059051A" w:rsidRPr="00EA04F3">
        <w:rPr>
          <w:rFonts w:ascii="Times New Roman" w:hAnsi="Times New Roman" w:cs="Times New Roman"/>
          <w:sz w:val="28"/>
          <w:szCs w:val="28"/>
          <w:shd w:val="clear" w:color="auto" w:fill="FFFFFF"/>
          <w:lang w:val="ro-RO"/>
        </w:rPr>
        <w:t>rticolul 6</w:t>
      </w:r>
      <w:r w:rsidR="0059051A" w:rsidRPr="00EA04F3">
        <w:rPr>
          <w:rFonts w:ascii="Times New Roman" w:hAnsi="Times New Roman" w:cs="Times New Roman"/>
          <w:sz w:val="28"/>
          <w:szCs w:val="28"/>
          <w:shd w:val="clear" w:color="auto" w:fill="FFFFFF"/>
          <w:vertAlign w:val="superscript"/>
          <w:lang w:val="ro-RO"/>
        </w:rPr>
        <w:t>1</w:t>
      </w:r>
      <w:r w:rsidR="0059051A" w:rsidRPr="00EA04F3">
        <w:rPr>
          <w:rFonts w:ascii="Times New Roman" w:hAnsi="Times New Roman" w:cs="Times New Roman"/>
          <w:sz w:val="28"/>
          <w:szCs w:val="28"/>
          <w:shd w:val="clear" w:color="auto" w:fill="FFFFFF"/>
          <w:lang w:val="ro-RO"/>
        </w:rPr>
        <w:t xml:space="preserve"> din Legea nr. 1409/1997 cu privire la medicamente (Monitorul Oficial al Republicii Moldova, 1998, nr. 52–53, art. 368), cu modificările ulterioare, </w:t>
      </w:r>
      <w:r w:rsidR="0059051A" w:rsidRPr="00EA04F3">
        <w:rPr>
          <w:rFonts w:ascii="Georgia" w:hAnsi="Georgia"/>
          <w:shd w:val="clear" w:color="auto" w:fill="FFFFFF"/>
          <w:lang w:val="ro-RO"/>
        </w:rPr>
        <w:t> </w:t>
      </w:r>
      <w:r w:rsidR="0059051A" w:rsidRPr="00EA04F3">
        <w:rPr>
          <w:rFonts w:ascii="Times New Roman" w:hAnsi="Times New Roman" w:cs="Times New Roman"/>
          <w:sz w:val="28"/>
          <w:szCs w:val="28"/>
          <w:shd w:val="clear" w:color="auto" w:fill="FFFFFF"/>
          <w:lang w:val="ro-RO"/>
        </w:rPr>
        <w:t>se modifică după cum urmează:</w:t>
      </w:r>
    </w:p>
    <w:p w14:paraId="55B07609" w14:textId="24AC7E00" w:rsidR="00015EAD" w:rsidRPr="00EA04F3" w:rsidRDefault="00015EAD" w:rsidP="00C76134">
      <w:pPr>
        <w:pStyle w:val="a7"/>
        <w:numPr>
          <w:ilvl w:val="0"/>
          <w:numId w:val="30"/>
        </w:numPr>
        <w:ind w:left="0" w:firstLine="567"/>
        <w:rPr>
          <w:sz w:val="28"/>
          <w:szCs w:val="28"/>
          <w:lang w:val="ro-RO"/>
        </w:rPr>
      </w:pPr>
      <w:r w:rsidRPr="00EA04F3">
        <w:rPr>
          <w:sz w:val="28"/>
          <w:szCs w:val="28"/>
          <w:lang w:val="ro-RO"/>
        </w:rPr>
        <w:t xml:space="preserve">Alineatul (1) va avea următorul </w:t>
      </w:r>
      <w:r w:rsidR="00DD2BB4" w:rsidRPr="00EA04F3">
        <w:rPr>
          <w:sz w:val="28"/>
          <w:szCs w:val="28"/>
          <w:lang w:val="ro-RO"/>
        </w:rPr>
        <w:t>cuprins</w:t>
      </w:r>
      <w:r w:rsidRPr="00EA04F3">
        <w:rPr>
          <w:sz w:val="28"/>
          <w:szCs w:val="28"/>
          <w:lang w:val="ro-RO"/>
        </w:rPr>
        <w:t>:</w:t>
      </w:r>
    </w:p>
    <w:p w14:paraId="66CD07F7" w14:textId="2151DA1E" w:rsidR="003D436F" w:rsidRPr="00EA04F3" w:rsidRDefault="00B55EBB" w:rsidP="00FE2C4F">
      <w:pPr>
        <w:shd w:val="clear" w:color="auto" w:fill="FFFFFF"/>
        <w:spacing w:after="120"/>
        <w:ind w:firstLine="567"/>
        <w:jc w:val="both"/>
        <w:rPr>
          <w:sz w:val="28"/>
          <w:szCs w:val="28"/>
          <w:shd w:val="clear" w:color="auto" w:fill="FFFFFF"/>
          <w:lang w:val="fr-FR"/>
        </w:rPr>
      </w:pPr>
      <w:r w:rsidRPr="00EA04F3">
        <w:rPr>
          <w:sz w:val="28"/>
          <w:szCs w:val="28"/>
          <w:lang w:val="ro-MD"/>
        </w:rPr>
        <w:t>„</w:t>
      </w:r>
      <w:bookmarkStart w:id="1" w:name="_Hlk107467948"/>
      <w:r w:rsidR="003D436F" w:rsidRPr="00EA04F3">
        <w:rPr>
          <w:sz w:val="28"/>
          <w:szCs w:val="28"/>
          <w:lang w:val="fr-FR"/>
        </w:rPr>
        <w:t>Responsabil de crearea şi administrarea Catalogului naţional de preţuri este Agenția Medicamentului și Dispozitivelor Medicale. Catalogul se completează lunar, în prima zi lucrătoare a lunii, în baza preţului declarat de producător, aprobat prin ordinul emis de Agenția Medicamentului și Dispozitivelor Medicale</w:t>
      </w:r>
      <w:r w:rsidRPr="00EA04F3">
        <w:rPr>
          <w:sz w:val="28"/>
          <w:szCs w:val="28"/>
          <w:lang w:val="fr-FR"/>
        </w:rPr>
        <w:t>.”</w:t>
      </w:r>
      <w:r w:rsidR="00C76134" w:rsidRPr="00EA04F3">
        <w:rPr>
          <w:sz w:val="28"/>
          <w:szCs w:val="28"/>
          <w:lang w:val="fr-FR"/>
        </w:rPr>
        <w:t>;</w:t>
      </w:r>
      <w:bookmarkEnd w:id="1"/>
    </w:p>
    <w:p w14:paraId="75DC2426" w14:textId="086A7B5A" w:rsidR="00AA48D7" w:rsidRPr="00EA04F3" w:rsidRDefault="00F06B11" w:rsidP="00AE78C9">
      <w:pPr>
        <w:pStyle w:val="HTML"/>
        <w:numPr>
          <w:ilvl w:val="0"/>
          <w:numId w:val="30"/>
        </w:numPr>
        <w:tabs>
          <w:tab w:val="clear" w:pos="916"/>
          <w:tab w:val="left" w:pos="567"/>
        </w:tabs>
        <w:ind w:left="924" w:hanging="357"/>
        <w:jc w:val="both"/>
        <w:rPr>
          <w:rFonts w:ascii="Times New Roman" w:hAnsi="Times New Roman" w:cs="Times New Roman"/>
          <w:sz w:val="28"/>
          <w:szCs w:val="28"/>
          <w:shd w:val="clear" w:color="auto" w:fill="FFFFFF"/>
          <w:lang w:val="ro-RO"/>
        </w:rPr>
      </w:pPr>
      <w:r w:rsidRPr="00EA04F3">
        <w:rPr>
          <w:rFonts w:ascii="Times New Roman" w:hAnsi="Times New Roman" w:cs="Times New Roman"/>
          <w:sz w:val="28"/>
          <w:szCs w:val="28"/>
          <w:shd w:val="clear" w:color="auto" w:fill="FFFFFF"/>
          <w:lang w:val="ro-RO"/>
        </w:rPr>
        <w:t xml:space="preserve">Se completează cu </w:t>
      </w:r>
      <w:r w:rsidR="00663EA5" w:rsidRPr="00EA04F3">
        <w:rPr>
          <w:rFonts w:ascii="Times New Roman" w:hAnsi="Times New Roman" w:cs="Times New Roman"/>
          <w:sz w:val="28"/>
          <w:szCs w:val="28"/>
          <w:shd w:val="clear" w:color="auto" w:fill="FFFFFF"/>
          <w:lang w:val="ro-RO"/>
        </w:rPr>
        <w:t>alineatul (1</w:t>
      </w:r>
      <w:r w:rsidR="00663EA5" w:rsidRPr="00EA04F3">
        <w:rPr>
          <w:rFonts w:ascii="Times New Roman" w:hAnsi="Times New Roman" w:cs="Times New Roman"/>
          <w:sz w:val="28"/>
          <w:szCs w:val="28"/>
          <w:shd w:val="clear" w:color="auto" w:fill="FFFFFF"/>
          <w:vertAlign w:val="superscript"/>
          <w:lang w:val="ro-RO"/>
        </w:rPr>
        <w:t>1</w:t>
      </w:r>
      <w:r w:rsidR="00663EA5" w:rsidRPr="00EA04F3">
        <w:rPr>
          <w:rFonts w:ascii="Times New Roman" w:hAnsi="Times New Roman" w:cs="Times New Roman"/>
          <w:sz w:val="28"/>
          <w:szCs w:val="28"/>
          <w:shd w:val="clear" w:color="auto" w:fill="FFFFFF"/>
          <w:lang w:val="ro-RO"/>
        </w:rPr>
        <w:t xml:space="preserve">) cu următorul </w:t>
      </w:r>
      <w:r w:rsidR="00DD2BB4" w:rsidRPr="00EA04F3">
        <w:rPr>
          <w:rFonts w:ascii="Times New Roman" w:hAnsi="Times New Roman" w:cs="Times New Roman"/>
          <w:sz w:val="28"/>
          <w:szCs w:val="28"/>
          <w:shd w:val="clear" w:color="auto" w:fill="FFFFFF"/>
          <w:lang w:val="ro-RO"/>
        </w:rPr>
        <w:t>cuprins</w:t>
      </w:r>
      <w:r w:rsidR="00663EA5" w:rsidRPr="00EA04F3">
        <w:rPr>
          <w:rFonts w:ascii="Times New Roman" w:hAnsi="Times New Roman" w:cs="Times New Roman"/>
          <w:sz w:val="28"/>
          <w:szCs w:val="28"/>
          <w:shd w:val="clear" w:color="auto" w:fill="FFFFFF"/>
          <w:lang w:val="ro-RO"/>
        </w:rPr>
        <w:t>:</w:t>
      </w:r>
    </w:p>
    <w:p w14:paraId="458BD520" w14:textId="560356EE" w:rsidR="00D35DFE" w:rsidRPr="00EA04F3" w:rsidRDefault="00663EA5" w:rsidP="00A3373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after="120"/>
        <w:ind w:firstLine="567"/>
        <w:jc w:val="both"/>
        <w:rPr>
          <w:rFonts w:ascii="Times New Roman" w:hAnsi="Times New Roman" w:cs="Times New Roman"/>
          <w:sz w:val="28"/>
          <w:szCs w:val="28"/>
          <w:shd w:val="clear" w:color="auto" w:fill="FFFFFF"/>
          <w:lang w:val="ro-RO"/>
        </w:rPr>
      </w:pPr>
      <w:bookmarkStart w:id="2" w:name="_Hlk107467979"/>
      <w:r w:rsidRPr="00EA04F3">
        <w:rPr>
          <w:rFonts w:ascii="Times New Roman" w:hAnsi="Times New Roman" w:cs="Times New Roman"/>
          <w:sz w:val="28"/>
          <w:szCs w:val="28"/>
          <w:shd w:val="clear" w:color="auto" w:fill="FFFFFF"/>
          <w:lang w:val="ro-RO"/>
        </w:rPr>
        <w:t>„(1</w:t>
      </w:r>
      <w:r w:rsidRPr="00EA04F3">
        <w:rPr>
          <w:rFonts w:ascii="Times New Roman" w:hAnsi="Times New Roman" w:cs="Times New Roman"/>
          <w:sz w:val="28"/>
          <w:szCs w:val="28"/>
          <w:shd w:val="clear" w:color="auto" w:fill="FFFFFF"/>
          <w:vertAlign w:val="superscript"/>
          <w:lang w:val="ro-RO"/>
        </w:rPr>
        <w:t>1</w:t>
      </w:r>
      <w:r w:rsidRPr="00EA04F3">
        <w:rPr>
          <w:rFonts w:ascii="Times New Roman" w:hAnsi="Times New Roman" w:cs="Times New Roman"/>
          <w:sz w:val="28"/>
          <w:szCs w:val="28"/>
          <w:shd w:val="clear" w:color="auto" w:fill="FFFFFF"/>
          <w:lang w:val="ro-RO"/>
        </w:rPr>
        <w:t xml:space="preserve">) Preţul se </w:t>
      </w:r>
      <w:r w:rsidR="00E001F0" w:rsidRPr="00EA04F3">
        <w:rPr>
          <w:rFonts w:ascii="Times New Roman" w:hAnsi="Times New Roman" w:cs="Times New Roman"/>
          <w:sz w:val="28"/>
          <w:szCs w:val="28"/>
          <w:shd w:val="clear" w:color="auto" w:fill="FFFFFF"/>
          <w:lang w:val="ro-RO"/>
        </w:rPr>
        <w:t xml:space="preserve">aprobă </w:t>
      </w:r>
      <w:r w:rsidRPr="00EA04F3">
        <w:rPr>
          <w:rFonts w:ascii="Times New Roman" w:hAnsi="Times New Roman" w:cs="Times New Roman"/>
          <w:sz w:val="28"/>
          <w:szCs w:val="28"/>
          <w:shd w:val="clear" w:color="auto" w:fill="FFFFFF"/>
          <w:lang w:val="ro-RO"/>
        </w:rPr>
        <w:t xml:space="preserve">de </w:t>
      </w:r>
      <w:r w:rsidR="00AC0A93" w:rsidRPr="00EA04F3">
        <w:rPr>
          <w:rFonts w:ascii="Times New Roman" w:hAnsi="Times New Roman" w:cs="Times New Roman"/>
          <w:sz w:val="28"/>
          <w:szCs w:val="28"/>
          <w:lang w:val="ro-RO"/>
        </w:rPr>
        <w:t>Agenția Medicamentului și Dispozitivelor Medicale</w:t>
      </w:r>
      <w:r w:rsidRPr="00EA04F3">
        <w:rPr>
          <w:rFonts w:ascii="Times New Roman" w:hAnsi="Times New Roman" w:cs="Times New Roman"/>
          <w:sz w:val="28"/>
          <w:szCs w:val="28"/>
          <w:shd w:val="clear" w:color="auto" w:fill="FFFFFF"/>
          <w:lang w:val="ro-RO"/>
        </w:rPr>
        <w:t xml:space="preserve"> în monedă naţională (MDL) și se </w:t>
      </w:r>
      <w:r w:rsidR="00E001F0" w:rsidRPr="00EA04F3">
        <w:rPr>
          <w:rFonts w:ascii="Times New Roman" w:hAnsi="Times New Roman" w:cs="Times New Roman"/>
          <w:sz w:val="28"/>
          <w:szCs w:val="28"/>
          <w:shd w:val="clear" w:color="auto" w:fill="FFFFFF"/>
          <w:lang w:val="ro-RO"/>
        </w:rPr>
        <w:t xml:space="preserve">calculează </w:t>
      </w:r>
      <w:r w:rsidRPr="00EA04F3">
        <w:rPr>
          <w:rFonts w:ascii="Times New Roman" w:hAnsi="Times New Roman" w:cs="Times New Roman"/>
          <w:sz w:val="28"/>
          <w:szCs w:val="28"/>
          <w:shd w:val="clear" w:color="auto" w:fill="FFFFFF"/>
          <w:lang w:val="ro-RO"/>
        </w:rPr>
        <w:t>în baza Cursului valutar mediu al Băncii Naţionale a Moldovei, calculat pentru ultimele 12 luni a lunii precedente depunerii dosarului.”</w:t>
      </w:r>
      <w:r w:rsidR="00C76134" w:rsidRPr="00EA04F3">
        <w:rPr>
          <w:rFonts w:ascii="Times New Roman" w:hAnsi="Times New Roman" w:cs="Times New Roman"/>
          <w:sz w:val="28"/>
          <w:szCs w:val="28"/>
          <w:shd w:val="clear" w:color="auto" w:fill="FFFFFF"/>
          <w:lang w:val="ro-RO"/>
        </w:rPr>
        <w:t>;</w:t>
      </w:r>
    </w:p>
    <w:bookmarkEnd w:id="2"/>
    <w:p w14:paraId="04CB81D8" w14:textId="112D7BF5" w:rsidR="0059051A" w:rsidRPr="00EA04F3" w:rsidRDefault="00D35DFE" w:rsidP="00A3373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after="120"/>
        <w:ind w:firstLine="567"/>
        <w:jc w:val="both"/>
        <w:rPr>
          <w:rFonts w:ascii="Times New Roman" w:hAnsi="Times New Roman" w:cs="Times New Roman"/>
          <w:sz w:val="28"/>
          <w:szCs w:val="28"/>
          <w:shd w:val="clear" w:color="auto" w:fill="FFFFFF"/>
          <w:lang w:val="ro-RO"/>
        </w:rPr>
      </w:pPr>
      <w:r w:rsidRPr="00EA04F3">
        <w:rPr>
          <w:rFonts w:ascii="Times New Roman" w:hAnsi="Times New Roman" w:cs="Times New Roman"/>
          <w:sz w:val="28"/>
          <w:szCs w:val="28"/>
          <w:shd w:val="clear" w:color="auto" w:fill="FFFFFF"/>
          <w:lang w:val="ro-RO"/>
        </w:rPr>
        <w:t>4. Î</w:t>
      </w:r>
      <w:r w:rsidR="008A3404" w:rsidRPr="00EA04F3">
        <w:rPr>
          <w:rFonts w:ascii="Times New Roman" w:hAnsi="Times New Roman" w:cs="Times New Roman"/>
          <w:sz w:val="28"/>
          <w:szCs w:val="28"/>
          <w:shd w:val="clear" w:color="auto" w:fill="FFFFFF"/>
          <w:lang w:val="ro-RO"/>
        </w:rPr>
        <w:t>n alineatu</w:t>
      </w:r>
      <w:r w:rsidRPr="00EA04F3">
        <w:rPr>
          <w:rFonts w:ascii="Times New Roman" w:hAnsi="Times New Roman" w:cs="Times New Roman"/>
          <w:sz w:val="28"/>
          <w:szCs w:val="28"/>
          <w:shd w:val="clear" w:color="auto" w:fill="FFFFFF"/>
          <w:lang w:val="ro-RO"/>
        </w:rPr>
        <w:t>l</w:t>
      </w:r>
      <w:r w:rsidR="008A3404" w:rsidRPr="00EA04F3">
        <w:rPr>
          <w:rFonts w:ascii="Times New Roman" w:hAnsi="Times New Roman" w:cs="Times New Roman"/>
          <w:sz w:val="28"/>
          <w:szCs w:val="28"/>
          <w:shd w:val="clear" w:color="auto" w:fill="FFFFFF"/>
          <w:lang w:val="ro-RO"/>
        </w:rPr>
        <w:t xml:space="preserve"> (2) textul </w:t>
      </w:r>
      <w:r w:rsidR="00991613" w:rsidRPr="00EA04F3">
        <w:rPr>
          <w:rFonts w:ascii="Times New Roman" w:hAnsi="Times New Roman" w:cs="Times New Roman"/>
          <w:sz w:val="28"/>
          <w:szCs w:val="28"/>
          <w:shd w:val="clear" w:color="auto" w:fill="FFFFFF"/>
          <w:lang w:val="ro-RO"/>
        </w:rPr>
        <w:t>„Acesta se revizuieşte semestrial sau la necesitate în cazul fluctuaţiilor de preţ.”</w:t>
      </w:r>
      <w:r w:rsidRPr="00EA04F3">
        <w:rPr>
          <w:rFonts w:ascii="Times New Roman" w:hAnsi="Times New Roman" w:cs="Times New Roman"/>
          <w:sz w:val="28"/>
          <w:szCs w:val="28"/>
          <w:shd w:val="clear" w:color="auto" w:fill="FFFFFF"/>
          <w:lang w:val="ro-RO"/>
        </w:rPr>
        <w:t xml:space="preserve"> </w:t>
      </w:r>
      <w:r w:rsidR="00C76134" w:rsidRPr="00EA04F3">
        <w:rPr>
          <w:rFonts w:ascii="Times New Roman" w:hAnsi="Times New Roman" w:cs="Times New Roman"/>
          <w:sz w:val="28"/>
          <w:szCs w:val="28"/>
          <w:shd w:val="clear" w:color="auto" w:fill="FFFFFF"/>
          <w:lang w:val="ro-RO"/>
        </w:rPr>
        <w:t>s</w:t>
      </w:r>
      <w:r w:rsidRPr="00EA04F3">
        <w:rPr>
          <w:rFonts w:ascii="Times New Roman" w:hAnsi="Times New Roman" w:cs="Times New Roman"/>
          <w:sz w:val="28"/>
          <w:szCs w:val="28"/>
          <w:shd w:val="clear" w:color="auto" w:fill="FFFFFF"/>
          <w:lang w:val="ro-RO"/>
        </w:rPr>
        <w:t>e exclude</w:t>
      </w:r>
      <w:r w:rsidR="00C76134" w:rsidRPr="00EA04F3">
        <w:rPr>
          <w:rFonts w:ascii="Times New Roman" w:hAnsi="Times New Roman" w:cs="Times New Roman"/>
          <w:sz w:val="28"/>
          <w:szCs w:val="28"/>
          <w:shd w:val="clear" w:color="auto" w:fill="FFFFFF"/>
          <w:lang w:val="ro-RO"/>
        </w:rPr>
        <w:t>;</w:t>
      </w:r>
    </w:p>
    <w:p w14:paraId="616E01F1" w14:textId="592AC033" w:rsidR="007C09D6" w:rsidRPr="00EA04F3" w:rsidRDefault="007C09D6" w:rsidP="00A33730">
      <w:pPr>
        <w:pStyle w:val="a7"/>
        <w:ind w:left="567" w:firstLine="0"/>
        <w:rPr>
          <w:sz w:val="28"/>
          <w:szCs w:val="28"/>
          <w:lang w:val="ro-RO"/>
        </w:rPr>
      </w:pPr>
      <w:r w:rsidRPr="00EA04F3">
        <w:rPr>
          <w:sz w:val="28"/>
          <w:szCs w:val="28"/>
          <w:shd w:val="clear" w:color="auto" w:fill="FFFFFF"/>
          <w:lang w:val="ro-RO"/>
        </w:rPr>
        <w:t xml:space="preserve">5. </w:t>
      </w:r>
      <w:r w:rsidRPr="00EA04F3">
        <w:rPr>
          <w:sz w:val="28"/>
          <w:szCs w:val="28"/>
          <w:lang w:val="ro-RO"/>
        </w:rPr>
        <w:t>Alineatul (</w:t>
      </w:r>
      <w:r w:rsidRPr="00EA04F3">
        <w:rPr>
          <w:sz w:val="28"/>
          <w:szCs w:val="28"/>
          <w:shd w:val="clear" w:color="auto" w:fill="FFFFFF"/>
          <w:lang w:val="ro-RO"/>
        </w:rPr>
        <w:t>2</w:t>
      </w:r>
      <w:r w:rsidRPr="00EA04F3">
        <w:rPr>
          <w:sz w:val="28"/>
          <w:szCs w:val="28"/>
          <w:shd w:val="clear" w:color="auto" w:fill="FFFFFF"/>
          <w:vertAlign w:val="superscript"/>
          <w:lang w:val="ro-RO"/>
        </w:rPr>
        <w:t>1</w:t>
      </w:r>
      <w:r w:rsidRPr="00EA04F3">
        <w:rPr>
          <w:sz w:val="28"/>
          <w:szCs w:val="28"/>
          <w:lang w:val="ro-RO"/>
        </w:rPr>
        <w:t xml:space="preserve">) va avea următorul </w:t>
      </w:r>
      <w:r w:rsidR="00DD2BB4" w:rsidRPr="00EA04F3">
        <w:rPr>
          <w:sz w:val="28"/>
          <w:szCs w:val="28"/>
          <w:lang w:val="ro-RO"/>
        </w:rPr>
        <w:t>cuprins</w:t>
      </w:r>
      <w:r w:rsidRPr="00EA04F3">
        <w:rPr>
          <w:sz w:val="28"/>
          <w:szCs w:val="28"/>
          <w:lang w:val="ro-RO"/>
        </w:rPr>
        <w:t>:</w:t>
      </w:r>
    </w:p>
    <w:p w14:paraId="219A91D4" w14:textId="43187D97" w:rsidR="00870A37" w:rsidRPr="00EA04F3" w:rsidRDefault="00870A37" w:rsidP="00A3373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after="120"/>
        <w:ind w:firstLine="567"/>
        <w:jc w:val="both"/>
        <w:rPr>
          <w:rFonts w:ascii="Times New Roman" w:hAnsi="Times New Roman" w:cs="Times New Roman"/>
          <w:sz w:val="28"/>
          <w:szCs w:val="28"/>
          <w:shd w:val="clear" w:color="auto" w:fill="FFFFFF"/>
          <w:lang w:val="ro-RO"/>
        </w:rPr>
      </w:pPr>
      <w:r w:rsidRPr="00EA04F3">
        <w:rPr>
          <w:rFonts w:ascii="Times New Roman" w:hAnsi="Times New Roman" w:cs="Times New Roman"/>
          <w:sz w:val="28"/>
          <w:szCs w:val="28"/>
          <w:shd w:val="clear" w:color="auto" w:fill="FFFFFF"/>
          <w:lang w:val="ro-RO"/>
        </w:rPr>
        <w:t>„(2</w:t>
      </w:r>
      <w:r w:rsidRPr="00EA04F3">
        <w:rPr>
          <w:rFonts w:ascii="Times New Roman" w:hAnsi="Times New Roman" w:cs="Times New Roman"/>
          <w:sz w:val="28"/>
          <w:szCs w:val="28"/>
          <w:shd w:val="clear" w:color="auto" w:fill="FFFFFF"/>
          <w:vertAlign w:val="superscript"/>
          <w:lang w:val="ro-RO"/>
        </w:rPr>
        <w:t>1</w:t>
      </w:r>
      <w:r w:rsidRPr="00EA04F3">
        <w:rPr>
          <w:rFonts w:ascii="Times New Roman" w:hAnsi="Times New Roman" w:cs="Times New Roman"/>
          <w:sz w:val="28"/>
          <w:szCs w:val="28"/>
          <w:shd w:val="clear" w:color="auto" w:fill="FFFFFF"/>
          <w:lang w:val="ro-RO"/>
        </w:rPr>
        <w:t xml:space="preserve">) </w:t>
      </w:r>
      <w:bookmarkStart w:id="3" w:name="_Hlk107468209"/>
      <w:r w:rsidRPr="00EA04F3">
        <w:rPr>
          <w:rFonts w:ascii="Times New Roman" w:hAnsi="Times New Roman" w:cs="Times New Roman"/>
          <w:sz w:val="28"/>
          <w:szCs w:val="28"/>
          <w:shd w:val="clear" w:color="auto" w:fill="FFFFFF"/>
          <w:lang w:val="ro-RO"/>
        </w:rPr>
        <w:t>Preţul de producător se aprobă pentru perioada de un an, calculat de la data emiterii ordinului AMDM și poate fi diminuat oricând la cererea solicitantului, indiferent de oscilaţiile cursului valutar.”;</w:t>
      </w:r>
      <w:bookmarkEnd w:id="3"/>
    </w:p>
    <w:p w14:paraId="425C01CF" w14:textId="581C5944" w:rsidR="00870A37" w:rsidRPr="00EA04F3" w:rsidRDefault="00870A37" w:rsidP="00A3373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after="120"/>
        <w:ind w:firstLine="567"/>
        <w:jc w:val="both"/>
        <w:rPr>
          <w:rFonts w:ascii="Times New Roman" w:hAnsi="Times New Roman" w:cs="Times New Roman"/>
          <w:sz w:val="28"/>
          <w:szCs w:val="28"/>
          <w:shd w:val="clear" w:color="auto" w:fill="FFFFFF"/>
          <w:lang w:val="ro-RO"/>
        </w:rPr>
      </w:pPr>
      <w:r w:rsidRPr="00EA04F3">
        <w:rPr>
          <w:rFonts w:ascii="Times New Roman" w:hAnsi="Times New Roman" w:cs="Times New Roman"/>
          <w:sz w:val="28"/>
          <w:szCs w:val="28"/>
          <w:shd w:val="clear" w:color="auto" w:fill="FFFFFF"/>
          <w:lang w:val="ro-RO"/>
        </w:rPr>
        <w:t xml:space="preserve">6. </w:t>
      </w:r>
      <w:r w:rsidR="006D527B" w:rsidRPr="00EA04F3">
        <w:rPr>
          <w:rFonts w:ascii="Times New Roman" w:hAnsi="Times New Roman" w:cs="Times New Roman"/>
          <w:sz w:val="28"/>
          <w:szCs w:val="28"/>
          <w:shd w:val="clear" w:color="auto" w:fill="FFFFFF"/>
          <w:lang w:val="ro-RO"/>
        </w:rPr>
        <w:t>Alineatul (2</w:t>
      </w:r>
      <w:r w:rsidR="006D527B" w:rsidRPr="00EA04F3">
        <w:rPr>
          <w:rFonts w:ascii="Times New Roman" w:hAnsi="Times New Roman" w:cs="Times New Roman"/>
          <w:sz w:val="28"/>
          <w:szCs w:val="28"/>
          <w:shd w:val="clear" w:color="auto" w:fill="FFFFFF"/>
          <w:vertAlign w:val="superscript"/>
          <w:lang w:val="ro-RO"/>
        </w:rPr>
        <w:t>2</w:t>
      </w:r>
      <w:r w:rsidR="006D527B" w:rsidRPr="00EA04F3">
        <w:rPr>
          <w:rFonts w:ascii="Times New Roman" w:hAnsi="Times New Roman" w:cs="Times New Roman"/>
          <w:sz w:val="28"/>
          <w:szCs w:val="28"/>
          <w:shd w:val="clear" w:color="auto" w:fill="FFFFFF"/>
          <w:lang w:val="ro-RO"/>
        </w:rPr>
        <w:t xml:space="preserve">) se </w:t>
      </w:r>
      <w:r w:rsidR="002E608C" w:rsidRPr="00EA04F3">
        <w:rPr>
          <w:rFonts w:ascii="Times New Roman" w:hAnsi="Times New Roman" w:cs="Times New Roman"/>
          <w:sz w:val="28"/>
          <w:szCs w:val="28"/>
          <w:shd w:val="clear" w:color="auto" w:fill="FFFFFF"/>
          <w:lang w:val="ro-RO"/>
        </w:rPr>
        <w:t>abrogă</w:t>
      </w:r>
      <w:r w:rsidR="006D527B" w:rsidRPr="00EA04F3">
        <w:rPr>
          <w:rFonts w:ascii="Times New Roman" w:hAnsi="Times New Roman" w:cs="Times New Roman"/>
          <w:sz w:val="28"/>
          <w:szCs w:val="28"/>
          <w:shd w:val="clear" w:color="auto" w:fill="FFFFFF"/>
          <w:lang w:val="ro-RO"/>
        </w:rPr>
        <w:t>;</w:t>
      </w:r>
    </w:p>
    <w:p w14:paraId="3DB4FA95" w14:textId="60ED696D" w:rsidR="00895608" w:rsidRPr="00EA04F3" w:rsidRDefault="00A82CAA" w:rsidP="00A3373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both"/>
        <w:rPr>
          <w:rFonts w:ascii="Times New Roman" w:hAnsi="Times New Roman" w:cs="Times New Roman"/>
          <w:sz w:val="28"/>
          <w:szCs w:val="28"/>
          <w:shd w:val="clear" w:color="auto" w:fill="FFFFFF"/>
          <w:lang w:val="ro-RO"/>
        </w:rPr>
      </w:pPr>
      <w:r w:rsidRPr="00EA04F3">
        <w:rPr>
          <w:rFonts w:ascii="Times New Roman" w:hAnsi="Times New Roman" w:cs="Times New Roman"/>
          <w:sz w:val="28"/>
          <w:szCs w:val="28"/>
          <w:shd w:val="clear" w:color="auto" w:fill="FFFFFF"/>
          <w:lang w:val="ro-RO"/>
        </w:rPr>
        <w:t xml:space="preserve">7. </w:t>
      </w:r>
      <w:r w:rsidR="006B6742" w:rsidRPr="00EA04F3">
        <w:rPr>
          <w:rFonts w:ascii="Times New Roman" w:hAnsi="Times New Roman" w:cs="Times New Roman"/>
          <w:sz w:val="28"/>
          <w:szCs w:val="28"/>
          <w:shd w:val="clear" w:color="auto" w:fill="FFFFFF"/>
          <w:lang w:val="ro-RO"/>
        </w:rPr>
        <w:t>A</w:t>
      </w:r>
      <w:r w:rsidR="00895608" w:rsidRPr="00EA04F3">
        <w:rPr>
          <w:rFonts w:ascii="Times New Roman" w:hAnsi="Times New Roman" w:cs="Times New Roman"/>
          <w:sz w:val="28"/>
          <w:szCs w:val="28"/>
          <w:shd w:val="clear" w:color="auto" w:fill="FFFFFF"/>
          <w:lang w:val="ro-RO"/>
        </w:rPr>
        <w:t xml:space="preserve">lineatul (3) va avea următorul </w:t>
      </w:r>
      <w:r w:rsidR="00CE596A" w:rsidRPr="00EA04F3">
        <w:rPr>
          <w:rFonts w:ascii="Times New Roman" w:hAnsi="Times New Roman" w:cs="Times New Roman"/>
          <w:sz w:val="28"/>
          <w:szCs w:val="28"/>
          <w:shd w:val="clear" w:color="auto" w:fill="FFFFFF"/>
          <w:lang w:val="ro-RO"/>
        </w:rPr>
        <w:t>cuprins</w:t>
      </w:r>
      <w:r w:rsidR="00895608" w:rsidRPr="00EA04F3">
        <w:rPr>
          <w:rFonts w:ascii="Times New Roman" w:hAnsi="Times New Roman" w:cs="Times New Roman"/>
          <w:sz w:val="28"/>
          <w:szCs w:val="28"/>
          <w:shd w:val="clear" w:color="auto" w:fill="FFFFFF"/>
          <w:lang w:val="ro-RO"/>
        </w:rPr>
        <w:t>:</w:t>
      </w:r>
    </w:p>
    <w:p w14:paraId="67DBCBF5" w14:textId="77777777" w:rsidR="00A239A9" w:rsidRPr="00EA04F3" w:rsidRDefault="00895608" w:rsidP="00A3373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both"/>
        <w:rPr>
          <w:rFonts w:ascii="Times New Roman" w:hAnsi="Times New Roman" w:cs="Times New Roman"/>
          <w:sz w:val="28"/>
          <w:szCs w:val="28"/>
          <w:shd w:val="clear" w:color="auto" w:fill="FFFFFF"/>
          <w:lang w:val="ro-RO"/>
        </w:rPr>
      </w:pPr>
      <w:r w:rsidRPr="00EA04F3">
        <w:rPr>
          <w:rFonts w:ascii="Times New Roman" w:hAnsi="Times New Roman" w:cs="Times New Roman"/>
          <w:sz w:val="28"/>
          <w:szCs w:val="28"/>
          <w:shd w:val="clear" w:color="auto" w:fill="FFFFFF"/>
          <w:lang w:val="ro-RO"/>
        </w:rPr>
        <w:t>„(3</w:t>
      </w:r>
      <w:bookmarkStart w:id="4" w:name="_Hlk107468392"/>
      <w:r w:rsidRPr="00EA04F3">
        <w:rPr>
          <w:rFonts w:ascii="Times New Roman" w:hAnsi="Times New Roman" w:cs="Times New Roman"/>
          <w:sz w:val="28"/>
          <w:szCs w:val="28"/>
          <w:shd w:val="clear" w:color="auto" w:fill="FFFFFF"/>
          <w:lang w:val="ro-RO"/>
        </w:rPr>
        <w:t>) Aprobarea preţurilor de producător la medicamente se realizează după următorii pași:</w:t>
      </w:r>
    </w:p>
    <w:p w14:paraId="798AE3A3" w14:textId="769A8D70" w:rsidR="0064020E" w:rsidRPr="00EA04F3" w:rsidRDefault="00D229C6" w:rsidP="00A3373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both"/>
        <w:rPr>
          <w:rFonts w:ascii="Times New Roman" w:hAnsi="Times New Roman" w:cs="Times New Roman"/>
          <w:sz w:val="28"/>
          <w:szCs w:val="28"/>
          <w:shd w:val="clear" w:color="auto" w:fill="FFFFFF"/>
          <w:lang w:val="ro-RO"/>
        </w:rPr>
      </w:pPr>
      <w:r w:rsidRPr="00EA04F3">
        <w:rPr>
          <w:rFonts w:ascii="Times New Roman" w:hAnsi="Times New Roman" w:cs="Times New Roman"/>
          <w:sz w:val="28"/>
          <w:szCs w:val="28"/>
          <w:shd w:val="clear" w:color="auto" w:fill="FFFFFF"/>
          <w:lang w:val="ro-RO"/>
        </w:rPr>
        <w:t>1</w:t>
      </w:r>
      <w:r w:rsidR="0064020E" w:rsidRPr="00EA04F3">
        <w:rPr>
          <w:rFonts w:ascii="Times New Roman" w:hAnsi="Times New Roman" w:cs="Times New Roman"/>
          <w:sz w:val="28"/>
          <w:szCs w:val="28"/>
          <w:shd w:val="clear" w:color="auto" w:fill="FFFFFF"/>
          <w:lang w:val="ro-RO"/>
        </w:rPr>
        <w:t xml:space="preserve">) </w:t>
      </w:r>
      <w:r w:rsidR="00232FF2" w:rsidRPr="00EA04F3">
        <w:rPr>
          <w:rFonts w:ascii="Times New Roman" w:hAnsi="Times New Roman" w:cs="Times New Roman"/>
          <w:sz w:val="28"/>
          <w:szCs w:val="28"/>
          <w:shd w:val="clear" w:color="auto" w:fill="FFFFFF"/>
          <w:lang w:val="ro-RO"/>
        </w:rPr>
        <w:t xml:space="preserve">dacă </w:t>
      </w:r>
      <w:r w:rsidR="00895608" w:rsidRPr="00EA04F3">
        <w:rPr>
          <w:rFonts w:ascii="Times New Roman" w:hAnsi="Times New Roman" w:cs="Times New Roman"/>
          <w:sz w:val="28"/>
          <w:szCs w:val="28"/>
          <w:shd w:val="clear" w:color="auto" w:fill="FFFFFF"/>
          <w:lang w:val="ro-RO"/>
        </w:rPr>
        <w:t xml:space="preserve">prețul medicamentului se regăsește în 4 și mai multe țări de referință, se exclude din calcul cel mai mic preț din lista țărilor </w:t>
      </w:r>
      <w:r w:rsidR="00692670" w:rsidRPr="00EA04F3">
        <w:rPr>
          <w:rFonts w:ascii="Times New Roman" w:hAnsi="Times New Roman" w:cs="Times New Roman"/>
          <w:sz w:val="28"/>
          <w:szCs w:val="28"/>
          <w:shd w:val="clear" w:color="auto" w:fill="FFFFFF"/>
          <w:lang w:val="ro-RO"/>
        </w:rPr>
        <w:t xml:space="preserve">de </w:t>
      </w:r>
      <w:r w:rsidR="00895608" w:rsidRPr="00EA04F3">
        <w:rPr>
          <w:rFonts w:ascii="Times New Roman" w:hAnsi="Times New Roman" w:cs="Times New Roman"/>
          <w:sz w:val="28"/>
          <w:szCs w:val="28"/>
          <w:shd w:val="clear" w:color="auto" w:fill="FFFFFF"/>
          <w:lang w:val="ro-RO"/>
        </w:rPr>
        <w:t xml:space="preserve">referință și se </w:t>
      </w:r>
      <w:r w:rsidR="00DD2BB4" w:rsidRPr="00EA04F3">
        <w:rPr>
          <w:rFonts w:ascii="Times New Roman" w:hAnsi="Times New Roman" w:cs="Times New Roman"/>
          <w:sz w:val="28"/>
          <w:szCs w:val="28"/>
          <w:shd w:val="clear" w:color="auto" w:fill="FFFFFF"/>
          <w:lang w:val="ro-RO"/>
        </w:rPr>
        <w:t xml:space="preserve">calculează </w:t>
      </w:r>
      <w:r w:rsidR="00895608" w:rsidRPr="00EA04F3">
        <w:rPr>
          <w:rFonts w:ascii="Times New Roman" w:hAnsi="Times New Roman" w:cs="Times New Roman"/>
          <w:sz w:val="28"/>
          <w:szCs w:val="28"/>
          <w:shd w:val="clear" w:color="auto" w:fill="FFFFFF"/>
          <w:lang w:val="ro-RO"/>
        </w:rPr>
        <w:t>media dintre următoarele cele mai mici 3 prețuri cu care se efectuează comparaţia (media dintre prețul 2, 3 și 4);</w:t>
      </w:r>
    </w:p>
    <w:p w14:paraId="0182CE8B" w14:textId="6AD6E721" w:rsidR="00B6286F" w:rsidRPr="00EA04F3" w:rsidRDefault="0064020E" w:rsidP="00A3373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both"/>
        <w:rPr>
          <w:rFonts w:ascii="Times New Roman" w:hAnsi="Times New Roman" w:cs="Times New Roman"/>
          <w:sz w:val="28"/>
          <w:szCs w:val="28"/>
          <w:shd w:val="clear" w:color="auto" w:fill="FFFFFF"/>
          <w:lang w:val="ro-RO"/>
        </w:rPr>
      </w:pPr>
      <w:r w:rsidRPr="00EA04F3">
        <w:rPr>
          <w:rFonts w:ascii="Times New Roman" w:hAnsi="Times New Roman" w:cs="Times New Roman"/>
          <w:sz w:val="28"/>
          <w:szCs w:val="28"/>
          <w:shd w:val="clear" w:color="auto" w:fill="FFFFFF"/>
          <w:lang w:val="ro-RO"/>
        </w:rPr>
        <w:t xml:space="preserve">2) </w:t>
      </w:r>
      <w:r w:rsidR="00232FF2" w:rsidRPr="00EA04F3">
        <w:rPr>
          <w:rFonts w:ascii="Times New Roman" w:hAnsi="Times New Roman" w:cs="Times New Roman"/>
          <w:sz w:val="28"/>
          <w:szCs w:val="28"/>
          <w:shd w:val="clear" w:color="auto" w:fill="FFFFFF"/>
          <w:lang w:val="ro-RO"/>
        </w:rPr>
        <w:t xml:space="preserve">dacă </w:t>
      </w:r>
      <w:r w:rsidR="00895608" w:rsidRPr="00EA04F3">
        <w:rPr>
          <w:rFonts w:ascii="Times New Roman" w:hAnsi="Times New Roman" w:cs="Times New Roman"/>
          <w:sz w:val="28"/>
          <w:szCs w:val="28"/>
          <w:shd w:val="clear" w:color="auto" w:fill="FFFFFF"/>
          <w:lang w:val="ro-RO"/>
        </w:rPr>
        <w:t xml:space="preserve">preţul de producător la medicamentul propus se regăsește doar în 3 țări de referință, se exclude din calcul cel mai mic preț din lista țărilor </w:t>
      </w:r>
      <w:r w:rsidR="00315239" w:rsidRPr="00EA04F3">
        <w:rPr>
          <w:rFonts w:ascii="Times New Roman" w:hAnsi="Times New Roman" w:cs="Times New Roman"/>
          <w:sz w:val="28"/>
          <w:szCs w:val="28"/>
          <w:shd w:val="clear" w:color="auto" w:fill="FFFFFF"/>
          <w:lang w:val="ro-RO"/>
        </w:rPr>
        <w:t xml:space="preserve">de </w:t>
      </w:r>
      <w:r w:rsidR="00895608" w:rsidRPr="00EA04F3">
        <w:rPr>
          <w:rFonts w:ascii="Times New Roman" w:hAnsi="Times New Roman" w:cs="Times New Roman"/>
          <w:sz w:val="28"/>
          <w:szCs w:val="28"/>
          <w:shd w:val="clear" w:color="auto" w:fill="FFFFFF"/>
          <w:lang w:val="ro-RO"/>
        </w:rPr>
        <w:t xml:space="preserve">referință și se </w:t>
      </w:r>
      <w:r w:rsidR="00DD2BB4" w:rsidRPr="00EA04F3">
        <w:rPr>
          <w:rFonts w:ascii="Times New Roman" w:hAnsi="Times New Roman" w:cs="Times New Roman"/>
          <w:sz w:val="28"/>
          <w:szCs w:val="28"/>
          <w:shd w:val="clear" w:color="auto" w:fill="FFFFFF"/>
          <w:lang w:val="ro-RO"/>
        </w:rPr>
        <w:t xml:space="preserve">calculează </w:t>
      </w:r>
      <w:r w:rsidR="00895608" w:rsidRPr="00EA04F3">
        <w:rPr>
          <w:rFonts w:ascii="Times New Roman" w:hAnsi="Times New Roman" w:cs="Times New Roman"/>
          <w:sz w:val="28"/>
          <w:szCs w:val="28"/>
          <w:shd w:val="clear" w:color="auto" w:fill="FFFFFF"/>
          <w:lang w:val="ro-RO"/>
        </w:rPr>
        <w:t>media dintre următoarele prețuri din 2 țări de referință (media dintre prețul 2, 3);</w:t>
      </w:r>
    </w:p>
    <w:p w14:paraId="777F9B60" w14:textId="15E3B75C" w:rsidR="00B6286F" w:rsidRPr="00EA04F3" w:rsidRDefault="0064020E" w:rsidP="00A3373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both"/>
        <w:rPr>
          <w:rFonts w:ascii="Times New Roman" w:hAnsi="Times New Roman" w:cs="Times New Roman"/>
          <w:sz w:val="28"/>
          <w:szCs w:val="28"/>
          <w:shd w:val="clear" w:color="auto" w:fill="FFFFFF"/>
          <w:lang w:val="ro-RO"/>
        </w:rPr>
      </w:pPr>
      <w:r w:rsidRPr="00EA04F3">
        <w:rPr>
          <w:rFonts w:ascii="Times New Roman" w:hAnsi="Times New Roman" w:cs="Times New Roman"/>
          <w:sz w:val="28"/>
          <w:szCs w:val="28"/>
          <w:shd w:val="clear" w:color="auto" w:fill="FFFFFF"/>
          <w:lang w:val="ro-RO"/>
        </w:rPr>
        <w:lastRenderedPageBreak/>
        <w:t xml:space="preserve">3) </w:t>
      </w:r>
      <w:r w:rsidR="00232FF2" w:rsidRPr="00EA04F3">
        <w:rPr>
          <w:rFonts w:ascii="Times New Roman" w:hAnsi="Times New Roman" w:cs="Times New Roman"/>
          <w:sz w:val="28"/>
          <w:szCs w:val="28"/>
          <w:shd w:val="clear" w:color="auto" w:fill="FFFFFF"/>
          <w:lang w:val="ro-RO"/>
        </w:rPr>
        <w:t xml:space="preserve">dacă </w:t>
      </w:r>
      <w:r w:rsidR="00895608" w:rsidRPr="00EA04F3">
        <w:rPr>
          <w:rFonts w:ascii="Times New Roman" w:hAnsi="Times New Roman" w:cs="Times New Roman"/>
          <w:sz w:val="28"/>
          <w:szCs w:val="28"/>
          <w:shd w:val="clear" w:color="auto" w:fill="FFFFFF"/>
          <w:lang w:val="ro-RO"/>
        </w:rPr>
        <w:t xml:space="preserve">preţul de producător la medicamentul propus se regăsește doar în 2 țări de referință, se exclude din calcul cel mai mic preț din lista țărilor </w:t>
      </w:r>
      <w:r w:rsidR="00315239" w:rsidRPr="00EA04F3">
        <w:rPr>
          <w:rFonts w:ascii="Times New Roman" w:hAnsi="Times New Roman" w:cs="Times New Roman"/>
          <w:sz w:val="28"/>
          <w:szCs w:val="28"/>
          <w:shd w:val="clear" w:color="auto" w:fill="FFFFFF"/>
          <w:lang w:val="ro-RO"/>
        </w:rPr>
        <w:t xml:space="preserve">de </w:t>
      </w:r>
      <w:r w:rsidR="00895608" w:rsidRPr="00EA04F3">
        <w:rPr>
          <w:rFonts w:ascii="Times New Roman" w:hAnsi="Times New Roman" w:cs="Times New Roman"/>
          <w:sz w:val="28"/>
          <w:szCs w:val="28"/>
          <w:shd w:val="clear" w:color="auto" w:fill="FFFFFF"/>
          <w:lang w:val="ro-RO"/>
        </w:rPr>
        <w:t xml:space="preserve">referință și se </w:t>
      </w:r>
      <w:r w:rsidR="00DD2BB4" w:rsidRPr="00EA04F3">
        <w:rPr>
          <w:rFonts w:ascii="Times New Roman" w:hAnsi="Times New Roman" w:cs="Times New Roman"/>
          <w:sz w:val="28"/>
          <w:szCs w:val="28"/>
          <w:shd w:val="clear" w:color="auto" w:fill="FFFFFF"/>
          <w:lang w:val="ro-RO"/>
        </w:rPr>
        <w:t xml:space="preserve">ia </w:t>
      </w:r>
      <w:r w:rsidR="00895608" w:rsidRPr="00EA04F3">
        <w:rPr>
          <w:rFonts w:ascii="Times New Roman" w:hAnsi="Times New Roman" w:cs="Times New Roman"/>
          <w:sz w:val="28"/>
          <w:szCs w:val="28"/>
          <w:shd w:val="clear" w:color="auto" w:fill="FFFFFF"/>
          <w:lang w:val="ro-RO"/>
        </w:rPr>
        <w:t>în considerație următorul preț al țării de referință;</w:t>
      </w:r>
    </w:p>
    <w:p w14:paraId="1C0E9AE9" w14:textId="64DE4438" w:rsidR="00974DA3" w:rsidRPr="00EA04F3" w:rsidRDefault="0064020E" w:rsidP="00A3373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both"/>
        <w:rPr>
          <w:rFonts w:ascii="Times New Roman" w:hAnsi="Times New Roman" w:cs="Times New Roman"/>
          <w:sz w:val="28"/>
          <w:szCs w:val="28"/>
          <w:shd w:val="clear" w:color="auto" w:fill="FFFFFF"/>
          <w:lang w:val="ro-RO"/>
        </w:rPr>
      </w:pPr>
      <w:r w:rsidRPr="00EA04F3">
        <w:rPr>
          <w:rFonts w:ascii="Times New Roman" w:hAnsi="Times New Roman" w:cs="Times New Roman"/>
          <w:sz w:val="28"/>
          <w:szCs w:val="28"/>
          <w:shd w:val="clear" w:color="auto" w:fill="FFFFFF"/>
          <w:lang w:val="ro-RO"/>
        </w:rPr>
        <w:t xml:space="preserve">4) </w:t>
      </w:r>
      <w:r w:rsidR="00232FF2" w:rsidRPr="00EA04F3">
        <w:rPr>
          <w:rFonts w:ascii="Times New Roman" w:hAnsi="Times New Roman" w:cs="Times New Roman"/>
          <w:sz w:val="28"/>
          <w:szCs w:val="28"/>
          <w:shd w:val="clear" w:color="auto" w:fill="FFFFFF"/>
          <w:lang w:val="ro-RO"/>
        </w:rPr>
        <w:t xml:space="preserve">dacă </w:t>
      </w:r>
      <w:r w:rsidR="00895608" w:rsidRPr="00EA04F3">
        <w:rPr>
          <w:rFonts w:ascii="Times New Roman" w:hAnsi="Times New Roman" w:cs="Times New Roman"/>
          <w:sz w:val="28"/>
          <w:szCs w:val="28"/>
          <w:shd w:val="clear" w:color="auto" w:fill="FFFFFF"/>
          <w:lang w:val="ro-RO"/>
        </w:rPr>
        <w:t>prețul se regăsește doar</w:t>
      </w:r>
      <w:r w:rsidR="00895608" w:rsidRPr="00EA04F3">
        <w:rPr>
          <w:rFonts w:ascii="Times New Roman" w:hAnsi="Times New Roman" w:cs="Times New Roman"/>
          <w:color w:val="FF0000"/>
          <w:sz w:val="28"/>
          <w:szCs w:val="28"/>
          <w:shd w:val="clear" w:color="auto" w:fill="FFFFFF"/>
          <w:lang w:val="ro-RO"/>
        </w:rPr>
        <w:t xml:space="preserve"> </w:t>
      </w:r>
      <w:r w:rsidR="00895608" w:rsidRPr="00EA04F3">
        <w:rPr>
          <w:rFonts w:ascii="Times New Roman" w:hAnsi="Times New Roman" w:cs="Times New Roman"/>
          <w:sz w:val="28"/>
          <w:szCs w:val="28"/>
          <w:shd w:val="clear" w:color="auto" w:fill="FFFFFF"/>
          <w:lang w:val="ro-RO"/>
        </w:rPr>
        <w:t xml:space="preserve">într-o singură țară de referință și producătorul nu acceptă prețul respectiv, </w:t>
      </w:r>
      <w:r w:rsidR="002D54C8" w:rsidRPr="00EA04F3">
        <w:rPr>
          <w:rFonts w:ascii="Times New Roman" w:hAnsi="Times New Roman" w:cs="Times New Roman"/>
          <w:sz w:val="28"/>
          <w:szCs w:val="28"/>
          <w:lang w:val="ro-RO"/>
        </w:rPr>
        <w:t>Agenția Medicamentului și Dispozitivelor Medicale</w:t>
      </w:r>
      <w:r w:rsidR="002D54C8" w:rsidRPr="00EA04F3">
        <w:rPr>
          <w:rFonts w:ascii="Times New Roman" w:hAnsi="Times New Roman" w:cs="Times New Roman"/>
          <w:sz w:val="28"/>
          <w:szCs w:val="28"/>
          <w:shd w:val="clear" w:color="auto" w:fill="FFFFFF"/>
          <w:lang w:val="ro-RO"/>
        </w:rPr>
        <w:t xml:space="preserve"> </w:t>
      </w:r>
      <w:r w:rsidR="00895608" w:rsidRPr="00EA04F3">
        <w:rPr>
          <w:rFonts w:ascii="Times New Roman" w:hAnsi="Times New Roman" w:cs="Times New Roman"/>
          <w:sz w:val="28"/>
          <w:szCs w:val="28"/>
          <w:shd w:val="clear" w:color="auto" w:fill="FFFFFF"/>
          <w:lang w:val="ro-RO"/>
        </w:rPr>
        <w:t>este în drept să inițieze procedurile de negocieri directe;</w:t>
      </w:r>
    </w:p>
    <w:p w14:paraId="77708684" w14:textId="71FB2B8D" w:rsidR="00974DA3" w:rsidRPr="00EA04F3" w:rsidRDefault="0064020E" w:rsidP="00A3373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both"/>
        <w:rPr>
          <w:rFonts w:ascii="Times New Roman" w:hAnsi="Times New Roman" w:cs="Times New Roman"/>
          <w:sz w:val="28"/>
          <w:szCs w:val="28"/>
          <w:shd w:val="clear" w:color="auto" w:fill="FFFFFF"/>
          <w:lang w:val="ro-RO"/>
        </w:rPr>
      </w:pPr>
      <w:r w:rsidRPr="00EA04F3">
        <w:rPr>
          <w:rFonts w:ascii="Times New Roman" w:hAnsi="Times New Roman" w:cs="Times New Roman"/>
          <w:sz w:val="28"/>
          <w:szCs w:val="28"/>
          <w:shd w:val="clear" w:color="auto" w:fill="FFFFFF"/>
          <w:lang w:val="ro-RO"/>
        </w:rPr>
        <w:t xml:space="preserve">5) </w:t>
      </w:r>
      <w:r w:rsidR="00232FF2" w:rsidRPr="00EA04F3">
        <w:rPr>
          <w:rFonts w:ascii="Times New Roman" w:hAnsi="Times New Roman" w:cs="Times New Roman"/>
          <w:sz w:val="28"/>
          <w:szCs w:val="28"/>
          <w:shd w:val="clear" w:color="auto" w:fill="FFFFFF"/>
          <w:lang w:val="ro-RO"/>
        </w:rPr>
        <w:t xml:space="preserve">dacă </w:t>
      </w:r>
      <w:r w:rsidR="00895608" w:rsidRPr="00EA04F3">
        <w:rPr>
          <w:rFonts w:ascii="Times New Roman" w:hAnsi="Times New Roman" w:cs="Times New Roman"/>
          <w:sz w:val="28"/>
          <w:szCs w:val="28"/>
          <w:shd w:val="clear" w:color="auto" w:fill="FFFFFF"/>
          <w:lang w:val="ro-RO"/>
        </w:rPr>
        <w:t xml:space="preserve">preţul de producător la medicamente, cu aceeași formă farmaceutică, doză, volum, divizare, este înregistrat în 2 și mai multe ţări de referinţă,  preţul se </w:t>
      </w:r>
      <w:r w:rsidR="00DD2BB4" w:rsidRPr="00EA04F3">
        <w:rPr>
          <w:rFonts w:ascii="Times New Roman" w:hAnsi="Times New Roman" w:cs="Times New Roman"/>
          <w:sz w:val="28"/>
          <w:szCs w:val="28"/>
          <w:shd w:val="clear" w:color="auto" w:fill="FFFFFF"/>
          <w:lang w:val="ro-RO"/>
        </w:rPr>
        <w:t>calculează</w:t>
      </w:r>
      <w:r w:rsidR="00DD2BB4" w:rsidRPr="00EA04F3">
        <w:rPr>
          <w:rFonts w:ascii="Times New Roman" w:hAnsi="Times New Roman" w:cs="Times New Roman"/>
          <w:color w:val="FF0000"/>
          <w:sz w:val="28"/>
          <w:szCs w:val="28"/>
          <w:shd w:val="clear" w:color="auto" w:fill="FFFFFF"/>
          <w:lang w:val="ro-RO"/>
        </w:rPr>
        <w:t xml:space="preserve"> </w:t>
      </w:r>
      <w:r w:rsidR="00895608" w:rsidRPr="00EA04F3">
        <w:rPr>
          <w:rFonts w:ascii="Times New Roman" w:hAnsi="Times New Roman" w:cs="Times New Roman"/>
          <w:sz w:val="28"/>
          <w:szCs w:val="28"/>
          <w:shd w:val="clear" w:color="auto" w:fill="FFFFFF"/>
          <w:lang w:val="ro-RO"/>
        </w:rPr>
        <w:t>ţinându-se cont de divizarea identică;</w:t>
      </w:r>
    </w:p>
    <w:p w14:paraId="60C0B18B" w14:textId="04D39B99" w:rsidR="00A74942" w:rsidRPr="00EA04F3" w:rsidRDefault="0064020E" w:rsidP="00A3373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both"/>
        <w:rPr>
          <w:rFonts w:ascii="Times New Roman" w:hAnsi="Times New Roman" w:cs="Times New Roman"/>
          <w:sz w:val="28"/>
          <w:szCs w:val="28"/>
          <w:shd w:val="clear" w:color="auto" w:fill="FFFFFF"/>
          <w:lang w:val="ro-RO"/>
        </w:rPr>
      </w:pPr>
      <w:r w:rsidRPr="00EA04F3">
        <w:rPr>
          <w:rFonts w:ascii="Times New Roman" w:hAnsi="Times New Roman" w:cs="Times New Roman"/>
          <w:sz w:val="28"/>
          <w:szCs w:val="28"/>
          <w:shd w:val="clear" w:color="auto" w:fill="FFFFFF"/>
          <w:lang w:val="ro-RO"/>
        </w:rPr>
        <w:t xml:space="preserve">6) </w:t>
      </w:r>
      <w:r w:rsidR="00232FF2" w:rsidRPr="00EA04F3">
        <w:rPr>
          <w:rFonts w:ascii="Times New Roman" w:hAnsi="Times New Roman" w:cs="Times New Roman"/>
          <w:sz w:val="28"/>
          <w:szCs w:val="28"/>
          <w:shd w:val="clear" w:color="auto" w:fill="FFFFFF"/>
          <w:lang w:val="ro-RO"/>
        </w:rPr>
        <w:t xml:space="preserve">dacă </w:t>
      </w:r>
      <w:r w:rsidR="00895608" w:rsidRPr="00EA04F3">
        <w:rPr>
          <w:rFonts w:ascii="Times New Roman" w:hAnsi="Times New Roman" w:cs="Times New Roman"/>
          <w:sz w:val="28"/>
          <w:szCs w:val="28"/>
          <w:shd w:val="clear" w:color="auto" w:fill="FFFFFF"/>
          <w:lang w:val="ro-RO"/>
        </w:rPr>
        <w:t xml:space="preserve">preţul de producător la medicamente, cu aceeași formă farmaceutică, doză, volum, divizare este prezent doar într-o țară de referinţă, prețul se </w:t>
      </w:r>
      <w:r w:rsidR="00DD2BB4" w:rsidRPr="00EA04F3">
        <w:rPr>
          <w:rFonts w:ascii="Times New Roman" w:hAnsi="Times New Roman" w:cs="Times New Roman"/>
          <w:sz w:val="28"/>
          <w:szCs w:val="28"/>
          <w:shd w:val="clear" w:color="auto" w:fill="FFFFFF"/>
          <w:lang w:val="ro-RO"/>
        </w:rPr>
        <w:t>recalculează</w:t>
      </w:r>
      <w:r w:rsidR="00DD2BB4" w:rsidRPr="00EA04F3">
        <w:rPr>
          <w:rFonts w:ascii="Times New Roman" w:hAnsi="Times New Roman" w:cs="Times New Roman"/>
          <w:color w:val="FF0000"/>
          <w:sz w:val="28"/>
          <w:szCs w:val="28"/>
          <w:shd w:val="clear" w:color="auto" w:fill="FFFFFF"/>
          <w:lang w:val="ro-RO"/>
        </w:rPr>
        <w:t xml:space="preserve"> </w:t>
      </w:r>
      <w:r w:rsidR="00895608" w:rsidRPr="00EA04F3">
        <w:rPr>
          <w:rFonts w:ascii="Times New Roman" w:hAnsi="Times New Roman" w:cs="Times New Roman"/>
          <w:sz w:val="28"/>
          <w:szCs w:val="28"/>
          <w:shd w:val="clear" w:color="auto" w:fill="FFFFFF"/>
          <w:lang w:val="ro-RO"/>
        </w:rPr>
        <w:t>ţinându-se cont de cea mai apropiată divizare a medicamentelor;</w:t>
      </w:r>
    </w:p>
    <w:p w14:paraId="187C44E2" w14:textId="4504DF80" w:rsidR="00A74942" w:rsidRPr="00EA04F3" w:rsidRDefault="0064020E" w:rsidP="00A3373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both"/>
        <w:rPr>
          <w:rFonts w:ascii="Times New Roman" w:hAnsi="Times New Roman" w:cs="Times New Roman"/>
          <w:sz w:val="28"/>
          <w:szCs w:val="28"/>
          <w:shd w:val="clear" w:color="auto" w:fill="FFFFFF"/>
          <w:lang w:val="ro-RO"/>
        </w:rPr>
      </w:pPr>
      <w:r w:rsidRPr="00EA04F3">
        <w:rPr>
          <w:rFonts w:ascii="Times New Roman" w:hAnsi="Times New Roman" w:cs="Times New Roman"/>
          <w:sz w:val="28"/>
          <w:szCs w:val="28"/>
          <w:shd w:val="clear" w:color="auto" w:fill="FFFFFF"/>
          <w:lang w:val="ro-RO"/>
        </w:rPr>
        <w:t xml:space="preserve">7) </w:t>
      </w:r>
      <w:r w:rsidR="00895608" w:rsidRPr="00EA04F3">
        <w:rPr>
          <w:rFonts w:ascii="Times New Roman" w:hAnsi="Times New Roman" w:cs="Times New Roman"/>
          <w:sz w:val="28"/>
          <w:szCs w:val="28"/>
          <w:shd w:val="clear" w:color="auto" w:fill="FFFFFF"/>
          <w:lang w:val="ro-RO"/>
        </w:rPr>
        <w:t xml:space="preserve">la recalcularea prețului nu se </w:t>
      </w:r>
      <w:r w:rsidR="00232FF2" w:rsidRPr="00EA04F3">
        <w:rPr>
          <w:rFonts w:ascii="Times New Roman" w:hAnsi="Times New Roman" w:cs="Times New Roman"/>
          <w:sz w:val="28"/>
          <w:szCs w:val="28"/>
          <w:shd w:val="clear" w:color="auto" w:fill="FFFFFF"/>
          <w:lang w:val="ro-RO"/>
        </w:rPr>
        <w:t xml:space="preserve">ia </w:t>
      </w:r>
      <w:r w:rsidR="00895608" w:rsidRPr="00EA04F3">
        <w:rPr>
          <w:rFonts w:ascii="Times New Roman" w:hAnsi="Times New Roman" w:cs="Times New Roman"/>
          <w:sz w:val="28"/>
          <w:szCs w:val="28"/>
          <w:shd w:val="clear" w:color="auto" w:fill="FFFFFF"/>
          <w:lang w:val="ro-RO"/>
        </w:rPr>
        <w:t>în considerație doza și volumul medicamentului;</w:t>
      </w:r>
    </w:p>
    <w:p w14:paraId="72CC9CC1" w14:textId="799E278D" w:rsidR="00895608" w:rsidRPr="00EA04F3" w:rsidRDefault="0064020E" w:rsidP="00A3373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both"/>
        <w:rPr>
          <w:rFonts w:ascii="Times New Roman" w:hAnsi="Times New Roman" w:cs="Times New Roman"/>
          <w:sz w:val="28"/>
          <w:szCs w:val="28"/>
          <w:shd w:val="clear" w:color="auto" w:fill="FFFFFF"/>
          <w:lang w:val="ro-RO"/>
        </w:rPr>
      </w:pPr>
      <w:r w:rsidRPr="00EA04F3">
        <w:rPr>
          <w:rFonts w:ascii="Times New Roman" w:hAnsi="Times New Roman" w:cs="Times New Roman"/>
          <w:sz w:val="28"/>
          <w:szCs w:val="28"/>
          <w:shd w:val="clear" w:color="auto" w:fill="FFFFFF"/>
          <w:lang w:val="ro-RO"/>
        </w:rPr>
        <w:t xml:space="preserve">8) </w:t>
      </w:r>
      <w:r w:rsidR="00895608" w:rsidRPr="00EA04F3">
        <w:rPr>
          <w:rFonts w:ascii="Times New Roman" w:hAnsi="Times New Roman" w:cs="Times New Roman"/>
          <w:sz w:val="28"/>
          <w:szCs w:val="28"/>
          <w:shd w:val="clear" w:color="auto" w:fill="FFFFFF"/>
          <w:lang w:val="ro-RO"/>
        </w:rPr>
        <w:t>dacă lipseşte informaţia despre preţ în ţările de referinţă, preţul de producător la medicamente se compară conform algoritmului de mai jos, cu:</w:t>
      </w:r>
    </w:p>
    <w:p w14:paraId="2EA685A9" w14:textId="77777777" w:rsidR="00895608" w:rsidRPr="00EA04F3" w:rsidRDefault="00895608" w:rsidP="000A0774">
      <w:pPr>
        <w:pStyle w:val="a3"/>
        <w:numPr>
          <w:ilvl w:val="0"/>
          <w:numId w:val="28"/>
        </w:numPr>
        <w:ind w:left="0" w:firstLine="567"/>
        <w:jc w:val="both"/>
        <w:rPr>
          <w:sz w:val="28"/>
          <w:szCs w:val="28"/>
          <w:shd w:val="clear" w:color="auto" w:fill="FFFFFF"/>
          <w:lang w:val="ro-RO"/>
        </w:rPr>
      </w:pPr>
      <w:r w:rsidRPr="00EA04F3">
        <w:rPr>
          <w:sz w:val="28"/>
          <w:szCs w:val="28"/>
          <w:shd w:val="clear" w:color="auto" w:fill="FFFFFF"/>
          <w:lang w:val="ro-RO"/>
        </w:rPr>
        <w:t>media tuturor prețurilor medicamentelor înscrise la data evaluării dosarului în Catalogul național de prețuri, analizate după denumirea comună internațională (DCI);</w:t>
      </w:r>
    </w:p>
    <w:p w14:paraId="1C35ACFC" w14:textId="040A9FA9" w:rsidR="00163097" w:rsidRPr="00EA04F3" w:rsidRDefault="00895608" w:rsidP="000A0774">
      <w:pPr>
        <w:pStyle w:val="a3"/>
        <w:numPr>
          <w:ilvl w:val="0"/>
          <w:numId w:val="28"/>
        </w:numPr>
        <w:ind w:left="0" w:firstLine="567"/>
        <w:jc w:val="both"/>
        <w:rPr>
          <w:sz w:val="28"/>
          <w:szCs w:val="28"/>
          <w:shd w:val="clear" w:color="auto" w:fill="FFFFFF"/>
          <w:lang w:val="ro-RO"/>
        </w:rPr>
      </w:pPr>
      <w:r w:rsidRPr="00EA04F3">
        <w:rPr>
          <w:sz w:val="28"/>
          <w:szCs w:val="28"/>
          <w:shd w:val="clear" w:color="auto" w:fill="FFFFFF"/>
          <w:lang w:val="ro-RO"/>
        </w:rPr>
        <w:t xml:space="preserve">dacă în Catalogul </w:t>
      </w:r>
      <w:r w:rsidR="00315239" w:rsidRPr="00EA04F3">
        <w:rPr>
          <w:sz w:val="28"/>
          <w:szCs w:val="28"/>
          <w:shd w:val="clear" w:color="auto" w:fill="FFFFFF"/>
          <w:lang w:val="ro-RO"/>
        </w:rPr>
        <w:t>n</w:t>
      </w:r>
      <w:r w:rsidRPr="00EA04F3">
        <w:rPr>
          <w:sz w:val="28"/>
          <w:szCs w:val="28"/>
          <w:shd w:val="clear" w:color="auto" w:fill="FFFFFF"/>
          <w:lang w:val="ro-RO"/>
        </w:rPr>
        <w:t xml:space="preserve">ațional de prețuri se regăsește doar un singur medicament cu aceeași denumire comună internaţională (DCI), </w:t>
      </w:r>
      <w:r w:rsidR="002D54C8" w:rsidRPr="00EA04F3">
        <w:rPr>
          <w:sz w:val="28"/>
          <w:szCs w:val="28"/>
          <w:lang w:val="ro-RO"/>
        </w:rPr>
        <w:t>Agenția Medicamentului și Dispozitivelor Medicale</w:t>
      </w:r>
      <w:r w:rsidRPr="00EA04F3">
        <w:rPr>
          <w:sz w:val="28"/>
          <w:szCs w:val="28"/>
          <w:shd w:val="clear" w:color="auto" w:fill="FFFFFF"/>
          <w:lang w:val="ro-RO"/>
        </w:rPr>
        <w:t xml:space="preserve"> are dreptul să inițieze procedurile de negocieri directe;</w:t>
      </w:r>
    </w:p>
    <w:p w14:paraId="7288A48B" w14:textId="77777777" w:rsidR="000C0985" w:rsidRPr="00EA04F3" w:rsidRDefault="00895608" w:rsidP="000A0774">
      <w:pPr>
        <w:pStyle w:val="a3"/>
        <w:numPr>
          <w:ilvl w:val="0"/>
          <w:numId w:val="28"/>
        </w:numPr>
        <w:tabs>
          <w:tab w:val="left" w:pos="0"/>
        </w:tabs>
        <w:ind w:left="0" w:firstLine="567"/>
        <w:jc w:val="both"/>
        <w:rPr>
          <w:sz w:val="28"/>
          <w:szCs w:val="28"/>
          <w:shd w:val="clear" w:color="auto" w:fill="FFFFFF"/>
          <w:lang w:val="ro-RO"/>
        </w:rPr>
      </w:pPr>
      <w:r w:rsidRPr="00EA04F3">
        <w:rPr>
          <w:sz w:val="28"/>
          <w:szCs w:val="28"/>
          <w:shd w:val="clear" w:color="auto" w:fill="FFFFFF"/>
          <w:lang w:val="fr-FR"/>
        </w:rPr>
        <w:t>dacă în Catalogul național de prețuri nu se regăsesc medicamente cu aceeași denumire comună internatională (DCI), atunci prețul de producător solicitat se compară cu prețul de producător înregistrat în țara de origine;</w:t>
      </w:r>
    </w:p>
    <w:p w14:paraId="63C2C92B" w14:textId="77777777" w:rsidR="000C0985" w:rsidRPr="00EA04F3" w:rsidRDefault="00895608" w:rsidP="000A0774">
      <w:pPr>
        <w:pStyle w:val="a3"/>
        <w:numPr>
          <w:ilvl w:val="0"/>
          <w:numId w:val="28"/>
        </w:numPr>
        <w:tabs>
          <w:tab w:val="left" w:pos="0"/>
        </w:tabs>
        <w:ind w:left="0" w:firstLine="567"/>
        <w:jc w:val="both"/>
        <w:rPr>
          <w:sz w:val="28"/>
          <w:szCs w:val="28"/>
          <w:shd w:val="clear" w:color="auto" w:fill="FFFFFF"/>
          <w:lang w:val="ro-RO"/>
        </w:rPr>
      </w:pPr>
      <w:r w:rsidRPr="00EA04F3">
        <w:rPr>
          <w:sz w:val="28"/>
          <w:szCs w:val="28"/>
          <w:shd w:val="clear" w:color="auto" w:fill="FFFFFF"/>
          <w:lang w:val="ro-RO"/>
        </w:rPr>
        <w:t xml:space="preserve">dacă prețul medicamentului se regăsește doar în țara de origine, </w:t>
      </w:r>
      <w:r w:rsidR="002D54C8" w:rsidRPr="00EA04F3">
        <w:rPr>
          <w:sz w:val="28"/>
          <w:szCs w:val="28"/>
          <w:lang w:val="ro-RO"/>
        </w:rPr>
        <w:t>Agenția Medicamentului și Dispozitivelor Medicale</w:t>
      </w:r>
      <w:r w:rsidRPr="00EA04F3">
        <w:rPr>
          <w:sz w:val="28"/>
          <w:szCs w:val="28"/>
          <w:shd w:val="clear" w:color="auto" w:fill="FFFFFF"/>
          <w:lang w:val="ro-RO"/>
        </w:rPr>
        <w:t xml:space="preserve"> are dreptul să inițieze procedurile de negocieri directe;</w:t>
      </w:r>
    </w:p>
    <w:p w14:paraId="07D8226D" w14:textId="4062EFC8" w:rsidR="000C0985" w:rsidRPr="00EA04F3" w:rsidRDefault="00895608" w:rsidP="000A0774">
      <w:pPr>
        <w:pStyle w:val="a3"/>
        <w:numPr>
          <w:ilvl w:val="0"/>
          <w:numId w:val="28"/>
        </w:numPr>
        <w:tabs>
          <w:tab w:val="left" w:pos="0"/>
        </w:tabs>
        <w:ind w:left="0" w:firstLine="567"/>
        <w:jc w:val="both"/>
        <w:rPr>
          <w:sz w:val="28"/>
          <w:szCs w:val="28"/>
          <w:shd w:val="clear" w:color="auto" w:fill="FFFFFF"/>
          <w:lang w:val="ro-RO"/>
        </w:rPr>
      </w:pPr>
      <w:r w:rsidRPr="00EA04F3">
        <w:rPr>
          <w:sz w:val="28"/>
          <w:szCs w:val="28"/>
          <w:shd w:val="clear" w:color="auto" w:fill="FFFFFF"/>
          <w:lang w:val="ro-RO"/>
        </w:rPr>
        <w:t>dacă în Catalogul național de prețuri nu se regăsesc medicamente cu aceeași denumire comună internatională (DCI) și prețul de producător nu este înregistrat în țara de origine, atunci se compară cu ultimul preţ aprobat sau cu prețul stabilit /</w:t>
      </w:r>
      <w:r w:rsidR="00315239" w:rsidRPr="00EA04F3">
        <w:rPr>
          <w:sz w:val="28"/>
          <w:szCs w:val="28"/>
          <w:shd w:val="clear" w:color="auto" w:fill="FFFFFF"/>
          <w:lang w:val="ro-RO"/>
        </w:rPr>
        <w:t xml:space="preserve"> </w:t>
      </w:r>
      <w:r w:rsidRPr="00EA04F3">
        <w:rPr>
          <w:sz w:val="28"/>
          <w:szCs w:val="28"/>
          <w:shd w:val="clear" w:color="auto" w:fill="FFFFFF"/>
          <w:lang w:val="ro-RO"/>
        </w:rPr>
        <w:t>precizat pentru ultima procedură de import al medicamentului;</w:t>
      </w:r>
    </w:p>
    <w:p w14:paraId="369005CD" w14:textId="2E9599E2" w:rsidR="00CC7CFA" w:rsidRPr="00EA04F3" w:rsidRDefault="00D327BA" w:rsidP="000A0774">
      <w:pPr>
        <w:pStyle w:val="a3"/>
        <w:tabs>
          <w:tab w:val="left" w:pos="0"/>
        </w:tabs>
        <w:ind w:left="0" w:firstLine="567"/>
        <w:jc w:val="both"/>
        <w:rPr>
          <w:sz w:val="28"/>
          <w:szCs w:val="28"/>
          <w:shd w:val="clear" w:color="auto" w:fill="FFFFFF"/>
          <w:lang w:val="ro-RO"/>
        </w:rPr>
      </w:pPr>
      <w:r w:rsidRPr="00EA04F3">
        <w:rPr>
          <w:sz w:val="28"/>
          <w:szCs w:val="28"/>
          <w:shd w:val="clear" w:color="auto" w:fill="FFFFFF"/>
          <w:lang w:val="ro-RO"/>
        </w:rPr>
        <w:t xml:space="preserve">9) </w:t>
      </w:r>
      <w:r w:rsidR="00895608" w:rsidRPr="00EA04F3">
        <w:rPr>
          <w:sz w:val="28"/>
          <w:szCs w:val="28"/>
          <w:shd w:val="clear" w:color="auto" w:fill="FFFFFF"/>
          <w:lang w:val="ro-RO"/>
        </w:rPr>
        <w:t>în cazul când prețurile se încadrează în algoritmul actual a</w:t>
      </w:r>
      <w:r w:rsidR="00315239" w:rsidRPr="00EA04F3">
        <w:rPr>
          <w:sz w:val="28"/>
          <w:szCs w:val="28"/>
          <w:shd w:val="clear" w:color="auto" w:fill="FFFFFF"/>
          <w:lang w:val="ro-RO"/>
        </w:rPr>
        <w:t>l</w:t>
      </w:r>
      <w:r w:rsidR="00895608" w:rsidRPr="00EA04F3">
        <w:rPr>
          <w:sz w:val="28"/>
          <w:szCs w:val="28"/>
          <w:shd w:val="clear" w:color="auto" w:fill="FFFFFF"/>
          <w:lang w:val="ro-RO"/>
        </w:rPr>
        <w:t xml:space="preserve"> formării prețurilor, se admit creșteri de preț de producător până la 15% anual, luându-se în considerație rata inflației a  anului precedent;</w:t>
      </w:r>
    </w:p>
    <w:p w14:paraId="20A7BB3E" w14:textId="04DD1FA8" w:rsidR="001403A4" w:rsidRPr="00EA04F3" w:rsidRDefault="00D327BA" w:rsidP="000A0774">
      <w:pPr>
        <w:pStyle w:val="a3"/>
        <w:tabs>
          <w:tab w:val="left" w:pos="0"/>
        </w:tabs>
        <w:ind w:left="0" w:firstLine="567"/>
        <w:jc w:val="both"/>
        <w:rPr>
          <w:sz w:val="28"/>
          <w:szCs w:val="28"/>
          <w:shd w:val="clear" w:color="auto" w:fill="FFFFFF"/>
          <w:lang w:val="ro-RO"/>
        </w:rPr>
      </w:pPr>
      <w:r w:rsidRPr="00EA04F3">
        <w:rPr>
          <w:sz w:val="28"/>
          <w:szCs w:val="28"/>
          <w:shd w:val="clear" w:color="auto" w:fill="FFFFFF"/>
          <w:lang w:val="fr-FR"/>
        </w:rPr>
        <w:t xml:space="preserve">10) </w:t>
      </w:r>
      <w:r w:rsidR="00895608" w:rsidRPr="00EA04F3">
        <w:rPr>
          <w:sz w:val="28"/>
          <w:szCs w:val="28"/>
          <w:shd w:val="clear" w:color="auto" w:fill="FFFFFF"/>
          <w:lang w:val="ro-RO"/>
        </w:rPr>
        <w:t xml:space="preserve">preţul de producător se aprobă pentru perioada de un an, calculat de la data emiterii ordinului </w:t>
      </w:r>
      <w:r w:rsidR="002D54C8" w:rsidRPr="00EA04F3">
        <w:rPr>
          <w:sz w:val="28"/>
          <w:szCs w:val="28"/>
          <w:lang w:val="ro-RO"/>
        </w:rPr>
        <w:t>Agenți</w:t>
      </w:r>
      <w:r w:rsidR="00315239" w:rsidRPr="00EA04F3">
        <w:rPr>
          <w:sz w:val="28"/>
          <w:szCs w:val="28"/>
          <w:lang w:val="ro-RO"/>
        </w:rPr>
        <w:t>ei</w:t>
      </w:r>
      <w:r w:rsidR="002D54C8" w:rsidRPr="00EA04F3">
        <w:rPr>
          <w:sz w:val="28"/>
          <w:szCs w:val="28"/>
          <w:lang w:val="ro-RO"/>
        </w:rPr>
        <w:t xml:space="preserve"> Medicamentului și Dispozitivelor Medicale</w:t>
      </w:r>
      <w:r w:rsidR="001403A4" w:rsidRPr="00EA04F3">
        <w:rPr>
          <w:sz w:val="28"/>
          <w:szCs w:val="28"/>
          <w:shd w:val="clear" w:color="auto" w:fill="FFFFFF"/>
          <w:lang w:val="ro-RO"/>
        </w:rPr>
        <w:t>;</w:t>
      </w:r>
    </w:p>
    <w:p w14:paraId="6A7DCAC0" w14:textId="66FEFDB3" w:rsidR="001403A4" w:rsidRPr="00EA04F3" w:rsidRDefault="001403A4" w:rsidP="000A0774">
      <w:pPr>
        <w:pStyle w:val="a3"/>
        <w:tabs>
          <w:tab w:val="left" w:pos="0"/>
        </w:tabs>
        <w:ind w:left="0" w:firstLine="567"/>
        <w:jc w:val="both"/>
        <w:rPr>
          <w:sz w:val="28"/>
          <w:szCs w:val="28"/>
          <w:shd w:val="clear" w:color="auto" w:fill="FFFFFF"/>
          <w:lang w:val="ro-RO"/>
        </w:rPr>
      </w:pPr>
      <w:r w:rsidRPr="00EA04F3">
        <w:rPr>
          <w:sz w:val="28"/>
          <w:szCs w:val="28"/>
          <w:shd w:val="clear" w:color="auto" w:fill="FFFFFF"/>
          <w:lang w:val="ro-RO"/>
        </w:rPr>
        <w:t>11) p</w:t>
      </w:r>
      <w:r w:rsidR="00895608" w:rsidRPr="00EA04F3">
        <w:rPr>
          <w:sz w:val="28"/>
          <w:szCs w:val="28"/>
          <w:shd w:val="clear" w:color="auto" w:fill="FFFFFF"/>
          <w:lang w:val="ro-RO"/>
        </w:rPr>
        <w:t xml:space="preserve">erioada pentru care se aprobă prețul de producător poate fi </w:t>
      </w:r>
      <w:r w:rsidR="00315239" w:rsidRPr="00EA04F3">
        <w:rPr>
          <w:sz w:val="28"/>
          <w:szCs w:val="28"/>
          <w:shd w:val="clear" w:color="auto" w:fill="FFFFFF"/>
          <w:lang w:val="ro-RO"/>
        </w:rPr>
        <w:t>extins</w:t>
      </w:r>
      <w:r w:rsidR="00895608" w:rsidRPr="00EA04F3">
        <w:rPr>
          <w:sz w:val="28"/>
          <w:szCs w:val="28"/>
          <w:shd w:val="clear" w:color="auto" w:fill="FFFFFF"/>
          <w:lang w:val="ro-RO"/>
        </w:rPr>
        <w:t xml:space="preserve">ă (1-3 ani) în cazul </w:t>
      </w:r>
      <w:r w:rsidR="00DD2BB4" w:rsidRPr="00EA04F3">
        <w:rPr>
          <w:sz w:val="28"/>
          <w:szCs w:val="28"/>
          <w:shd w:val="clear" w:color="auto" w:fill="FFFFFF"/>
          <w:lang w:val="ro-RO"/>
        </w:rPr>
        <w:t xml:space="preserve">negocierii prețului </w:t>
      </w:r>
      <w:r w:rsidR="00895608" w:rsidRPr="00EA04F3">
        <w:rPr>
          <w:sz w:val="28"/>
          <w:szCs w:val="28"/>
          <w:shd w:val="clear" w:color="auto" w:fill="FFFFFF"/>
          <w:lang w:val="ro-RO"/>
        </w:rPr>
        <w:t>prin procedurile de negocieri directe</w:t>
      </w:r>
      <w:r w:rsidRPr="00EA04F3">
        <w:rPr>
          <w:sz w:val="28"/>
          <w:szCs w:val="28"/>
          <w:shd w:val="clear" w:color="auto" w:fill="FFFFFF"/>
          <w:lang w:val="ro-RO"/>
        </w:rPr>
        <w:t>;</w:t>
      </w:r>
    </w:p>
    <w:p w14:paraId="02E294ED" w14:textId="29643BFC" w:rsidR="00895608" w:rsidRPr="00EA04F3" w:rsidRDefault="001403A4" w:rsidP="000A0774">
      <w:pPr>
        <w:pStyle w:val="a3"/>
        <w:tabs>
          <w:tab w:val="left" w:pos="0"/>
        </w:tabs>
        <w:spacing w:after="120"/>
        <w:ind w:left="0" w:firstLine="567"/>
        <w:contextualSpacing w:val="0"/>
        <w:jc w:val="both"/>
        <w:rPr>
          <w:sz w:val="28"/>
          <w:szCs w:val="28"/>
          <w:shd w:val="clear" w:color="auto" w:fill="FFFFFF"/>
          <w:lang w:val="ro-RO"/>
        </w:rPr>
      </w:pPr>
      <w:r w:rsidRPr="00EA04F3">
        <w:rPr>
          <w:sz w:val="28"/>
          <w:szCs w:val="28"/>
          <w:shd w:val="clear" w:color="auto" w:fill="FFFFFF"/>
          <w:lang w:val="ro-RO"/>
        </w:rPr>
        <w:t>12) d</w:t>
      </w:r>
      <w:r w:rsidR="00895608" w:rsidRPr="00EA04F3">
        <w:rPr>
          <w:sz w:val="28"/>
          <w:szCs w:val="28"/>
          <w:shd w:val="clear" w:color="auto" w:fill="FFFFFF"/>
          <w:lang w:val="ro-RO"/>
        </w:rPr>
        <w:t>rept ţară de referinţă poate servi ţara cu o populaţie nu mai mare de 25 milioane de cetăţeni</w:t>
      </w:r>
      <w:bookmarkEnd w:id="4"/>
      <w:r w:rsidR="00895608" w:rsidRPr="00EA04F3">
        <w:rPr>
          <w:sz w:val="28"/>
          <w:szCs w:val="28"/>
          <w:shd w:val="clear" w:color="auto" w:fill="FFFFFF"/>
          <w:lang w:val="ro-RO"/>
        </w:rPr>
        <w:t>.”</w:t>
      </w:r>
    </w:p>
    <w:p w14:paraId="71328588" w14:textId="5F57B1D0" w:rsidR="0059051A" w:rsidRPr="00EA04F3" w:rsidRDefault="00E138C7" w:rsidP="002B6952">
      <w:pPr>
        <w:ind w:firstLine="567"/>
        <w:jc w:val="both"/>
        <w:rPr>
          <w:sz w:val="28"/>
          <w:szCs w:val="28"/>
          <w:shd w:val="clear" w:color="auto" w:fill="FFFFFF"/>
          <w:lang w:val="ro-RO"/>
        </w:rPr>
      </w:pPr>
      <w:r w:rsidRPr="00EA04F3">
        <w:rPr>
          <w:sz w:val="28"/>
          <w:szCs w:val="28"/>
          <w:shd w:val="clear" w:color="auto" w:fill="FFFFFF"/>
          <w:lang w:val="ro-RO"/>
        </w:rPr>
        <w:t xml:space="preserve">8. </w:t>
      </w:r>
      <w:r w:rsidR="000A0774" w:rsidRPr="00EA04F3">
        <w:rPr>
          <w:sz w:val="28"/>
          <w:szCs w:val="28"/>
          <w:shd w:val="clear" w:color="auto" w:fill="FFFFFF"/>
          <w:lang w:val="ro-RO"/>
        </w:rPr>
        <w:t>S</w:t>
      </w:r>
      <w:r w:rsidR="0059051A" w:rsidRPr="00EA04F3">
        <w:rPr>
          <w:sz w:val="28"/>
          <w:szCs w:val="28"/>
          <w:shd w:val="clear" w:color="auto" w:fill="FFFFFF"/>
          <w:lang w:val="ro-RO"/>
        </w:rPr>
        <w:t>e completează cu alineatul (3</w:t>
      </w:r>
      <w:r w:rsidR="0059051A" w:rsidRPr="00EA04F3">
        <w:rPr>
          <w:sz w:val="28"/>
          <w:szCs w:val="28"/>
          <w:shd w:val="clear" w:color="auto" w:fill="FFFFFF"/>
          <w:vertAlign w:val="superscript"/>
          <w:lang w:val="ro-RO"/>
        </w:rPr>
        <w:t>1</w:t>
      </w:r>
      <w:r w:rsidR="0059051A" w:rsidRPr="00EA04F3">
        <w:rPr>
          <w:sz w:val="28"/>
          <w:szCs w:val="28"/>
          <w:shd w:val="clear" w:color="auto" w:fill="FFFFFF"/>
          <w:lang w:val="ro-RO"/>
        </w:rPr>
        <w:t xml:space="preserve">) cu următorul </w:t>
      </w:r>
      <w:r w:rsidR="00CE596A" w:rsidRPr="00EA04F3">
        <w:rPr>
          <w:sz w:val="28"/>
          <w:szCs w:val="28"/>
          <w:shd w:val="clear" w:color="auto" w:fill="FFFFFF"/>
          <w:lang w:val="ro-RO"/>
        </w:rPr>
        <w:t>cuprins</w:t>
      </w:r>
      <w:r w:rsidR="0059051A" w:rsidRPr="00EA04F3">
        <w:rPr>
          <w:sz w:val="28"/>
          <w:szCs w:val="28"/>
          <w:shd w:val="clear" w:color="auto" w:fill="FFFFFF"/>
          <w:lang w:val="ro-RO"/>
        </w:rPr>
        <w:t xml:space="preserve">: </w:t>
      </w:r>
    </w:p>
    <w:p w14:paraId="3A39A74C" w14:textId="27A8B32B" w:rsidR="0059051A" w:rsidRPr="00EA04F3" w:rsidRDefault="0059051A" w:rsidP="002B6952">
      <w:pPr>
        <w:spacing w:after="120"/>
        <w:ind w:firstLine="567"/>
        <w:jc w:val="both"/>
        <w:rPr>
          <w:sz w:val="28"/>
          <w:szCs w:val="28"/>
          <w:shd w:val="clear" w:color="auto" w:fill="FFFFFF"/>
          <w:lang w:val="ro-RO"/>
        </w:rPr>
      </w:pPr>
      <w:r w:rsidRPr="00EA04F3">
        <w:rPr>
          <w:sz w:val="28"/>
          <w:szCs w:val="28"/>
          <w:shd w:val="clear" w:color="auto" w:fill="FFFFFF"/>
          <w:lang w:val="ro-RO"/>
        </w:rPr>
        <w:lastRenderedPageBreak/>
        <w:t>„(3</w:t>
      </w:r>
      <w:r w:rsidRPr="00EA04F3">
        <w:rPr>
          <w:sz w:val="28"/>
          <w:szCs w:val="28"/>
          <w:shd w:val="clear" w:color="auto" w:fill="FFFFFF"/>
          <w:vertAlign w:val="superscript"/>
          <w:lang w:val="ro-RO"/>
        </w:rPr>
        <w:t>1</w:t>
      </w:r>
      <w:r w:rsidRPr="00EA04F3">
        <w:rPr>
          <w:sz w:val="28"/>
          <w:szCs w:val="28"/>
          <w:shd w:val="clear" w:color="auto" w:fill="FFFFFF"/>
          <w:lang w:val="ro-RO"/>
        </w:rPr>
        <w:t xml:space="preserve">) În cazul de imposibilitate a stabilirii prețului în baza mecanismelor aprobate, </w:t>
      </w:r>
      <w:r w:rsidR="000A0774" w:rsidRPr="00EA04F3">
        <w:rPr>
          <w:sz w:val="28"/>
          <w:szCs w:val="28"/>
          <w:lang w:val="ro-RO"/>
        </w:rPr>
        <w:t>Agenția Medicamentului și Dispozitivelor Medicale</w:t>
      </w:r>
      <w:r w:rsidRPr="00EA04F3">
        <w:rPr>
          <w:sz w:val="28"/>
          <w:szCs w:val="28"/>
          <w:shd w:val="clear" w:color="auto" w:fill="FFFFFF"/>
          <w:lang w:val="ro-RO"/>
        </w:rPr>
        <w:t xml:space="preserve"> este în drept să inițieze procedura de negociere cu Producătorul/deţinătorul CÎM sau reprezentantul oficial</w:t>
      </w:r>
      <w:r w:rsidR="00B95445" w:rsidRPr="00EA04F3">
        <w:rPr>
          <w:sz w:val="28"/>
          <w:szCs w:val="28"/>
          <w:shd w:val="clear" w:color="auto" w:fill="FFFFFF"/>
          <w:lang w:val="ro-RO"/>
        </w:rPr>
        <w:t>, după caz,</w:t>
      </w:r>
      <w:r w:rsidRPr="00EA04F3">
        <w:rPr>
          <w:sz w:val="28"/>
          <w:szCs w:val="28"/>
          <w:shd w:val="clear" w:color="auto" w:fill="FFFFFF"/>
          <w:lang w:val="ro-RO"/>
        </w:rPr>
        <w:t xml:space="preserve"> în conformitate cu prevederile regulamentului cu privire la modul de aprobare şi înregistrare a preţurilor de producător la medicamente.”</w:t>
      </w:r>
    </w:p>
    <w:p w14:paraId="50D3CFDF" w14:textId="424D6715" w:rsidR="0059051A" w:rsidRPr="00EA04F3" w:rsidRDefault="009A3760" w:rsidP="00B350EA">
      <w:pPr>
        <w:ind w:firstLine="567"/>
        <w:jc w:val="both"/>
        <w:rPr>
          <w:sz w:val="28"/>
          <w:szCs w:val="28"/>
          <w:shd w:val="clear" w:color="auto" w:fill="FFFFFF"/>
          <w:lang w:val="ro-RO"/>
        </w:rPr>
      </w:pPr>
      <w:r w:rsidRPr="00EA04F3">
        <w:rPr>
          <w:sz w:val="28"/>
          <w:szCs w:val="28"/>
          <w:shd w:val="clear" w:color="auto" w:fill="FFFFFF"/>
          <w:lang w:val="ro-RO"/>
        </w:rPr>
        <w:t>9. A</w:t>
      </w:r>
      <w:r w:rsidR="0059051A" w:rsidRPr="00EA04F3">
        <w:rPr>
          <w:sz w:val="28"/>
          <w:szCs w:val="28"/>
          <w:shd w:val="clear" w:color="auto" w:fill="FFFFFF"/>
          <w:lang w:val="ro-RO"/>
        </w:rPr>
        <w:t xml:space="preserve">lineatul (4) va avea următorul </w:t>
      </w:r>
      <w:r w:rsidR="00CE596A" w:rsidRPr="00EA04F3">
        <w:rPr>
          <w:sz w:val="28"/>
          <w:szCs w:val="28"/>
          <w:shd w:val="clear" w:color="auto" w:fill="FFFFFF"/>
          <w:lang w:val="ro-RO"/>
        </w:rPr>
        <w:t>cuprins</w:t>
      </w:r>
      <w:r w:rsidR="0059051A" w:rsidRPr="00EA04F3">
        <w:rPr>
          <w:sz w:val="28"/>
          <w:szCs w:val="28"/>
          <w:shd w:val="clear" w:color="auto" w:fill="FFFFFF"/>
          <w:lang w:val="ro-RO"/>
        </w:rPr>
        <w:t>:</w:t>
      </w:r>
    </w:p>
    <w:p w14:paraId="32C94E71" w14:textId="77777777" w:rsidR="002E7FE1" w:rsidRPr="00EA04F3" w:rsidRDefault="0059051A" w:rsidP="00B350E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after="120"/>
        <w:ind w:firstLine="567"/>
        <w:jc w:val="both"/>
        <w:rPr>
          <w:rFonts w:ascii="Times New Roman" w:hAnsi="Times New Roman" w:cs="Times New Roman"/>
          <w:sz w:val="28"/>
          <w:szCs w:val="28"/>
          <w:shd w:val="clear" w:color="auto" w:fill="FFFFFF"/>
          <w:lang w:val="ro-RO"/>
        </w:rPr>
      </w:pPr>
      <w:r w:rsidRPr="00EA04F3">
        <w:rPr>
          <w:rFonts w:ascii="Times New Roman" w:hAnsi="Times New Roman" w:cs="Times New Roman"/>
          <w:sz w:val="28"/>
          <w:szCs w:val="28"/>
          <w:shd w:val="clear" w:color="auto" w:fill="FFFFFF"/>
          <w:lang w:val="ro-RO"/>
        </w:rPr>
        <w:t xml:space="preserve">„(4) Preţul medicamentului generic nu va depăși 75% din preţul medicamentului original, aprobat de </w:t>
      </w:r>
      <w:r w:rsidR="009A3760" w:rsidRPr="00EA04F3">
        <w:rPr>
          <w:rFonts w:ascii="Times New Roman" w:hAnsi="Times New Roman" w:cs="Times New Roman"/>
          <w:sz w:val="28"/>
          <w:szCs w:val="28"/>
          <w:lang w:val="ro-RO"/>
        </w:rPr>
        <w:t>Agenția Medicamentului și Dispozitivelor Medicale</w:t>
      </w:r>
      <w:r w:rsidRPr="00EA04F3">
        <w:rPr>
          <w:rFonts w:ascii="Times New Roman" w:hAnsi="Times New Roman" w:cs="Times New Roman"/>
          <w:sz w:val="28"/>
          <w:szCs w:val="28"/>
          <w:shd w:val="clear" w:color="auto" w:fill="FFFFFF"/>
          <w:lang w:val="ro-RO"/>
        </w:rPr>
        <w:t>. În cazul avizării prețului pentru medicamentul original, prețul genericului care depășește 75% din prețul medicamentului original va fi supus reevaluării.”</w:t>
      </w:r>
    </w:p>
    <w:p w14:paraId="508F4AB8" w14:textId="5C237491" w:rsidR="00294426" w:rsidRPr="00B95445" w:rsidRDefault="002E7FE1" w:rsidP="00AC1EB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after="120"/>
        <w:ind w:firstLine="567"/>
        <w:jc w:val="both"/>
        <w:rPr>
          <w:rFonts w:ascii="Times New Roman" w:hAnsi="Times New Roman" w:cs="Times New Roman"/>
          <w:sz w:val="28"/>
          <w:szCs w:val="28"/>
          <w:shd w:val="clear" w:color="auto" w:fill="FFFFFF"/>
          <w:lang w:val="ro-RO"/>
        </w:rPr>
      </w:pPr>
      <w:r w:rsidRPr="00EA04F3">
        <w:rPr>
          <w:rFonts w:ascii="Times New Roman" w:hAnsi="Times New Roman" w:cs="Times New Roman"/>
          <w:sz w:val="28"/>
          <w:szCs w:val="28"/>
          <w:shd w:val="clear" w:color="auto" w:fill="FFFFFF"/>
          <w:lang w:val="ro-RO"/>
        </w:rPr>
        <w:t xml:space="preserve">10. În </w:t>
      </w:r>
      <w:r w:rsidR="0059051A" w:rsidRPr="00EA04F3">
        <w:rPr>
          <w:rFonts w:ascii="Times New Roman" w:hAnsi="Times New Roman" w:cs="Times New Roman"/>
          <w:sz w:val="28"/>
          <w:szCs w:val="28"/>
          <w:shd w:val="clear" w:color="auto" w:fill="FFFFFF"/>
          <w:lang w:val="ro-RO"/>
        </w:rPr>
        <w:t xml:space="preserve">alineatul (5) </w:t>
      </w:r>
      <w:r w:rsidR="005540CC" w:rsidRPr="00EA04F3">
        <w:rPr>
          <w:rFonts w:ascii="Times New Roman" w:hAnsi="Times New Roman" w:cs="Times New Roman"/>
          <w:sz w:val="28"/>
          <w:szCs w:val="28"/>
          <w:shd w:val="clear" w:color="auto" w:fill="FFFFFF"/>
          <w:lang w:val="ro-RO"/>
        </w:rPr>
        <w:t xml:space="preserve">textul </w:t>
      </w:r>
      <w:r w:rsidR="0059051A" w:rsidRPr="00EA04F3">
        <w:rPr>
          <w:rFonts w:ascii="Times New Roman" w:hAnsi="Times New Roman" w:cs="Times New Roman"/>
          <w:sz w:val="28"/>
          <w:szCs w:val="28"/>
          <w:shd w:val="clear" w:color="auto" w:fill="FFFFFF"/>
          <w:lang w:val="ro-RO"/>
        </w:rPr>
        <w:t xml:space="preserve">„stabileşte mecanismul de” se </w:t>
      </w:r>
      <w:r w:rsidR="00AD2E2F" w:rsidRPr="00EA04F3">
        <w:rPr>
          <w:rFonts w:ascii="Times New Roman" w:hAnsi="Times New Roman" w:cs="Times New Roman"/>
          <w:sz w:val="28"/>
          <w:szCs w:val="28"/>
          <w:shd w:val="clear" w:color="auto" w:fill="FFFFFF"/>
          <w:lang w:val="ro-RO"/>
        </w:rPr>
        <w:t xml:space="preserve">completează cu </w:t>
      </w:r>
      <w:r w:rsidR="005540CC" w:rsidRPr="00EA04F3">
        <w:rPr>
          <w:rFonts w:ascii="Times New Roman" w:hAnsi="Times New Roman" w:cs="Times New Roman"/>
          <w:sz w:val="28"/>
          <w:szCs w:val="28"/>
          <w:shd w:val="clear" w:color="auto" w:fill="FFFFFF"/>
          <w:lang w:val="ro-RO"/>
        </w:rPr>
        <w:t>textul</w:t>
      </w:r>
      <w:r w:rsidR="005540CC" w:rsidRPr="005540CC">
        <w:rPr>
          <w:rFonts w:ascii="Times New Roman" w:hAnsi="Times New Roman" w:cs="Times New Roman"/>
          <w:sz w:val="28"/>
          <w:szCs w:val="28"/>
          <w:shd w:val="clear" w:color="auto" w:fill="FFFFFF"/>
          <w:lang w:val="ro-RO"/>
        </w:rPr>
        <w:t xml:space="preserve"> </w:t>
      </w:r>
      <w:r w:rsidR="0059051A" w:rsidRPr="00B95445">
        <w:rPr>
          <w:rFonts w:ascii="Times New Roman" w:hAnsi="Times New Roman" w:cs="Times New Roman"/>
          <w:sz w:val="28"/>
          <w:szCs w:val="28"/>
          <w:shd w:val="clear" w:color="auto" w:fill="FFFFFF"/>
          <w:lang w:val="ro-RO"/>
        </w:rPr>
        <w:t>„calculare a prețului”</w:t>
      </w:r>
      <w:r w:rsidR="004551E6" w:rsidRPr="00B95445">
        <w:rPr>
          <w:rFonts w:ascii="Times New Roman" w:hAnsi="Times New Roman" w:cs="Times New Roman"/>
          <w:sz w:val="28"/>
          <w:szCs w:val="28"/>
          <w:shd w:val="clear" w:color="auto" w:fill="FFFFFF"/>
          <w:lang w:val="ro-RO"/>
        </w:rPr>
        <w:t>;</w:t>
      </w:r>
    </w:p>
    <w:p w14:paraId="38ECDB57" w14:textId="4C15267D" w:rsidR="0059051A" w:rsidRPr="00B95445" w:rsidRDefault="00294426" w:rsidP="00AC1EB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after="120"/>
        <w:ind w:firstLine="567"/>
        <w:jc w:val="both"/>
        <w:rPr>
          <w:rFonts w:ascii="Times New Roman" w:hAnsi="Times New Roman" w:cs="Times New Roman"/>
          <w:sz w:val="28"/>
          <w:szCs w:val="28"/>
          <w:shd w:val="clear" w:color="auto" w:fill="FFFFFF"/>
          <w:lang w:val="ro-RO"/>
        </w:rPr>
      </w:pPr>
      <w:r w:rsidRPr="00B95445">
        <w:rPr>
          <w:rFonts w:ascii="Times New Roman" w:hAnsi="Times New Roman" w:cs="Times New Roman"/>
          <w:sz w:val="28"/>
          <w:szCs w:val="28"/>
          <w:shd w:val="clear" w:color="auto" w:fill="FFFFFF"/>
          <w:lang w:val="ro-RO"/>
        </w:rPr>
        <w:t>11. În</w:t>
      </w:r>
      <w:r w:rsidR="0059051A" w:rsidRPr="00B95445">
        <w:rPr>
          <w:rFonts w:ascii="Times New Roman" w:hAnsi="Times New Roman" w:cs="Times New Roman"/>
          <w:sz w:val="28"/>
          <w:szCs w:val="28"/>
          <w:shd w:val="clear" w:color="auto" w:fill="FFFFFF"/>
          <w:lang w:val="ro-RO"/>
        </w:rPr>
        <w:t xml:space="preserve"> alineatul (7) </w:t>
      </w:r>
      <w:r w:rsidR="00670BEA" w:rsidRPr="00B95445">
        <w:rPr>
          <w:rFonts w:ascii="Times New Roman" w:hAnsi="Times New Roman" w:cs="Times New Roman"/>
          <w:sz w:val="28"/>
          <w:szCs w:val="28"/>
          <w:shd w:val="clear" w:color="auto" w:fill="FFFFFF"/>
          <w:lang w:val="ro-RO"/>
        </w:rPr>
        <w:t>textul</w:t>
      </w:r>
      <w:r w:rsidR="0059051A" w:rsidRPr="00B95445">
        <w:rPr>
          <w:rFonts w:ascii="Times New Roman" w:hAnsi="Times New Roman" w:cs="Times New Roman"/>
          <w:sz w:val="28"/>
          <w:szCs w:val="28"/>
          <w:shd w:val="clear" w:color="auto" w:fill="FFFFFF"/>
          <w:lang w:val="ro-RO"/>
        </w:rPr>
        <w:t xml:space="preserve"> </w:t>
      </w:r>
      <w:r w:rsidR="00670BEA" w:rsidRPr="00B95445">
        <w:rPr>
          <w:rFonts w:ascii="Times New Roman" w:hAnsi="Times New Roman" w:cs="Times New Roman"/>
          <w:sz w:val="28"/>
          <w:szCs w:val="28"/>
          <w:shd w:val="clear" w:color="auto" w:fill="FFFFFF"/>
          <w:lang w:val="ro-RO"/>
        </w:rPr>
        <w:t>„</w:t>
      </w:r>
      <w:r w:rsidR="0059051A" w:rsidRPr="00B95445">
        <w:rPr>
          <w:rFonts w:ascii="Times New Roman" w:hAnsi="Times New Roman" w:cs="Times New Roman"/>
          <w:sz w:val="28"/>
          <w:szCs w:val="28"/>
          <w:shd w:val="clear" w:color="auto" w:fill="FFFFFF"/>
          <w:lang w:val="ro-RO"/>
        </w:rPr>
        <w:t>şi toate completările ulterioare vor fi publicate în Monitorul Oficial al Republicii Moldova</w:t>
      </w:r>
      <w:r w:rsidR="00670BEA" w:rsidRPr="00B95445">
        <w:rPr>
          <w:rFonts w:ascii="Times New Roman" w:hAnsi="Times New Roman" w:cs="Times New Roman"/>
          <w:sz w:val="28"/>
          <w:szCs w:val="28"/>
          <w:shd w:val="clear" w:color="auto" w:fill="FFFFFF"/>
          <w:lang w:val="ro-RO"/>
        </w:rPr>
        <w:t>”</w:t>
      </w:r>
      <w:r w:rsidRPr="00B95445">
        <w:rPr>
          <w:rFonts w:ascii="Times New Roman" w:hAnsi="Times New Roman" w:cs="Times New Roman"/>
          <w:sz w:val="28"/>
          <w:szCs w:val="28"/>
          <w:shd w:val="clear" w:color="auto" w:fill="FFFFFF"/>
          <w:lang w:val="ro-RO"/>
        </w:rPr>
        <w:t xml:space="preserve"> se exclude</w:t>
      </w:r>
      <w:r w:rsidR="00B350EA" w:rsidRPr="00B95445">
        <w:rPr>
          <w:rFonts w:ascii="Times New Roman" w:hAnsi="Times New Roman" w:cs="Times New Roman"/>
          <w:sz w:val="28"/>
          <w:szCs w:val="28"/>
          <w:shd w:val="clear" w:color="auto" w:fill="FFFFFF"/>
          <w:lang w:val="ro-RO"/>
        </w:rPr>
        <w:t>.</w:t>
      </w:r>
    </w:p>
    <w:p w14:paraId="4627612E" w14:textId="573BC793" w:rsidR="00CE596A" w:rsidRPr="00CE596A" w:rsidRDefault="0059051A" w:rsidP="00CE596A">
      <w:pPr>
        <w:spacing w:after="120"/>
        <w:ind w:firstLine="851"/>
        <w:jc w:val="both"/>
        <w:rPr>
          <w:sz w:val="28"/>
          <w:szCs w:val="28"/>
          <w:lang w:val="ro-RO"/>
        </w:rPr>
      </w:pPr>
      <w:r w:rsidRPr="00B95445">
        <w:rPr>
          <w:b/>
          <w:bCs/>
          <w:sz w:val="28"/>
          <w:szCs w:val="28"/>
          <w:lang w:val="ro-RO"/>
        </w:rPr>
        <w:t>Art. II.</w:t>
      </w:r>
      <w:r w:rsidRPr="00B95445">
        <w:rPr>
          <w:sz w:val="28"/>
          <w:szCs w:val="28"/>
          <w:lang w:val="ro-RO"/>
        </w:rPr>
        <w:t xml:space="preserve"> – </w:t>
      </w:r>
      <w:r w:rsidR="00AC1EB9" w:rsidRPr="00B95445">
        <w:rPr>
          <w:sz w:val="28"/>
          <w:szCs w:val="28"/>
          <w:lang w:val="ro-RO"/>
        </w:rPr>
        <w:t xml:space="preserve">(1) </w:t>
      </w:r>
      <w:r w:rsidR="00AC1EB9" w:rsidRPr="00CE596A">
        <w:rPr>
          <w:sz w:val="28"/>
          <w:szCs w:val="28"/>
          <w:lang w:val="ro-RO"/>
        </w:rPr>
        <w:t xml:space="preserve">Prezenta lege intră în vigoare </w:t>
      </w:r>
      <w:r w:rsidR="00CE596A" w:rsidRPr="00CE596A">
        <w:rPr>
          <w:sz w:val="28"/>
          <w:szCs w:val="28"/>
          <w:lang w:val="ro-RO"/>
        </w:rPr>
        <w:t>la data publicării în Monitorul Oficial al Republicii Moldova.</w:t>
      </w:r>
    </w:p>
    <w:p w14:paraId="69C304BF" w14:textId="2F6A5D1B" w:rsidR="00AC1EB9" w:rsidRPr="00B95445" w:rsidRDefault="00CE596A" w:rsidP="00AC1EB9">
      <w:pPr>
        <w:spacing w:after="120"/>
        <w:ind w:firstLine="851"/>
        <w:jc w:val="both"/>
        <w:rPr>
          <w:sz w:val="28"/>
          <w:szCs w:val="28"/>
          <w:lang w:val="ro-RO"/>
        </w:rPr>
      </w:pPr>
      <w:r w:rsidRPr="00B95445">
        <w:rPr>
          <w:noProof/>
          <w:sz w:val="28"/>
          <w:szCs w:val="28"/>
          <w:lang w:val="ro-RO"/>
        </w:rPr>
        <w:t xml:space="preserve"> </w:t>
      </w:r>
      <w:r w:rsidR="00AC1EB9" w:rsidRPr="00B95445">
        <w:rPr>
          <w:noProof/>
          <w:sz w:val="28"/>
          <w:szCs w:val="28"/>
          <w:lang w:val="ro-RO"/>
        </w:rPr>
        <w:t>(</w:t>
      </w:r>
      <w:r w:rsidR="00AC1EB9" w:rsidRPr="00B95445">
        <w:rPr>
          <w:sz w:val="28"/>
          <w:szCs w:val="28"/>
          <w:lang w:val="ro-RO"/>
        </w:rPr>
        <w:t xml:space="preserve">2)  Guvernul, în termen de 3 luni de la data publicării prezentei </w:t>
      </w:r>
      <w:r w:rsidR="00FE5FD2">
        <w:rPr>
          <w:sz w:val="28"/>
          <w:szCs w:val="28"/>
          <w:lang w:val="ro-RO"/>
        </w:rPr>
        <w:t>l</w:t>
      </w:r>
      <w:r w:rsidR="00AC1EB9" w:rsidRPr="00B95445">
        <w:rPr>
          <w:sz w:val="28"/>
          <w:szCs w:val="28"/>
          <w:lang w:val="ro-RO"/>
        </w:rPr>
        <w:t>egi, va aduce actele sale normative în concordanță cu prezenta lege.</w:t>
      </w:r>
    </w:p>
    <w:p w14:paraId="538FAE05" w14:textId="728AF8F6" w:rsidR="00E9541D" w:rsidRPr="00B95445" w:rsidRDefault="00E9541D" w:rsidP="00A33730">
      <w:pPr>
        <w:pStyle w:val="a7"/>
        <w:ind w:firstLine="708"/>
        <w:rPr>
          <w:sz w:val="28"/>
          <w:szCs w:val="28"/>
          <w:lang w:val="ro-RO"/>
        </w:rPr>
      </w:pPr>
    </w:p>
    <w:p w14:paraId="37A21D09" w14:textId="77777777" w:rsidR="00E9541D" w:rsidRPr="00B95445" w:rsidRDefault="00E9541D" w:rsidP="00E9541D">
      <w:pPr>
        <w:pStyle w:val="a7"/>
        <w:ind w:firstLine="0"/>
        <w:rPr>
          <w:sz w:val="28"/>
          <w:szCs w:val="28"/>
          <w:lang w:val="ro-RO"/>
        </w:rPr>
      </w:pPr>
    </w:p>
    <w:p w14:paraId="6140C672" w14:textId="77777777" w:rsidR="00E9541D" w:rsidRPr="00B95445" w:rsidRDefault="00E9541D" w:rsidP="00287774">
      <w:pPr>
        <w:pStyle w:val="a7"/>
        <w:rPr>
          <w:b/>
          <w:sz w:val="28"/>
          <w:szCs w:val="28"/>
          <w:lang w:val="ro-RO"/>
        </w:rPr>
      </w:pPr>
      <w:r w:rsidRPr="00B95445">
        <w:rPr>
          <w:b/>
          <w:sz w:val="28"/>
          <w:szCs w:val="28"/>
          <w:lang w:val="ro-RO"/>
        </w:rPr>
        <w:t>PREŞEDINTELE PARLAMENTULUI</w:t>
      </w:r>
    </w:p>
    <w:p w14:paraId="0D09FE00" w14:textId="77777777" w:rsidR="00E9541D" w:rsidRPr="00B95445" w:rsidRDefault="00E9541D" w:rsidP="00AE7A30">
      <w:pPr>
        <w:pStyle w:val="HTML"/>
        <w:tabs>
          <w:tab w:val="left" w:pos="540"/>
          <w:tab w:val="left" w:pos="720"/>
        </w:tabs>
        <w:spacing w:after="120" w:line="276" w:lineRule="auto"/>
        <w:jc w:val="both"/>
        <w:rPr>
          <w:rFonts w:ascii="Times New Roman" w:hAnsi="Times New Roman" w:cs="Times New Roman"/>
          <w:sz w:val="28"/>
          <w:szCs w:val="28"/>
          <w:lang w:val="ro-RO"/>
        </w:rPr>
      </w:pPr>
    </w:p>
    <w:p w14:paraId="031D15C8" w14:textId="77777777" w:rsidR="00AE7A30" w:rsidRPr="00B95445" w:rsidRDefault="00AE7A30" w:rsidP="00AE7A30">
      <w:pPr>
        <w:jc w:val="both"/>
        <w:rPr>
          <w:noProof/>
          <w:sz w:val="28"/>
          <w:szCs w:val="28"/>
          <w:lang w:val="en-US"/>
        </w:rPr>
      </w:pPr>
      <w:r w:rsidRPr="00B95445">
        <w:rPr>
          <w:b/>
          <w:noProof/>
          <w:sz w:val="28"/>
          <w:szCs w:val="28"/>
          <w:lang w:val="en-US"/>
        </w:rPr>
        <w:t xml:space="preserve">             </w:t>
      </w:r>
    </w:p>
    <w:p w14:paraId="371DE7D4" w14:textId="77777777" w:rsidR="007E1E78" w:rsidRPr="0047487D" w:rsidRDefault="007E1E78" w:rsidP="0011622D">
      <w:pPr>
        <w:jc w:val="both"/>
        <w:rPr>
          <w:noProof/>
          <w:color w:val="000000" w:themeColor="text1"/>
          <w:sz w:val="28"/>
          <w:szCs w:val="28"/>
          <w:lang w:val="en-US"/>
        </w:rPr>
      </w:pPr>
    </w:p>
    <w:p w14:paraId="11538955" w14:textId="77777777" w:rsidR="007E1E78" w:rsidRPr="0047487D" w:rsidRDefault="007E1E78" w:rsidP="0011622D">
      <w:pPr>
        <w:jc w:val="both"/>
        <w:rPr>
          <w:noProof/>
          <w:color w:val="000000" w:themeColor="text1"/>
          <w:sz w:val="28"/>
          <w:szCs w:val="28"/>
          <w:lang w:val="en-US"/>
        </w:rPr>
      </w:pPr>
    </w:p>
    <w:p w14:paraId="4CC84923" w14:textId="77777777" w:rsidR="007E1E78" w:rsidRDefault="007E1E78" w:rsidP="0011622D">
      <w:pPr>
        <w:jc w:val="both"/>
        <w:rPr>
          <w:noProof/>
          <w:color w:val="000000" w:themeColor="text1"/>
          <w:sz w:val="28"/>
          <w:szCs w:val="28"/>
          <w:lang w:val="en-US"/>
        </w:rPr>
      </w:pPr>
    </w:p>
    <w:sectPr w:rsidR="007E1E78" w:rsidSect="0047487D">
      <w:pgSz w:w="12240" w:h="15840"/>
      <w:pgMar w:top="851" w:right="964" w:bottom="851" w:left="181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8AA"/>
    <w:multiLevelType w:val="hybridMultilevel"/>
    <w:tmpl w:val="1DA0E8E2"/>
    <w:lvl w:ilvl="0" w:tplc="BE404D00">
      <w:start w:val="1"/>
      <w:numFmt w:val="decimal"/>
      <w:lvlText w:val="%1)"/>
      <w:lvlJc w:val="left"/>
      <w:pPr>
        <w:ind w:left="927" w:hanging="360"/>
      </w:pPr>
      <w:rPr>
        <w:rFonts w:ascii="Times New Roman" w:eastAsia="Times New Roman" w:hAnsi="Times New Roman" w:cs="Times New Roman"/>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043F0BC3"/>
    <w:multiLevelType w:val="hybridMultilevel"/>
    <w:tmpl w:val="CAD25972"/>
    <w:lvl w:ilvl="0" w:tplc="C3226C8E">
      <w:start w:val="1"/>
      <w:numFmt w:val="decimal"/>
      <w:lvlText w:val="%1."/>
      <w:lvlJc w:val="left"/>
      <w:pPr>
        <w:ind w:left="2912" w:hanging="360"/>
      </w:pPr>
      <w:rPr>
        <w:rFonts w:hint="default"/>
        <w:b/>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 w15:restartNumberingAfterBreak="0">
    <w:nsid w:val="04C65C16"/>
    <w:multiLevelType w:val="hybridMultilevel"/>
    <w:tmpl w:val="593CB63E"/>
    <w:lvl w:ilvl="0" w:tplc="8B1E8A54">
      <w:start w:val="10"/>
      <w:numFmt w:val="decimal"/>
      <w:lvlText w:val="(%1)"/>
      <w:lvlJc w:val="left"/>
      <w:pPr>
        <w:ind w:left="1894" w:hanging="480"/>
      </w:pPr>
      <w:rPr>
        <w:rFonts w:hint="default"/>
      </w:rPr>
    </w:lvl>
    <w:lvl w:ilvl="1" w:tplc="04090019" w:tentative="1">
      <w:start w:val="1"/>
      <w:numFmt w:val="lowerLetter"/>
      <w:lvlText w:val="%2."/>
      <w:lvlJc w:val="left"/>
      <w:pPr>
        <w:ind w:left="2494" w:hanging="360"/>
      </w:pPr>
    </w:lvl>
    <w:lvl w:ilvl="2" w:tplc="0409001B" w:tentative="1">
      <w:start w:val="1"/>
      <w:numFmt w:val="lowerRoman"/>
      <w:lvlText w:val="%3."/>
      <w:lvlJc w:val="right"/>
      <w:pPr>
        <w:ind w:left="3214" w:hanging="180"/>
      </w:pPr>
    </w:lvl>
    <w:lvl w:ilvl="3" w:tplc="0409000F" w:tentative="1">
      <w:start w:val="1"/>
      <w:numFmt w:val="decimal"/>
      <w:lvlText w:val="%4."/>
      <w:lvlJc w:val="left"/>
      <w:pPr>
        <w:ind w:left="3934" w:hanging="360"/>
      </w:pPr>
    </w:lvl>
    <w:lvl w:ilvl="4" w:tplc="04090019" w:tentative="1">
      <w:start w:val="1"/>
      <w:numFmt w:val="lowerLetter"/>
      <w:lvlText w:val="%5."/>
      <w:lvlJc w:val="left"/>
      <w:pPr>
        <w:ind w:left="4654" w:hanging="360"/>
      </w:pPr>
    </w:lvl>
    <w:lvl w:ilvl="5" w:tplc="0409001B" w:tentative="1">
      <w:start w:val="1"/>
      <w:numFmt w:val="lowerRoman"/>
      <w:lvlText w:val="%6."/>
      <w:lvlJc w:val="right"/>
      <w:pPr>
        <w:ind w:left="5374" w:hanging="180"/>
      </w:pPr>
    </w:lvl>
    <w:lvl w:ilvl="6" w:tplc="0409000F" w:tentative="1">
      <w:start w:val="1"/>
      <w:numFmt w:val="decimal"/>
      <w:lvlText w:val="%7."/>
      <w:lvlJc w:val="left"/>
      <w:pPr>
        <w:ind w:left="6094" w:hanging="360"/>
      </w:pPr>
    </w:lvl>
    <w:lvl w:ilvl="7" w:tplc="04090019" w:tentative="1">
      <w:start w:val="1"/>
      <w:numFmt w:val="lowerLetter"/>
      <w:lvlText w:val="%8."/>
      <w:lvlJc w:val="left"/>
      <w:pPr>
        <w:ind w:left="6814" w:hanging="360"/>
      </w:pPr>
    </w:lvl>
    <w:lvl w:ilvl="8" w:tplc="0409001B" w:tentative="1">
      <w:start w:val="1"/>
      <w:numFmt w:val="lowerRoman"/>
      <w:lvlText w:val="%9."/>
      <w:lvlJc w:val="right"/>
      <w:pPr>
        <w:ind w:left="7534" w:hanging="180"/>
      </w:pPr>
    </w:lvl>
  </w:abstractNum>
  <w:abstractNum w:abstractNumId="3" w15:restartNumberingAfterBreak="0">
    <w:nsid w:val="12492C01"/>
    <w:multiLevelType w:val="multilevel"/>
    <w:tmpl w:val="2360719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E0755A"/>
    <w:multiLevelType w:val="hybridMultilevel"/>
    <w:tmpl w:val="F5046632"/>
    <w:lvl w:ilvl="0" w:tplc="438239B2">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666016F"/>
    <w:multiLevelType w:val="hybridMultilevel"/>
    <w:tmpl w:val="8CD67BE2"/>
    <w:lvl w:ilvl="0" w:tplc="FFB8DEEC">
      <w:start w:val="2"/>
      <w:numFmt w:val="lowerLetter"/>
      <w:lvlText w:val="%1)"/>
      <w:lvlJc w:val="left"/>
      <w:pPr>
        <w:ind w:left="927" w:hanging="36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A561A84"/>
    <w:multiLevelType w:val="hybridMultilevel"/>
    <w:tmpl w:val="D5A24176"/>
    <w:lvl w:ilvl="0" w:tplc="B54CD220">
      <w:start w:val="1"/>
      <w:numFmt w:val="decimal"/>
      <w:lvlText w:val="(%1)"/>
      <w:lvlJc w:val="left"/>
      <w:pPr>
        <w:ind w:left="705" w:hanging="39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7" w15:restartNumberingAfterBreak="0">
    <w:nsid w:val="1B3F088E"/>
    <w:multiLevelType w:val="hybridMultilevel"/>
    <w:tmpl w:val="9A3EB3F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C6D2EFC"/>
    <w:multiLevelType w:val="hybridMultilevel"/>
    <w:tmpl w:val="1D2A5E72"/>
    <w:lvl w:ilvl="0" w:tplc="FAFC1E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7C26DAE"/>
    <w:multiLevelType w:val="hybridMultilevel"/>
    <w:tmpl w:val="5F5A6062"/>
    <w:lvl w:ilvl="0" w:tplc="CDC23EEC">
      <w:start w:val="1"/>
      <w:numFmt w:val="decimal"/>
      <w:lvlText w:val="(%1)"/>
      <w:lvlJc w:val="left"/>
      <w:pPr>
        <w:ind w:left="720" w:hanging="360"/>
      </w:pPr>
      <w:rPr>
        <w:rFonts w:ascii="Georgia" w:eastAsiaTheme="minorHAnsi" w:hAnsi="Georgia"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9F10DF"/>
    <w:multiLevelType w:val="hybridMultilevel"/>
    <w:tmpl w:val="7A98AB1C"/>
    <w:lvl w:ilvl="0" w:tplc="F8E635E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B57701E"/>
    <w:multiLevelType w:val="hybridMultilevel"/>
    <w:tmpl w:val="AFD4C7D0"/>
    <w:lvl w:ilvl="0" w:tplc="08249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920D18"/>
    <w:multiLevelType w:val="hybridMultilevel"/>
    <w:tmpl w:val="251605DC"/>
    <w:lvl w:ilvl="0" w:tplc="7A14B75E">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3" w15:restartNumberingAfterBreak="0">
    <w:nsid w:val="33853A51"/>
    <w:multiLevelType w:val="hybridMultilevel"/>
    <w:tmpl w:val="D5828888"/>
    <w:lvl w:ilvl="0" w:tplc="D5DAB38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49F059C"/>
    <w:multiLevelType w:val="hybridMultilevel"/>
    <w:tmpl w:val="C5D2853C"/>
    <w:lvl w:ilvl="0" w:tplc="A000907E">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5" w15:restartNumberingAfterBreak="0">
    <w:nsid w:val="37FC781B"/>
    <w:multiLevelType w:val="hybridMultilevel"/>
    <w:tmpl w:val="F9BC57D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FC354B7"/>
    <w:multiLevelType w:val="hybridMultilevel"/>
    <w:tmpl w:val="DD8257A8"/>
    <w:lvl w:ilvl="0" w:tplc="CB00409A">
      <w:start w:val="1"/>
      <w:numFmt w:val="decimal"/>
      <w:lvlText w:val="%1."/>
      <w:lvlJc w:val="left"/>
      <w:pPr>
        <w:ind w:left="927" w:hanging="360"/>
      </w:pPr>
      <w:rPr>
        <w:rFonts w:hint="default"/>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17" w15:restartNumberingAfterBreak="0">
    <w:nsid w:val="48053A6E"/>
    <w:multiLevelType w:val="hybridMultilevel"/>
    <w:tmpl w:val="82206ED2"/>
    <w:lvl w:ilvl="0" w:tplc="8BD033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8B17798"/>
    <w:multiLevelType w:val="hybridMultilevel"/>
    <w:tmpl w:val="933E4E50"/>
    <w:lvl w:ilvl="0" w:tplc="E7AAF9EC">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9F04C27"/>
    <w:multiLevelType w:val="hybridMultilevel"/>
    <w:tmpl w:val="38E87592"/>
    <w:lvl w:ilvl="0" w:tplc="77C4290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4AEC7E25"/>
    <w:multiLevelType w:val="hybridMultilevel"/>
    <w:tmpl w:val="BB982D06"/>
    <w:lvl w:ilvl="0" w:tplc="9BAA597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F390811"/>
    <w:multiLevelType w:val="hybridMultilevel"/>
    <w:tmpl w:val="0A884334"/>
    <w:lvl w:ilvl="0" w:tplc="A5180A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2A6623E"/>
    <w:multiLevelType w:val="hybridMultilevel"/>
    <w:tmpl w:val="1D2A5E72"/>
    <w:lvl w:ilvl="0" w:tplc="FAFC1E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55001C46"/>
    <w:multiLevelType w:val="hybridMultilevel"/>
    <w:tmpl w:val="A2B8EFB6"/>
    <w:lvl w:ilvl="0" w:tplc="2B5A81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70228"/>
    <w:multiLevelType w:val="hybridMultilevel"/>
    <w:tmpl w:val="CF9C463A"/>
    <w:lvl w:ilvl="0" w:tplc="4E5690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85D2A46"/>
    <w:multiLevelType w:val="hybridMultilevel"/>
    <w:tmpl w:val="CA56C0BA"/>
    <w:lvl w:ilvl="0" w:tplc="E0DA8A14">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15:restartNumberingAfterBreak="0">
    <w:nsid w:val="59B251FF"/>
    <w:multiLevelType w:val="hybridMultilevel"/>
    <w:tmpl w:val="4F74882E"/>
    <w:lvl w:ilvl="0" w:tplc="4C9EBD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B731BFF"/>
    <w:multiLevelType w:val="hybridMultilevel"/>
    <w:tmpl w:val="7DEC27A0"/>
    <w:lvl w:ilvl="0" w:tplc="4F861922">
      <w:start w:val="1"/>
      <w:numFmt w:val="decimal"/>
      <w:lvlText w:val="(%1)"/>
      <w:lvlJc w:val="left"/>
      <w:pPr>
        <w:ind w:left="1863" w:hanging="1095"/>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8" w15:restartNumberingAfterBreak="0">
    <w:nsid w:val="5D153330"/>
    <w:multiLevelType w:val="hybridMultilevel"/>
    <w:tmpl w:val="ED624AE4"/>
    <w:lvl w:ilvl="0" w:tplc="CA5E17D0">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EC005B1"/>
    <w:multiLevelType w:val="hybridMultilevel"/>
    <w:tmpl w:val="FDC4D6D2"/>
    <w:lvl w:ilvl="0" w:tplc="54A23B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7A3522EE"/>
    <w:multiLevelType w:val="hybridMultilevel"/>
    <w:tmpl w:val="6A0A8142"/>
    <w:lvl w:ilvl="0" w:tplc="B17EC6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223250172">
    <w:abstractNumId w:val="13"/>
  </w:num>
  <w:num w:numId="2" w16cid:durableId="2092118614">
    <w:abstractNumId w:val="2"/>
  </w:num>
  <w:num w:numId="3" w16cid:durableId="879512904">
    <w:abstractNumId w:val="27"/>
  </w:num>
  <w:num w:numId="4" w16cid:durableId="876553097">
    <w:abstractNumId w:val="3"/>
  </w:num>
  <w:num w:numId="5" w16cid:durableId="1331133031">
    <w:abstractNumId w:val="7"/>
  </w:num>
  <w:num w:numId="6" w16cid:durableId="21323934">
    <w:abstractNumId w:val="17"/>
  </w:num>
  <w:num w:numId="7" w16cid:durableId="244654159">
    <w:abstractNumId w:val="11"/>
  </w:num>
  <w:num w:numId="8" w16cid:durableId="1995139713">
    <w:abstractNumId w:val="6"/>
  </w:num>
  <w:num w:numId="9" w16cid:durableId="393551472">
    <w:abstractNumId w:val="23"/>
  </w:num>
  <w:num w:numId="10" w16cid:durableId="177889602">
    <w:abstractNumId w:val="1"/>
  </w:num>
  <w:num w:numId="11" w16cid:durableId="1439452619">
    <w:abstractNumId w:val="30"/>
  </w:num>
  <w:num w:numId="12" w16cid:durableId="1712414575">
    <w:abstractNumId w:val="24"/>
  </w:num>
  <w:num w:numId="13" w16cid:durableId="866144207">
    <w:abstractNumId w:val="4"/>
  </w:num>
  <w:num w:numId="14" w16cid:durableId="147522680">
    <w:abstractNumId w:val="20"/>
  </w:num>
  <w:num w:numId="15" w16cid:durableId="1191798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7151061">
    <w:abstractNumId w:val="15"/>
  </w:num>
  <w:num w:numId="17" w16cid:durableId="1704818285">
    <w:abstractNumId w:val="5"/>
  </w:num>
  <w:num w:numId="18" w16cid:durableId="1388991660">
    <w:abstractNumId w:val="26"/>
  </w:num>
  <w:num w:numId="19" w16cid:durableId="1370716309">
    <w:abstractNumId w:val="10"/>
  </w:num>
  <w:num w:numId="20" w16cid:durableId="738210773">
    <w:abstractNumId w:val="21"/>
  </w:num>
  <w:num w:numId="21" w16cid:durableId="249823323">
    <w:abstractNumId w:val="22"/>
  </w:num>
  <w:num w:numId="22" w16cid:durableId="495613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208032">
    <w:abstractNumId w:val="8"/>
  </w:num>
  <w:num w:numId="24" w16cid:durableId="397822301">
    <w:abstractNumId w:val="29"/>
  </w:num>
  <w:num w:numId="25" w16cid:durableId="1859611602">
    <w:abstractNumId w:val="25"/>
  </w:num>
  <w:num w:numId="26" w16cid:durableId="2042706736">
    <w:abstractNumId w:val="0"/>
  </w:num>
  <w:num w:numId="27" w16cid:durableId="843282540">
    <w:abstractNumId w:val="28"/>
  </w:num>
  <w:num w:numId="28" w16cid:durableId="2097440696">
    <w:abstractNumId w:val="19"/>
  </w:num>
  <w:num w:numId="29" w16cid:durableId="1111122007">
    <w:abstractNumId w:val="18"/>
  </w:num>
  <w:num w:numId="30" w16cid:durableId="1604916028">
    <w:abstractNumId w:val="16"/>
  </w:num>
  <w:num w:numId="31" w16cid:durableId="71393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B8D"/>
    <w:rsid w:val="00001B5A"/>
    <w:rsid w:val="0000305C"/>
    <w:rsid w:val="0000791D"/>
    <w:rsid w:val="00007EFA"/>
    <w:rsid w:val="00010158"/>
    <w:rsid w:val="00011DF4"/>
    <w:rsid w:val="00015EAD"/>
    <w:rsid w:val="00016C9B"/>
    <w:rsid w:val="0002050F"/>
    <w:rsid w:val="0002051D"/>
    <w:rsid w:val="00022CB4"/>
    <w:rsid w:val="00023007"/>
    <w:rsid w:val="00024E37"/>
    <w:rsid w:val="00031E22"/>
    <w:rsid w:val="00033225"/>
    <w:rsid w:val="00034E05"/>
    <w:rsid w:val="0003510A"/>
    <w:rsid w:val="00040BCB"/>
    <w:rsid w:val="00041574"/>
    <w:rsid w:val="00041CE1"/>
    <w:rsid w:val="00041D09"/>
    <w:rsid w:val="00042EF5"/>
    <w:rsid w:val="00043D5B"/>
    <w:rsid w:val="00044AA5"/>
    <w:rsid w:val="00052D43"/>
    <w:rsid w:val="000542EE"/>
    <w:rsid w:val="00060DFA"/>
    <w:rsid w:val="000660C7"/>
    <w:rsid w:val="00066A38"/>
    <w:rsid w:val="00066EFC"/>
    <w:rsid w:val="00075076"/>
    <w:rsid w:val="00085E11"/>
    <w:rsid w:val="000907A0"/>
    <w:rsid w:val="00093D90"/>
    <w:rsid w:val="00095FB2"/>
    <w:rsid w:val="00096A6F"/>
    <w:rsid w:val="000A0774"/>
    <w:rsid w:val="000B223B"/>
    <w:rsid w:val="000B7215"/>
    <w:rsid w:val="000C0985"/>
    <w:rsid w:val="000C177B"/>
    <w:rsid w:val="000C2185"/>
    <w:rsid w:val="000C42D9"/>
    <w:rsid w:val="000D2F94"/>
    <w:rsid w:val="000D3165"/>
    <w:rsid w:val="000D37A9"/>
    <w:rsid w:val="000D67F9"/>
    <w:rsid w:val="000E183F"/>
    <w:rsid w:val="000E1F76"/>
    <w:rsid w:val="000E367B"/>
    <w:rsid w:val="000E449D"/>
    <w:rsid w:val="000F5634"/>
    <w:rsid w:val="0011075E"/>
    <w:rsid w:val="0011622D"/>
    <w:rsid w:val="00116898"/>
    <w:rsid w:val="00116BA7"/>
    <w:rsid w:val="00121E0A"/>
    <w:rsid w:val="00127146"/>
    <w:rsid w:val="0012769E"/>
    <w:rsid w:val="0013133F"/>
    <w:rsid w:val="00132E46"/>
    <w:rsid w:val="00136D6B"/>
    <w:rsid w:val="00137059"/>
    <w:rsid w:val="001403A4"/>
    <w:rsid w:val="00140C4E"/>
    <w:rsid w:val="001502DE"/>
    <w:rsid w:val="00154C5E"/>
    <w:rsid w:val="00154DCB"/>
    <w:rsid w:val="00154E95"/>
    <w:rsid w:val="001617D5"/>
    <w:rsid w:val="00163097"/>
    <w:rsid w:val="00164A37"/>
    <w:rsid w:val="0016574D"/>
    <w:rsid w:val="00172160"/>
    <w:rsid w:val="0017722B"/>
    <w:rsid w:val="00190159"/>
    <w:rsid w:val="00191ABD"/>
    <w:rsid w:val="001937B0"/>
    <w:rsid w:val="0019460E"/>
    <w:rsid w:val="001A269B"/>
    <w:rsid w:val="001A31B8"/>
    <w:rsid w:val="001A59FB"/>
    <w:rsid w:val="001A5B33"/>
    <w:rsid w:val="001B1339"/>
    <w:rsid w:val="001B4840"/>
    <w:rsid w:val="001B4A31"/>
    <w:rsid w:val="001B4FD7"/>
    <w:rsid w:val="001C043C"/>
    <w:rsid w:val="001C4E17"/>
    <w:rsid w:val="001C7D1F"/>
    <w:rsid w:val="001D023D"/>
    <w:rsid w:val="001D1386"/>
    <w:rsid w:val="001D3A75"/>
    <w:rsid w:val="001D4F17"/>
    <w:rsid w:val="001D5B14"/>
    <w:rsid w:val="001E00DF"/>
    <w:rsid w:val="001E18EA"/>
    <w:rsid w:val="001E3589"/>
    <w:rsid w:val="001E557D"/>
    <w:rsid w:val="001E759B"/>
    <w:rsid w:val="001F0B4A"/>
    <w:rsid w:val="001F2DF4"/>
    <w:rsid w:val="00200166"/>
    <w:rsid w:val="00206C7F"/>
    <w:rsid w:val="00206EC8"/>
    <w:rsid w:val="00210ED9"/>
    <w:rsid w:val="00215C33"/>
    <w:rsid w:val="00221E77"/>
    <w:rsid w:val="00227523"/>
    <w:rsid w:val="00230A66"/>
    <w:rsid w:val="00232F57"/>
    <w:rsid w:val="00232FF2"/>
    <w:rsid w:val="00240D4B"/>
    <w:rsid w:val="002424E4"/>
    <w:rsid w:val="00243778"/>
    <w:rsid w:val="002441D7"/>
    <w:rsid w:val="00244758"/>
    <w:rsid w:val="002460BD"/>
    <w:rsid w:val="00254378"/>
    <w:rsid w:val="002545D6"/>
    <w:rsid w:val="00256EF4"/>
    <w:rsid w:val="002607E5"/>
    <w:rsid w:val="00260807"/>
    <w:rsid w:val="00265BD7"/>
    <w:rsid w:val="00271045"/>
    <w:rsid w:val="00273BB6"/>
    <w:rsid w:val="002758D0"/>
    <w:rsid w:val="00277354"/>
    <w:rsid w:val="002818D0"/>
    <w:rsid w:val="002840AF"/>
    <w:rsid w:val="00287774"/>
    <w:rsid w:val="00290BA8"/>
    <w:rsid w:val="002914E3"/>
    <w:rsid w:val="00291E86"/>
    <w:rsid w:val="00294426"/>
    <w:rsid w:val="00297252"/>
    <w:rsid w:val="002A25F1"/>
    <w:rsid w:val="002B6952"/>
    <w:rsid w:val="002C06D9"/>
    <w:rsid w:val="002C391A"/>
    <w:rsid w:val="002C4CF0"/>
    <w:rsid w:val="002C5131"/>
    <w:rsid w:val="002C6D13"/>
    <w:rsid w:val="002D1D7F"/>
    <w:rsid w:val="002D54C8"/>
    <w:rsid w:val="002E5577"/>
    <w:rsid w:val="002E59F7"/>
    <w:rsid w:val="002E608C"/>
    <w:rsid w:val="002E63B0"/>
    <w:rsid w:val="002E6994"/>
    <w:rsid w:val="002E7FE1"/>
    <w:rsid w:val="002F370B"/>
    <w:rsid w:val="002F590A"/>
    <w:rsid w:val="002F63D7"/>
    <w:rsid w:val="00302BBE"/>
    <w:rsid w:val="003111A3"/>
    <w:rsid w:val="00315239"/>
    <w:rsid w:val="00316FA0"/>
    <w:rsid w:val="00317C8F"/>
    <w:rsid w:val="00321A60"/>
    <w:rsid w:val="00323C95"/>
    <w:rsid w:val="00325EAA"/>
    <w:rsid w:val="00332E80"/>
    <w:rsid w:val="00345E82"/>
    <w:rsid w:val="0035236C"/>
    <w:rsid w:val="003526B8"/>
    <w:rsid w:val="00354F92"/>
    <w:rsid w:val="00355384"/>
    <w:rsid w:val="003609DD"/>
    <w:rsid w:val="00361A42"/>
    <w:rsid w:val="00372EF1"/>
    <w:rsid w:val="00375E34"/>
    <w:rsid w:val="00377354"/>
    <w:rsid w:val="0038037B"/>
    <w:rsid w:val="00380713"/>
    <w:rsid w:val="0038210D"/>
    <w:rsid w:val="00382A09"/>
    <w:rsid w:val="003853BF"/>
    <w:rsid w:val="00385FF5"/>
    <w:rsid w:val="00390B1B"/>
    <w:rsid w:val="00392F21"/>
    <w:rsid w:val="003A0781"/>
    <w:rsid w:val="003A6636"/>
    <w:rsid w:val="003B01B3"/>
    <w:rsid w:val="003B05F7"/>
    <w:rsid w:val="003B1501"/>
    <w:rsid w:val="003B3FC9"/>
    <w:rsid w:val="003C3181"/>
    <w:rsid w:val="003C6952"/>
    <w:rsid w:val="003C78FC"/>
    <w:rsid w:val="003D436F"/>
    <w:rsid w:val="003D5658"/>
    <w:rsid w:val="003E1AA8"/>
    <w:rsid w:val="003E1B9D"/>
    <w:rsid w:val="003E2D61"/>
    <w:rsid w:val="003E525E"/>
    <w:rsid w:val="003E5A95"/>
    <w:rsid w:val="003E6969"/>
    <w:rsid w:val="003F453C"/>
    <w:rsid w:val="00401035"/>
    <w:rsid w:val="00404000"/>
    <w:rsid w:val="00404114"/>
    <w:rsid w:val="004236D8"/>
    <w:rsid w:val="00424574"/>
    <w:rsid w:val="004539A8"/>
    <w:rsid w:val="004551E6"/>
    <w:rsid w:val="004645CE"/>
    <w:rsid w:val="0047487D"/>
    <w:rsid w:val="0048055C"/>
    <w:rsid w:val="0048464D"/>
    <w:rsid w:val="0049373D"/>
    <w:rsid w:val="00493976"/>
    <w:rsid w:val="00495C7D"/>
    <w:rsid w:val="004A06B0"/>
    <w:rsid w:val="004A38D5"/>
    <w:rsid w:val="004A4225"/>
    <w:rsid w:val="004A4E7A"/>
    <w:rsid w:val="004A51BA"/>
    <w:rsid w:val="004A5A80"/>
    <w:rsid w:val="004A7A24"/>
    <w:rsid w:val="004B36AE"/>
    <w:rsid w:val="004B4DD1"/>
    <w:rsid w:val="004C2365"/>
    <w:rsid w:val="004C2A81"/>
    <w:rsid w:val="004C5E23"/>
    <w:rsid w:val="004C6154"/>
    <w:rsid w:val="004D1331"/>
    <w:rsid w:val="004D33CF"/>
    <w:rsid w:val="004D3DCF"/>
    <w:rsid w:val="004D3E86"/>
    <w:rsid w:val="004D665D"/>
    <w:rsid w:val="004D79C7"/>
    <w:rsid w:val="004E273E"/>
    <w:rsid w:val="004F3F6A"/>
    <w:rsid w:val="004F5FF1"/>
    <w:rsid w:val="004F6F7E"/>
    <w:rsid w:val="004F72FE"/>
    <w:rsid w:val="005136CD"/>
    <w:rsid w:val="005137C9"/>
    <w:rsid w:val="0052038F"/>
    <w:rsid w:val="0052579C"/>
    <w:rsid w:val="005335A3"/>
    <w:rsid w:val="00533E28"/>
    <w:rsid w:val="00534911"/>
    <w:rsid w:val="00537164"/>
    <w:rsid w:val="00537404"/>
    <w:rsid w:val="00537BED"/>
    <w:rsid w:val="00541F1E"/>
    <w:rsid w:val="005425DE"/>
    <w:rsid w:val="00542F67"/>
    <w:rsid w:val="005444C5"/>
    <w:rsid w:val="00545360"/>
    <w:rsid w:val="00550969"/>
    <w:rsid w:val="00553920"/>
    <w:rsid w:val="005540CC"/>
    <w:rsid w:val="00571103"/>
    <w:rsid w:val="005723A5"/>
    <w:rsid w:val="00572484"/>
    <w:rsid w:val="00573D79"/>
    <w:rsid w:val="00582971"/>
    <w:rsid w:val="0059051A"/>
    <w:rsid w:val="00593989"/>
    <w:rsid w:val="00596DB3"/>
    <w:rsid w:val="00596EE8"/>
    <w:rsid w:val="005A007C"/>
    <w:rsid w:val="005A4335"/>
    <w:rsid w:val="005A5D46"/>
    <w:rsid w:val="005A70E8"/>
    <w:rsid w:val="005A78B3"/>
    <w:rsid w:val="005A7B24"/>
    <w:rsid w:val="005B3220"/>
    <w:rsid w:val="005B3DB8"/>
    <w:rsid w:val="005B6626"/>
    <w:rsid w:val="005C2376"/>
    <w:rsid w:val="005C2F3B"/>
    <w:rsid w:val="005C79D1"/>
    <w:rsid w:val="005D0A68"/>
    <w:rsid w:val="005D2479"/>
    <w:rsid w:val="005D6B11"/>
    <w:rsid w:val="005E100B"/>
    <w:rsid w:val="005E104B"/>
    <w:rsid w:val="005E1C14"/>
    <w:rsid w:val="005E5624"/>
    <w:rsid w:val="005E5764"/>
    <w:rsid w:val="005E6DDB"/>
    <w:rsid w:val="005E73B5"/>
    <w:rsid w:val="00605824"/>
    <w:rsid w:val="00607E4B"/>
    <w:rsid w:val="006133DC"/>
    <w:rsid w:val="00613FE6"/>
    <w:rsid w:val="00615FC2"/>
    <w:rsid w:val="00616AB6"/>
    <w:rsid w:val="00616F7B"/>
    <w:rsid w:val="006230F7"/>
    <w:rsid w:val="00624A1B"/>
    <w:rsid w:val="006264C5"/>
    <w:rsid w:val="00627932"/>
    <w:rsid w:val="00633AF1"/>
    <w:rsid w:val="006362DA"/>
    <w:rsid w:val="0064020E"/>
    <w:rsid w:val="0064526E"/>
    <w:rsid w:val="00645EA8"/>
    <w:rsid w:val="00647E61"/>
    <w:rsid w:val="006559CE"/>
    <w:rsid w:val="00661704"/>
    <w:rsid w:val="00663354"/>
    <w:rsid w:val="00663395"/>
    <w:rsid w:val="00663EA5"/>
    <w:rsid w:val="00665D23"/>
    <w:rsid w:val="00670BEA"/>
    <w:rsid w:val="006712FA"/>
    <w:rsid w:val="00674945"/>
    <w:rsid w:val="006834D8"/>
    <w:rsid w:val="006838FC"/>
    <w:rsid w:val="00686A51"/>
    <w:rsid w:val="00692670"/>
    <w:rsid w:val="006928AC"/>
    <w:rsid w:val="006935D3"/>
    <w:rsid w:val="006A0B24"/>
    <w:rsid w:val="006A23B6"/>
    <w:rsid w:val="006A4F11"/>
    <w:rsid w:val="006A6F8D"/>
    <w:rsid w:val="006B08BA"/>
    <w:rsid w:val="006B56FF"/>
    <w:rsid w:val="006B6742"/>
    <w:rsid w:val="006C6A23"/>
    <w:rsid w:val="006D0E85"/>
    <w:rsid w:val="006D527B"/>
    <w:rsid w:val="006D6444"/>
    <w:rsid w:val="006E1325"/>
    <w:rsid w:val="006E7CAD"/>
    <w:rsid w:val="006F2B16"/>
    <w:rsid w:val="006F3641"/>
    <w:rsid w:val="006F5EFF"/>
    <w:rsid w:val="006F7397"/>
    <w:rsid w:val="00700B27"/>
    <w:rsid w:val="00705B68"/>
    <w:rsid w:val="007074AC"/>
    <w:rsid w:val="00710DD6"/>
    <w:rsid w:val="0071213B"/>
    <w:rsid w:val="007122E5"/>
    <w:rsid w:val="00717262"/>
    <w:rsid w:val="00717325"/>
    <w:rsid w:val="007232C4"/>
    <w:rsid w:val="0073340D"/>
    <w:rsid w:val="007336A5"/>
    <w:rsid w:val="00733EE2"/>
    <w:rsid w:val="00734D47"/>
    <w:rsid w:val="007415C1"/>
    <w:rsid w:val="007419F2"/>
    <w:rsid w:val="0074707B"/>
    <w:rsid w:val="00754B26"/>
    <w:rsid w:val="00756E01"/>
    <w:rsid w:val="00757558"/>
    <w:rsid w:val="00760853"/>
    <w:rsid w:val="007616F0"/>
    <w:rsid w:val="007616F1"/>
    <w:rsid w:val="00762C98"/>
    <w:rsid w:val="0076532F"/>
    <w:rsid w:val="00766A47"/>
    <w:rsid w:val="00766CF0"/>
    <w:rsid w:val="007739B9"/>
    <w:rsid w:val="00783D94"/>
    <w:rsid w:val="00785238"/>
    <w:rsid w:val="00794548"/>
    <w:rsid w:val="00797D44"/>
    <w:rsid w:val="007A1E28"/>
    <w:rsid w:val="007A7E35"/>
    <w:rsid w:val="007B4C1C"/>
    <w:rsid w:val="007B4F57"/>
    <w:rsid w:val="007B56D7"/>
    <w:rsid w:val="007C0071"/>
    <w:rsid w:val="007C09D6"/>
    <w:rsid w:val="007C29AE"/>
    <w:rsid w:val="007C4A1F"/>
    <w:rsid w:val="007C4F7C"/>
    <w:rsid w:val="007D1DF7"/>
    <w:rsid w:val="007D674D"/>
    <w:rsid w:val="007D6C54"/>
    <w:rsid w:val="007D7DC2"/>
    <w:rsid w:val="007E1919"/>
    <w:rsid w:val="007E1E78"/>
    <w:rsid w:val="007E2145"/>
    <w:rsid w:val="007F17D8"/>
    <w:rsid w:val="007F1DC7"/>
    <w:rsid w:val="007F760E"/>
    <w:rsid w:val="00804E4B"/>
    <w:rsid w:val="008067B8"/>
    <w:rsid w:val="00807865"/>
    <w:rsid w:val="00807B45"/>
    <w:rsid w:val="00811041"/>
    <w:rsid w:val="00811119"/>
    <w:rsid w:val="008114CE"/>
    <w:rsid w:val="00811BA1"/>
    <w:rsid w:val="008134AB"/>
    <w:rsid w:val="00816C6D"/>
    <w:rsid w:val="00821EAC"/>
    <w:rsid w:val="00823F2A"/>
    <w:rsid w:val="00825350"/>
    <w:rsid w:val="00826C96"/>
    <w:rsid w:val="00835A51"/>
    <w:rsid w:val="00836C30"/>
    <w:rsid w:val="00837B57"/>
    <w:rsid w:val="00840812"/>
    <w:rsid w:val="00843DC5"/>
    <w:rsid w:val="00844361"/>
    <w:rsid w:val="008472C6"/>
    <w:rsid w:val="00850BB6"/>
    <w:rsid w:val="00850E4B"/>
    <w:rsid w:val="008578E9"/>
    <w:rsid w:val="008602B5"/>
    <w:rsid w:val="00861449"/>
    <w:rsid w:val="00864858"/>
    <w:rsid w:val="00867C35"/>
    <w:rsid w:val="00870A37"/>
    <w:rsid w:val="008748AD"/>
    <w:rsid w:val="008802CC"/>
    <w:rsid w:val="00883788"/>
    <w:rsid w:val="0088530A"/>
    <w:rsid w:val="008866B9"/>
    <w:rsid w:val="00895608"/>
    <w:rsid w:val="0089747E"/>
    <w:rsid w:val="008A0558"/>
    <w:rsid w:val="008A129B"/>
    <w:rsid w:val="008A33CA"/>
    <w:rsid w:val="008A3404"/>
    <w:rsid w:val="008A43C6"/>
    <w:rsid w:val="008A6A4B"/>
    <w:rsid w:val="008B1246"/>
    <w:rsid w:val="008B25A2"/>
    <w:rsid w:val="008C2698"/>
    <w:rsid w:val="008D0197"/>
    <w:rsid w:val="008D6323"/>
    <w:rsid w:val="008D7C63"/>
    <w:rsid w:val="008E0E32"/>
    <w:rsid w:val="008E3742"/>
    <w:rsid w:val="008E3BEC"/>
    <w:rsid w:val="008E6216"/>
    <w:rsid w:val="008F25B2"/>
    <w:rsid w:val="008F25FD"/>
    <w:rsid w:val="008F368D"/>
    <w:rsid w:val="008F4724"/>
    <w:rsid w:val="00912297"/>
    <w:rsid w:val="00913ECD"/>
    <w:rsid w:val="00917E50"/>
    <w:rsid w:val="00920043"/>
    <w:rsid w:val="0092334D"/>
    <w:rsid w:val="0092385C"/>
    <w:rsid w:val="0092390B"/>
    <w:rsid w:val="00924DBF"/>
    <w:rsid w:val="00925EAC"/>
    <w:rsid w:val="00930966"/>
    <w:rsid w:val="00932CEE"/>
    <w:rsid w:val="00936407"/>
    <w:rsid w:val="00936686"/>
    <w:rsid w:val="009535E5"/>
    <w:rsid w:val="00955F2C"/>
    <w:rsid w:val="0095656A"/>
    <w:rsid w:val="00957171"/>
    <w:rsid w:val="0096294E"/>
    <w:rsid w:val="0096299F"/>
    <w:rsid w:val="00974634"/>
    <w:rsid w:val="00974DA3"/>
    <w:rsid w:val="00976751"/>
    <w:rsid w:val="0098189E"/>
    <w:rsid w:val="00983E85"/>
    <w:rsid w:val="00983FB9"/>
    <w:rsid w:val="009848B1"/>
    <w:rsid w:val="00991272"/>
    <w:rsid w:val="00991613"/>
    <w:rsid w:val="00994F18"/>
    <w:rsid w:val="009A24AA"/>
    <w:rsid w:val="009A3760"/>
    <w:rsid w:val="009B0897"/>
    <w:rsid w:val="009B4EC1"/>
    <w:rsid w:val="009D4311"/>
    <w:rsid w:val="009D45BE"/>
    <w:rsid w:val="009D7B55"/>
    <w:rsid w:val="009E4BD8"/>
    <w:rsid w:val="009E5094"/>
    <w:rsid w:val="009E6D56"/>
    <w:rsid w:val="009F2D98"/>
    <w:rsid w:val="009F3118"/>
    <w:rsid w:val="009F64A0"/>
    <w:rsid w:val="00A03698"/>
    <w:rsid w:val="00A073EF"/>
    <w:rsid w:val="00A100D5"/>
    <w:rsid w:val="00A1325D"/>
    <w:rsid w:val="00A16FB6"/>
    <w:rsid w:val="00A17B7D"/>
    <w:rsid w:val="00A239A9"/>
    <w:rsid w:val="00A23FD1"/>
    <w:rsid w:val="00A27AE8"/>
    <w:rsid w:val="00A31C0A"/>
    <w:rsid w:val="00A33730"/>
    <w:rsid w:val="00A40E8C"/>
    <w:rsid w:val="00A41061"/>
    <w:rsid w:val="00A420CA"/>
    <w:rsid w:val="00A42533"/>
    <w:rsid w:val="00A43749"/>
    <w:rsid w:val="00A472F9"/>
    <w:rsid w:val="00A51249"/>
    <w:rsid w:val="00A51789"/>
    <w:rsid w:val="00A560C3"/>
    <w:rsid w:val="00A63163"/>
    <w:rsid w:val="00A74942"/>
    <w:rsid w:val="00A813E2"/>
    <w:rsid w:val="00A82CAA"/>
    <w:rsid w:val="00A8569E"/>
    <w:rsid w:val="00A9100D"/>
    <w:rsid w:val="00A93B83"/>
    <w:rsid w:val="00A9528E"/>
    <w:rsid w:val="00AA0681"/>
    <w:rsid w:val="00AA18A6"/>
    <w:rsid w:val="00AA48D7"/>
    <w:rsid w:val="00AB19BA"/>
    <w:rsid w:val="00AB7A23"/>
    <w:rsid w:val="00AC0A93"/>
    <w:rsid w:val="00AC1EB9"/>
    <w:rsid w:val="00AC42A8"/>
    <w:rsid w:val="00AD2E2F"/>
    <w:rsid w:val="00AD6131"/>
    <w:rsid w:val="00AE2183"/>
    <w:rsid w:val="00AE2BF9"/>
    <w:rsid w:val="00AE31D3"/>
    <w:rsid w:val="00AE78C9"/>
    <w:rsid w:val="00AE7A30"/>
    <w:rsid w:val="00AF0148"/>
    <w:rsid w:val="00AF317B"/>
    <w:rsid w:val="00AF3A50"/>
    <w:rsid w:val="00AF5CB9"/>
    <w:rsid w:val="00B007EB"/>
    <w:rsid w:val="00B06A46"/>
    <w:rsid w:val="00B100E8"/>
    <w:rsid w:val="00B10D6E"/>
    <w:rsid w:val="00B15C4D"/>
    <w:rsid w:val="00B20FE6"/>
    <w:rsid w:val="00B244ED"/>
    <w:rsid w:val="00B247B5"/>
    <w:rsid w:val="00B25172"/>
    <w:rsid w:val="00B25E25"/>
    <w:rsid w:val="00B32510"/>
    <w:rsid w:val="00B33075"/>
    <w:rsid w:val="00B339BD"/>
    <w:rsid w:val="00B350EA"/>
    <w:rsid w:val="00B37C8B"/>
    <w:rsid w:val="00B41F59"/>
    <w:rsid w:val="00B4355C"/>
    <w:rsid w:val="00B437FD"/>
    <w:rsid w:val="00B43DC3"/>
    <w:rsid w:val="00B46126"/>
    <w:rsid w:val="00B519A2"/>
    <w:rsid w:val="00B55EBB"/>
    <w:rsid w:val="00B57B94"/>
    <w:rsid w:val="00B6286F"/>
    <w:rsid w:val="00B66C30"/>
    <w:rsid w:val="00B67DA5"/>
    <w:rsid w:val="00B74B53"/>
    <w:rsid w:val="00B76275"/>
    <w:rsid w:val="00B76E1C"/>
    <w:rsid w:val="00B82652"/>
    <w:rsid w:val="00B84D9E"/>
    <w:rsid w:val="00B8780D"/>
    <w:rsid w:val="00B9189F"/>
    <w:rsid w:val="00B92C97"/>
    <w:rsid w:val="00B95445"/>
    <w:rsid w:val="00B95E1E"/>
    <w:rsid w:val="00BA2201"/>
    <w:rsid w:val="00BA4F5A"/>
    <w:rsid w:val="00BB1858"/>
    <w:rsid w:val="00BB2434"/>
    <w:rsid w:val="00BE124A"/>
    <w:rsid w:val="00BE38F8"/>
    <w:rsid w:val="00BE4DAF"/>
    <w:rsid w:val="00BE6065"/>
    <w:rsid w:val="00BE78C5"/>
    <w:rsid w:val="00BF1C76"/>
    <w:rsid w:val="00BF304D"/>
    <w:rsid w:val="00BF383E"/>
    <w:rsid w:val="00BF4D59"/>
    <w:rsid w:val="00C041BA"/>
    <w:rsid w:val="00C0513C"/>
    <w:rsid w:val="00C06096"/>
    <w:rsid w:val="00C104C5"/>
    <w:rsid w:val="00C1060E"/>
    <w:rsid w:val="00C17871"/>
    <w:rsid w:val="00C20468"/>
    <w:rsid w:val="00C2298F"/>
    <w:rsid w:val="00C3469E"/>
    <w:rsid w:val="00C34DBD"/>
    <w:rsid w:val="00C37286"/>
    <w:rsid w:val="00C411A3"/>
    <w:rsid w:val="00C41647"/>
    <w:rsid w:val="00C46A17"/>
    <w:rsid w:val="00C60552"/>
    <w:rsid w:val="00C64114"/>
    <w:rsid w:val="00C64D50"/>
    <w:rsid w:val="00C654D6"/>
    <w:rsid w:val="00C7171E"/>
    <w:rsid w:val="00C7346F"/>
    <w:rsid w:val="00C73829"/>
    <w:rsid w:val="00C73C23"/>
    <w:rsid w:val="00C76134"/>
    <w:rsid w:val="00C834B7"/>
    <w:rsid w:val="00C94739"/>
    <w:rsid w:val="00C97607"/>
    <w:rsid w:val="00C97E12"/>
    <w:rsid w:val="00CA1912"/>
    <w:rsid w:val="00CA659C"/>
    <w:rsid w:val="00CB4B8D"/>
    <w:rsid w:val="00CB7CB3"/>
    <w:rsid w:val="00CC2849"/>
    <w:rsid w:val="00CC7CFA"/>
    <w:rsid w:val="00CD0957"/>
    <w:rsid w:val="00CD21E1"/>
    <w:rsid w:val="00CE0F43"/>
    <w:rsid w:val="00CE57B5"/>
    <w:rsid w:val="00CE596A"/>
    <w:rsid w:val="00CF373E"/>
    <w:rsid w:val="00CF4A14"/>
    <w:rsid w:val="00CF4FA8"/>
    <w:rsid w:val="00CF6FA2"/>
    <w:rsid w:val="00D02FD0"/>
    <w:rsid w:val="00D036A7"/>
    <w:rsid w:val="00D04194"/>
    <w:rsid w:val="00D11A04"/>
    <w:rsid w:val="00D21B11"/>
    <w:rsid w:val="00D229C6"/>
    <w:rsid w:val="00D23E37"/>
    <w:rsid w:val="00D3253D"/>
    <w:rsid w:val="00D327BA"/>
    <w:rsid w:val="00D35DFE"/>
    <w:rsid w:val="00D40787"/>
    <w:rsid w:val="00D44834"/>
    <w:rsid w:val="00D44DFA"/>
    <w:rsid w:val="00D45BA6"/>
    <w:rsid w:val="00D55474"/>
    <w:rsid w:val="00D60A7C"/>
    <w:rsid w:val="00D63141"/>
    <w:rsid w:val="00D707EA"/>
    <w:rsid w:val="00D70E9F"/>
    <w:rsid w:val="00D7147B"/>
    <w:rsid w:val="00D7318F"/>
    <w:rsid w:val="00D84FE1"/>
    <w:rsid w:val="00D94085"/>
    <w:rsid w:val="00D95600"/>
    <w:rsid w:val="00D95807"/>
    <w:rsid w:val="00DA147C"/>
    <w:rsid w:val="00DA5AD1"/>
    <w:rsid w:val="00DA663E"/>
    <w:rsid w:val="00DA6B8E"/>
    <w:rsid w:val="00DB1FA1"/>
    <w:rsid w:val="00DB3C8E"/>
    <w:rsid w:val="00DB428C"/>
    <w:rsid w:val="00DB7AB0"/>
    <w:rsid w:val="00DC1EE7"/>
    <w:rsid w:val="00DC7506"/>
    <w:rsid w:val="00DD2120"/>
    <w:rsid w:val="00DD2BB4"/>
    <w:rsid w:val="00DE12AA"/>
    <w:rsid w:val="00DE1974"/>
    <w:rsid w:val="00DE1F12"/>
    <w:rsid w:val="00DE5C8E"/>
    <w:rsid w:val="00DF04D6"/>
    <w:rsid w:val="00DF3669"/>
    <w:rsid w:val="00E001F0"/>
    <w:rsid w:val="00E01A9F"/>
    <w:rsid w:val="00E12D07"/>
    <w:rsid w:val="00E138C7"/>
    <w:rsid w:val="00E2241D"/>
    <w:rsid w:val="00E32F4A"/>
    <w:rsid w:val="00E370DD"/>
    <w:rsid w:val="00E41F1C"/>
    <w:rsid w:val="00E427E4"/>
    <w:rsid w:val="00E4470E"/>
    <w:rsid w:val="00E478A3"/>
    <w:rsid w:val="00E51876"/>
    <w:rsid w:val="00E518C4"/>
    <w:rsid w:val="00E51DDA"/>
    <w:rsid w:val="00E55A5A"/>
    <w:rsid w:val="00E56819"/>
    <w:rsid w:val="00E641D2"/>
    <w:rsid w:val="00E67711"/>
    <w:rsid w:val="00E70EDE"/>
    <w:rsid w:val="00E74297"/>
    <w:rsid w:val="00E8392C"/>
    <w:rsid w:val="00E9130C"/>
    <w:rsid w:val="00E91CCC"/>
    <w:rsid w:val="00E925ED"/>
    <w:rsid w:val="00E93F8C"/>
    <w:rsid w:val="00E95272"/>
    <w:rsid w:val="00E9541D"/>
    <w:rsid w:val="00EA04F3"/>
    <w:rsid w:val="00EA5EB9"/>
    <w:rsid w:val="00EA74B9"/>
    <w:rsid w:val="00EB3102"/>
    <w:rsid w:val="00EC03E6"/>
    <w:rsid w:val="00EC654C"/>
    <w:rsid w:val="00ED1A0D"/>
    <w:rsid w:val="00ED6A7D"/>
    <w:rsid w:val="00EF7D37"/>
    <w:rsid w:val="00F06B11"/>
    <w:rsid w:val="00F06F29"/>
    <w:rsid w:val="00F10A69"/>
    <w:rsid w:val="00F13215"/>
    <w:rsid w:val="00F13F07"/>
    <w:rsid w:val="00F149D6"/>
    <w:rsid w:val="00F17879"/>
    <w:rsid w:val="00F202FF"/>
    <w:rsid w:val="00F2568F"/>
    <w:rsid w:val="00F27837"/>
    <w:rsid w:val="00F37ECC"/>
    <w:rsid w:val="00F43ABB"/>
    <w:rsid w:val="00F4653D"/>
    <w:rsid w:val="00F47679"/>
    <w:rsid w:val="00F53A97"/>
    <w:rsid w:val="00F57663"/>
    <w:rsid w:val="00F61411"/>
    <w:rsid w:val="00F6262B"/>
    <w:rsid w:val="00F6276D"/>
    <w:rsid w:val="00F7312E"/>
    <w:rsid w:val="00F87DA4"/>
    <w:rsid w:val="00F90EE8"/>
    <w:rsid w:val="00F96298"/>
    <w:rsid w:val="00F97504"/>
    <w:rsid w:val="00FA0613"/>
    <w:rsid w:val="00FA4B3C"/>
    <w:rsid w:val="00FA5B38"/>
    <w:rsid w:val="00FA6BEE"/>
    <w:rsid w:val="00FB119A"/>
    <w:rsid w:val="00FB37DB"/>
    <w:rsid w:val="00FB388E"/>
    <w:rsid w:val="00FB42DA"/>
    <w:rsid w:val="00FB7389"/>
    <w:rsid w:val="00FB7948"/>
    <w:rsid w:val="00FC072B"/>
    <w:rsid w:val="00FC763A"/>
    <w:rsid w:val="00FD0F8D"/>
    <w:rsid w:val="00FE2C4F"/>
    <w:rsid w:val="00FE3BCE"/>
    <w:rsid w:val="00FE574A"/>
    <w:rsid w:val="00FE5FD2"/>
    <w:rsid w:val="00FF24E0"/>
    <w:rsid w:val="00FF2C6D"/>
    <w:rsid w:val="00FF6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613A"/>
  <w15:docId w15:val="{48BF390A-9F1B-426D-BAE7-11B2CD3D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6F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1E00DF"/>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7B4C1C"/>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4">
    <w:name w:val="heading 4"/>
    <w:basedOn w:val="a"/>
    <w:next w:val="a"/>
    <w:link w:val="40"/>
    <w:uiPriority w:val="9"/>
    <w:semiHidden/>
    <w:unhideWhenUsed/>
    <w:qFormat/>
    <w:rsid w:val="007B4C1C"/>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811BA1"/>
    <w:pPr>
      <w:spacing w:before="240" w:after="60"/>
      <w:outlineLvl w:val="4"/>
    </w:pPr>
    <w:rPr>
      <w:b/>
      <w:bCs/>
      <w:i/>
      <w:iCs/>
      <w:sz w:val="26"/>
      <w:szCs w:val="26"/>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CB4B8D"/>
  </w:style>
  <w:style w:type="paragraph" w:styleId="a3">
    <w:name w:val="List Paragraph"/>
    <w:basedOn w:val="a"/>
    <w:uiPriority w:val="34"/>
    <w:qFormat/>
    <w:rsid w:val="00CB4B8D"/>
    <w:pPr>
      <w:ind w:left="720"/>
      <w:contextualSpacing/>
    </w:pPr>
  </w:style>
  <w:style w:type="character" w:customStyle="1" w:styleId="apple-converted-space">
    <w:name w:val="apple-converted-space"/>
    <w:basedOn w:val="a0"/>
    <w:rsid w:val="00CB4B8D"/>
  </w:style>
  <w:style w:type="character" w:customStyle="1" w:styleId="21">
    <w:name w:val="Основной текст (2)_"/>
    <w:basedOn w:val="a0"/>
    <w:link w:val="22"/>
    <w:rsid w:val="00CB4B8D"/>
    <w:rPr>
      <w:sz w:val="25"/>
      <w:szCs w:val="25"/>
      <w:shd w:val="clear" w:color="auto" w:fill="FFFFFF"/>
    </w:rPr>
  </w:style>
  <w:style w:type="paragraph" w:customStyle="1" w:styleId="22">
    <w:name w:val="Основной текст (2)"/>
    <w:basedOn w:val="a"/>
    <w:link w:val="21"/>
    <w:rsid w:val="00CB4B8D"/>
    <w:pPr>
      <w:widowControl w:val="0"/>
      <w:shd w:val="clear" w:color="auto" w:fill="FFFFFF"/>
      <w:spacing w:after="120" w:line="0" w:lineRule="atLeast"/>
      <w:ind w:hanging="1840"/>
      <w:jc w:val="right"/>
    </w:pPr>
    <w:rPr>
      <w:rFonts w:asciiTheme="minorHAnsi" w:eastAsiaTheme="minorHAnsi" w:hAnsiTheme="minorHAnsi" w:cstheme="minorBidi"/>
      <w:sz w:val="25"/>
      <w:szCs w:val="25"/>
      <w:lang w:val="en-US" w:eastAsia="en-US"/>
    </w:rPr>
  </w:style>
  <w:style w:type="character" w:customStyle="1" w:styleId="10">
    <w:name w:val="Заголовок 1 Знак"/>
    <w:basedOn w:val="a0"/>
    <w:link w:val="1"/>
    <w:rsid w:val="001E00DF"/>
    <w:rPr>
      <w:rFonts w:ascii="Times New Roman" w:eastAsia="Times New Roman" w:hAnsi="Times New Roman" w:cs="Times New Roman"/>
      <w:b/>
      <w:bCs/>
      <w:kern w:val="36"/>
      <w:sz w:val="48"/>
      <w:szCs w:val="48"/>
      <w:lang w:val="ru-RU" w:eastAsia="ru-RU"/>
    </w:rPr>
  </w:style>
  <w:style w:type="table" w:styleId="a4">
    <w:name w:val="Table Grid"/>
    <w:basedOn w:val="a1"/>
    <w:uiPriority w:val="59"/>
    <w:rsid w:val="001E00D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E00DF"/>
    <w:rPr>
      <w:rFonts w:ascii="Tahoma" w:hAnsi="Tahoma" w:cs="Tahoma"/>
      <w:sz w:val="16"/>
      <w:szCs w:val="16"/>
    </w:rPr>
  </w:style>
  <w:style w:type="character" w:customStyle="1" w:styleId="a6">
    <w:name w:val="Текст выноски Знак"/>
    <w:basedOn w:val="a0"/>
    <w:link w:val="a5"/>
    <w:uiPriority w:val="99"/>
    <w:semiHidden/>
    <w:rsid w:val="001E00DF"/>
    <w:rPr>
      <w:rFonts w:ascii="Tahoma" w:eastAsia="Times New Roman" w:hAnsi="Tahoma" w:cs="Tahoma"/>
      <w:sz w:val="16"/>
      <w:szCs w:val="16"/>
      <w:lang w:val="ru-RU" w:eastAsia="ru-RU"/>
    </w:rPr>
  </w:style>
  <w:style w:type="character" w:customStyle="1" w:styleId="docbody">
    <w:name w:val="doc_body"/>
    <w:basedOn w:val="a0"/>
    <w:rsid w:val="00D036A7"/>
  </w:style>
  <w:style w:type="paragraph" w:styleId="a7">
    <w:name w:val="Normal (Web)"/>
    <w:basedOn w:val="a"/>
    <w:unhideWhenUsed/>
    <w:rsid w:val="003C6952"/>
    <w:pPr>
      <w:ind w:firstLine="567"/>
      <w:jc w:val="both"/>
    </w:pPr>
    <w:rPr>
      <w:lang w:val="en-US" w:eastAsia="en-US"/>
    </w:rPr>
  </w:style>
  <w:style w:type="character" w:customStyle="1" w:styleId="docsign1">
    <w:name w:val="doc_sign1"/>
    <w:basedOn w:val="a0"/>
    <w:rsid w:val="003C6952"/>
  </w:style>
  <w:style w:type="paragraph" w:customStyle="1" w:styleId="tt">
    <w:name w:val="tt"/>
    <w:basedOn w:val="a"/>
    <w:rsid w:val="00C97E12"/>
    <w:pPr>
      <w:jc w:val="center"/>
    </w:pPr>
    <w:rPr>
      <w:rFonts w:eastAsiaTheme="minorEastAsia"/>
      <w:b/>
      <w:bCs/>
      <w:lang w:val="en-US" w:eastAsia="en-US"/>
    </w:rPr>
  </w:style>
  <w:style w:type="character" w:styleId="a8">
    <w:name w:val="annotation reference"/>
    <w:basedOn w:val="a0"/>
    <w:uiPriority w:val="99"/>
    <w:semiHidden/>
    <w:unhideWhenUsed/>
    <w:rsid w:val="00C34DBD"/>
    <w:rPr>
      <w:sz w:val="16"/>
      <w:szCs w:val="16"/>
    </w:rPr>
  </w:style>
  <w:style w:type="paragraph" w:styleId="a9">
    <w:name w:val="annotation text"/>
    <w:basedOn w:val="a"/>
    <w:link w:val="aa"/>
    <w:uiPriority w:val="99"/>
    <w:semiHidden/>
    <w:unhideWhenUsed/>
    <w:rsid w:val="00C34DBD"/>
    <w:rPr>
      <w:sz w:val="20"/>
      <w:szCs w:val="20"/>
    </w:rPr>
  </w:style>
  <w:style w:type="character" w:customStyle="1" w:styleId="aa">
    <w:name w:val="Текст примечания Знак"/>
    <w:basedOn w:val="a0"/>
    <w:link w:val="a9"/>
    <w:uiPriority w:val="99"/>
    <w:semiHidden/>
    <w:rsid w:val="00C34DBD"/>
    <w:rPr>
      <w:rFonts w:ascii="Times New Roman" w:eastAsia="Times New Roman" w:hAnsi="Times New Roman" w:cs="Times New Roman"/>
      <w:sz w:val="20"/>
      <w:szCs w:val="20"/>
      <w:lang w:val="ru-RU" w:eastAsia="ru-RU"/>
    </w:rPr>
  </w:style>
  <w:style w:type="paragraph" w:styleId="ab">
    <w:name w:val="annotation subject"/>
    <w:basedOn w:val="a9"/>
    <w:next w:val="a9"/>
    <w:link w:val="ac"/>
    <w:uiPriority w:val="99"/>
    <w:semiHidden/>
    <w:unhideWhenUsed/>
    <w:rsid w:val="00C34DBD"/>
    <w:rPr>
      <w:b/>
      <w:bCs/>
    </w:rPr>
  </w:style>
  <w:style w:type="character" w:customStyle="1" w:styleId="ac">
    <w:name w:val="Тема примечания Знак"/>
    <w:basedOn w:val="aa"/>
    <w:link w:val="ab"/>
    <w:uiPriority w:val="99"/>
    <w:semiHidden/>
    <w:rsid w:val="00C34DBD"/>
    <w:rPr>
      <w:rFonts w:ascii="Times New Roman" w:eastAsia="Times New Roman" w:hAnsi="Times New Roman" w:cs="Times New Roman"/>
      <w:b/>
      <w:bCs/>
      <w:sz w:val="20"/>
      <w:szCs w:val="20"/>
      <w:lang w:val="ru-RU" w:eastAsia="ru-RU"/>
    </w:rPr>
  </w:style>
  <w:style w:type="paragraph" w:styleId="ad">
    <w:name w:val="Body Text Indent"/>
    <w:basedOn w:val="a"/>
    <w:link w:val="ae"/>
    <w:semiHidden/>
    <w:unhideWhenUsed/>
    <w:rsid w:val="00850E4B"/>
    <w:pPr>
      <w:spacing w:after="120"/>
      <w:ind w:left="283"/>
    </w:pPr>
    <w:rPr>
      <w:lang w:val="ro-RO" w:eastAsia="en-US"/>
    </w:rPr>
  </w:style>
  <w:style w:type="character" w:customStyle="1" w:styleId="ae">
    <w:name w:val="Основной текст с отступом Знак"/>
    <w:basedOn w:val="a0"/>
    <w:link w:val="ad"/>
    <w:semiHidden/>
    <w:rsid w:val="00850E4B"/>
    <w:rPr>
      <w:rFonts w:ascii="Times New Roman" w:eastAsia="Times New Roman" w:hAnsi="Times New Roman" w:cs="Times New Roman"/>
      <w:sz w:val="24"/>
      <w:szCs w:val="24"/>
      <w:lang w:val="ro-RO"/>
    </w:rPr>
  </w:style>
  <w:style w:type="character" w:styleId="af">
    <w:name w:val="Strong"/>
    <w:basedOn w:val="a0"/>
    <w:uiPriority w:val="22"/>
    <w:qFormat/>
    <w:rsid w:val="00850E4B"/>
    <w:rPr>
      <w:b/>
      <w:bCs/>
    </w:rPr>
  </w:style>
  <w:style w:type="paragraph" w:styleId="af0">
    <w:name w:val="Revision"/>
    <w:hidden/>
    <w:uiPriority w:val="99"/>
    <w:semiHidden/>
    <w:rsid w:val="00B92C97"/>
    <w:pPr>
      <w:spacing w:after="0" w:line="240" w:lineRule="auto"/>
    </w:pPr>
    <w:rPr>
      <w:rFonts w:ascii="Times New Roman" w:eastAsia="Times New Roman" w:hAnsi="Times New Roman" w:cs="Times New Roman"/>
      <w:sz w:val="24"/>
      <w:szCs w:val="24"/>
      <w:lang w:val="ru-RU" w:eastAsia="ru-RU"/>
    </w:rPr>
  </w:style>
  <w:style w:type="character" w:customStyle="1" w:styleId="50">
    <w:name w:val="Заголовок 5 Знак"/>
    <w:basedOn w:val="a0"/>
    <w:link w:val="5"/>
    <w:rsid w:val="00811BA1"/>
    <w:rPr>
      <w:rFonts w:ascii="Times New Roman" w:eastAsia="Times New Roman" w:hAnsi="Times New Roman" w:cs="Times New Roman"/>
      <w:b/>
      <w:bCs/>
      <w:i/>
      <w:iCs/>
      <w:sz w:val="26"/>
      <w:szCs w:val="26"/>
      <w:lang w:val="ro-RO" w:eastAsia="ru-RU"/>
    </w:rPr>
  </w:style>
  <w:style w:type="character" w:styleId="af1">
    <w:name w:val="Emphasis"/>
    <w:basedOn w:val="a0"/>
    <w:uiPriority w:val="20"/>
    <w:qFormat/>
    <w:rsid w:val="00215C33"/>
    <w:rPr>
      <w:i/>
      <w:iCs/>
    </w:rPr>
  </w:style>
  <w:style w:type="character" w:customStyle="1" w:styleId="20">
    <w:name w:val="Заголовок 2 Знак"/>
    <w:basedOn w:val="a0"/>
    <w:link w:val="2"/>
    <w:uiPriority w:val="9"/>
    <w:semiHidden/>
    <w:rsid w:val="007B4C1C"/>
    <w:rPr>
      <w:rFonts w:asciiTheme="majorHAnsi" w:eastAsiaTheme="majorEastAsia" w:hAnsiTheme="majorHAnsi" w:cstheme="majorBidi"/>
      <w:color w:val="365F91" w:themeColor="accent1" w:themeShade="BF"/>
      <w:sz w:val="26"/>
      <w:szCs w:val="26"/>
      <w:lang w:val="ru-RU"/>
    </w:rPr>
  </w:style>
  <w:style w:type="paragraph" w:customStyle="1" w:styleId="cn">
    <w:name w:val="cn"/>
    <w:basedOn w:val="a"/>
    <w:rsid w:val="007B4C1C"/>
    <w:pPr>
      <w:jc w:val="center"/>
    </w:pPr>
  </w:style>
  <w:style w:type="character" w:customStyle="1" w:styleId="docheader1">
    <w:name w:val="doc_header1"/>
    <w:rsid w:val="007B4C1C"/>
    <w:rPr>
      <w:rFonts w:ascii="Times New Roman" w:hAnsi="Times New Roman" w:cs="Times New Roman" w:hint="default"/>
      <w:b/>
      <w:bCs/>
      <w:color w:val="000000"/>
      <w:sz w:val="24"/>
      <w:szCs w:val="24"/>
    </w:rPr>
  </w:style>
  <w:style w:type="character" w:customStyle="1" w:styleId="40">
    <w:name w:val="Заголовок 4 Знак"/>
    <w:basedOn w:val="a0"/>
    <w:link w:val="4"/>
    <w:uiPriority w:val="9"/>
    <w:semiHidden/>
    <w:rsid w:val="007B4C1C"/>
    <w:rPr>
      <w:rFonts w:asciiTheme="majorHAnsi" w:eastAsiaTheme="majorEastAsia" w:hAnsiTheme="majorHAnsi" w:cstheme="majorBidi"/>
      <w:i/>
      <w:iCs/>
      <w:color w:val="365F91" w:themeColor="accent1" w:themeShade="BF"/>
      <w:sz w:val="24"/>
      <w:szCs w:val="24"/>
      <w:lang w:val="ru-RU" w:eastAsia="ru-RU"/>
    </w:rPr>
  </w:style>
  <w:style w:type="paragraph" w:styleId="HTML">
    <w:name w:val="HTML Preformatted"/>
    <w:basedOn w:val="a"/>
    <w:link w:val="HTML0"/>
    <w:rsid w:val="006A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A23B6"/>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2396">
      <w:bodyDiv w:val="1"/>
      <w:marLeft w:val="0"/>
      <w:marRight w:val="0"/>
      <w:marTop w:val="0"/>
      <w:marBottom w:val="0"/>
      <w:divBdr>
        <w:top w:val="none" w:sz="0" w:space="0" w:color="auto"/>
        <w:left w:val="none" w:sz="0" w:space="0" w:color="auto"/>
        <w:bottom w:val="none" w:sz="0" w:space="0" w:color="auto"/>
        <w:right w:val="none" w:sz="0" w:space="0" w:color="auto"/>
      </w:divBdr>
    </w:div>
    <w:div w:id="524484903">
      <w:bodyDiv w:val="1"/>
      <w:marLeft w:val="0"/>
      <w:marRight w:val="0"/>
      <w:marTop w:val="0"/>
      <w:marBottom w:val="0"/>
      <w:divBdr>
        <w:top w:val="none" w:sz="0" w:space="0" w:color="auto"/>
        <w:left w:val="none" w:sz="0" w:space="0" w:color="auto"/>
        <w:bottom w:val="none" w:sz="0" w:space="0" w:color="auto"/>
        <w:right w:val="none" w:sz="0" w:space="0" w:color="auto"/>
      </w:divBdr>
    </w:div>
    <w:div w:id="534316042">
      <w:bodyDiv w:val="1"/>
      <w:marLeft w:val="0"/>
      <w:marRight w:val="0"/>
      <w:marTop w:val="0"/>
      <w:marBottom w:val="0"/>
      <w:divBdr>
        <w:top w:val="none" w:sz="0" w:space="0" w:color="auto"/>
        <w:left w:val="none" w:sz="0" w:space="0" w:color="auto"/>
        <w:bottom w:val="none" w:sz="0" w:space="0" w:color="auto"/>
        <w:right w:val="none" w:sz="0" w:space="0" w:color="auto"/>
      </w:divBdr>
    </w:div>
    <w:div w:id="1173571675">
      <w:bodyDiv w:val="1"/>
      <w:marLeft w:val="0"/>
      <w:marRight w:val="0"/>
      <w:marTop w:val="0"/>
      <w:marBottom w:val="0"/>
      <w:divBdr>
        <w:top w:val="none" w:sz="0" w:space="0" w:color="auto"/>
        <w:left w:val="none" w:sz="0" w:space="0" w:color="auto"/>
        <w:bottom w:val="none" w:sz="0" w:space="0" w:color="auto"/>
        <w:right w:val="none" w:sz="0" w:space="0" w:color="auto"/>
      </w:divBdr>
    </w:div>
    <w:div w:id="1549492538">
      <w:bodyDiv w:val="1"/>
      <w:marLeft w:val="0"/>
      <w:marRight w:val="0"/>
      <w:marTop w:val="0"/>
      <w:marBottom w:val="0"/>
      <w:divBdr>
        <w:top w:val="none" w:sz="0" w:space="0" w:color="auto"/>
        <w:left w:val="none" w:sz="0" w:space="0" w:color="auto"/>
        <w:bottom w:val="none" w:sz="0" w:space="0" w:color="auto"/>
        <w:right w:val="none" w:sz="0" w:space="0" w:color="auto"/>
      </w:divBdr>
    </w:div>
    <w:div w:id="1816723739">
      <w:bodyDiv w:val="1"/>
      <w:marLeft w:val="0"/>
      <w:marRight w:val="0"/>
      <w:marTop w:val="0"/>
      <w:marBottom w:val="0"/>
      <w:divBdr>
        <w:top w:val="none" w:sz="0" w:space="0" w:color="auto"/>
        <w:left w:val="none" w:sz="0" w:space="0" w:color="auto"/>
        <w:bottom w:val="none" w:sz="0" w:space="0" w:color="auto"/>
        <w:right w:val="none" w:sz="0" w:space="0" w:color="auto"/>
      </w:divBdr>
    </w:div>
    <w:div w:id="208151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B4E37-A3F7-48D2-8049-A191306AC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Pages>
  <Words>1051</Words>
  <Characters>5994</Characters>
  <Application>Microsoft Office Word</Application>
  <DocSecurity>0</DocSecurity>
  <Lines>49</Lines>
  <Paragraphs>14</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MMPSF</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Serviciul Programe Nationale</cp:lastModifiedBy>
  <cp:revision>81</cp:revision>
  <cp:lastPrinted>2022-01-10T12:52:00Z</cp:lastPrinted>
  <dcterms:created xsi:type="dcterms:W3CDTF">2022-06-14T10:11:00Z</dcterms:created>
  <dcterms:modified xsi:type="dcterms:W3CDTF">2022-09-07T07:20:00Z</dcterms:modified>
</cp:coreProperties>
</file>