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058A7" w14:textId="77777777" w:rsidR="00C7031A" w:rsidRPr="0092557E" w:rsidRDefault="00146316" w:rsidP="00502019">
      <w:pPr>
        <w:jc w:val="center"/>
        <w:rPr>
          <w:rFonts w:ascii="Times New Roman" w:hAnsi="Times New Roman"/>
          <w:b/>
          <w:sz w:val="28"/>
        </w:rPr>
      </w:pPr>
      <w:r w:rsidRPr="0092557E">
        <w:rPr>
          <w:rFonts w:ascii="Times New Roman" w:hAnsi="Times New Roman"/>
          <w:b/>
          <w:sz w:val="28"/>
        </w:rPr>
        <w:t>TABEL COMPARATIV</w:t>
      </w:r>
    </w:p>
    <w:p w14:paraId="726E07A2" w14:textId="4DA57481" w:rsidR="00537CD5" w:rsidRPr="0092557E" w:rsidRDefault="00146316" w:rsidP="00451779">
      <w:pPr>
        <w:spacing w:line="240" w:lineRule="auto"/>
        <w:jc w:val="center"/>
        <w:rPr>
          <w:rFonts w:ascii="Times New Roman" w:hAnsi="Times New Roman"/>
          <w:b/>
          <w:i/>
          <w:sz w:val="28"/>
        </w:rPr>
      </w:pPr>
      <w:r w:rsidRPr="0092557E">
        <w:rPr>
          <w:rFonts w:ascii="Times New Roman" w:hAnsi="Times New Roman"/>
          <w:b/>
          <w:i/>
          <w:sz w:val="28"/>
        </w:rPr>
        <w:t xml:space="preserve">la proiectul hotărârii Guvernului </w:t>
      </w:r>
      <w:r w:rsidR="00636FB8" w:rsidRPr="0092557E">
        <w:rPr>
          <w:rFonts w:ascii="Times New Roman" w:hAnsi="Times New Roman"/>
          <w:b/>
          <w:i/>
          <w:sz w:val="28"/>
        </w:rPr>
        <w:t>pentru</w:t>
      </w:r>
      <w:r w:rsidRPr="0092557E">
        <w:rPr>
          <w:rFonts w:ascii="Times New Roman" w:hAnsi="Times New Roman"/>
          <w:b/>
          <w:i/>
          <w:sz w:val="28"/>
        </w:rPr>
        <w:t xml:space="preserve"> modificarea </w:t>
      </w:r>
      <w:r w:rsidR="00451779" w:rsidRPr="0092557E">
        <w:rPr>
          <w:rFonts w:ascii="Times New Roman" w:hAnsi="Times New Roman"/>
          <w:b/>
          <w:i/>
          <w:sz w:val="28"/>
        </w:rPr>
        <w:t>Regulamentului privind eliberarea și utilizarea autorizațiilor de transport rutiere, aprobat prin Hotărîrea Guvernului nr. 257/2017</w:t>
      </w:r>
    </w:p>
    <w:tbl>
      <w:tblPr>
        <w:tblStyle w:val="TableGrid"/>
        <w:tblW w:w="15205" w:type="dxa"/>
        <w:tblLook w:val="04A0" w:firstRow="1" w:lastRow="0" w:firstColumn="1" w:lastColumn="0" w:noHBand="0" w:noVBand="1"/>
      </w:tblPr>
      <w:tblGrid>
        <w:gridCol w:w="624"/>
        <w:gridCol w:w="4951"/>
        <w:gridCol w:w="4860"/>
        <w:gridCol w:w="4770"/>
      </w:tblGrid>
      <w:tr w:rsidR="00A7016C" w:rsidRPr="0092557E" w14:paraId="5A4E86AF" w14:textId="3357E10B" w:rsidTr="00A7016C">
        <w:trPr>
          <w:trHeight w:val="567"/>
        </w:trPr>
        <w:tc>
          <w:tcPr>
            <w:tcW w:w="624" w:type="dxa"/>
            <w:vAlign w:val="center"/>
          </w:tcPr>
          <w:p w14:paraId="5F80B381" w14:textId="77777777" w:rsidR="00A7016C" w:rsidRPr="0092557E" w:rsidRDefault="00A7016C" w:rsidP="00C730FA">
            <w:pPr>
              <w:jc w:val="center"/>
              <w:rPr>
                <w:rFonts w:ascii="Times New Roman" w:hAnsi="Times New Roman"/>
                <w:b/>
                <w:szCs w:val="24"/>
              </w:rPr>
            </w:pPr>
            <w:r w:rsidRPr="0092557E">
              <w:rPr>
                <w:rFonts w:ascii="Times New Roman" w:hAnsi="Times New Roman"/>
                <w:b/>
                <w:szCs w:val="24"/>
              </w:rPr>
              <w:t>Nr.</w:t>
            </w:r>
          </w:p>
        </w:tc>
        <w:tc>
          <w:tcPr>
            <w:tcW w:w="4951" w:type="dxa"/>
            <w:vAlign w:val="center"/>
          </w:tcPr>
          <w:p w14:paraId="677339F9" w14:textId="77777777" w:rsidR="00A7016C" w:rsidRPr="0092557E" w:rsidRDefault="00A7016C" w:rsidP="00A7016C">
            <w:pPr>
              <w:jc w:val="center"/>
              <w:rPr>
                <w:rFonts w:ascii="Times New Roman" w:hAnsi="Times New Roman"/>
                <w:b/>
                <w:szCs w:val="24"/>
              </w:rPr>
            </w:pPr>
            <w:r w:rsidRPr="0092557E">
              <w:rPr>
                <w:rFonts w:ascii="Times New Roman" w:hAnsi="Times New Roman"/>
                <w:b/>
                <w:szCs w:val="24"/>
              </w:rPr>
              <w:t>Reglementările în vigoare din actul normativ</w:t>
            </w:r>
          </w:p>
        </w:tc>
        <w:tc>
          <w:tcPr>
            <w:tcW w:w="4860" w:type="dxa"/>
            <w:vAlign w:val="center"/>
          </w:tcPr>
          <w:p w14:paraId="4A83E4B1" w14:textId="77777777" w:rsidR="00A7016C" w:rsidRPr="0092557E" w:rsidRDefault="00A7016C" w:rsidP="0092557E">
            <w:pPr>
              <w:rPr>
                <w:rFonts w:ascii="Times New Roman" w:hAnsi="Times New Roman"/>
                <w:b/>
                <w:szCs w:val="24"/>
              </w:rPr>
            </w:pPr>
            <w:r w:rsidRPr="0092557E">
              <w:rPr>
                <w:rFonts w:ascii="Times New Roman" w:hAnsi="Times New Roman"/>
                <w:b/>
                <w:szCs w:val="24"/>
              </w:rPr>
              <w:t>Modificările propuse</w:t>
            </w:r>
          </w:p>
        </w:tc>
        <w:tc>
          <w:tcPr>
            <w:tcW w:w="4770" w:type="dxa"/>
            <w:vAlign w:val="center"/>
          </w:tcPr>
          <w:p w14:paraId="4D6122AF" w14:textId="28ED6F07" w:rsidR="00A7016C" w:rsidRPr="0092557E" w:rsidRDefault="00A7016C" w:rsidP="00A7016C">
            <w:pPr>
              <w:jc w:val="center"/>
              <w:rPr>
                <w:rFonts w:ascii="Times New Roman" w:hAnsi="Times New Roman"/>
                <w:b/>
                <w:szCs w:val="24"/>
              </w:rPr>
            </w:pPr>
            <w:r w:rsidRPr="0092557E">
              <w:rPr>
                <w:rFonts w:ascii="Times New Roman" w:hAnsi="Times New Roman"/>
                <w:b/>
                <w:szCs w:val="24"/>
              </w:rPr>
              <w:t>Varianta finală</w:t>
            </w:r>
          </w:p>
        </w:tc>
      </w:tr>
      <w:tr w:rsidR="00A7016C" w:rsidRPr="0092557E" w14:paraId="5CAC02DC" w14:textId="227C7C8D" w:rsidTr="00A7016C">
        <w:trPr>
          <w:cantSplit/>
          <w:trHeight w:val="1077"/>
        </w:trPr>
        <w:tc>
          <w:tcPr>
            <w:tcW w:w="624" w:type="dxa"/>
          </w:tcPr>
          <w:p w14:paraId="4162A0D8" w14:textId="2CE3A0A3" w:rsidR="00A7016C" w:rsidRPr="0092557E" w:rsidRDefault="00A7016C" w:rsidP="00451779">
            <w:pPr>
              <w:jc w:val="left"/>
              <w:rPr>
                <w:rFonts w:ascii="Times New Roman" w:hAnsi="Times New Roman"/>
                <w:szCs w:val="24"/>
              </w:rPr>
            </w:pPr>
            <w:r w:rsidRPr="0092557E">
              <w:rPr>
                <w:rFonts w:ascii="Times New Roman" w:hAnsi="Times New Roman"/>
                <w:szCs w:val="24"/>
              </w:rPr>
              <w:t>1</w:t>
            </w:r>
          </w:p>
        </w:tc>
        <w:tc>
          <w:tcPr>
            <w:tcW w:w="4951" w:type="dxa"/>
          </w:tcPr>
          <w:p w14:paraId="7FC15502" w14:textId="77777777" w:rsidR="00A7016C" w:rsidRPr="0092557E" w:rsidRDefault="00A7016C" w:rsidP="00A7016C">
            <w:pPr>
              <w:ind w:left="114"/>
              <w:jc w:val="left"/>
              <w:rPr>
                <w:rFonts w:ascii="Times New Roman" w:eastAsia="Times New Roman" w:hAnsi="Times New Roman"/>
                <w:szCs w:val="24"/>
              </w:rPr>
            </w:pPr>
          </w:p>
        </w:tc>
        <w:tc>
          <w:tcPr>
            <w:tcW w:w="4860" w:type="dxa"/>
          </w:tcPr>
          <w:p w14:paraId="36E72610" w14:textId="31564C1F" w:rsidR="00A7016C" w:rsidRPr="0092557E" w:rsidRDefault="00A7016C" w:rsidP="0092557E">
            <w:pPr>
              <w:rPr>
                <w:rFonts w:ascii="Times New Roman" w:hAnsi="Times New Roman"/>
                <w:i/>
                <w:szCs w:val="24"/>
              </w:rPr>
            </w:pPr>
            <w:r w:rsidRPr="0092557E">
              <w:rPr>
                <w:rFonts w:ascii="Times New Roman" w:hAnsi="Times New Roman"/>
                <w:i/>
                <w:szCs w:val="24"/>
              </w:rPr>
              <w:t xml:space="preserve">În tot textul, cuvântul </w:t>
            </w:r>
            <w:r w:rsidRPr="0092557E">
              <w:rPr>
                <w:rFonts w:ascii="Times New Roman" w:hAnsi="Times New Roman"/>
                <w:i/>
                <w:iCs/>
                <w:szCs w:val="24"/>
              </w:rPr>
              <w:t>„călători”</w:t>
            </w:r>
            <w:r w:rsidRPr="0092557E">
              <w:rPr>
                <w:rFonts w:ascii="Times New Roman" w:hAnsi="Times New Roman"/>
                <w:i/>
                <w:szCs w:val="24"/>
              </w:rPr>
              <w:t xml:space="preserve">, în toate formele gramaticale, se substituie cu cuvântul </w:t>
            </w:r>
            <w:r w:rsidRPr="0092557E">
              <w:rPr>
                <w:rFonts w:ascii="Times New Roman" w:hAnsi="Times New Roman"/>
                <w:i/>
                <w:iCs/>
                <w:szCs w:val="24"/>
              </w:rPr>
              <w:t>„persoane”</w:t>
            </w:r>
          </w:p>
        </w:tc>
        <w:tc>
          <w:tcPr>
            <w:tcW w:w="4770" w:type="dxa"/>
          </w:tcPr>
          <w:p w14:paraId="1CC2F30F" w14:textId="77777777" w:rsidR="00A7016C" w:rsidRPr="0092557E" w:rsidRDefault="00A7016C" w:rsidP="00492C48">
            <w:pPr>
              <w:jc w:val="left"/>
              <w:rPr>
                <w:rFonts w:ascii="Times New Roman" w:hAnsi="Times New Roman"/>
                <w:i/>
                <w:szCs w:val="24"/>
              </w:rPr>
            </w:pPr>
          </w:p>
        </w:tc>
      </w:tr>
      <w:tr w:rsidR="00A7016C" w:rsidRPr="0092557E" w14:paraId="5787ACD9" w14:textId="7DF34503" w:rsidTr="00A7016C">
        <w:trPr>
          <w:cantSplit/>
          <w:trHeight w:val="1077"/>
        </w:trPr>
        <w:tc>
          <w:tcPr>
            <w:tcW w:w="624" w:type="dxa"/>
          </w:tcPr>
          <w:p w14:paraId="09400D74" w14:textId="786E7D40" w:rsidR="00A7016C" w:rsidRPr="0092557E" w:rsidRDefault="00A7016C" w:rsidP="00A7016C">
            <w:pPr>
              <w:jc w:val="left"/>
              <w:rPr>
                <w:rFonts w:ascii="Times New Roman" w:hAnsi="Times New Roman"/>
                <w:szCs w:val="24"/>
              </w:rPr>
            </w:pPr>
            <w:r w:rsidRPr="0092557E">
              <w:rPr>
                <w:rFonts w:ascii="Times New Roman" w:hAnsi="Times New Roman"/>
                <w:szCs w:val="24"/>
              </w:rPr>
              <w:t>2</w:t>
            </w:r>
          </w:p>
        </w:tc>
        <w:tc>
          <w:tcPr>
            <w:tcW w:w="4951" w:type="dxa"/>
          </w:tcPr>
          <w:p w14:paraId="7950DC40" w14:textId="60DCEE2E" w:rsidR="00A7016C" w:rsidRPr="0092557E" w:rsidRDefault="00A7016C" w:rsidP="00A7016C">
            <w:pPr>
              <w:ind w:left="114"/>
              <w:jc w:val="left"/>
              <w:rPr>
                <w:rFonts w:ascii="Times New Roman" w:eastAsia="Times New Roman" w:hAnsi="Times New Roman"/>
                <w:szCs w:val="24"/>
              </w:rPr>
            </w:pPr>
            <w:r w:rsidRPr="0092557E">
              <w:rPr>
                <w:rFonts w:ascii="Times New Roman" w:eastAsia="Times New Roman" w:hAnsi="Times New Roman"/>
                <w:szCs w:val="24"/>
              </w:rPr>
              <w:t>4. Autorizațiile de transporturi rutiere sînt eliberate prin intermediul sistemului informațional „e-Autorizație transport”, contra costului stabilit, în limitele stocului disponibil, cu respectarea principiilor de repartizare stabilite de prezentul Regulament, precum și în funcție de necesitățile operatorilor de transport rutier, înregistrați în sistemul informațional „e-Autorizație transport”. </w:t>
            </w:r>
          </w:p>
        </w:tc>
        <w:tc>
          <w:tcPr>
            <w:tcW w:w="4860" w:type="dxa"/>
          </w:tcPr>
          <w:p w14:paraId="2E1E7D89" w14:textId="02789CFF" w:rsidR="00A7016C" w:rsidRPr="0092557E" w:rsidRDefault="00A7016C" w:rsidP="0092557E">
            <w:pPr>
              <w:spacing w:line="276" w:lineRule="auto"/>
              <w:rPr>
                <w:rFonts w:ascii="Times New Roman" w:hAnsi="Times New Roman"/>
                <w:i/>
                <w:szCs w:val="24"/>
              </w:rPr>
            </w:pPr>
            <w:r w:rsidRPr="0092557E">
              <w:rPr>
                <w:rFonts w:ascii="Times New Roman" w:hAnsi="Times New Roman"/>
                <w:i/>
                <w:szCs w:val="24"/>
              </w:rPr>
              <w:t xml:space="preserve">La pct. 4., textul </w:t>
            </w:r>
            <w:r w:rsidRPr="0092557E">
              <w:rPr>
                <w:rFonts w:ascii="Times New Roman" w:hAnsi="Times New Roman"/>
                <w:i/>
                <w:iCs/>
                <w:szCs w:val="24"/>
              </w:rPr>
              <w:t>,,</w:t>
            </w:r>
            <w:r w:rsidR="0092557E" w:rsidRPr="0092557E">
              <w:rPr>
                <w:rFonts w:ascii="Times New Roman" w:hAnsi="Times New Roman"/>
                <w:i/>
                <w:iCs/>
                <w:szCs w:val="24"/>
              </w:rPr>
              <w:t>înregistrați</w:t>
            </w:r>
            <w:r w:rsidRPr="0092557E">
              <w:rPr>
                <w:rFonts w:ascii="Times New Roman" w:hAnsi="Times New Roman"/>
                <w:i/>
                <w:iCs/>
                <w:szCs w:val="24"/>
              </w:rPr>
              <w:t xml:space="preserve"> în sistemul </w:t>
            </w:r>
            <w:r w:rsidR="0092557E" w:rsidRPr="0092557E">
              <w:rPr>
                <w:rFonts w:ascii="Times New Roman" w:hAnsi="Times New Roman"/>
                <w:i/>
                <w:iCs/>
                <w:szCs w:val="24"/>
              </w:rPr>
              <w:t>informațional</w:t>
            </w:r>
            <w:r w:rsidRPr="0092557E">
              <w:rPr>
                <w:rFonts w:ascii="Times New Roman" w:hAnsi="Times New Roman"/>
                <w:i/>
                <w:iCs/>
                <w:szCs w:val="24"/>
              </w:rPr>
              <w:t xml:space="preserve"> „e-Autorizaţie transport”</w:t>
            </w:r>
            <w:r w:rsidRPr="0092557E">
              <w:rPr>
                <w:rFonts w:ascii="Times New Roman" w:hAnsi="Times New Roman"/>
                <w:i/>
                <w:szCs w:val="24"/>
              </w:rPr>
              <w:t xml:space="preserve">, se substituie cu textul </w:t>
            </w:r>
            <w:r w:rsidRPr="0092557E">
              <w:rPr>
                <w:rFonts w:ascii="Times New Roman" w:hAnsi="Times New Roman"/>
                <w:i/>
                <w:iCs/>
                <w:szCs w:val="24"/>
              </w:rPr>
              <w:t>,,înregistrați în sistemul informațional „e-Autorizație transport” cu condiția respectării prevederilor art. 16, din Codul transporturilor rutiere nr. 150/2014”</w:t>
            </w:r>
            <w:r w:rsidRPr="0092557E">
              <w:rPr>
                <w:rFonts w:ascii="Times New Roman" w:hAnsi="Times New Roman"/>
                <w:i/>
                <w:szCs w:val="24"/>
              </w:rPr>
              <w:t>. </w:t>
            </w:r>
          </w:p>
        </w:tc>
        <w:tc>
          <w:tcPr>
            <w:tcW w:w="4770" w:type="dxa"/>
          </w:tcPr>
          <w:p w14:paraId="78AB77A0" w14:textId="185599CA" w:rsidR="00A7016C" w:rsidRPr="0092557E" w:rsidRDefault="00A7016C" w:rsidP="00A7016C">
            <w:pPr>
              <w:jc w:val="left"/>
              <w:rPr>
                <w:rFonts w:ascii="Times New Roman" w:hAnsi="Times New Roman"/>
                <w:szCs w:val="24"/>
              </w:rPr>
            </w:pPr>
            <w:r w:rsidRPr="0092557E">
              <w:rPr>
                <w:rFonts w:ascii="Times New Roman" w:eastAsia="Times New Roman" w:hAnsi="Times New Roman"/>
                <w:szCs w:val="24"/>
              </w:rPr>
              <w:t xml:space="preserve">4. Autorizațiile de transporturi rutiere sînt eliberate prin intermediul sistemului informațional „e-Autorizație transport”, contra costului stabilit, în limitele stocului disponibil, cu respectarea principiilor de repartizare stabilite de prezentul Regulament, precum și în funcție de necesitățile operatorilor de transport rutier, </w:t>
            </w:r>
            <w:r w:rsidRPr="0092557E">
              <w:rPr>
                <w:rFonts w:ascii="Times New Roman" w:eastAsia="Times New Roman" w:hAnsi="Times New Roman"/>
                <w:i/>
                <w:iCs/>
                <w:szCs w:val="24"/>
              </w:rPr>
              <w:t>înregistrați în sistemul informațional „e-Autorizație transport” cu condiția respectării prevederilor art. 16, din Codul transporturilor rutiere nr. 150/2014</w:t>
            </w:r>
            <w:r w:rsidRPr="0092557E">
              <w:rPr>
                <w:rFonts w:ascii="Times New Roman" w:eastAsia="Times New Roman" w:hAnsi="Times New Roman"/>
                <w:szCs w:val="24"/>
              </w:rPr>
              <w:t>”. </w:t>
            </w:r>
          </w:p>
        </w:tc>
      </w:tr>
      <w:tr w:rsidR="00A7016C" w:rsidRPr="0092557E" w14:paraId="2DC61E8B" w14:textId="651938EC" w:rsidTr="00A7016C">
        <w:trPr>
          <w:trHeight w:val="397"/>
        </w:trPr>
        <w:tc>
          <w:tcPr>
            <w:tcW w:w="624" w:type="dxa"/>
            <w:vAlign w:val="center"/>
          </w:tcPr>
          <w:p w14:paraId="0AFED641" w14:textId="4A8BF12B" w:rsidR="00A7016C" w:rsidRPr="0092557E" w:rsidRDefault="00A7016C" w:rsidP="00A7016C">
            <w:pPr>
              <w:jc w:val="center"/>
              <w:rPr>
                <w:rFonts w:ascii="Times New Roman" w:hAnsi="Times New Roman"/>
                <w:szCs w:val="24"/>
              </w:rPr>
            </w:pPr>
            <w:r w:rsidRPr="0092557E">
              <w:rPr>
                <w:rFonts w:ascii="Times New Roman" w:hAnsi="Times New Roman"/>
                <w:szCs w:val="24"/>
              </w:rPr>
              <w:t>3</w:t>
            </w:r>
          </w:p>
        </w:tc>
        <w:tc>
          <w:tcPr>
            <w:tcW w:w="4951" w:type="dxa"/>
          </w:tcPr>
          <w:p w14:paraId="3C807BC5" w14:textId="1DB30018" w:rsidR="00A7016C" w:rsidRPr="0092557E" w:rsidRDefault="00A7016C" w:rsidP="00A7016C">
            <w:pPr>
              <w:shd w:val="clear" w:color="auto" w:fill="FFFFFF"/>
              <w:jc w:val="left"/>
              <w:rPr>
                <w:rFonts w:ascii="Times New Roman" w:hAnsi="Times New Roman"/>
                <w:szCs w:val="24"/>
              </w:rPr>
            </w:pPr>
            <w:r w:rsidRPr="0092557E">
              <w:rPr>
                <w:rFonts w:ascii="Times New Roman" w:hAnsi="Times New Roman"/>
                <w:szCs w:val="24"/>
              </w:rPr>
              <w:t>7. În sensul prezentului Regulament, noțiunile de bază utilizate semnifică următoarele:</w:t>
            </w:r>
          </w:p>
          <w:p w14:paraId="3BD1FFC2" w14:textId="77777777" w:rsidR="00A7016C" w:rsidRPr="0092557E" w:rsidRDefault="00A7016C" w:rsidP="00A7016C">
            <w:pPr>
              <w:shd w:val="clear" w:color="auto" w:fill="FFFFFF"/>
              <w:jc w:val="left"/>
              <w:rPr>
                <w:rFonts w:ascii="Times New Roman" w:hAnsi="Times New Roman"/>
                <w:szCs w:val="24"/>
              </w:rPr>
            </w:pPr>
            <w:r w:rsidRPr="0092557E">
              <w:rPr>
                <w:rFonts w:ascii="Times New Roman" w:hAnsi="Times New Roman"/>
                <w:szCs w:val="24"/>
              </w:rPr>
              <w:t>24) </w:t>
            </w:r>
            <w:r w:rsidRPr="0092557E">
              <w:rPr>
                <w:rFonts w:ascii="Times New Roman" w:hAnsi="Times New Roman"/>
                <w:i/>
                <w:iCs/>
                <w:szCs w:val="24"/>
              </w:rPr>
              <w:t>autorizaţie CEMT nevalabilă</w:t>
            </w:r>
            <w:r w:rsidRPr="0092557E">
              <w:rPr>
                <w:rFonts w:ascii="Times New Roman" w:hAnsi="Times New Roman"/>
                <w:szCs w:val="24"/>
              </w:rPr>
              <w:t> – autorizaţie CEMT (anuală sau pe termen scurt) care:</w:t>
            </w:r>
          </w:p>
          <w:p w14:paraId="71388DDC" w14:textId="77777777" w:rsidR="00A7016C" w:rsidRPr="0092557E" w:rsidRDefault="00A7016C" w:rsidP="00A7016C">
            <w:pPr>
              <w:shd w:val="clear" w:color="auto" w:fill="FFFFFF"/>
              <w:jc w:val="left"/>
              <w:rPr>
                <w:rFonts w:ascii="Times New Roman" w:hAnsi="Times New Roman"/>
                <w:szCs w:val="24"/>
              </w:rPr>
            </w:pPr>
            <w:r w:rsidRPr="0092557E">
              <w:rPr>
                <w:rFonts w:ascii="Times New Roman" w:hAnsi="Times New Roman"/>
                <w:szCs w:val="24"/>
              </w:rPr>
              <w:t>b) a fost declarată pierdută, apoi găsită;</w:t>
            </w:r>
          </w:p>
          <w:p w14:paraId="70EE3A63" w14:textId="77777777" w:rsidR="00A7016C" w:rsidRPr="0092557E" w:rsidRDefault="00A7016C" w:rsidP="00A7016C">
            <w:pPr>
              <w:shd w:val="clear" w:color="auto" w:fill="FFFFFF"/>
              <w:jc w:val="left"/>
              <w:rPr>
                <w:rFonts w:ascii="Times New Roman" w:hAnsi="Times New Roman"/>
                <w:szCs w:val="24"/>
              </w:rPr>
            </w:pPr>
          </w:p>
          <w:p w14:paraId="34204EC5" w14:textId="77777777" w:rsidR="00A7016C" w:rsidRPr="0092557E" w:rsidRDefault="00A7016C" w:rsidP="00A7016C">
            <w:pPr>
              <w:shd w:val="clear" w:color="auto" w:fill="FFFFFF"/>
              <w:jc w:val="left"/>
              <w:rPr>
                <w:rFonts w:ascii="Times New Roman" w:hAnsi="Times New Roman"/>
                <w:szCs w:val="24"/>
              </w:rPr>
            </w:pPr>
            <w:r w:rsidRPr="0092557E">
              <w:rPr>
                <w:rFonts w:ascii="Times New Roman" w:hAnsi="Times New Roman"/>
                <w:szCs w:val="24"/>
              </w:rPr>
              <w:t>38</w:t>
            </w:r>
            <w:r w:rsidRPr="0092557E">
              <w:rPr>
                <w:rFonts w:ascii="Times New Roman" w:hAnsi="Times New Roman"/>
                <w:szCs w:val="24"/>
                <w:vertAlign w:val="superscript"/>
              </w:rPr>
              <w:t>1</w:t>
            </w:r>
            <w:r w:rsidRPr="0092557E">
              <w:rPr>
                <w:rFonts w:ascii="Times New Roman" w:hAnsi="Times New Roman"/>
                <w:szCs w:val="24"/>
              </w:rPr>
              <w:t xml:space="preserve">) </w:t>
            </w:r>
            <w:r w:rsidRPr="0092557E">
              <w:rPr>
                <w:rFonts w:ascii="Times New Roman" w:hAnsi="Times New Roman"/>
                <w:i/>
                <w:iCs/>
                <w:szCs w:val="24"/>
              </w:rPr>
              <w:t>parc eligibil real antrenat</w:t>
            </w:r>
            <w:r w:rsidRPr="0092557E">
              <w:rPr>
                <w:rFonts w:ascii="Times New Roman" w:hAnsi="Times New Roman"/>
                <w:szCs w:val="24"/>
              </w:rPr>
              <w:t xml:space="preserve"> – autovehiculele deţinute în proprietate sau locaţiune de un operator de transport rutier autorizat, care sunt înregistrate în sistemul informaţional „e-Autorizaţie transport” şi pentru care pe parcursul ultimelor 12 luni au fost utilizate autorizaţii de transport rutier pentru un anumit stat;</w:t>
            </w:r>
          </w:p>
          <w:p w14:paraId="563BCD6E" w14:textId="68AC0189" w:rsidR="00A7016C" w:rsidRPr="0092557E" w:rsidRDefault="00A7016C" w:rsidP="00A7016C">
            <w:pPr>
              <w:shd w:val="clear" w:color="auto" w:fill="FFFFFF"/>
              <w:jc w:val="left"/>
              <w:rPr>
                <w:rFonts w:ascii="Times New Roman" w:hAnsi="Times New Roman"/>
                <w:szCs w:val="24"/>
              </w:rPr>
            </w:pPr>
          </w:p>
          <w:p w14:paraId="65DC97F1" w14:textId="1733FFA1" w:rsidR="00A7016C" w:rsidRPr="0092557E" w:rsidRDefault="00A7016C" w:rsidP="00A7016C">
            <w:pPr>
              <w:shd w:val="clear" w:color="auto" w:fill="FFFFFF"/>
              <w:jc w:val="left"/>
              <w:rPr>
                <w:rFonts w:ascii="Times New Roman" w:hAnsi="Times New Roman"/>
                <w:szCs w:val="24"/>
              </w:rPr>
            </w:pPr>
            <w:r w:rsidRPr="0092557E">
              <w:rPr>
                <w:rFonts w:ascii="Times New Roman" w:hAnsi="Times New Roman"/>
                <w:szCs w:val="24"/>
              </w:rPr>
              <w:t>43) </w:t>
            </w:r>
            <w:r w:rsidRPr="0092557E">
              <w:rPr>
                <w:rFonts w:ascii="Times New Roman" w:hAnsi="Times New Roman"/>
                <w:i/>
                <w:iCs/>
                <w:szCs w:val="24"/>
              </w:rPr>
              <w:t>autovehicule eligibile pentru repartizarea autorizațiilor CEMT </w:t>
            </w:r>
            <w:r w:rsidRPr="0092557E">
              <w:rPr>
                <w:rFonts w:ascii="Times New Roman" w:hAnsi="Times New Roman"/>
                <w:szCs w:val="24"/>
              </w:rPr>
              <w:t>– ansamblul format dintr-</w:t>
            </w:r>
            <w:r w:rsidRPr="0092557E">
              <w:rPr>
                <w:rFonts w:ascii="Times New Roman" w:hAnsi="Times New Roman"/>
                <w:szCs w:val="24"/>
              </w:rPr>
              <w:lastRenderedPageBreak/>
              <w:t>un camion sau un autotractor cuplat cu o semiremorcă,</w:t>
            </w:r>
          </w:p>
          <w:p w14:paraId="2E0277C5" w14:textId="29C3E546" w:rsidR="00A7016C" w:rsidRPr="0092557E" w:rsidRDefault="00A7016C" w:rsidP="00A7016C">
            <w:pPr>
              <w:shd w:val="clear" w:color="auto" w:fill="FFFFFF"/>
              <w:jc w:val="left"/>
              <w:rPr>
                <w:rFonts w:ascii="Times New Roman" w:hAnsi="Times New Roman"/>
                <w:szCs w:val="24"/>
              </w:rPr>
            </w:pPr>
          </w:p>
          <w:p w14:paraId="7E07BCC0" w14:textId="77777777" w:rsidR="00A7016C" w:rsidRPr="0092557E" w:rsidRDefault="00A7016C" w:rsidP="00A7016C">
            <w:pPr>
              <w:shd w:val="clear" w:color="auto" w:fill="FFFFFF"/>
              <w:jc w:val="left"/>
              <w:rPr>
                <w:rFonts w:ascii="Times New Roman" w:hAnsi="Times New Roman"/>
                <w:szCs w:val="24"/>
              </w:rPr>
            </w:pPr>
          </w:p>
          <w:p w14:paraId="6D6E31C9" w14:textId="5C3BED0E" w:rsidR="00A7016C" w:rsidRPr="0092557E" w:rsidRDefault="00A7016C" w:rsidP="00A7016C">
            <w:pPr>
              <w:shd w:val="clear" w:color="auto" w:fill="FFFFFF"/>
              <w:jc w:val="left"/>
              <w:rPr>
                <w:rFonts w:ascii="Times New Roman" w:hAnsi="Times New Roman"/>
                <w:b/>
                <w:szCs w:val="24"/>
              </w:rPr>
            </w:pPr>
          </w:p>
        </w:tc>
        <w:tc>
          <w:tcPr>
            <w:tcW w:w="4860" w:type="dxa"/>
          </w:tcPr>
          <w:p w14:paraId="35903804" w14:textId="77777777" w:rsidR="00A7016C" w:rsidRPr="0092557E" w:rsidRDefault="00A7016C" w:rsidP="0092557E">
            <w:pPr>
              <w:widowControl w:val="0"/>
              <w:tabs>
                <w:tab w:val="left" w:pos="1134"/>
              </w:tabs>
              <w:autoSpaceDE w:val="0"/>
              <w:autoSpaceDN w:val="0"/>
              <w:adjustRightInd w:val="0"/>
              <w:spacing w:after="160"/>
              <w:rPr>
                <w:rFonts w:ascii="Times New Roman" w:hAnsi="Times New Roman"/>
                <w:szCs w:val="24"/>
              </w:rPr>
            </w:pPr>
            <w:r w:rsidRPr="0092557E">
              <w:rPr>
                <w:rFonts w:ascii="Times New Roman" w:hAnsi="Times New Roman"/>
                <w:szCs w:val="24"/>
              </w:rPr>
              <w:lastRenderedPageBreak/>
              <w:t>Pct. 7 se modifică după cum urmează:</w:t>
            </w:r>
          </w:p>
          <w:p w14:paraId="78C1CC7D" w14:textId="77777777" w:rsidR="00A7016C" w:rsidRPr="0092557E" w:rsidRDefault="00A7016C" w:rsidP="0092557E">
            <w:pPr>
              <w:widowControl w:val="0"/>
              <w:numPr>
                <w:ilvl w:val="0"/>
                <w:numId w:val="3"/>
              </w:numPr>
              <w:tabs>
                <w:tab w:val="left" w:pos="1134"/>
              </w:tabs>
              <w:autoSpaceDE w:val="0"/>
              <w:autoSpaceDN w:val="0"/>
              <w:adjustRightInd w:val="0"/>
              <w:spacing w:after="160"/>
              <w:ind w:left="0" w:firstLine="0"/>
              <w:contextualSpacing/>
              <w:rPr>
                <w:rFonts w:ascii="Times New Roman" w:hAnsi="Times New Roman"/>
                <w:szCs w:val="24"/>
              </w:rPr>
            </w:pPr>
            <w:r w:rsidRPr="0092557E">
              <w:rPr>
                <w:rFonts w:ascii="Times New Roman" w:hAnsi="Times New Roman"/>
                <w:szCs w:val="24"/>
              </w:rPr>
              <w:t>subpunctul 24), lit. b) se modifică și va avea următorul cuprins:</w:t>
            </w:r>
          </w:p>
          <w:p w14:paraId="3DCECBD9" w14:textId="77777777" w:rsidR="00A7016C" w:rsidRPr="0092557E" w:rsidRDefault="00A7016C" w:rsidP="0092557E">
            <w:pPr>
              <w:widowControl w:val="0"/>
              <w:autoSpaceDE w:val="0"/>
              <w:autoSpaceDN w:val="0"/>
              <w:adjustRightInd w:val="0"/>
              <w:spacing w:line="259" w:lineRule="auto"/>
              <w:rPr>
                <w:rFonts w:ascii="Times New Roman" w:hAnsi="Times New Roman"/>
                <w:szCs w:val="24"/>
              </w:rPr>
            </w:pPr>
            <w:r w:rsidRPr="0092557E">
              <w:rPr>
                <w:rFonts w:ascii="Times New Roman" w:hAnsi="Times New Roman"/>
                <w:szCs w:val="24"/>
              </w:rPr>
              <w:t>”</w:t>
            </w:r>
            <w:r w:rsidRPr="0092557E">
              <w:rPr>
                <w:rFonts w:ascii="Times New Roman" w:hAnsi="Times New Roman"/>
                <w:i/>
                <w:iCs/>
                <w:szCs w:val="24"/>
              </w:rPr>
              <w:t>b) a fost înlocuită ca urmare a declarării acesteia ca pierdută, furată sau deteriorată;</w:t>
            </w:r>
            <w:r w:rsidRPr="0092557E">
              <w:rPr>
                <w:rFonts w:ascii="Times New Roman" w:hAnsi="Times New Roman"/>
                <w:szCs w:val="24"/>
              </w:rPr>
              <w:t>”.</w:t>
            </w:r>
          </w:p>
          <w:p w14:paraId="416F2829" w14:textId="77777777" w:rsidR="00A7016C" w:rsidRPr="0092557E" w:rsidRDefault="00A7016C" w:rsidP="0092557E">
            <w:pPr>
              <w:widowControl w:val="0"/>
              <w:numPr>
                <w:ilvl w:val="0"/>
                <w:numId w:val="3"/>
              </w:numPr>
              <w:tabs>
                <w:tab w:val="left" w:pos="1134"/>
              </w:tabs>
              <w:autoSpaceDE w:val="0"/>
              <w:autoSpaceDN w:val="0"/>
              <w:adjustRightInd w:val="0"/>
              <w:spacing w:after="160"/>
              <w:ind w:left="0" w:firstLine="0"/>
              <w:rPr>
                <w:rFonts w:ascii="Times New Roman" w:hAnsi="Times New Roman"/>
                <w:szCs w:val="24"/>
              </w:rPr>
            </w:pPr>
            <w:r w:rsidRPr="0092557E">
              <w:rPr>
                <w:rFonts w:ascii="Times New Roman" w:hAnsi="Times New Roman"/>
                <w:szCs w:val="24"/>
              </w:rPr>
              <w:t>subpunctul 38</w:t>
            </w:r>
            <w:r w:rsidRPr="0092557E">
              <w:rPr>
                <w:rFonts w:ascii="Times New Roman" w:hAnsi="Times New Roman"/>
                <w:szCs w:val="24"/>
                <w:vertAlign w:val="superscript"/>
              </w:rPr>
              <w:t>1</w:t>
            </w:r>
            <w:r w:rsidRPr="0092557E">
              <w:rPr>
                <w:rFonts w:ascii="Times New Roman" w:hAnsi="Times New Roman"/>
                <w:szCs w:val="24"/>
              </w:rPr>
              <w:t xml:space="preserve">), după sintagma </w:t>
            </w:r>
            <w:r w:rsidRPr="0092557E">
              <w:rPr>
                <w:rFonts w:ascii="Times New Roman" w:hAnsi="Times New Roman"/>
                <w:i/>
                <w:iCs/>
                <w:szCs w:val="24"/>
              </w:rPr>
              <w:t>,,în proprietate”</w:t>
            </w:r>
            <w:r w:rsidRPr="0092557E">
              <w:rPr>
                <w:rFonts w:ascii="Times New Roman" w:hAnsi="Times New Roman"/>
                <w:szCs w:val="24"/>
              </w:rPr>
              <w:t xml:space="preserve">, se completează cu  </w:t>
            </w:r>
            <w:r w:rsidRPr="0092557E">
              <w:rPr>
                <w:rFonts w:ascii="Times New Roman" w:hAnsi="Times New Roman"/>
                <w:i/>
                <w:iCs/>
                <w:szCs w:val="24"/>
              </w:rPr>
              <w:t>,,leasing”</w:t>
            </w:r>
            <w:r w:rsidRPr="0092557E">
              <w:rPr>
                <w:rFonts w:ascii="Times New Roman" w:hAnsi="Times New Roman"/>
                <w:szCs w:val="24"/>
              </w:rPr>
              <w:t>.</w:t>
            </w:r>
          </w:p>
          <w:p w14:paraId="60648F0D" w14:textId="77777777" w:rsidR="00A7016C" w:rsidRPr="0092557E" w:rsidRDefault="00A7016C" w:rsidP="0092557E">
            <w:pPr>
              <w:widowControl w:val="0"/>
              <w:numPr>
                <w:ilvl w:val="0"/>
                <w:numId w:val="3"/>
              </w:numPr>
              <w:tabs>
                <w:tab w:val="left" w:pos="1134"/>
              </w:tabs>
              <w:autoSpaceDE w:val="0"/>
              <w:autoSpaceDN w:val="0"/>
              <w:adjustRightInd w:val="0"/>
              <w:spacing w:after="160"/>
              <w:ind w:left="0" w:firstLine="0"/>
              <w:rPr>
                <w:rFonts w:ascii="Times New Roman" w:hAnsi="Times New Roman"/>
                <w:szCs w:val="24"/>
              </w:rPr>
            </w:pPr>
            <w:r w:rsidRPr="0092557E">
              <w:rPr>
                <w:rFonts w:ascii="Times New Roman" w:hAnsi="Times New Roman"/>
                <w:szCs w:val="24"/>
              </w:rPr>
              <w:t xml:space="preserve">subpunctul 43), textul </w:t>
            </w:r>
            <w:r w:rsidRPr="0092557E">
              <w:rPr>
                <w:rFonts w:ascii="Times New Roman" w:hAnsi="Times New Roman"/>
                <w:i/>
                <w:iCs/>
                <w:szCs w:val="24"/>
              </w:rPr>
              <w:t>,,ansamblul format dintr-un camion sau un autotractor cuplat cu o semiremorcă”</w:t>
            </w:r>
            <w:r w:rsidRPr="0092557E">
              <w:rPr>
                <w:rFonts w:ascii="Times New Roman" w:hAnsi="Times New Roman"/>
                <w:szCs w:val="24"/>
              </w:rPr>
              <w:t xml:space="preserve">, se substituie cu textul </w:t>
            </w:r>
            <w:r w:rsidRPr="0092557E">
              <w:rPr>
                <w:rFonts w:ascii="Times New Roman" w:hAnsi="Times New Roman"/>
                <w:i/>
                <w:iCs/>
                <w:szCs w:val="24"/>
              </w:rPr>
              <w:t>,,camion (cu masa minimă de 12 t) cu sau fără remorcă sau ansamblul format dintr-un autotractor cuplat cu o semiremorcă”</w:t>
            </w:r>
            <w:r w:rsidRPr="0092557E">
              <w:rPr>
                <w:rFonts w:ascii="Times New Roman" w:hAnsi="Times New Roman"/>
                <w:szCs w:val="24"/>
              </w:rPr>
              <w:t>.</w:t>
            </w:r>
          </w:p>
          <w:p w14:paraId="0CD0BD9E" w14:textId="77777777" w:rsidR="00A7016C" w:rsidRPr="0092557E" w:rsidRDefault="00A7016C" w:rsidP="0092557E">
            <w:pPr>
              <w:widowControl w:val="0"/>
              <w:numPr>
                <w:ilvl w:val="0"/>
                <w:numId w:val="3"/>
              </w:numPr>
              <w:tabs>
                <w:tab w:val="left" w:pos="1134"/>
              </w:tabs>
              <w:autoSpaceDE w:val="0"/>
              <w:autoSpaceDN w:val="0"/>
              <w:adjustRightInd w:val="0"/>
              <w:spacing w:after="160"/>
              <w:ind w:left="0" w:firstLine="0"/>
              <w:rPr>
                <w:rFonts w:ascii="Times New Roman" w:hAnsi="Times New Roman"/>
                <w:szCs w:val="24"/>
              </w:rPr>
            </w:pPr>
            <w:r w:rsidRPr="0092557E">
              <w:rPr>
                <w:rFonts w:ascii="Times New Roman" w:hAnsi="Times New Roman"/>
                <w:szCs w:val="24"/>
              </w:rPr>
              <w:t xml:space="preserve">se completează cu un subpunct nou </w:t>
            </w:r>
            <w:r w:rsidRPr="0092557E">
              <w:rPr>
                <w:rFonts w:ascii="Times New Roman" w:hAnsi="Times New Roman"/>
                <w:szCs w:val="24"/>
              </w:rPr>
              <w:lastRenderedPageBreak/>
              <w:t xml:space="preserve">cu următorul conținut: </w:t>
            </w:r>
          </w:p>
          <w:p w14:paraId="3F070C59" w14:textId="77777777" w:rsidR="00A7016C" w:rsidRPr="0092557E" w:rsidRDefault="00A7016C" w:rsidP="0092557E">
            <w:pPr>
              <w:widowControl w:val="0"/>
              <w:tabs>
                <w:tab w:val="left" w:pos="1080"/>
              </w:tabs>
              <w:autoSpaceDE w:val="0"/>
              <w:autoSpaceDN w:val="0"/>
              <w:adjustRightInd w:val="0"/>
              <w:spacing w:line="259" w:lineRule="auto"/>
              <w:rPr>
                <w:rFonts w:ascii="Times New Roman" w:hAnsi="Times New Roman"/>
                <w:szCs w:val="24"/>
              </w:rPr>
            </w:pPr>
            <w:r w:rsidRPr="0092557E">
              <w:rPr>
                <w:rFonts w:ascii="Times New Roman" w:hAnsi="Times New Roman"/>
                <w:szCs w:val="24"/>
              </w:rPr>
              <w:t>”</w:t>
            </w:r>
            <w:r w:rsidRPr="0092557E">
              <w:rPr>
                <w:rFonts w:ascii="Times New Roman" w:hAnsi="Times New Roman"/>
                <w:i/>
                <w:szCs w:val="24"/>
              </w:rPr>
              <w:t>44)</w:t>
            </w:r>
            <w:r w:rsidRPr="0092557E">
              <w:rPr>
                <w:rFonts w:ascii="Times New Roman" w:hAnsi="Times New Roman"/>
                <w:szCs w:val="24"/>
              </w:rPr>
              <w:t xml:space="preserve"> </w:t>
            </w:r>
            <w:r w:rsidRPr="0092557E">
              <w:rPr>
                <w:rFonts w:ascii="Times New Roman" w:hAnsi="Times New Roman"/>
                <w:i/>
                <w:iCs/>
                <w:szCs w:val="24"/>
              </w:rPr>
              <w:t>leasing financiar – totalitatea raporturilor care iau naștere în scopul și în cadrul realizării unui contract de leasing, încheiat între un operator de transport rutier și organizații de creditare nebancare  prin care se prevede expres transferul către locatar, la momentul expirării contractului, al dreptului de proprietate asupra bunului care face obiectul leasingului;</w:t>
            </w:r>
            <w:r w:rsidRPr="0092557E">
              <w:rPr>
                <w:rFonts w:ascii="Times New Roman" w:hAnsi="Times New Roman"/>
                <w:szCs w:val="24"/>
              </w:rPr>
              <w:t>”.</w:t>
            </w:r>
          </w:p>
          <w:p w14:paraId="3778D25F" w14:textId="020215F8" w:rsidR="00A7016C" w:rsidRPr="0092557E" w:rsidRDefault="00A7016C" w:rsidP="0092557E">
            <w:pPr>
              <w:rPr>
                <w:rFonts w:ascii="Times New Roman" w:hAnsi="Times New Roman"/>
                <w:szCs w:val="24"/>
              </w:rPr>
            </w:pPr>
          </w:p>
        </w:tc>
        <w:tc>
          <w:tcPr>
            <w:tcW w:w="4770" w:type="dxa"/>
          </w:tcPr>
          <w:p w14:paraId="43861C34" w14:textId="77777777" w:rsidR="00A7016C" w:rsidRPr="0092557E" w:rsidRDefault="00A7016C" w:rsidP="00A7016C">
            <w:pPr>
              <w:widowControl w:val="0"/>
              <w:tabs>
                <w:tab w:val="left" w:pos="1134"/>
              </w:tabs>
              <w:autoSpaceDE w:val="0"/>
              <w:autoSpaceDN w:val="0"/>
              <w:adjustRightInd w:val="0"/>
              <w:spacing w:after="160"/>
              <w:jc w:val="left"/>
              <w:rPr>
                <w:rFonts w:ascii="Times New Roman" w:hAnsi="Times New Roman"/>
                <w:szCs w:val="24"/>
              </w:rPr>
            </w:pPr>
            <w:r w:rsidRPr="0092557E">
              <w:rPr>
                <w:rFonts w:ascii="Times New Roman" w:hAnsi="Times New Roman"/>
                <w:szCs w:val="24"/>
              </w:rPr>
              <w:lastRenderedPageBreak/>
              <w:t>7. În sensul prezentului Regulament, noțiunile de bază utilizate semnifică următoarele:</w:t>
            </w:r>
          </w:p>
          <w:p w14:paraId="1753E641" w14:textId="77777777" w:rsidR="00A7016C" w:rsidRPr="0092557E" w:rsidRDefault="00A7016C" w:rsidP="00A7016C">
            <w:pPr>
              <w:widowControl w:val="0"/>
              <w:tabs>
                <w:tab w:val="left" w:pos="1134"/>
              </w:tabs>
              <w:autoSpaceDE w:val="0"/>
              <w:autoSpaceDN w:val="0"/>
              <w:adjustRightInd w:val="0"/>
              <w:spacing w:after="160"/>
              <w:jc w:val="left"/>
              <w:rPr>
                <w:rFonts w:ascii="Times New Roman" w:hAnsi="Times New Roman"/>
                <w:szCs w:val="24"/>
              </w:rPr>
            </w:pPr>
            <w:r w:rsidRPr="0092557E">
              <w:rPr>
                <w:rFonts w:ascii="Times New Roman" w:hAnsi="Times New Roman"/>
                <w:szCs w:val="24"/>
              </w:rPr>
              <w:t>24) </w:t>
            </w:r>
            <w:r w:rsidRPr="0092557E">
              <w:rPr>
                <w:rFonts w:ascii="Times New Roman" w:hAnsi="Times New Roman"/>
                <w:i/>
                <w:iCs/>
                <w:szCs w:val="24"/>
              </w:rPr>
              <w:t>autorizaţie CEMT nevalabilă</w:t>
            </w:r>
            <w:r w:rsidRPr="0092557E">
              <w:rPr>
                <w:rFonts w:ascii="Times New Roman" w:hAnsi="Times New Roman"/>
                <w:szCs w:val="24"/>
              </w:rPr>
              <w:t> – autorizaţie CEMT (anuală sau pe termen scurt) care:</w:t>
            </w:r>
          </w:p>
          <w:p w14:paraId="517FD39F" w14:textId="08B51C8A" w:rsidR="00A7016C" w:rsidRPr="0092557E" w:rsidRDefault="00A7016C" w:rsidP="00A7016C">
            <w:pPr>
              <w:widowControl w:val="0"/>
              <w:tabs>
                <w:tab w:val="left" w:pos="1134"/>
              </w:tabs>
              <w:autoSpaceDE w:val="0"/>
              <w:autoSpaceDN w:val="0"/>
              <w:adjustRightInd w:val="0"/>
              <w:spacing w:after="160"/>
              <w:jc w:val="left"/>
              <w:rPr>
                <w:rFonts w:ascii="Times New Roman" w:hAnsi="Times New Roman"/>
                <w:szCs w:val="24"/>
              </w:rPr>
            </w:pPr>
            <w:r w:rsidRPr="0092557E">
              <w:rPr>
                <w:rFonts w:ascii="Times New Roman" w:hAnsi="Times New Roman"/>
                <w:i/>
                <w:iCs/>
                <w:szCs w:val="24"/>
              </w:rPr>
              <w:t>b) a fost înlocuită ca urmare a declarării acesteia ca pierdută, furată sau deteriorată</w:t>
            </w:r>
            <w:r w:rsidRPr="0092557E">
              <w:rPr>
                <w:rFonts w:ascii="Times New Roman" w:hAnsi="Times New Roman"/>
                <w:szCs w:val="24"/>
              </w:rPr>
              <w:t xml:space="preserve"> </w:t>
            </w:r>
          </w:p>
          <w:p w14:paraId="2FE66815" w14:textId="7BE11C2E" w:rsidR="00A7016C" w:rsidRPr="0092557E" w:rsidRDefault="00A7016C" w:rsidP="00A7016C">
            <w:pPr>
              <w:widowControl w:val="0"/>
              <w:tabs>
                <w:tab w:val="left" w:pos="1134"/>
              </w:tabs>
              <w:autoSpaceDE w:val="0"/>
              <w:autoSpaceDN w:val="0"/>
              <w:adjustRightInd w:val="0"/>
              <w:spacing w:after="160"/>
              <w:jc w:val="left"/>
              <w:rPr>
                <w:rFonts w:ascii="Times New Roman" w:hAnsi="Times New Roman"/>
                <w:szCs w:val="24"/>
              </w:rPr>
            </w:pPr>
            <w:r w:rsidRPr="0092557E">
              <w:rPr>
                <w:rFonts w:ascii="Times New Roman" w:hAnsi="Times New Roman"/>
                <w:szCs w:val="24"/>
              </w:rPr>
              <w:t>38</w:t>
            </w:r>
            <w:r w:rsidRPr="0092557E">
              <w:rPr>
                <w:rFonts w:ascii="Times New Roman" w:hAnsi="Times New Roman"/>
                <w:szCs w:val="24"/>
                <w:vertAlign w:val="superscript"/>
              </w:rPr>
              <w:t>1</w:t>
            </w:r>
            <w:r w:rsidRPr="0092557E">
              <w:rPr>
                <w:rFonts w:ascii="Times New Roman" w:hAnsi="Times New Roman"/>
                <w:szCs w:val="24"/>
              </w:rPr>
              <w:t xml:space="preserve">) </w:t>
            </w:r>
            <w:r w:rsidRPr="0092557E">
              <w:rPr>
                <w:rFonts w:ascii="Times New Roman" w:hAnsi="Times New Roman"/>
                <w:i/>
                <w:iCs/>
                <w:szCs w:val="24"/>
              </w:rPr>
              <w:t>parc eligibil real antrenat</w:t>
            </w:r>
            <w:r w:rsidRPr="0092557E">
              <w:rPr>
                <w:rFonts w:ascii="Times New Roman" w:hAnsi="Times New Roman"/>
                <w:szCs w:val="24"/>
              </w:rPr>
              <w:t xml:space="preserve"> – autovehiculele deţinute în proprietate, </w:t>
            </w:r>
            <w:r w:rsidRPr="0092557E">
              <w:rPr>
                <w:rFonts w:ascii="Times New Roman" w:hAnsi="Times New Roman"/>
                <w:i/>
                <w:iCs/>
                <w:szCs w:val="24"/>
              </w:rPr>
              <w:t>leasing</w:t>
            </w:r>
            <w:r w:rsidRPr="0092557E">
              <w:rPr>
                <w:rFonts w:ascii="Times New Roman" w:hAnsi="Times New Roman"/>
                <w:szCs w:val="24"/>
              </w:rPr>
              <w:t xml:space="preserve"> sau locaţiune de un operator de transport rutier autorizat, care sunt înregistrate în sistemul informaţional „e-Autorizaţie transport” şi pentru care pe parcursul ultimelor 12 luni au fost utilizate autorizaţii de transport rutier pentru un anumit stat;</w:t>
            </w:r>
          </w:p>
          <w:p w14:paraId="3533C7FE" w14:textId="77777777" w:rsidR="00A7016C" w:rsidRPr="0092557E" w:rsidRDefault="00A7016C" w:rsidP="00A7016C">
            <w:pPr>
              <w:widowControl w:val="0"/>
              <w:tabs>
                <w:tab w:val="left" w:pos="1134"/>
              </w:tabs>
              <w:autoSpaceDE w:val="0"/>
              <w:autoSpaceDN w:val="0"/>
              <w:adjustRightInd w:val="0"/>
              <w:spacing w:after="160"/>
              <w:ind w:left="426"/>
              <w:jc w:val="left"/>
              <w:rPr>
                <w:rFonts w:ascii="Times New Roman" w:hAnsi="Times New Roman"/>
                <w:szCs w:val="24"/>
              </w:rPr>
            </w:pPr>
          </w:p>
          <w:p w14:paraId="1E8C375D" w14:textId="05F9AD1C" w:rsidR="00A7016C" w:rsidRPr="0092557E" w:rsidRDefault="00A7016C" w:rsidP="00A7016C">
            <w:pPr>
              <w:widowControl w:val="0"/>
              <w:tabs>
                <w:tab w:val="left" w:pos="1134"/>
              </w:tabs>
              <w:autoSpaceDE w:val="0"/>
              <w:autoSpaceDN w:val="0"/>
              <w:adjustRightInd w:val="0"/>
              <w:spacing w:after="160"/>
              <w:jc w:val="left"/>
              <w:rPr>
                <w:rFonts w:ascii="Times New Roman" w:hAnsi="Times New Roman"/>
                <w:i/>
                <w:iCs/>
                <w:szCs w:val="24"/>
              </w:rPr>
            </w:pPr>
            <w:r w:rsidRPr="0092557E">
              <w:rPr>
                <w:rFonts w:ascii="Times New Roman" w:hAnsi="Times New Roman"/>
                <w:szCs w:val="24"/>
              </w:rPr>
              <w:t>43) </w:t>
            </w:r>
            <w:r w:rsidRPr="0092557E">
              <w:rPr>
                <w:rFonts w:ascii="Times New Roman" w:hAnsi="Times New Roman"/>
                <w:i/>
                <w:iCs/>
                <w:szCs w:val="24"/>
              </w:rPr>
              <w:t>autovehicule eligibile pentru repartizarea autorizațiilor CEMT </w:t>
            </w:r>
            <w:r w:rsidRPr="0092557E">
              <w:rPr>
                <w:rFonts w:ascii="Times New Roman" w:hAnsi="Times New Roman"/>
                <w:szCs w:val="24"/>
              </w:rPr>
              <w:t xml:space="preserve">– </w:t>
            </w:r>
            <w:r w:rsidRPr="0092557E">
              <w:rPr>
                <w:rFonts w:ascii="Times New Roman" w:hAnsi="Times New Roman"/>
                <w:i/>
                <w:iCs/>
                <w:szCs w:val="24"/>
              </w:rPr>
              <w:t>camion (cu masa minimă de 12 t) cu sau fără remorcă sau ansamblul format dintr-un autotractor cuplat cu o semiremorcă</w:t>
            </w:r>
          </w:p>
          <w:p w14:paraId="0A6D7EF7" w14:textId="54692876" w:rsidR="00A7016C" w:rsidRPr="0092557E" w:rsidRDefault="00A7016C" w:rsidP="00A7016C">
            <w:pPr>
              <w:widowControl w:val="0"/>
              <w:tabs>
                <w:tab w:val="left" w:pos="1134"/>
              </w:tabs>
              <w:autoSpaceDE w:val="0"/>
              <w:autoSpaceDN w:val="0"/>
              <w:adjustRightInd w:val="0"/>
              <w:spacing w:after="160"/>
              <w:jc w:val="left"/>
              <w:rPr>
                <w:rFonts w:ascii="Times New Roman" w:hAnsi="Times New Roman"/>
                <w:szCs w:val="24"/>
              </w:rPr>
            </w:pPr>
            <w:r w:rsidRPr="0092557E">
              <w:rPr>
                <w:rFonts w:ascii="Times New Roman" w:hAnsi="Times New Roman"/>
                <w:i/>
                <w:szCs w:val="24"/>
              </w:rPr>
              <w:t>44)</w:t>
            </w:r>
            <w:r w:rsidRPr="0092557E">
              <w:rPr>
                <w:rFonts w:ascii="Times New Roman" w:hAnsi="Times New Roman"/>
                <w:szCs w:val="24"/>
              </w:rPr>
              <w:t xml:space="preserve"> </w:t>
            </w:r>
            <w:r w:rsidRPr="0092557E">
              <w:rPr>
                <w:rFonts w:ascii="Times New Roman" w:hAnsi="Times New Roman"/>
                <w:i/>
                <w:iCs/>
                <w:szCs w:val="24"/>
              </w:rPr>
              <w:t>leasing financiar – totalitatea raporturilor care iau naștere în scopul și în cadrul realizării unui contract de leasing, încheiat între un operator de transport rutier și organizații de creditare nebancare  prin care se prevede expres transferul către locatar, la momentul expirării contractului, al dreptului de proprietate asupra bunului care face obiectul leasingului;</w:t>
            </w:r>
          </w:p>
          <w:p w14:paraId="13A9A30F" w14:textId="77777777" w:rsidR="00A7016C" w:rsidRPr="0092557E" w:rsidRDefault="00A7016C" w:rsidP="00A7016C">
            <w:pPr>
              <w:widowControl w:val="0"/>
              <w:tabs>
                <w:tab w:val="left" w:pos="1134"/>
              </w:tabs>
              <w:autoSpaceDE w:val="0"/>
              <w:autoSpaceDN w:val="0"/>
              <w:adjustRightInd w:val="0"/>
              <w:spacing w:after="160"/>
              <w:ind w:left="426"/>
              <w:jc w:val="left"/>
              <w:rPr>
                <w:rFonts w:ascii="Times New Roman" w:hAnsi="Times New Roman"/>
                <w:szCs w:val="24"/>
              </w:rPr>
            </w:pPr>
          </w:p>
        </w:tc>
      </w:tr>
      <w:tr w:rsidR="00A7016C" w:rsidRPr="0092557E" w14:paraId="7E4BE37A" w14:textId="6DE12A72" w:rsidTr="00A7016C">
        <w:trPr>
          <w:trHeight w:val="397"/>
        </w:trPr>
        <w:tc>
          <w:tcPr>
            <w:tcW w:w="624" w:type="dxa"/>
            <w:vAlign w:val="center"/>
          </w:tcPr>
          <w:p w14:paraId="2C4E529E" w14:textId="1615CA7E" w:rsidR="00A7016C" w:rsidRPr="0092557E" w:rsidRDefault="00A7016C" w:rsidP="00A7016C">
            <w:pPr>
              <w:jc w:val="center"/>
              <w:rPr>
                <w:rFonts w:ascii="Times New Roman" w:hAnsi="Times New Roman"/>
                <w:szCs w:val="24"/>
              </w:rPr>
            </w:pPr>
            <w:r w:rsidRPr="0092557E">
              <w:rPr>
                <w:rFonts w:ascii="Times New Roman" w:hAnsi="Times New Roman"/>
                <w:szCs w:val="24"/>
              </w:rPr>
              <w:lastRenderedPageBreak/>
              <w:t>4</w:t>
            </w:r>
          </w:p>
        </w:tc>
        <w:tc>
          <w:tcPr>
            <w:tcW w:w="4951" w:type="dxa"/>
          </w:tcPr>
          <w:p w14:paraId="5D8E3C2D" w14:textId="77777777" w:rsidR="00A7016C" w:rsidRPr="0092557E" w:rsidRDefault="00A7016C" w:rsidP="00A7016C">
            <w:pPr>
              <w:shd w:val="clear" w:color="auto" w:fill="FFFFFF"/>
              <w:jc w:val="left"/>
              <w:rPr>
                <w:rFonts w:ascii="Times New Roman" w:hAnsi="Times New Roman"/>
                <w:szCs w:val="24"/>
              </w:rPr>
            </w:pPr>
            <w:r w:rsidRPr="0092557E">
              <w:rPr>
                <w:rFonts w:ascii="Times New Roman" w:hAnsi="Times New Roman"/>
                <w:szCs w:val="24"/>
              </w:rPr>
              <w:t>10. Pentru eliberarea autorizațiilor, solicitanții prevăzuți la pct. 5 vor parcurge următoarele etape:</w:t>
            </w:r>
          </w:p>
          <w:p w14:paraId="34A76C81" w14:textId="77777777" w:rsidR="00A7016C" w:rsidRPr="0092557E" w:rsidRDefault="00A7016C" w:rsidP="00A7016C">
            <w:pPr>
              <w:shd w:val="clear" w:color="auto" w:fill="FFFFFF"/>
              <w:jc w:val="left"/>
              <w:rPr>
                <w:rFonts w:ascii="Times New Roman" w:hAnsi="Times New Roman"/>
                <w:szCs w:val="24"/>
              </w:rPr>
            </w:pPr>
            <w:r w:rsidRPr="0092557E">
              <w:rPr>
                <w:rFonts w:ascii="Times New Roman" w:hAnsi="Times New Roman"/>
                <w:szCs w:val="24"/>
              </w:rPr>
              <w:t>1) înregistrarea în sistemul informaţional „e-Autorizaţie transport”;</w:t>
            </w:r>
          </w:p>
          <w:p w14:paraId="15FA68C2" w14:textId="77777777" w:rsidR="00A7016C" w:rsidRPr="0092557E" w:rsidRDefault="00A7016C" w:rsidP="00A7016C">
            <w:pPr>
              <w:shd w:val="clear" w:color="auto" w:fill="FFFFFF"/>
              <w:jc w:val="left"/>
              <w:rPr>
                <w:rFonts w:ascii="Times New Roman" w:hAnsi="Times New Roman"/>
                <w:szCs w:val="24"/>
              </w:rPr>
            </w:pPr>
            <w:r w:rsidRPr="0092557E">
              <w:rPr>
                <w:rFonts w:ascii="Times New Roman" w:hAnsi="Times New Roman"/>
                <w:szCs w:val="24"/>
              </w:rPr>
              <w:t>2) înregistrarea vehiculului rutier în sistemul informaţional „e-Autorizaţie transport”;</w:t>
            </w:r>
          </w:p>
          <w:p w14:paraId="4291906D" w14:textId="77777777" w:rsidR="00A7016C" w:rsidRPr="0092557E" w:rsidRDefault="00A7016C" w:rsidP="00A7016C">
            <w:pPr>
              <w:shd w:val="clear" w:color="auto" w:fill="FFFFFF"/>
              <w:jc w:val="left"/>
              <w:rPr>
                <w:rFonts w:ascii="Times New Roman" w:hAnsi="Times New Roman"/>
                <w:szCs w:val="24"/>
              </w:rPr>
            </w:pPr>
            <w:r w:rsidRPr="0092557E">
              <w:rPr>
                <w:rFonts w:ascii="Times New Roman" w:hAnsi="Times New Roman"/>
                <w:szCs w:val="24"/>
              </w:rPr>
              <w:t>3) depunerea cererii de solicitare în sistemul informaţional „e-Autorizație transport”, cu indicarea tipului şi a cantității de autorizaţii solicitate;</w:t>
            </w:r>
          </w:p>
          <w:p w14:paraId="655E770B" w14:textId="77777777" w:rsidR="00A7016C" w:rsidRPr="0092557E" w:rsidRDefault="00A7016C" w:rsidP="00A7016C">
            <w:pPr>
              <w:shd w:val="clear" w:color="auto" w:fill="FFFFFF"/>
              <w:jc w:val="left"/>
              <w:rPr>
                <w:rFonts w:ascii="Times New Roman" w:hAnsi="Times New Roman"/>
                <w:szCs w:val="24"/>
              </w:rPr>
            </w:pPr>
            <w:r w:rsidRPr="0092557E">
              <w:rPr>
                <w:rFonts w:ascii="Times New Roman" w:hAnsi="Times New Roman"/>
                <w:szCs w:val="24"/>
              </w:rPr>
              <w:t>4) efectuarea plății pentru autorizațiile solicitate în termen de 72 de ore de la notificarea despre decizia de repartizare a autorizaţiei;</w:t>
            </w:r>
          </w:p>
          <w:p w14:paraId="7409CBD7" w14:textId="77777777" w:rsidR="00A7016C" w:rsidRPr="0092557E" w:rsidRDefault="00A7016C" w:rsidP="00A7016C">
            <w:pPr>
              <w:shd w:val="clear" w:color="auto" w:fill="FFFFFF"/>
              <w:jc w:val="left"/>
              <w:rPr>
                <w:rFonts w:ascii="Times New Roman" w:hAnsi="Times New Roman"/>
                <w:szCs w:val="24"/>
              </w:rPr>
            </w:pPr>
            <w:r w:rsidRPr="0092557E">
              <w:rPr>
                <w:rFonts w:ascii="Times New Roman" w:hAnsi="Times New Roman"/>
                <w:szCs w:val="24"/>
              </w:rPr>
              <w:t>5)  îndeplinirea cerinței de restituire a autorizațiilor către Agenție, în cazul în care aceasta este aplicabilă;</w:t>
            </w:r>
          </w:p>
          <w:p w14:paraId="36DDF80F" w14:textId="77777777" w:rsidR="00A7016C" w:rsidRPr="0092557E" w:rsidRDefault="00A7016C" w:rsidP="00A7016C">
            <w:pPr>
              <w:shd w:val="clear" w:color="auto" w:fill="FFFFFF"/>
              <w:jc w:val="left"/>
              <w:rPr>
                <w:rFonts w:ascii="Times New Roman" w:hAnsi="Times New Roman"/>
                <w:szCs w:val="24"/>
              </w:rPr>
            </w:pPr>
            <w:r w:rsidRPr="0092557E">
              <w:rPr>
                <w:rFonts w:ascii="Times New Roman" w:hAnsi="Times New Roman"/>
                <w:szCs w:val="24"/>
              </w:rPr>
              <w:lastRenderedPageBreak/>
              <w:t>6) prezentarea la ghișeul unic al Agenției pentru ridicarea autorizaţiilor solicitate în termen de 5 zile lucrătoare de la data efectuării plății pentru autorizațiile solicitate, cu excepția cazurilor în care este prevăzută/solicitată livrarea acestora.</w:t>
            </w:r>
          </w:p>
          <w:p w14:paraId="53C4404E" w14:textId="77777777" w:rsidR="00A7016C" w:rsidRPr="0092557E" w:rsidRDefault="00A7016C" w:rsidP="00A7016C">
            <w:pPr>
              <w:shd w:val="clear" w:color="auto" w:fill="FFFFFF"/>
              <w:jc w:val="left"/>
              <w:rPr>
                <w:rFonts w:ascii="Times New Roman" w:hAnsi="Times New Roman"/>
                <w:szCs w:val="24"/>
              </w:rPr>
            </w:pPr>
          </w:p>
        </w:tc>
        <w:tc>
          <w:tcPr>
            <w:tcW w:w="4860" w:type="dxa"/>
          </w:tcPr>
          <w:p w14:paraId="23CF9AB7" w14:textId="77777777" w:rsidR="00A7016C" w:rsidRPr="0092557E" w:rsidRDefault="00A7016C" w:rsidP="0092557E">
            <w:pPr>
              <w:widowControl w:val="0"/>
              <w:tabs>
                <w:tab w:val="left" w:pos="1080"/>
              </w:tabs>
              <w:autoSpaceDE w:val="0"/>
              <w:autoSpaceDN w:val="0"/>
              <w:adjustRightInd w:val="0"/>
              <w:spacing w:after="160"/>
              <w:contextualSpacing/>
              <w:rPr>
                <w:rFonts w:ascii="Times New Roman" w:hAnsi="Times New Roman"/>
                <w:szCs w:val="24"/>
              </w:rPr>
            </w:pPr>
            <w:r w:rsidRPr="0092557E">
              <w:rPr>
                <w:rFonts w:ascii="Times New Roman" w:hAnsi="Times New Roman"/>
                <w:szCs w:val="24"/>
              </w:rPr>
              <w:lastRenderedPageBreak/>
              <w:t xml:space="preserve">Pct. 10 se completează cu subpunctul </w:t>
            </w:r>
            <w:r w:rsidRPr="0092557E">
              <w:rPr>
                <w:rFonts w:ascii="Times New Roman" w:hAnsi="Times New Roman"/>
                <w:i/>
                <w:szCs w:val="24"/>
              </w:rPr>
              <w:t xml:space="preserve">„7)”, </w:t>
            </w:r>
            <w:r w:rsidRPr="0092557E">
              <w:rPr>
                <w:rFonts w:ascii="Times New Roman" w:hAnsi="Times New Roman"/>
                <w:szCs w:val="24"/>
              </w:rPr>
              <w:t>cu următorul conținut:</w:t>
            </w:r>
          </w:p>
          <w:p w14:paraId="2AE3C010" w14:textId="6E6F1A92" w:rsidR="00A7016C" w:rsidRPr="0092557E" w:rsidRDefault="00A7016C" w:rsidP="0092557E">
            <w:pPr>
              <w:rPr>
                <w:rFonts w:ascii="Times New Roman" w:hAnsi="Times New Roman"/>
                <w:szCs w:val="24"/>
              </w:rPr>
            </w:pPr>
            <w:r w:rsidRPr="0092557E">
              <w:rPr>
                <w:rFonts w:ascii="Times New Roman" w:hAnsi="Times New Roman"/>
                <w:i/>
                <w:szCs w:val="24"/>
              </w:rPr>
              <w:t>„7) în cazul nerespectării condițiilor prevăzute în subpunctele 4) și 6) cererea de solicitare se va considera nulă.”</w:t>
            </w:r>
          </w:p>
        </w:tc>
        <w:tc>
          <w:tcPr>
            <w:tcW w:w="4770" w:type="dxa"/>
          </w:tcPr>
          <w:p w14:paraId="67F26296" w14:textId="77777777" w:rsidR="00A7016C" w:rsidRPr="0092557E" w:rsidRDefault="00A7016C" w:rsidP="00A7016C">
            <w:pPr>
              <w:widowControl w:val="0"/>
              <w:tabs>
                <w:tab w:val="left" w:pos="1080"/>
              </w:tabs>
              <w:autoSpaceDE w:val="0"/>
              <w:autoSpaceDN w:val="0"/>
              <w:adjustRightInd w:val="0"/>
              <w:spacing w:after="160"/>
              <w:contextualSpacing/>
              <w:jc w:val="left"/>
              <w:rPr>
                <w:rFonts w:ascii="Times New Roman" w:hAnsi="Times New Roman"/>
                <w:szCs w:val="24"/>
              </w:rPr>
            </w:pPr>
            <w:r w:rsidRPr="0092557E">
              <w:rPr>
                <w:rFonts w:ascii="Times New Roman" w:hAnsi="Times New Roman"/>
                <w:szCs w:val="24"/>
              </w:rPr>
              <w:t>10. Pentru eliberarea autorizațiilor, solicitanții prevăzuți la pct. 5 vor parcurge următoarele etape:</w:t>
            </w:r>
          </w:p>
          <w:p w14:paraId="58BCFD04" w14:textId="77777777" w:rsidR="00A7016C" w:rsidRPr="0092557E" w:rsidRDefault="00A7016C" w:rsidP="00A7016C">
            <w:pPr>
              <w:widowControl w:val="0"/>
              <w:tabs>
                <w:tab w:val="left" w:pos="1080"/>
              </w:tabs>
              <w:autoSpaceDE w:val="0"/>
              <w:autoSpaceDN w:val="0"/>
              <w:adjustRightInd w:val="0"/>
              <w:spacing w:after="160"/>
              <w:contextualSpacing/>
              <w:jc w:val="left"/>
              <w:rPr>
                <w:rFonts w:ascii="Times New Roman" w:hAnsi="Times New Roman"/>
                <w:szCs w:val="24"/>
              </w:rPr>
            </w:pPr>
            <w:r w:rsidRPr="0092557E">
              <w:rPr>
                <w:rFonts w:ascii="Times New Roman" w:hAnsi="Times New Roman"/>
                <w:szCs w:val="24"/>
              </w:rPr>
              <w:t>1) înregistrarea în sistemul informaţional „e-Autorizaţie transport”;</w:t>
            </w:r>
          </w:p>
          <w:p w14:paraId="65436B33" w14:textId="77777777" w:rsidR="00A7016C" w:rsidRPr="0092557E" w:rsidRDefault="00A7016C" w:rsidP="00A7016C">
            <w:pPr>
              <w:widowControl w:val="0"/>
              <w:tabs>
                <w:tab w:val="left" w:pos="1080"/>
              </w:tabs>
              <w:autoSpaceDE w:val="0"/>
              <w:autoSpaceDN w:val="0"/>
              <w:adjustRightInd w:val="0"/>
              <w:spacing w:after="160"/>
              <w:contextualSpacing/>
              <w:jc w:val="left"/>
              <w:rPr>
                <w:rFonts w:ascii="Times New Roman" w:hAnsi="Times New Roman"/>
                <w:szCs w:val="24"/>
              </w:rPr>
            </w:pPr>
            <w:r w:rsidRPr="0092557E">
              <w:rPr>
                <w:rFonts w:ascii="Times New Roman" w:hAnsi="Times New Roman"/>
                <w:szCs w:val="24"/>
              </w:rPr>
              <w:t>2) înregistrarea vehiculului rutier în sistemul informaţional „e-Autorizaţie transport”;</w:t>
            </w:r>
          </w:p>
          <w:p w14:paraId="6674812E" w14:textId="77777777" w:rsidR="00A7016C" w:rsidRPr="0092557E" w:rsidRDefault="00A7016C" w:rsidP="00A7016C">
            <w:pPr>
              <w:widowControl w:val="0"/>
              <w:tabs>
                <w:tab w:val="left" w:pos="1080"/>
              </w:tabs>
              <w:autoSpaceDE w:val="0"/>
              <w:autoSpaceDN w:val="0"/>
              <w:adjustRightInd w:val="0"/>
              <w:spacing w:after="160"/>
              <w:contextualSpacing/>
              <w:jc w:val="left"/>
              <w:rPr>
                <w:rFonts w:ascii="Times New Roman" w:hAnsi="Times New Roman"/>
                <w:szCs w:val="24"/>
              </w:rPr>
            </w:pPr>
            <w:r w:rsidRPr="0092557E">
              <w:rPr>
                <w:rFonts w:ascii="Times New Roman" w:hAnsi="Times New Roman"/>
                <w:szCs w:val="24"/>
              </w:rPr>
              <w:t>3) depunerea cererii de solicitare în sistemul informaţional „e-Autorizație transport”, cu indicarea tipului şi a cantității de autorizaţii solicitate;</w:t>
            </w:r>
          </w:p>
          <w:p w14:paraId="1E8CB301" w14:textId="77777777" w:rsidR="00A7016C" w:rsidRPr="0092557E" w:rsidRDefault="00A7016C" w:rsidP="00A7016C">
            <w:pPr>
              <w:widowControl w:val="0"/>
              <w:tabs>
                <w:tab w:val="left" w:pos="1080"/>
              </w:tabs>
              <w:autoSpaceDE w:val="0"/>
              <w:autoSpaceDN w:val="0"/>
              <w:adjustRightInd w:val="0"/>
              <w:spacing w:after="160"/>
              <w:contextualSpacing/>
              <w:jc w:val="left"/>
              <w:rPr>
                <w:rFonts w:ascii="Times New Roman" w:hAnsi="Times New Roman"/>
                <w:szCs w:val="24"/>
              </w:rPr>
            </w:pPr>
            <w:r w:rsidRPr="0092557E">
              <w:rPr>
                <w:rFonts w:ascii="Times New Roman" w:hAnsi="Times New Roman"/>
                <w:szCs w:val="24"/>
              </w:rPr>
              <w:t>4) efectuarea plății pentru autorizațiile solicitate în termen de 72 de ore de la notificarea despre decizia de repartizare a autorizaţiei;</w:t>
            </w:r>
          </w:p>
          <w:p w14:paraId="16BBF96B" w14:textId="77777777" w:rsidR="00A7016C" w:rsidRPr="0092557E" w:rsidRDefault="00A7016C" w:rsidP="00A7016C">
            <w:pPr>
              <w:widowControl w:val="0"/>
              <w:tabs>
                <w:tab w:val="left" w:pos="1080"/>
              </w:tabs>
              <w:autoSpaceDE w:val="0"/>
              <w:autoSpaceDN w:val="0"/>
              <w:adjustRightInd w:val="0"/>
              <w:spacing w:after="160"/>
              <w:contextualSpacing/>
              <w:jc w:val="left"/>
              <w:rPr>
                <w:rFonts w:ascii="Times New Roman" w:hAnsi="Times New Roman"/>
                <w:szCs w:val="24"/>
              </w:rPr>
            </w:pPr>
            <w:r w:rsidRPr="0092557E">
              <w:rPr>
                <w:rFonts w:ascii="Times New Roman" w:hAnsi="Times New Roman"/>
                <w:szCs w:val="24"/>
              </w:rPr>
              <w:t>5)  îndeplinirea cerinței de restituire a autorizațiilor către Agenție, în cazul în care aceasta este aplicabilă;</w:t>
            </w:r>
          </w:p>
          <w:p w14:paraId="445C3F5C" w14:textId="77777777" w:rsidR="00A7016C" w:rsidRPr="0092557E" w:rsidRDefault="00A7016C" w:rsidP="00A7016C">
            <w:pPr>
              <w:widowControl w:val="0"/>
              <w:tabs>
                <w:tab w:val="left" w:pos="1080"/>
              </w:tabs>
              <w:autoSpaceDE w:val="0"/>
              <w:autoSpaceDN w:val="0"/>
              <w:adjustRightInd w:val="0"/>
              <w:spacing w:after="160"/>
              <w:contextualSpacing/>
              <w:jc w:val="left"/>
              <w:rPr>
                <w:rFonts w:ascii="Times New Roman" w:hAnsi="Times New Roman"/>
                <w:szCs w:val="24"/>
              </w:rPr>
            </w:pPr>
            <w:r w:rsidRPr="0092557E">
              <w:rPr>
                <w:rFonts w:ascii="Times New Roman" w:hAnsi="Times New Roman"/>
                <w:szCs w:val="24"/>
              </w:rPr>
              <w:lastRenderedPageBreak/>
              <w:t>6) prezentarea la ghișeul unic al Agenției pentru ridicarea autorizaţiilor solicitate în termen de 5 zile lucrătoare de la data efectuării plății pentru autorizațiile solicitate, cu excepția cazurilor în care este prevăzută/solicitată livrarea acestora.</w:t>
            </w:r>
          </w:p>
          <w:p w14:paraId="7DD250C5" w14:textId="4349DA3B" w:rsidR="00A7016C" w:rsidRPr="0092557E" w:rsidRDefault="00A7016C" w:rsidP="00A7016C">
            <w:pPr>
              <w:widowControl w:val="0"/>
              <w:tabs>
                <w:tab w:val="left" w:pos="1080"/>
              </w:tabs>
              <w:autoSpaceDE w:val="0"/>
              <w:autoSpaceDN w:val="0"/>
              <w:adjustRightInd w:val="0"/>
              <w:spacing w:after="160"/>
              <w:contextualSpacing/>
              <w:jc w:val="left"/>
              <w:rPr>
                <w:rFonts w:ascii="Times New Roman" w:hAnsi="Times New Roman"/>
                <w:szCs w:val="24"/>
              </w:rPr>
            </w:pPr>
            <w:r w:rsidRPr="0092557E">
              <w:rPr>
                <w:rFonts w:ascii="Times New Roman" w:hAnsi="Times New Roman"/>
                <w:i/>
                <w:szCs w:val="24"/>
              </w:rPr>
              <w:t>7) în cazul nerespectării condițiilor prevăzute în subpunctele 4) și 6) cererea de solicitare se va considera nulă</w:t>
            </w:r>
          </w:p>
          <w:p w14:paraId="722659DD" w14:textId="408FCE84" w:rsidR="00A7016C" w:rsidRPr="0092557E" w:rsidRDefault="00A7016C" w:rsidP="00A7016C">
            <w:pPr>
              <w:widowControl w:val="0"/>
              <w:tabs>
                <w:tab w:val="left" w:pos="1080"/>
              </w:tabs>
              <w:autoSpaceDE w:val="0"/>
              <w:autoSpaceDN w:val="0"/>
              <w:adjustRightInd w:val="0"/>
              <w:spacing w:after="160"/>
              <w:contextualSpacing/>
              <w:jc w:val="left"/>
              <w:rPr>
                <w:rFonts w:ascii="Times New Roman" w:hAnsi="Times New Roman"/>
                <w:szCs w:val="24"/>
              </w:rPr>
            </w:pPr>
          </w:p>
        </w:tc>
      </w:tr>
      <w:tr w:rsidR="00A7016C" w:rsidRPr="0092557E" w14:paraId="5BA9825D" w14:textId="44525644" w:rsidTr="00A7016C">
        <w:trPr>
          <w:trHeight w:val="397"/>
        </w:trPr>
        <w:tc>
          <w:tcPr>
            <w:tcW w:w="624" w:type="dxa"/>
            <w:vAlign w:val="center"/>
          </w:tcPr>
          <w:p w14:paraId="6B1791EC" w14:textId="653EA1C3" w:rsidR="00A7016C" w:rsidRPr="0092557E" w:rsidRDefault="00A7016C" w:rsidP="00A7016C">
            <w:pPr>
              <w:jc w:val="center"/>
              <w:rPr>
                <w:rFonts w:ascii="Times New Roman" w:hAnsi="Times New Roman"/>
                <w:szCs w:val="24"/>
              </w:rPr>
            </w:pPr>
            <w:r w:rsidRPr="0092557E">
              <w:rPr>
                <w:rFonts w:ascii="Times New Roman" w:hAnsi="Times New Roman"/>
                <w:szCs w:val="24"/>
              </w:rPr>
              <w:lastRenderedPageBreak/>
              <w:t>5</w:t>
            </w:r>
          </w:p>
        </w:tc>
        <w:tc>
          <w:tcPr>
            <w:tcW w:w="4951" w:type="dxa"/>
          </w:tcPr>
          <w:p w14:paraId="1EBFD6AB" w14:textId="77777777" w:rsidR="00A7016C" w:rsidRPr="0092557E" w:rsidRDefault="00A7016C" w:rsidP="00A7016C">
            <w:pPr>
              <w:shd w:val="clear" w:color="auto" w:fill="FFFFFF"/>
              <w:jc w:val="left"/>
              <w:rPr>
                <w:rFonts w:ascii="Times New Roman" w:hAnsi="Times New Roman"/>
                <w:szCs w:val="24"/>
              </w:rPr>
            </w:pPr>
            <w:r w:rsidRPr="0092557E">
              <w:rPr>
                <w:rFonts w:ascii="Times New Roman" w:hAnsi="Times New Roman"/>
                <w:szCs w:val="24"/>
              </w:rPr>
              <w:t>13. Anual, până pe data de 15 decembrie, prin ordin al Agenției, în baza analizei solicitărilor pentru perioada anului de gestiune, se aprobă:</w:t>
            </w:r>
          </w:p>
          <w:p w14:paraId="409B1BF0" w14:textId="77777777" w:rsidR="00A7016C" w:rsidRPr="0092557E" w:rsidRDefault="00A7016C" w:rsidP="00A7016C">
            <w:pPr>
              <w:shd w:val="clear" w:color="auto" w:fill="FFFFFF"/>
              <w:jc w:val="left"/>
              <w:rPr>
                <w:rFonts w:ascii="Times New Roman" w:hAnsi="Times New Roman"/>
                <w:szCs w:val="24"/>
              </w:rPr>
            </w:pPr>
            <w:r w:rsidRPr="0092557E">
              <w:rPr>
                <w:rFonts w:ascii="Times New Roman" w:hAnsi="Times New Roman"/>
                <w:szCs w:val="24"/>
              </w:rPr>
              <w:t>1) lista autorizaţiilor de categoria III pentru anul următor;</w:t>
            </w:r>
          </w:p>
          <w:p w14:paraId="0245FB0E" w14:textId="77777777" w:rsidR="00A7016C" w:rsidRPr="0092557E" w:rsidRDefault="00A7016C" w:rsidP="00A7016C">
            <w:pPr>
              <w:shd w:val="clear" w:color="auto" w:fill="FFFFFF"/>
              <w:jc w:val="left"/>
              <w:rPr>
                <w:rFonts w:ascii="Times New Roman" w:hAnsi="Times New Roman"/>
                <w:szCs w:val="24"/>
              </w:rPr>
            </w:pPr>
          </w:p>
        </w:tc>
        <w:tc>
          <w:tcPr>
            <w:tcW w:w="4860" w:type="dxa"/>
          </w:tcPr>
          <w:p w14:paraId="46A11874" w14:textId="77777777" w:rsidR="00A7016C" w:rsidRPr="0092557E" w:rsidRDefault="00A7016C" w:rsidP="0092557E">
            <w:pPr>
              <w:rPr>
                <w:rFonts w:ascii="Times New Roman" w:hAnsi="Times New Roman"/>
                <w:szCs w:val="24"/>
              </w:rPr>
            </w:pPr>
            <w:r w:rsidRPr="0092557E">
              <w:rPr>
                <w:rFonts w:ascii="Times New Roman" w:hAnsi="Times New Roman"/>
                <w:szCs w:val="24"/>
              </w:rPr>
              <w:t>La pct. 13., subpunctul 1) se modifică și va avea următorul cuprins:</w:t>
            </w:r>
          </w:p>
          <w:p w14:paraId="51BD065A" w14:textId="2D33FAE0" w:rsidR="00A7016C" w:rsidRPr="0092557E" w:rsidRDefault="00A7016C" w:rsidP="0092557E">
            <w:pPr>
              <w:rPr>
                <w:rFonts w:ascii="Times New Roman" w:hAnsi="Times New Roman"/>
                <w:szCs w:val="24"/>
              </w:rPr>
            </w:pPr>
            <w:r w:rsidRPr="0092557E">
              <w:rPr>
                <w:rFonts w:ascii="Times New Roman" w:hAnsi="Times New Roman"/>
                <w:szCs w:val="24"/>
              </w:rPr>
              <w:t xml:space="preserve"> </w:t>
            </w:r>
            <w:r w:rsidRPr="0092557E">
              <w:rPr>
                <w:rFonts w:ascii="Times New Roman" w:hAnsi="Times New Roman"/>
                <w:i/>
                <w:iCs/>
                <w:szCs w:val="24"/>
              </w:rPr>
              <w:t>,,listele autorizaţiilor de categoria II și III pentru anul următor”.</w:t>
            </w:r>
          </w:p>
        </w:tc>
        <w:tc>
          <w:tcPr>
            <w:tcW w:w="4770" w:type="dxa"/>
          </w:tcPr>
          <w:p w14:paraId="5BFC666D" w14:textId="77777777" w:rsidR="00A7016C" w:rsidRPr="0092557E" w:rsidRDefault="00A7016C" w:rsidP="00A7016C">
            <w:pPr>
              <w:jc w:val="left"/>
              <w:rPr>
                <w:rFonts w:ascii="Times New Roman" w:hAnsi="Times New Roman"/>
                <w:szCs w:val="24"/>
              </w:rPr>
            </w:pPr>
            <w:r w:rsidRPr="0092557E">
              <w:rPr>
                <w:rFonts w:ascii="Times New Roman" w:hAnsi="Times New Roman"/>
                <w:szCs w:val="24"/>
              </w:rPr>
              <w:t>13. Anual, până pe data de 15 decembrie, prin ordin al Agenției, în baza analizei solicitărilor pentru perioada anului de gestiune, se aprobă:</w:t>
            </w:r>
          </w:p>
          <w:p w14:paraId="7CF247C6" w14:textId="1531F626" w:rsidR="00A7016C" w:rsidRPr="0092557E" w:rsidRDefault="00A7016C" w:rsidP="00A7016C">
            <w:pPr>
              <w:jc w:val="left"/>
              <w:rPr>
                <w:rFonts w:ascii="Times New Roman" w:hAnsi="Times New Roman"/>
                <w:szCs w:val="24"/>
              </w:rPr>
            </w:pPr>
            <w:r w:rsidRPr="0092557E">
              <w:rPr>
                <w:rFonts w:ascii="Times New Roman" w:hAnsi="Times New Roman"/>
                <w:szCs w:val="24"/>
              </w:rPr>
              <w:t xml:space="preserve">1) </w:t>
            </w:r>
            <w:r w:rsidRPr="0092557E">
              <w:rPr>
                <w:rFonts w:ascii="Times New Roman" w:hAnsi="Times New Roman"/>
                <w:i/>
                <w:iCs/>
                <w:szCs w:val="24"/>
              </w:rPr>
              <w:t>listele autorizaţiilor de categoria II și III pentru anul următor</w:t>
            </w:r>
            <w:r w:rsidRPr="0092557E">
              <w:rPr>
                <w:rFonts w:ascii="Times New Roman" w:hAnsi="Times New Roman"/>
                <w:szCs w:val="24"/>
              </w:rPr>
              <w:t>;</w:t>
            </w:r>
          </w:p>
          <w:p w14:paraId="25C44699" w14:textId="77777777" w:rsidR="00A7016C" w:rsidRPr="0092557E" w:rsidRDefault="00A7016C" w:rsidP="00A7016C">
            <w:pPr>
              <w:jc w:val="left"/>
              <w:rPr>
                <w:rFonts w:ascii="Times New Roman" w:hAnsi="Times New Roman"/>
                <w:szCs w:val="24"/>
              </w:rPr>
            </w:pPr>
          </w:p>
        </w:tc>
      </w:tr>
      <w:tr w:rsidR="00A7016C" w:rsidRPr="0092557E" w14:paraId="2617FDFE" w14:textId="75D51187" w:rsidTr="00A7016C">
        <w:trPr>
          <w:trHeight w:val="397"/>
        </w:trPr>
        <w:tc>
          <w:tcPr>
            <w:tcW w:w="624" w:type="dxa"/>
            <w:vAlign w:val="center"/>
          </w:tcPr>
          <w:p w14:paraId="62F0A580" w14:textId="5D38BEFE" w:rsidR="00A7016C" w:rsidRPr="0092557E" w:rsidRDefault="00A7016C" w:rsidP="00A7016C">
            <w:pPr>
              <w:jc w:val="center"/>
              <w:rPr>
                <w:rFonts w:ascii="Times New Roman" w:hAnsi="Times New Roman"/>
                <w:szCs w:val="24"/>
              </w:rPr>
            </w:pPr>
            <w:r w:rsidRPr="0092557E">
              <w:rPr>
                <w:rFonts w:ascii="Times New Roman" w:hAnsi="Times New Roman"/>
                <w:szCs w:val="24"/>
              </w:rPr>
              <w:t>6</w:t>
            </w:r>
          </w:p>
        </w:tc>
        <w:tc>
          <w:tcPr>
            <w:tcW w:w="4951" w:type="dxa"/>
          </w:tcPr>
          <w:p w14:paraId="0FE9E366" w14:textId="77777777" w:rsidR="00A7016C" w:rsidRPr="0092557E" w:rsidRDefault="00A7016C" w:rsidP="00A7016C">
            <w:pPr>
              <w:shd w:val="clear" w:color="auto" w:fill="FFFFFF"/>
              <w:jc w:val="left"/>
              <w:rPr>
                <w:rFonts w:ascii="Times New Roman" w:hAnsi="Times New Roman"/>
                <w:szCs w:val="24"/>
              </w:rPr>
            </w:pPr>
            <w:r w:rsidRPr="0092557E">
              <w:rPr>
                <w:rFonts w:ascii="Times New Roman" w:hAnsi="Times New Roman"/>
                <w:szCs w:val="24"/>
              </w:rPr>
              <w:t>30</w:t>
            </w:r>
            <w:r w:rsidRPr="0092557E">
              <w:rPr>
                <w:rFonts w:ascii="Times New Roman" w:hAnsi="Times New Roman"/>
                <w:szCs w:val="24"/>
                <w:vertAlign w:val="superscript"/>
              </w:rPr>
              <w:t>1</w:t>
            </w:r>
            <w:r w:rsidRPr="0092557E">
              <w:rPr>
                <w:rFonts w:ascii="Times New Roman" w:hAnsi="Times New Roman"/>
                <w:szCs w:val="24"/>
              </w:rPr>
              <w:t>. Pentru operatorii de transport rutier care solicită autorizații pentru destinații noi, acestea se repartizează cu respectarea următoarelor condiții:</w:t>
            </w:r>
          </w:p>
          <w:p w14:paraId="1AC569CB" w14:textId="77777777" w:rsidR="00A7016C" w:rsidRPr="0092557E" w:rsidRDefault="00A7016C" w:rsidP="00A7016C">
            <w:pPr>
              <w:shd w:val="clear" w:color="auto" w:fill="FFFFFF"/>
              <w:jc w:val="left"/>
              <w:rPr>
                <w:rFonts w:ascii="Times New Roman" w:hAnsi="Times New Roman"/>
                <w:szCs w:val="24"/>
              </w:rPr>
            </w:pPr>
            <w:r w:rsidRPr="0092557E">
              <w:rPr>
                <w:rFonts w:ascii="Times New Roman" w:hAnsi="Times New Roman"/>
                <w:szCs w:val="24"/>
              </w:rPr>
              <w:t>1) autorizaţiile de categoria I – nu mai mult de o autorizaţie de transport rutier internaţional de mărfuri de același tip pentru fiecare stat pentru fiecare autovehicul din parcul eligibil;</w:t>
            </w:r>
          </w:p>
          <w:p w14:paraId="22784AE5" w14:textId="77777777" w:rsidR="00A7016C" w:rsidRPr="0092557E" w:rsidRDefault="00A7016C" w:rsidP="00A7016C">
            <w:pPr>
              <w:shd w:val="clear" w:color="auto" w:fill="FFFFFF"/>
              <w:jc w:val="left"/>
              <w:rPr>
                <w:rFonts w:ascii="Times New Roman" w:hAnsi="Times New Roman"/>
                <w:szCs w:val="24"/>
              </w:rPr>
            </w:pPr>
            <w:r w:rsidRPr="0092557E">
              <w:rPr>
                <w:rFonts w:ascii="Times New Roman" w:hAnsi="Times New Roman"/>
                <w:szCs w:val="24"/>
              </w:rPr>
              <w:t>2) autorizaţiile de categoria II – câte o autorizație de transport rutier internaţional de mărfuri de acelaşi tip pentru fiecare stat pentru două autovehicule din parcul eligibil;</w:t>
            </w:r>
          </w:p>
          <w:p w14:paraId="7BDDE4DE" w14:textId="77777777" w:rsidR="00A7016C" w:rsidRPr="0092557E" w:rsidRDefault="00A7016C" w:rsidP="00A7016C">
            <w:pPr>
              <w:shd w:val="clear" w:color="auto" w:fill="FFFFFF"/>
              <w:jc w:val="left"/>
              <w:rPr>
                <w:rFonts w:ascii="Times New Roman" w:hAnsi="Times New Roman"/>
                <w:szCs w:val="24"/>
              </w:rPr>
            </w:pPr>
            <w:r w:rsidRPr="0092557E">
              <w:rPr>
                <w:rFonts w:ascii="Times New Roman" w:hAnsi="Times New Roman"/>
                <w:szCs w:val="24"/>
              </w:rPr>
              <w:t>3) autorizaţiile de categoria III:</w:t>
            </w:r>
          </w:p>
          <w:p w14:paraId="0AA202E6" w14:textId="77777777" w:rsidR="00A7016C" w:rsidRPr="0092557E" w:rsidRDefault="00A7016C" w:rsidP="00A7016C">
            <w:pPr>
              <w:shd w:val="clear" w:color="auto" w:fill="FFFFFF"/>
              <w:jc w:val="left"/>
              <w:rPr>
                <w:rFonts w:ascii="Times New Roman" w:hAnsi="Times New Roman"/>
                <w:szCs w:val="24"/>
              </w:rPr>
            </w:pPr>
            <w:r w:rsidRPr="0092557E">
              <w:rPr>
                <w:rFonts w:ascii="Times New Roman" w:hAnsi="Times New Roman"/>
                <w:szCs w:val="24"/>
              </w:rPr>
              <w:t>a) o autorizaţie – pentru operatorii de transport rutier care deţin 1-6 autovehicule eligibile din parcul eligibil;</w:t>
            </w:r>
          </w:p>
          <w:p w14:paraId="0455FAEA" w14:textId="77777777" w:rsidR="00A7016C" w:rsidRPr="0092557E" w:rsidRDefault="00A7016C" w:rsidP="00A7016C">
            <w:pPr>
              <w:shd w:val="clear" w:color="auto" w:fill="FFFFFF"/>
              <w:jc w:val="left"/>
              <w:rPr>
                <w:rFonts w:ascii="Times New Roman" w:hAnsi="Times New Roman"/>
                <w:szCs w:val="24"/>
              </w:rPr>
            </w:pPr>
            <w:r w:rsidRPr="0092557E">
              <w:rPr>
                <w:rFonts w:ascii="Times New Roman" w:hAnsi="Times New Roman"/>
                <w:szCs w:val="24"/>
              </w:rPr>
              <w:t>b) câte o autorizaţie pentru 1-6 autovehicule eligibile suplimentare, dar nu mai mult de 5 autorizaţii.</w:t>
            </w:r>
          </w:p>
          <w:p w14:paraId="71878FD0" w14:textId="77777777" w:rsidR="00A7016C" w:rsidRPr="0092557E" w:rsidRDefault="00A7016C" w:rsidP="00A7016C">
            <w:pPr>
              <w:shd w:val="clear" w:color="auto" w:fill="FFFFFF"/>
              <w:jc w:val="left"/>
              <w:rPr>
                <w:rFonts w:ascii="Times New Roman" w:hAnsi="Times New Roman"/>
                <w:szCs w:val="24"/>
              </w:rPr>
            </w:pPr>
            <w:r w:rsidRPr="0092557E">
              <w:rPr>
                <w:rFonts w:ascii="Times New Roman" w:hAnsi="Times New Roman"/>
                <w:szCs w:val="24"/>
              </w:rPr>
              <w:t xml:space="preserve">După expirarea perioadei de 90 de zile de la data eliberării unui tip de autorizații și/sau restituirii </w:t>
            </w:r>
            <w:r w:rsidRPr="0092557E">
              <w:rPr>
                <w:rFonts w:ascii="Times New Roman" w:hAnsi="Times New Roman"/>
                <w:szCs w:val="24"/>
              </w:rPr>
              <w:lastRenderedPageBreak/>
              <w:t>autorizațiilor eliberate anterior, cererile ulterioare vor fi examinate ținând cont de parcul eligibil real antrenat.</w:t>
            </w:r>
          </w:p>
          <w:p w14:paraId="450A0D58" w14:textId="77777777" w:rsidR="00A7016C" w:rsidRPr="0092557E" w:rsidRDefault="00A7016C" w:rsidP="00A7016C">
            <w:pPr>
              <w:shd w:val="clear" w:color="auto" w:fill="FFFFFF"/>
              <w:jc w:val="left"/>
              <w:rPr>
                <w:rFonts w:ascii="Times New Roman" w:hAnsi="Times New Roman"/>
                <w:szCs w:val="24"/>
              </w:rPr>
            </w:pPr>
          </w:p>
        </w:tc>
        <w:tc>
          <w:tcPr>
            <w:tcW w:w="4860" w:type="dxa"/>
          </w:tcPr>
          <w:p w14:paraId="5AFD89A9" w14:textId="77777777" w:rsidR="00A7016C" w:rsidRPr="0092557E" w:rsidRDefault="00A7016C" w:rsidP="0092557E">
            <w:pPr>
              <w:rPr>
                <w:rFonts w:ascii="Times New Roman" w:hAnsi="Times New Roman"/>
                <w:szCs w:val="24"/>
              </w:rPr>
            </w:pPr>
            <w:r w:rsidRPr="0092557E">
              <w:rPr>
                <w:rFonts w:ascii="Times New Roman" w:hAnsi="Times New Roman"/>
                <w:szCs w:val="24"/>
              </w:rPr>
              <w:lastRenderedPageBreak/>
              <w:t>La pct. 30</w:t>
            </w:r>
            <w:r w:rsidRPr="0092557E">
              <w:rPr>
                <w:rFonts w:ascii="Times New Roman" w:hAnsi="Times New Roman"/>
                <w:szCs w:val="24"/>
                <w:vertAlign w:val="superscript"/>
              </w:rPr>
              <w:t>1</w:t>
            </w:r>
            <w:r w:rsidRPr="0092557E">
              <w:rPr>
                <w:rFonts w:ascii="Times New Roman" w:hAnsi="Times New Roman"/>
                <w:szCs w:val="24"/>
              </w:rPr>
              <w:t>:</w:t>
            </w:r>
          </w:p>
          <w:p w14:paraId="4B97027E" w14:textId="77777777" w:rsidR="00A7016C" w:rsidRPr="0092557E" w:rsidRDefault="00A7016C" w:rsidP="0092557E">
            <w:pPr>
              <w:rPr>
                <w:rFonts w:ascii="Times New Roman" w:hAnsi="Times New Roman"/>
                <w:szCs w:val="24"/>
              </w:rPr>
            </w:pPr>
            <w:r w:rsidRPr="0092557E">
              <w:rPr>
                <w:rFonts w:ascii="Times New Roman" w:hAnsi="Times New Roman"/>
                <w:szCs w:val="24"/>
              </w:rPr>
              <w:t xml:space="preserve">a) subpunctul 2), la sfârșit se completează cu textul </w:t>
            </w:r>
            <w:r w:rsidRPr="0092557E">
              <w:rPr>
                <w:rFonts w:ascii="Times New Roman" w:hAnsi="Times New Roman"/>
                <w:i/>
                <w:iCs/>
                <w:szCs w:val="24"/>
              </w:rPr>
              <w:t>,,cu excepția, operatorilor de transport rutier, care dețin doar un autovehicul, cărora li se va repartiza o autorizație de categoria dată.”</w:t>
            </w:r>
          </w:p>
          <w:p w14:paraId="7B477D67" w14:textId="77777777" w:rsidR="00A7016C" w:rsidRPr="0092557E" w:rsidRDefault="00A7016C" w:rsidP="0092557E">
            <w:pPr>
              <w:rPr>
                <w:rFonts w:ascii="Times New Roman" w:hAnsi="Times New Roman"/>
                <w:szCs w:val="24"/>
              </w:rPr>
            </w:pPr>
            <w:r w:rsidRPr="0092557E">
              <w:rPr>
                <w:rFonts w:ascii="Times New Roman" w:hAnsi="Times New Roman"/>
                <w:szCs w:val="24"/>
              </w:rPr>
              <w:t xml:space="preserve">b) subpunctul 3), lit. a) și b) sintagma </w:t>
            </w:r>
            <w:r w:rsidRPr="0092557E">
              <w:rPr>
                <w:rFonts w:ascii="Times New Roman" w:hAnsi="Times New Roman"/>
                <w:i/>
                <w:iCs/>
                <w:szCs w:val="24"/>
              </w:rPr>
              <w:t>,,1-6”</w:t>
            </w:r>
            <w:r w:rsidRPr="0092557E">
              <w:rPr>
                <w:rFonts w:ascii="Times New Roman" w:hAnsi="Times New Roman"/>
                <w:szCs w:val="24"/>
              </w:rPr>
              <w:t xml:space="preserve">, se substituie cu sintagma </w:t>
            </w:r>
            <w:r w:rsidRPr="0092557E">
              <w:rPr>
                <w:rFonts w:ascii="Times New Roman" w:hAnsi="Times New Roman"/>
                <w:i/>
                <w:iCs/>
                <w:szCs w:val="24"/>
              </w:rPr>
              <w:t xml:space="preserve">,,1-5”, </w:t>
            </w:r>
            <w:r w:rsidRPr="0092557E">
              <w:rPr>
                <w:rFonts w:ascii="Times New Roman" w:hAnsi="Times New Roman"/>
                <w:szCs w:val="24"/>
              </w:rPr>
              <w:t>iar ultimul alineat va avea următorul cuprins:</w:t>
            </w:r>
          </w:p>
          <w:p w14:paraId="2DAECDC0" w14:textId="00A2CC43" w:rsidR="00A7016C" w:rsidRPr="0092557E" w:rsidRDefault="00A7016C" w:rsidP="0092557E">
            <w:pPr>
              <w:rPr>
                <w:rFonts w:ascii="Times New Roman" w:hAnsi="Times New Roman"/>
                <w:szCs w:val="24"/>
              </w:rPr>
            </w:pPr>
            <w:r w:rsidRPr="0092557E">
              <w:rPr>
                <w:rFonts w:ascii="Times New Roman" w:hAnsi="Times New Roman"/>
                <w:szCs w:val="24"/>
              </w:rPr>
              <w:t xml:space="preserve"> </w:t>
            </w:r>
            <w:r w:rsidRPr="0092557E">
              <w:rPr>
                <w:rFonts w:ascii="Times New Roman" w:hAnsi="Times New Roman"/>
                <w:i/>
                <w:iCs/>
                <w:szCs w:val="24"/>
              </w:rPr>
              <w:t>,,După expirarea perioadei de 60 de zile de la data eliberării autorizațiilor pentru un anumit stat și restituirii autorizațiilor eliberate anterior, cererile ulterioare vor fi examinate ținând cont de parcul eligibil real antrenat”.</w:t>
            </w:r>
          </w:p>
        </w:tc>
        <w:tc>
          <w:tcPr>
            <w:tcW w:w="4770" w:type="dxa"/>
          </w:tcPr>
          <w:p w14:paraId="7577B7E1" w14:textId="77777777" w:rsidR="00A7016C" w:rsidRPr="0092557E" w:rsidRDefault="00A7016C" w:rsidP="00A7016C">
            <w:pPr>
              <w:jc w:val="left"/>
              <w:rPr>
                <w:rFonts w:ascii="Times New Roman" w:hAnsi="Times New Roman"/>
                <w:szCs w:val="24"/>
              </w:rPr>
            </w:pPr>
            <w:r w:rsidRPr="0092557E">
              <w:rPr>
                <w:rFonts w:ascii="Times New Roman" w:hAnsi="Times New Roman"/>
                <w:szCs w:val="24"/>
              </w:rPr>
              <w:t>30</w:t>
            </w:r>
            <w:r w:rsidRPr="0092557E">
              <w:rPr>
                <w:rFonts w:ascii="Times New Roman" w:hAnsi="Times New Roman"/>
                <w:szCs w:val="24"/>
                <w:vertAlign w:val="superscript"/>
              </w:rPr>
              <w:t>1</w:t>
            </w:r>
            <w:r w:rsidRPr="0092557E">
              <w:rPr>
                <w:rFonts w:ascii="Times New Roman" w:hAnsi="Times New Roman"/>
                <w:szCs w:val="24"/>
              </w:rPr>
              <w:t>. Pentru operatorii de transport rutier care solicită autorizații pentru destinații noi, acestea se repartizează cu respectarea următoarelor condiții:</w:t>
            </w:r>
          </w:p>
          <w:p w14:paraId="0CD61D71" w14:textId="77777777" w:rsidR="00A7016C" w:rsidRPr="0092557E" w:rsidRDefault="00A7016C" w:rsidP="00A7016C">
            <w:pPr>
              <w:jc w:val="left"/>
              <w:rPr>
                <w:rFonts w:ascii="Times New Roman" w:hAnsi="Times New Roman"/>
                <w:szCs w:val="24"/>
              </w:rPr>
            </w:pPr>
            <w:r w:rsidRPr="0092557E">
              <w:rPr>
                <w:rFonts w:ascii="Times New Roman" w:hAnsi="Times New Roman"/>
                <w:szCs w:val="24"/>
              </w:rPr>
              <w:t>1) autorizaţiile de categoria I – nu mai mult de o autorizaţie de transport rutier internaţional de mărfuri de același tip pentru fiecare stat pentru fiecare autovehicul din parcul eligibil;</w:t>
            </w:r>
          </w:p>
          <w:p w14:paraId="0D341E58" w14:textId="69FC8405" w:rsidR="00A7016C" w:rsidRPr="0092557E" w:rsidRDefault="00A7016C" w:rsidP="00A7016C">
            <w:pPr>
              <w:jc w:val="left"/>
              <w:rPr>
                <w:rFonts w:ascii="Times New Roman" w:hAnsi="Times New Roman"/>
                <w:szCs w:val="24"/>
              </w:rPr>
            </w:pPr>
            <w:r w:rsidRPr="0092557E">
              <w:rPr>
                <w:rFonts w:ascii="Times New Roman" w:hAnsi="Times New Roman"/>
                <w:szCs w:val="24"/>
              </w:rPr>
              <w:t xml:space="preserve">2) autorizaţiile de categoria II – câte o autorizație de transport rutier internaţional de mărfuri de acelaşi tip pentru fiecare stat pentru două autovehicule din parcul eligibil </w:t>
            </w:r>
            <w:r w:rsidRPr="0092557E">
              <w:rPr>
                <w:rFonts w:ascii="Times New Roman" w:hAnsi="Times New Roman"/>
                <w:i/>
                <w:iCs/>
                <w:szCs w:val="24"/>
              </w:rPr>
              <w:t>cu excepția, operatorilor de transport rutier, care dețin doar un autovehicul, cărora li se va repartiza o autorizație de categoria dată.</w:t>
            </w:r>
            <w:r w:rsidRPr="0092557E">
              <w:rPr>
                <w:rFonts w:ascii="Times New Roman" w:hAnsi="Times New Roman"/>
                <w:szCs w:val="24"/>
              </w:rPr>
              <w:t>;</w:t>
            </w:r>
          </w:p>
          <w:p w14:paraId="237CC27A" w14:textId="77777777" w:rsidR="00A7016C" w:rsidRPr="0092557E" w:rsidRDefault="00A7016C" w:rsidP="00A7016C">
            <w:pPr>
              <w:jc w:val="left"/>
              <w:rPr>
                <w:rFonts w:ascii="Times New Roman" w:hAnsi="Times New Roman"/>
                <w:szCs w:val="24"/>
              </w:rPr>
            </w:pPr>
            <w:r w:rsidRPr="0092557E">
              <w:rPr>
                <w:rFonts w:ascii="Times New Roman" w:hAnsi="Times New Roman"/>
                <w:szCs w:val="24"/>
              </w:rPr>
              <w:t>3) autorizaţiile de categoria III:</w:t>
            </w:r>
          </w:p>
          <w:p w14:paraId="043D981E" w14:textId="6AED3016" w:rsidR="00A7016C" w:rsidRPr="0092557E" w:rsidRDefault="00A7016C" w:rsidP="00A7016C">
            <w:pPr>
              <w:jc w:val="left"/>
              <w:rPr>
                <w:rFonts w:ascii="Times New Roman" w:hAnsi="Times New Roman"/>
                <w:szCs w:val="24"/>
              </w:rPr>
            </w:pPr>
            <w:r w:rsidRPr="0092557E">
              <w:rPr>
                <w:rFonts w:ascii="Times New Roman" w:hAnsi="Times New Roman"/>
                <w:szCs w:val="24"/>
              </w:rPr>
              <w:t>a) o autorizaţie – pentru operatorii de</w:t>
            </w:r>
            <w:r w:rsidR="00EE3DF7" w:rsidRPr="0092557E">
              <w:rPr>
                <w:rFonts w:ascii="Times New Roman" w:hAnsi="Times New Roman"/>
                <w:szCs w:val="24"/>
              </w:rPr>
              <w:t xml:space="preserve"> transport rutier care deţin 1-</w:t>
            </w:r>
            <w:r w:rsidR="00EE3DF7" w:rsidRPr="0092557E">
              <w:rPr>
                <w:rFonts w:ascii="Times New Roman" w:hAnsi="Times New Roman"/>
                <w:i/>
                <w:szCs w:val="24"/>
              </w:rPr>
              <w:t>5</w:t>
            </w:r>
            <w:r w:rsidRPr="0092557E">
              <w:rPr>
                <w:rFonts w:ascii="Times New Roman" w:hAnsi="Times New Roman"/>
                <w:szCs w:val="24"/>
              </w:rPr>
              <w:t xml:space="preserve"> autovehicule eligibile din parcul eligibil;</w:t>
            </w:r>
          </w:p>
          <w:p w14:paraId="4A01698D" w14:textId="0559B54A" w:rsidR="00A7016C" w:rsidRPr="0092557E" w:rsidRDefault="00EE3DF7" w:rsidP="00A7016C">
            <w:pPr>
              <w:jc w:val="left"/>
              <w:rPr>
                <w:rFonts w:ascii="Times New Roman" w:hAnsi="Times New Roman"/>
                <w:szCs w:val="24"/>
              </w:rPr>
            </w:pPr>
            <w:r w:rsidRPr="0092557E">
              <w:rPr>
                <w:rFonts w:ascii="Times New Roman" w:hAnsi="Times New Roman"/>
                <w:szCs w:val="24"/>
              </w:rPr>
              <w:lastRenderedPageBreak/>
              <w:t>b) câte o autorizaţie pentru 1-</w:t>
            </w:r>
            <w:r w:rsidRPr="0092557E">
              <w:rPr>
                <w:rFonts w:ascii="Times New Roman" w:hAnsi="Times New Roman"/>
                <w:i/>
                <w:szCs w:val="24"/>
              </w:rPr>
              <w:t>5</w:t>
            </w:r>
            <w:r w:rsidR="00A7016C" w:rsidRPr="0092557E">
              <w:rPr>
                <w:rFonts w:ascii="Times New Roman" w:hAnsi="Times New Roman"/>
                <w:szCs w:val="24"/>
              </w:rPr>
              <w:t xml:space="preserve"> autovehicule eligibile suplimentare, dar nu mai mult de 5 autorizaţii.</w:t>
            </w:r>
          </w:p>
          <w:p w14:paraId="0A0E5FDB" w14:textId="3C4B1476" w:rsidR="00A7016C" w:rsidRPr="0092557E" w:rsidRDefault="00EE3DF7" w:rsidP="00A7016C">
            <w:pPr>
              <w:jc w:val="left"/>
              <w:rPr>
                <w:rFonts w:ascii="Times New Roman" w:hAnsi="Times New Roman"/>
                <w:szCs w:val="24"/>
              </w:rPr>
            </w:pPr>
            <w:r w:rsidRPr="0092557E">
              <w:rPr>
                <w:rFonts w:ascii="Times New Roman" w:hAnsi="Times New Roman"/>
                <w:i/>
                <w:iCs/>
                <w:szCs w:val="24"/>
              </w:rPr>
              <w:t>După expirarea perioadei de 60 de zile de la data eliberării autorizațiilor pentru un anumit stat și restituirii autorizațiilor eliberate anterior, cererile ulterioare vor fi examinate ținând cont de parcul eligibil real antrenat.</w:t>
            </w:r>
          </w:p>
        </w:tc>
      </w:tr>
      <w:tr w:rsidR="00A7016C" w:rsidRPr="0092557E" w14:paraId="2A368762" w14:textId="6480191E" w:rsidTr="00A7016C">
        <w:trPr>
          <w:trHeight w:val="397"/>
        </w:trPr>
        <w:tc>
          <w:tcPr>
            <w:tcW w:w="624" w:type="dxa"/>
            <w:vAlign w:val="center"/>
          </w:tcPr>
          <w:p w14:paraId="0257EAFB" w14:textId="0B616F10" w:rsidR="00A7016C" w:rsidRPr="0092557E" w:rsidRDefault="00A7016C" w:rsidP="00A7016C">
            <w:pPr>
              <w:jc w:val="center"/>
              <w:rPr>
                <w:rFonts w:ascii="Times New Roman" w:hAnsi="Times New Roman"/>
                <w:szCs w:val="24"/>
              </w:rPr>
            </w:pPr>
            <w:r w:rsidRPr="0092557E">
              <w:rPr>
                <w:rFonts w:ascii="Times New Roman" w:hAnsi="Times New Roman"/>
                <w:szCs w:val="24"/>
              </w:rPr>
              <w:lastRenderedPageBreak/>
              <w:t>7</w:t>
            </w:r>
          </w:p>
        </w:tc>
        <w:tc>
          <w:tcPr>
            <w:tcW w:w="4951" w:type="dxa"/>
          </w:tcPr>
          <w:p w14:paraId="796B0FA8" w14:textId="77777777" w:rsidR="00A7016C" w:rsidRPr="0092557E" w:rsidRDefault="00A7016C" w:rsidP="00A7016C">
            <w:pPr>
              <w:shd w:val="clear" w:color="auto" w:fill="FFFFFF"/>
              <w:jc w:val="left"/>
              <w:rPr>
                <w:rFonts w:ascii="Times New Roman" w:hAnsi="Times New Roman"/>
                <w:szCs w:val="24"/>
              </w:rPr>
            </w:pPr>
            <w:r w:rsidRPr="0092557E">
              <w:rPr>
                <w:rFonts w:ascii="Times New Roman" w:hAnsi="Times New Roman"/>
                <w:szCs w:val="24"/>
              </w:rPr>
              <w:t>32</w:t>
            </w:r>
            <w:r w:rsidRPr="0092557E">
              <w:rPr>
                <w:rFonts w:ascii="Times New Roman" w:hAnsi="Times New Roman"/>
                <w:szCs w:val="24"/>
                <w:vertAlign w:val="superscript"/>
              </w:rPr>
              <w:t>1</w:t>
            </w:r>
            <w:r w:rsidRPr="0092557E">
              <w:rPr>
                <w:rFonts w:ascii="Times New Roman" w:hAnsi="Times New Roman"/>
                <w:szCs w:val="24"/>
              </w:rPr>
              <w:t>. Prin derogare de la prevederile pct. 30 și 30</w:t>
            </w:r>
            <w:r w:rsidRPr="0092557E">
              <w:rPr>
                <w:rFonts w:ascii="Times New Roman" w:hAnsi="Times New Roman"/>
                <w:szCs w:val="24"/>
                <w:vertAlign w:val="superscript"/>
              </w:rPr>
              <w:t>1</w:t>
            </w:r>
            <w:r w:rsidRPr="0092557E">
              <w:rPr>
                <w:rFonts w:ascii="Times New Roman" w:hAnsi="Times New Roman"/>
                <w:szCs w:val="24"/>
              </w:rPr>
              <w:t>, autorizațiile pot fi eliberate în  următoarele cazuri:</w:t>
            </w:r>
          </w:p>
          <w:p w14:paraId="1B4494FF" w14:textId="77777777" w:rsidR="00A7016C" w:rsidRPr="0092557E" w:rsidRDefault="00A7016C" w:rsidP="00A7016C">
            <w:pPr>
              <w:shd w:val="clear" w:color="auto" w:fill="FFFFFF"/>
              <w:jc w:val="left"/>
              <w:rPr>
                <w:rFonts w:ascii="Times New Roman" w:hAnsi="Times New Roman"/>
                <w:szCs w:val="24"/>
              </w:rPr>
            </w:pPr>
            <w:r w:rsidRPr="0092557E">
              <w:rPr>
                <w:rFonts w:ascii="Times New Roman" w:hAnsi="Times New Roman"/>
                <w:szCs w:val="24"/>
              </w:rPr>
              <w:t>1) la importul vehiculelor rutiere, cu prezentarea documentelor de confirmare a cumpărăturii (contractul de vânzare-cumpărare), inclusiv de către persoane fizice;</w:t>
            </w:r>
          </w:p>
          <w:p w14:paraId="3114C2F2" w14:textId="77777777" w:rsidR="00A7016C" w:rsidRPr="0092557E" w:rsidRDefault="00A7016C" w:rsidP="00A7016C">
            <w:pPr>
              <w:shd w:val="clear" w:color="auto" w:fill="FFFFFF"/>
              <w:jc w:val="left"/>
              <w:rPr>
                <w:rFonts w:ascii="Times New Roman" w:hAnsi="Times New Roman"/>
                <w:szCs w:val="24"/>
              </w:rPr>
            </w:pPr>
            <w:r w:rsidRPr="0092557E">
              <w:rPr>
                <w:rFonts w:ascii="Times New Roman" w:hAnsi="Times New Roman"/>
                <w:szCs w:val="24"/>
              </w:rPr>
              <w:t>2) în vederea returnării în Republica Moldova a vehiculelor rutiere blocate pe teritoriul altor state, în cazul expirării certificatului CEMT al acestora;</w:t>
            </w:r>
          </w:p>
          <w:p w14:paraId="04877C42" w14:textId="77777777" w:rsidR="00A7016C" w:rsidRPr="0092557E" w:rsidRDefault="00A7016C" w:rsidP="00A7016C">
            <w:pPr>
              <w:shd w:val="clear" w:color="auto" w:fill="FFFFFF"/>
              <w:jc w:val="left"/>
              <w:rPr>
                <w:rFonts w:ascii="Times New Roman" w:hAnsi="Times New Roman"/>
                <w:szCs w:val="24"/>
              </w:rPr>
            </w:pPr>
            <w:r w:rsidRPr="0092557E">
              <w:rPr>
                <w:rFonts w:ascii="Times New Roman" w:hAnsi="Times New Roman"/>
                <w:szCs w:val="24"/>
              </w:rPr>
              <w:t>3) în cazul stopării nejustificate a vehiculelor rutiere pe teritoriul altor state de către autoritățile de control, după stabilirea circumstanțelor în baza documentelor confirmative, inclusiv în cazul persoanelor fizice.</w:t>
            </w:r>
          </w:p>
          <w:p w14:paraId="01DE5DC1" w14:textId="77777777" w:rsidR="00A7016C" w:rsidRPr="0092557E" w:rsidRDefault="00A7016C" w:rsidP="00A7016C">
            <w:pPr>
              <w:shd w:val="clear" w:color="auto" w:fill="FFFFFF"/>
              <w:jc w:val="left"/>
              <w:rPr>
                <w:rFonts w:ascii="Times New Roman" w:hAnsi="Times New Roman"/>
                <w:szCs w:val="24"/>
              </w:rPr>
            </w:pPr>
          </w:p>
        </w:tc>
        <w:tc>
          <w:tcPr>
            <w:tcW w:w="4860" w:type="dxa"/>
          </w:tcPr>
          <w:p w14:paraId="09B58250" w14:textId="77777777" w:rsidR="00A7016C" w:rsidRPr="0092557E" w:rsidRDefault="00A7016C" w:rsidP="0092557E">
            <w:pPr>
              <w:rPr>
                <w:rFonts w:ascii="Times New Roman" w:hAnsi="Times New Roman"/>
                <w:i/>
                <w:iCs/>
                <w:szCs w:val="24"/>
              </w:rPr>
            </w:pPr>
            <w:r w:rsidRPr="0092557E">
              <w:rPr>
                <w:rFonts w:ascii="Times New Roman" w:hAnsi="Times New Roman"/>
                <w:szCs w:val="24"/>
              </w:rPr>
              <w:t>La pct. 32</w:t>
            </w:r>
            <w:r w:rsidRPr="0092557E">
              <w:rPr>
                <w:rFonts w:ascii="Times New Roman" w:hAnsi="Times New Roman"/>
                <w:szCs w:val="24"/>
                <w:vertAlign w:val="superscript"/>
              </w:rPr>
              <w:t>1</w:t>
            </w:r>
            <w:r w:rsidRPr="0092557E">
              <w:rPr>
                <w:rFonts w:ascii="Times New Roman" w:hAnsi="Times New Roman"/>
                <w:szCs w:val="24"/>
              </w:rPr>
              <w:t>, se abrogă subpunctul 2).</w:t>
            </w:r>
          </w:p>
          <w:p w14:paraId="4ABF5BEE" w14:textId="77777777" w:rsidR="00A7016C" w:rsidRPr="0092557E" w:rsidRDefault="00A7016C" w:rsidP="0092557E">
            <w:pPr>
              <w:rPr>
                <w:rFonts w:ascii="Times New Roman" w:hAnsi="Times New Roman"/>
                <w:szCs w:val="24"/>
              </w:rPr>
            </w:pPr>
          </w:p>
        </w:tc>
        <w:tc>
          <w:tcPr>
            <w:tcW w:w="4770" w:type="dxa"/>
          </w:tcPr>
          <w:p w14:paraId="742661CA" w14:textId="77777777" w:rsidR="00EE3DF7" w:rsidRPr="0092557E" w:rsidRDefault="00EE3DF7" w:rsidP="00EE3DF7">
            <w:pPr>
              <w:jc w:val="left"/>
              <w:rPr>
                <w:rFonts w:ascii="Times New Roman" w:hAnsi="Times New Roman"/>
                <w:szCs w:val="24"/>
              </w:rPr>
            </w:pPr>
            <w:r w:rsidRPr="0092557E">
              <w:rPr>
                <w:rFonts w:ascii="Times New Roman" w:hAnsi="Times New Roman"/>
                <w:szCs w:val="24"/>
              </w:rPr>
              <w:t>32</w:t>
            </w:r>
            <w:r w:rsidRPr="0092557E">
              <w:rPr>
                <w:rFonts w:ascii="Times New Roman" w:hAnsi="Times New Roman"/>
                <w:szCs w:val="24"/>
                <w:vertAlign w:val="superscript"/>
              </w:rPr>
              <w:t>1</w:t>
            </w:r>
            <w:r w:rsidRPr="0092557E">
              <w:rPr>
                <w:rFonts w:ascii="Times New Roman" w:hAnsi="Times New Roman"/>
                <w:szCs w:val="24"/>
              </w:rPr>
              <w:t>. Prin derogare de la prevederile pct. 30 și 30</w:t>
            </w:r>
            <w:r w:rsidRPr="0092557E">
              <w:rPr>
                <w:rFonts w:ascii="Times New Roman" w:hAnsi="Times New Roman"/>
                <w:szCs w:val="24"/>
                <w:vertAlign w:val="superscript"/>
              </w:rPr>
              <w:t>1</w:t>
            </w:r>
            <w:r w:rsidRPr="0092557E">
              <w:rPr>
                <w:rFonts w:ascii="Times New Roman" w:hAnsi="Times New Roman"/>
                <w:szCs w:val="24"/>
              </w:rPr>
              <w:t>, autorizațiile pot fi eliberate în  următoarele cazuri:</w:t>
            </w:r>
          </w:p>
          <w:p w14:paraId="7F828222" w14:textId="77777777" w:rsidR="00EE3DF7" w:rsidRPr="0092557E" w:rsidRDefault="00EE3DF7" w:rsidP="00EE3DF7">
            <w:pPr>
              <w:jc w:val="left"/>
              <w:rPr>
                <w:rFonts w:ascii="Times New Roman" w:hAnsi="Times New Roman"/>
                <w:szCs w:val="24"/>
              </w:rPr>
            </w:pPr>
            <w:r w:rsidRPr="0092557E">
              <w:rPr>
                <w:rFonts w:ascii="Times New Roman" w:hAnsi="Times New Roman"/>
                <w:szCs w:val="24"/>
              </w:rPr>
              <w:t>1) la importul vehiculelor rutiere, cu prezentarea documentelor de confirmare a cumpărăturii (contractul de vânzare-cumpărare), inclusiv de către persoane fizice;</w:t>
            </w:r>
          </w:p>
          <w:p w14:paraId="13FC3740" w14:textId="77777777" w:rsidR="00EE3DF7" w:rsidRPr="0092557E" w:rsidRDefault="00EE3DF7" w:rsidP="00EE3DF7">
            <w:pPr>
              <w:jc w:val="left"/>
              <w:rPr>
                <w:rFonts w:ascii="Times New Roman" w:hAnsi="Times New Roman"/>
                <w:szCs w:val="24"/>
              </w:rPr>
            </w:pPr>
            <w:r w:rsidRPr="0092557E">
              <w:rPr>
                <w:rFonts w:ascii="Times New Roman" w:hAnsi="Times New Roman"/>
                <w:szCs w:val="24"/>
              </w:rPr>
              <w:t>3) în cazul stopării nejustificate a vehiculelor rutiere pe teritoriul altor state de către autoritățile de control, după stabilirea circumstanțelor în baza documentelor confirmative, inclusiv în cazul persoanelor fizice.</w:t>
            </w:r>
          </w:p>
          <w:p w14:paraId="21507575" w14:textId="77777777" w:rsidR="00A7016C" w:rsidRPr="0092557E" w:rsidRDefault="00A7016C" w:rsidP="00A7016C">
            <w:pPr>
              <w:jc w:val="left"/>
              <w:rPr>
                <w:rFonts w:ascii="Times New Roman" w:hAnsi="Times New Roman"/>
                <w:szCs w:val="24"/>
              </w:rPr>
            </w:pPr>
          </w:p>
        </w:tc>
      </w:tr>
      <w:tr w:rsidR="00A7016C" w:rsidRPr="0092557E" w14:paraId="6DDD8B10" w14:textId="26B6D003" w:rsidTr="00A7016C">
        <w:trPr>
          <w:trHeight w:val="397"/>
        </w:trPr>
        <w:tc>
          <w:tcPr>
            <w:tcW w:w="624" w:type="dxa"/>
            <w:vAlign w:val="center"/>
          </w:tcPr>
          <w:p w14:paraId="7E045019" w14:textId="0EDFA5AA" w:rsidR="00A7016C" w:rsidRPr="0092557E" w:rsidRDefault="00A7016C" w:rsidP="00A7016C">
            <w:pPr>
              <w:jc w:val="center"/>
              <w:rPr>
                <w:rFonts w:ascii="Times New Roman" w:hAnsi="Times New Roman"/>
                <w:szCs w:val="24"/>
              </w:rPr>
            </w:pPr>
            <w:r w:rsidRPr="0092557E">
              <w:rPr>
                <w:rFonts w:ascii="Times New Roman" w:hAnsi="Times New Roman"/>
                <w:szCs w:val="24"/>
              </w:rPr>
              <w:t>8</w:t>
            </w:r>
          </w:p>
        </w:tc>
        <w:tc>
          <w:tcPr>
            <w:tcW w:w="4951" w:type="dxa"/>
          </w:tcPr>
          <w:p w14:paraId="0681D415" w14:textId="4101C548" w:rsidR="00A7016C" w:rsidRPr="0092557E" w:rsidRDefault="00A7016C" w:rsidP="00A7016C">
            <w:pPr>
              <w:shd w:val="clear" w:color="auto" w:fill="FFFFFF"/>
              <w:jc w:val="left"/>
              <w:rPr>
                <w:rFonts w:ascii="Times New Roman" w:hAnsi="Times New Roman"/>
                <w:szCs w:val="24"/>
              </w:rPr>
            </w:pPr>
            <w:r w:rsidRPr="0092557E">
              <w:rPr>
                <w:rFonts w:ascii="Times New Roman" w:hAnsi="Times New Roman"/>
                <w:szCs w:val="24"/>
              </w:rPr>
              <w:t>Punctul 8.</w:t>
            </w:r>
          </w:p>
        </w:tc>
        <w:tc>
          <w:tcPr>
            <w:tcW w:w="4860" w:type="dxa"/>
          </w:tcPr>
          <w:p w14:paraId="372A9F21" w14:textId="77777777" w:rsidR="00A7016C" w:rsidRPr="0092557E" w:rsidRDefault="00A7016C" w:rsidP="0092557E">
            <w:pPr>
              <w:rPr>
                <w:rFonts w:ascii="Times New Roman" w:hAnsi="Times New Roman"/>
                <w:i/>
                <w:iCs/>
                <w:szCs w:val="24"/>
              </w:rPr>
            </w:pPr>
            <w:r w:rsidRPr="0092557E">
              <w:rPr>
                <w:rFonts w:ascii="Times New Roman" w:hAnsi="Times New Roman"/>
                <w:szCs w:val="24"/>
              </w:rPr>
              <w:t>După pct. 46, se completează cu un punct nou cu următorul cuprins:</w:t>
            </w:r>
          </w:p>
          <w:p w14:paraId="3DB1ECFD" w14:textId="792796EB" w:rsidR="00A7016C" w:rsidRPr="0092557E" w:rsidRDefault="00A7016C" w:rsidP="0092557E">
            <w:pPr>
              <w:rPr>
                <w:rFonts w:ascii="Times New Roman" w:hAnsi="Times New Roman"/>
                <w:szCs w:val="24"/>
              </w:rPr>
            </w:pPr>
            <w:r w:rsidRPr="0092557E">
              <w:rPr>
                <w:rFonts w:ascii="Times New Roman" w:hAnsi="Times New Roman"/>
                <w:i/>
                <w:iCs/>
                <w:szCs w:val="24"/>
              </w:rPr>
              <w:t>„46</w:t>
            </w:r>
            <w:r w:rsidRPr="0092557E">
              <w:rPr>
                <w:rFonts w:ascii="Times New Roman" w:hAnsi="Times New Roman"/>
                <w:i/>
                <w:iCs/>
                <w:szCs w:val="24"/>
                <w:vertAlign w:val="superscript"/>
              </w:rPr>
              <w:t>1</w:t>
            </w:r>
            <w:r w:rsidRPr="0092557E">
              <w:rPr>
                <w:rFonts w:ascii="Times New Roman" w:hAnsi="Times New Roman"/>
                <w:i/>
                <w:iCs/>
                <w:szCs w:val="24"/>
              </w:rPr>
              <w:t xml:space="preserve"> Operatorii pot restitui prealabil autorizațiile unitare sau multiple utilizate, prin depunerea cererii în sistemul informațional „e-Autorizație transport”, cu anexarea autorizației utilizate și a CMR completat, după caz. Originalul autorizației utilizate se va restitui la sediul Agenției în termen de până la 3 zile lucrătoare din momentul restituirii prealabile”.</w:t>
            </w:r>
          </w:p>
        </w:tc>
        <w:tc>
          <w:tcPr>
            <w:tcW w:w="4770" w:type="dxa"/>
          </w:tcPr>
          <w:p w14:paraId="4E56DA02" w14:textId="2302F7F3" w:rsidR="00A7016C" w:rsidRPr="0092557E" w:rsidRDefault="00EE3DF7" w:rsidP="00A7016C">
            <w:pPr>
              <w:jc w:val="left"/>
              <w:rPr>
                <w:rFonts w:ascii="Times New Roman" w:hAnsi="Times New Roman"/>
                <w:szCs w:val="24"/>
              </w:rPr>
            </w:pPr>
            <w:r w:rsidRPr="0092557E">
              <w:rPr>
                <w:rFonts w:ascii="Times New Roman" w:hAnsi="Times New Roman"/>
                <w:i/>
                <w:iCs/>
                <w:szCs w:val="24"/>
              </w:rPr>
              <w:t>46</w:t>
            </w:r>
            <w:r w:rsidRPr="0092557E">
              <w:rPr>
                <w:rFonts w:ascii="Times New Roman" w:hAnsi="Times New Roman"/>
                <w:i/>
                <w:iCs/>
                <w:szCs w:val="24"/>
                <w:vertAlign w:val="superscript"/>
              </w:rPr>
              <w:t>1</w:t>
            </w:r>
            <w:r w:rsidRPr="0092557E">
              <w:rPr>
                <w:rFonts w:ascii="Times New Roman" w:hAnsi="Times New Roman"/>
                <w:i/>
                <w:iCs/>
                <w:szCs w:val="24"/>
              </w:rPr>
              <w:t xml:space="preserve"> Operatorii pot restitui prealabil autorizațiile unitare sau multiple utilizate, prin depunerea cererii în sistemul informațional „e-Autorizație transport”, cu anexarea autorizației utilizate și a CMR completat, după caz. Originalul autorizației utilizate se va restitui la sediul Agenției în termen de până la 3 zile lucrătoare din momentul restituirii prealabile.</w:t>
            </w:r>
          </w:p>
        </w:tc>
      </w:tr>
      <w:tr w:rsidR="00A7016C" w:rsidRPr="0092557E" w14:paraId="6C4A35B6" w14:textId="74F64D2C" w:rsidTr="00A7016C">
        <w:trPr>
          <w:trHeight w:val="397"/>
        </w:trPr>
        <w:tc>
          <w:tcPr>
            <w:tcW w:w="624" w:type="dxa"/>
            <w:vAlign w:val="center"/>
          </w:tcPr>
          <w:p w14:paraId="40D871F6" w14:textId="0447C7C5" w:rsidR="00A7016C" w:rsidRPr="0092557E" w:rsidRDefault="00A7016C" w:rsidP="00A7016C">
            <w:pPr>
              <w:jc w:val="center"/>
              <w:rPr>
                <w:rFonts w:ascii="Times New Roman" w:hAnsi="Times New Roman"/>
                <w:szCs w:val="24"/>
              </w:rPr>
            </w:pPr>
            <w:r w:rsidRPr="0092557E">
              <w:rPr>
                <w:rFonts w:ascii="Times New Roman" w:hAnsi="Times New Roman"/>
                <w:szCs w:val="24"/>
              </w:rPr>
              <w:t>9</w:t>
            </w:r>
          </w:p>
        </w:tc>
        <w:tc>
          <w:tcPr>
            <w:tcW w:w="4951" w:type="dxa"/>
          </w:tcPr>
          <w:p w14:paraId="66823290" w14:textId="77777777" w:rsidR="00A7016C" w:rsidRPr="0092557E" w:rsidRDefault="00A7016C" w:rsidP="00A7016C">
            <w:pPr>
              <w:shd w:val="clear" w:color="auto" w:fill="FFFFFF"/>
              <w:jc w:val="left"/>
              <w:rPr>
                <w:rFonts w:ascii="Times New Roman" w:hAnsi="Times New Roman"/>
                <w:szCs w:val="24"/>
              </w:rPr>
            </w:pPr>
            <w:r w:rsidRPr="0092557E">
              <w:rPr>
                <w:rFonts w:ascii="Times New Roman" w:hAnsi="Times New Roman"/>
                <w:szCs w:val="24"/>
              </w:rPr>
              <w:t xml:space="preserve">52. În cazul declarării repetate a pierderii, furtului sau distrugerii autorizaţiilor de transport </w:t>
            </w:r>
            <w:r w:rsidRPr="0092557E">
              <w:rPr>
                <w:rFonts w:ascii="Times New Roman" w:hAnsi="Times New Roman"/>
                <w:szCs w:val="24"/>
              </w:rPr>
              <w:lastRenderedPageBreak/>
              <w:t>rutier internaţional de mărfuri unitare şi/sau multiple ori al utilizării autorizaţiilor pierdute, furate, distruse, deteriorate şi/sau modificate, precum şi în cazul nerestituirii autorizaţiilor în termenul stabilit sau al utilizării acestora cu depășirea termenului stabilit, parcul eligibil al operatorului de transport rutier calculat la repartizare se va diminua pentru următoarele 12 luni de la data constatării, pentru tipul respectiv de autorizaţii, după cum urmează:</w:t>
            </w:r>
          </w:p>
          <w:p w14:paraId="2BDAB8D2" w14:textId="77777777" w:rsidR="00A7016C" w:rsidRPr="0092557E" w:rsidRDefault="00A7016C" w:rsidP="00A7016C">
            <w:pPr>
              <w:shd w:val="clear" w:color="auto" w:fill="FFFFFF"/>
              <w:jc w:val="left"/>
              <w:rPr>
                <w:rFonts w:ascii="Times New Roman" w:hAnsi="Times New Roman"/>
                <w:szCs w:val="24"/>
              </w:rPr>
            </w:pPr>
            <w:r w:rsidRPr="0092557E">
              <w:rPr>
                <w:rFonts w:ascii="Times New Roman" w:hAnsi="Times New Roman"/>
                <w:szCs w:val="24"/>
              </w:rPr>
              <w:t>1) la a doua încălcare – cu 5% din numărul vehiculelor rutiere;</w:t>
            </w:r>
          </w:p>
          <w:p w14:paraId="00F12975" w14:textId="77777777" w:rsidR="00A7016C" w:rsidRPr="0092557E" w:rsidRDefault="00A7016C" w:rsidP="00A7016C">
            <w:pPr>
              <w:shd w:val="clear" w:color="auto" w:fill="FFFFFF"/>
              <w:jc w:val="left"/>
              <w:rPr>
                <w:rFonts w:ascii="Times New Roman" w:hAnsi="Times New Roman"/>
                <w:szCs w:val="24"/>
              </w:rPr>
            </w:pPr>
            <w:r w:rsidRPr="0092557E">
              <w:rPr>
                <w:rFonts w:ascii="Times New Roman" w:hAnsi="Times New Roman"/>
                <w:szCs w:val="24"/>
              </w:rPr>
              <w:t>2) la a treia încălcare – cu 10% din numărul vehiculelor rutiere;</w:t>
            </w:r>
          </w:p>
          <w:p w14:paraId="3ED026D3" w14:textId="77777777" w:rsidR="00A7016C" w:rsidRPr="0092557E" w:rsidRDefault="00A7016C" w:rsidP="00A7016C">
            <w:pPr>
              <w:shd w:val="clear" w:color="auto" w:fill="FFFFFF"/>
              <w:jc w:val="left"/>
              <w:rPr>
                <w:rFonts w:ascii="Times New Roman" w:hAnsi="Times New Roman"/>
                <w:szCs w:val="24"/>
              </w:rPr>
            </w:pPr>
            <w:r w:rsidRPr="0092557E">
              <w:rPr>
                <w:rFonts w:ascii="Times New Roman" w:hAnsi="Times New Roman"/>
                <w:szCs w:val="24"/>
              </w:rPr>
              <w:t>3) la a patra încălcare – cu 20% din numărul vehiculelor rutiere;</w:t>
            </w:r>
          </w:p>
          <w:p w14:paraId="526E44C5" w14:textId="77777777" w:rsidR="00A7016C" w:rsidRPr="0092557E" w:rsidRDefault="00A7016C" w:rsidP="00A7016C">
            <w:pPr>
              <w:shd w:val="clear" w:color="auto" w:fill="FFFFFF"/>
              <w:jc w:val="left"/>
              <w:rPr>
                <w:rFonts w:ascii="Times New Roman" w:hAnsi="Times New Roman"/>
                <w:szCs w:val="24"/>
              </w:rPr>
            </w:pPr>
            <w:r w:rsidRPr="0092557E">
              <w:rPr>
                <w:rFonts w:ascii="Times New Roman" w:hAnsi="Times New Roman"/>
                <w:szCs w:val="24"/>
              </w:rPr>
              <w:t>4) la a cincea încălcare – cu 30% din numărul vehiculelor rutiere</w:t>
            </w:r>
          </w:p>
          <w:p w14:paraId="4A98B658" w14:textId="77777777" w:rsidR="00A7016C" w:rsidRPr="0092557E" w:rsidRDefault="00A7016C" w:rsidP="00A7016C">
            <w:pPr>
              <w:shd w:val="clear" w:color="auto" w:fill="FFFFFF"/>
              <w:jc w:val="left"/>
              <w:rPr>
                <w:rFonts w:ascii="Times New Roman" w:hAnsi="Times New Roman"/>
                <w:szCs w:val="24"/>
              </w:rPr>
            </w:pPr>
          </w:p>
        </w:tc>
        <w:tc>
          <w:tcPr>
            <w:tcW w:w="4860" w:type="dxa"/>
          </w:tcPr>
          <w:p w14:paraId="0BDD13FA" w14:textId="77777777" w:rsidR="00A7016C" w:rsidRPr="0092557E" w:rsidRDefault="00A7016C" w:rsidP="0092557E">
            <w:pPr>
              <w:rPr>
                <w:rFonts w:ascii="Times New Roman" w:hAnsi="Times New Roman"/>
                <w:i/>
                <w:iCs/>
                <w:szCs w:val="24"/>
              </w:rPr>
            </w:pPr>
            <w:r w:rsidRPr="0092557E">
              <w:rPr>
                <w:rFonts w:ascii="Times New Roman" w:hAnsi="Times New Roman"/>
                <w:szCs w:val="24"/>
              </w:rPr>
              <w:lastRenderedPageBreak/>
              <w:t xml:space="preserve">La pct. 52, în tot textul cuvântul </w:t>
            </w:r>
            <w:r w:rsidRPr="0092557E">
              <w:rPr>
                <w:rFonts w:ascii="Times New Roman" w:hAnsi="Times New Roman"/>
                <w:i/>
                <w:szCs w:val="24"/>
              </w:rPr>
              <w:t>„autorizațiilor”</w:t>
            </w:r>
            <w:r w:rsidRPr="0092557E">
              <w:rPr>
                <w:rFonts w:ascii="Times New Roman" w:hAnsi="Times New Roman"/>
                <w:szCs w:val="24"/>
              </w:rPr>
              <w:t xml:space="preserve"> se substituie cu cuvântul </w:t>
            </w:r>
            <w:r w:rsidRPr="0092557E">
              <w:rPr>
                <w:rFonts w:ascii="Times New Roman" w:hAnsi="Times New Roman"/>
                <w:i/>
                <w:szCs w:val="24"/>
              </w:rPr>
              <w:t>„autorizației”</w:t>
            </w:r>
            <w:r w:rsidRPr="0092557E">
              <w:rPr>
                <w:rFonts w:ascii="Times New Roman" w:hAnsi="Times New Roman"/>
                <w:szCs w:val="24"/>
              </w:rPr>
              <w:t xml:space="preserve">, iar după </w:t>
            </w:r>
            <w:r w:rsidRPr="0092557E">
              <w:rPr>
                <w:rFonts w:ascii="Times New Roman" w:hAnsi="Times New Roman"/>
                <w:szCs w:val="24"/>
              </w:rPr>
              <w:lastRenderedPageBreak/>
              <w:t xml:space="preserve">sintagma </w:t>
            </w:r>
            <w:r w:rsidRPr="0092557E">
              <w:rPr>
                <w:rFonts w:ascii="Times New Roman" w:hAnsi="Times New Roman"/>
                <w:i/>
                <w:iCs/>
                <w:szCs w:val="24"/>
              </w:rPr>
              <w:t xml:space="preserve">„se va diminua”, </w:t>
            </w:r>
            <w:r w:rsidRPr="0092557E">
              <w:rPr>
                <w:rFonts w:ascii="Times New Roman" w:hAnsi="Times New Roman"/>
                <w:szCs w:val="24"/>
              </w:rPr>
              <w:t xml:space="preserve">se completează cu sintagma </w:t>
            </w:r>
            <w:r w:rsidRPr="0092557E">
              <w:rPr>
                <w:rFonts w:ascii="Times New Roman" w:hAnsi="Times New Roman"/>
                <w:i/>
                <w:iCs/>
                <w:szCs w:val="24"/>
              </w:rPr>
              <w:t>„pentru fiecare act permisiv”.</w:t>
            </w:r>
          </w:p>
          <w:p w14:paraId="5F982ED9" w14:textId="77777777" w:rsidR="00A7016C" w:rsidRPr="0092557E" w:rsidRDefault="00A7016C" w:rsidP="0092557E">
            <w:pPr>
              <w:rPr>
                <w:rFonts w:ascii="Times New Roman" w:hAnsi="Times New Roman"/>
                <w:szCs w:val="24"/>
              </w:rPr>
            </w:pPr>
          </w:p>
        </w:tc>
        <w:tc>
          <w:tcPr>
            <w:tcW w:w="4770" w:type="dxa"/>
          </w:tcPr>
          <w:p w14:paraId="07A903E8" w14:textId="34171699" w:rsidR="00EE3DF7" w:rsidRPr="0092557E" w:rsidRDefault="00EE3DF7" w:rsidP="00EE3DF7">
            <w:pPr>
              <w:jc w:val="left"/>
              <w:rPr>
                <w:rFonts w:ascii="Times New Roman" w:hAnsi="Times New Roman"/>
                <w:szCs w:val="24"/>
              </w:rPr>
            </w:pPr>
            <w:r w:rsidRPr="0092557E">
              <w:rPr>
                <w:rFonts w:ascii="Times New Roman" w:hAnsi="Times New Roman"/>
                <w:szCs w:val="24"/>
              </w:rPr>
              <w:lastRenderedPageBreak/>
              <w:t xml:space="preserve">52. În cazul declarării repetate a pierderii, furtului sau distrugerii </w:t>
            </w:r>
            <w:r w:rsidRPr="0092557E">
              <w:rPr>
                <w:rFonts w:ascii="Times New Roman" w:hAnsi="Times New Roman"/>
                <w:i/>
                <w:szCs w:val="24"/>
              </w:rPr>
              <w:t>autorizației</w:t>
            </w:r>
            <w:r w:rsidRPr="0092557E">
              <w:rPr>
                <w:rFonts w:ascii="Times New Roman" w:hAnsi="Times New Roman"/>
                <w:szCs w:val="24"/>
              </w:rPr>
              <w:t xml:space="preserve"> de transport </w:t>
            </w:r>
            <w:r w:rsidRPr="0092557E">
              <w:rPr>
                <w:rFonts w:ascii="Times New Roman" w:hAnsi="Times New Roman"/>
                <w:szCs w:val="24"/>
              </w:rPr>
              <w:lastRenderedPageBreak/>
              <w:t xml:space="preserve">rutier internaţional de mărfuri unitare şi/sau multiple ori al utilizării </w:t>
            </w:r>
            <w:r w:rsidRPr="0092557E">
              <w:rPr>
                <w:rFonts w:ascii="Times New Roman" w:hAnsi="Times New Roman"/>
                <w:i/>
                <w:szCs w:val="24"/>
              </w:rPr>
              <w:t>autorizației</w:t>
            </w:r>
            <w:r w:rsidRPr="0092557E">
              <w:rPr>
                <w:rFonts w:ascii="Times New Roman" w:hAnsi="Times New Roman"/>
                <w:szCs w:val="24"/>
              </w:rPr>
              <w:t xml:space="preserve"> pierdute, furate, distruse, deteriorate şi/sau modificate, precum şi în cazul nerestituirii </w:t>
            </w:r>
            <w:r w:rsidRPr="0092557E">
              <w:rPr>
                <w:rFonts w:ascii="Times New Roman" w:hAnsi="Times New Roman"/>
                <w:i/>
                <w:szCs w:val="24"/>
              </w:rPr>
              <w:t>autorizației</w:t>
            </w:r>
            <w:r w:rsidRPr="0092557E">
              <w:rPr>
                <w:rFonts w:ascii="Times New Roman" w:hAnsi="Times New Roman"/>
                <w:szCs w:val="24"/>
              </w:rPr>
              <w:t xml:space="preserve"> în termenul stabilit sau al utilizării acestora cu depășirea termenului stabilit, parcul eligibil al operatorului de transport rutier calculat la repartizare se va diminua </w:t>
            </w:r>
            <w:r w:rsidRPr="0092557E">
              <w:rPr>
                <w:rFonts w:ascii="Times New Roman" w:hAnsi="Times New Roman"/>
                <w:i/>
                <w:iCs/>
                <w:szCs w:val="24"/>
              </w:rPr>
              <w:t>pentru fiecare act permisiv</w:t>
            </w:r>
            <w:r w:rsidRPr="0092557E">
              <w:rPr>
                <w:rFonts w:ascii="Times New Roman" w:hAnsi="Times New Roman"/>
                <w:szCs w:val="24"/>
              </w:rPr>
              <w:t xml:space="preserve"> pentru următoarele 12 luni de la data constatării, pentru tipul respectiv de autorizaţii, după cum urmează:</w:t>
            </w:r>
          </w:p>
          <w:p w14:paraId="7A079B31" w14:textId="77777777" w:rsidR="00EE3DF7" w:rsidRPr="0092557E" w:rsidRDefault="00EE3DF7" w:rsidP="00EE3DF7">
            <w:pPr>
              <w:jc w:val="left"/>
              <w:rPr>
                <w:rFonts w:ascii="Times New Roman" w:hAnsi="Times New Roman"/>
                <w:szCs w:val="24"/>
              </w:rPr>
            </w:pPr>
            <w:r w:rsidRPr="0092557E">
              <w:rPr>
                <w:rFonts w:ascii="Times New Roman" w:hAnsi="Times New Roman"/>
                <w:szCs w:val="24"/>
              </w:rPr>
              <w:t>1) la a doua încălcare – cu 5% din numărul vehiculelor rutiere;</w:t>
            </w:r>
          </w:p>
          <w:p w14:paraId="10D9A4AF" w14:textId="77777777" w:rsidR="00EE3DF7" w:rsidRPr="0092557E" w:rsidRDefault="00EE3DF7" w:rsidP="00EE3DF7">
            <w:pPr>
              <w:jc w:val="left"/>
              <w:rPr>
                <w:rFonts w:ascii="Times New Roman" w:hAnsi="Times New Roman"/>
                <w:szCs w:val="24"/>
              </w:rPr>
            </w:pPr>
            <w:r w:rsidRPr="0092557E">
              <w:rPr>
                <w:rFonts w:ascii="Times New Roman" w:hAnsi="Times New Roman"/>
                <w:szCs w:val="24"/>
              </w:rPr>
              <w:t>2) la a treia încălcare – cu 10% din numărul vehiculelor rutiere;</w:t>
            </w:r>
          </w:p>
          <w:p w14:paraId="088F870C" w14:textId="77777777" w:rsidR="00EE3DF7" w:rsidRPr="0092557E" w:rsidRDefault="00EE3DF7" w:rsidP="00EE3DF7">
            <w:pPr>
              <w:jc w:val="left"/>
              <w:rPr>
                <w:rFonts w:ascii="Times New Roman" w:hAnsi="Times New Roman"/>
                <w:szCs w:val="24"/>
              </w:rPr>
            </w:pPr>
            <w:r w:rsidRPr="0092557E">
              <w:rPr>
                <w:rFonts w:ascii="Times New Roman" w:hAnsi="Times New Roman"/>
                <w:szCs w:val="24"/>
              </w:rPr>
              <w:t>3) la a patra încălcare – cu 20% din numărul vehiculelor rutiere;</w:t>
            </w:r>
          </w:p>
          <w:p w14:paraId="053C970D" w14:textId="77777777" w:rsidR="00EE3DF7" w:rsidRPr="0092557E" w:rsidRDefault="00EE3DF7" w:rsidP="00EE3DF7">
            <w:pPr>
              <w:jc w:val="left"/>
              <w:rPr>
                <w:rFonts w:ascii="Times New Roman" w:hAnsi="Times New Roman"/>
                <w:szCs w:val="24"/>
              </w:rPr>
            </w:pPr>
            <w:r w:rsidRPr="0092557E">
              <w:rPr>
                <w:rFonts w:ascii="Times New Roman" w:hAnsi="Times New Roman"/>
                <w:szCs w:val="24"/>
              </w:rPr>
              <w:t>4) la a cincea încălcare – cu 30% din numărul vehiculelor rutiere</w:t>
            </w:r>
          </w:p>
          <w:p w14:paraId="27FB9802" w14:textId="77777777" w:rsidR="00A7016C" w:rsidRPr="0092557E" w:rsidRDefault="00A7016C" w:rsidP="00A7016C">
            <w:pPr>
              <w:jc w:val="left"/>
              <w:rPr>
                <w:rFonts w:ascii="Times New Roman" w:hAnsi="Times New Roman"/>
                <w:szCs w:val="24"/>
              </w:rPr>
            </w:pPr>
          </w:p>
        </w:tc>
      </w:tr>
      <w:tr w:rsidR="00A7016C" w:rsidRPr="0092557E" w14:paraId="176CF0E2" w14:textId="7A03447D" w:rsidTr="00A7016C">
        <w:trPr>
          <w:trHeight w:val="397"/>
        </w:trPr>
        <w:tc>
          <w:tcPr>
            <w:tcW w:w="624" w:type="dxa"/>
            <w:vAlign w:val="center"/>
          </w:tcPr>
          <w:p w14:paraId="3BFCAE9C" w14:textId="3B5ED4F7" w:rsidR="00A7016C" w:rsidRPr="0092557E" w:rsidRDefault="00A7016C" w:rsidP="00A7016C">
            <w:pPr>
              <w:jc w:val="center"/>
              <w:rPr>
                <w:rFonts w:ascii="Times New Roman" w:hAnsi="Times New Roman"/>
                <w:szCs w:val="24"/>
              </w:rPr>
            </w:pPr>
            <w:r w:rsidRPr="0092557E">
              <w:rPr>
                <w:rFonts w:ascii="Times New Roman" w:hAnsi="Times New Roman"/>
                <w:szCs w:val="24"/>
              </w:rPr>
              <w:lastRenderedPageBreak/>
              <w:t>10.</w:t>
            </w:r>
          </w:p>
        </w:tc>
        <w:tc>
          <w:tcPr>
            <w:tcW w:w="4951" w:type="dxa"/>
          </w:tcPr>
          <w:p w14:paraId="67C36412" w14:textId="5F45549B" w:rsidR="00A7016C" w:rsidRPr="0092557E" w:rsidRDefault="00A7016C" w:rsidP="00A7016C">
            <w:pPr>
              <w:shd w:val="clear" w:color="auto" w:fill="FFFFFF"/>
              <w:jc w:val="left"/>
              <w:rPr>
                <w:rFonts w:ascii="Times New Roman" w:hAnsi="Times New Roman"/>
                <w:szCs w:val="24"/>
              </w:rPr>
            </w:pPr>
            <w:r w:rsidRPr="0092557E">
              <w:rPr>
                <w:rFonts w:ascii="Times New Roman" w:hAnsi="Times New Roman"/>
                <w:szCs w:val="24"/>
              </w:rPr>
              <w:t>77. Repartizarea autorizaţiilor CEMT se efectuează electronic, prin intermediul sistemului informațional „e-Autorizaţie transport”, conform numărului şi tipului de autorizații CEMT, alocate Republicii Moldova pentru anul calendaristic consecutiv, precum şi solicitărilor operatorilor de transport eligibili şi numărului de autovehicule eligibile. Pentru fiecare autorizaţie CEMT utilizată ineficient pe parcursul a două trimestre ale anului calendaristic precedent, din procesul de repartizare va fi exclus câte un vehicul din parcul eligibil pentru repartizarea autorizațiilor CEMT.</w:t>
            </w:r>
          </w:p>
        </w:tc>
        <w:tc>
          <w:tcPr>
            <w:tcW w:w="4860" w:type="dxa"/>
          </w:tcPr>
          <w:p w14:paraId="732C7191" w14:textId="77777777" w:rsidR="00A7016C" w:rsidRPr="0092557E" w:rsidRDefault="00A7016C" w:rsidP="0092557E">
            <w:pPr>
              <w:rPr>
                <w:rFonts w:ascii="Times New Roman" w:hAnsi="Times New Roman"/>
                <w:i/>
                <w:iCs/>
                <w:szCs w:val="24"/>
              </w:rPr>
            </w:pPr>
            <w:r w:rsidRPr="0092557E">
              <w:rPr>
                <w:rFonts w:ascii="Times New Roman" w:hAnsi="Times New Roman"/>
                <w:szCs w:val="24"/>
              </w:rPr>
              <w:t xml:space="preserve">La pct. 77, după sintagma </w:t>
            </w:r>
            <w:r w:rsidRPr="0092557E">
              <w:rPr>
                <w:rFonts w:ascii="Times New Roman" w:hAnsi="Times New Roman"/>
                <w:i/>
                <w:iCs/>
                <w:szCs w:val="24"/>
              </w:rPr>
              <w:t>„prin intermediul sistemului informațional „e-Autorizaţie transport”</w:t>
            </w:r>
            <w:r w:rsidRPr="0092557E">
              <w:rPr>
                <w:rFonts w:ascii="Times New Roman" w:hAnsi="Times New Roman"/>
                <w:szCs w:val="24"/>
              </w:rPr>
              <w:t xml:space="preserve">, se completează cu sintagma </w:t>
            </w:r>
            <w:r w:rsidRPr="0092557E">
              <w:rPr>
                <w:rFonts w:ascii="Times New Roman" w:hAnsi="Times New Roman"/>
                <w:i/>
                <w:iCs/>
                <w:szCs w:val="24"/>
              </w:rPr>
              <w:t>„până la epuizarea stocului,”.</w:t>
            </w:r>
          </w:p>
          <w:p w14:paraId="4DE2F8BB" w14:textId="77777777" w:rsidR="00A7016C" w:rsidRPr="0092557E" w:rsidRDefault="00A7016C" w:rsidP="0092557E">
            <w:pPr>
              <w:rPr>
                <w:rFonts w:ascii="Times New Roman" w:hAnsi="Times New Roman"/>
                <w:szCs w:val="24"/>
              </w:rPr>
            </w:pPr>
          </w:p>
        </w:tc>
        <w:tc>
          <w:tcPr>
            <w:tcW w:w="4770" w:type="dxa"/>
          </w:tcPr>
          <w:p w14:paraId="6A675F5A" w14:textId="7C31D17E" w:rsidR="00A7016C" w:rsidRPr="0092557E" w:rsidRDefault="00EE3DF7" w:rsidP="00A7016C">
            <w:pPr>
              <w:jc w:val="left"/>
              <w:rPr>
                <w:rFonts w:ascii="Times New Roman" w:hAnsi="Times New Roman"/>
                <w:szCs w:val="24"/>
              </w:rPr>
            </w:pPr>
            <w:r w:rsidRPr="0092557E">
              <w:rPr>
                <w:rFonts w:ascii="Times New Roman" w:hAnsi="Times New Roman"/>
                <w:szCs w:val="24"/>
              </w:rPr>
              <w:t xml:space="preserve">77. Repartizarea autorizaţiilor CEMT se efectuează electronic, prin intermediul sistemului informațional „e-Autorizaţie transport”, </w:t>
            </w:r>
            <w:r w:rsidRPr="0092557E">
              <w:rPr>
                <w:rFonts w:ascii="Times New Roman" w:hAnsi="Times New Roman"/>
                <w:i/>
                <w:iCs/>
                <w:szCs w:val="24"/>
              </w:rPr>
              <w:t xml:space="preserve">până la epuizarea stocului, </w:t>
            </w:r>
            <w:r w:rsidRPr="0092557E">
              <w:rPr>
                <w:rFonts w:ascii="Times New Roman" w:hAnsi="Times New Roman"/>
                <w:szCs w:val="24"/>
              </w:rPr>
              <w:t>conform numărului şi tipului de autorizații CEMT, alocate Republicii Moldova pentru anul calendaristic consecutiv, precum şi solicitărilor operatorilor de transport eligibili şi numărului de autovehicule eligibile. Pentru fiecare autorizaţie CEMT utilizată ineficient pe parcursul a două trimestre ale anului calendaristic precedent, din procesul de repartizare va fi exclus câte un vehicul din parcul eligibil pentru repartizarea autorizațiilor CEMT.</w:t>
            </w:r>
          </w:p>
        </w:tc>
      </w:tr>
      <w:tr w:rsidR="00A7016C" w:rsidRPr="0092557E" w14:paraId="05B475BA" w14:textId="1AC1E7EC" w:rsidTr="00A7016C">
        <w:trPr>
          <w:trHeight w:val="397"/>
        </w:trPr>
        <w:tc>
          <w:tcPr>
            <w:tcW w:w="624" w:type="dxa"/>
            <w:vAlign w:val="center"/>
          </w:tcPr>
          <w:p w14:paraId="21EDDB67" w14:textId="2D9F1FE1" w:rsidR="00A7016C" w:rsidRPr="0092557E" w:rsidRDefault="00A7016C" w:rsidP="00A7016C">
            <w:pPr>
              <w:jc w:val="center"/>
              <w:rPr>
                <w:rFonts w:ascii="Times New Roman" w:hAnsi="Times New Roman"/>
                <w:szCs w:val="24"/>
              </w:rPr>
            </w:pPr>
            <w:r w:rsidRPr="0092557E">
              <w:rPr>
                <w:rFonts w:ascii="Times New Roman" w:hAnsi="Times New Roman"/>
                <w:szCs w:val="24"/>
              </w:rPr>
              <w:t>11</w:t>
            </w:r>
          </w:p>
        </w:tc>
        <w:tc>
          <w:tcPr>
            <w:tcW w:w="4951" w:type="dxa"/>
          </w:tcPr>
          <w:p w14:paraId="6CB2A2E2" w14:textId="77777777" w:rsidR="00A7016C" w:rsidRPr="0092557E" w:rsidRDefault="00A7016C" w:rsidP="00A7016C">
            <w:pPr>
              <w:shd w:val="clear" w:color="auto" w:fill="FFFFFF"/>
              <w:jc w:val="left"/>
              <w:rPr>
                <w:rFonts w:ascii="Times New Roman" w:hAnsi="Times New Roman"/>
                <w:szCs w:val="24"/>
              </w:rPr>
            </w:pPr>
            <w:r w:rsidRPr="0092557E">
              <w:rPr>
                <w:rFonts w:ascii="Times New Roman" w:hAnsi="Times New Roman"/>
                <w:szCs w:val="24"/>
              </w:rPr>
              <w:t xml:space="preserve">82. Autorizațiile CEMT restricționate se repartizează operatorilor de transport rutier care </w:t>
            </w:r>
            <w:r w:rsidRPr="0092557E">
              <w:rPr>
                <w:rFonts w:ascii="Times New Roman" w:hAnsi="Times New Roman"/>
                <w:szCs w:val="24"/>
              </w:rPr>
              <w:lastRenderedPageBreak/>
              <w:t>au o activitate neîntreruptă în domeniul transporturilor rutiere internaţionale de mărfuri în ultimii 3 ani şi au efectuat transporturi de mărfuri în una dintre țările restricționate pentru care se solicită permisiunea.</w:t>
            </w:r>
          </w:p>
          <w:p w14:paraId="1C1FA606" w14:textId="77777777" w:rsidR="00A7016C" w:rsidRPr="0092557E" w:rsidRDefault="00A7016C" w:rsidP="00A7016C">
            <w:pPr>
              <w:shd w:val="clear" w:color="auto" w:fill="FFFFFF"/>
              <w:jc w:val="left"/>
              <w:rPr>
                <w:rFonts w:ascii="Times New Roman" w:hAnsi="Times New Roman"/>
                <w:szCs w:val="24"/>
              </w:rPr>
            </w:pPr>
            <w:r w:rsidRPr="0092557E">
              <w:rPr>
                <w:rFonts w:ascii="Times New Roman" w:hAnsi="Times New Roman"/>
                <w:szCs w:val="24"/>
              </w:rPr>
              <w:t>Condițiile se consideră îndeplinite dacă operatorul de transport rutier:</w:t>
            </w:r>
          </w:p>
          <w:p w14:paraId="0530F9A4" w14:textId="77777777" w:rsidR="00A7016C" w:rsidRPr="0092557E" w:rsidRDefault="00A7016C" w:rsidP="00A7016C">
            <w:pPr>
              <w:shd w:val="clear" w:color="auto" w:fill="FFFFFF"/>
              <w:jc w:val="left"/>
              <w:rPr>
                <w:rFonts w:ascii="Times New Roman" w:hAnsi="Times New Roman"/>
                <w:szCs w:val="24"/>
              </w:rPr>
            </w:pPr>
            <w:r w:rsidRPr="0092557E">
              <w:rPr>
                <w:rFonts w:ascii="Times New Roman" w:hAnsi="Times New Roman"/>
                <w:szCs w:val="24"/>
              </w:rPr>
              <w:t>a) pe parcursul ultimilor 3 ani nu a fost suspendat sau radiat din Registrul operatorilor de transport rutier;</w:t>
            </w:r>
          </w:p>
          <w:p w14:paraId="42E5CAAA" w14:textId="77777777" w:rsidR="00A7016C" w:rsidRPr="0092557E" w:rsidRDefault="00A7016C" w:rsidP="00A7016C">
            <w:pPr>
              <w:shd w:val="clear" w:color="auto" w:fill="FFFFFF"/>
              <w:jc w:val="left"/>
              <w:rPr>
                <w:rFonts w:ascii="Times New Roman" w:hAnsi="Times New Roman"/>
                <w:szCs w:val="24"/>
              </w:rPr>
            </w:pPr>
            <w:r w:rsidRPr="0092557E">
              <w:rPr>
                <w:rFonts w:ascii="Times New Roman" w:hAnsi="Times New Roman"/>
                <w:szCs w:val="24"/>
              </w:rPr>
              <w:t>b) a efectuat cel puțin 3 curse într-un an calendaristic, pe parcursul ultimilor 3 ani, în una dintre țările restricționate pentru care se solicită permisiunea.</w:t>
            </w:r>
          </w:p>
          <w:p w14:paraId="3D06B3EB" w14:textId="77777777" w:rsidR="00A7016C" w:rsidRPr="0092557E" w:rsidRDefault="00A7016C" w:rsidP="00A7016C">
            <w:pPr>
              <w:shd w:val="clear" w:color="auto" w:fill="FFFFFF"/>
              <w:jc w:val="left"/>
              <w:rPr>
                <w:rFonts w:ascii="Times New Roman" w:hAnsi="Times New Roman"/>
                <w:szCs w:val="24"/>
              </w:rPr>
            </w:pPr>
          </w:p>
        </w:tc>
        <w:tc>
          <w:tcPr>
            <w:tcW w:w="4860" w:type="dxa"/>
          </w:tcPr>
          <w:p w14:paraId="5EC58308" w14:textId="77777777" w:rsidR="00A7016C" w:rsidRPr="0092557E" w:rsidRDefault="00A7016C" w:rsidP="0092557E">
            <w:pPr>
              <w:rPr>
                <w:rFonts w:ascii="Times New Roman" w:hAnsi="Times New Roman"/>
                <w:i/>
                <w:iCs/>
                <w:szCs w:val="24"/>
              </w:rPr>
            </w:pPr>
            <w:r w:rsidRPr="0092557E">
              <w:rPr>
                <w:rFonts w:ascii="Times New Roman" w:hAnsi="Times New Roman"/>
                <w:szCs w:val="24"/>
              </w:rPr>
              <w:lastRenderedPageBreak/>
              <w:t>La pct. 82, lit. b) se modifică și va avea următorul cuprins:</w:t>
            </w:r>
          </w:p>
          <w:p w14:paraId="5A40A338" w14:textId="77777777" w:rsidR="00A7016C" w:rsidRPr="0092557E" w:rsidRDefault="00A7016C" w:rsidP="0092557E">
            <w:pPr>
              <w:rPr>
                <w:rFonts w:ascii="Times New Roman" w:hAnsi="Times New Roman"/>
                <w:i/>
                <w:iCs/>
                <w:szCs w:val="24"/>
              </w:rPr>
            </w:pPr>
            <w:r w:rsidRPr="0092557E">
              <w:rPr>
                <w:rFonts w:ascii="Times New Roman" w:hAnsi="Times New Roman"/>
                <w:i/>
                <w:iCs/>
                <w:szCs w:val="24"/>
              </w:rPr>
              <w:lastRenderedPageBreak/>
              <w:t>„b) a efectuat cel puțin 15 curse cumulativ în ultimii 3 ani, în una dintre țările restricționate pentru care se solicită permisiunea”.</w:t>
            </w:r>
          </w:p>
          <w:p w14:paraId="45310C5F" w14:textId="77777777" w:rsidR="00A7016C" w:rsidRPr="0092557E" w:rsidRDefault="00A7016C" w:rsidP="0092557E">
            <w:pPr>
              <w:rPr>
                <w:rFonts w:ascii="Times New Roman" w:hAnsi="Times New Roman"/>
                <w:szCs w:val="24"/>
              </w:rPr>
            </w:pPr>
          </w:p>
        </w:tc>
        <w:tc>
          <w:tcPr>
            <w:tcW w:w="4770" w:type="dxa"/>
          </w:tcPr>
          <w:p w14:paraId="4F05FC4B" w14:textId="77777777" w:rsidR="00EE3DF7" w:rsidRPr="0092557E" w:rsidRDefault="00EE3DF7" w:rsidP="00EE3DF7">
            <w:pPr>
              <w:jc w:val="left"/>
              <w:rPr>
                <w:rFonts w:ascii="Times New Roman" w:hAnsi="Times New Roman"/>
                <w:szCs w:val="24"/>
              </w:rPr>
            </w:pPr>
            <w:r w:rsidRPr="0092557E">
              <w:rPr>
                <w:rFonts w:ascii="Times New Roman" w:hAnsi="Times New Roman"/>
                <w:szCs w:val="24"/>
              </w:rPr>
              <w:lastRenderedPageBreak/>
              <w:t xml:space="preserve">82. Autorizațiile CEMT restricționate se repartizează operatorilor de transport rutier </w:t>
            </w:r>
            <w:r w:rsidRPr="0092557E">
              <w:rPr>
                <w:rFonts w:ascii="Times New Roman" w:hAnsi="Times New Roman"/>
                <w:szCs w:val="24"/>
              </w:rPr>
              <w:lastRenderedPageBreak/>
              <w:t>care au o activitate neîntreruptă în domeniul transporturilor rutiere internaţionale de mărfuri în ultimii 3 ani şi au efectuat transporturi de mărfuri în una dintre țările restricționate pentru care se solicită permisiunea.</w:t>
            </w:r>
          </w:p>
          <w:p w14:paraId="33ACB8D1" w14:textId="77777777" w:rsidR="00EE3DF7" w:rsidRPr="0092557E" w:rsidRDefault="00EE3DF7" w:rsidP="00EE3DF7">
            <w:pPr>
              <w:jc w:val="left"/>
              <w:rPr>
                <w:rFonts w:ascii="Times New Roman" w:hAnsi="Times New Roman"/>
                <w:szCs w:val="24"/>
              </w:rPr>
            </w:pPr>
            <w:r w:rsidRPr="0092557E">
              <w:rPr>
                <w:rFonts w:ascii="Times New Roman" w:hAnsi="Times New Roman"/>
                <w:szCs w:val="24"/>
              </w:rPr>
              <w:t>Condițiile se consideră îndeplinite dacă operatorul de transport rutier:</w:t>
            </w:r>
          </w:p>
          <w:p w14:paraId="043B062B" w14:textId="77777777" w:rsidR="00EE3DF7" w:rsidRPr="0092557E" w:rsidRDefault="00EE3DF7" w:rsidP="00EE3DF7">
            <w:pPr>
              <w:jc w:val="left"/>
              <w:rPr>
                <w:rFonts w:ascii="Times New Roman" w:hAnsi="Times New Roman"/>
                <w:szCs w:val="24"/>
              </w:rPr>
            </w:pPr>
            <w:r w:rsidRPr="0092557E">
              <w:rPr>
                <w:rFonts w:ascii="Times New Roman" w:hAnsi="Times New Roman"/>
                <w:szCs w:val="24"/>
              </w:rPr>
              <w:t>a) pe parcursul ultimilor 3 ani nu a fost suspendat sau radiat din Registrul operatorilor de transport rutier;</w:t>
            </w:r>
          </w:p>
          <w:p w14:paraId="676843BC" w14:textId="4CB1C171" w:rsidR="00EE3DF7" w:rsidRPr="0092557E" w:rsidRDefault="00EE3DF7" w:rsidP="00EE3DF7">
            <w:pPr>
              <w:jc w:val="left"/>
              <w:rPr>
                <w:rFonts w:ascii="Times New Roman" w:hAnsi="Times New Roman"/>
                <w:szCs w:val="24"/>
              </w:rPr>
            </w:pPr>
            <w:r w:rsidRPr="0092557E">
              <w:rPr>
                <w:rFonts w:ascii="Times New Roman" w:hAnsi="Times New Roman"/>
                <w:i/>
                <w:iCs/>
                <w:szCs w:val="24"/>
              </w:rPr>
              <w:t>b) a efectuat cel puțin 15 curse cumulativ în ultimii 3 ani, în una dintre țările restricționate pentru care se solicită permisiunea</w:t>
            </w:r>
            <w:r w:rsidRPr="0092557E">
              <w:rPr>
                <w:rFonts w:ascii="Times New Roman" w:hAnsi="Times New Roman"/>
                <w:szCs w:val="24"/>
              </w:rPr>
              <w:t>.</w:t>
            </w:r>
          </w:p>
          <w:p w14:paraId="1BEB159D" w14:textId="77777777" w:rsidR="00A7016C" w:rsidRPr="0092557E" w:rsidRDefault="00A7016C" w:rsidP="00A7016C">
            <w:pPr>
              <w:jc w:val="left"/>
              <w:rPr>
                <w:rFonts w:ascii="Times New Roman" w:hAnsi="Times New Roman"/>
                <w:szCs w:val="24"/>
              </w:rPr>
            </w:pPr>
          </w:p>
        </w:tc>
      </w:tr>
      <w:tr w:rsidR="00A7016C" w:rsidRPr="0092557E" w14:paraId="48A00308" w14:textId="24A8E973" w:rsidTr="00A7016C">
        <w:trPr>
          <w:trHeight w:val="397"/>
        </w:trPr>
        <w:tc>
          <w:tcPr>
            <w:tcW w:w="624" w:type="dxa"/>
            <w:vAlign w:val="center"/>
          </w:tcPr>
          <w:p w14:paraId="75337B98" w14:textId="4E0A8A1B" w:rsidR="00A7016C" w:rsidRPr="0092557E" w:rsidRDefault="00A7016C" w:rsidP="00A7016C">
            <w:pPr>
              <w:jc w:val="center"/>
              <w:rPr>
                <w:rFonts w:ascii="Times New Roman" w:hAnsi="Times New Roman"/>
                <w:szCs w:val="24"/>
              </w:rPr>
            </w:pPr>
            <w:r w:rsidRPr="0092557E">
              <w:rPr>
                <w:rFonts w:ascii="Times New Roman" w:hAnsi="Times New Roman"/>
                <w:szCs w:val="24"/>
              </w:rPr>
              <w:lastRenderedPageBreak/>
              <w:t>12</w:t>
            </w:r>
          </w:p>
        </w:tc>
        <w:tc>
          <w:tcPr>
            <w:tcW w:w="4951" w:type="dxa"/>
          </w:tcPr>
          <w:p w14:paraId="4738B2B3" w14:textId="77777777" w:rsidR="00A7016C" w:rsidRPr="0092557E" w:rsidRDefault="00A7016C" w:rsidP="00A7016C">
            <w:pPr>
              <w:shd w:val="clear" w:color="auto" w:fill="FFFFFF"/>
              <w:jc w:val="left"/>
              <w:rPr>
                <w:rFonts w:ascii="Times New Roman" w:hAnsi="Times New Roman"/>
                <w:szCs w:val="24"/>
              </w:rPr>
            </w:pPr>
            <w:r w:rsidRPr="0092557E">
              <w:rPr>
                <w:rFonts w:ascii="Times New Roman" w:hAnsi="Times New Roman"/>
                <w:szCs w:val="24"/>
              </w:rPr>
              <w:t>83. Autorizațiile CEMT rămase nedistribuite prin procedura descrisă la pct. 79 se alocă solicitărilor ulterioare de autorizații CEMT depuse în cursul anului de valabilitate al autorizației CEMT, în conformitate cu procedura descrisă în pct. 77.</w:t>
            </w:r>
          </w:p>
          <w:p w14:paraId="531960D7" w14:textId="77777777" w:rsidR="00A7016C" w:rsidRPr="0092557E" w:rsidRDefault="00A7016C" w:rsidP="00A7016C">
            <w:pPr>
              <w:shd w:val="clear" w:color="auto" w:fill="FFFFFF"/>
              <w:jc w:val="left"/>
              <w:rPr>
                <w:rFonts w:ascii="Times New Roman" w:hAnsi="Times New Roman"/>
                <w:szCs w:val="24"/>
              </w:rPr>
            </w:pPr>
          </w:p>
        </w:tc>
        <w:tc>
          <w:tcPr>
            <w:tcW w:w="4860" w:type="dxa"/>
          </w:tcPr>
          <w:p w14:paraId="08C82888" w14:textId="77777777" w:rsidR="00A7016C" w:rsidRPr="0092557E" w:rsidRDefault="00A7016C" w:rsidP="0092557E">
            <w:pPr>
              <w:rPr>
                <w:rFonts w:ascii="Times New Roman" w:hAnsi="Times New Roman"/>
                <w:szCs w:val="24"/>
              </w:rPr>
            </w:pPr>
            <w:r w:rsidRPr="0092557E">
              <w:rPr>
                <w:rFonts w:ascii="Times New Roman" w:hAnsi="Times New Roman"/>
                <w:szCs w:val="24"/>
              </w:rPr>
              <w:t>Pct. 83 se abrogă.</w:t>
            </w:r>
          </w:p>
          <w:p w14:paraId="0FA5043B" w14:textId="77777777" w:rsidR="00A7016C" w:rsidRPr="0092557E" w:rsidRDefault="00A7016C" w:rsidP="0092557E">
            <w:pPr>
              <w:rPr>
                <w:rFonts w:ascii="Times New Roman" w:hAnsi="Times New Roman"/>
                <w:szCs w:val="24"/>
              </w:rPr>
            </w:pPr>
          </w:p>
        </w:tc>
        <w:tc>
          <w:tcPr>
            <w:tcW w:w="4770" w:type="dxa"/>
          </w:tcPr>
          <w:p w14:paraId="7F10AA34" w14:textId="51B2D987" w:rsidR="00A7016C" w:rsidRPr="0092557E" w:rsidRDefault="00EE3DF7" w:rsidP="00A7016C">
            <w:pPr>
              <w:jc w:val="left"/>
              <w:rPr>
                <w:rFonts w:ascii="Times New Roman" w:hAnsi="Times New Roman"/>
                <w:szCs w:val="24"/>
              </w:rPr>
            </w:pPr>
            <w:r w:rsidRPr="0092557E">
              <w:rPr>
                <w:rFonts w:ascii="Times New Roman" w:hAnsi="Times New Roman"/>
                <w:szCs w:val="24"/>
              </w:rPr>
              <w:t>-</w:t>
            </w:r>
          </w:p>
        </w:tc>
      </w:tr>
      <w:tr w:rsidR="00EE3DF7" w:rsidRPr="0092557E" w14:paraId="7124F812" w14:textId="3D5E8D65" w:rsidTr="00A7016C">
        <w:trPr>
          <w:trHeight w:val="397"/>
        </w:trPr>
        <w:tc>
          <w:tcPr>
            <w:tcW w:w="624" w:type="dxa"/>
            <w:vAlign w:val="center"/>
          </w:tcPr>
          <w:p w14:paraId="60B16F37" w14:textId="55A3DC32" w:rsidR="00EE3DF7" w:rsidRPr="0092557E" w:rsidRDefault="00EE3DF7" w:rsidP="00EE3DF7">
            <w:pPr>
              <w:jc w:val="center"/>
              <w:rPr>
                <w:rFonts w:ascii="Times New Roman" w:hAnsi="Times New Roman"/>
                <w:szCs w:val="24"/>
              </w:rPr>
            </w:pPr>
            <w:r w:rsidRPr="0092557E">
              <w:rPr>
                <w:rFonts w:ascii="Times New Roman" w:hAnsi="Times New Roman"/>
                <w:szCs w:val="24"/>
              </w:rPr>
              <w:t>13</w:t>
            </w:r>
          </w:p>
        </w:tc>
        <w:tc>
          <w:tcPr>
            <w:tcW w:w="4951" w:type="dxa"/>
          </w:tcPr>
          <w:p w14:paraId="12046EB8" w14:textId="0890D149" w:rsidR="00EE3DF7" w:rsidRPr="0092557E" w:rsidRDefault="00EE3DF7" w:rsidP="00EE3DF7">
            <w:pPr>
              <w:shd w:val="clear" w:color="auto" w:fill="FFFFFF"/>
              <w:jc w:val="left"/>
              <w:rPr>
                <w:rFonts w:ascii="Times New Roman" w:hAnsi="Times New Roman"/>
                <w:szCs w:val="24"/>
              </w:rPr>
            </w:pPr>
            <w:r w:rsidRPr="0092557E">
              <w:rPr>
                <w:rFonts w:ascii="Times New Roman" w:hAnsi="Times New Roman"/>
                <w:szCs w:val="24"/>
              </w:rPr>
              <w:t>85. Autorizațiile CEMT, repartizate şi neridicate de către operatorii de transport rutier în termen de o lună de la aprobarea listei operatorilor de transport rutier, cărora le-au fost repartizate autorizații CEMT, vor fi retrase şi redistribuite altor operatori de transport rutier, care nu au beneficiat de autorizații CEMT în ordinea cronologică de înregistrare în sistemul informațional „e-Autorizație transport”. Informația privind autorizațiile repartizate și neridicate se publică pe site-ul web oficial al Agenției  în termen de o lună de la data aprobării listei operatorilor de transport rutier cărora le-au fost repartizate autorizații CEMT.</w:t>
            </w:r>
          </w:p>
        </w:tc>
        <w:tc>
          <w:tcPr>
            <w:tcW w:w="4860" w:type="dxa"/>
          </w:tcPr>
          <w:p w14:paraId="1B9BF518" w14:textId="77777777" w:rsidR="00EE3DF7" w:rsidRPr="0092557E" w:rsidRDefault="00EE3DF7" w:rsidP="0092557E">
            <w:pPr>
              <w:rPr>
                <w:rFonts w:ascii="Times New Roman" w:hAnsi="Times New Roman"/>
                <w:szCs w:val="24"/>
              </w:rPr>
            </w:pPr>
            <w:r w:rsidRPr="0092557E">
              <w:rPr>
                <w:rFonts w:ascii="Times New Roman" w:hAnsi="Times New Roman"/>
                <w:szCs w:val="24"/>
              </w:rPr>
              <w:t>La pct. 85 sintagma</w:t>
            </w:r>
            <w:r w:rsidRPr="0092557E">
              <w:rPr>
                <w:rFonts w:ascii="Times New Roman" w:hAnsi="Times New Roman"/>
                <w:i/>
                <w:iCs/>
                <w:szCs w:val="24"/>
              </w:rPr>
              <w:t xml:space="preserve"> „retrase și”, </w:t>
            </w:r>
            <w:r w:rsidRPr="0092557E">
              <w:rPr>
                <w:rFonts w:ascii="Times New Roman" w:hAnsi="Times New Roman"/>
                <w:szCs w:val="24"/>
              </w:rPr>
              <w:t>se exclude, iar textul</w:t>
            </w:r>
            <w:r w:rsidRPr="0092557E">
              <w:rPr>
                <w:rFonts w:ascii="Times New Roman" w:hAnsi="Times New Roman"/>
                <w:i/>
                <w:iCs/>
                <w:szCs w:val="24"/>
              </w:rPr>
              <w:t xml:space="preserve"> „în ordinea cronologică de înregistrare în sistemul informaţional „e-Autorizaţie transport”, </w:t>
            </w:r>
            <w:r w:rsidRPr="0092557E">
              <w:rPr>
                <w:rFonts w:ascii="Times New Roman" w:hAnsi="Times New Roman"/>
                <w:szCs w:val="24"/>
              </w:rPr>
              <w:t>se substituie cu textul</w:t>
            </w:r>
            <w:r w:rsidRPr="0092557E">
              <w:rPr>
                <w:rFonts w:ascii="Times New Roman" w:hAnsi="Times New Roman"/>
                <w:i/>
                <w:iCs/>
                <w:szCs w:val="24"/>
              </w:rPr>
              <w:t xml:space="preserve"> „în ordinea cronologică de înregistrare a cererilor de repartizare a autorizațiilor CEMT în sistemul informaţional „e-Autorizaţie transport”.</w:t>
            </w:r>
          </w:p>
          <w:p w14:paraId="4F18453C" w14:textId="2C98F613" w:rsidR="00EE3DF7" w:rsidRPr="0092557E" w:rsidRDefault="00EE3DF7" w:rsidP="0092557E">
            <w:pPr>
              <w:rPr>
                <w:rFonts w:ascii="Times New Roman" w:hAnsi="Times New Roman"/>
                <w:szCs w:val="24"/>
              </w:rPr>
            </w:pPr>
          </w:p>
          <w:p w14:paraId="0324EFC7" w14:textId="77777777" w:rsidR="00EE3DF7" w:rsidRPr="0092557E" w:rsidRDefault="00EE3DF7" w:rsidP="0092557E">
            <w:pPr>
              <w:rPr>
                <w:rFonts w:ascii="Times New Roman" w:hAnsi="Times New Roman"/>
                <w:szCs w:val="24"/>
              </w:rPr>
            </w:pPr>
          </w:p>
        </w:tc>
        <w:tc>
          <w:tcPr>
            <w:tcW w:w="4770" w:type="dxa"/>
          </w:tcPr>
          <w:p w14:paraId="6F6322F2" w14:textId="6DA30550" w:rsidR="00EE3DF7" w:rsidRPr="0092557E" w:rsidRDefault="00EE3DF7" w:rsidP="00EE3DF7">
            <w:pPr>
              <w:jc w:val="left"/>
              <w:rPr>
                <w:rFonts w:ascii="Times New Roman" w:hAnsi="Times New Roman"/>
                <w:szCs w:val="24"/>
              </w:rPr>
            </w:pPr>
            <w:r w:rsidRPr="0092557E">
              <w:rPr>
                <w:rFonts w:ascii="Times New Roman" w:hAnsi="Times New Roman"/>
                <w:szCs w:val="24"/>
              </w:rPr>
              <w:t xml:space="preserve">85. Autorizațiile CEMT, repartizate şi neridicate de către operatorii de transport rutier în termen de o lună de la aprobarea listei operatorilor de transport rutier, cărora le-au fost repartizate autorizații CEMT, vor fi redistribuite altor operatori de transport rutier, care nu au beneficiat de autorizații CEMT </w:t>
            </w:r>
            <w:r w:rsidRPr="0092557E">
              <w:rPr>
                <w:rFonts w:ascii="Times New Roman" w:hAnsi="Times New Roman"/>
                <w:i/>
                <w:iCs/>
                <w:szCs w:val="24"/>
              </w:rPr>
              <w:t>în ordinea cronologică de înregistrare a cererilor de repartizare a autorizațiilor CEMT în sistemul informaţional „e-Autorizaţie transport</w:t>
            </w:r>
            <w:r w:rsidRPr="0092557E">
              <w:rPr>
                <w:rFonts w:ascii="Times New Roman" w:hAnsi="Times New Roman"/>
                <w:szCs w:val="24"/>
              </w:rPr>
              <w:t xml:space="preserve">. Informația privind autorizațiile repartizate și neridicate se publică pe site-ul web oficial al Agenției  în termen de o lună de la data aprobării listei operatorilor de transport </w:t>
            </w:r>
            <w:r w:rsidRPr="0092557E">
              <w:rPr>
                <w:rFonts w:ascii="Times New Roman" w:hAnsi="Times New Roman"/>
                <w:szCs w:val="24"/>
              </w:rPr>
              <w:lastRenderedPageBreak/>
              <w:t>rutier cărora le-au fost repartizate autorizații CEMT.</w:t>
            </w:r>
          </w:p>
        </w:tc>
      </w:tr>
      <w:tr w:rsidR="00EE3DF7" w:rsidRPr="0092557E" w14:paraId="47251FD4" w14:textId="49409427" w:rsidTr="00A7016C">
        <w:trPr>
          <w:trHeight w:val="397"/>
        </w:trPr>
        <w:tc>
          <w:tcPr>
            <w:tcW w:w="624" w:type="dxa"/>
            <w:vAlign w:val="center"/>
          </w:tcPr>
          <w:p w14:paraId="5C5D1EC9" w14:textId="009A518B" w:rsidR="00EE3DF7" w:rsidRPr="0092557E" w:rsidRDefault="00EE3DF7" w:rsidP="00EE3DF7">
            <w:pPr>
              <w:jc w:val="center"/>
              <w:rPr>
                <w:rFonts w:ascii="Times New Roman" w:hAnsi="Times New Roman"/>
                <w:szCs w:val="24"/>
              </w:rPr>
            </w:pPr>
            <w:r w:rsidRPr="0092557E">
              <w:rPr>
                <w:rFonts w:ascii="Times New Roman" w:hAnsi="Times New Roman"/>
                <w:szCs w:val="24"/>
              </w:rPr>
              <w:lastRenderedPageBreak/>
              <w:t>14</w:t>
            </w:r>
          </w:p>
        </w:tc>
        <w:tc>
          <w:tcPr>
            <w:tcW w:w="4951" w:type="dxa"/>
          </w:tcPr>
          <w:p w14:paraId="25DD4CC7" w14:textId="77777777" w:rsidR="00EE3DF7" w:rsidRPr="0092557E" w:rsidRDefault="00EE3DF7" w:rsidP="00EE3DF7">
            <w:pPr>
              <w:shd w:val="clear" w:color="auto" w:fill="FFFFFF"/>
              <w:jc w:val="left"/>
              <w:rPr>
                <w:rFonts w:ascii="Times New Roman" w:hAnsi="Times New Roman"/>
                <w:szCs w:val="24"/>
              </w:rPr>
            </w:pPr>
            <w:r w:rsidRPr="0092557E">
              <w:rPr>
                <w:rFonts w:ascii="Times New Roman" w:hAnsi="Times New Roman"/>
                <w:szCs w:val="24"/>
              </w:rPr>
              <w:t>106. Darea de seamă este prezentată Agenției odată cu copiile filelor completate ale carnetelor de drum. Prelungirea termenului de prezentare a dării de seamă pentru un autovehicul anumit este permisă doar în cazul aflării autovehiculului respectiv peste hotarele Republicii Moldova pe întregul termen menționat şi doar cu înștiințarea Agenției despre aceste circumstanțe. Ulterior urmează a fi prezentate confirmările respective, dar nu mai tîrziu de 15 zile de la expirarea termenului stabilit pentru prezentarea dării de seamă.</w:t>
            </w:r>
          </w:p>
          <w:p w14:paraId="7B72DEB5" w14:textId="77777777" w:rsidR="00EE3DF7" w:rsidRPr="0092557E" w:rsidRDefault="00EE3DF7" w:rsidP="00EE3DF7">
            <w:pPr>
              <w:shd w:val="clear" w:color="auto" w:fill="FFFFFF"/>
              <w:jc w:val="left"/>
              <w:rPr>
                <w:rFonts w:ascii="Times New Roman" w:hAnsi="Times New Roman"/>
                <w:szCs w:val="24"/>
              </w:rPr>
            </w:pPr>
          </w:p>
        </w:tc>
        <w:tc>
          <w:tcPr>
            <w:tcW w:w="4860" w:type="dxa"/>
          </w:tcPr>
          <w:p w14:paraId="2E4F2A97" w14:textId="77777777" w:rsidR="00EE3DF7" w:rsidRPr="0092557E" w:rsidRDefault="00EE3DF7" w:rsidP="0092557E">
            <w:pPr>
              <w:rPr>
                <w:rFonts w:ascii="Times New Roman" w:hAnsi="Times New Roman"/>
                <w:szCs w:val="24"/>
              </w:rPr>
            </w:pPr>
            <w:r w:rsidRPr="0092557E">
              <w:rPr>
                <w:rFonts w:ascii="Times New Roman" w:hAnsi="Times New Roman"/>
                <w:szCs w:val="24"/>
              </w:rPr>
              <w:t>Pct. 106, se modifică și va avea următorul cuprins:</w:t>
            </w:r>
          </w:p>
          <w:p w14:paraId="00D6AFDB" w14:textId="2E21AA0A" w:rsidR="00EE3DF7" w:rsidRPr="0092557E" w:rsidRDefault="00EE3DF7" w:rsidP="0092557E">
            <w:pPr>
              <w:rPr>
                <w:rFonts w:ascii="Times New Roman" w:hAnsi="Times New Roman"/>
                <w:szCs w:val="24"/>
              </w:rPr>
            </w:pPr>
            <w:r w:rsidRPr="0092557E">
              <w:rPr>
                <w:rFonts w:ascii="Times New Roman" w:hAnsi="Times New Roman"/>
                <w:i/>
                <w:iCs/>
                <w:szCs w:val="24"/>
              </w:rPr>
              <w:t>„Darea de seamă este prezentată Agenției odată cu copiile filelor completate ale carnetelor de drum. Darea de seamă poate fi prezentată fără file în cazul aflării autovehiculului peste hotarele Republicii Moldova, doar cu condiția înștiințării  Agenției despre aceste circumstanțe și prezentarea confirmărilor corespunzătoare. Odată cu revenirea acestuia vor fi prezentate și filele în original, pe întregul termen menționat.”</w:t>
            </w:r>
          </w:p>
        </w:tc>
        <w:tc>
          <w:tcPr>
            <w:tcW w:w="4770" w:type="dxa"/>
          </w:tcPr>
          <w:p w14:paraId="58D632F6" w14:textId="58FAF4F8" w:rsidR="00EE3DF7" w:rsidRPr="0092557E" w:rsidRDefault="00EE3DF7" w:rsidP="00EE3DF7">
            <w:pPr>
              <w:jc w:val="left"/>
              <w:rPr>
                <w:rFonts w:ascii="Times New Roman" w:hAnsi="Times New Roman"/>
                <w:szCs w:val="24"/>
              </w:rPr>
            </w:pPr>
            <w:r w:rsidRPr="0092557E">
              <w:rPr>
                <w:rFonts w:ascii="Times New Roman" w:hAnsi="Times New Roman"/>
                <w:szCs w:val="24"/>
              </w:rPr>
              <w:t xml:space="preserve">106. </w:t>
            </w:r>
            <w:r w:rsidRPr="0092557E">
              <w:rPr>
                <w:rFonts w:ascii="Times New Roman" w:hAnsi="Times New Roman"/>
                <w:i/>
                <w:iCs/>
                <w:szCs w:val="24"/>
              </w:rPr>
              <w:t>Darea de seamă este prezentată Agenției odată cu copiile filelor completate ale carnetelor de drum. Darea de seamă poate fi prezentată fără file în cazul aflării autovehiculului peste hotarele Republicii Moldova, doar cu condiția înștiințării  Agenției despre aceste circumstanțe și prezentarea confirmărilor corespunzătoare. Odată cu revenirea acestuia vor fi prezentate și filele în original, pe întregul termen menționat.</w:t>
            </w:r>
          </w:p>
          <w:p w14:paraId="4D8067EC" w14:textId="77777777" w:rsidR="00EE3DF7" w:rsidRPr="0092557E" w:rsidRDefault="00EE3DF7" w:rsidP="00EE3DF7">
            <w:pPr>
              <w:jc w:val="left"/>
              <w:rPr>
                <w:rFonts w:ascii="Times New Roman" w:hAnsi="Times New Roman"/>
                <w:szCs w:val="24"/>
              </w:rPr>
            </w:pPr>
          </w:p>
        </w:tc>
      </w:tr>
      <w:tr w:rsidR="00EE3DF7" w:rsidRPr="0092557E" w14:paraId="6BF028C5" w14:textId="521F94B6" w:rsidTr="00A7016C">
        <w:trPr>
          <w:trHeight w:val="397"/>
        </w:trPr>
        <w:tc>
          <w:tcPr>
            <w:tcW w:w="624" w:type="dxa"/>
            <w:vAlign w:val="center"/>
          </w:tcPr>
          <w:p w14:paraId="195B1483" w14:textId="2D300E2B" w:rsidR="00EE3DF7" w:rsidRPr="0092557E" w:rsidRDefault="00EE3DF7" w:rsidP="00EE3DF7">
            <w:pPr>
              <w:jc w:val="center"/>
              <w:rPr>
                <w:rFonts w:ascii="Times New Roman" w:hAnsi="Times New Roman"/>
                <w:szCs w:val="24"/>
              </w:rPr>
            </w:pPr>
            <w:r w:rsidRPr="0092557E">
              <w:rPr>
                <w:rFonts w:ascii="Times New Roman" w:hAnsi="Times New Roman"/>
                <w:szCs w:val="24"/>
              </w:rPr>
              <w:t>15</w:t>
            </w:r>
          </w:p>
        </w:tc>
        <w:tc>
          <w:tcPr>
            <w:tcW w:w="4951" w:type="dxa"/>
          </w:tcPr>
          <w:p w14:paraId="562EA248" w14:textId="09997F37" w:rsidR="00EE3DF7" w:rsidRPr="0092557E" w:rsidRDefault="00EE3DF7" w:rsidP="00EE3DF7">
            <w:pPr>
              <w:shd w:val="clear" w:color="auto" w:fill="FFFFFF"/>
              <w:jc w:val="left"/>
              <w:rPr>
                <w:rFonts w:ascii="Times New Roman" w:hAnsi="Times New Roman"/>
                <w:szCs w:val="24"/>
              </w:rPr>
            </w:pPr>
            <w:r w:rsidRPr="0092557E">
              <w:rPr>
                <w:rFonts w:ascii="Times New Roman" w:hAnsi="Times New Roman"/>
                <w:szCs w:val="24"/>
              </w:rPr>
              <w:t>Pct. 15</w:t>
            </w:r>
          </w:p>
        </w:tc>
        <w:tc>
          <w:tcPr>
            <w:tcW w:w="4860" w:type="dxa"/>
          </w:tcPr>
          <w:p w14:paraId="2B8D0C8E" w14:textId="77777777" w:rsidR="00EE3DF7" w:rsidRPr="0092557E" w:rsidRDefault="00EE3DF7" w:rsidP="0092557E">
            <w:pPr>
              <w:rPr>
                <w:rFonts w:ascii="Times New Roman" w:hAnsi="Times New Roman"/>
                <w:szCs w:val="24"/>
              </w:rPr>
            </w:pPr>
            <w:r w:rsidRPr="0092557E">
              <w:rPr>
                <w:rFonts w:ascii="Times New Roman" w:hAnsi="Times New Roman"/>
                <w:szCs w:val="24"/>
              </w:rPr>
              <w:t>După pct. 112</w:t>
            </w:r>
            <w:r w:rsidRPr="0092557E">
              <w:rPr>
                <w:rFonts w:ascii="Times New Roman" w:hAnsi="Times New Roman"/>
                <w:szCs w:val="24"/>
                <w:vertAlign w:val="superscript"/>
              </w:rPr>
              <w:t>1</w:t>
            </w:r>
            <w:r w:rsidRPr="0092557E">
              <w:rPr>
                <w:rFonts w:ascii="Times New Roman" w:hAnsi="Times New Roman"/>
                <w:szCs w:val="24"/>
              </w:rPr>
              <w:t xml:space="preserve">, se completează cu un punct nou </w:t>
            </w:r>
            <w:r w:rsidRPr="0092557E">
              <w:rPr>
                <w:rFonts w:ascii="Times New Roman" w:hAnsi="Times New Roman"/>
                <w:i/>
                <w:szCs w:val="24"/>
              </w:rPr>
              <w:t>,,112</w:t>
            </w:r>
            <w:r w:rsidRPr="0092557E">
              <w:rPr>
                <w:rFonts w:ascii="Times New Roman" w:hAnsi="Times New Roman"/>
                <w:i/>
                <w:szCs w:val="24"/>
                <w:vertAlign w:val="superscript"/>
              </w:rPr>
              <w:t>2</w:t>
            </w:r>
            <w:r w:rsidRPr="0092557E">
              <w:rPr>
                <w:rFonts w:ascii="Times New Roman" w:hAnsi="Times New Roman"/>
                <w:i/>
                <w:szCs w:val="24"/>
              </w:rPr>
              <w:t>”</w:t>
            </w:r>
            <w:r w:rsidRPr="0092557E">
              <w:rPr>
                <w:rFonts w:ascii="Times New Roman" w:hAnsi="Times New Roman"/>
                <w:szCs w:val="24"/>
              </w:rPr>
              <w:t xml:space="preserve"> cu următorul cuprins:</w:t>
            </w:r>
          </w:p>
          <w:p w14:paraId="5D276E4A" w14:textId="77777777" w:rsidR="00EE3DF7" w:rsidRPr="0092557E" w:rsidRDefault="00EE3DF7" w:rsidP="0092557E">
            <w:pPr>
              <w:rPr>
                <w:rFonts w:ascii="Times New Roman" w:hAnsi="Times New Roman"/>
                <w:szCs w:val="24"/>
              </w:rPr>
            </w:pPr>
            <w:r w:rsidRPr="0092557E">
              <w:rPr>
                <w:rFonts w:ascii="Times New Roman" w:hAnsi="Times New Roman"/>
                <w:i/>
                <w:iCs/>
                <w:szCs w:val="24"/>
              </w:rPr>
              <w:t>„112</w:t>
            </w:r>
            <w:r w:rsidRPr="0092557E">
              <w:rPr>
                <w:rFonts w:ascii="Times New Roman" w:hAnsi="Times New Roman"/>
                <w:i/>
                <w:iCs/>
                <w:szCs w:val="24"/>
                <w:vertAlign w:val="superscript"/>
              </w:rPr>
              <w:t>2</w:t>
            </w:r>
            <w:r w:rsidRPr="0092557E">
              <w:rPr>
                <w:rFonts w:ascii="Times New Roman" w:hAnsi="Times New Roman"/>
                <w:i/>
                <w:iCs/>
                <w:szCs w:val="24"/>
              </w:rPr>
              <w:t>. Operatorul de transport rutier va restitui autorizația CEMT în original și carnetul de drum, la sediul Agenției în termen de până la 30 zile calendaristice din momentul expirării valabilității acestuia sau adoptării deciziei de retragere a acesteia”.</w:t>
            </w:r>
          </w:p>
          <w:p w14:paraId="561482F1" w14:textId="77777777" w:rsidR="00EE3DF7" w:rsidRPr="0092557E" w:rsidRDefault="00EE3DF7" w:rsidP="0092557E">
            <w:pPr>
              <w:rPr>
                <w:rFonts w:ascii="Times New Roman" w:hAnsi="Times New Roman"/>
                <w:szCs w:val="24"/>
              </w:rPr>
            </w:pPr>
          </w:p>
        </w:tc>
        <w:tc>
          <w:tcPr>
            <w:tcW w:w="4770" w:type="dxa"/>
          </w:tcPr>
          <w:p w14:paraId="2098EB00" w14:textId="78AD2D4A" w:rsidR="00EE3DF7" w:rsidRPr="0092557E" w:rsidRDefault="00EE3DF7" w:rsidP="00EE3DF7">
            <w:pPr>
              <w:jc w:val="left"/>
              <w:rPr>
                <w:rFonts w:ascii="Times New Roman" w:hAnsi="Times New Roman"/>
                <w:szCs w:val="24"/>
              </w:rPr>
            </w:pPr>
            <w:r w:rsidRPr="0092557E">
              <w:rPr>
                <w:rFonts w:ascii="Times New Roman" w:hAnsi="Times New Roman"/>
                <w:i/>
                <w:iCs/>
                <w:szCs w:val="24"/>
              </w:rPr>
              <w:t>112</w:t>
            </w:r>
            <w:r w:rsidRPr="0092557E">
              <w:rPr>
                <w:rFonts w:ascii="Times New Roman" w:hAnsi="Times New Roman"/>
                <w:i/>
                <w:iCs/>
                <w:szCs w:val="24"/>
                <w:vertAlign w:val="superscript"/>
              </w:rPr>
              <w:t>2</w:t>
            </w:r>
            <w:r w:rsidRPr="0092557E">
              <w:rPr>
                <w:rFonts w:ascii="Times New Roman" w:hAnsi="Times New Roman"/>
                <w:i/>
                <w:iCs/>
                <w:szCs w:val="24"/>
              </w:rPr>
              <w:t>. Operatorul de transport rutier va restitui autorizația CEMT în original și carnetul de drum, la sediul Agenției în termen de până la 30 zile calendaristice din momentul expirării valabilității acestuia sau adoptării deciziei de retragere a acesteia.</w:t>
            </w:r>
          </w:p>
        </w:tc>
      </w:tr>
      <w:tr w:rsidR="00EE3DF7" w:rsidRPr="0092557E" w14:paraId="2450FB07" w14:textId="257C3385" w:rsidTr="00A7016C">
        <w:trPr>
          <w:trHeight w:val="397"/>
        </w:trPr>
        <w:tc>
          <w:tcPr>
            <w:tcW w:w="624" w:type="dxa"/>
            <w:vAlign w:val="center"/>
          </w:tcPr>
          <w:p w14:paraId="15D467AB" w14:textId="4B3A07D1" w:rsidR="00EE3DF7" w:rsidRPr="0092557E" w:rsidRDefault="00EE3DF7" w:rsidP="00EE3DF7">
            <w:pPr>
              <w:jc w:val="center"/>
              <w:rPr>
                <w:rFonts w:ascii="Times New Roman" w:hAnsi="Times New Roman"/>
                <w:szCs w:val="24"/>
              </w:rPr>
            </w:pPr>
            <w:r w:rsidRPr="0092557E">
              <w:rPr>
                <w:rFonts w:ascii="Times New Roman" w:hAnsi="Times New Roman"/>
                <w:szCs w:val="24"/>
              </w:rPr>
              <w:t>16</w:t>
            </w:r>
          </w:p>
        </w:tc>
        <w:tc>
          <w:tcPr>
            <w:tcW w:w="4951" w:type="dxa"/>
          </w:tcPr>
          <w:p w14:paraId="1099CA71" w14:textId="32D9CAD6" w:rsidR="00EE3DF7" w:rsidRPr="0092557E" w:rsidRDefault="00EE3DF7" w:rsidP="00EE3DF7">
            <w:pPr>
              <w:shd w:val="clear" w:color="auto" w:fill="FFFFFF"/>
              <w:jc w:val="left"/>
              <w:rPr>
                <w:rFonts w:ascii="Times New Roman" w:hAnsi="Times New Roman"/>
                <w:szCs w:val="24"/>
              </w:rPr>
            </w:pPr>
            <w:r w:rsidRPr="0092557E">
              <w:rPr>
                <w:rFonts w:ascii="Times New Roman" w:hAnsi="Times New Roman"/>
                <w:szCs w:val="24"/>
              </w:rPr>
              <w:t>127. Pentru obținerea Carnetului operatorul de transport rutier va depune o solicitare prin intermediul sistemului informațional „e-Autorizație transport” sau la ghișeul unic al Agenției.</w:t>
            </w:r>
          </w:p>
        </w:tc>
        <w:tc>
          <w:tcPr>
            <w:tcW w:w="4860" w:type="dxa"/>
          </w:tcPr>
          <w:p w14:paraId="0BDEF2DE" w14:textId="6C587AA1" w:rsidR="00EE3DF7" w:rsidRPr="0092557E" w:rsidRDefault="00EE3DF7" w:rsidP="0092557E">
            <w:pPr>
              <w:rPr>
                <w:rFonts w:ascii="Times New Roman" w:hAnsi="Times New Roman"/>
                <w:i/>
                <w:iCs/>
                <w:szCs w:val="24"/>
              </w:rPr>
            </w:pPr>
            <w:r w:rsidRPr="0092557E">
              <w:rPr>
                <w:rFonts w:ascii="Times New Roman" w:hAnsi="Times New Roman"/>
                <w:szCs w:val="24"/>
              </w:rPr>
              <w:t xml:space="preserve">La pct. 127, sintagma </w:t>
            </w:r>
            <w:r w:rsidRPr="0092557E">
              <w:rPr>
                <w:rFonts w:ascii="Times New Roman" w:hAnsi="Times New Roman"/>
                <w:i/>
                <w:iCs/>
                <w:szCs w:val="24"/>
              </w:rPr>
              <w:t xml:space="preserve">„sau la ghișeul unic al </w:t>
            </w:r>
            <w:r w:rsidR="0092557E" w:rsidRPr="0092557E">
              <w:rPr>
                <w:rFonts w:ascii="Times New Roman" w:hAnsi="Times New Roman"/>
                <w:i/>
                <w:iCs/>
                <w:szCs w:val="24"/>
              </w:rPr>
              <w:t>Agenției</w:t>
            </w:r>
            <w:r w:rsidRPr="0092557E">
              <w:rPr>
                <w:rFonts w:ascii="Times New Roman" w:hAnsi="Times New Roman"/>
                <w:i/>
                <w:iCs/>
                <w:szCs w:val="24"/>
              </w:rPr>
              <w:t>”</w:t>
            </w:r>
            <w:r w:rsidRPr="0092557E">
              <w:rPr>
                <w:rFonts w:ascii="Times New Roman" w:hAnsi="Times New Roman"/>
                <w:szCs w:val="24"/>
              </w:rPr>
              <w:t>, se exclude.</w:t>
            </w:r>
          </w:p>
          <w:p w14:paraId="76F807D2" w14:textId="77777777" w:rsidR="00EE3DF7" w:rsidRPr="0092557E" w:rsidRDefault="00EE3DF7" w:rsidP="0092557E">
            <w:pPr>
              <w:rPr>
                <w:rFonts w:ascii="Times New Roman" w:hAnsi="Times New Roman"/>
                <w:szCs w:val="24"/>
              </w:rPr>
            </w:pPr>
          </w:p>
        </w:tc>
        <w:tc>
          <w:tcPr>
            <w:tcW w:w="4770" w:type="dxa"/>
          </w:tcPr>
          <w:p w14:paraId="28D14AF6" w14:textId="1321A9BA" w:rsidR="00EE3DF7" w:rsidRPr="0092557E" w:rsidRDefault="00EE3DF7" w:rsidP="00EE3DF7">
            <w:pPr>
              <w:jc w:val="left"/>
              <w:rPr>
                <w:rFonts w:ascii="Times New Roman" w:hAnsi="Times New Roman"/>
                <w:szCs w:val="24"/>
              </w:rPr>
            </w:pPr>
            <w:r w:rsidRPr="0092557E">
              <w:rPr>
                <w:rFonts w:ascii="Times New Roman" w:hAnsi="Times New Roman"/>
                <w:szCs w:val="24"/>
              </w:rPr>
              <w:t>127. Pentru obținerea Carnetului operatorul de transport rutier va depune o solicitare prin intermediul sistemului informațional „e-Autorizație transport”.</w:t>
            </w:r>
          </w:p>
        </w:tc>
      </w:tr>
      <w:tr w:rsidR="00EE3DF7" w:rsidRPr="0092557E" w14:paraId="15EA64B0" w14:textId="00358A73" w:rsidTr="00A7016C">
        <w:trPr>
          <w:trHeight w:val="397"/>
        </w:trPr>
        <w:tc>
          <w:tcPr>
            <w:tcW w:w="624" w:type="dxa"/>
            <w:vAlign w:val="center"/>
          </w:tcPr>
          <w:p w14:paraId="77396A45" w14:textId="288ED7AC" w:rsidR="00EE3DF7" w:rsidRPr="0092557E" w:rsidRDefault="00EE3DF7" w:rsidP="00EE3DF7">
            <w:pPr>
              <w:jc w:val="center"/>
              <w:rPr>
                <w:rFonts w:ascii="Times New Roman" w:hAnsi="Times New Roman"/>
                <w:szCs w:val="24"/>
              </w:rPr>
            </w:pPr>
            <w:r w:rsidRPr="0092557E">
              <w:rPr>
                <w:rFonts w:ascii="Times New Roman" w:hAnsi="Times New Roman"/>
                <w:szCs w:val="24"/>
              </w:rPr>
              <w:t>17</w:t>
            </w:r>
          </w:p>
        </w:tc>
        <w:tc>
          <w:tcPr>
            <w:tcW w:w="4951" w:type="dxa"/>
          </w:tcPr>
          <w:p w14:paraId="70AEDEF6" w14:textId="66D4D9A8" w:rsidR="00EE3DF7" w:rsidRPr="0092557E" w:rsidRDefault="00EE3DF7" w:rsidP="00EE3DF7">
            <w:pPr>
              <w:shd w:val="clear" w:color="auto" w:fill="FFFFFF"/>
              <w:jc w:val="left"/>
              <w:rPr>
                <w:rFonts w:ascii="Times New Roman" w:hAnsi="Times New Roman"/>
                <w:szCs w:val="24"/>
              </w:rPr>
            </w:pPr>
            <w:r w:rsidRPr="0092557E">
              <w:rPr>
                <w:rFonts w:ascii="Times New Roman" w:hAnsi="Times New Roman"/>
                <w:szCs w:val="24"/>
              </w:rPr>
              <w:t>128. Dacă operatorul de transport rutier corespunde cerințelor Acordului INTERBUS, acesta este informat despre posibilitatea ridicării Carnetului.</w:t>
            </w:r>
          </w:p>
        </w:tc>
        <w:tc>
          <w:tcPr>
            <w:tcW w:w="4860" w:type="dxa"/>
          </w:tcPr>
          <w:p w14:paraId="66AFD18D" w14:textId="77777777" w:rsidR="00EE3DF7" w:rsidRPr="0092557E" w:rsidRDefault="00EE3DF7" w:rsidP="0092557E">
            <w:pPr>
              <w:rPr>
                <w:rFonts w:ascii="Times New Roman" w:hAnsi="Times New Roman"/>
                <w:szCs w:val="24"/>
              </w:rPr>
            </w:pPr>
            <w:r w:rsidRPr="0092557E">
              <w:rPr>
                <w:rFonts w:ascii="Times New Roman" w:hAnsi="Times New Roman"/>
                <w:szCs w:val="24"/>
              </w:rPr>
              <w:t>Pct. 128 se abrogă.</w:t>
            </w:r>
          </w:p>
          <w:p w14:paraId="7FAC73FB" w14:textId="77777777" w:rsidR="00EE3DF7" w:rsidRPr="0092557E" w:rsidRDefault="00EE3DF7" w:rsidP="0092557E">
            <w:pPr>
              <w:rPr>
                <w:rFonts w:ascii="Times New Roman" w:hAnsi="Times New Roman"/>
                <w:szCs w:val="24"/>
              </w:rPr>
            </w:pPr>
          </w:p>
        </w:tc>
        <w:tc>
          <w:tcPr>
            <w:tcW w:w="4770" w:type="dxa"/>
          </w:tcPr>
          <w:p w14:paraId="210D1168" w14:textId="68473800" w:rsidR="00EE3DF7" w:rsidRPr="0092557E" w:rsidRDefault="00EE3DF7" w:rsidP="00EE3DF7">
            <w:pPr>
              <w:jc w:val="left"/>
              <w:rPr>
                <w:rFonts w:ascii="Times New Roman" w:hAnsi="Times New Roman"/>
                <w:szCs w:val="24"/>
              </w:rPr>
            </w:pPr>
            <w:r w:rsidRPr="0092557E">
              <w:rPr>
                <w:rFonts w:ascii="Times New Roman" w:hAnsi="Times New Roman"/>
                <w:szCs w:val="24"/>
              </w:rPr>
              <w:t>-</w:t>
            </w:r>
          </w:p>
        </w:tc>
      </w:tr>
      <w:tr w:rsidR="00EE3DF7" w:rsidRPr="0092557E" w14:paraId="2EFB4A3F" w14:textId="0D617C08" w:rsidTr="00A7016C">
        <w:trPr>
          <w:trHeight w:val="397"/>
        </w:trPr>
        <w:tc>
          <w:tcPr>
            <w:tcW w:w="624" w:type="dxa"/>
            <w:vAlign w:val="center"/>
          </w:tcPr>
          <w:p w14:paraId="76C3C633" w14:textId="65B29FA3" w:rsidR="00EE3DF7" w:rsidRPr="0092557E" w:rsidRDefault="00EE3DF7" w:rsidP="00EE3DF7">
            <w:pPr>
              <w:jc w:val="center"/>
              <w:rPr>
                <w:rFonts w:ascii="Times New Roman" w:hAnsi="Times New Roman"/>
                <w:szCs w:val="24"/>
              </w:rPr>
            </w:pPr>
            <w:r w:rsidRPr="0092557E">
              <w:rPr>
                <w:rFonts w:ascii="Times New Roman" w:hAnsi="Times New Roman"/>
                <w:szCs w:val="24"/>
              </w:rPr>
              <w:t>18</w:t>
            </w:r>
          </w:p>
        </w:tc>
        <w:tc>
          <w:tcPr>
            <w:tcW w:w="4951" w:type="dxa"/>
          </w:tcPr>
          <w:p w14:paraId="3C520CA5" w14:textId="77777777" w:rsidR="00EE3DF7" w:rsidRPr="0092557E" w:rsidRDefault="00EE3DF7" w:rsidP="00EE3DF7">
            <w:pPr>
              <w:shd w:val="clear" w:color="auto" w:fill="FFFFFF"/>
              <w:jc w:val="left"/>
              <w:rPr>
                <w:rFonts w:ascii="Times New Roman" w:hAnsi="Times New Roman"/>
                <w:szCs w:val="24"/>
              </w:rPr>
            </w:pPr>
            <w:r w:rsidRPr="0092557E">
              <w:rPr>
                <w:rFonts w:ascii="Times New Roman" w:hAnsi="Times New Roman"/>
                <w:szCs w:val="24"/>
              </w:rPr>
              <w:t xml:space="preserve">129. Pentru fiecare vehicul rutier înregistrat corespunzător în Registrul operatorilor de transport rutier, pentru activitatea de transport rutier contra cost de persoane sau care este </w:t>
            </w:r>
            <w:r w:rsidRPr="0092557E">
              <w:rPr>
                <w:rFonts w:ascii="Times New Roman" w:hAnsi="Times New Roman"/>
                <w:szCs w:val="24"/>
              </w:rPr>
              <w:lastRenderedPageBreak/>
              <w:t>utilizat pentru efectuarea transporturilor rutiere în cont propriu va fi eliberat cel mult un Carnet.</w:t>
            </w:r>
          </w:p>
          <w:p w14:paraId="4F977BA7" w14:textId="77777777" w:rsidR="00EE3DF7" w:rsidRPr="0092557E" w:rsidRDefault="00EE3DF7" w:rsidP="00EE3DF7">
            <w:pPr>
              <w:shd w:val="clear" w:color="auto" w:fill="FFFFFF"/>
              <w:jc w:val="left"/>
              <w:rPr>
                <w:rFonts w:ascii="Times New Roman" w:hAnsi="Times New Roman"/>
                <w:szCs w:val="24"/>
              </w:rPr>
            </w:pPr>
          </w:p>
        </w:tc>
        <w:tc>
          <w:tcPr>
            <w:tcW w:w="4860" w:type="dxa"/>
          </w:tcPr>
          <w:p w14:paraId="2063C501" w14:textId="77777777" w:rsidR="00EE3DF7" w:rsidRPr="0092557E" w:rsidRDefault="00EE3DF7" w:rsidP="0092557E">
            <w:pPr>
              <w:rPr>
                <w:rFonts w:ascii="Times New Roman" w:hAnsi="Times New Roman"/>
                <w:szCs w:val="24"/>
              </w:rPr>
            </w:pPr>
            <w:r w:rsidRPr="0092557E">
              <w:rPr>
                <w:rFonts w:ascii="Times New Roman" w:hAnsi="Times New Roman"/>
                <w:szCs w:val="24"/>
              </w:rPr>
              <w:lastRenderedPageBreak/>
              <w:t xml:space="preserve">La pct. 129, se exclude sintagma </w:t>
            </w:r>
            <w:r w:rsidRPr="0092557E">
              <w:rPr>
                <w:rFonts w:ascii="Times New Roman" w:hAnsi="Times New Roman"/>
                <w:i/>
                <w:szCs w:val="24"/>
              </w:rPr>
              <w:t>„în cont propriu”.</w:t>
            </w:r>
            <w:r w:rsidRPr="0092557E">
              <w:rPr>
                <w:rFonts w:ascii="Times New Roman" w:hAnsi="Times New Roman"/>
                <w:szCs w:val="24"/>
              </w:rPr>
              <w:t xml:space="preserve"> </w:t>
            </w:r>
          </w:p>
          <w:p w14:paraId="016F8984" w14:textId="77777777" w:rsidR="00EE3DF7" w:rsidRPr="0092557E" w:rsidRDefault="00EE3DF7" w:rsidP="0092557E">
            <w:pPr>
              <w:rPr>
                <w:rFonts w:ascii="Times New Roman" w:hAnsi="Times New Roman"/>
                <w:szCs w:val="24"/>
              </w:rPr>
            </w:pPr>
          </w:p>
        </w:tc>
        <w:tc>
          <w:tcPr>
            <w:tcW w:w="4770" w:type="dxa"/>
          </w:tcPr>
          <w:p w14:paraId="5CE37F76" w14:textId="242F9524" w:rsidR="00EE3DF7" w:rsidRPr="0092557E" w:rsidRDefault="00EE3DF7" w:rsidP="00EE3DF7">
            <w:pPr>
              <w:jc w:val="left"/>
              <w:rPr>
                <w:rFonts w:ascii="Times New Roman" w:hAnsi="Times New Roman"/>
                <w:szCs w:val="24"/>
              </w:rPr>
            </w:pPr>
            <w:r w:rsidRPr="0092557E">
              <w:rPr>
                <w:rFonts w:ascii="Times New Roman" w:hAnsi="Times New Roman"/>
                <w:szCs w:val="24"/>
              </w:rPr>
              <w:t xml:space="preserve">129. Pentru fiecare vehicul rutier înregistrat corespunzător în Registrul operatorilor de transport rutier, pentru activitatea de transport rutier contra cost de persoane sau care este </w:t>
            </w:r>
            <w:r w:rsidRPr="0092557E">
              <w:rPr>
                <w:rFonts w:ascii="Times New Roman" w:hAnsi="Times New Roman"/>
                <w:szCs w:val="24"/>
              </w:rPr>
              <w:lastRenderedPageBreak/>
              <w:t>utilizat pentru efectuarea transporturilor rutiere va fi eliberat cel mult un Carnet.</w:t>
            </w:r>
          </w:p>
          <w:p w14:paraId="6FDFF813" w14:textId="77777777" w:rsidR="00EE3DF7" w:rsidRPr="0092557E" w:rsidRDefault="00EE3DF7" w:rsidP="00EE3DF7">
            <w:pPr>
              <w:jc w:val="left"/>
              <w:rPr>
                <w:rFonts w:ascii="Times New Roman" w:hAnsi="Times New Roman"/>
                <w:szCs w:val="24"/>
              </w:rPr>
            </w:pPr>
          </w:p>
        </w:tc>
      </w:tr>
      <w:tr w:rsidR="00EE3DF7" w:rsidRPr="0092557E" w14:paraId="44A242F6" w14:textId="7E3CE171" w:rsidTr="00A7016C">
        <w:trPr>
          <w:trHeight w:val="397"/>
        </w:trPr>
        <w:tc>
          <w:tcPr>
            <w:tcW w:w="624" w:type="dxa"/>
            <w:vAlign w:val="center"/>
          </w:tcPr>
          <w:p w14:paraId="2AA84DFF" w14:textId="5ECD52D1" w:rsidR="00EE3DF7" w:rsidRPr="0092557E" w:rsidRDefault="00EE3DF7" w:rsidP="00EE3DF7">
            <w:pPr>
              <w:jc w:val="center"/>
              <w:rPr>
                <w:rFonts w:ascii="Times New Roman" w:hAnsi="Times New Roman"/>
                <w:szCs w:val="24"/>
              </w:rPr>
            </w:pPr>
            <w:r w:rsidRPr="0092557E">
              <w:rPr>
                <w:rFonts w:ascii="Times New Roman" w:hAnsi="Times New Roman"/>
                <w:szCs w:val="24"/>
              </w:rPr>
              <w:lastRenderedPageBreak/>
              <w:t>19</w:t>
            </w:r>
          </w:p>
        </w:tc>
        <w:tc>
          <w:tcPr>
            <w:tcW w:w="4951" w:type="dxa"/>
          </w:tcPr>
          <w:p w14:paraId="15C4EBCF" w14:textId="6DFE7FF5" w:rsidR="00EE3DF7" w:rsidRPr="0092557E" w:rsidRDefault="00EE3DF7" w:rsidP="00EE3DF7">
            <w:pPr>
              <w:shd w:val="clear" w:color="auto" w:fill="FFFFFF"/>
              <w:jc w:val="left"/>
              <w:rPr>
                <w:rFonts w:ascii="Times New Roman" w:hAnsi="Times New Roman"/>
                <w:szCs w:val="24"/>
              </w:rPr>
            </w:pPr>
            <w:bookmarkStart w:id="0" w:name="_GoBack"/>
            <w:r w:rsidRPr="0092557E">
              <w:rPr>
                <w:rFonts w:ascii="Times New Roman" w:hAnsi="Times New Roman"/>
                <w:szCs w:val="24"/>
              </w:rPr>
              <w:t>Pct. 19</w:t>
            </w:r>
            <w:bookmarkEnd w:id="0"/>
          </w:p>
        </w:tc>
        <w:tc>
          <w:tcPr>
            <w:tcW w:w="4860" w:type="dxa"/>
          </w:tcPr>
          <w:p w14:paraId="4396E0CC" w14:textId="77777777" w:rsidR="00EE3DF7" w:rsidRPr="0092557E" w:rsidRDefault="00EE3DF7" w:rsidP="0092557E">
            <w:pPr>
              <w:rPr>
                <w:rFonts w:ascii="Times New Roman" w:hAnsi="Times New Roman"/>
                <w:szCs w:val="24"/>
              </w:rPr>
            </w:pPr>
            <w:r w:rsidRPr="0092557E">
              <w:rPr>
                <w:rFonts w:ascii="Times New Roman" w:hAnsi="Times New Roman"/>
                <w:szCs w:val="24"/>
              </w:rPr>
              <w:t xml:space="preserve">Pct. 130 se completează cu un pct. nou </w:t>
            </w:r>
            <w:r w:rsidRPr="0092557E">
              <w:rPr>
                <w:rFonts w:ascii="Times New Roman" w:hAnsi="Times New Roman"/>
                <w:i/>
                <w:szCs w:val="24"/>
              </w:rPr>
              <w:t>„130</w:t>
            </w:r>
            <w:r w:rsidRPr="0092557E">
              <w:rPr>
                <w:rFonts w:ascii="Times New Roman" w:hAnsi="Times New Roman"/>
                <w:i/>
                <w:szCs w:val="24"/>
                <w:vertAlign w:val="superscript"/>
              </w:rPr>
              <w:t>1</w:t>
            </w:r>
            <w:r w:rsidRPr="0092557E">
              <w:rPr>
                <w:rFonts w:ascii="Times New Roman" w:hAnsi="Times New Roman"/>
                <w:i/>
                <w:szCs w:val="24"/>
              </w:rPr>
              <w:t>”</w:t>
            </w:r>
            <w:r w:rsidRPr="0092557E">
              <w:rPr>
                <w:rFonts w:ascii="Times New Roman" w:hAnsi="Times New Roman"/>
                <w:szCs w:val="24"/>
              </w:rPr>
              <w:t xml:space="preserve"> cu următorul conținut: </w:t>
            </w:r>
          </w:p>
          <w:p w14:paraId="3E971235" w14:textId="0E3AD6E4" w:rsidR="00EE3DF7" w:rsidRPr="0092557E" w:rsidRDefault="00EE3DF7" w:rsidP="0092557E">
            <w:pPr>
              <w:rPr>
                <w:rFonts w:ascii="Times New Roman" w:hAnsi="Times New Roman"/>
                <w:szCs w:val="24"/>
              </w:rPr>
            </w:pPr>
            <w:r w:rsidRPr="0092557E">
              <w:rPr>
                <w:rFonts w:ascii="Times New Roman" w:hAnsi="Times New Roman"/>
                <w:i/>
                <w:iCs/>
                <w:szCs w:val="24"/>
              </w:rPr>
              <w:t>„130</w:t>
            </w:r>
            <w:r w:rsidRPr="0092557E">
              <w:rPr>
                <w:rFonts w:ascii="Times New Roman" w:hAnsi="Times New Roman"/>
                <w:i/>
                <w:iCs/>
                <w:szCs w:val="24"/>
                <w:vertAlign w:val="superscript"/>
              </w:rPr>
              <w:t>1</w:t>
            </w:r>
            <w:r w:rsidRPr="0092557E">
              <w:rPr>
                <w:rFonts w:ascii="Times New Roman" w:hAnsi="Times New Roman"/>
                <w:i/>
                <w:iCs/>
                <w:szCs w:val="24"/>
              </w:rPr>
              <w:t>. Operatorul de transport rutier, în cadrul desfășurării operațiunii de transport rutier prin servicii ocazionale în baza carnetului INTERBUS, este obligat prin sistemul informațional „e-Autorizație transport” să raporteze fiecare cursa inițiată cu cel puțin 12 ore înainte de cursă.”</w:t>
            </w:r>
          </w:p>
        </w:tc>
        <w:tc>
          <w:tcPr>
            <w:tcW w:w="4770" w:type="dxa"/>
          </w:tcPr>
          <w:p w14:paraId="00A1A5AA" w14:textId="3B15E35F" w:rsidR="00EE3DF7" w:rsidRPr="0092557E" w:rsidRDefault="00EE3DF7" w:rsidP="00EE3DF7">
            <w:pPr>
              <w:jc w:val="left"/>
              <w:rPr>
                <w:rFonts w:ascii="Times New Roman" w:hAnsi="Times New Roman"/>
                <w:szCs w:val="24"/>
              </w:rPr>
            </w:pPr>
            <w:r w:rsidRPr="0092557E">
              <w:rPr>
                <w:rFonts w:ascii="Times New Roman" w:hAnsi="Times New Roman"/>
                <w:i/>
                <w:iCs/>
                <w:szCs w:val="24"/>
              </w:rPr>
              <w:t>130</w:t>
            </w:r>
            <w:r w:rsidRPr="0092557E">
              <w:rPr>
                <w:rFonts w:ascii="Times New Roman" w:hAnsi="Times New Roman"/>
                <w:i/>
                <w:iCs/>
                <w:szCs w:val="24"/>
                <w:vertAlign w:val="superscript"/>
              </w:rPr>
              <w:t>1</w:t>
            </w:r>
            <w:r w:rsidRPr="0092557E">
              <w:rPr>
                <w:rFonts w:ascii="Times New Roman" w:hAnsi="Times New Roman"/>
                <w:i/>
                <w:iCs/>
                <w:szCs w:val="24"/>
              </w:rPr>
              <w:t>. Operatorul de transport rutier, în cadrul desfășurării operațiunii de transport rutier prin servicii ocazionale în baza carnetului INTERBUS, este obligat prin sistemul informațional „e-Autorizație transport” să raporteze fiecare cursa inițiată cu cel puțin 12 ore înainte de cursă.</w:t>
            </w:r>
          </w:p>
        </w:tc>
      </w:tr>
      <w:tr w:rsidR="00EE3DF7" w:rsidRPr="0092557E" w14:paraId="02B218FD" w14:textId="545D16BD" w:rsidTr="00A7016C">
        <w:trPr>
          <w:trHeight w:val="397"/>
        </w:trPr>
        <w:tc>
          <w:tcPr>
            <w:tcW w:w="624" w:type="dxa"/>
            <w:vAlign w:val="center"/>
          </w:tcPr>
          <w:p w14:paraId="240CD7FF" w14:textId="404DB8B7" w:rsidR="00EE3DF7" w:rsidRPr="0092557E" w:rsidRDefault="00EE3DF7" w:rsidP="00EE3DF7">
            <w:pPr>
              <w:jc w:val="center"/>
              <w:rPr>
                <w:rFonts w:ascii="Times New Roman" w:hAnsi="Times New Roman"/>
                <w:szCs w:val="24"/>
              </w:rPr>
            </w:pPr>
            <w:r w:rsidRPr="0092557E">
              <w:rPr>
                <w:rFonts w:ascii="Times New Roman" w:hAnsi="Times New Roman"/>
                <w:szCs w:val="24"/>
              </w:rPr>
              <w:t>20</w:t>
            </w:r>
          </w:p>
        </w:tc>
        <w:tc>
          <w:tcPr>
            <w:tcW w:w="4951" w:type="dxa"/>
          </w:tcPr>
          <w:p w14:paraId="1BC71CDE" w14:textId="38D05D9F" w:rsidR="00EE3DF7" w:rsidRPr="0092557E" w:rsidRDefault="00EE3DF7" w:rsidP="00EE3DF7">
            <w:pPr>
              <w:shd w:val="clear" w:color="auto" w:fill="FFFFFF"/>
              <w:jc w:val="left"/>
              <w:rPr>
                <w:rFonts w:ascii="Times New Roman" w:hAnsi="Times New Roman"/>
                <w:szCs w:val="24"/>
              </w:rPr>
            </w:pPr>
            <w:r w:rsidRPr="0092557E">
              <w:rPr>
                <w:rFonts w:ascii="Times New Roman" w:hAnsi="Times New Roman"/>
                <w:szCs w:val="24"/>
              </w:rPr>
              <w:t>133. După utilizare Carnetul este restituit Agenției în termen de 15 zile.</w:t>
            </w:r>
          </w:p>
        </w:tc>
        <w:tc>
          <w:tcPr>
            <w:tcW w:w="4860" w:type="dxa"/>
          </w:tcPr>
          <w:p w14:paraId="59E834D3" w14:textId="77777777" w:rsidR="00EE3DF7" w:rsidRPr="0092557E" w:rsidRDefault="00EE3DF7" w:rsidP="0092557E">
            <w:pPr>
              <w:rPr>
                <w:rFonts w:ascii="Times New Roman" w:hAnsi="Times New Roman"/>
                <w:szCs w:val="24"/>
              </w:rPr>
            </w:pPr>
            <w:r w:rsidRPr="0092557E">
              <w:rPr>
                <w:rFonts w:ascii="Times New Roman" w:hAnsi="Times New Roman"/>
                <w:szCs w:val="24"/>
              </w:rPr>
              <w:t xml:space="preserve">Pct. 133 se modifică și va avea următorul cuprins: </w:t>
            </w:r>
          </w:p>
          <w:p w14:paraId="40AB3236" w14:textId="3C3F6722" w:rsidR="00EE3DF7" w:rsidRPr="0092557E" w:rsidRDefault="00EE3DF7" w:rsidP="0092557E">
            <w:pPr>
              <w:rPr>
                <w:rFonts w:ascii="Times New Roman" w:hAnsi="Times New Roman"/>
                <w:szCs w:val="24"/>
              </w:rPr>
            </w:pPr>
            <w:r w:rsidRPr="0092557E">
              <w:rPr>
                <w:rFonts w:ascii="Times New Roman" w:hAnsi="Times New Roman"/>
                <w:i/>
                <w:iCs/>
                <w:szCs w:val="24"/>
              </w:rPr>
              <w:t>„Operatorul de transport poate restitui prealabil Carnetul după utilizare, prin depunerea cererii în sistemul informațional „e-Autorizație transport”, cu anexarea Carnetului utilizat. Operatorul de transport rutier va restitui Carnetul în original, la sediul Agenției în termen de până la 15 zile lucrătoare din momentul restituirii prealabile”.</w:t>
            </w:r>
          </w:p>
        </w:tc>
        <w:tc>
          <w:tcPr>
            <w:tcW w:w="4770" w:type="dxa"/>
          </w:tcPr>
          <w:p w14:paraId="123E4268" w14:textId="242EA8AC" w:rsidR="00EE3DF7" w:rsidRPr="0092557E" w:rsidRDefault="00EE3DF7" w:rsidP="00EE3DF7">
            <w:pPr>
              <w:jc w:val="left"/>
              <w:rPr>
                <w:rFonts w:ascii="Times New Roman" w:hAnsi="Times New Roman"/>
                <w:szCs w:val="24"/>
              </w:rPr>
            </w:pPr>
            <w:r w:rsidRPr="0092557E">
              <w:rPr>
                <w:rFonts w:ascii="Times New Roman" w:hAnsi="Times New Roman"/>
                <w:i/>
                <w:iCs/>
                <w:szCs w:val="24"/>
              </w:rPr>
              <w:t>133. Operatorul de transport poate restitui prealabil Carnetul după utilizare, prin depunerea cererii în sistemul informațional „e-Autorizație transport”, cu anexarea Carnetului utilizat. Operatorul de transport rutier va restitui Carnetul în original, la sediul Agenției în termen de până la 15 zile lucrătoare din momentul restituirii prealabile</w:t>
            </w:r>
          </w:p>
        </w:tc>
      </w:tr>
      <w:tr w:rsidR="00EE3DF7" w:rsidRPr="0092557E" w14:paraId="086F9115" w14:textId="79864461" w:rsidTr="00A7016C">
        <w:trPr>
          <w:trHeight w:val="397"/>
        </w:trPr>
        <w:tc>
          <w:tcPr>
            <w:tcW w:w="624" w:type="dxa"/>
            <w:vAlign w:val="center"/>
          </w:tcPr>
          <w:p w14:paraId="4424E65B" w14:textId="1627A20E" w:rsidR="00EE3DF7" w:rsidRPr="0092557E" w:rsidRDefault="00EE3DF7" w:rsidP="00EE3DF7">
            <w:pPr>
              <w:jc w:val="center"/>
              <w:rPr>
                <w:rFonts w:ascii="Times New Roman" w:hAnsi="Times New Roman"/>
                <w:szCs w:val="24"/>
              </w:rPr>
            </w:pPr>
            <w:r w:rsidRPr="0092557E">
              <w:rPr>
                <w:rFonts w:ascii="Times New Roman" w:hAnsi="Times New Roman"/>
                <w:szCs w:val="24"/>
              </w:rPr>
              <w:t>21</w:t>
            </w:r>
          </w:p>
        </w:tc>
        <w:tc>
          <w:tcPr>
            <w:tcW w:w="4951" w:type="dxa"/>
          </w:tcPr>
          <w:p w14:paraId="56A5FAB6" w14:textId="21EC2614" w:rsidR="00EE3DF7" w:rsidRPr="0092557E" w:rsidRDefault="00EE3DF7" w:rsidP="00EE3DF7">
            <w:pPr>
              <w:shd w:val="clear" w:color="auto" w:fill="FFFFFF"/>
              <w:jc w:val="left"/>
              <w:rPr>
                <w:rFonts w:ascii="Times New Roman" w:hAnsi="Times New Roman"/>
                <w:szCs w:val="24"/>
              </w:rPr>
            </w:pPr>
            <w:r w:rsidRPr="0092557E">
              <w:rPr>
                <w:rFonts w:ascii="Times New Roman" w:hAnsi="Times New Roman"/>
                <w:bCs/>
                <w:szCs w:val="24"/>
              </w:rPr>
              <w:t>133</w:t>
            </w:r>
            <w:r w:rsidRPr="0092557E">
              <w:rPr>
                <w:rFonts w:ascii="Times New Roman" w:hAnsi="Times New Roman"/>
                <w:bCs/>
                <w:szCs w:val="24"/>
                <w:vertAlign w:val="superscript"/>
              </w:rPr>
              <w:t>1</w:t>
            </w:r>
            <w:r w:rsidRPr="0092557E">
              <w:rPr>
                <w:rFonts w:ascii="Times New Roman" w:hAnsi="Times New Roman"/>
                <w:b/>
                <w:bCs/>
                <w:szCs w:val="24"/>
              </w:rPr>
              <w:t>.</w:t>
            </w:r>
            <w:r w:rsidRPr="0092557E">
              <w:rPr>
                <w:rFonts w:ascii="Times New Roman" w:hAnsi="Times New Roman"/>
                <w:szCs w:val="24"/>
              </w:rPr>
              <w:t xml:space="preserve"> Lunar, până la data de 15 a lunii următoare, operatorul de transport rutier prezintă, prin intermediul sistemului informaţional „e-Autorizaţie transport”, dări de seamă privind utilizarea Carnetelor.</w:t>
            </w:r>
          </w:p>
        </w:tc>
        <w:tc>
          <w:tcPr>
            <w:tcW w:w="4860" w:type="dxa"/>
          </w:tcPr>
          <w:p w14:paraId="55DFEA76" w14:textId="77777777" w:rsidR="00EE3DF7" w:rsidRPr="0092557E" w:rsidRDefault="00EE3DF7" w:rsidP="0092557E">
            <w:pPr>
              <w:rPr>
                <w:rFonts w:ascii="Times New Roman" w:hAnsi="Times New Roman"/>
                <w:szCs w:val="24"/>
              </w:rPr>
            </w:pPr>
            <w:r w:rsidRPr="0092557E">
              <w:rPr>
                <w:rFonts w:ascii="Times New Roman" w:hAnsi="Times New Roman"/>
                <w:szCs w:val="24"/>
              </w:rPr>
              <w:t>Pct. 133</w:t>
            </w:r>
            <w:r w:rsidRPr="0092557E">
              <w:rPr>
                <w:rFonts w:ascii="Times New Roman" w:hAnsi="Times New Roman"/>
                <w:szCs w:val="24"/>
                <w:vertAlign w:val="superscript"/>
              </w:rPr>
              <w:t>1</w:t>
            </w:r>
            <w:r w:rsidRPr="0092557E">
              <w:rPr>
                <w:rFonts w:ascii="Times New Roman" w:hAnsi="Times New Roman"/>
                <w:szCs w:val="24"/>
              </w:rPr>
              <w:t xml:space="preserve"> se modifică și va avea următorul cuprins:</w:t>
            </w:r>
          </w:p>
          <w:p w14:paraId="38900729" w14:textId="7B7D8D7A" w:rsidR="00EE3DF7" w:rsidRPr="0092557E" w:rsidRDefault="00EE3DF7" w:rsidP="0092557E">
            <w:pPr>
              <w:rPr>
                <w:rFonts w:ascii="Times New Roman" w:hAnsi="Times New Roman"/>
                <w:szCs w:val="24"/>
              </w:rPr>
            </w:pPr>
            <w:r w:rsidRPr="0092557E">
              <w:rPr>
                <w:rFonts w:ascii="Times New Roman" w:hAnsi="Times New Roman"/>
                <w:i/>
                <w:szCs w:val="24"/>
              </w:rPr>
              <w:t>,,133</w:t>
            </w:r>
            <w:r w:rsidRPr="0092557E">
              <w:rPr>
                <w:rFonts w:ascii="Times New Roman" w:hAnsi="Times New Roman"/>
                <w:i/>
                <w:szCs w:val="24"/>
                <w:vertAlign w:val="superscript"/>
              </w:rPr>
              <w:t>1</w:t>
            </w:r>
            <w:r w:rsidRPr="0092557E">
              <w:rPr>
                <w:rFonts w:ascii="Times New Roman" w:hAnsi="Times New Roman"/>
                <w:i/>
                <w:szCs w:val="24"/>
              </w:rPr>
              <w:t>. Trimestrial, până la data de 15 a primei luni din următorul trimestru, operatorul de transport rutier prezintă, prin intermediul sistemului informaţional „e-Autorizaţie transport”, dări de seamă privind utilizarea Carnetelor.”</w:t>
            </w:r>
            <w:r w:rsidRPr="0092557E">
              <w:rPr>
                <w:rFonts w:ascii="Times New Roman" w:hAnsi="Times New Roman"/>
                <w:szCs w:val="24"/>
              </w:rPr>
              <w:t>.</w:t>
            </w:r>
          </w:p>
        </w:tc>
        <w:tc>
          <w:tcPr>
            <w:tcW w:w="4770" w:type="dxa"/>
          </w:tcPr>
          <w:p w14:paraId="2EFA2AB6" w14:textId="4ACCD958" w:rsidR="00EE3DF7" w:rsidRPr="0092557E" w:rsidRDefault="00EE3DF7" w:rsidP="00EE3DF7">
            <w:pPr>
              <w:jc w:val="left"/>
              <w:rPr>
                <w:rFonts w:ascii="Times New Roman" w:hAnsi="Times New Roman"/>
                <w:szCs w:val="24"/>
              </w:rPr>
            </w:pPr>
            <w:r w:rsidRPr="0092557E">
              <w:rPr>
                <w:rFonts w:ascii="Times New Roman" w:hAnsi="Times New Roman"/>
                <w:i/>
                <w:szCs w:val="24"/>
              </w:rPr>
              <w:t>133</w:t>
            </w:r>
            <w:r w:rsidRPr="0092557E">
              <w:rPr>
                <w:rFonts w:ascii="Times New Roman" w:hAnsi="Times New Roman"/>
                <w:i/>
                <w:szCs w:val="24"/>
                <w:vertAlign w:val="superscript"/>
              </w:rPr>
              <w:t>1</w:t>
            </w:r>
            <w:r w:rsidRPr="0092557E">
              <w:rPr>
                <w:rFonts w:ascii="Times New Roman" w:hAnsi="Times New Roman"/>
                <w:i/>
                <w:szCs w:val="24"/>
              </w:rPr>
              <w:t>. Trimestrial, până la data de 15 a primei luni din următorul trimestru, operatorul de transport rutier prezintă, prin intermediul sistemului informaţional „e-Autorizaţie transport”, dări de seamă privind utilizarea Carnetelor.</w:t>
            </w:r>
          </w:p>
        </w:tc>
      </w:tr>
      <w:tr w:rsidR="00EE3DF7" w:rsidRPr="0092557E" w14:paraId="386C9B4E" w14:textId="4E454A21" w:rsidTr="00A7016C">
        <w:trPr>
          <w:trHeight w:val="397"/>
        </w:trPr>
        <w:tc>
          <w:tcPr>
            <w:tcW w:w="624" w:type="dxa"/>
            <w:vAlign w:val="center"/>
          </w:tcPr>
          <w:p w14:paraId="5564F000" w14:textId="27D8FB9C" w:rsidR="00EE3DF7" w:rsidRPr="0092557E" w:rsidRDefault="00EE3DF7" w:rsidP="00EE3DF7">
            <w:pPr>
              <w:jc w:val="center"/>
              <w:rPr>
                <w:rFonts w:ascii="Times New Roman" w:hAnsi="Times New Roman"/>
                <w:szCs w:val="24"/>
              </w:rPr>
            </w:pPr>
            <w:r w:rsidRPr="0092557E">
              <w:rPr>
                <w:rFonts w:ascii="Times New Roman" w:hAnsi="Times New Roman"/>
                <w:szCs w:val="24"/>
              </w:rPr>
              <w:t>22</w:t>
            </w:r>
          </w:p>
        </w:tc>
        <w:tc>
          <w:tcPr>
            <w:tcW w:w="4951" w:type="dxa"/>
          </w:tcPr>
          <w:p w14:paraId="1C58033F" w14:textId="48C1BC04" w:rsidR="00EE3DF7" w:rsidRPr="0092557E" w:rsidRDefault="00EE3DF7" w:rsidP="00EE3DF7">
            <w:pPr>
              <w:shd w:val="clear" w:color="auto" w:fill="FFFFFF"/>
              <w:jc w:val="left"/>
              <w:rPr>
                <w:rFonts w:ascii="Times New Roman" w:hAnsi="Times New Roman"/>
                <w:szCs w:val="24"/>
              </w:rPr>
            </w:pPr>
            <w:r w:rsidRPr="0092557E">
              <w:rPr>
                <w:rFonts w:ascii="Times New Roman" w:hAnsi="Times New Roman"/>
                <w:szCs w:val="24"/>
              </w:rPr>
              <w:t>162. La necesitate, prin cererea prezentată la ghișeul unic al Agenției sau prin intermediul sistemului informațional „e-Autorizație transport”, operatorul de transport rutier poate solicita eliberarea autorizațiilor de transport rutier prin servicii regulate suplimentare.</w:t>
            </w:r>
          </w:p>
        </w:tc>
        <w:tc>
          <w:tcPr>
            <w:tcW w:w="4860" w:type="dxa"/>
          </w:tcPr>
          <w:p w14:paraId="553EAA91" w14:textId="77777777" w:rsidR="00EE3DF7" w:rsidRPr="0092557E" w:rsidRDefault="00EE3DF7" w:rsidP="0092557E">
            <w:pPr>
              <w:rPr>
                <w:rFonts w:ascii="Times New Roman" w:hAnsi="Times New Roman"/>
                <w:i/>
                <w:iCs/>
                <w:szCs w:val="24"/>
              </w:rPr>
            </w:pPr>
            <w:r w:rsidRPr="0092557E">
              <w:rPr>
                <w:rFonts w:ascii="Times New Roman" w:hAnsi="Times New Roman"/>
                <w:szCs w:val="24"/>
              </w:rPr>
              <w:t>Pct. 162, se modifică și va avea următorul cuprins:</w:t>
            </w:r>
          </w:p>
          <w:p w14:paraId="77815A28" w14:textId="60224EA6" w:rsidR="00EE3DF7" w:rsidRPr="0092557E" w:rsidRDefault="00EE3DF7" w:rsidP="0092557E">
            <w:pPr>
              <w:rPr>
                <w:rFonts w:ascii="Times New Roman" w:hAnsi="Times New Roman"/>
                <w:szCs w:val="24"/>
              </w:rPr>
            </w:pPr>
            <w:r w:rsidRPr="0092557E">
              <w:rPr>
                <w:rFonts w:ascii="Times New Roman" w:hAnsi="Times New Roman"/>
                <w:i/>
                <w:iCs/>
                <w:szCs w:val="24"/>
              </w:rPr>
              <w:t>„Operatorul de transport rutier va solicita eliberarea autorizațiilor suplimentare de transport rutier de persoane prin servicii regulate prin intermediul sistemului informațional „e-Autorizație transport”.</w:t>
            </w:r>
            <w:r w:rsidRPr="0092557E">
              <w:rPr>
                <w:rFonts w:ascii="Times New Roman" w:hAnsi="Times New Roman"/>
                <w:iCs/>
                <w:szCs w:val="24"/>
              </w:rPr>
              <w:t xml:space="preserve"> </w:t>
            </w:r>
            <w:r w:rsidRPr="0092557E">
              <w:rPr>
                <w:rFonts w:ascii="Times New Roman" w:hAnsi="Times New Roman"/>
                <w:i/>
                <w:iCs/>
                <w:szCs w:val="24"/>
              </w:rPr>
              <w:lastRenderedPageBreak/>
              <w:t>Numărul autorizațiilor eliberate pentru o anumită rută, nu poate depăși numărul autovehiculelor notificate în Registrul operatorilor de transport rutier.”.</w:t>
            </w:r>
          </w:p>
        </w:tc>
        <w:tc>
          <w:tcPr>
            <w:tcW w:w="4770" w:type="dxa"/>
          </w:tcPr>
          <w:p w14:paraId="5339AECD" w14:textId="51B0F18D" w:rsidR="00EE3DF7" w:rsidRPr="0092557E" w:rsidRDefault="00EE3DF7" w:rsidP="00EE3DF7">
            <w:pPr>
              <w:jc w:val="left"/>
              <w:rPr>
                <w:rFonts w:ascii="Times New Roman" w:hAnsi="Times New Roman"/>
                <w:szCs w:val="24"/>
              </w:rPr>
            </w:pPr>
            <w:r w:rsidRPr="0092557E">
              <w:rPr>
                <w:rFonts w:ascii="Times New Roman" w:hAnsi="Times New Roman"/>
                <w:i/>
                <w:iCs/>
                <w:szCs w:val="24"/>
              </w:rPr>
              <w:lastRenderedPageBreak/>
              <w:t>162. Operatorul de transport rutier va solicita eliberarea autorizațiilor suplimentare de transport rutier de persoane prin servicii regulate prin intermediul sistemului informațional „e-Autorizație transport”.</w:t>
            </w:r>
            <w:r w:rsidRPr="0092557E">
              <w:rPr>
                <w:rFonts w:ascii="Times New Roman" w:hAnsi="Times New Roman"/>
                <w:iCs/>
                <w:szCs w:val="24"/>
              </w:rPr>
              <w:t xml:space="preserve"> </w:t>
            </w:r>
            <w:r w:rsidRPr="0092557E">
              <w:rPr>
                <w:rFonts w:ascii="Times New Roman" w:hAnsi="Times New Roman"/>
                <w:i/>
                <w:iCs/>
                <w:szCs w:val="24"/>
              </w:rPr>
              <w:t xml:space="preserve">Numărul autorizațiilor eliberate pentru o anumită rută, nu poate depăși numărul </w:t>
            </w:r>
            <w:r w:rsidRPr="0092557E">
              <w:rPr>
                <w:rFonts w:ascii="Times New Roman" w:hAnsi="Times New Roman"/>
                <w:i/>
                <w:iCs/>
                <w:szCs w:val="24"/>
              </w:rPr>
              <w:lastRenderedPageBreak/>
              <w:t>autovehiculelor notificate în Registrul operatorilor de transport rutier.</w:t>
            </w:r>
          </w:p>
        </w:tc>
      </w:tr>
      <w:tr w:rsidR="00EE3DF7" w:rsidRPr="0092557E" w14:paraId="1EF640FA" w14:textId="66F3CE01" w:rsidTr="00A7016C">
        <w:trPr>
          <w:trHeight w:val="397"/>
        </w:trPr>
        <w:tc>
          <w:tcPr>
            <w:tcW w:w="624" w:type="dxa"/>
            <w:vAlign w:val="center"/>
          </w:tcPr>
          <w:p w14:paraId="1D47F0DB" w14:textId="12AAE0B7" w:rsidR="00EE3DF7" w:rsidRPr="0092557E" w:rsidRDefault="00EE3DF7" w:rsidP="00EE3DF7">
            <w:pPr>
              <w:jc w:val="center"/>
              <w:rPr>
                <w:rFonts w:ascii="Times New Roman" w:hAnsi="Times New Roman"/>
                <w:szCs w:val="24"/>
              </w:rPr>
            </w:pPr>
            <w:r w:rsidRPr="0092557E">
              <w:rPr>
                <w:rFonts w:ascii="Times New Roman" w:hAnsi="Times New Roman"/>
                <w:szCs w:val="24"/>
              </w:rPr>
              <w:lastRenderedPageBreak/>
              <w:t>23</w:t>
            </w:r>
          </w:p>
        </w:tc>
        <w:tc>
          <w:tcPr>
            <w:tcW w:w="4951" w:type="dxa"/>
          </w:tcPr>
          <w:p w14:paraId="6BEFBB2D" w14:textId="04059A86" w:rsidR="00EE3DF7" w:rsidRPr="0092557E" w:rsidRDefault="00EE3DF7" w:rsidP="00EE3DF7">
            <w:pPr>
              <w:shd w:val="clear" w:color="auto" w:fill="FFFFFF"/>
              <w:jc w:val="left"/>
              <w:rPr>
                <w:rFonts w:ascii="Times New Roman" w:hAnsi="Times New Roman"/>
                <w:szCs w:val="24"/>
              </w:rPr>
            </w:pPr>
            <w:r w:rsidRPr="0092557E">
              <w:rPr>
                <w:rFonts w:ascii="Times New Roman" w:hAnsi="Times New Roman"/>
                <w:szCs w:val="24"/>
              </w:rPr>
              <w:t>Pct. 23</w:t>
            </w:r>
          </w:p>
        </w:tc>
        <w:tc>
          <w:tcPr>
            <w:tcW w:w="4860" w:type="dxa"/>
          </w:tcPr>
          <w:p w14:paraId="00202313" w14:textId="77777777" w:rsidR="00EE3DF7" w:rsidRPr="0092557E" w:rsidRDefault="00EE3DF7" w:rsidP="0092557E">
            <w:pPr>
              <w:rPr>
                <w:rFonts w:ascii="Times New Roman" w:hAnsi="Times New Roman"/>
                <w:i/>
                <w:iCs/>
                <w:szCs w:val="24"/>
              </w:rPr>
            </w:pPr>
            <w:r w:rsidRPr="0092557E">
              <w:rPr>
                <w:rFonts w:ascii="Times New Roman" w:hAnsi="Times New Roman"/>
                <w:szCs w:val="24"/>
              </w:rPr>
              <w:t xml:space="preserve">După pct. 165, se completează cu un punct nou </w:t>
            </w:r>
            <w:r w:rsidRPr="0092557E">
              <w:rPr>
                <w:rFonts w:ascii="Times New Roman" w:hAnsi="Times New Roman"/>
                <w:i/>
                <w:szCs w:val="24"/>
              </w:rPr>
              <w:t>,,165</w:t>
            </w:r>
            <w:r w:rsidRPr="0092557E">
              <w:rPr>
                <w:rFonts w:ascii="Times New Roman" w:hAnsi="Times New Roman"/>
                <w:i/>
                <w:szCs w:val="24"/>
                <w:vertAlign w:val="superscript"/>
              </w:rPr>
              <w:t>1</w:t>
            </w:r>
            <w:r w:rsidRPr="0092557E">
              <w:rPr>
                <w:rFonts w:ascii="Times New Roman" w:hAnsi="Times New Roman"/>
                <w:i/>
                <w:szCs w:val="24"/>
              </w:rPr>
              <w:t>”</w:t>
            </w:r>
            <w:r w:rsidRPr="0092557E">
              <w:rPr>
                <w:rFonts w:ascii="Times New Roman" w:hAnsi="Times New Roman"/>
                <w:szCs w:val="24"/>
              </w:rPr>
              <w:t xml:space="preserve"> care va avea următorul cuprins:</w:t>
            </w:r>
          </w:p>
          <w:p w14:paraId="6BEE4CF7" w14:textId="77777777" w:rsidR="00EE3DF7" w:rsidRPr="0092557E" w:rsidRDefault="00EE3DF7" w:rsidP="0092557E">
            <w:pPr>
              <w:rPr>
                <w:rFonts w:ascii="Times New Roman" w:hAnsi="Times New Roman"/>
                <w:i/>
                <w:iCs/>
                <w:szCs w:val="24"/>
              </w:rPr>
            </w:pPr>
            <w:r w:rsidRPr="0092557E">
              <w:rPr>
                <w:rFonts w:ascii="Times New Roman" w:hAnsi="Times New Roman"/>
                <w:szCs w:val="24"/>
              </w:rPr>
              <w:t xml:space="preserve"> </w:t>
            </w:r>
            <w:r w:rsidRPr="0092557E">
              <w:rPr>
                <w:rFonts w:ascii="Times New Roman" w:hAnsi="Times New Roman"/>
                <w:i/>
                <w:iCs/>
                <w:szCs w:val="24"/>
              </w:rPr>
              <w:t>„165</w:t>
            </w:r>
            <w:r w:rsidRPr="0092557E">
              <w:rPr>
                <w:rFonts w:ascii="Times New Roman" w:hAnsi="Times New Roman"/>
                <w:i/>
                <w:iCs/>
                <w:szCs w:val="24"/>
                <w:vertAlign w:val="superscript"/>
              </w:rPr>
              <w:t>1</w:t>
            </w:r>
            <w:r w:rsidRPr="0092557E">
              <w:rPr>
                <w:rFonts w:ascii="Times New Roman" w:hAnsi="Times New Roman"/>
                <w:i/>
                <w:iCs/>
                <w:szCs w:val="24"/>
              </w:rPr>
              <w:t>. Operatorul de transport poate restitui prealabil autorizațiile de transport rutier de persoane prin servicii regulate în cazul operării unor modificări la ruta (cursa) existentă, în măsura în care aceste modificări atrag după sine înlocuirea autorizaţiilor de transport rutier de persoane prin servicii regulate cu altele sau expirat termenul de valabilitate sau expirat programul de transport rutier, prin depunerea cererii în sistemul informațional „e-Autorizație transport”, cu anexarea autorizației ce urmează a fi restituită. Autorizația nouă va fi eliberată doar după restituirea celei existente.</w:t>
            </w:r>
          </w:p>
          <w:p w14:paraId="66ECA156" w14:textId="77777777" w:rsidR="00EE3DF7" w:rsidRPr="0092557E" w:rsidRDefault="00EE3DF7" w:rsidP="0092557E">
            <w:pPr>
              <w:rPr>
                <w:rFonts w:ascii="Times New Roman" w:hAnsi="Times New Roman"/>
                <w:szCs w:val="24"/>
              </w:rPr>
            </w:pPr>
          </w:p>
        </w:tc>
        <w:tc>
          <w:tcPr>
            <w:tcW w:w="4770" w:type="dxa"/>
          </w:tcPr>
          <w:p w14:paraId="3232ECE8" w14:textId="2106A216" w:rsidR="00EE3DF7" w:rsidRPr="0092557E" w:rsidRDefault="00EE3DF7" w:rsidP="00EE3DF7">
            <w:pPr>
              <w:jc w:val="left"/>
              <w:rPr>
                <w:rFonts w:ascii="Times New Roman" w:hAnsi="Times New Roman"/>
                <w:szCs w:val="24"/>
              </w:rPr>
            </w:pPr>
            <w:r w:rsidRPr="0092557E">
              <w:rPr>
                <w:rFonts w:ascii="Times New Roman" w:hAnsi="Times New Roman"/>
                <w:i/>
                <w:iCs/>
                <w:szCs w:val="24"/>
              </w:rPr>
              <w:t>165</w:t>
            </w:r>
            <w:r w:rsidRPr="0092557E">
              <w:rPr>
                <w:rFonts w:ascii="Times New Roman" w:hAnsi="Times New Roman"/>
                <w:i/>
                <w:iCs/>
                <w:szCs w:val="24"/>
                <w:vertAlign w:val="superscript"/>
              </w:rPr>
              <w:t>1</w:t>
            </w:r>
            <w:r w:rsidRPr="0092557E">
              <w:rPr>
                <w:rFonts w:ascii="Times New Roman" w:hAnsi="Times New Roman"/>
                <w:i/>
                <w:iCs/>
                <w:szCs w:val="24"/>
              </w:rPr>
              <w:t>. Operatorul de transport poate restitui prealabil autorizațiile de transport rutier de persoane prin servicii regulate în cazul operării unor modificări la ruta (cursa) existentă, în măsura în care aceste modificări atrag după sine înlocuirea autorizaţiilor de transport rutier de persoane prin servicii regulate cu altele sau expirat termenul de valabilitate sau expirat programul de transport rutier, prin depunerea cererii în sistemul informațional „e-Autorizație transport”, cu anexarea autorizației ce urmează a fi restituită. Autorizația nouă va fi eliberată doar după restituirea celei existente.</w:t>
            </w:r>
          </w:p>
        </w:tc>
      </w:tr>
      <w:tr w:rsidR="00EE3DF7" w:rsidRPr="0092557E" w14:paraId="4131910E" w14:textId="66B75360" w:rsidTr="00A7016C">
        <w:trPr>
          <w:trHeight w:val="397"/>
        </w:trPr>
        <w:tc>
          <w:tcPr>
            <w:tcW w:w="624" w:type="dxa"/>
            <w:vAlign w:val="center"/>
          </w:tcPr>
          <w:p w14:paraId="1FA592CB" w14:textId="5F1372B7" w:rsidR="00EE3DF7" w:rsidRPr="0092557E" w:rsidRDefault="00EE3DF7" w:rsidP="00EE3DF7">
            <w:pPr>
              <w:jc w:val="center"/>
              <w:rPr>
                <w:rFonts w:ascii="Times New Roman" w:hAnsi="Times New Roman"/>
                <w:szCs w:val="24"/>
              </w:rPr>
            </w:pPr>
            <w:r w:rsidRPr="0092557E">
              <w:rPr>
                <w:rFonts w:ascii="Times New Roman" w:hAnsi="Times New Roman"/>
                <w:szCs w:val="24"/>
              </w:rPr>
              <w:t>24</w:t>
            </w:r>
          </w:p>
        </w:tc>
        <w:tc>
          <w:tcPr>
            <w:tcW w:w="4951" w:type="dxa"/>
          </w:tcPr>
          <w:p w14:paraId="3BF69856" w14:textId="77777777" w:rsidR="00EE3DF7" w:rsidRPr="0092557E" w:rsidRDefault="00EE3DF7" w:rsidP="00EE3DF7">
            <w:pPr>
              <w:shd w:val="clear" w:color="auto" w:fill="FFFFFF"/>
              <w:jc w:val="left"/>
              <w:rPr>
                <w:rFonts w:ascii="Times New Roman" w:hAnsi="Times New Roman"/>
                <w:szCs w:val="24"/>
              </w:rPr>
            </w:pPr>
            <w:r w:rsidRPr="0092557E">
              <w:rPr>
                <w:rFonts w:ascii="Times New Roman" w:hAnsi="Times New Roman"/>
                <w:szCs w:val="24"/>
              </w:rPr>
              <w:t>177. Pentru operatorii de transport rutier care solicită autorizații pentru destinații noi, acestea se repartizează cu respectarea următoarelor condiții:</w:t>
            </w:r>
          </w:p>
          <w:p w14:paraId="7E3EF702" w14:textId="77777777" w:rsidR="00EE3DF7" w:rsidRPr="0092557E" w:rsidRDefault="00EE3DF7" w:rsidP="00EE3DF7">
            <w:pPr>
              <w:shd w:val="clear" w:color="auto" w:fill="FFFFFF"/>
              <w:jc w:val="left"/>
              <w:rPr>
                <w:rFonts w:ascii="Times New Roman" w:hAnsi="Times New Roman"/>
                <w:szCs w:val="24"/>
              </w:rPr>
            </w:pPr>
            <w:r w:rsidRPr="0092557E">
              <w:rPr>
                <w:rFonts w:ascii="Times New Roman" w:hAnsi="Times New Roman"/>
                <w:szCs w:val="24"/>
              </w:rPr>
              <w:t>1) autorizaţiile de categoria I – nu mai mult de o autorizaţie de transport rutier internaţional de persoane de același tip pentru fiecare stat pentru fiecare autovehicul din parcul eligibil;</w:t>
            </w:r>
          </w:p>
          <w:p w14:paraId="5096FCFD" w14:textId="77777777" w:rsidR="00EE3DF7" w:rsidRPr="0092557E" w:rsidRDefault="00EE3DF7" w:rsidP="00EE3DF7">
            <w:pPr>
              <w:shd w:val="clear" w:color="auto" w:fill="FFFFFF"/>
              <w:jc w:val="left"/>
              <w:rPr>
                <w:rFonts w:ascii="Times New Roman" w:hAnsi="Times New Roman"/>
                <w:szCs w:val="24"/>
              </w:rPr>
            </w:pPr>
            <w:r w:rsidRPr="0092557E">
              <w:rPr>
                <w:rFonts w:ascii="Times New Roman" w:hAnsi="Times New Roman"/>
                <w:szCs w:val="24"/>
              </w:rPr>
              <w:t>2) autorizaţiile de categoria II – câte o autorizație de transport rutier internaţional de persoane de acelaşi tip pentru fiecare stat pentru două autovehicule din parcul eligibil;</w:t>
            </w:r>
          </w:p>
          <w:p w14:paraId="4B745A17" w14:textId="77777777" w:rsidR="00EE3DF7" w:rsidRPr="0092557E" w:rsidRDefault="00EE3DF7" w:rsidP="00EE3DF7">
            <w:pPr>
              <w:shd w:val="clear" w:color="auto" w:fill="FFFFFF"/>
              <w:jc w:val="left"/>
              <w:rPr>
                <w:rFonts w:ascii="Times New Roman" w:hAnsi="Times New Roman"/>
                <w:szCs w:val="24"/>
              </w:rPr>
            </w:pPr>
            <w:r w:rsidRPr="0092557E">
              <w:rPr>
                <w:rFonts w:ascii="Times New Roman" w:hAnsi="Times New Roman"/>
                <w:szCs w:val="24"/>
              </w:rPr>
              <w:t>3) autorizaţiile de categoria III:</w:t>
            </w:r>
          </w:p>
          <w:p w14:paraId="49B0F893" w14:textId="77777777" w:rsidR="00EE3DF7" w:rsidRPr="0092557E" w:rsidRDefault="00EE3DF7" w:rsidP="00EE3DF7">
            <w:pPr>
              <w:shd w:val="clear" w:color="auto" w:fill="FFFFFF"/>
              <w:jc w:val="left"/>
              <w:rPr>
                <w:rFonts w:ascii="Times New Roman" w:hAnsi="Times New Roman"/>
                <w:szCs w:val="24"/>
              </w:rPr>
            </w:pPr>
            <w:r w:rsidRPr="0092557E">
              <w:rPr>
                <w:rFonts w:ascii="Times New Roman" w:hAnsi="Times New Roman"/>
                <w:szCs w:val="24"/>
              </w:rPr>
              <w:t>a) o autorizaţie – pentru operatorii de transport rutier care deţin 1-6 autovehicule eligibile din parcul eligibil;</w:t>
            </w:r>
          </w:p>
          <w:p w14:paraId="253CFF8A" w14:textId="77777777" w:rsidR="00EE3DF7" w:rsidRPr="0092557E" w:rsidRDefault="00EE3DF7" w:rsidP="00EE3DF7">
            <w:pPr>
              <w:shd w:val="clear" w:color="auto" w:fill="FFFFFF"/>
              <w:jc w:val="left"/>
              <w:rPr>
                <w:rFonts w:ascii="Times New Roman" w:hAnsi="Times New Roman"/>
                <w:szCs w:val="24"/>
              </w:rPr>
            </w:pPr>
            <w:r w:rsidRPr="0092557E">
              <w:rPr>
                <w:rFonts w:ascii="Times New Roman" w:hAnsi="Times New Roman"/>
                <w:szCs w:val="24"/>
              </w:rPr>
              <w:lastRenderedPageBreak/>
              <w:t>b) câte o autorizaţie pentru 1-6 autovehicule eligibile suplimentare, dar nu mai mult de 5 autorizaţii.</w:t>
            </w:r>
          </w:p>
          <w:p w14:paraId="30240655" w14:textId="77777777" w:rsidR="00EE3DF7" w:rsidRPr="0092557E" w:rsidRDefault="00EE3DF7" w:rsidP="00EE3DF7">
            <w:pPr>
              <w:shd w:val="clear" w:color="auto" w:fill="FFFFFF"/>
              <w:jc w:val="left"/>
              <w:rPr>
                <w:rFonts w:ascii="Times New Roman" w:hAnsi="Times New Roman"/>
                <w:szCs w:val="24"/>
              </w:rPr>
            </w:pPr>
            <w:r w:rsidRPr="0092557E">
              <w:rPr>
                <w:rFonts w:ascii="Times New Roman" w:hAnsi="Times New Roman"/>
                <w:szCs w:val="24"/>
              </w:rPr>
              <w:t>După expirarea perioadei de 90 de zile de la data eliberării unui tip de autorizații și/sau restituirii autorizațiilor eliberate anterior, cererile ulterioare vor fi examinate ținând cont de parcul eligibil real antrenat.</w:t>
            </w:r>
          </w:p>
          <w:p w14:paraId="2DFD31D7" w14:textId="77777777" w:rsidR="00EE3DF7" w:rsidRPr="0092557E" w:rsidRDefault="00EE3DF7" w:rsidP="00EE3DF7">
            <w:pPr>
              <w:shd w:val="clear" w:color="auto" w:fill="FFFFFF"/>
              <w:jc w:val="left"/>
              <w:rPr>
                <w:rFonts w:ascii="Times New Roman" w:hAnsi="Times New Roman"/>
                <w:szCs w:val="24"/>
              </w:rPr>
            </w:pPr>
          </w:p>
        </w:tc>
        <w:tc>
          <w:tcPr>
            <w:tcW w:w="4860" w:type="dxa"/>
          </w:tcPr>
          <w:p w14:paraId="36C8C2C3" w14:textId="77777777" w:rsidR="00EE3DF7" w:rsidRPr="0092557E" w:rsidRDefault="00EE3DF7" w:rsidP="0092557E">
            <w:pPr>
              <w:rPr>
                <w:rFonts w:ascii="Times New Roman" w:hAnsi="Times New Roman"/>
                <w:i/>
                <w:iCs/>
                <w:szCs w:val="24"/>
              </w:rPr>
            </w:pPr>
            <w:r w:rsidRPr="0092557E">
              <w:rPr>
                <w:rFonts w:ascii="Times New Roman" w:hAnsi="Times New Roman"/>
                <w:szCs w:val="24"/>
              </w:rPr>
              <w:lastRenderedPageBreak/>
              <w:t xml:space="preserve">La 177, subpunctul 3), lit. a) și b), sintagma </w:t>
            </w:r>
            <w:r w:rsidRPr="0092557E">
              <w:rPr>
                <w:rFonts w:ascii="Times New Roman" w:hAnsi="Times New Roman"/>
                <w:i/>
                <w:iCs/>
                <w:szCs w:val="24"/>
              </w:rPr>
              <w:t>,,1-6”</w:t>
            </w:r>
            <w:r w:rsidRPr="0092557E">
              <w:rPr>
                <w:rFonts w:ascii="Times New Roman" w:hAnsi="Times New Roman"/>
                <w:szCs w:val="24"/>
              </w:rPr>
              <w:t xml:space="preserve">, se substituie cu sintagma </w:t>
            </w:r>
            <w:r w:rsidRPr="0092557E">
              <w:rPr>
                <w:rFonts w:ascii="Times New Roman" w:hAnsi="Times New Roman"/>
                <w:i/>
                <w:iCs/>
                <w:szCs w:val="24"/>
              </w:rPr>
              <w:t xml:space="preserve">,,1-5”, </w:t>
            </w:r>
            <w:r w:rsidRPr="0092557E">
              <w:rPr>
                <w:rFonts w:ascii="Times New Roman" w:hAnsi="Times New Roman"/>
                <w:szCs w:val="24"/>
              </w:rPr>
              <w:t>iar ultimul alineat se modifică și va avea următorul cuprins:</w:t>
            </w:r>
          </w:p>
          <w:p w14:paraId="4EE48440" w14:textId="77777777" w:rsidR="00EE3DF7" w:rsidRPr="0092557E" w:rsidRDefault="00EE3DF7" w:rsidP="0092557E">
            <w:pPr>
              <w:rPr>
                <w:rFonts w:ascii="Times New Roman" w:hAnsi="Times New Roman"/>
                <w:i/>
                <w:iCs/>
                <w:szCs w:val="24"/>
              </w:rPr>
            </w:pPr>
            <w:r w:rsidRPr="0092557E">
              <w:rPr>
                <w:rFonts w:ascii="Times New Roman" w:hAnsi="Times New Roman"/>
                <w:szCs w:val="24"/>
              </w:rPr>
              <w:t xml:space="preserve"> </w:t>
            </w:r>
            <w:r w:rsidRPr="0092557E">
              <w:rPr>
                <w:rFonts w:ascii="Times New Roman" w:hAnsi="Times New Roman"/>
                <w:i/>
                <w:iCs/>
                <w:szCs w:val="24"/>
              </w:rPr>
              <w:t>,,După expirarea perioadei de 60 de zile de la data eliberării autorizațiilor pentru un anumit stat și/sau restituirii autorizațiilor eliberate anterior, cererile ulterioare vor fi examinate ținând cont de parcul eligibil real antrenat”.</w:t>
            </w:r>
          </w:p>
          <w:p w14:paraId="656DD281" w14:textId="77777777" w:rsidR="00EE3DF7" w:rsidRPr="0092557E" w:rsidRDefault="00EE3DF7" w:rsidP="0092557E">
            <w:pPr>
              <w:rPr>
                <w:rFonts w:ascii="Times New Roman" w:hAnsi="Times New Roman"/>
                <w:szCs w:val="24"/>
              </w:rPr>
            </w:pPr>
          </w:p>
        </w:tc>
        <w:tc>
          <w:tcPr>
            <w:tcW w:w="4770" w:type="dxa"/>
          </w:tcPr>
          <w:p w14:paraId="2AAE0C30" w14:textId="77777777" w:rsidR="00EE3DF7" w:rsidRPr="0092557E" w:rsidRDefault="00EE3DF7" w:rsidP="00EE3DF7">
            <w:pPr>
              <w:jc w:val="left"/>
              <w:rPr>
                <w:rFonts w:ascii="Times New Roman" w:hAnsi="Times New Roman"/>
                <w:szCs w:val="24"/>
              </w:rPr>
            </w:pPr>
            <w:r w:rsidRPr="0092557E">
              <w:rPr>
                <w:rFonts w:ascii="Times New Roman" w:hAnsi="Times New Roman"/>
                <w:szCs w:val="24"/>
              </w:rPr>
              <w:t>177. Pentru operatorii de transport rutier care solicită autorizații pentru destinații noi, acestea se repartizează cu respectarea următoarelor condiții:</w:t>
            </w:r>
          </w:p>
          <w:p w14:paraId="72165C8F" w14:textId="77777777" w:rsidR="00EE3DF7" w:rsidRPr="0092557E" w:rsidRDefault="00EE3DF7" w:rsidP="00EE3DF7">
            <w:pPr>
              <w:jc w:val="left"/>
              <w:rPr>
                <w:rFonts w:ascii="Times New Roman" w:hAnsi="Times New Roman"/>
                <w:szCs w:val="24"/>
              </w:rPr>
            </w:pPr>
            <w:r w:rsidRPr="0092557E">
              <w:rPr>
                <w:rFonts w:ascii="Times New Roman" w:hAnsi="Times New Roman"/>
                <w:szCs w:val="24"/>
              </w:rPr>
              <w:t>1) autorizaţiile de categoria I – nu mai mult de o autorizaţie de transport rutier internaţional de persoane de același tip pentru fiecare stat pentru fiecare autovehicul din parcul eligibil;</w:t>
            </w:r>
          </w:p>
          <w:p w14:paraId="5EE9D2F5" w14:textId="77777777" w:rsidR="00EE3DF7" w:rsidRPr="0092557E" w:rsidRDefault="00EE3DF7" w:rsidP="00EE3DF7">
            <w:pPr>
              <w:jc w:val="left"/>
              <w:rPr>
                <w:rFonts w:ascii="Times New Roman" w:hAnsi="Times New Roman"/>
                <w:szCs w:val="24"/>
              </w:rPr>
            </w:pPr>
            <w:r w:rsidRPr="0092557E">
              <w:rPr>
                <w:rFonts w:ascii="Times New Roman" w:hAnsi="Times New Roman"/>
                <w:szCs w:val="24"/>
              </w:rPr>
              <w:t>2) autorizaţiile de categoria II – câte o autorizație de transport rutier internaţional de persoane de acelaşi tip pentru fiecare stat pentru două autovehicule din parcul eligibil;</w:t>
            </w:r>
          </w:p>
          <w:p w14:paraId="4B4EE854" w14:textId="77777777" w:rsidR="00EE3DF7" w:rsidRPr="0092557E" w:rsidRDefault="00EE3DF7" w:rsidP="00EE3DF7">
            <w:pPr>
              <w:jc w:val="left"/>
              <w:rPr>
                <w:rFonts w:ascii="Times New Roman" w:hAnsi="Times New Roman"/>
                <w:szCs w:val="24"/>
              </w:rPr>
            </w:pPr>
            <w:r w:rsidRPr="0092557E">
              <w:rPr>
                <w:rFonts w:ascii="Times New Roman" w:hAnsi="Times New Roman"/>
                <w:szCs w:val="24"/>
              </w:rPr>
              <w:t>3) autorizaţiile de categoria III:</w:t>
            </w:r>
          </w:p>
          <w:p w14:paraId="2D33CADD" w14:textId="6F44AC52" w:rsidR="00EE3DF7" w:rsidRPr="0092557E" w:rsidRDefault="00EE3DF7" w:rsidP="00EE3DF7">
            <w:pPr>
              <w:jc w:val="left"/>
              <w:rPr>
                <w:rFonts w:ascii="Times New Roman" w:hAnsi="Times New Roman"/>
                <w:szCs w:val="24"/>
              </w:rPr>
            </w:pPr>
            <w:r w:rsidRPr="0092557E">
              <w:rPr>
                <w:rFonts w:ascii="Times New Roman" w:hAnsi="Times New Roman"/>
                <w:szCs w:val="24"/>
              </w:rPr>
              <w:t>a) o autorizaţie – pentru operatorii de transport rutier care deţin 1-</w:t>
            </w:r>
            <w:r w:rsidRPr="0092557E">
              <w:rPr>
                <w:rFonts w:ascii="Times New Roman" w:hAnsi="Times New Roman"/>
                <w:i/>
                <w:szCs w:val="24"/>
              </w:rPr>
              <w:t>5</w:t>
            </w:r>
            <w:r w:rsidRPr="0092557E">
              <w:rPr>
                <w:rFonts w:ascii="Times New Roman" w:hAnsi="Times New Roman"/>
                <w:szCs w:val="24"/>
              </w:rPr>
              <w:t xml:space="preserve"> autovehicule eligibile din parcul eligibil;</w:t>
            </w:r>
          </w:p>
          <w:p w14:paraId="36FA4CCA" w14:textId="026D4B5A" w:rsidR="00EE3DF7" w:rsidRPr="0092557E" w:rsidRDefault="00EE3DF7" w:rsidP="00EE3DF7">
            <w:pPr>
              <w:jc w:val="left"/>
              <w:rPr>
                <w:rFonts w:ascii="Times New Roman" w:hAnsi="Times New Roman"/>
                <w:szCs w:val="24"/>
              </w:rPr>
            </w:pPr>
            <w:r w:rsidRPr="0092557E">
              <w:rPr>
                <w:rFonts w:ascii="Times New Roman" w:hAnsi="Times New Roman"/>
                <w:szCs w:val="24"/>
              </w:rPr>
              <w:lastRenderedPageBreak/>
              <w:t>b) câte o autorizaţie pentru 1-</w:t>
            </w:r>
            <w:r w:rsidRPr="0092557E">
              <w:rPr>
                <w:rFonts w:ascii="Times New Roman" w:hAnsi="Times New Roman"/>
                <w:i/>
                <w:szCs w:val="24"/>
              </w:rPr>
              <w:t>5</w:t>
            </w:r>
            <w:r w:rsidRPr="0092557E">
              <w:rPr>
                <w:rFonts w:ascii="Times New Roman" w:hAnsi="Times New Roman"/>
                <w:szCs w:val="24"/>
              </w:rPr>
              <w:t xml:space="preserve"> autovehicule eligibile suplimentare, dar nu mai mult de 5 autorizaţii.</w:t>
            </w:r>
          </w:p>
          <w:p w14:paraId="22067493" w14:textId="6420291E" w:rsidR="00EE3DF7" w:rsidRPr="0092557E" w:rsidRDefault="00EE3DF7" w:rsidP="00EE3DF7">
            <w:pPr>
              <w:jc w:val="left"/>
              <w:rPr>
                <w:rFonts w:ascii="Times New Roman" w:hAnsi="Times New Roman"/>
                <w:szCs w:val="24"/>
              </w:rPr>
            </w:pPr>
            <w:r w:rsidRPr="0092557E">
              <w:rPr>
                <w:rFonts w:ascii="Times New Roman" w:hAnsi="Times New Roman"/>
                <w:i/>
                <w:iCs/>
                <w:szCs w:val="24"/>
              </w:rPr>
              <w:t>După expirarea perioadei de 60 de zile de la data eliberării autorizațiilor pentru un anumit stat și/sau restituirii autorizațiilor eliberate anterior, cererile ulterioare vor fi examinate ținând cont de parcul eligibil real antrenat.</w:t>
            </w:r>
          </w:p>
        </w:tc>
      </w:tr>
    </w:tbl>
    <w:p w14:paraId="3AAB1DDC" w14:textId="77777777" w:rsidR="00D31D7F" w:rsidRPr="0092557E" w:rsidRDefault="00D31D7F" w:rsidP="00D31D7F">
      <w:pPr>
        <w:rPr>
          <w:rFonts w:ascii="Times New Roman" w:hAnsi="Times New Roman"/>
          <w:b/>
          <w:sz w:val="28"/>
        </w:rPr>
      </w:pPr>
    </w:p>
    <w:sectPr w:rsidR="00D31D7F" w:rsidRPr="0092557E" w:rsidSect="00EE3DF7">
      <w:pgSz w:w="16839" w:h="11907" w:orient="landscape" w:code="9"/>
      <w:pgMar w:top="1134" w:right="567" w:bottom="454" w:left="1134" w:header="142" w:footer="20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041817"/>
    <w:multiLevelType w:val="hybridMultilevel"/>
    <w:tmpl w:val="2576837A"/>
    <w:lvl w:ilvl="0" w:tplc="EED2742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653A35BD"/>
    <w:multiLevelType w:val="hybridMultilevel"/>
    <w:tmpl w:val="8BE454F4"/>
    <w:lvl w:ilvl="0" w:tplc="7D04928A">
      <w:start w:val="1"/>
      <w:numFmt w:val="decimal"/>
      <w:lvlText w:val="%1)"/>
      <w:lvlJc w:val="left"/>
      <w:pPr>
        <w:ind w:left="720" w:hanging="360"/>
      </w:pPr>
      <w:rPr>
        <w:rFonts w:ascii="Times New Roman" w:eastAsiaTheme="minorHAnsi" w:hAnsi="Times New Roman" w:cs="Times New Roman"/>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7C7B57CF"/>
    <w:multiLevelType w:val="hybridMultilevel"/>
    <w:tmpl w:val="3B929BCC"/>
    <w:lvl w:ilvl="0" w:tplc="36E667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019"/>
    <w:rsid w:val="000442E2"/>
    <w:rsid w:val="00064544"/>
    <w:rsid w:val="00064743"/>
    <w:rsid w:val="00065DB9"/>
    <w:rsid w:val="00077C92"/>
    <w:rsid w:val="00096CC5"/>
    <w:rsid w:val="000B7080"/>
    <w:rsid w:val="000E235E"/>
    <w:rsid w:val="001020F7"/>
    <w:rsid w:val="00146316"/>
    <w:rsid w:val="00155EF3"/>
    <w:rsid w:val="00163E8F"/>
    <w:rsid w:val="0017095E"/>
    <w:rsid w:val="001A0ADD"/>
    <w:rsid w:val="001A5F44"/>
    <w:rsid w:val="001D335E"/>
    <w:rsid w:val="0023781A"/>
    <w:rsid w:val="00260238"/>
    <w:rsid w:val="00275601"/>
    <w:rsid w:val="002B4D94"/>
    <w:rsid w:val="002D3E7A"/>
    <w:rsid w:val="002E711E"/>
    <w:rsid w:val="00307649"/>
    <w:rsid w:val="003145E2"/>
    <w:rsid w:val="00350EF6"/>
    <w:rsid w:val="00366330"/>
    <w:rsid w:val="00376B2C"/>
    <w:rsid w:val="00383D2A"/>
    <w:rsid w:val="00396B56"/>
    <w:rsid w:val="003D0C34"/>
    <w:rsid w:val="003E69BE"/>
    <w:rsid w:val="00416583"/>
    <w:rsid w:val="0042497B"/>
    <w:rsid w:val="004323F4"/>
    <w:rsid w:val="00444D91"/>
    <w:rsid w:val="00451779"/>
    <w:rsid w:val="00474653"/>
    <w:rsid w:val="00480E68"/>
    <w:rsid w:val="004832B3"/>
    <w:rsid w:val="0049133A"/>
    <w:rsid w:val="00492C48"/>
    <w:rsid w:val="004A4B83"/>
    <w:rsid w:val="004D1518"/>
    <w:rsid w:val="00502019"/>
    <w:rsid w:val="0052665E"/>
    <w:rsid w:val="00537CD5"/>
    <w:rsid w:val="0054517B"/>
    <w:rsid w:val="00554D56"/>
    <w:rsid w:val="0056375D"/>
    <w:rsid w:val="005646D9"/>
    <w:rsid w:val="005A17A7"/>
    <w:rsid w:val="005A3F8D"/>
    <w:rsid w:val="00604267"/>
    <w:rsid w:val="00632007"/>
    <w:rsid w:val="006369DF"/>
    <w:rsid w:val="00636FB8"/>
    <w:rsid w:val="006566C7"/>
    <w:rsid w:val="00672A1D"/>
    <w:rsid w:val="00681A7A"/>
    <w:rsid w:val="00681C95"/>
    <w:rsid w:val="006833B0"/>
    <w:rsid w:val="006A0477"/>
    <w:rsid w:val="006B719F"/>
    <w:rsid w:val="006E7166"/>
    <w:rsid w:val="006F2028"/>
    <w:rsid w:val="00711BF5"/>
    <w:rsid w:val="00722C46"/>
    <w:rsid w:val="00733F9D"/>
    <w:rsid w:val="007A48B6"/>
    <w:rsid w:val="007A6F21"/>
    <w:rsid w:val="007D1231"/>
    <w:rsid w:val="00826348"/>
    <w:rsid w:val="008513D2"/>
    <w:rsid w:val="00885B0B"/>
    <w:rsid w:val="0092557E"/>
    <w:rsid w:val="0099588E"/>
    <w:rsid w:val="009A5B3C"/>
    <w:rsid w:val="009B1827"/>
    <w:rsid w:val="009F2A3B"/>
    <w:rsid w:val="00A0241B"/>
    <w:rsid w:val="00A6520A"/>
    <w:rsid w:val="00A7016C"/>
    <w:rsid w:val="00A7659A"/>
    <w:rsid w:val="00A869E1"/>
    <w:rsid w:val="00AB4B09"/>
    <w:rsid w:val="00AB6C36"/>
    <w:rsid w:val="00AF2690"/>
    <w:rsid w:val="00B13C75"/>
    <w:rsid w:val="00B17503"/>
    <w:rsid w:val="00B32338"/>
    <w:rsid w:val="00B57CC9"/>
    <w:rsid w:val="00BC5E42"/>
    <w:rsid w:val="00BE6A07"/>
    <w:rsid w:val="00C46217"/>
    <w:rsid w:val="00C7031A"/>
    <w:rsid w:val="00C730FA"/>
    <w:rsid w:val="00C85C99"/>
    <w:rsid w:val="00C8702B"/>
    <w:rsid w:val="00CE245C"/>
    <w:rsid w:val="00CE25B9"/>
    <w:rsid w:val="00CF5ADF"/>
    <w:rsid w:val="00D31D7F"/>
    <w:rsid w:val="00D47963"/>
    <w:rsid w:val="00D54777"/>
    <w:rsid w:val="00D55FBF"/>
    <w:rsid w:val="00D57DCE"/>
    <w:rsid w:val="00D6117D"/>
    <w:rsid w:val="00DA0D73"/>
    <w:rsid w:val="00DA4802"/>
    <w:rsid w:val="00E0549F"/>
    <w:rsid w:val="00E312B6"/>
    <w:rsid w:val="00E43F3D"/>
    <w:rsid w:val="00E54E43"/>
    <w:rsid w:val="00EB6E57"/>
    <w:rsid w:val="00EC4E1B"/>
    <w:rsid w:val="00EE3DF7"/>
    <w:rsid w:val="00F02332"/>
    <w:rsid w:val="00F07E79"/>
    <w:rsid w:val="00F2306E"/>
    <w:rsid w:val="00F55459"/>
    <w:rsid w:val="00F568D3"/>
    <w:rsid w:val="00F77F1C"/>
    <w:rsid w:val="00F848D7"/>
    <w:rsid w:val="00FA2ABA"/>
    <w:rsid w:val="00FB1C33"/>
    <w:rsid w:val="00FC3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C168D"/>
  <w15:chartTrackingRefBased/>
  <w15:docId w15:val="{712273F4-6B73-4F98-86C3-88834875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8"/>
        <w:lang w:val="en-US"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1D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233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338"/>
    <w:rPr>
      <w:rFonts w:ascii="Segoe UI" w:hAnsi="Segoe UI" w:cs="Segoe UI"/>
      <w:sz w:val="18"/>
      <w:szCs w:val="18"/>
      <w:lang w:val="ro-RO"/>
    </w:rPr>
  </w:style>
  <w:style w:type="paragraph" w:styleId="NormalWeb">
    <w:name w:val="Normal (Web)"/>
    <w:basedOn w:val="Normal"/>
    <w:uiPriority w:val="99"/>
    <w:unhideWhenUsed/>
    <w:rsid w:val="00A6520A"/>
    <w:pPr>
      <w:spacing w:line="240" w:lineRule="auto"/>
      <w:ind w:firstLine="567"/>
    </w:pPr>
    <w:rPr>
      <w:rFonts w:ascii="Times New Roman" w:eastAsia="Times New Roman" w:hAnsi="Times New Roman"/>
      <w:szCs w:val="24"/>
      <w:lang w:val="ru-RU" w:eastAsia="ru-RU"/>
    </w:rPr>
  </w:style>
  <w:style w:type="character" w:styleId="CommentReference">
    <w:name w:val="annotation reference"/>
    <w:basedOn w:val="DefaultParagraphFont"/>
    <w:uiPriority w:val="99"/>
    <w:semiHidden/>
    <w:unhideWhenUsed/>
    <w:rsid w:val="00636FB8"/>
    <w:rPr>
      <w:sz w:val="16"/>
      <w:szCs w:val="16"/>
    </w:rPr>
  </w:style>
  <w:style w:type="paragraph" w:styleId="CommentText">
    <w:name w:val="annotation text"/>
    <w:basedOn w:val="Normal"/>
    <w:link w:val="CommentTextChar"/>
    <w:uiPriority w:val="99"/>
    <w:semiHidden/>
    <w:unhideWhenUsed/>
    <w:rsid w:val="00636FB8"/>
    <w:pPr>
      <w:spacing w:line="240" w:lineRule="auto"/>
    </w:pPr>
    <w:rPr>
      <w:sz w:val="20"/>
      <w:szCs w:val="20"/>
    </w:rPr>
  </w:style>
  <w:style w:type="character" w:customStyle="1" w:styleId="CommentTextChar">
    <w:name w:val="Comment Text Char"/>
    <w:basedOn w:val="DefaultParagraphFont"/>
    <w:link w:val="CommentText"/>
    <w:uiPriority w:val="99"/>
    <w:semiHidden/>
    <w:rsid w:val="00636FB8"/>
    <w:rPr>
      <w:sz w:val="20"/>
      <w:szCs w:val="20"/>
      <w:lang w:val="ro-RO"/>
    </w:rPr>
  </w:style>
  <w:style w:type="paragraph" w:styleId="CommentSubject">
    <w:name w:val="annotation subject"/>
    <w:basedOn w:val="CommentText"/>
    <w:next w:val="CommentText"/>
    <w:link w:val="CommentSubjectChar"/>
    <w:uiPriority w:val="99"/>
    <w:semiHidden/>
    <w:unhideWhenUsed/>
    <w:rsid w:val="00636FB8"/>
    <w:rPr>
      <w:b/>
      <w:bCs/>
    </w:rPr>
  </w:style>
  <w:style w:type="character" w:customStyle="1" w:styleId="CommentSubjectChar">
    <w:name w:val="Comment Subject Char"/>
    <w:basedOn w:val="CommentTextChar"/>
    <w:link w:val="CommentSubject"/>
    <w:uiPriority w:val="99"/>
    <w:semiHidden/>
    <w:rsid w:val="00636FB8"/>
    <w:rPr>
      <w:b/>
      <w:bCs/>
      <w:sz w:val="20"/>
      <w:szCs w:val="20"/>
      <w:lang w:val="ro-RO"/>
    </w:rPr>
  </w:style>
  <w:style w:type="paragraph" w:customStyle="1" w:styleId="pb">
    <w:name w:val="pb"/>
    <w:basedOn w:val="Normal"/>
    <w:rsid w:val="00E54E43"/>
    <w:pPr>
      <w:spacing w:line="240" w:lineRule="auto"/>
      <w:jc w:val="center"/>
    </w:pPr>
    <w:rPr>
      <w:rFonts w:ascii="Times New Roman" w:eastAsia="Times New Roman" w:hAnsi="Times New Roman"/>
      <w:i/>
      <w:iCs/>
      <w:color w:val="663300"/>
      <w:sz w:val="20"/>
      <w:szCs w:val="20"/>
      <w:lang w:val="ru-RU" w:eastAsia="ru-RU"/>
    </w:rPr>
  </w:style>
  <w:style w:type="character" w:styleId="Emphasis">
    <w:name w:val="Emphasis"/>
    <w:basedOn w:val="DefaultParagraphFont"/>
    <w:uiPriority w:val="20"/>
    <w:qFormat/>
    <w:rsid w:val="004517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93089">
      <w:bodyDiv w:val="1"/>
      <w:marLeft w:val="0"/>
      <w:marRight w:val="0"/>
      <w:marTop w:val="0"/>
      <w:marBottom w:val="0"/>
      <w:divBdr>
        <w:top w:val="none" w:sz="0" w:space="0" w:color="auto"/>
        <w:left w:val="none" w:sz="0" w:space="0" w:color="auto"/>
        <w:bottom w:val="none" w:sz="0" w:space="0" w:color="auto"/>
        <w:right w:val="none" w:sz="0" w:space="0" w:color="auto"/>
      </w:divBdr>
    </w:div>
    <w:div w:id="200823819">
      <w:bodyDiv w:val="1"/>
      <w:marLeft w:val="0"/>
      <w:marRight w:val="0"/>
      <w:marTop w:val="0"/>
      <w:marBottom w:val="0"/>
      <w:divBdr>
        <w:top w:val="none" w:sz="0" w:space="0" w:color="auto"/>
        <w:left w:val="none" w:sz="0" w:space="0" w:color="auto"/>
        <w:bottom w:val="none" w:sz="0" w:space="0" w:color="auto"/>
        <w:right w:val="none" w:sz="0" w:space="0" w:color="auto"/>
      </w:divBdr>
    </w:div>
    <w:div w:id="208034675">
      <w:bodyDiv w:val="1"/>
      <w:marLeft w:val="0"/>
      <w:marRight w:val="0"/>
      <w:marTop w:val="0"/>
      <w:marBottom w:val="0"/>
      <w:divBdr>
        <w:top w:val="none" w:sz="0" w:space="0" w:color="auto"/>
        <w:left w:val="none" w:sz="0" w:space="0" w:color="auto"/>
        <w:bottom w:val="none" w:sz="0" w:space="0" w:color="auto"/>
        <w:right w:val="none" w:sz="0" w:space="0" w:color="auto"/>
      </w:divBdr>
    </w:div>
    <w:div w:id="274026788">
      <w:bodyDiv w:val="1"/>
      <w:marLeft w:val="0"/>
      <w:marRight w:val="0"/>
      <w:marTop w:val="0"/>
      <w:marBottom w:val="0"/>
      <w:divBdr>
        <w:top w:val="none" w:sz="0" w:space="0" w:color="auto"/>
        <w:left w:val="none" w:sz="0" w:space="0" w:color="auto"/>
        <w:bottom w:val="none" w:sz="0" w:space="0" w:color="auto"/>
        <w:right w:val="none" w:sz="0" w:space="0" w:color="auto"/>
      </w:divBdr>
    </w:div>
    <w:div w:id="372392665">
      <w:bodyDiv w:val="1"/>
      <w:marLeft w:val="0"/>
      <w:marRight w:val="0"/>
      <w:marTop w:val="0"/>
      <w:marBottom w:val="0"/>
      <w:divBdr>
        <w:top w:val="none" w:sz="0" w:space="0" w:color="auto"/>
        <w:left w:val="none" w:sz="0" w:space="0" w:color="auto"/>
        <w:bottom w:val="none" w:sz="0" w:space="0" w:color="auto"/>
        <w:right w:val="none" w:sz="0" w:space="0" w:color="auto"/>
      </w:divBdr>
    </w:div>
    <w:div w:id="467166453">
      <w:bodyDiv w:val="1"/>
      <w:marLeft w:val="0"/>
      <w:marRight w:val="0"/>
      <w:marTop w:val="0"/>
      <w:marBottom w:val="0"/>
      <w:divBdr>
        <w:top w:val="none" w:sz="0" w:space="0" w:color="auto"/>
        <w:left w:val="none" w:sz="0" w:space="0" w:color="auto"/>
        <w:bottom w:val="none" w:sz="0" w:space="0" w:color="auto"/>
        <w:right w:val="none" w:sz="0" w:space="0" w:color="auto"/>
      </w:divBdr>
    </w:div>
    <w:div w:id="469127551">
      <w:bodyDiv w:val="1"/>
      <w:marLeft w:val="0"/>
      <w:marRight w:val="0"/>
      <w:marTop w:val="0"/>
      <w:marBottom w:val="0"/>
      <w:divBdr>
        <w:top w:val="none" w:sz="0" w:space="0" w:color="auto"/>
        <w:left w:val="none" w:sz="0" w:space="0" w:color="auto"/>
        <w:bottom w:val="none" w:sz="0" w:space="0" w:color="auto"/>
        <w:right w:val="none" w:sz="0" w:space="0" w:color="auto"/>
      </w:divBdr>
    </w:div>
    <w:div w:id="531958106">
      <w:bodyDiv w:val="1"/>
      <w:marLeft w:val="0"/>
      <w:marRight w:val="0"/>
      <w:marTop w:val="0"/>
      <w:marBottom w:val="0"/>
      <w:divBdr>
        <w:top w:val="none" w:sz="0" w:space="0" w:color="auto"/>
        <w:left w:val="none" w:sz="0" w:space="0" w:color="auto"/>
        <w:bottom w:val="none" w:sz="0" w:space="0" w:color="auto"/>
        <w:right w:val="none" w:sz="0" w:space="0" w:color="auto"/>
      </w:divBdr>
    </w:div>
    <w:div w:id="626544779">
      <w:bodyDiv w:val="1"/>
      <w:marLeft w:val="0"/>
      <w:marRight w:val="0"/>
      <w:marTop w:val="0"/>
      <w:marBottom w:val="0"/>
      <w:divBdr>
        <w:top w:val="none" w:sz="0" w:space="0" w:color="auto"/>
        <w:left w:val="none" w:sz="0" w:space="0" w:color="auto"/>
        <w:bottom w:val="none" w:sz="0" w:space="0" w:color="auto"/>
        <w:right w:val="none" w:sz="0" w:space="0" w:color="auto"/>
      </w:divBdr>
    </w:div>
    <w:div w:id="763183419">
      <w:bodyDiv w:val="1"/>
      <w:marLeft w:val="0"/>
      <w:marRight w:val="0"/>
      <w:marTop w:val="0"/>
      <w:marBottom w:val="0"/>
      <w:divBdr>
        <w:top w:val="none" w:sz="0" w:space="0" w:color="auto"/>
        <w:left w:val="none" w:sz="0" w:space="0" w:color="auto"/>
        <w:bottom w:val="none" w:sz="0" w:space="0" w:color="auto"/>
        <w:right w:val="none" w:sz="0" w:space="0" w:color="auto"/>
      </w:divBdr>
    </w:div>
    <w:div w:id="908809827">
      <w:bodyDiv w:val="1"/>
      <w:marLeft w:val="0"/>
      <w:marRight w:val="0"/>
      <w:marTop w:val="0"/>
      <w:marBottom w:val="0"/>
      <w:divBdr>
        <w:top w:val="none" w:sz="0" w:space="0" w:color="auto"/>
        <w:left w:val="none" w:sz="0" w:space="0" w:color="auto"/>
        <w:bottom w:val="none" w:sz="0" w:space="0" w:color="auto"/>
        <w:right w:val="none" w:sz="0" w:space="0" w:color="auto"/>
      </w:divBdr>
    </w:div>
    <w:div w:id="952783198">
      <w:bodyDiv w:val="1"/>
      <w:marLeft w:val="0"/>
      <w:marRight w:val="0"/>
      <w:marTop w:val="0"/>
      <w:marBottom w:val="0"/>
      <w:divBdr>
        <w:top w:val="none" w:sz="0" w:space="0" w:color="auto"/>
        <w:left w:val="none" w:sz="0" w:space="0" w:color="auto"/>
        <w:bottom w:val="none" w:sz="0" w:space="0" w:color="auto"/>
        <w:right w:val="none" w:sz="0" w:space="0" w:color="auto"/>
      </w:divBdr>
    </w:div>
    <w:div w:id="991524222">
      <w:bodyDiv w:val="1"/>
      <w:marLeft w:val="0"/>
      <w:marRight w:val="0"/>
      <w:marTop w:val="0"/>
      <w:marBottom w:val="0"/>
      <w:divBdr>
        <w:top w:val="none" w:sz="0" w:space="0" w:color="auto"/>
        <w:left w:val="none" w:sz="0" w:space="0" w:color="auto"/>
        <w:bottom w:val="none" w:sz="0" w:space="0" w:color="auto"/>
        <w:right w:val="none" w:sz="0" w:space="0" w:color="auto"/>
      </w:divBdr>
    </w:div>
    <w:div w:id="1031342448">
      <w:bodyDiv w:val="1"/>
      <w:marLeft w:val="0"/>
      <w:marRight w:val="0"/>
      <w:marTop w:val="0"/>
      <w:marBottom w:val="0"/>
      <w:divBdr>
        <w:top w:val="none" w:sz="0" w:space="0" w:color="auto"/>
        <w:left w:val="none" w:sz="0" w:space="0" w:color="auto"/>
        <w:bottom w:val="none" w:sz="0" w:space="0" w:color="auto"/>
        <w:right w:val="none" w:sz="0" w:space="0" w:color="auto"/>
      </w:divBdr>
    </w:div>
    <w:div w:id="1092704894">
      <w:bodyDiv w:val="1"/>
      <w:marLeft w:val="0"/>
      <w:marRight w:val="0"/>
      <w:marTop w:val="0"/>
      <w:marBottom w:val="0"/>
      <w:divBdr>
        <w:top w:val="none" w:sz="0" w:space="0" w:color="auto"/>
        <w:left w:val="none" w:sz="0" w:space="0" w:color="auto"/>
        <w:bottom w:val="none" w:sz="0" w:space="0" w:color="auto"/>
        <w:right w:val="none" w:sz="0" w:space="0" w:color="auto"/>
      </w:divBdr>
    </w:div>
    <w:div w:id="1097403879">
      <w:bodyDiv w:val="1"/>
      <w:marLeft w:val="0"/>
      <w:marRight w:val="0"/>
      <w:marTop w:val="0"/>
      <w:marBottom w:val="0"/>
      <w:divBdr>
        <w:top w:val="none" w:sz="0" w:space="0" w:color="auto"/>
        <w:left w:val="none" w:sz="0" w:space="0" w:color="auto"/>
        <w:bottom w:val="none" w:sz="0" w:space="0" w:color="auto"/>
        <w:right w:val="none" w:sz="0" w:space="0" w:color="auto"/>
      </w:divBdr>
    </w:div>
    <w:div w:id="1138110362">
      <w:bodyDiv w:val="1"/>
      <w:marLeft w:val="0"/>
      <w:marRight w:val="0"/>
      <w:marTop w:val="0"/>
      <w:marBottom w:val="0"/>
      <w:divBdr>
        <w:top w:val="none" w:sz="0" w:space="0" w:color="auto"/>
        <w:left w:val="none" w:sz="0" w:space="0" w:color="auto"/>
        <w:bottom w:val="none" w:sz="0" w:space="0" w:color="auto"/>
        <w:right w:val="none" w:sz="0" w:space="0" w:color="auto"/>
      </w:divBdr>
    </w:div>
    <w:div w:id="1184785001">
      <w:bodyDiv w:val="1"/>
      <w:marLeft w:val="0"/>
      <w:marRight w:val="0"/>
      <w:marTop w:val="0"/>
      <w:marBottom w:val="0"/>
      <w:divBdr>
        <w:top w:val="none" w:sz="0" w:space="0" w:color="auto"/>
        <w:left w:val="none" w:sz="0" w:space="0" w:color="auto"/>
        <w:bottom w:val="none" w:sz="0" w:space="0" w:color="auto"/>
        <w:right w:val="none" w:sz="0" w:space="0" w:color="auto"/>
      </w:divBdr>
    </w:div>
    <w:div w:id="1199590744">
      <w:bodyDiv w:val="1"/>
      <w:marLeft w:val="0"/>
      <w:marRight w:val="0"/>
      <w:marTop w:val="0"/>
      <w:marBottom w:val="0"/>
      <w:divBdr>
        <w:top w:val="none" w:sz="0" w:space="0" w:color="auto"/>
        <w:left w:val="none" w:sz="0" w:space="0" w:color="auto"/>
        <w:bottom w:val="none" w:sz="0" w:space="0" w:color="auto"/>
        <w:right w:val="none" w:sz="0" w:space="0" w:color="auto"/>
      </w:divBdr>
    </w:div>
    <w:div w:id="1250044896">
      <w:bodyDiv w:val="1"/>
      <w:marLeft w:val="0"/>
      <w:marRight w:val="0"/>
      <w:marTop w:val="0"/>
      <w:marBottom w:val="0"/>
      <w:divBdr>
        <w:top w:val="none" w:sz="0" w:space="0" w:color="auto"/>
        <w:left w:val="none" w:sz="0" w:space="0" w:color="auto"/>
        <w:bottom w:val="none" w:sz="0" w:space="0" w:color="auto"/>
        <w:right w:val="none" w:sz="0" w:space="0" w:color="auto"/>
      </w:divBdr>
    </w:div>
    <w:div w:id="1344437194">
      <w:bodyDiv w:val="1"/>
      <w:marLeft w:val="0"/>
      <w:marRight w:val="0"/>
      <w:marTop w:val="0"/>
      <w:marBottom w:val="0"/>
      <w:divBdr>
        <w:top w:val="none" w:sz="0" w:space="0" w:color="auto"/>
        <w:left w:val="none" w:sz="0" w:space="0" w:color="auto"/>
        <w:bottom w:val="none" w:sz="0" w:space="0" w:color="auto"/>
        <w:right w:val="none" w:sz="0" w:space="0" w:color="auto"/>
      </w:divBdr>
    </w:div>
    <w:div w:id="1370644588">
      <w:bodyDiv w:val="1"/>
      <w:marLeft w:val="0"/>
      <w:marRight w:val="0"/>
      <w:marTop w:val="0"/>
      <w:marBottom w:val="0"/>
      <w:divBdr>
        <w:top w:val="none" w:sz="0" w:space="0" w:color="auto"/>
        <w:left w:val="none" w:sz="0" w:space="0" w:color="auto"/>
        <w:bottom w:val="none" w:sz="0" w:space="0" w:color="auto"/>
        <w:right w:val="none" w:sz="0" w:space="0" w:color="auto"/>
      </w:divBdr>
    </w:div>
    <w:div w:id="1395156311">
      <w:bodyDiv w:val="1"/>
      <w:marLeft w:val="0"/>
      <w:marRight w:val="0"/>
      <w:marTop w:val="0"/>
      <w:marBottom w:val="0"/>
      <w:divBdr>
        <w:top w:val="none" w:sz="0" w:space="0" w:color="auto"/>
        <w:left w:val="none" w:sz="0" w:space="0" w:color="auto"/>
        <w:bottom w:val="none" w:sz="0" w:space="0" w:color="auto"/>
        <w:right w:val="none" w:sz="0" w:space="0" w:color="auto"/>
      </w:divBdr>
    </w:div>
    <w:div w:id="1429305589">
      <w:bodyDiv w:val="1"/>
      <w:marLeft w:val="0"/>
      <w:marRight w:val="0"/>
      <w:marTop w:val="0"/>
      <w:marBottom w:val="0"/>
      <w:divBdr>
        <w:top w:val="none" w:sz="0" w:space="0" w:color="auto"/>
        <w:left w:val="none" w:sz="0" w:space="0" w:color="auto"/>
        <w:bottom w:val="none" w:sz="0" w:space="0" w:color="auto"/>
        <w:right w:val="none" w:sz="0" w:space="0" w:color="auto"/>
      </w:divBdr>
    </w:div>
    <w:div w:id="1430547543">
      <w:bodyDiv w:val="1"/>
      <w:marLeft w:val="0"/>
      <w:marRight w:val="0"/>
      <w:marTop w:val="0"/>
      <w:marBottom w:val="0"/>
      <w:divBdr>
        <w:top w:val="none" w:sz="0" w:space="0" w:color="auto"/>
        <w:left w:val="none" w:sz="0" w:space="0" w:color="auto"/>
        <w:bottom w:val="none" w:sz="0" w:space="0" w:color="auto"/>
        <w:right w:val="none" w:sz="0" w:space="0" w:color="auto"/>
      </w:divBdr>
    </w:div>
    <w:div w:id="1459375998">
      <w:bodyDiv w:val="1"/>
      <w:marLeft w:val="0"/>
      <w:marRight w:val="0"/>
      <w:marTop w:val="0"/>
      <w:marBottom w:val="0"/>
      <w:divBdr>
        <w:top w:val="none" w:sz="0" w:space="0" w:color="auto"/>
        <w:left w:val="none" w:sz="0" w:space="0" w:color="auto"/>
        <w:bottom w:val="none" w:sz="0" w:space="0" w:color="auto"/>
        <w:right w:val="none" w:sz="0" w:space="0" w:color="auto"/>
      </w:divBdr>
    </w:div>
    <w:div w:id="1474250091">
      <w:bodyDiv w:val="1"/>
      <w:marLeft w:val="0"/>
      <w:marRight w:val="0"/>
      <w:marTop w:val="0"/>
      <w:marBottom w:val="0"/>
      <w:divBdr>
        <w:top w:val="none" w:sz="0" w:space="0" w:color="auto"/>
        <w:left w:val="none" w:sz="0" w:space="0" w:color="auto"/>
        <w:bottom w:val="none" w:sz="0" w:space="0" w:color="auto"/>
        <w:right w:val="none" w:sz="0" w:space="0" w:color="auto"/>
      </w:divBdr>
    </w:div>
    <w:div w:id="1543059866">
      <w:bodyDiv w:val="1"/>
      <w:marLeft w:val="0"/>
      <w:marRight w:val="0"/>
      <w:marTop w:val="0"/>
      <w:marBottom w:val="0"/>
      <w:divBdr>
        <w:top w:val="none" w:sz="0" w:space="0" w:color="auto"/>
        <w:left w:val="none" w:sz="0" w:space="0" w:color="auto"/>
        <w:bottom w:val="none" w:sz="0" w:space="0" w:color="auto"/>
        <w:right w:val="none" w:sz="0" w:space="0" w:color="auto"/>
      </w:divBdr>
    </w:div>
    <w:div w:id="1551528297">
      <w:bodyDiv w:val="1"/>
      <w:marLeft w:val="0"/>
      <w:marRight w:val="0"/>
      <w:marTop w:val="0"/>
      <w:marBottom w:val="0"/>
      <w:divBdr>
        <w:top w:val="none" w:sz="0" w:space="0" w:color="auto"/>
        <w:left w:val="none" w:sz="0" w:space="0" w:color="auto"/>
        <w:bottom w:val="none" w:sz="0" w:space="0" w:color="auto"/>
        <w:right w:val="none" w:sz="0" w:space="0" w:color="auto"/>
      </w:divBdr>
    </w:div>
    <w:div w:id="1582056036">
      <w:bodyDiv w:val="1"/>
      <w:marLeft w:val="0"/>
      <w:marRight w:val="0"/>
      <w:marTop w:val="0"/>
      <w:marBottom w:val="0"/>
      <w:divBdr>
        <w:top w:val="none" w:sz="0" w:space="0" w:color="auto"/>
        <w:left w:val="none" w:sz="0" w:space="0" w:color="auto"/>
        <w:bottom w:val="none" w:sz="0" w:space="0" w:color="auto"/>
        <w:right w:val="none" w:sz="0" w:space="0" w:color="auto"/>
      </w:divBdr>
    </w:div>
    <w:div w:id="1624077663">
      <w:bodyDiv w:val="1"/>
      <w:marLeft w:val="0"/>
      <w:marRight w:val="0"/>
      <w:marTop w:val="0"/>
      <w:marBottom w:val="0"/>
      <w:divBdr>
        <w:top w:val="none" w:sz="0" w:space="0" w:color="auto"/>
        <w:left w:val="none" w:sz="0" w:space="0" w:color="auto"/>
        <w:bottom w:val="none" w:sz="0" w:space="0" w:color="auto"/>
        <w:right w:val="none" w:sz="0" w:space="0" w:color="auto"/>
      </w:divBdr>
    </w:div>
    <w:div w:id="1708677740">
      <w:bodyDiv w:val="1"/>
      <w:marLeft w:val="0"/>
      <w:marRight w:val="0"/>
      <w:marTop w:val="0"/>
      <w:marBottom w:val="0"/>
      <w:divBdr>
        <w:top w:val="none" w:sz="0" w:space="0" w:color="auto"/>
        <w:left w:val="none" w:sz="0" w:space="0" w:color="auto"/>
        <w:bottom w:val="none" w:sz="0" w:space="0" w:color="auto"/>
        <w:right w:val="none" w:sz="0" w:space="0" w:color="auto"/>
      </w:divBdr>
    </w:div>
    <w:div w:id="1725063300">
      <w:bodyDiv w:val="1"/>
      <w:marLeft w:val="0"/>
      <w:marRight w:val="0"/>
      <w:marTop w:val="0"/>
      <w:marBottom w:val="0"/>
      <w:divBdr>
        <w:top w:val="none" w:sz="0" w:space="0" w:color="auto"/>
        <w:left w:val="none" w:sz="0" w:space="0" w:color="auto"/>
        <w:bottom w:val="none" w:sz="0" w:space="0" w:color="auto"/>
        <w:right w:val="none" w:sz="0" w:space="0" w:color="auto"/>
      </w:divBdr>
    </w:div>
    <w:div w:id="1757360276">
      <w:bodyDiv w:val="1"/>
      <w:marLeft w:val="0"/>
      <w:marRight w:val="0"/>
      <w:marTop w:val="0"/>
      <w:marBottom w:val="0"/>
      <w:divBdr>
        <w:top w:val="none" w:sz="0" w:space="0" w:color="auto"/>
        <w:left w:val="none" w:sz="0" w:space="0" w:color="auto"/>
        <w:bottom w:val="none" w:sz="0" w:space="0" w:color="auto"/>
        <w:right w:val="none" w:sz="0" w:space="0" w:color="auto"/>
      </w:divBdr>
    </w:div>
    <w:div w:id="1764717634">
      <w:bodyDiv w:val="1"/>
      <w:marLeft w:val="0"/>
      <w:marRight w:val="0"/>
      <w:marTop w:val="0"/>
      <w:marBottom w:val="0"/>
      <w:divBdr>
        <w:top w:val="none" w:sz="0" w:space="0" w:color="auto"/>
        <w:left w:val="none" w:sz="0" w:space="0" w:color="auto"/>
        <w:bottom w:val="none" w:sz="0" w:space="0" w:color="auto"/>
        <w:right w:val="none" w:sz="0" w:space="0" w:color="auto"/>
      </w:divBdr>
    </w:div>
    <w:div w:id="1790004700">
      <w:bodyDiv w:val="1"/>
      <w:marLeft w:val="0"/>
      <w:marRight w:val="0"/>
      <w:marTop w:val="0"/>
      <w:marBottom w:val="0"/>
      <w:divBdr>
        <w:top w:val="none" w:sz="0" w:space="0" w:color="auto"/>
        <w:left w:val="none" w:sz="0" w:space="0" w:color="auto"/>
        <w:bottom w:val="none" w:sz="0" w:space="0" w:color="auto"/>
        <w:right w:val="none" w:sz="0" w:space="0" w:color="auto"/>
      </w:divBdr>
    </w:div>
    <w:div w:id="1804426199">
      <w:bodyDiv w:val="1"/>
      <w:marLeft w:val="0"/>
      <w:marRight w:val="0"/>
      <w:marTop w:val="0"/>
      <w:marBottom w:val="0"/>
      <w:divBdr>
        <w:top w:val="none" w:sz="0" w:space="0" w:color="auto"/>
        <w:left w:val="none" w:sz="0" w:space="0" w:color="auto"/>
        <w:bottom w:val="none" w:sz="0" w:space="0" w:color="auto"/>
        <w:right w:val="none" w:sz="0" w:space="0" w:color="auto"/>
      </w:divBdr>
    </w:div>
    <w:div w:id="1823161810">
      <w:bodyDiv w:val="1"/>
      <w:marLeft w:val="0"/>
      <w:marRight w:val="0"/>
      <w:marTop w:val="0"/>
      <w:marBottom w:val="0"/>
      <w:divBdr>
        <w:top w:val="none" w:sz="0" w:space="0" w:color="auto"/>
        <w:left w:val="none" w:sz="0" w:space="0" w:color="auto"/>
        <w:bottom w:val="none" w:sz="0" w:space="0" w:color="auto"/>
        <w:right w:val="none" w:sz="0" w:space="0" w:color="auto"/>
      </w:divBdr>
    </w:div>
    <w:div w:id="1936130345">
      <w:bodyDiv w:val="1"/>
      <w:marLeft w:val="0"/>
      <w:marRight w:val="0"/>
      <w:marTop w:val="0"/>
      <w:marBottom w:val="0"/>
      <w:divBdr>
        <w:top w:val="none" w:sz="0" w:space="0" w:color="auto"/>
        <w:left w:val="none" w:sz="0" w:space="0" w:color="auto"/>
        <w:bottom w:val="none" w:sz="0" w:space="0" w:color="auto"/>
        <w:right w:val="none" w:sz="0" w:space="0" w:color="auto"/>
      </w:divBdr>
    </w:div>
    <w:div w:id="1952279937">
      <w:bodyDiv w:val="1"/>
      <w:marLeft w:val="0"/>
      <w:marRight w:val="0"/>
      <w:marTop w:val="0"/>
      <w:marBottom w:val="0"/>
      <w:divBdr>
        <w:top w:val="none" w:sz="0" w:space="0" w:color="auto"/>
        <w:left w:val="none" w:sz="0" w:space="0" w:color="auto"/>
        <w:bottom w:val="none" w:sz="0" w:space="0" w:color="auto"/>
        <w:right w:val="none" w:sz="0" w:space="0" w:color="auto"/>
      </w:divBdr>
    </w:div>
    <w:div w:id="1993020804">
      <w:bodyDiv w:val="1"/>
      <w:marLeft w:val="0"/>
      <w:marRight w:val="0"/>
      <w:marTop w:val="0"/>
      <w:marBottom w:val="0"/>
      <w:divBdr>
        <w:top w:val="none" w:sz="0" w:space="0" w:color="auto"/>
        <w:left w:val="none" w:sz="0" w:space="0" w:color="auto"/>
        <w:bottom w:val="none" w:sz="0" w:space="0" w:color="auto"/>
        <w:right w:val="none" w:sz="0" w:space="0" w:color="auto"/>
      </w:divBdr>
    </w:div>
    <w:div w:id="2018539479">
      <w:bodyDiv w:val="1"/>
      <w:marLeft w:val="0"/>
      <w:marRight w:val="0"/>
      <w:marTop w:val="0"/>
      <w:marBottom w:val="0"/>
      <w:divBdr>
        <w:top w:val="none" w:sz="0" w:space="0" w:color="auto"/>
        <w:left w:val="none" w:sz="0" w:space="0" w:color="auto"/>
        <w:bottom w:val="none" w:sz="0" w:space="0" w:color="auto"/>
        <w:right w:val="none" w:sz="0" w:space="0" w:color="auto"/>
      </w:divBdr>
    </w:div>
    <w:div w:id="2026982781">
      <w:bodyDiv w:val="1"/>
      <w:marLeft w:val="0"/>
      <w:marRight w:val="0"/>
      <w:marTop w:val="0"/>
      <w:marBottom w:val="0"/>
      <w:divBdr>
        <w:top w:val="none" w:sz="0" w:space="0" w:color="auto"/>
        <w:left w:val="none" w:sz="0" w:space="0" w:color="auto"/>
        <w:bottom w:val="none" w:sz="0" w:space="0" w:color="auto"/>
        <w:right w:val="none" w:sz="0" w:space="0" w:color="auto"/>
      </w:divBdr>
    </w:div>
    <w:div w:id="2057583495">
      <w:bodyDiv w:val="1"/>
      <w:marLeft w:val="0"/>
      <w:marRight w:val="0"/>
      <w:marTop w:val="0"/>
      <w:marBottom w:val="0"/>
      <w:divBdr>
        <w:top w:val="none" w:sz="0" w:space="0" w:color="auto"/>
        <w:left w:val="none" w:sz="0" w:space="0" w:color="auto"/>
        <w:bottom w:val="none" w:sz="0" w:space="0" w:color="auto"/>
        <w:right w:val="none" w:sz="0" w:space="0" w:color="auto"/>
      </w:divBdr>
    </w:div>
    <w:div w:id="2129202011">
      <w:bodyDiv w:val="1"/>
      <w:marLeft w:val="0"/>
      <w:marRight w:val="0"/>
      <w:marTop w:val="0"/>
      <w:marBottom w:val="0"/>
      <w:divBdr>
        <w:top w:val="none" w:sz="0" w:space="0" w:color="auto"/>
        <w:left w:val="none" w:sz="0" w:space="0" w:color="auto"/>
        <w:bottom w:val="none" w:sz="0" w:space="0" w:color="auto"/>
        <w:right w:val="none" w:sz="0" w:space="0" w:color="auto"/>
      </w:divBdr>
    </w:div>
    <w:div w:id="214604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0B630-43B3-4A01-B1EC-73CC6B202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4296</Words>
  <Characters>24490</Characters>
  <Application>Microsoft Office Word</Application>
  <DocSecurity>0</DocSecurity>
  <Lines>204</Lines>
  <Paragraphs>57</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28729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Andrei Slanina</cp:lastModifiedBy>
  <cp:revision>5</cp:revision>
  <cp:lastPrinted>2022-06-15T08:53:00Z</cp:lastPrinted>
  <dcterms:created xsi:type="dcterms:W3CDTF">2022-08-22T13:53:00Z</dcterms:created>
  <dcterms:modified xsi:type="dcterms:W3CDTF">2022-09-06T17:05:00Z</dcterms:modified>
</cp:coreProperties>
</file>