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72" w:rsidRPr="00886775" w:rsidRDefault="00925C72" w:rsidP="005513B4">
      <w:pPr>
        <w:spacing w:after="0" w:line="240" w:lineRule="auto"/>
        <w:jc w:val="center"/>
        <w:rPr>
          <w:rFonts w:ascii="Times New Roman" w:eastAsia="Calibri" w:hAnsi="Times New Roman" w:cs="Times New Roman"/>
          <w:b/>
          <w:sz w:val="28"/>
          <w:szCs w:val="28"/>
        </w:rPr>
      </w:pPr>
    </w:p>
    <w:p w:rsidR="005513B4" w:rsidRPr="00886775" w:rsidRDefault="005513B4" w:rsidP="00221F61">
      <w:pPr>
        <w:spacing w:after="0" w:line="240" w:lineRule="auto"/>
        <w:jc w:val="center"/>
        <w:rPr>
          <w:rFonts w:ascii="Times New Roman" w:eastAsia="Calibri" w:hAnsi="Times New Roman" w:cs="Times New Roman"/>
          <w:b/>
          <w:sz w:val="28"/>
          <w:szCs w:val="28"/>
        </w:rPr>
      </w:pPr>
      <w:r w:rsidRPr="00886775">
        <w:rPr>
          <w:rFonts w:ascii="Times New Roman" w:eastAsia="Calibri" w:hAnsi="Times New Roman" w:cs="Times New Roman"/>
          <w:b/>
          <w:sz w:val="28"/>
          <w:szCs w:val="28"/>
        </w:rPr>
        <w:t>NOTĂ INFORMATIVĂ</w:t>
      </w:r>
    </w:p>
    <w:p w:rsidR="00251585" w:rsidRPr="00886775" w:rsidRDefault="00251585" w:rsidP="00221F61">
      <w:pPr>
        <w:spacing w:after="0"/>
        <w:jc w:val="center"/>
        <w:rPr>
          <w:rFonts w:ascii="Times New Roman" w:hAnsi="Times New Roman" w:cs="Times New Roman"/>
          <w:b/>
          <w:sz w:val="28"/>
          <w:szCs w:val="28"/>
        </w:rPr>
      </w:pPr>
      <w:r w:rsidRPr="00886775">
        <w:rPr>
          <w:rFonts w:ascii="Times New Roman" w:hAnsi="Times New Roman" w:cs="Times New Roman"/>
          <w:b/>
          <w:sz w:val="28"/>
          <w:szCs w:val="28"/>
        </w:rPr>
        <w:t xml:space="preserve">la </w:t>
      </w:r>
      <w:r w:rsidR="004F6615">
        <w:rPr>
          <w:rFonts w:ascii="Times New Roman" w:hAnsi="Times New Roman" w:cs="Times New Roman"/>
          <w:b/>
          <w:sz w:val="28"/>
          <w:szCs w:val="28"/>
        </w:rPr>
        <w:t>p</w:t>
      </w:r>
      <w:r w:rsidRPr="00886775">
        <w:rPr>
          <w:rFonts w:ascii="Times New Roman" w:hAnsi="Times New Roman" w:cs="Times New Roman"/>
          <w:b/>
          <w:sz w:val="28"/>
          <w:szCs w:val="28"/>
        </w:rPr>
        <w:t xml:space="preserve">roiectul </w:t>
      </w:r>
      <w:r w:rsidR="004F6615">
        <w:rPr>
          <w:rFonts w:ascii="Times New Roman" w:hAnsi="Times New Roman" w:cs="Times New Roman"/>
          <w:b/>
          <w:sz w:val="28"/>
          <w:szCs w:val="28"/>
        </w:rPr>
        <w:t>h</w:t>
      </w:r>
      <w:r w:rsidRPr="00886775">
        <w:rPr>
          <w:rFonts w:ascii="Times New Roman" w:hAnsi="Times New Roman" w:cs="Times New Roman"/>
          <w:b/>
          <w:sz w:val="28"/>
          <w:szCs w:val="28"/>
        </w:rPr>
        <w:t>otăr</w:t>
      </w:r>
      <w:r w:rsidR="00D40C54">
        <w:rPr>
          <w:rFonts w:ascii="Times New Roman" w:hAnsi="Times New Roman" w:cs="Times New Roman"/>
          <w:b/>
          <w:sz w:val="28"/>
          <w:szCs w:val="28"/>
        </w:rPr>
        <w:t>â</w:t>
      </w:r>
      <w:r w:rsidRPr="00886775">
        <w:rPr>
          <w:rFonts w:ascii="Times New Roman" w:hAnsi="Times New Roman" w:cs="Times New Roman"/>
          <w:b/>
          <w:sz w:val="28"/>
          <w:szCs w:val="28"/>
        </w:rPr>
        <w:t>rii Guvernului</w:t>
      </w:r>
    </w:p>
    <w:p w:rsidR="00CA1CB1" w:rsidRPr="00886775" w:rsidRDefault="00CA1CB1" w:rsidP="00221F61">
      <w:pPr>
        <w:spacing w:after="0"/>
        <w:jc w:val="center"/>
        <w:rPr>
          <w:rFonts w:ascii="Times New Roman" w:hAnsi="Times New Roman" w:cs="Times New Roman"/>
          <w:b/>
          <w:sz w:val="28"/>
          <w:szCs w:val="28"/>
        </w:rPr>
      </w:pPr>
    </w:p>
    <w:p w:rsidR="00CA1CB1" w:rsidRPr="00886775" w:rsidRDefault="00CA1CB1" w:rsidP="00221F61">
      <w:pPr>
        <w:jc w:val="center"/>
        <w:rPr>
          <w:rFonts w:ascii="Times New Roman" w:hAnsi="Times New Roman" w:cs="Times New Roman"/>
          <w:b/>
          <w:sz w:val="28"/>
          <w:szCs w:val="28"/>
        </w:rPr>
      </w:pPr>
      <w:r w:rsidRPr="00886775">
        <w:rPr>
          <w:rFonts w:ascii="Times New Roman" w:hAnsi="Times New Roman" w:cs="Times New Roman"/>
          <w:b/>
          <w:sz w:val="28"/>
          <w:szCs w:val="28"/>
        </w:rPr>
        <w:t>„Cu privire la alocarea mijloacelor financiare”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5513B4" w:rsidRPr="00886775" w:rsidTr="003E4509">
        <w:tc>
          <w:tcPr>
            <w:tcW w:w="5000" w:type="pct"/>
          </w:tcPr>
          <w:p w:rsidR="005513B4" w:rsidRPr="00886775" w:rsidRDefault="005513B4" w:rsidP="00221F61">
            <w:pPr>
              <w:numPr>
                <w:ilvl w:val="3"/>
                <w:numId w:val="1"/>
              </w:numPr>
              <w:tabs>
                <w:tab w:val="clear" w:pos="2880"/>
                <w:tab w:val="left" w:pos="284"/>
                <w:tab w:val="left" w:pos="1196"/>
              </w:tabs>
              <w:spacing w:after="0" w:line="240" w:lineRule="auto"/>
              <w:ind w:left="0" w:firstLine="0"/>
              <w:jc w:val="both"/>
              <w:rPr>
                <w:rFonts w:ascii="Times New Roman" w:hAnsi="Times New Roman" w:cs="Times New Roman"/>
                <w:b/>
                <w:sz w:val="28"/>
                <w:szCs w:val="28"/>
              </w:rPr>
            </w:pPr>
            <w:r w:rsidRPr="00886775">
              <w:rPr>
                <w:rFonts w:ascii="Times New Roman" w:hAnsi="Times New Roman" w:cs="Times New Roman"/>
                <w:b/>
                <w:sz w:val="28"/>
                <w:szCs w:val="28"/>
              </w:rPr>
              <w:t>Denumirea autorului şi, după caz, a participanţilor la elaborarea proiectului</w:t>
            </w:r>
          </w:p>
        </w:tc>
      </w:tr>
      <w:tr w:rsidR="005513B4" w:rsidRPr="00886775" w:rsidTr="003E4509">
        <w:tc>
          <w:tcPr>
            <w:tcW w:w="5000" w:type="pct"/>
          </w:tcPr>
          <w:p w:rsidR="00CA1CB1" w:rsidRPr="00886775" w:rsidRDefault="005513B4" w:rsidP="00221F61">
            <w:pPr>
              <w:spacing w:after="0"/>
              <w:jc w:val="both"/>
              <w:rPr>
                <w:rFonts w:ascii="Times New Roman" w:hAnsi="Times New Roman" w:cs="Times New Roman"/>
                <w:sz w:val="28"/>
                <w:szCs w:val="28"/>
              </w:rPr>
            </w:pPr>
            <w:r w:rsidRPr="00886775">
              <w:rPr>
                <w:rFonts w:ascii="Times New Roman" w:hAnsi="Times New Roman" w:cs="Times New Roman"/>
                <w:sz w:val="28"/>
                <w:szCs w:val="28"/>
              </w:rPr>
              <w:t xml:space="preserve">Proiectul </w:t>
            </w:r>
            <w:r w:rsidR="004F6615">
              <w:rPr>
                <w:rFonts w:ascii="Times New Roman" w:hAnsi="Times New Roman" w:cs="Times New Roman"/>
                <w:sz w:val="28"/>
                <w:szCs w:val="28"/>
              </w:rPr>
              <w:t>h</w:t>
            </w:r>
            <w:r w:rsidRPr="00886775">
              <w:rPr>
                <w:rFonts w:ascii="Times New Roman" w:hAnsi="Times New Roman" w:cs="Times New Roman"/>
                <w:sz w:val="28"/>
                <w:szCs w:val="28"/>
              </w:rPr>
              <w:t xml:space="preserve">otărârii Guvernului </w:t>
            </w:r>
            <w:r w:rsidR="00CA1CB1" w:rsidRPr="00886775">
              <w:rPr>
                <w:rFonts w:ascii="Times New Roman" w:hAnsi="Times New Roman" w:cs="Times New Roman"/>
                <w:sz w:val="28"/>
                <w:szCs w:val="28"/>
              </w:rPr>
              <w:t>„Cu privire la alocarea mijloacelor financiare”</w:t>
            </w:r>
          </w:p>
          <w:p w:rsidR="005513B4" w:rsidRPr="00886775" w:rsidRDefault="006637EC" w:rsidP="00221F61">
            <w:pPr>
              <w:spacing w:after="0" w:line="240" w:lineRule="auto"/>
              <w:jc w:val="both"/>
              <w:rPr>
                <w:rFonts w:ascii="Times New Roman" w:hAnsi="Times New Roman" w:cs="Times New Roman"/>
                <w:sz w:val="28"/>
                <w:szCs w:val="28"/>
              </w:rPr>
            </w:pPr>
            <w:r w:rsidRPr="00886775">
              <w:rPr>
                <w:rFonts w:ascii="Times New Roman" w:hAnsi="Times New Roman" w:cs="Times New Roman"/>
                <w:sz w:val="28"/>
                <w:szCs w:val="28"/>
              </w:rPr>
              <w:t xml:space="preserve"> </w:t>
            </w:r>
            <w:r w:rsidR="005513B4" w:rsidRPr="00886775">
              <w:rPr>
                <w:rFonts w:ascii="Times New Roman" w:hAnsi="Times New Roman" w:cs="Times New Roman"/>
                <w:bCs/>
                <w:color w:val="000000"/>
                <w:sz w:val="28"/>
                <w:szCs w:val="28"/>
              </w:rPr>
              <w:t xml:space="preserve"> </w:t>
            </w:r>
            <w:r w:rsidR="005513B4" w:rsidRPr="00886775">
              <w:rPr>
                <w:rFonts w:ascii="Times New Roman" w:hAnsi="Times New Roman" w:cs="Times New Roman"/>
                <w:sz w:val="28"/>
                <w:szCs w:val="28"/>
                <w:lang w:eastAsia="ru-RU"/>
              </w:rPr>
              <w:t>(în continuare – proiect)</w:t>
            </w:r>
            <w:r w:rsidR="005513B4" w:rsidRPr="00886775">
              <w:rPr>
                <w:rFonts w:ascii="Times New Roman" w:hAnsi="Times New Roman" w:cs="Times New Roman"/>
                <w:sz w:val="28"/>
                <w:szCs w:val="28"/>
              </w:rPr>
              <w:t xml:space="preserve"> este elaborat de Ministerul Finanțelor.</w:t>
            </w:r>
          </w:p>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2. Condiţiile ce au impus elaborarea proiectului de act normativ şi finalităţile urmărite</w:t>
            </w:r>
          </w:p>
        </w:tc>
      </w:tr>
      <w:tr w:rsidR="005513B4" w:rsidRPr="00886775" w:rsidTr="003E4509">
        <w:tc>
          <w:tcPr>
            <w:tcW w:w="5000" w:type="pct"/>
          </w:tcPr>
          <w:p w:rsidR="005513B4" w:rsidRPr="00886775" w:rsidRDefault="005513B4" w:rsidP="00221F61">
            <w:pPr>
              <w:pStyle w:val="a3"/>
              <w:ind w:firstLine="567"/>
              <w:jc w:val="both"/>
              <w:rPr>
                <w:rFonts w:ascii="Times New Roman" w:hAnsi="Times New Roman" w:cs="Times New Roman"/>
                <w:sz w:val="28"/>
                <w:szCs w:val="28"/>
              </w:rPr>
            </w:pPr>
            <w:r w:rsidRPr="00886775">
              <w:rPr>
                <w:rFonts w:ascii="Times New Roman" w:hAnsi="Times New Roman" w:cs="Times New Roman"/>
                <w:sz w:val="28"/>
                <w:szCs w:val="28"/>
                <w:lang w:val="ro-RO"/>
              </w:rPr>
              <w:t>Proiectul prenotat este elaborat în contextul</w:t>
            </w:r>
            <w:r w:rsidR="00001D97" w:rsidRPr="00886775">
              <w:rPr>
                <w:rFonts w:ascii="Times New Roman" w:eastAsia="Calibri" w:hAnsi="Times New Roman" w:cs="Times New Roman"/>
                <w:sz w:val="28"/>
                <w:szCs w:val="28"/>
                <w:lang w:val="ro-RO"/>
              </w:rPr>
              <w:t xml:space="preserve"> acordării unui sprijin din partea statului unor categorii de populaţie în vederea asigurării cu spaţiu locativ.</w:t>
            </w: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3. Descrierea gradului de compatibilitate pentru proiectele care au ca scop armonizarea legislaţiei naţionale cu legislaţia Uniunii Europene</w:t>
            </w:r>
          </w:p>
        </w:tc>
      </w:tr>
      <w:tr w:rsidR="005513B4" w:rsidRPr="00886775" w:rsidTr="003E4509">
        <w:tc>
          <w:tcPr>
            <w:tcW w:w="5000" w:type="pct"/>
          </w:tcPr>
          <w:p w:rsidR="005513B4" w:rsidRPr="00886775" w:rsidRDefault="005513B4" w:rsidP="00221F61">
            <w:pPr>
              <w:pStyle w:val="a3"/>
              <w:spacing w:line="276" w:lineRule="auto"/>
              <w:ind w:firstLine="567"/>
              <w:jc w:val="both"/>
              <w:rPr>
                <w:rFonts w:ascii="Times New Roman" w:hAnsi="Times New Roman" w:cs="Times New Roman"/>
                <w:sz w:val="28"/>
                <w:szCs w:val="28"/>
                <w:lang w:val="ro-RO"/>
              </w:rPr>
            </w:pPr>
            <w:r w:rsidRPr="00886775">
              <w:rPr>
                <w:rFonts w:ascii="Times New Roman" w:hAnsi="Times New Roman" w:cs="Times New Roman"/>
                <w:sz w:val="28"/>
                <w:szCs w:val="28"/>
                <w:lang w:val="ro-RO"/>
              </w:rPr>
              <w:t xml:space="preserve">Prezentul proiect de hotărâre nu contravine legislației UE. </w:t>
            </w:r>
          </w:p>
          <w:p w:rsidR="005513B4" w:rsidRPr="00886775" w:rsidRDefault="005513B4" w:rsidP="00221F61">
            <w:pPr>
              <w:pStyle w:val="a3"/>
              <w:spacing w:line="276" w:lineRule="auto"/>
              <w:ind w:firstLine="567"/>
              <w:jc w:val="both"/>
              <w:rPr>
                <w:rFonts w:ascii="Times New Roman" w:hAnsi="Times New Roman" w:cs="Times New Roman"/>
                <w:sz w:val="28"/>
                <w:szCs w:val="28"/>
                <w:lang w:val="ro-RO"/>
              </w:rPr>
            </w:pP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4. Principalele prevederi ale proiectului şi evidenţierea elementelor noi</w:t>
            </w:r>
          </w:p>
        </w:tc>
      </w:tr>
      <w:tr w:rsidR="005513B4" w:rsidRPr="00886775" w:rsidTr="003E4509">
        <w:tc>
          <w:tcPr>
            <w:tcW w:w="5000" w:type="pct"/>
          </w:tcPr>
          <w:p w:rsidR="00E7119B" w:rsidRPr="00886775" w:rsidRDefault="00221F61" w:rsidP="00221F61">
            <w:pPr>
              <w:tabs>
                <w:tab w:val="left" w:pos="3195"/>
              </w:tabs>
              <w:jc w:val="both"/>
              <w:rPr>
                <w:rFonts w:ascii="Times New Roman" w:hAnsi="Times New Roman" w:cs="Times New Roman"/>
                <w:sz w:val="28"/>
                <w:szCs w:val="28"/>
              </w:rPr>
            </w:pPr>
            <w:r>
              <w:rPr>
                <w:rFonts w:ascii="Times New Roman" w:hAnsi="Times New Roman" w:cs="Times New Roman"/>
                <w:sz w:val="28"/>
                <w:szCs w:val="28"/>
              </w:rPr>
              <w:t xml:space="preserve">      </w:t>
            </w:r>
            <w:r w:rsidR="00E7119B" w:rsidRPr="00886775">
              <w:rPr>
                <w:rFonts w:ascii="Times New Roman" w:hAnsi="Times New Roman" w:cs="Times New Roman"/>
                <w:sz w:val="28"/>
                <w:szCs w:val="28"/>
              </w:rPr>
              <w:t>Proiectul dat este elaborat în baza Hotăr</w:t>
            </w:r>
            <w:r w:rsidR="00E87D6D">
              <w:rPr>
                <w:rFonts w:ascii="Times New Roman" w:hAnsi="Times New Roman" w:cs="Times New Roman"/>
                <w:sz w:val="28"/>
                <w:szCs w:val="28"/>
              </w:rPr>
              <w:t>â</w:t>
            </w:r>
            <w:r w:rsidR="00E7119B" w:rsidRPr="00886775">
              <w:rPr>
                <w:rFonts w:ascii="Times New Roman" w:hAnsi="Times New Roman" w:cs="Times New Roman"/>
                <w:sz w:val="28"/>
                <w:szCs w:val="28"/>
              </w:rPr>
              <w:t>rii Guvernului nr.836 din 13 septembrie 2010 ”Cu privire la acordarea indemnizațiilor unice pentru construcția sau procurarea spațiului locativ, sau restaurarea caselor ve</w:t>
            </w:r>
            <w:r w:rsidR="00886775">
              <w:rPr>
                <w:rFonts w:ascii="Times New Roman" w:hAnsi="Times New Roman" w:cs="Times New Roman"/>
                <w:sz w:val="28"/>
                <w:szCs w:val="28"/>
              </w:rPr>
              <w:t>chi unor categorii de cetățeni”</w:t>
            </w:r>
            <w:r w:rsidR="00E7119B" w:rsidRPr="00886775">
              <w:rPr>
                <w:rFonts w:ascii="Times New Roman" w:hAnsi="Times New Roman" w:cs="Times New Roman"/>
                <w:sz w:val="28"/>
                <w:szCs w:val="28"/>
              </w:rPr>
              <w:t>.</w:t>
            </w:r>
            <w:r w:rsidR="00886775">
              <w:rPr>
                <w:rFonts w:ascii="Times New Roman" w:hAnsi="Times New Roman" w:cs="Times New Roman"/>
                <w:sz w:val="28"/>
                <w:szCs w:val="28"/>
              </w:rPr>
              <w:t xml:space="preserve"> </w:t>
            </w:r>
            <w:r w:rsidR="00E7119B" w:rsidRPr="00886775">
              <w:rPr>
                <w:rFonts w:ascii="Times New Roman" w:hAnsi="Times New Roman" w:cs="Times New Roman"/>
                <w:sz w:val="28"/>
                <w:szCs w:val="28"/>
              </w:rPr>
              <w:t>Potrivit punctului 1 al Hotăr</w:t>
            </w:r>
            <w:r w:rsidR="00E87D6D">
              <w:rPr>
                <w:rFonts w:ascii="Times New Roman" w:hAnsi="Times New Roman" w:cs="Times New Roman"/>
                <w:sz w:val="28"/>
                <w:szCs w:val="28"/>
              </w:rPr>
              <w:t>â</w:t>
            </w:r>
            <w:r w:rsidR="00E7119B" w:rsidRPr="00886775">
              <w:rPr>
                <w:rFonts w:ascii="Times New Roman" w:hAnsi="Times New Roman" w:cs="Times New Roman"/>
                <w:sz w:val="28"/>
                <w:szCs w:val="28"/>
              </w:rPr>
              <w:t>rii Guvernului nr.836/2010 se acordă indemnizații unice pentru construcția unei case individuale ori a unei locuinţe cooperatiste, sau procurarea spațiului locativ, sau restaurarea caselor vechi unor categorii de cetăţeni care, nu au beneficiat de credite preferenţiale de la instituţiile financiare şi nu au fost asigurați cu spaţiu locativ la situația din 22 octombrie 2004.</w:t>
            </w:r>
          </w:p>
          <w:p w:rsidR="005513B4" w:rsidRPr="00886775" w:rsidRDefault="00221F61" w:rsidP="008E50D0">
            <w:pPr>
              <w:jc w:val="both"/>
              <w:rPr>
                <w:rFonts w:ascii="Times New Roman" w:hAnsi="Times New Roman" w:cs="Times New Roman"/>
                <w:sz w:val="28"/>
                <w:szCs w:val="28"/>
              </w:rPr>
            </w:pPr>
            <w:r>
              <w:rPr>
                <w:rFonts w:ascii="Times New Roman" w:hAnsi="Times New Roman" w:cs="Times New Roman"/>
                <w:sz w:val="28"/>
                <w:szCs w:val="28"/>
              </w:rPr>
              <w:t xml:space="preserve">       </w:t>
            </w:r>
            <w:r w:rsidR="00E7119B" w:rsidRPr="00886775">
              <w:rPr>
                <w:rFonts w:ascii="Times New Roman" w:hAnsi="Times New Roman" w:cs="Times New Roman"/>
                <w:sz w:val="28"/>
                <w:szCs w:val="28"/>
              </w:rPr>
              <w:t xml:space="preserve">Proiectul în cauză prevede  alocarea mijloacelor financiare de la bugetul de stat autorităţilor administraţiei publice locale de nivelul al doilea în sumă totală de </w:t>
            </w:r>
            <w:r w:rsidR="00A47BE9">
              <w:rPr>
                <w:rFonts w:ascii="Times New Roman" w:hAnsi="Times New Roman" w:cs="Times New Roman"/>
                <w:b/>
                <w:sz w:val="28"/>
                <w:szCs w:val="28"/>
              </w:rPr>
              <w:t>205</w:t>
            </w:r>
            <w:r w:rsidR="00E7119B" w:rsidRPr="00886775">
              <w:rPr>
                <w:rFonts w:ascii="Times New Roman" w:hAnsi="Times New Roman" w:cs="Times New Roman"/>
                <w:b/>
                <w:sz w:val="28"/>
                <w:szCs w:val="28"/>
              </w:rPr>
              <w:t>,0</w:t>
            </w:r>
            <w:r w:rsidR="00E7119B" w:rsidRPr="00886775">
              <w:rPr>
                <w:rFonts w:ascii="Times New Roman" w:hAnsi="Times New Roman" w:cs="Times New Roman"/>
                <w:sz w:val="28"/>
                <w:szCs w:val="28"/>
              </w:rPr>
              <w:t xml:space="preserve"> mii lei, întru acordarea indemnizaţiilor unice pentru </w:t>
            </w:r>
            <w:r w:rsidR="008E50D0">
              <w:rPr>
                <w:rFonts w:ascii="Times New Roman" w:hAnsi="Times New Roman" w:cs="Times New Roman"/>
                <w:sz w:val="28"/>
                <w:szCs w:val="28"/>
              </w:rPr>
              <w:t>5</w:t>
            </w:r>
            <w:r w:rsidR="00E7119B" w:rsidRPr="00886775">
              <w:rPr>
                <w:rFonts w:ascii="Times New Roman" w:hAnsi="Times New Roman" w:cs="Times New Roman"/>
                <w:b/>
                <w:sz w:val="28"/>
                <w:szCs w:val="28"/>
              </w:rPr>
              <w:t xml:space="preserve"> </w:t>
            </w:r>
            <w:r w:rsidR="00E7119B" w:rsidRPr="00886775">
              <w:rPr>
                <w:rFonts w:ascii="Times New Roman" w:hAnsi="Times New Roman" w:cs="Times New Roman"/>
                <w:sz w:val="28"/>
                <w:szCs w:val="28"/>
              </w:rPr>
              <w:t>beneficiar</w:t>
            </w:r>
            <w:r w:rsidR="008E50D0">
              <w:rPr>
                <w:rFonts w:ascii="Times New Roman" w:hAnsi="Times New Roman" w:cs="Times New Roman"/>
                <w:sz w:val="28"/>
                <w:szCs w:val="28"/>
              </w:rPr>
              <w:t xml:space="preserve">i din </w:t>
            </w:r>
            <w:r w:rsidR="000C1C4B">
              <w:rPr>
                <w:rFonts w:ascii="Times New Roman" w:hAnsi="Times New Roman" w:cs="Times New Roman"/>
                <w:sz w:val="28"/>
                <w:szCs w:val="28"/>
              </w:rPr>
              <w:t>mun. Chișinău</w:t>
            </w:r>
            <w:r w:rsidR="008E50D0">
              <w:rPr>
                <w:rFonts w:ascii="Times New Roman" w:hAnsi="Times New Roman" w:cs="Times New Roman"/>
                <w:sz w:val="28"/>
                <w:szCs w:val="28"/>
              </w:rPr>
              <w:t xml:space="preserve"> și raioanele Cahul, Ungheni, </w:t>
            </w:r>
            <w:proofErr w:type="spellStart"/>
            <w:r w:rsidR="008E50D0">
              <w:rPr>
                <w:rFonts w:ascii="Times New Roman" w:hAnsi="Times New Roman" w:cs="Times New Roman"/>
                <w:sz w:val="28"/>
                <w:szCs w:val="28"/>
              </w:rPr>
              <w:t>Rîșcani</w:t>
            </w:r>
            <w:proofErr w:type="spellEnd"/>
            <w:r w:rsidR="008E50D0">
              <w:rPr>
                <w:rFonts w:ascii="Times New Roman" w:hAnsi="Times New Roman" w:cs="Times New Roman"/>
                <w:sz w:val="28"/>
                <w:szCs w:val="28"/>
              </w:rPr>
              <w:t>, Căușeni (2</w:t>
            </w:r>
            <w:r w:rsidR="000C1C4B">
              <w:rPr>
                <w:rFonts w:ascii="Times New Roman" w:hAnsi="Times New Roman" w:cs="Times New Roman"/>
                <w:sz w:val="28"/>
                <w:szCs w:val="28"/>
              </w:rPr>
              <w:t xml:space="preserve"> </w:t>
            </w:r>
            <w:r w:rsidR="008E50D0">
              <w:rPr>
                <w:rFonts w:ascii="Times New Roman" w:hAnsi="Times New Roman" w:cs="Times New Roman"/>
                <w:sz w:val="28"/>
                <w:szCs w:val="28"/>
              </w:rPr>
              <w:t xml:space="preserve">participanți </w:t>
            </w:r>
            <w:r w:rsidR="00D40C54">
              <w:rPr>
                <w:rFonts w:ascii="Times New Roman" w:hAnsi="Times New Roman" w:cs="Times New Roman"/>
                <w:sz w:val="28"/>
                <w:szCs w:val="28"/>
              </w:rPr>
              <w:t>la luptele din Afganistan</w:t>
            </w:r>
            <w:r w:rsidR="000C1C4B">
              <w:rPr>
                <w:rFonts w:ascii="Times New Roman" w:hAnsi="Times New Roman" w:cs="Times New Roman"/>
                <w:sz w:val="28"/>
                <w:szCs w:val="28"/>
              </w:rPr>
              <w:t xml:space="preserve"> și </w:t>
            </w:r>
            <w:r w:rsidR="00A47BE9">
              <w:rPr>
                <w:rFonts w:ascii="Times New Roman" w:hAnsi="Times New Roman" w:cs="Times New Roman"/>
                <w:sz w:val="28"/>
                <w:szCs w:val="28"/>
              </w:rPr>
              <w:t>3</w:t>
            </w:r>
            <w:r w:rsidR="008E50D0">
              <w:rPr>
                <w:rFonts w:ascii="Times New Roman" w:hAnsi="Times New Roman" w:cs="Times New Roman"/>
                <w:sz w:val="28"/>
                <w:szCs w:val="28"/>
              </w:rPr>
              <w:t xml:space="preserve"> participanți </w:t>
            </w:r>
            <w:r w:rsidR="00E46930" w:rsidRPr="000C1C4B">
              <w:rPr>
                <w:rFonts w:ascii="Times New Roman" w:hAnsi="Times New Roman" w:cs="Times New Roman"/>
                <w:sz w:val="28"/>
                <w:szCs w:val="28"/>
              </w:rPr>
              <w:t>la acțiunile de luptă pentru apărarea integrității teritoriale și independenței Republicii Moldova</w:t>
            </w:r>
            <w:r w:rsidR="00D40C54">
              <w:rPr>
                <w:rFonts w:ascii="Times New Roman" w:hAnsi="Times New Roman" w:cs="Times New Roman"/>
                <w:sz w:val="28"/>
                <w:szCs w:val="28"/>
              </w:rPr>
              <w:t>)</w:t>
            </w:r>
            <w:r w:rsidR="00E7119B" w:rsidRPr="000C1C4B">
              <w:rPr>
                <w:rFonts w:ascii="Times New Roman" w:hAnsi="Times New Roman" w:cs="Times New Roman"/>
                <w:sz w:val="28"/>
                <w:szCs w:val="28"/>
              </w:rPr>
              <w:t>.</w:t>
            </w: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5. Fundamentarea economico-financiară</w:t>
            </w:r>
          </w:p>
        </w:tc>
      </w:tr>
      <w:tr w:rsidR="005513B4" w:rsidRPr="00886775" w:rsidTr="003E4509">
        <w:tc>
          <w:tcPr>
            <w:tcW w:w="5000" w:type="pct"/>
          </w:tcPr>
          <w:p w:rsidR="00E7119B" w:rsidRPr="00886775" w:rsidRDefault="00344013" w:rsidP="00221F61">
            <w:pPr>
              <w:jc w:val="both"/>
              <w:rPr>
                <w:rFonts w:ascii="Times New Roman" w:hAnsi="Times New Roman" w:cs="Times New Roman"/>
                <w:sz w:val="28"/>
                <w:szCs w:val="28"/>
              </w:rPr>
            </w:pPr>
            <w:r w:rsidRPr="00886775">
              <w:rPr>
                <w:rFonts w:ascii="Times New Roman" w:hAnsi="Times New Roman" w:cs="Times New Roman"/>
                <w:sz w:val="28"/>
                <w:szCs w:val="28"/>
              </w:rPr>
              <w:t xml:space="preserve">  </w:t>
            </w:r>
            <w:r w:rsidR="005513B4" w:rsidRPr="00886775">
              <w:rPr>
                <w:rFonts w:ascii="Times New Roman" w:hAnsi="Times New Roman" w:cs="Times New Roman"/>
                <w:sz w:val="28"/>
                <w:szCs w:val="28"/>
              </w:rPr>
              <w:t>Implement</w:t>
            </w:r>
            <w:r w:rsidR="00034D63" w:rsidRPr="00886775">
              <w:rPr>
                <w:rFonts w:ascii="Times New Roman" w:hAnsi="Times New Roman" w:cs="Times New Roman"/>
                <w:sz w:val="28"/>
                <w:szCs w:val="28"/>
              </w:rPr>
              <w:t xml:space="preserve">area prevederilor proiectului </w:t>
            </w:r>
            <w:r w:rsidR="005513B4" w:rsidRPr="00886775">
              <w:rPr>
                <w:rFonts w:ascii="Times New Roman" w:hAnsi="Times New Roman" w:cs="Times New Roman"/>
                <w:sz w:val="28"/>
                <w:szCs w:val="28"/>
              </w:rPr>
              <w:t xml:space="preserve">necesită cheltuieli financiare </w:t>
            </w:r>
            <w:r w:rsidR="00034D63" w:rsidRPr="00886775">
              <w:rPr>
                <w:rFonts w:ascii="Times New Roman" w:hAnsi="Times New Roman" w:cs="Times New Roman"/>
                <w:sz w:val="28"/>
                <w:szCs w:val="28"/>
              </w:rPr>
              <w:t xml:space="preserve"> din bugetul de stat </w:t>
            </w:r>
            <w:proofErr w:type="spellStart"/>
            <w:r w:rsidR="00034D63" w:rsidRPr="00886775">
              <w:rPr>
                <w:rFonts w:ascii="Times New Roman" w:hAnsi="Times New Roman" w:cs="Times New Roman"/>
                <w:sz w:val="28"/>
                <w:szCs w:val="28"/>
                <w:lang w:val="en-GB" w:eastAsia="en-GB"/>
              </w:rPr>
              <w:t>în</w:t>
            </w:r>
            <w:proofErr w:type="spellEnd"/>
            <w:r w:rsidR="00034D63" w:rsidRPr="00886775">
              <w:rPr>
                <w:rFonts w:ascii="Times New Roman" w:hAnsi="Times New Roman" w:cs="Times New Roman"/>
                <w:sz w:val="28"/>
                <w:szCs w:val="28"/>
                <w:lang w:val="en-GB" w:eastAsia="en-GB"/>
              </w:rPr>
              <w:t xml:space="preserve"> </w:t>
            </w:r>
            <w:proofErr w:type="spellStart"/>
            <w:r w:rsidR="00034D63" w:rsidRPr="00886775">
              <w:rPr>
                <w:rFonts w:ascii="Times New Roman" w:hAnsi="Times New Roman" w:cs="Times New Roman"/>
                <w:sz w:val="28"/>
                <w:szCs w:val="28"/>
                <w:lang w:val="en-GB" w:eastAsia="en-GB"/>
              </w:rPr>
              <w:t>sumă</w:t>
            </w:r>
            <w:proofErr w:type="spellEnd"/>
            <w:r w:rsidR="00034D63" w:rsidRPr="00886775">
              <w:rPr>
                <w:rFonts w:ascii="Times New Roman" w:hAnsi="Times New Roman" w:cs="Times New Roman"/>
                <w:sz w:val="28"/>
                <w:szCs w:val="28"/>
                <w:lang w:val="en-GB" w:eastAsia="en-GB"/>
              </w:rPr>
              <w:t xml:space="preserve"> de </w:t>
            </w:r>
            <w:r w:rsidR="00A47BE9">
              <w:rPr>
                <w:rFonts w:ascii="Times New Roman" w:hAnsi="Times New Roman" w:cs="Times New Roman"/>
                <w:b/>
                <w:sz w:val="28"/>
                <w:szCs w:val="28"/>
                <w:lang w:val="en-GB" w:eastAsia="en-GB"/>
              </w:rPr>
              <w:t>205</w:t>
            </w:r>
            <w:r w:rsidR="00E7119B" w:rsidRPr="00886775">
              <w:rPr>
                <w:rFonts w:ascii="Times New Roman" w:hAnsi="Times New Roman" w:cs="Times New Roman"/>
                <w:b/>
                <w:sz w:val="28"/>
                <w:szCs w:val="28"/>
                <w:lang w:val="en-GB" w:eastAsia="en-GB"/>
              </w:rPr>
              <w:t>,0</w:t>
            </w:r>
            <w:r w:rsidR="00034D63" w:rsidRPr="00886775">
              <w:rPr>
                <w:rFonts w:ascii="Times New Roman" w:hAnsi="Times New Roman" w:cs="Times New Roman"/>
                <w:b/>
                <w:sz w:val="28"/>
                <w:szCs w:val="28"/>
                <w:lang w:val="en-GB" w:eastAsia="en-GB"/>
              </w:rPr>
              <w:t xml:space="preserve"> </w:t>
            </w:r>
            <w:proofErr w:type="spellStart"/>
            <w:r w:rsidR="00034D63" w:rsidRPr="00886775">
              <w:rPr>
                <w:rFonts w:ascii="Times New Roman" w:hAnsi="Times New Roman" w:cs="Times New Roman"/>
                <w:b/>
                <w:sz w:val="28"/>
                <w:szCs w:val="28"/>
                <w:lang w:val="en-GB" w:eastAsia="en-GB"/>
              </w:rPr>
              <w:t>mi</w:t>
            </w:r>
            <w:r w:rsidR="001C0262">
              <w:rPr>
                <w:rFonts w:ascii="Times New Roman" w:hAnsi="Times New Roman" w:cs="Times New Roman"/>
                <w:b/>
                <w:sz w:val="28"/>
                <w:szCs w:val="28"/>
                <w:lang w:val="en-GB" w:eastAsia="en-GB"/>
              </w:rPr>
              <w:t>i</w:t>
            </w:r>
            <w:proofErr w:type="spellEnd"/>
            <w:r w:rsidR="00034D63" w:rsidRPr="00886775">
              <w:rPr>
                <w:rFonts w:ascii="Times New Roman" w:hAnsi="Times New Roman" w:cs="Times New Roman"/>
                <w:b/>
                <w:sz w:val="28"/>
                <w:szCs w:val="28"/>
                <w:lang w:val="en-GB" w:eastAsia="en-GB"/>
              </w:rPr>
              <w:t xml:space="preserve"> lei</w:t>
            </w:r>
            <w:r w:rsidR="00E7119B" w:rsidRPr="00886775">
              <w:rPr>
                <w:rFonts w:ascii="Times New Roman" w:hAnsi="Times New Roman" w:cs="Times New Roman"/>
                <w:sz w:val="28"/>
                <w:szCs w:val="28"/>
                <w:lang w:val="en-US"/>
              </w:rPr>
              <w:t>.</w:t>
            </w:r>
            <w:r w:rsidR="00E7119B" w:rsidRPr="00886775">
              <w:rPr>
                <w:rFonts w:ascii="Times New Roman" w:hAnsi="Times New Roman" w:cs="Times New Roman"/>
                <w:sz w:val="28"/>
                <w:szCs w:val="28"/>
              </w:rPr>
              <w:t xml:space="preserve"> </w:t>
            </w:r>
          </w:p>
          <w:p w:rsidR="005513B4" w:rsidRPr="00886775" w:rsidRDefault="00221F61" w:rsidP="00D40C54">
            <w:pPr>
              <w:jc w:val="both"/>
              <w:rPr>
                <w:rFonts w:ascii="Times New Roman" w:hAnsi="Times New Roman" w:cs="Times New Roman"/>
                <w:sz w:val="28"/>
                <w:szCs w:val="28"/>
              </w:rPr>
            </w:pPr>
            <w:r>
              <w:rPr>
                <w:rFonts w:ascii="Times New Roman" w:hAnsi="Times New Roman" w:cs="Times New Roman"/>
                <w:sz w:val="28"/>
                <w:szCs w:val="28"/>
              </w:rPr>
              <w:t xml:space="preserve">     </w:t>
            </w:r>
            <w:r w:rsidR="00E7119B" w:rsidRPr="00886775">
              <w:rPr>
                <w:rFonts w:ascii="Times New Roman" w:hAnsi="Times New Roman" w:cs="Times New Roman"/>
                <w:sz w:val="28"/>
                <w:szCs w:val="28"/>
              </w:rPr>
              <w:t>În bugetul de stat pent</w:t>
            </w:r>
            <w:r w:rsidR="003F4CD7">
              <w:rPr>
                <w:rFonts w:ascii="Times New Roman" w:hAnsi="Times New Roman" w:cs="Times New Roman"/>
                <w:sz w:val="28"/>
                <w:szCs w:val="28"/>
              </w:rPr>
              <w:t>ru anul 2022</w:t>
            </w:r>
            <w:r w:rsidR="004B685D">
              <w:rPr>
                <w:rFonts w:ascii="Times New Roman" w:hAnsi="Times New Roman" w:cs="Times New Roman"/>
                <w:sz w:val="28"/>
                <w:szCs w:val="28"/>
              </w:rPr>
              <w:t xml:space="preserve"> în acest scop s</w:t>
            </w:r>
            <w:r w:rsidR="00D40C54">
              <w:rPr>
                <w:rFonts w:ascii="Times New Roman" w:hAnsi="Times New Roman" w:cs="Times New Roman"/>
                <w:sz w:val="28"/>
                <w:szCs w:val="28"/>
              </w:rPr>
              <w:t>u</w:t>
            </w:r>
            <w:r w:rsidR="004B685D">
              <w:rPr>
                <w:rFonts w:ascii="Times New Roman" w:hAnsi="Times New Roman" w:cs="Times New Roman"/>
                <w:sz w:val="28"/>
                <w:szCs w:val="28"/>
              </w:rPr>
              <w:t>nt aprobate</w:t>
            </w:r>
            <w:r w:rsidR="00E7119B" w:rsidRPr="00886775">
              <w:rPr>
                <w:rFonts w:ascii="Times New Roman" w:hAnsi="Times New Roman" w:cs="Times New Roman"/>
                <w:sz w:val="28"/>
                <w:szCs w:val="28"/>
              </w:rPr>
              <w:t xml:space="preserve"> mijloace </w:t>
            </w:r>
            <w:r w:rsidR="00E7119B" w:rsidRPr="007F2B03">
              <w:rPr>
                <w:rFonts w:ascii="Times New Roman" w:hAnsi="Times New Roman" w:cs="Times New Roman"/>
                <w:sz w:val="28"/>
                <w:szCs w:val="28"/>
              </w:rPr>
              <w:t xml:space="preserve">financiare în volum de </w:t>
            </w:r>
            <w:r w:rsidR="003F4CD7">
              <w:rPr>
                <w:rFonts w:ascii="Times New Roman" w:hAnsi="Times New Roman" w:cs="Times New Roman"/>
                <w:b/>
                <w:sz w:val="28"/>
                <w:szCs w:val="28"/>
              </w:rPr>
              <w:t>500</w:t>
            </w:r>
            <w:r w:rsidR="00E7119B" w:rsidRPr="007F2B03">
              <w:rPr>
                <w:rFonts w:ascii="Times New Roman" w:hAnsi="Times New Roman" w:cs="Times New Roman"/>
                <w:b/>
                <w:sz w:val="28"/>
                <w:szCs w:val="28"/>
              </w:rPr>
              <w:t>,0</w:t>
            </w:r>
            <w:r w:rsidR="00E7119B" w:rsidRPr="007F2B03">
              <w:rPr>
                <w:rFonts w:ascii="Times New Roman" w:hAnsi="Times New Roman" w:cs="Times New Roman"/>
                <w:sz w:val="28"/>
                <w:szCs w:val="28"/>
              </w:rPr>
              <w:t xml:space="preserve"> mii lei.</w:t>
            </w: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lastRenderedPageBreak/>
              <w:t>6. Modul de încorporare a actului în cadrul normativ în vigoare</w:t>
            </w:r>
          </w:p>
        </w:tc>
      </w:tr>
      <w:tr w:rsidR="005513B4" w:rsidRPr="00886775" w:rsidTr="003E4509">
        <w:tc>
          <w:tcPr>
            <w:tcW w:w="5000" w:type="pct"/>
          </w:tcPr>
          <w:p w:rsidR="005513B4" w:rsidRPr="00886775" w:rsidRDefault="005513B4" w:rsidP="00221F61">
            <w:pPr>
              <w:jc w:val="both"/>
              <w:rPr>
                <w:rFonts w:ascii="Times New Roman" w:hAnsi="Times New Roman" w:cs="Times New Roman"/>
                <w:sz w:val="28"/>
                <w:szCs w:val="28"/>
              </w:rPr>
            </w:pPr>
            <w:r w:rsidRPr="00221F61">
              <w:rPr>
                <w:rFonts w:ascii="Times New Roman" w:hAnsi="Times New Roman" w:cs="Times New Roman"/>
                <w:sz w:val="28"/>
                <w:szCs w:val="28"/>
              </w:rPr>
              <w:t xml:space="preserve">     Aprobarea proiectului hotărârii Guvernului </w:t>
            </w:r>
            <w:r w:rsidR="00E7119B" w:rsidRPr="00221F61">
              <w:rPr>
                <w:rFonts w:ascii="Times New Roman" w:hAnsi="Times New Roman" w:cs="Times New Roman"/>
                <w:sz w:val="28"/>
                <w:szCs w:val="28"/>
              </w:rPr>
              <w:t>„Cu privire la alocarea mijloacelor financiare”</w:t>
            </w:r>
            <w:r w:rsidRPr="00221F61">
              <w:rPr>
                <w:rFonts w:ascii="Times New Roman" w:hAnsi="Times New Roman" w:cs="Times New Roman"/>
                <w:sz w:val="28"/>
                <w:szCs w:val="28"/>
              </w:rPr>
              <w:t xml:space="preserve">nu va </w:t>
            </w:r>
            <w:r w:rsidRPr="00221F61">
              <w:rPr>
                <w:rFonts w:ascii="Times New Roman" w:eastAsia="Times New Roman" w:hAnsi="Times New Roman" w:cs="Times New Roman"/>
                <w:sz w:val="28"/>
                <w:szCs w:val="28"/>
                <w:lang w:eastAsia="zh-TW" w:bidi="en-US"/>
              </w:rPr>
              <w:t>genera modificări și în textul altor acte normative.</w:t>
            </w: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7. Avizarea şi consultarea publică a proiectului</w:t>
            </w:r>
          </w:p>
        </w:tc>
      </w:tr>
      <w:tr w:rsidR="005513B4" w:rsidRPr="00886775" w:rsidTr="003E4509">
        <w:tc>
          <w:tcPr>
            <w:tcW w:w="5000" w:type="pct"/>
          </w:tcPr>
          <w:p w:rsidR="005513B4" w:rsidRPr="00886775" w:rsidRDefault="005513B4" w:rsidP="0022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86775">
              <w:rPr>
                <w:rFonts w:ascii="Times New Roman" w:hAnsi="Times New Roman" w:cs="Times New Roman"/>
                <w:sz w:val="28"/>
                <w:szCs w:val="28"/>
              </w:rPr>
              <w:t xml:space="preserve">     </w:t>
            </w:r>
            <w:r w:rsidR="00691C13" w:rsidRPr="00886775">
              <w:rPr>
                <w:rFonts w:ascii="Times New Roman" w:hAnsi="Times New Roman" w:cs="Times New Roman"/>
                <w:sz w:val="28"/>
                <w:szCs w:val="28"/>
              </w:rPr>
              <w:t xml:space="preserve">În scopul respectării prevederilor Legii nr. 239/2008 privind transparența în procesul decizional, </w:t>
            </w:r>
            <w:r w:rsidR="00E87D6D">
              <w:rPr>
                <w:rFonts w:ascii="Times New Roman" w:hAnsi="Times New Roman" w:cs="Times New Roman"/>
                <w:sz w:val="28"/>
                <w:szCs w:val="28"/>
              </w:rPr>
              <w:t>P</w:t>
            </w:r>
            <w:r w:rsidRPr="00886775">
              <w:rPr>
                <w:rFonts w:ascii="Times New Roman" w:hAnsi="Times New Roman" w:cs="Times New Roman"/>
                <w:sz w:val="28"/>
                <w:szCs w:val="28"/>
              </w:rPr>
              <w:t xml:space="preserve">roiectul </w:t>
            </w:r>
            <w:r w:rsidR="00691C13" w:rsidRPr="00886775">
              <w:rPr>
                <w:rFonts w:ascii="Times New Roman" w:hAnsi="Times New Roman" w:cs="Times New Roman"/>
                <w:sz w:val="28"/>
                <w:szCs w:val="28"/>
              </w:rPr>
              <w:t>Hotăr</w:t>
            </w:r>
            <w:r w:rsidR="00E87D6D">
              <w:rPr>
                <w:rFonts w:ascii="Times New Roman" w:hAnsi="Times New Roman" w:cs="Times New Roman"/>
                <w:sz w:val="28"/>
                <w:szCs w:val="28"/>
              </w:rPr>
              <w:t>â</w:t>
            </w:r>
            <w:r w:rsidR="00691C13" w:rsidRPr="00886775">
              <w:rPr>
                <w:rFonts w:ascii="Times New Roman" w:hAnsi="Times New Roman" w:cs="Times New Roman"/>
                <w:sz w:val="28"/>
                <w:szCs w:val="28"/>
              </w:rPr>
              <w:t xml:space="preserve">rii Guvernului a fost plasat pe pagina web oficială a Ministerului Finanțelor </w:t>
            </w:r>
            <w:hyperlink r:id="rId5" w:history="1">
              <w:r w:rsidR="00691C13" w:rsidRPr="00886775">
                <w:rPr>
                  <w:rStyle w:val="a5"/>
                  <w:rFonts w:ascii="Times New Roman" w:hAnsi="Times New Roman" w:cs="Times New Roman"/>
                  <w:sz w:val="28"/>
                  <w:szCs w:val="28"/>
                </w:rPr>
                <w:t>www.mf.gov.md</w:t>
              </w:r>
            </w:hyperlink>
            <w:r w:rsidR="00691C13" w:rsidRPr="00886775">
              <w:rPr>
                <w:rFonts w:ascii="Times New Roman" w:hAnsi="Times New Roman" w:cs="Times New Roman"/>
                <w:sz w:val="28"/>
                <w:szCs w:val="28"/>
              </w:rPr>
              <w:t xml:space="preserve">, compartimentul Transparența decizională, </w:t>
            </w:r>
            <w:r w:rsidR="00536F20" w:rsidRPr="00886775">
              <w:rPr>
                <w:rFonts w:ascii="Times New Roman" w:hAnsi="Times New Roman" w:cs="Times New Roman"/>
                <w:sz w:val="28"/>
                <w:szCs w:val="28"/>
              </w:rPr>
              <w:t>Procesul decizional.</w:t>
            </w:r>
          </w:p>
          <w:p w:rsidR="005513B4" w:rsidRPr="00886775" w:rsidRDefault="005513B4" w:rsidP="0022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r>
      <w:tr w:rsidR="005513B4" w:rsidRPr="00886775" w:rsidTr="003E4509">
        <w:tc>
          <w:tcPr>
            <w:tcW w:w="5000" w:type="pct"/>
          </w:tcPr>
          <w:p w:rsidR="005513B4" w:rsidRPr="00886775" w:rsidRDefault="005513B4"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8. Constatările expertizei anticorupție</w:t>
            </w:r>
          </w:p>
        </w:tc>
      </w:tr>
      <w:tr w:rsidR="005513B4" w:rsidRPr="00886775" w:rsidTr="003E4509">
        <w:tc>
          <w:tcPr>
            <w:tcW w:w="5000" w:type="pct"/>
          </w:tcPr>
          <w:p w:rsidR="005513B4" w:rsidRPr="00886775" w:rsidRDefault="005513B4" w:rsidP="001C0262">
            <w:pPr>
              <w:spacing w:after="0" w:line="240" w:lineRule="auto"/>
              <w:jc w:val="both"/>
              <w:rPr>
                <w:rFonts w:ascii="Times New Roman" w:hAnsi="Times New Roman" w:cs="Times New Roman"/>
                <w:sz w:val="28"/>
                <w:szCs w:val="28"/>
              </w:rPr>
            </w:pPr>
            <w:r w:rsidRPr="00886775">
              <w:rPr>
                <w:rFonts w:ascii="Times New Roman" w:hAnsi="Times New Roman" w:cs="Times New Roman"/>
                <w:sz w:val="28"/>
                <w:szCs w:val="28"/>
              </w:rPr>
              <w:t xml:space="preserve">   </w:t>
            </w:r>
            <w:r w:rsidR="00436E44" w:rsidRPr="00886775">
              <w:rPr>
                <w:rFonts w:ascii="Times New Roman" w:eastAsia="Calibri" w:hAnsi="Times New Roman" w:cs="Times New Roman"/>
                <w:color w:val="000000"/>
                <w:sz w:val="28"/>
                <w:szCs w:val="28"/>
                <w:shd w:val="clear" w:color="auto" w:fill="FFFFFF"/>
                <w:lang w:val="it-IT"/>
              </w:rPr>
              <w:t xml:space="preserve">     Proiectul </w:t>
            </w:r>
            <w:r w:rsidR="001C0262">
              <w:rPr>
                <w:rFonts w:ascii="Times New Roman" w:eastAsia="Calibri" w:hAnsi="Times New Roman" w:cs="Times New Roman"/>
                <w:color w:val="000000"/>
                <w:sz w:val="28"/>
                <w:szCs w:val="28"/>
                <w:shd w:val="clear" w:color="auto" w:fill="FFFFFF"/>
                <w:lang w:val="it-IT"/>
              </w:rPr>
              <w:t>v</w:t>
            </w:r>
            <w:r w:rsidR="00013A8A">
              <w:rPr>
                <w:rFonts w:ascii="Times New Roman" w:eastAsia="Calibri" w:hAnsi="Times New Roman" w:cs="Times New Roman"/>
                <w:color w:val="000000"/>
                <w:sz w:val="28"/>
                <w:szCs w:val="28"/>
                <w:shd w:val="clear" w:color="auto" w:fill="FFFFFF"/>
                <w:lang w:val="it-IT"/>
              </w:rPr>
              <w:t>a f</w:t>
            </w:r>
            <w:r w:rsidR="001C0262">
              <w:rPr>
                <w:rFonts w:ascii="Times New Roman" w:eastAsia="Calibri" w:hAnsi="Times New Roman" w:cs="Times New Roman"/>
                <w:color w:val="000000"/>
                <w:sz w:val="28"/>
                <w:szCs w:val="28"/>
                <w:shd w:val="clear" w:color="auto" w:fill="FFFFFF"/>
                <w:lang w:val="it-IT"/>
              </w:rPr>
              <w:t>i</w:t>
            </w:r>
            <w:r w:rsidR="00436E44" w:rsidRPr="00886775">
              <w:rPr>
                <w:rFonts w:ascii="Times New Roman" w:eastAsia="Calibri" w:hAnsi="Times New Roman" w:cs="Times New Roman"/>
                <w:color w:val="000000"/>
                <w:sz w:val="28"/>
                <w:szCs w:val="28"/>
                <w:shd w:val="clear" w:color="auto" w:fill="FFFFFF"/>
                <w:lang w:val="it-IT"/>
              </w:rPr>
              <w:t xml:space="preserve"> supus expertizei anticorupție de către Centrul Național Anticorupție în conformitate cu art. 35 din Legea nr. 100/ 2017 cu privire la actele normative.</w:t>
            </w:r>
            <w:r w:rsidRPr="00886775">
              <w:rPr>
                <w:rFonts w:ascii="Times New Roman" w:hAnsi="Times New Roman" w:cs="Times New Roman"/>
                <w:sz w:val="28"/>
                <w:szCs w:val="28"/>
              </w:rPr>
              <w:t xml:space="preserve">  </w:t>
            </w:r>
          </w:p>
        </w:tc>
      </w:tr>
      <w:tr w:rsidR="005513B4" w:rsidRPr="00886775" w:rsidTr="003E4509">
        <w:tc>
          <w:tcPr>
            <w:tcW w:w="5000" w:type="pct"/>
          </w:tcPr>
          <w:p w:rsidR="005513B4" w:rsidRPr="00886775" w:rsidRDefault="006E690F" w:rsidP="00221F61">
            <w:pPr>
              <w:tabs>
                <w:tab w:val="left" w:pos="884"/>
                <w:tab w:val="left" w:pos="1196"/>
              </w:tabs>
              <w:spacing w:after="0" w:line="240" w:lineRule="auto"/>
              <w:jc w:val="both"/>
              <w:rPr>
                <w:rFonts w:ascii="Times New Roman" w:hAnsi="Times New Roman" w:cs="Times New Roman"/>
                <w:b/>
                <w:sz w:val="28"/>
                <w:szCs w:val="28"/>
              </w:rPr>
            </w:pPr>
            <w:r w:rsidRPr="00886775">
              <w:rPr>
                <w:rFonts w:ascii="Times New Roman" w:hAnsi="Times New Roman" w:cs="Times New Roman"/>
                <w:b/>
                <w:sz w:val="28"/>
                <w:szCs w:val="28"/>
              </w:rPr>
              <w:t>9</w:t>
            </w:r>
            <w:r w:rsidR="005513B4" w:rsidRPr="00886775">
              <w:rPr>
                <w:rFonts w:ascii="Times New Roman" w:hAnsi="Times New Roman" w:cs="Times New Roman"/>
                <w:b/>
                <w:sz w:val="28"/>
                <w:szCs w:val="28"/>
              </w:rPr>
              <w:t>. Constatările expertizei juridice</w:t>
            </w:r>
          </w:p>
        </w:tc>
      </w:tr>
      <w:tr w:rsidR="005513B4" w:rsidRPr="00886775" w:rsidTr="003E4509">
        <w:tc>
          <w:tcPr>
            <w:tcW w:w="5000" w:type="pct"/>
          </w:tcPr>
          <w:p w:rsidR="004D044D" w:rsidRPr="004D044D" w:rsidRDefault="005513B4" w:rsidP="004D044D">
            <w:pPr>
              <w:spacing w:after="0" w:line="240" w:lineRule="auto"/>
              <w:jc w:val="both"/>
              <w:rPr>
                <w:rFonts w:ascii="Times New Roman" w:eastAsia="Calibri" w:hAnsi="Times New Roman" w:cs="Times New Roman"/>
                <w:color w:val="000000"/>
                <w:sz w:val="28"/>
                <w:szCs w:val="28"/>
                <w:shd w:val="clear" w:color="auto" w:fill="FFFFFF"/>
                <w:lang w:eastAsia="ru-RU"/>
              </w:rPr>
            </w:pPr>
            <w:r w:rsidRPr="00886775">
              <w:rPr>
                <w:rFonts w:ascii="Times New Roman" w:eastAsia="Calibri" w:hAnsi="Times New Roman" w:cs="Times New Roman"/>
                <w:color w:val="000000"/>
                <w:sz w:val="28"/>
                <w:szCs w:val="28"/>
                <w:shd w:val="clear" w:color="auto" w:fill="FFFFFF"/>
                <w:lang w:val="it-IT"/>
              </w:rPr>
              <w:t xml:space="preserve">     </w:t>
            </w:r>
            <w:r w:rsidR="004D044D" w:rsidRPr="004D044D">
              <w:rPr>
                <w:rFonts w:ascii="Times New Roman" w:eastAsia="Calibri" w:hAnsi="Times New Roman" w:cs="Times New Roman"/>
                <w:color w:val="000000"/>
                <w:sz w:val="28"/>
                <w:szCs w:val="28"/>
                <w:shd w:val="clear" w:color="auto" w:fill="FFFFFF"/>
                <w:lang w:eastAsia="ru-RU"/>
              </w:rPr>
              <w:t xml:space="preserve">Proiectul </w:t>
            </w:r>
            <w:r w:rsidR="001C0262">
              <w:rPr>
                <w:rFonts w:ascii="Times New Roman" w:eastAsia="Calibri" w:hAnsi="Times New Roman" w:cs="Times New Roman"/>
                <w:color w:val="000000"/>
                <w:sz w:val="28"/>
                <w:szCs w:val="28"/>
                <w:shd w:val="clear" w:color="auto" w:fill="FFFFFF"/>
                <w:lang w:eastAsia="ru-RU"/>
              </w:rPr>
              <w:t>v</w:t>
            </w:r>
            <w:r w:rsidR="004D044D" w:rsidRPr="004D044D">
              <w:rPr>
                <w:rFonts w:ascii="Times New Roman" w:eastAsia="Calibri" w:hAnsi="Times New Roman" w:cs="Times New Roman"/>
                <w:color w:val="000000"/>
                <w:sz w:val="28"/>
                <w:szCs w:val="28"/>
                <w:shd w:val="clear" w:color="auto" w:fill="FFFFFF"/>
                <w:lang w:eastAsia="ru-RU"/>
              </w:rPr>
              <w:t>a f</w:t>
            </w:r>
            <w:r w:rsidR="001C0262">
              <w:rPr>
                <w:rFonts w:ascii="Times New Roman" w:eastAsia="Calibri" w:hAnsi="Times New Roman" w:cs="Times New Roman"/>
                <w:color w:val="000000"/>
                <w:sz w:val="28"/>
                <w:szCs w:val="28"/>
                <w:shd w:val="clear" w:color="auto" w:fill="FFFFFF"/>
                <w:lang w:eastAsia="ru-RU"/>
              </w:rPr>
              <w:t>i</w:t>
            </w:r>
            <w:r w:rsidR="004D044D" w:rsidRPr="004D044D">
              <w:rPr>
                <w:rFonts w:ascii="Times New Roman" w:eastAsia="Calibri" w:hAnsi="Times New Roman" w:cs="Times New Roman"/>
                <w:color w:val="000000"/>
                <w:sz w:val="28"/>
                <w:szCs w:val="28"/>
                <w:shd w:val="clear" w:color="auto" w:fill="FFFFFF"/>
                <w:lang w:eastAsia="ru-RU"/>
              </w:rPr>
              <w:t xml:space="preserve"> supus expertizei juridice d</w:t>
            </w:r>
            <w:bookmarkStart w:id="0" w:name="_GoBack"/>
            <w:bookmarkEnd w:id="0"/>
            <w:r w:rsidR="004D044D" w:rsidRPr="004D044D">
              <w:rPr>
                <w:rFonts w:ascii="Times New Roman" w:eastAsia="Calibri" w:hAnsi="Times New Roman" w:cs="Times New Roman"/>
                <w:color w:val="000000"/>
                <w:sz w:val="28"/>
                <w:szCs w:val="28"/>
                <w:shd w:val="clear" w:color="auto" w:fill="FFFFFF"/>
                <w:lang w:eastAsia="ru-RU"/>
              </w:rPr>
              <w:t>e către Ministerul Justiției în conformitate cu art. 37 din Legea nr. 100/ 2017 cu privire la actele normative.</w:t>
            </w:r>
          </w:p>
          <w:p w:rsidR="005513B4" w:rsidRPr="00886775" w:rsidRDefault="00E604D3" w:rsidP="001C0262">
            <w:pPr>
              <w:spacing w:after="0" w:line="240" w:lineRule="auto"/>
              <w:jc w:val="both"/>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lang w:eastAsia="ru-RU"/>
              </w:rPr>
              <w:t xml:space="preserve">    </w:t>
            </w:r>
          </w:p>
        </w:tc>
      </w:tr>
    </w:tbl>
    <w:p w:rsidR="005513B4" w:rsidRPr="00886775" w:rsidRDefault="005513B4" w:rsidP="00221F61">
      <w:pPr>
        <w:tabs>
          <w:tab w:val="left" w:pos="884"/>
          <w:tab w:val="left" w:pos="1196"/>
        </w:tabs>
        <w:spacing w:after="0" w:line="240" w:lineRule="auto"/>
        <w:jc w:val="both"/>
        <w:rPr>
          <w:rFonts w:ascii="Times New Roman" w:hAnsi="Times New Roman" w:cs="Times New Roman"/>
          <w:bCs/>
          <w:sz w:val="28"/>
          <w:szCs w:val="28"/>
          <w:vertAlign w:val="superscript"/>
        </w:rPr>
      </w:pPr>
    </w:p>
    <w:p w:rsidR="00D94539" w:rsidRPr="00886775" w:rsidRDefault="00D94539" w:rsidP="005513B4">
      <w:pPr>
        <w:rPr>
          <w:rFonts w:ascii="Times New Roman" w:hAnsi="Times New Roman" w:cs="Times New Roman"/>
          <w:sz w:val="28"/>
          <w:szCs w:val="28"/>
        </w:rPr>
      </w:pPr>
    </w:p>
    <w:p w:rsidR="00D94539" w:rsidRPr="00886775" w:rsidRDefault="00D94539" w:rsidP="00D94539">
      <w:pPr>
        <w:shd w:val="clear" w:color="auto" w:fill="FFFFFF"/>
        <w:spacing w:after="0" w:line="240" w:lineRule="auto"/>
        <w:rPr>
          <w:rFonts w:ascii="Times New Roman" w:eastAsia="Times New Roman" w:hAnsi="Times New Roman" w:cs="Times New Roman"/>
          <w:b/>
          <w:bCs/>
          <w:color w:val="000000"/>
          <w:sz w:val="28"/>
          <w:szCs w:val="28"/>
          <w:lang w:val="en-GB" w:eastAsia="ru-RU"/>
        </w:rPr>
      </w:pPr>
    </w:p>
    <w:p w:rsidR="00D94539" w:rsidRPr="00D94539" w:rsidRDefault="00D94539" w:rsidP="00D94539">
      <w:pPr>
        <w:shd w:val="clear" w:color="auto" w:fill="FFFFFF"/>
        <w:spacing w:after="0" w:line="240" w:lineRule="auto"/>
        <w:jc w:val="center"/>
        <w:rPr>
          <w:rFonts w:ascii="Times New Roman" w:eastAsia="Times New Roman" w:hAnsi="Times New Roman" w:cs="Times New Roman"/>
          <w:b/>
          <w:bCs/>
          <w:color w:val="000000"/>
          <w:sz w:val="28"/>
          <w:szCs w:val="28"/>
          <w:lang w:val="en-GB" w:eastAsia="ru-RU"/>
        </w:rPr>
      </w:pPr>
    </w:p>
    <w:p w:rsidR="0017692D" w:rsidRPr="0017692D" w:rsidRDefault="0017692D" w:rsidP="0017692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17692D">
        <w:rPr>
          <w:rFonts w:ascii="Times New Roman" w:eastAsia="Times New Roman" w:hAnsi="Times New Roman" w:cs="Times New Roman"/>
          <w:b/>
          <w:sz w:val="28"/>
          <w:szCs w:val="28"/>
          <w:lang w:eastAsia="ru-RU"/>
        </w:rPr>
        <w:t xml:space="preserve">Ministrul finanțelor                              </w:t>
      </w:r>
      <w:r w:rsidRPr="0017692D">
        <w:rPr>
          <w:rFonts w:ascii="Times New Roman" w:eastAsia="Times New Roman" w:hAnsi="Times New Roman" w:cs="Times New Roman"/>
          <w:sz w:val="28"/>
          <w:szCs w:val="28"/>
          <w:lang w:eastAsia="ru-RU"/>
        </w:rPr>
        <w:t xml:space="preserve">               </w:t>
      </w:r>
      <w:r w:rsidRPr="0017692D">
        <w:rPr>
          <w:rFonts w:ascii="Times New Roman" w:eastAsia="Times New Roman" w:hAnsi="Times New Roman" w:cs="Times New Roman"/>
          <w:b/>
          <w:sz w:val="28"/>
          <w:szCs w:val="28"/>
          <w:lang w:eastAsia="ru-RU"/>
        </w:rPr>
        <w:t>Dumitru BUDIANSCHI</w:t>
      </w:r>
    </w:p>
    <w:sectPr w:rsidR="0017692D" w:rsidRPr="0017692D" w:rsidSect="003C0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3B4"/>
    <w:rsid w:val="00001D97"/>
    <w:rsid w:val="00013A8A"/>
    <w:rsid w:val="00034D63"/>
    <w:rsid w:val="00092E46"/>
    <w:rsid w:val="000C1C4B"/>
    <w:rsid w:val="0017692D"/>
    <w:rsid w:val="001C0262"/>
    <w:rsid w:val="00221F61"/>
    <w:rsid w:val="00251585"/>
    <w:rsid w:val="00344013"/>
    <w:rsid w:val="003F4CD7"/>
    <w:rsid w:val="00436E44"/>
    <w:rsid w:val="00445E8B"/>
    <w:rsid w:val="004A1380"/>
    <w:rsid w:val="004B685D"/>
    <w:rsid w:val="004D044D"/>
    <w:rsid w:val="004F6615"/>
    <w:rsid w:val="00511E1C"/>
    <w:rsid w:val="00525033"/>
    <w:rsid w:val="00532D3C"/>
    <w:rsid w:val="00536F20"/>
    <w:rsid w:val="005513B4"/>
    <w:rsid w:val="00562119"/>
    <w:rsid w:val="005B0A0F"/>
    <w:rsid w:val="00603FBD"/>
    <w:rsid w:val="006637EC"/>
    <w:rsid w:val="006654C5"/>
    <w:rsid w:val="00691C13"/>
    <w:rsid w:val="006A4010"/>
    <w:rsid w:val="006C4EE5"/>
    <w:rsid w:val="006E690F"/>
    <w:rsid w:val="006F6F00"/>
    <w:rsid w:val="007051A9"/>
    <w:rsid w:val="007F2B03"/>
    <w:rsid w:val="007F396D"/>
    <w:rsid w:val="00816911"/>
    <w:rsid w:val="008273F6"/>
    <w:rsid w:val="008662AD"/>
    <w:rsid w:val="0088651A"/>
    <w:rsid w:val="00886775"/>
    <w:rsid w:val="008A669D"/>
    <w:rsid w:val="008E50D0"/>
    <w:rsid w:val="009055A2"/>
    <w:rsid w:val="00925C72"/>
    <w:rsid w:val="00A16455"/>
    <w:rsid w:val="00A47BE9"/>
    <w:rsid w:val="00B659E5"/>
    <w:rsid w:val="00B82FF1"/>
    <w:rsid w:val="00B8433F"/>
    <w:rsid w:val="00C21F82"/>
    <w:rsid w:val="00C26637"/>
    <w:rsid w:val="00C612EE"/>
    <w:rsid w:val="00CA1CB1"/>
    <w:rsid w:val="00D40C54"/>
    <w:rsid w:val="00D5131D"/>
    <w:rsid w:val="00D71F35"/>
    <w:rsid w:val="00D94539"/>
    <w:rsid w:val="00E46930"/>
    <w:rsid w:val="00E604D3"/>
    <w:rsid w:val="00E7119B"/>
    <w:rsid w:val="00E87D6D"/>
    <w:rsid w:val="00EA44DB"/>
    <w:rsid w:val="00ED4FFD"/>
    <w:rsid w:val="00F2218D"/>
    <w:rsid w:val="00F90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B4"/>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5513B4"/>
  </w:style>
  <w:style w:type="paragraph" w:styleId="a3">
    <w:name w:val="No Spacing"/>
    <w:uiPriority w:val="1"/>
    <w:qFormat/>
    <w:rsid w:val="005513B4"/>
    <w:pPr>
      <w:spacing w:after="0" w:line="240" w:lineRule="auto"/>
    </w:pPr>
    <w:rPr>
      <w:rFonts w:eastAsiaTheme="minorEastAsia"/>
      <w:lang w:eastAsia="ro-RO"/>
    </w:rPr>
  </w:style>
  <w:style w:type="paragraph" w:styleId="a4">
    <w:name w:val="Normal (Web)"/>
    <w:basedOn w:val="a"/>
    <w:uiPriority w:val="99"/>
    <w:unhideWhenUsed/>
    <w:rsid w:val="005513B4"/>
    <w:pPr>
      <w:spacing w:after="0" w:line="240" w:lineRule="auto"/>
      <w:ind w:firstLine="567"/>
      <w:jc w:val="both"/>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691C13"/>
    <w:rPr>
      <w:color w:val="0563C1" w:themeColor="hyperlink"/>
      <w:u w:val="single"/>
    </w:rPr>
  </w:style>
  <w:style w:type="paragraph" w:styleId="a6">
    <w:name w:val="Balloon Text"/>
    <w:basedOn w:val="a"/>
    <w:link w:val="a7"/>
    <w:uiPriority w:val="99"/>
    <w:semiHidden/>
    <w:unhideWhenUsed/>
    <w:rsid w:val="00ED4F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D4FFD"/>
    <w:rPr>
      <w:rFonts w:ascii="Segoe UI" w:eastAsiaTheme="minorEastAsia" w:hAnsi="Segoe UI" w:cs="Segoe UI"/>
      <w:sz w:val="18"/>
      <w:szCs w:val="18"/>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Sluhinscaia Rodica</dc:creator>
  <cp:keywords/>
  <dc:description/>
  <cp:lastModifiedBy>victoria.prisacari</cp:lastModifiedBy>
  <cp:revision>65</cp:revision>
  <cp:lastPrinted>2022-09-07T07:33:00Z</cp:lastPrinted>
  <dcterms:created xsi:type="dcterms:W3CDTF">2018-08-23T06:18:00Z</dcterms:created>
  <dcterms:modified xsi:type="dcterms:W3CDTF">2022-09-13T13:36:00Z</dcterms:modified>
</cp:coreProperties>
</file>