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A908A" w14:textId="77777777" w:rsidR="00C33FC4" w:rsidRPr="00235192" w:rsidRDefault="00C33FC4" w:rsidP="00CD58CF">
      <w:pPr>
        <w:spacing w:line="240" w:lineRule="auto"/>
        <w:ind w:firstLine="567"/>
        <w:jc w:val="right"/>
        <w:rPr>
          <w:rFonts w:ascii="Times New Roman" w:hAnsi="Times New Roman" w:cs="Times New Roman"/>
          <w:i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i/>
          <w:noProof w:val="0"/>
          <w:sz w:val="24"/>
          <w:szCs w:val="24"/>
        </w:rPr>
        <w:t>Proiect</w:t>
      </w:r>
    </w:p>
    <w:p w14:paraId="6AC7BD12" w14:textId="77777777" w:rsidR="00C33FC4" w:rsidRPr="00235192" w:rsidRDefault="00C33FC4" w:rsidP="00CD58CF">
      <w:pPr>
        <w:spacing w:line="240" w:lineRule="auto"/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</w:p>
    <w:p w14:paraId="0BAD4B8F" w14:textId="77777777" w:rsidR="00C33FC4" w:rsidRPr="00235192" w:rsidRDefault="00C33FC4" w:rsidP="00CD58CF">
      <w:pPr>
        <w:spacing w:line="240" w:lineRule="auto"/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</w:p>
    <w:p w14:paraId="123875B5" w14:textId="77777777" w:rsidR="00C33FC4" w:rsidRPr="00235192" w:rsidRDefault="006F06B3" w:rsidP="00CD58CF">
      <w:pPr>
        <w:spacing w:line="240" w:lineRule="auto"/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b/>
          <w:noProof w:val="0"/>
          <w:sz w:val="24"/>
          <w:szCs w:val="24"/>
        </w:rPr>
        <w:t>LEG</w:t>
      </w:r>
      <w:r w:rsidR="00C33FC4" w:rsidRPr="00235192">
        <w:rPr>
          <w:rFonts w:ascii="Times New Roman" w:hAnsi="Times New Roman" w:cs="Times New Roman"/>
          <w:b/>
          <w:noProof w:val="0"/>
          <w:sz w:val="24"/>
          <w:szCs w:val="24"/>
        </w:rPr>
        <w:t>E</w:t>
      </w:r>
    </w:p>
    <w:p w14:paraId="1B08628B" w14:textId="77777777" w:rsidR="00C33FC4" w:rsidRPr="00235192" w:rsidRDefault="00C33FC4" w:rsidP="00CD58CF">
      <w:pPr>
        <w:spacing w:after="0" w:line="240" w:lineRule="auto"/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b/>
          <w:noProof w:val="0"/>
          <w:sz w:val="24"/>
          <w:szCs w:val="24"/>
        </w:rPr>
        <w:t xml:space="preserve">pentru modificarea </w:t>
      </w:r>
      <w:r w:rsidR="00DC4BD9" w:rsidRPr="00235192">
        <w:rPr>
          <w:rFonts w:ascii="Times New Roman" w:hAnsi="Times New Roman" w:cs="Times New Roman"/>
          <w:b/>
          <w:noProof w:val="0"/>
          <w:sz w:val="24"/>
          <w:szCs w:val="24"/>
        </w:rPr>
        <w:t xml:space="preserve">Legii </w:t>
      </w:r>
      <w:r w:rsidR="00076983" w:rsidRPr="00235192">
        <w:rPr>
          <w:rFonts w:ascii="Times New Roman" w:hAnsi="Times New Roman" w:cs="Times New Roman"/>
          <w:b/>
          <w:noProof w:val="0"/>
          <w:sz w:val="24"/>
          <w:szCs w:val="24"/>
        </w:rPr>
        <w:t xml:space="preserve">muzeelor </w:t>
      </w:r>
      <w:r w:rsidR="00DC4BD9" w:rsidRPr="00235192">
        <w:rPr>
          <w:rFonts w:ascii="Times New Roman" w:hAnsi="Times New Roman" w:cs="Times New Roman"/>
          <w:b/>
          <w:noProof w:val="0"/>
          <w:sz w:val="24"/>
          <w:szCs w:val="24"/>
        </w:rPr>
        <w:t xml:space="preserve">nr. </w:t>
      </w:r>
      <w:r w:rsidR="00076983" w:rsidRPr="00235192">
        <w:rPr>
          <w:rFonts w:ascii="Times New Roman" w:hAnsi="Times New Roman" w:cs="Times New Roman"/>
          <w:b/>
          <w:noProof w:val="0"/>
          <w:sz w:val="24"/>
          <w:szCs w:val="24"/>
        </w:rPr>
        <w:t>262</w:t>
      </w:r>
      <w:r w:rsidR="00DC4BD9" w:rsidRPr="00235192">
        <w:rPr>
          <w:rFonts w:ascii="Times New Roman" w:hAnsi="Times New Roman" w:cs="Times New Roman"/>
          <w:b/>
          <w:noProof w:val="0"/>
          <w:sz w:val="24"/>
          <w:szCs w:val="24"/>
        </w:rPr>
        <w:t>/201</w:t>
      </w:r>
      <w:r w:rsidR="00076983" w:rsidRPr="00235192">
        <w:rPr>
          <w:rFonts w:ascii="Times New Roman" w:hAnsi="Times New Roman" w:cs="Times New Roman"/>
          <w:b/>
          <w:noProof w:val="0"/>
          <w:sz w:val="24"/>
          <w:szCs w:val="24"/>
        </w:rPr>
        <w:t>7</w:t>
      </w:r>
      <w:r w:rsidR="00DC4BD9" w:rsidRPr="00235192">
        <w:rPr>
          <w:rFonts w:ascii="Times New Roman" w:hAnsi="Times New Roman" w:cs="Times New Roman"/>
          <w:b/>
          <w:noProof w:val="0"/>
          <w:sz w:val="24"/>
          <w:szCs w:val="24"/>
        </w:rPr>
        <w:t xml:space="preserve"> </w:t>
      </w:r>
    </w:p>
    <w:p w14:paraId="2BB93468" w14:textId="77777777" w:rsidR="00C33FC4" w:rsidRPr="00235192" w:rsidRDefault="000B4C8C" w:rsidP="00CD58CF">
      <w:pPr>
        <w:spacing w:line="240" w:lineRule="auto"/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GB"/>
        </w:rPr>
        <w:pict w14:anchorId="3DFBF247">
          <v:line id="Straight Connector 2" o:spid="_x0000_s1026" style="position:absolute;left:0;text-align:left;z-index:251660288;visibility:visible;mso-position-horizontal:center;mso-position-horizontal-relative:margin" from="0,10pt" to="435.7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" strokecolor="black [3200]" strokeweight="1pt">
            <v:stroke joinstyle="miter"/>
            <w10:wrap anchorx="margin"/>
          </v:line>
        </w:pict>
      </w:r>
    </w:p>
    <w:p w14:paraId="7B1C3F50" w14:textId="77777777" w:rsidR="00C33FC4" w:rsidRPr="00235192" w:rsidRDefault="00C33FC4" w:rsidP="00CD58CF">
      <w:pPr>
        <w:spacing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Parlamentul adoptă prezenta lege organică.</w:t>
      </w:r>
    </w:p>
    <w:p w14:paraId="05B5CF7C" w14:textId="77777777" w:rsidR="00404BA2" w:rsidRPr="00235192" w:rsidRDefault="00404BA2" w:rsidP="00076983">
      <w:pPr>
        <w:spacing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2AE57F6C" w14:textId="77777777" w:rsidR="00076983" w:rsidRPr="00235192" w:rsidRDefault="00C33FC4" w:rsidP="008A588F">
      <w:pPr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b/>
          <w:noProof w:val="0"/>
          <w:sz w:val="24"/>
          <w:szCs w:val="24"/>
        </w:rPr>
        <w:t>Art</w:t>
      </w:r>
      <w:r w:rsidR="002458E7" w:rsidRPr="00235192">
        <w:rPr>
          <w:rFonts w:ascii="Times New Roman" w:hAnsi="Times New Roman" w:cs="Times New Roman"/>
          <w:b/>
          <w:noProof w:val="0"/>
          <w:sz w:val="24"/>
          <w:szCs w:val="24"/>
        </w:rPr>
        <w:t>icol</w:t>
      </w:r>
      <w:r w:rsidR="00A6532E" w:rsidRPr="00235192">
        <w:rPr>
          <w:rFonts w:ascii="Times New Roman" w:hAnsi="Times New Roman" w:cs="Times New Roman"/>
          <w:b/>
          <w:noProof w:val="0"/>
          <w:sz w:val="24"/>
          <w:szCs w:val="24"/>
        </w:rPr>
        <w:t>ul 1</w:t>
      </w:r>
      <w:r w:rsidRPr="00235192">
        <w:rPr>
          <w:rFonts w:ascii="Times New Roman" w:hAnsi="Times New Roman" w:cs="Times New Roman"/>
          <w:b/>
          <w:noProof w:val="0"/>
          <w:sz w:val="24"/>
          <w:szCs w:val="24"/>
        </w:rPr>
        <w:t>.</w:t>
      </w:r>
      <w:r w:rsidR="00AE3C9D" w:rsidRPr="00235192">
        <w:rPr>
          <w:rFonts w:ascii="Times New Roman" w:hAnsi="Times New Roman" w:cs="Times New Roman"/>
          <w:b/>
          <w:noProof w:val="0"/>
          <w:sz w:val="24"/>
          <w:szCs w:val="24"/>
        </w:rPr>
        <w:t xml:space="preserve"> </w:t>
      </w:r>
      <w:r w:rsidR="00023EB0" w:rsidRPr="00235192">
        <w:rPr>
          <w:rFonts w:ascii="Times New Roman" w:hAnsi="Times New Roman" w:cs="Times New Roman"/>
          <w:noProof w:val="0"/>
          <w:sz w:val="24"/>
          <w:szCs w:val="24"/>
        </w:rPr>
        <w:t>Legea muzeelor nr. 262/2017 (</w:t>
      </w:r>
      <w:r w:rsidR="00023EB0" w:rsidRPr="00235192">
        <w:rPr>
          <w:rFonts w:ascii="Times New Roman" w:eastAsia="Times New Roman" w:hAnsi="Times New Roman" w:cs="Times New Roman"/>
          <w:color w:val="000000"/>
          <w:sz w:val="24"/>
          <w:szCs w:val="24"/>
        </w:rPr>
        <w:t>Monitorul Oficial al Republicii Moldova, 2018, nr. 7-17, art. 42</w:t>
      </w:r>
      <w:r w:rsidR="00023EB0" w:rsidRPr="00235192">
        <w:rPr>
          <w:rFonts w:ascii="Times New Roman" w:hAnsi="Times New Roman" w:cs="Times New Roman"/>
          <w:noProof w:val="0"/>
          <w:sz w:val="24"/>
          <w:szCs w:val="24"/>
        </w:rPr>
        <w:t>), cu modificările ulterioare, se modifică după cum urmează:</w:t>
      </w:r>
    </w:p>
    <w:p w14:paraId="41560EA0" w14:textId="77777777" w:rsidR="00C6119F" w:rsidRPr="00235192" w:rsidRDefault="004A589B" w:rsidP="00C6119F">
      <w:pPr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b/>
          <w:noProof w:val="0"/>
          <w:sz w:val="24"/>
          <w:szCs w:val="24"/>
        </w:rPr>
        <w:t xml:space="preserve">1. </w:t>
      </w:r>
      <w:r w:rsidR="00C6119F" w:rsidRPr="00235192">
        <w:rPr>
          <w:rFonts w:ascii="Times New Roman" w:hAnsi="Times New Roman" w:cs="Times New Roman"/>
          <w:noProof w:val="0"/>
          <w:sz w:val="24"/>
          <w:szCs w:val="24"/>
        </w:rPr>
        <w:t>În tot cuprinsul legii:</w:t>
      </w:r>
    </w:p>
    <w:p w14:paraId="381B9FC3" w14:textId="77777777" w:rsidR="00C6119F" w:rsidRPr="00235192" w:rsidRDefault="00C6119F" w:rsidP="00C6119F">
      <w:pPr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textul „instituții muzeale”, la orice caz gramatical, se substituie cu textul „</w:t>
      </w:r>
      <w:r w:rsidR="00551C4D" w:rsidRPr="00235192">
        <w:rPr>
          <w:rFonts w:ascii="Times New Roman" w:hAnsi="Times New Roman" w:cs="Times New Roman"/>
          <w:noProof w:val="0"/>
          <w:sz w:val="24"/>
          <w:szCs w:val="24"/>
        </w:rPr>
        <w:t>muzee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>”, la</w:t>
      </w:r>
      <w:r w:rsidR="00157E30"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cazul gramatical corespunzător;</w:t>
      </w:r>
    </w:p>
    <w:p w14:paraId="16CCD049" w14:textId="77777777" w:rsidR="00157E30" w:rsidRPr="00235192" w:rsidRDefault="00157E30" w:rsidP="00C6119F">
      <w:pPr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textul „muzee aflate în proprietate publică”, la orice caz gramatical, se substituie cu textul „muzee publice”;</w:t>
      </w:r>
    </w:p>
    <w:p w14:paraId="4A5F4F32" w14:textId="77777777" w:rsidR="00157E30" w:rsidRPr="00235192" w:rsidRDefault="00157E30" w:rsidP="00157E30">
      <w:pPr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textul „muzee aflate în proprietate privată”, la orice caz gramatical, se substituie cu textul „muzee private”</w:t>
      </w:r>
      <w:r w:rsidR="007146FB" w:rsidRPr="00235192"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14:paraId="456E005D" w14:textId="77777777" w:rsidR="008C1D94" w:rsidRPr="00235192" w:rsidRDefault="008C1D94" w:rsidP="00C6119F">
      <w:pPr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b/>
          <w:noProof w:val="0"/>
          <w:sz w:val="24"/>
          <w:szCs w:val="24"/>
        </w:rPr>
        <w:t xml:space="preserve">2. </w:t>
      </w:r>
      <w:r w:rsidR="0017226C" w:rsidRPr="00235192">
        <w:rPr>
          <w:rFonts w:ascii="Times New Roman" w:hAnsi="Times New Roman" w:cs="Times New Roman"/>
          <w:noProof w:val="0"/>
          <w:sz w:val="24"/>
          <w:szCs w:val="24"/>
        </w:rPr>
        <w:t>Articolul 2, după noțiunea „muzeu” se completează cu următoarea noțiune:</w:t>
      </w:r>
    </w:p>
    <w:p w14:paraId="2810C967" w14:textId="77777777" w:rsidR="0017226C" w:rsidRPr="00235192" w:rsidRDefault="0017226C" w:rsidP="00C6119F">
      <w:pPr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„muzeu virtual – entitate digitală, care îndeplinește funcțiile sale  prin intermediul colecțiilor digitalizate și este accesat de către public </w:t>
      </w:r>
      <w:r w:rsidR="00021ACF" w:rsidRPr="00235192">
        <w:rPr>
          <w:rFonts w:ascii="Times New Roman" w:hAnsi="Times New Roman" w:cs="Times New Roman"/>
          <w:noProof w:val="0"/>
          <w:sz w:val="24"/>
          <w:szCs w:val="24"/>
        </w:rPr>
        <w:t>utilizând tehnologiile noi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>.”</w:t>
      </w:r>
    </w:p>
    <w:p w14:paraId="270B3130" w14:textId="77777777" w:rsidR="00C95A65" w:rsidRPr="00235192" w:rsidRDefault="00C95A65" w:rsidP="00C6119F">
      <w:pPr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b/>
          <w:noProof w:val="0"/>
          <w:sz w:val="24"/>
          <w:szCs w:val="24"/>
        </w:rPr>
        <w:t xml:space="preserve">3. </w:t>
      </w:r>
      <w:r w:rsidR="00D95F19" w:rsidRPr="00235192">
        <w:rPr>
          <w:rFonts w:ascii="Times New Roman" w:hAnsi="Times New Roman" w:cs="Times New Roman"/>
          <w:noProof w:val="0"/>
          <w:sz w:val="24"/>
          <w:szCs w:val="24"/>
        </w:rPr>
        <w:t>La denumirea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Capitolului II, cuvântul „muzeele” se substituie cu cuvintele „Organizarea, funcțiile și clasificarea muzeelor”. </w:t>
      </w:r>
    </w:p>
    <w:p w14:paraId="736ABDD3" w14:textId="77777777" w:rsidR="007A1D30" w:rsidRPr="00235192" w:rsidRDefault="00630183" w:rsidP="00C6119F">
      <w:pPr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b/>
          <w:noProof w:val="0"/>
          <w:sz w:val="24"/>
          <w:szCs w:val="24"/>
        </w:rPr>
        <w:t>4</w:t>
      </w:r>
      <w:r w:rsidR="005E55A5" w:rsidRPr="00235192">
        <w:rPr>
          <w:rFonts w:ascii="Times New Roman" w:hAnsi="Times New Roman" w:cs="Times New Roman"/>
          <w:b/>
          <w:noProof w:val="0"/>
          <w:sz w:val="24"/>
          <w:szCs w:val="24"/>
        </w:rPr>
        <w:t xml:space="preserve">. </w:t>
      </w:r>
      <w:r w:rsidR="005E55A5" w:rsidRPr="00235192">
        <w:rPr>
          <w:rFonts w:ascii="Times New Roman" w:hAnsi="Times New Roman" w:cs="Times New Roman"/>
          <w:noProof w:val="0"/>
          <w:sz w:val="24"/>
          <w:szCs w:val="24"/>
        </w:rPr>
        <w:t>Articolul 3</w:t>
      </w:r>
      <w:r w:rsidR="007A1D30" w:rsidRPr="00235192">
        <w:rPr>
          <w:rFonts w:ascii="Times New Roman" w:hAnsi="Times New Roman" w:cs="Times New Roman"/>
          <w:noProof w:val="0"/>
          <w:sz w:val="24"/>
          <w:szCs w:val="24"/>
        </w:rPr>
        <w:t>:</w:t>
      </w:r>
    </w:p>
    <w:p w14:paraId="61013B1D" w14:textId="77777777" w:rsidR="007A1D30" w:rsidRPr="00235192" w:rsidRDefault="007A1D30" w:rsidP="00C6119F">
      <w:pPr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la alineatul (1) cuvintele „de filială sau” se exclud;</w:t>
      </w:r>
    </w:p>
    <w:p w14:paraId="0745C44B" w14:textId="77777777" w:rsidR="0017226C" w:rsidRPr="00235192" w:rsidRDefault="005E55A5" w:rsidP="00C6119F">
      <w:pPr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se completează cu </w:t>
      </w:r>
      <w:r w:rsidR="00180EFE" w:rsidRPr="00235192">
        <w:rPr>
          <w:rFonts w:ascii="Times New Roman" w:hAnsi="Times New Roman" w:cs="Times New Roman"/>
          <w:noProof w:val="0"/>
          <w:sz w:val="24"/>
          <w:szCs w:val="24"/>
        </w:rPr>
        <w:t>alineatele (2), (3), (4), (5)</w:t>
      </w:r>
      <w:r w:rsidR="007C1FEC" w:rsidRPr="00235192">
        <w:rPr>
          <w:rFonts w:ascii="Times New Roman" w:hAnsi="Times New Roman" w:cs="Times New Roman"/>
          <w:noProof w:val="0"/>
          <w:sz w:val="24"/>
          <w:szCs w:val="24"/>
        </w:rPr>
        <w:t>, (6)</w:t>
      </w:r>
      <w:r w:rsidR="00180EFE"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cu următorul cuprins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>:</w:t>
      </w:r>
    </w:p>
    <w:p w14:paraId="1A883549" w14:textId="77777777" w:rsidR="007C1FEC" w:rsidRPr="00235192" w:rsidRDefault="004E5B6B" w:rsidP="007C1FEC">
      <w:pPr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„</w:t>
      </w:r>
      <w:r w:rsidR="007C1FEC"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(2) În dependență de forma de proprietate, muzeele pot fi publice sau private. </w:t>
      </w:r>
    </w:p>
    <w:p w14:paraId="7670E24B" w14:textId="77777777" w:rsidR="004E5B6B" w:rsidRPr="00235192" w:rsidRDefault="007C1FEC" w:rsidP="004E5B6B">
      <w:pPr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(3</w:t>
      </w:r>
      <w:r w:rsidR="004E5B6B" w:rsidRPr="00235192">
        <w:rPr>
          <w:rFonts w:ascii="Times New Roman" w:hAnsi="Times New Roman" w:cs="Times New Roman"/>
          <w:noProof w:val="0"/>
          <w:sz w:val="24"/>
          <w:szCs w:val="24"/>
        </w:rPr>
        <w:t>) Muzeele își desfășoară activitatea în baza regulamentelor de organizare și funcționare, elaborate conform Regulamentului-cadru de organizare și funcționare a muzeelor, aprobat de Guvern.</w:t>
      </w:r>
    </w:p>
    <w:p w14:paraId="63A660F6" w14:textId="77777777" w:rsidR="004E5B6B" w:rsidRPr="00235192" w:rsidRDefault="007C1FEC" w:rsidP="004E5B6B">
      <w:pPr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(4</w:t>
      </w:r>
      <w:r w:rsidR="004E5B6B"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) Secțiile se înființează prin decizia fondatorului muzeului. </w:t>
      </w:r>
    </w:p>
    <w:p w14:paraId="00E2B82E" w14:textId="77777777" w:rsidR="004E5B6B" w:rsidRPr="00235192" w:rsidRDefault="007C1FEC" w:rsidP="004E5B6B">
      <w:pPr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(5</w:t>
      </w:r>
      <w:r w:rsidR="004E5B6B" w:rsidRPr="00235192">
        <w:rPr>
          <w:rFonts w:ascii="Times New Roman" w:hAnsi="Times New Roman" w:cs="Times New Roman"/>
          <w:noProof w:val="0"/>
          <w:sz w:val="24"/>
          <w:szCs w:val="24"/>
        </w:rPr>
        <w:t>) Organizarea și funcționarea secțiilor muzeelor se stabilesc prin regulamentul de organizare și funcționare a muzeului central, în a cărei subordine se află sau prin regulament propriu al secției aprobat de muzeul central.</w:t>
      </w:r>
    </w:p>
    <w:p w14:paraId="14C06506" w14:textId="77777777" w:rsidR="004E5B6B" w:rsidRPr="00235192" w:rsidRDefault="007C1FEC" w:rsidP="004E5B6B">
      <w:pPr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(6</w:t>
      </w:r>
      <w:r w:rsidR="004E5B6B"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) Muzeele virtuale se </w:t>
      </w:r>
      <w:proofErr w:type="spellStart"/>
      <w:r w:rsidR="004E5B6B" w:rsidRPr="00235192">
        <w:rPr>
          <w:rFonts w:ascii="Times New Roman" w:hAnsi="Times New Roman" w:cs="Times New Roman"/>
          <w:noProof w:val="0"/>
          <w:sz w:val="24"/>
          <w:szCs w:val="24"/>
        </w:rPr>
        <w:t>înfiinţează</w:t>
      </w:r>
      <w:proofErr w:type="spellEnd"/>
      <w:r w:rsidR="004E5B6B"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de către persoane fizice sau juridice de drept privat, în conformitate cu prevederile prezentei legi </w:t>
      </w:r>
      <w:proofErr w:type="spellStart"/>
      <w:r w:rsidR="004E5B6B" w:rsidRPr="00235192">
        <w:rPr>
          <w:rFonts w:ascii="Times New Roman" w:hAnsi="Times New Roman" w:cs="Times New Roman"/>
          <w:noProof w:val="0"/>
          <w:sz w:val="24"/>
          <w:szCs w:val="24"/>
        </w:rPr>
        <w:t>şi</w:t>
      </w:r>
      <w:proofErr w:type="spellEnd"/>
      <w:r w:rsidR="004E5B6B"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ale regulamentelor proprii de organizare </w:t>
      </w:r>
      <w:proofErr w:type="spellStart"/>
      <w:r w:rsidR="004E5B6B" w:rsidRPr="00235192">
        <w:rPr>
          <w:rFonts w:ascii="Times New Roman" w:hAnsi="Times New Roman" w:cs="Times New Roman"/>
          <w:noProof w:val="0"/>
          <w:sz w:val="24"/>
          <w:szCs w:val="24"/>
        </w:rPr>
        <w:t>şi</w:t>
      </w:r>
      <w:proofErr w:type="spellEnd"/>
      <w:r w:rsidR="004E5B6B"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E5B6B" w:rsidRPr="00235192">
        <w:rPr>
          <w:rFonts w:ascii="Times New Roman" w:hAnsi="Times New Roman" w:cs="Times New Roman"/>
          <w:noProof w:val="0"/>
          <w:sz w:val="24"/>
          <w:szCs w:val="24"/>
        </w:rPr>
        <w:t>funcţionare</w:t>
      </w:r>
      <w:proofErr w:type="spellEnd"/>
      <w:r w:rsidR="004E5B6B" w:rsidRPr="00235192">
        <w:rPr>
          <w:rFonts w:ascii="Times New Roman" w:hAnsi="Times New Roman" w:cs="Times New Roman"/>
          <w:noProof w:val="0"/>
          <w:sz w:val="24"/>
          <w:szCs w:val="24"/>
        </w:rPr>
        <w:t>, avizate de Ministerul Culturii.</w:t>
      </w:r>
      <w:r w:rsidR="006D21BD" w:rsidRPr="00235192">
        <w:rPr>
          <w:rFonts w:ascii="Times New Roman" w:hAnsi="Times New Roman" w:cs="Times New Roman"/>
          <w:noProof w:val="0"/>
          <w:sz w:val="24"/>
          <w:szCs w:val="24"/>
        </w:rPr>
        <w:t>”</w:t>
      </w:r>
    </w:p>
    <w:p w14:paraId="33F06662" w14:textId="77777777" w:rsidR="00801A75" w:rsidRPr="00235192" w:rsidRDefault="000C3B78" w:rsidP="00C6119F">
      <w:pPr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b/>
          <w:noProof w:val="0"/>
          <w:sz w:val="24"/>
          <w:szCs w:val="24"/>
        </w:rPr>
        <w:t>5</w:t>
      </w:r>
      <w:r w:rsidR="00C00E87" w:rsidRPr="00235192">
        <w:rPr>
          <w:rFonts w:ascii="Times New Roman" w:hAnsi="Times New Roman" w:cs="Times New Roman"/>
          <w:b/>
          <w:noProof w:val="0"/>
          <w:sz w:val="24"/>
          <w:szCs w:val="24"/>
        </w:rPr>
        <w:t xml:space="preserve">. </w:t>
      </w:r>
      <w:r w:rsidR="00C00E87" w:rsidRPr="00235192">
        <w:rPr>
          <w:rFonts w:ascii="Times New Roman" w:hAnsi="Times New Roman" w:cs="Times New Roman"/>
          <w:noProof w:val="0"/>
          <w:sz w:val="24"/>
          <w:szCs w:val="24"/>
        </w:rPr>
        <w:t>Articolul 5</w:t>
      </w:r>
      <w:r w:rsidR="00801A75" w:rsidRPr="00235192">
        <w:rPr>
          <w:rFonts w:ascii="Times New Roman" w:hAnsi="Times New Roman" w:cs="Times New Roman"/>
          <w:noProof w:val="0"/>
          <w:sz w:val="24"/>
          <w:szCs w:val="24"/>
        </w:rPr>
        <w:t>:</w:t>
      </w:r>
    </w:p>
    <w:p w14:paraId="28947C5B" w14:textId="77777777" w:rsidR="008A331C" w:rsidRPr="00235192" w:rsidRDefault="00C25FBE" w:rsidP="00C6119F">
      <w:pPr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alineatul (1) </w:t>
      </w:r>
      <w:r w:rsidR="008A331C" w:rsidRPr="00235192">
        <w:rPr>
          <w:rFonts w:ascii="Times New Roman" w:hAnsi="Times New Roman" w:cs="Times New Roman"/>
          <w:noProof w:val="0"/>
          <w:sz w:val="24"/>
          <w:szCs w:val="24"/>
        </w:rPr>
        <w:t>va avea următorul cuprins:</w:t>
      </w:r>
    </w:p>
    <w:p w14:paraId="63737A79" w14:textId="77777777" w:rsidR="002D7029" w:rsidRPr="00235192" w:rsidRDefault="008A331C" w:rsidP="00C6119F">
      <w:pPr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„În funcție de importanța, de aria de acoperire teritorială, de mărimea </w:t>
      </w:r>
      <w:proofErr w:type="spellStart"/>
      <w:r w:rsidRPr="00235192">
        <w:rPr>
          <w:rFonts w:ascii="Times New Roman" w:hAnsi="Times New Roman" w:cs="Times New Roman"/>
          <w:noProof w:val="0"/>
          <w:sz w:val="24"/>
          <w:szCs w:val="24"/>
        </w:rPr>
        <w:t>şi</w:t>
      </w:r>
      <w:proofErr w:type="spellEnd"/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valoarea patrimoniului muzeal, de capacitatea științifică și tehnică de evidentă, cercetare, restaurare </w:t>
      </w:r>
      <w:proofErr w:type="spellStart"/>
      <w:r w:rsidRPr="00235192">
        <w:rPr>
          <w:rFonts w:ascii="Times New Roman" w:hAnsi="Times New Roman" w:cs="Times New Roman"/>
          <w:noProof w:val="0"/>
          <w:sz w:val="24"/>
          <w:szCs w:val="24"/>
        </w:rPr>
        <w:t>şi</w:t>
      </w:r>
      <w:proofErr w:type="spellEnd"/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punere în valoare a  patrimoniului, muzeele se clasifică în:</w:t>
      </w:r>
    </w:p>
    <w:p w14:paraId="602E5A1F" w14:textId="77777777" w:rsidR="002D7029" w:rsidRPr="00235192" w:rsidRDefault="002D7029" w:rsidP="00C6119F">
      <w:pPr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Georgia" w:eastAsia="Times New Roman" w:hAnsi="Georgia" w:cs="Times New Roman"/>
          <w:color w:val="333333"/>
          <w:sz w:val="24"/>
          <w:szCs w:val="24"/>
          <w:lang w:val="it-IT" w:eastAsia="ru-RU"/>
        </w:rPr>
        <w:t>           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a) muzee </w:t>
      </w:r>
      <w:proofErr w:type="spellStart"/>
      <w:r w:rsidRPr="00235192">
        <w:rPr>
          <w:rFonts w:ascii="Times New Roman" w:hAnsi="Times New Roman" w:cs="Times New Roman"/>
          <w:noProof w:val="0"/>
          <w:sz w:val="24"/>
          <w:szCs w:val="24"/>
        </w:rPr>
        <w:t>naţionale</w:t>
      </w:r>
      <w:proofErr w:type="spellEnd"/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; </w:t>
      </w:r>
    </w:p>
    <w:p w14:paraId="6D443778" w14:textId="77777777" w:rsidR="002D7029" w:rsidRPr="00235192" w:rsidRDefault="002D7029" w:rsidP="00C6119F">
      <w:pPr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          b) muzee raionale și ale UTA Găgăuzia; </w:t>
      </w:r>
    </w:p>
    <w:p w14:paraId="6D10D91F" w14:textId="77777777" w:rsidR="002D7029" w:rsidRPr="00235192" w:rsidRDefault="002D7029" w:rsidP="00C6119F">
      <w:pPr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          c) muzee locale; </w:t>
      </w:r>
    </w:p>
    <w:p w14:paraId="3A667512" w14:textId="77777777" w:rsidR="00C25FBE" w:rsidRPr="00235192" w:rsidRDefault="002D7029" w:rsidP="00C6119F">
      <w:pPr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           d) muzee instituționale.</w:t>
      </w:r>
      <w:r w:rsidR="008A331C" w:rsidRPr="00235192">
        <w:rPr>
          <w:rFonts w:ascii="Times New Roman" w:hAnsi="Times New Roman" w:cs="Times New Roman"/>
          <w:noProof w:val="0"/>
          <w:sz w:val="24"/>
          <w:szCs w:val="24"/>
        </w:rPr>
        <w:t>”</w:t>
      </w:r>
    </w:p>
    <w:p w14:paraId="07A6024B" w14:textId="77777777" w:rsidR="0015775C" w:rsidRPr="00235192" w:rsidRDefault="008B3B2B" w:rsidP="00C6119F">
      <w:pPr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a</w:t>
      </w:r>
      <w:r w:rsidR="0015775C" w:rsidRPr="00235192">
        <w:rPr>
          <w:rFonts w:ascii="Times New Roman" w:hAnsi="Times New Roman" w:cs="Times New Roman"/>
          <w:noProof w:val="0"/>
          <w:sz w:val="24"/>
          <w:szCs w:val="24"/>
        </w:rPr>
        <w:t>lineatul (2) va avea următorul cuprins:</w:t>
      </w:r>
    </w:p>
    <w:p w14:paraId="06B2A70E" w14:textId="77777777" w:rsidR="0015775C" w:rsidRPr="00235192" w:rsidRDefault="0015775C" w:rsidP="00C6119F">
      <w:pPr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lastRenderedPageBreak/>
        <w:t xml:space="preserve">„Muzeele naționale sunt instituții care dețin un patrimoniu muzeal semnificativ și reprezentativ la nivel de țară, care dispun de un potențial științific, expozițional și </w:t>
      </w:r>
      <w:proofErr w:type="spellStart"/>
      <w:r w:rsidRPr="00235192">
        <w:rPr>
          <w:rFonts w:ascii="Times New Roman" w:hAnsi="Times New Roman" w:cs="Times New Roman"/>
          <w:noProof w:val="0"/>
          <w:sz w:val="24"/>
          <w:szCs w:val="24"/>
        </w:rPr>
        <w:t>tehnico</w:t>
      </w:r>
      <w:proofErr w:type="spellEnd"/>
      <w:r w:rsidRPr="00235192">
        <w:rPr>
          <w:rFonts w:ascii="Times New Roman" w:hAnsi="Times New Roman" w:cs="Times New Roman"/>
          <w:noProof w:val="0"/>
          <w:sz w:val="24"/>
          <w:szCs w:val="24"/>
        </w:rPr>
        <w:t>-material important.”</w:t>
      </w:r>
    </w:p>
    <w:p w14:paraId="0EBF7338" w14:textId="77777777" w:rsidR="008B3B2B" w:rsidRPr="00235192" w:rsidRDefault="008B3B2B" w:rsidP="00C6119F">
      <w:pPr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la alineatele (3) și (4) se exclud cuvintele „muzeale”;</w:t>
      </w:r>
    </w:p>
    <w:p w14:paraId="61B3E87C" w14:textId="77777777" w:rsidR="008B3B2B" w:rsidRPr="00235192" w:rsidRDefault="008B3B2B" w:rsidP="00C6119F">
      <w:pPr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la alineatul (</w:t>
      </w:r>
      <w:r w:rsidR="00F24A9B" w:rsidRPr="00235192">
        <w:rPr>
          <w:rFonts w:ascii="Times New Roman" w:hAnsi="Times New Roman" w:cs="Times New Roman"/>
          <w:noProof w:val="0"/>
          <w:sz w:val="24"/>
          <w:szCs w:val="24"/>
        </w:rPr>
        <w:t>5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>) cuvintele „</w:t>
      </w:r>
      <w:r w:rsidR="00F8640E" w:rsidRPr="00235192">
        <w:rPr>
          <w:rFonts w:ascii="Times New Roman" w:hAnsi="Times New Roman" w:cs="Times New Roman"/>
          <w:noProof w:val="0"/>
          <w:sz w:val="24"/>
          <w:szCs w:val="24"/>
        </w:rPr>
        <w:t>instituțiile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muzeale” se substituie cu cuvântul „entități”;</w:t>
      </w:r>
    </w:p>
    <w:p w14:paraId="4DEABF47" w14:textId="77777777" w:rsidR="00831A12" w:rsidRPr="00235192" w:rsidRDefault="0027376A" w:rsidP="00C6119F">
      <w:pPr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la alineatul (6)</w:t>
      </w:r>
      <w:r w:rsidR="00831A12" w:rsidRPr="00235192">
        <w:rPr>
          <w:rFonts w:ascii="Times New Roman" w:hAnsi="Times New Roman" w:cs="Times New Roman"/>
          <w:noProof w:val="0"/>
          <w:sz w:val="24"/>
          <w:szCs w:val="24"/>
        </w:rPr>
        <w:t>:</w:t>
      </w:r>
    </w:p>
    <w:p w14:paraId="41B8E5A7" w14:textId="77777777" w:rsidR="00831A12" w:rsidRPr="00235192" w:rsidRDefault="00831A12" w:rsidP="00C6119F">
      <w:pPr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cuvintele „în funcție de clasificare” </w:t>
      </w:r>
      <w:r w:rsidR="001A4846" w:rsidRPr="00235192">
        <w:rPr>
          <w:rFonts w:ascii="Times New Roman" w:hAnsi="Times New Roman" w:cs="Times New Roman"/>
          <w:noProof w:val="0"/>
          <w:sz w:val="24"/>
          <w:szCs w:val="24"/>
        </w:rPr>
        <w:t>se exclud;</w:t>
      </w:r>
    </w:p>
    <w:p w14:paraId="6D4F0FDB" w14:textId="77777777" w:rsidR="00801A75" w:rsidRPr="00235192" w:rsidRDefault="00220DBA" w:rsidP="00C6119F">
      <w:pPr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la </w:t>
      </w:r>
      <w:r w:rsidR="0027376A" w:rsidRPr="00235192">
        <w:rPr>
          <w:rFonts w:ascii="Times New Roman" w:hAnsi="Times New Roman" w:cs="Times New Roman"/>
          <w:noProof w:val="0"/>
          <w:sz w:val="24"/>
          <w:szCs w:val="24"/>
        </w:rPr>
        <w:t>litera a</w:t>
      </w:r>
      <w:r w:rsidR="00801A75" w:rsidRPr="00235192">
        <w:rPr>
          <w:rFonts w:ascii="Times New Roman" w:hAnsi="Times New Roman" w:cs="Times New Roman"/>
          <w:noProof w:val="0"/>
          <w:sz w:val="24"/>
          <w:szCs w:val="24"/>
        </w:rPr>
        <w:t>)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801A75" w:rsidRPr="00235192">
        <w:rPr>
          <w:rFonts w:ascii="Times New Roman" w:hAnsi="Times New Roman" w:cs="Times New Roman"/>
          <w:noProof w:val="0"/>
          <w:sz w:val="24"/>
          <w:szCs w:val="24"/>
        </w:rPr>
        <w:t>se completează cu cuvintele: „cu avizul Comisiei naționale a muzeelor și colecțiilor</w:t>
      </w:r>
      <w:r w:rsidR="003D5832" w:rsidRPr="00235192">
        <w:rPr>
          <w:rFonts w:ascii="Times New Roman" w:hAnsi="Times New Roman" w:cs="Times New Roman"/>
          <w:noProof w:val="0"/>
          <w:sz w:val="24"/>
          <w:szCs w:val="24"/>
        </w:rPr>
        <w:t>”;</w:t>
      </w:r>
    </w:p>
    <w:p w14:paraId="0D203CBF" w14:textId="77777777" w:rsidR="003D5832" w:rsidRPr="00235192" w:rsidRDefault="00220DBA" w:rsidP="003D5832">
      <w:pPr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la </w:t>
      </w:r>
      <w:r w:rsidR="003D5832" w:rsidRPr="00235192">
        <w:rPr>
          <w:rFonts w:ascii="Times New Roman" w:hAnsi="Times New Roman" w:cs="Times New Roman"/>
          <w:noProof w:val="0"/>
          <w:sz w:val="24"/>
          <w:szCs w:val="24"/>
        </w:rPr>
        <w:t>litera b) se completează cu cuvintele: „cu avizul Comisiei naționale a muzeelor și colecțiilor”;</w:t>
      </w:r>
    </w:p>
    <w:p w14:paraId="28C72C5A" w14:textId="12FFC926" w:rsidR="00C60AED" w:rsidRPr="00235192" w:rsidRDefault="003C1B19" w:rsidP="003D5832">
      <w:pPr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la alineatul (7</w:t>
      </w:r>
      <w:r w:rsidR="00C60AED" w:rsidRPr="00235192">
        <w:rPr>
          <w:rFonts w:ascii="Times New Roman" w:hAnsi="Times New Roman" w:cs="Times New Roman"/>
          <w:noProof w:val="0"/>
          <w:sz w:val="24"/>
          <w:szCs w:val="24"/>
        </w:rPr>
        <w:t>) se completează cu cuvintele „precum și în spațiul virtual</w:t>
      </w:r>
      <w:r w:rsidR="00646C23">
        <w:rPr>
          <w:rFonts w:ascii="Times New Roman" w:hAnsi="Times New Roman" w:cs="Times New Roman"/>
          <w:noProof w:val="0"/>
          <w:sz w:val="24"/>
          <w:szCs w:val="24"/>
        </w:rPr>
        <w:t>)</w:t>
      </w:r>
      <w:r w:rsidR="00C60AED" w:rsidRPr="00235192">
        <w:rPr>
          <w:rFonts w:ascii="Times New Roman" w:hAnsi="Times New Roman" w:cs="Times New Roman"/>
          <w:noProof w:val="0"/>
          <w:sz w:val="24"/>
          <w:szCs w:val="24"/>
        </w:rPr>
        <w:t>”;</w:t>
      </w:r>
    </w:p>
    <w:p w14:paraId="7BFD3EAD" w14:textId="77777777" w:rsidR="00367AC3" w:rsidRPr="00235192" w:rsidRDefault="00367AC3" w:rsidP="00C6119F">
      <w:pPr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la alineatul (8):</w:t>
      </w:r>
    </w:p>
    <w:p w14:paraId="3D5A65B7" w14:textId="77777777" w:rsidR="00367AC3" w:rsidRPr="00235192" w:rsidRDefault="00367AC3" w:rsidP="00C6119F">
      <w:pPr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cuvintele „de arheologie, de istorie” se substituie cu cuvintele „</w:t>
      </w:r>
      <w:r w:rsidR="009C5679" w:rsidRPr="00235192">
        <w:rPr>
          <w:rFonts w:ascii="Times New Roman" w:hAnsi="Times New Roman" w:cs="Times New Roman"/>
          <w:noProof w:val="0"/>
          <w:sz w:val="24"/>
          <w:szCs w:val="24"/>
        </w:rPr>
        <w:t>de istorie, de arheologie”;</w:t>
      </w:r>
    </w:p>
    <w:p w14:paraId="4FFCE27D" w14:textId="77777777" w:rsidR="00B80B95" w:rsidRPr="00235192" w:rsidRDefault="00FA4063" w:rsidP="00C6119F">
      <w:pPr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după cuvintele „de istorie naturală” se completează cu cuvintele „</w:t>
      </w:r>
      <w:r w:rsidR="00C6119F" w:rsidRPr="00235192">
        <w:rPr>
          <w:rFonts w:ascii="Times New Roman" w:hAnsi="Times New Roman" w:cs="Times New Roman"/>
          <w:noProof w:val="0"/>
          <w:sz w:val="24"/>
          <w:szCs w:val="24"/>
        </w:rPr>
        <w:t>profil mixt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>”</w:t>
      </w:r>
      <w:r w:rsidR="007C2841" w:rsidRPr="00235192"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14:paraId="3389BA6A" w14:textId="77777777" w:rsidR="007C2841" w:rsidRPr="00235192" w:rsidRDefault="000C3B78" w:rsidP="007C2841">
      <w:pPr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b/>
          <w:noProof w:val="0"/>
          <w:sz w:val="24"/>
          <w:szCs w:val="24"/>
        </w:rPr>
        <w:t>6</w:t>
      </w:r>
      <w:r w:rsidR="007C2841" w:rsidRPr="00235192">
        <w:rPr>
          <w:rFonts w:ascii="Times New Roman" w:hAnsi="Times New Roman" w:cs="Times New Roman"/>
          <w:b/>
          <w:noProof w:val="0"/>
          <w:sz w:val="24"/>
          <w:szCs w:val="24"/>
        </w:rPr>
        <w:t xml:space="preserve">. </w:t>
      </w:r>
      <w:r w:rsidR="007C2841"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Articolul 6: </w:t>
      </w:r>
    </w:p>
    <w:p w14:paraId="230D07D6" w14:textId="77777777" w:rsidR="004F6CCC" w:rsidRPr="00235192" w:rsidRDefault="004F6CCC" w:rsidP="007C2841">
      <w:pPr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se completează cu alineatul (1</w:t>
      </w:r>
      <w:r w:rsidRPr="00235192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1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) cu următorul </w:t>
      </w:r>
      <w:r w:rsidR="006B4B84" w:rsidRPr="00235192">
        <w:rPr>
          <w:rFonts w:ascii="Times New Roman" w:hAnsi="Times New Roman" w:cs="Times New Roman"/>
          <w:noProof w:val="0"/>
          <w:sz w:val="24"/>
          <w:szCs w:val="24"/>
        </w:rPr>
        <w:t>cuprins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>:</w:t>
      </w:r>
    </w:p>
    <w:p w14:paraId="45F25610" w14:textId="77777777" w:rsidR="004F6CCC" w:rsidRPr="00235192" w:rsidRDefault="004F6CCC" w:rsidP="007C2841">
      <w:pPr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eastAsia="Times New Roman" w:hAnsi="Times New Roman" w:cs="Times New Roman"/>
          <w:color w:val="333333"/>
          <w:sz w:val="24"/>
          <w:szCs w:val="24"/>
          <w:lang w:val="it-IT" w:eastAsia="ru-RU"/>
        </w:rPr>
        <w:t>„</w:t>
      </w:r>
      <w:r w:rsidR="006B4B84" w:rsidRPr="00235192">
        <w:rPr>
          <w:rFonts w:ascii="Times New Roman" w:eastAsia="Times New Roman" w:hAnsi="Times New Roman" w:cs="Times New Roman"/>
          <w:color w:val="333333"/>
          <w:sz w:val="24"/>
          <w:szCs w:val="24"/>
          <w:lang w:val="it-IT" w:eastAsia="ru-RU"/>
        </w:rPr>
        <w:t>(</w:t>
      </w:r>
      <w:r w:rsidRPr="00235192">
        <w:rPr>
          <w:rFonts w:ascii="Times New Roman" w:eastAsia="Times New Roman" w:hAnsi="Times New Roman" w:cs="Times New Roman"/>
          <w:color w:val="333333"/>
          <w:sz w:val="24"/>
          <w:szCs w:val="24"/>
          <w:lang w:val="it-IT" w:eastAsia="ru-RU"/>
        </w:rPr>
        <w:t>1</w:t>
      </w:r>
      <w:r w:rsidRPr="00235192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it-IT" w:eastAsia="ru-RU"/>
        </w:rPr>
        <w:t>1</w:t>
      </w:r>
      <w:r w:rsidRPr="00235192">
        <w:rPr>
          <w:rFonts w:ascii="Times New Roman" w:eastAsia="Times New Roman" w:hAnsi="Times New Roman" w:cs="Times New Roman"/>
          <w:color w:val="333333"/>
          <w:sz w:val="24"/>
          <w:szCs w:val="24"/>
          <w:lang w:val="it-IT" w:eastAsia="ru-RU"/>
        </w:rPr>
        <w:t xml:space="preserve">) 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>Muzeele fără personalitate juridică activează sub forma unei subdiviziuni structurale a fondatorului.”</w:t>
      </w:r>
    </w:p>
    <w:p w14:paraId="7CDC7BED" w14:textId="77777777" w:rsidR="002612DE" w:rsidRPr="00235192" w:rsidRDefault="002612DE" w:rsidP="007C2841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alineatul (5) </w:t>
      </w:r>
      <w:r w:rsidR="006B4B84" w:rsidRPr="00235192">
        <w:rPr>
          <w:rFonts w:ascii="Times New Roman" w:hAnsi="Times New Roman" w:cs="Times New Roman"/>
          <w:noProof w:val="0"/>
          <w:sz w:val="24"/>
          <w:szCs w:val="24"/>
        </w:rPr>
        <w:t>se abrogă;</w:t>
      </w:r>
    </w:p>
    <w:p w14:paraId="318B2451" w14:textId="77777777" w:rsidR="003C1B19" w:rsidRPr="00235192" w:rsidRDefault="008C1A33" w:rsidP="007C2841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la </w:t>
      </w:r>
      <w:r w:rsidR="006B4B84" w:rsidRPr="00235192">
        <w:rPr>
          <w:rFonts w:ascii="Times New Roman" w:hAnsi="Times New Roman" w:cs="Times New Roman"/>
          <w:noProof w:val="0"/>
          <w:sz w:val="24"/>
          <w:szCs w:val="24"/>
        </w:rPr>
        <w:t>alineatul (7)</w:t>
      </w:r>
      <w:r w:rsidR="003C1B19" w:rsidRPr="00235192">
        <w:rPr>
          <w:rFonts w:ascii="Times New Roman" w:hAnsi="Times New Roman" w:cs="Times New Roman"/>
          <w:noProof w:val="0"/>
          <w:sz w:val="24"/>
          <w:szCs w:val="24"/>
        </w:rPr>
        <w:t>:</w:t>
      </w:r>
    </w:p>
    <w:p w14:paraId="41FCFC96" w14:textId="77777777" w:rsidR="006B4B84" w:rsidRPr="00235192" w:rsidRDefault="008C1A33" w:rsidP="007C2841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denumirea </w:t>
      </w:r>
      <w:r w:rsidR="006B4B84" w:rsidRPr="00235192">
        <w:rPr>
          <w:rFonts w:ascii="Times New Roman" w:hAnsi="Times New Roman" w:cs="Times New Roman"/>
          <w:noProof w:val="0"/>
          <w:sz w:val="24"/>
          <w:szCs w:val="24"/>
        </w:rPr>
        <w:t>va avea următorul cuprins: „Condițiile de înființare ale unui muzeu sunt:”;</w:t>
      </w:r>
    </w:p>
    <w:p w14:paraId="2172D312" w14:textId="77777777" w:rsidR="006B4B84" w:rsidRPr="00235192" w:rsidRDefault="006B4B84" w:rsidP="007C2841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la litera a), după cuvântul „acumularea” se completează cu cuvintele „patrimoniului muzeal specific instituției înființate, pasibil de clasare și înscriere în Registrul patrimoniului cultural național mobil”;</w:t>
      </w:r>
    </w:p>
    <w:p w14:paraId="4D182571" w14:textId="77777777" w:rsidR="006B4B84" w:rsidRPr="00235192" w:rsidRDefault="006B4B84" w:rsidP="007C2841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se completează cu litera f) cu următorul cuprins: </w:t>
      </w:r>
    </w:p>
    <w:p w14:paraId="326139F7" w14:textId="77777777" w:rsidR="006B4B84" w:rsidRPr="00235192" w:rsidRDefault="006B4B84" w:rsidP="007C2841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„f) avizul Comisiei naționale a muzeelor și colecțiilor.”.</w:t>
      </w:r>
    </w:p>
    <w:p w14:paraId="56F9915F" w14:textId="77777777" w:rsidR="002612DE" w:rsidRPr="00235192" w:rsidRDefault="000C3B78" w:rsidP="007C2841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b/>
          <w:noProof w:val="0"/>
          <w:sz w:val="24"/>
          <w:szCs w:val="24"/>
        </w:rPr>
        <w:t>7</w:t>
      </w:r>
      <w:r w:rsidR="00DE4032" w:rsidRPr="00235192">
        <w:rPr>
          <w:rFonts w:ascii="Times New Roman" w:hAnsi="Times New Roman" w:cs="Times New Roman"/>
          <w:b/>
          <w:noProof w:val="0"/>
          <w:sz w:val="24"/>
          <w:szCs w:val="24"/>
        </w:rPr>
        <w:t xml:space="preserve">. </w:t>
      </w:r>
      <w:r w:rsidR="00DE4032" w:rsidRPr="00235192">
        <w:rPr>
          <w:rFonts w:ascii="Times New Roman" w:hAnsi="Times New Roman" w:cs="Times New Roman"/>
          <w:noProof w:val="0"/>
          <w:sz w:val="24"/>
          <w:szCs w:val="24"/>
        </w:rPr>
        <w:t>Articolul 7:</w:t>
      </w:r>
    </w:p>
    <w:p w14:paraId="3F4ABEC8" w14:textId="77777777" w:rsidR="00DE4032" w:rsidRPr="00235192" w:rsidRDefault="00DE4032" w:rsidP="007C2841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se completează cu alineatul (1</w:t>
      </w:r>
      <w:r w:rsidRPr="00235192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1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>)</w:t>
      </w:r>
      <w:r w:rsidR="004D3D2A"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, 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cu următorul cuprins: </w:t>
      </w:r>
    </w:p>
    <w:p w14:paraId="3185CD42" w14:textId="77777777" w:rsidR="00DE4032" w:rsidRPr="00235192" w:rsidRDefault="00DE4032" w:rsidP="00DE4032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(1</w:t>
      </w:r>
      <w:r w:rsidRPr="00235192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1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)„În funcție de mărimea și valoarea patrimoniului muzeal, capacitatea științifică și tehnică de evidență, cercetare, restaurare </w:t>
      </w:r>
      <w:proofErr w:type="spellStart"/>
      <w:r w:rsidRPr="00235192">
        <w:rPr>
          <w:rFonts w:ascii="Times New Roman" w:hAnsi="Times New Roman" w:cs="Times New Roman"/>
          <w:noProof w:val="0"/>
          <w:sz w:val="24"/>
          <w:szCs w:val="24"/>
        </w:rPr>
        <w:t>şi</w:t>
      </w:r>
      <w:proofErr w:type="spellEnd"/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punere în valoare a  patrimoniului, muzeele se înregistrează în Registrul muzeelor din Republica Moldova sau în inventarul instituțiilor locale de cultură</w:t>
      </w:r>
      <w:r w:rsidR="002722DF" w:rsidRPr="00235192">
        <w:rPr>
          <w:rFonts w:ascii="Times New Roman" w:hAnsi="Times New Roman" w:cs="Times New Roman"/>
          <w:noProof w:val="0"/>
          <w:sz w:val="24"/>
          <w:szCs w:val="24"/>
        </w:rPr>
        <w:t>, gestionat de autoritățile publice locale de nivel II cu competențe în domeniu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>”</w:t>
      </w:r>
      <w:r w:rsidR="004D3D2A" w:rsidRPr="00235192">
        <w:rPr>
          <w:rFonts w:ascii="Times New Roman" w:hAnsi="Times New Roman" w:cs="Times New Roman"/>
          <w:noProof w:val="0"/>
          <w:sz w:val="24"/>
          <w:szCs w:val="24"/>
        </w:rPr>
        <w:t>;</w:t>
      </w:r>
    </w:p>
    <w:p w14:paraId="75202534" w14:textId="77777777" w:rsidR="004D3D2A" w:rsidRPr="00235192" w:rsidRDefault="004D3D2A" w:rsidP="00DE4032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la alineatul (1), după cuvintele „înregistrarea instituției muzeale” se completează cu cuvintele „în Registrul muzeelor”;</w:t>
      </w:r>
    </w:p>
    <w:p w14:paraId="6D403FFD" w14:textId="77777777" w:rsidR="004D3D2A" w:rsidRPr="00235192" w:rsidRDefault="004D3D2A" w:rsidP="00DE4032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se completează cu alineatul (1</w:t>
      </w:r>
      <w:r w:rsidR="00310364" w:rsidRPr="00235192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2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>) cu următorul cuprins:</w:t>
      </w:r>
    </w:p>
    <w:p w14:paraId="54E3AFBD" w14:textId="77777777" w:rsidR="004D3D2A" w:rsidRPr="00235192" w:rsidRDefault="004D3D2A" w:rsidP="00DE4032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„(1</w:t>
      </w:r>
      <w:r w:rsidR="00121F05" w:rsidRPr="00235192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2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>) Condiții de înregistrare în Registrul muzeelor din Republica Moldova:</w:t>
      </w:r>
    </w:p>
    <w:p w14:paraId="3DD9D5FA" w14:textId="77777777" w:rsidR="004D3D2A" w:rsidRPr="00235192" w:rsidRDefault="004D3D2A" w:rsidP="00DE4032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a) patrimoniu cultural susceptibil de clasare în categoriile Tezaur și Fond;</w:t>
      </w:r>
    </w:p>
    <w:p w14:paraId="68F2BC5F" w14:textId="77777777" w:rsidR="004D3D2A" w:rsidRPr="00235192" w:rsidRDefault="004D3D2A" w:rsidP="004D3D2A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b) imobil/ spații </w:t>
      </w:r>
      <w:r w:rsidR="006F28D0"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separate 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>destinate muzeului;</w:t>
      </w:r>
    </w:p>
    <w:p w14:paraId="43317F93" w14:textId="77777777" w:rsidR="004D3D2A" w:rsidRPr="00235192" w:rsidRDefault="004D3D2A" w:rsidP="006F28D0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c) dotare </w:t>
      </w:r>
      <w:proofErr w:type="spellStart"/>
      <w:r w:rsidRPr="00235192">
        <w:rPr>
          <w:rFonts w:ascii="Times New Roman" w:hAnsi="Times New Roman" w:cs="Times New Roman"/>
          <w:noProof w:val="0"/>
          <w:sz w:val="24"/>
          <w:szCs w:val="24"/>
        </w:rPr>
        <w:t>tehnico</w:t>
      </w:r>
      <w:proofErr w:type="spellEnd"/>
      <w:r w:rsidRPr="00235192">
        <w:rPr>
          <w:rFonts w:ascii="Times New Roman" w:hAnsi="Times New Roman" w:cs="Times New Roman"/>
          <w:noProof w:val="0"/>
          <w:sz w:val="24"/>
          <w:szCs w:val="24"/>
        </w:rPr>
        <w:t>-materială (instalații, mobilier, tehnică de calcul etc.)</w:t>
      </w:r>
      <w:r w:rsidR="006F28D0" w:rsidRPr="00235192">
        <w:rPr>
          <w:rFonts w:ascii="Times New Roman" w:hAnsi="Times New Roman" w:cs="Times New Roman"/>
          <w:noProof w:val="0"/>
          <w:sz w:val="24"/>
          <w:szCs w:val="24"/>
        </w:rPr>
        <w:t>, în conformitate cu prevederile Regulamentului de evidență și conservare a patrimoniului muzeal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>;</w:t>
      </w:r>
    </w:p>
    <w:p w14:paraId="5CF7F5EE" w14:textId="77777777" w:rsidR="004D3D2A" w:rsidRPr="00235192" w:rsidRDefault="004D3D2A" w:rsidP="004D3D2A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d) mijloace financiare necesare activității muzeului;</w:t>
      </w:r>
    </w:p>
    <w:p w14:paraId="2FA288E6" w14:textId="530D7D2B" w:rsidR="004D3D2A" w:rsidRPr="00235192" w:rsidRDefault="004D3D2A" w:rsidP="004D3D2A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e) regulament de organizare </w:t>
      </w:r>
      <w:proofErr w:type="spellStart"/>
      <w:r w:rsidRPr="00235192">
        <w:rPr>
          <w:rFonts w:ascii="Times New Roman" w:hAnsi="Times New Roman" w:cs="Times New Roman"/>
          <w:noProof w:val="0"/>
          <w:sz w:val="24"/>
          <w:szCs w:val="24"/>
        </w:rPr>
        <w:t>şi</w:t>
      </w:r>
      <w:proofErr w:type="spellEnd"/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fu</w:t>
      </w:r>
      <w:r w:rsidR="000B4C8C">
        <w:rPr>
          <w:rFonts w:ascii="Times New Roman" w:hAnsi="Times New Roman" w:cs="Times New Roman"/>
          <w:noProof w:val="0"/>
          <w:sz w:val="24"/>
          <w:szCs w:val="24"/>
        </w:rPr>
        <w:t>ncționare a instituției muzeale</w:t>
      </w:r>
      <w:bookmarkStart w:id="0" w:name="_GoBack"/>
      <w:bookmarkEnd w:id="0"/>
      <w:r w:rsidRPr="00235192">
        <w:rPr>
          <w:rFonts w:ascii="Times New Roman" w:hAnsi="Times New Roman" w:cs="Times New Roman"/>
          <w:noProof w:val="0"/>
          <w:sz w:val="24"/>
          <w:szCs w:val="24"/>
        </w:rPr>
        <w:t>;</w:t>
      </w:r>
    </w:p>
    <w:p w14:paraId="096AA671" w14:textId="77777777" w:rsidR="004D3D2A" w:rsidRPr="00235192" w:rsidRDefault="004D3D2A" w:rsidP="004D3D2A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f) personal </w:t>
      </w:r>
      <w:r w:rsidR="00A61CFD"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de conducere, de specialitate și de întreținere, 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>care asigură activitatea instituției.”;</w:t>
      </w:r>
    </w:p>
    <w:p w14:paraId="5B7FEA15" w14:textId="77777777" w:rsidR="004D3D2A" w:rsidRPr="00235192" w:rsidRDefault="004D3D2A" w:rsidP="004D3D2A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alineatul (3) va avea următorul cuprins:</w:t>
      </w:r>
    </w:p>
    <w:p w14:paraId="554407D6" w14:textId="77777777" w:rsidR="004D3D2A" w:rsidRPr="00235192" w:rsidRDefault="004D3D2A" w:rsidP="004D3D2A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„(3) Registrul muzeelor este instituit de către Ministerul Culturii și gestionat de Serviciul de evidență și circulație al bunurilor culturale mobile.”</w:t>
      </w:r>
    </w:p>
    <w:p w14:paraId="2DED7F46" w14:textId="77777777" w:rsidR="005D096E" w:rsidRPr="00235192" w:rsidRDefault="00B964C7" w:rsidP="005D096E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se completează cu alineatele</w:t>
      </w:r>
      <w:r w:rsidR="005D096E"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(4) 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>și (4</w:t>
      </w:r>
      <w:r w:rsidRPr="00235192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1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) </w:t>
      </w:r>
      <w:r w:rsidR="005D096E" w:rsidRPr="00235192">
        <w:rPr>
          <w:rFonts w:ascii="Times New Roman" w:hAnsi="Times New Roman" w:cs="Times New Roman"/>
          <w:noProof w:val="0"/>
          <w:sz w:val="24"/>
          <w:szCs w:val="24"/>
        </w:rPr>
        <w:t>cu următorul cuprins:</w:t>
      </w:r>
    </w:p>
    <w:p w14:paraId="0B3874CD" w14:textId="77777777" w:rsidR="005D096E" w:rsidRPr="00235192" w:rsidRDefault="005D096E" w:rsidP="005D096E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„(4) Muzeele care nu întrunesc condițiile prevăzute la articolul 7 alineatul (1</w:t>
      </w:r>
      <w:r w:rsidR="005A6A5D" w:rsidRPr="00235192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2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>) sunt luate la evidență de autoritățile publice locale responsabile teritorial.</w:t>
      </w:r>
    </w:p>
    <w:p w14:paraId="0FE5A42F" w14:textId="77777777" w:rsidR="00B964C7" w:rsidRPr="00235192" w:rsidRDefault="00B964C7" w:rsidP="00B964C7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lastRenderedPageBreak/>
        <w:t>(4</w:t>
      </w:r>
      <w:r w:rsidRPr="00235192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1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>) Adițional prevederilor din prezenta lege, muzeele cu personalitate juridică și secțiile acestora se supun și legislației în domeniul înregistrării de stat a persoanelor juridice.”</w:t>
      </w:r>
    </w:p>
    <w:p w14:paraId="77D84C07" w14:textId="77777777" w:rsidR="005D096E" w:rsidRPr="00235192" w:rsidRDefault="000C3B78" w:rsidP="005D096E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b/>
          <w:noProof w:val="0"/>
          <w:sz w:val="24"/>
          <w:szCs w:val="24"/>
        </w:rPr>
        <w:t>8</w:t>
      </w:r>
      <w:r w:rsidR="005D096E" w:rsidRPr="00235192">
        <w:rPr>
          <w:rFonts w:ascii="Times New Roman" w:hAnsi="Times New Roman" w:cs="Times New Roman"/>
          <w:b/>
          <w:noProof w:val="0"/>
          <w:sz w:val="24"/>
          <w:szCs w:val="24"/>
        </w:rPr>
        <w:t xml:space="preserve">. </w:t>
      </w:r>
      <w:r w:rsidR="005D096E" w:rsidRPr="00235192">
        <w:rPr>
          <w:rFonts w:ascii="Times New Roman" w:hAnsi="Times New Roman" w:cs="Times New Roman"/>
          <w:noProof w:val="0"/>
          <w:sz w:val="24"/>
          <w:szCs w:val="24"/>
        </w:rPr>
        <w:t>Articolul 8:</w:t>
      </w:r>
    </w:p>
    <w:p w14:paraId="3FE9A825" w14:textId="77777777" w:rsidR="006959BA" w:rsidRPr="00235192" w:rsidRDefault="005D096E" w:rsidP="005D096E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la alineatul (1)</w:t>
      </w:r>
      <w:r w:rsidR="006959BA" w:rsidRPr="00235192">
        <w:rPr>
          <w:rFonts w:ascii="Times New Roman" w:hAnsi="Times New Roman" w:cs="Times New Roman"/>
          <w:noProof w:val="0"/>
          <w:sz w:val="24"/>
          <w:szCs w:val="24"/>
        </w:rPr>
        <w:t>:</w:t>
      </w:r>
    </w:p>
    <w:p w14:paraId="01E47A2C" w14:textId="77777777" w:rsidR="005D096E" w:rsidRPr="00235192" w:rsidRDefault="005D096E" w:rsidP="005D096E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după cuvintele „muzeele înregistrate” se completează cu cuvintele „în Registrul muzeelor din Republica Moldova”</w:t>
      </w:r>
      <w:r w:rsidR="00DC5753" w:rsidRPr="00235192">
        <w:rPr>
          <w:rFonts w:ascii="Times New Roman" w:hAnsi="Times New Roman" w:cs="Times New Roman"/>
          <w:noProof w:val="0"/>
          <w:sz w:val="24"/>
          <w:szCs w:val="24"/>
        </w:rPr>
        <w:t>;</w:t>
      </w:r>
    </w:p>
    <w:p w14:paraId="352F9E96" w14:textId="00AB350D" w:rsidR="006959BA" w:rsidRPr="00235192" w:rsidRDefault="006959BA" w:rsidP="005D096E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cuvintele „de Ministerul Culturii</w:t>
      </w:r>
      <w:r w:rsidR="001D7D40" w:rsidRPr="00235192">
        <w:rPr>
          <w:rFonts w:ascii="Times New Roman" w:hAnsi="Times New Roman" w:cs="Times New Roman"/>
          <w:noProof w:val="0"/>
          <w:sz w:val="24"/>
          <w:szCs w:val="24"/>
        </w:rPr>
        <w:t>” se exclud;</w:t>
      </w:r>
    </w:p>
    <w:p w14:paraId="7EE3A799" w14:textId="77777777" w:rsidR="00DC5753" w:rsidRPr="00235192" w:rsidRDefault="00DC5753" w:rsidP="005D096E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la alineatul (2) cuvintele</w:t>
      </w:r>
      <w:r w:rsidR="00943B3F"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„cade în” se substituie cu cuvintele „este de”.</w:t>
      </w:r>
    </w:p>
    <w:p w14:paraId="7EA197E2" w14:textId="77777777" w:rsidR="00C164A6" w:rsidRPr="00235192" w:rsidRDefault="00C164A6" w:rsidP="005D096E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b/>
          <w:noProof w:val="0"/>
          <w:sz w:val="24"/>
          <w:szCs w:val="24"/>
        </w:rPr>
        <w:t xml:space="preserve">9. </w:t>
      </w:r>
      <w:r w:rsidR="004C3E5E" w:rsidRPr="00235192">
        <w:rPr>
          <w:rFonts w:ascii="Times New Roman" w:hAnsi="Times New Roman" w:cs="Times New Roman"/>
          <w:noProof w:val="0"/>
          <w:sz w:val="24"/>
          <w:szCs w:val="24"/>
        </w:rPr>
        <w:t>Se completează cu articolul 8</w:t>
      </w:r>
      <w:r w:rsidRPr="00235192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 xml:space="preserve">1 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>cu următorul cuprins:</w:t>
      </w:r>
    </w:p>
    <w:p w14:paraId="184CAA52" w14:textId="77777777" w:rsidR="00C164A6" w:rsidRPr="00235192" w:rsidRDefault="00C164A6" w:rsidP="00C164A6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„</w:t>
      </w:r>
      <w:r w:rsidR="004C3E5E" w:rsidRPr="00235192">
        <w:rPr>
          <w:rFonts w:ascii="Times New Roman" w:hAnsi="Times New Roman" w:cs="Times New Roman"/>
          <w:noProof w:val="0"/>
          <w:sz w:val="24"/>
          <w:szCs w:val="24"/>
        </w:rPr>
        <w:t>Articolul 8</w:t>
      </w:r>
      <w:r w:rsidRPr="00235192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1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>. Atestarea personalului de specialitate din muzeele publice</w:t>
      </w:r>
      <w:r w:rsidR="00D00FAA"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acreditate</w:t>
      </w:r>
    </w:p>
    <w:p w14:paraId="502ED0F2" w14:textId="77777777" w:rsidR="007443AF" w:rsidRPr="00235192" w:rsidRDefault="00C164A6" w:rsidP="007443AF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(1) În scopul eficientizării activității muzeelor și a stimulării dezvoltării profesionale a angajaților din muzee,  personalul de specialitate din muzeele publice </w:t>
      </w:r>
      <w:r w:rsidR="00AC2C9E"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acreditate 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>se supune atestării o dată la 5 ani.</w:t>
      </w:r>
    </w:p>
    <w:p w14:paraId="2F12C6DB" w14:textId="68E1531B" w:rsidR="007443AF" w:rsidRPr="00235192" w:rsidRDefault="007443AF" w:rsidP="007443AF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(2) Atestarea personalului de specialitate din muzeele publice acreditate se realizează de către Ministerul Culturii în comun cu alte </w:t>
      </w:r>
      <w:proofErr w:type="spellStart"/>
      <w:r w:rsidRPr="00235192">
        <w:rPr>
          <w:rFonts w:ascii="Times New Roman" w:hAnsi="Times New Roman" w:cs="Times New Roman"/>
          <w:noProof w:val="0"/>
          <w:sz w:val="24"/>
          <w:szCs w:val="24"/>
        </w:rPr>
        <w:t>autorităţi</w:t>
      </w:r>
      <w:proofErr w:type="spellEnd"/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publice centrale </w:t>
      </w:r>
      <w:proofErr w:type="spellStart"/>
      <w:r w:rsidRPr="00235192">
        <w:rPr>
          <w:rFonts w:ascii="Times New Roman" w:hAnsi="Times New Roman" w:cs="Times New Roman"/>
          <w:noProof w:val="0"/>
          <w:sz w:val="24"/>
          <w:szCs w:val="24"/>
        </w:rPr>
        <w:t>şi</w:t>
      </w:r>
      <w:proofErr w:type="spellEnd"/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locale care au în subordine muzee, în baza unui regulament aprobat </w:t>
      </w:r>
      <w:r w:rsidR="00B623E0">
        <w:rPr>
          <w:rFonts w:ascii="Times New Roman" w:hAnsi="Times New Roman" w:cs="Times New Roman"/>
          <w:noProof w:val="0"/>
          <w:sz w:val="24"/>
          <w:szCs w:val="24"/>
        </w:rPr>
        <w:t>de Guvern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>.”</w:t>
      </w:r>
    </w:p>
    <w:p w14:paraId="7E638B75" w14:textId="77777777" w:rsidR="00D77F2C" w:rsidRPr="00235192" w:rsidRDefault="000C3B78" w:rsidP="005D096E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b/>
          <w:noProof w:val="0"/>
          <w:sz w:val="24"/>
          <w:szCs w:val="24"/>
        </w:rPr>
        <w:t>10</w:t>
      </w:r>
      <w:r w:rsidR="00D77F2C" w:rsidRPr="00235192">
        <w:rPr>
          <w:rFonts w:ascii="Times New Roman" w:hAnsi="Times New Roman" w:cs="Times New Roman"/>
          <w:b/>
          <w:noProof w:val="0"/>
          <w:sz w:val="24"/>
          <w:szCs w:val="24"/>
        </w:rPr>
        <w:t xml:space="preserve">. </w:t>
      </w:r>
      <w:r w:rsidR="00D77F2C" w:rsidRPr="00235192">
        <w:rPr>
          <w:rFonts w:ascii="Times New Roman" w:hAnsi="Times New Roman" w:cs="Times New Roman"/>
          <w:noProof w:val="0"/>
          <w:sz w:val="24"/>
          <w:szCs w:val="24"/>
        </w:rPr>
        <w:t>Articolul 9:</w:t>
      </w:r>
    </w:p>
    <w:p w14:paraId="4BEA07C8" w14:textId="77777777" w:rsidR="00D77F2C" w:rsidRPr="00235192" w:rsidRDefault="00D77F2C" w:rsidP="005D096E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alineatul (2) va avea următorul cuprins: </w:t>
      </w:r>
    </w:p>
    <w:p w14:paraId="6C395C4B" w14:textId="77777777" w:rsidR="00D77F2C" w:rsidRPr="00235192" w:rsidRDefault="00D77F2C" w:rsidP="005D096E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„(2) Reorganizarea / desființarea muzeelor care se află în subordinea autorităților administrației publice locale se efectuează prin decizia fondatorului, urmare avizului pozitiv al Ministerului Culturii.”</w:t>
      </w:r>
      <w:r w:rsidR="006552E3" w:rsidRPr="00235192">
        <w:rPr>
          <w:rFonts w:ascii="Times New Roman" w:hAnsi="Times New Roman" w:cs="Times New Roman"/>
          <w:noProof w:val="0"/>
          <w:sz w:val="24"/>
          <w:szCs w:val="24"/>
        </w:rPr>
        <w:t>;</w:t>
      </w:r>
    </w:p>
    <w:p w14:paraId="6F96A4E0" w14:textId="77777777" w:rsidR="005C5AB3" w:rsidRPr="00235192" w:rsidRDefault="005C5AB3" w:rsidP="005D096E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se completează cu alineatul (2</w:t>
      </w:r>
      <w:r w:rsidRPr="00235192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1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>)</w:t>
      </w:r>
      <w:r w:rsidR="006552E3"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cu următorul cuprins:</w:t>
      </w:r>
    </w:p>
    <w:p w14:paraId="01401A7E" w14:textId="77777777" w:rsidR="006552E3" w:rsidRPr="00235192" w:rsidRDefault="006552E3" w:rsidP="006552E3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„</w:t>
      </w:r>
      <w:r w:rsidR="001D7D40" w:rsidRPr="00235192">
        <w:rPr>
          <w:rFonts w:ascii="Times New Roman" w:hAnsi="Times New Roman" w:cs="Times New Roman"/>
          <w:noProof w:val="0"/>
          <w:sz w:val="24"/>
          <w:szCs w:val="24"/>
        </w:rPr>
        <w:t>(2</w:t>
      </w:r>
      <w:r w:rsidR="001D7D40" w:rsidRPr="00235192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1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) Reorganizarea și desființarea muzeelor </w:t>
      </w:r>
      <w:r w:rsidR="00143B56" w:rsidRPr="00235192">
        <w:rPr>
          <w:rFonts w:ascii="Times New Roman" w:hAnsi="Times New Roman" w:cs="Times New Roman"/>
          <w:noProof w:val="0"/>
          <w:sz w:val="24"/>
          <w:szCs w:val="24"/>
        </w:rPr>
        <w:t>private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se efectuează prin decizia fondatorului, cu informarea Ministerului Culturii.”.</w:t>
      </w:r>
    </w:p>
    <w:p w14:paraId="134503A8" w14:textId="77777777" w:rsidR="00CA54D4" w:rsidRPr="00235192" w:rsidRDefault="00CA54D4" w:rsidP="006552E3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se completează cu alineatul (31) cu următorul cuprins:</w:t>
      </w:r>
    </w:p>
    <w:p w14:paraId="59A9FA21" w14:textId="77777777" w:rsidR="00CA54D4" w:rsidRPr="00235192" w:rsidRDefault="00CA54D4" w:rsidP="00CA54D4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„(3</w:t>
      </w:r>
      <w:r w:rsidRPr="00235192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1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>) Adițional prevederilor din prezenta lege, reorganizarea și desființarea (lichidarea) muzeelor cu personalitate juridică și secțiilor acestora se efectuează potrivit legislației civile și în domeniul înregistrării de stat a persoanelor juridice.”</w:t>
      </w:r>
    </w:p>
    <w:p w14:paraId="68EDAEDF" w14:textId="77777777" w:rsidR="006552E3" w:rsidRPr="00235192" w:rsidRDefault="000C3B78" w:rsidP="006552E3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b/>
          <w:noProof w:val="0"/>
          <w:sz w:val="24"/>
          <w:szCs w:val="24"/>
        </w:rPr>
        <w:t>11</w:t>
      </w:r>
      <w:r w:rsidR="006552E3" w:rsidRPr="00235192">
        <w:rPr>
          <w:rFonts w:ascii="Times New Roman" w:hAnsi="Times New Roman" w:cs="Times New Roman"/>
          <w:b/>
          <w:noProof w:val="0"/>
          <w:sz w:val="24"/>
          <w:szCs w:val="24"/>
        </w:rPr>
        <w:t xml:space="preserve">. </w:t>
      </w:r>
      <w:r w:rsidR="006552E3" w:rsidRPr="00235192">
        <w:rPr>
          <w:rFonts w:ascii="Times New Roman" w:hAnsi="Times New Roman" w:cs="Times New Roman"/>
          <w:noProof w:val="0"/>
          <w:sz w:val="24"/>
          <w:szCs w:val="24"/>
        </w:rPr>
        <w:t>Articolul 11:</w:t>
      </w:r>
    </w:p>
    <w:p w14:paraId="015A924F" w14:textId="77777777" w:rsidR="006552E3" w:rsidRPr="00235192" w:rsidRDefault="00F3373F" w:rsidP="006552E3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Denumirea </w:t>
      </w:r>
      <w:r w:rsidR="006552E3" w:rsidRPr="00235192">
        <w:rPr>
          <w:rFonts w:ascii="Times New Roman" w:hAnsi="Times New Roman" w:cs="Times New Roman"/>
          <w:noProof w:val="0"/>
          <w:sz w:val="24"/>
          <w:szCs w:val="24"/>
        </w:rPr>
        <w:t>articolului se expune în următoarea redacție: „Componența patrimoniului muzeal”;</w:t>
      </w:r>
    </w:p>
    <w:p w14:paraId="0AAB8664" w14:textId="77777777" w:rsidR="00573386" w:rsidRPr="00235192" w:rsidRDefault="006552E3" w:rsidP="006552E3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la </w:t>
      </w:r>
      <w:r w:rsidR="00573386" w:rsidRPr="00235192">
        <w:rPr>
          <w:rFonts w:ascii="Times New Roman" w:hAnsi="Times New Roman" w:cs="Times New Roman"/>
          <w:noProof w:val="0"/>
          <w:sz w:val="24"/>
          <w:szCs w:val="24"/>
        </w:rPr>
        <w:t>litera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a)</w:t>
      </w:r>
      <w:r w:rsidR="00573386" w:rsidRPr="00235192">
        <w:rPr>
          <w:rFonts w:ascii="Times New Roman" w:hAnsi="Times New Roman" w:cs="Times New Roman"/>
          <w:noProof w:val="0"/>
          <w:sz w:val="24"/>
          <w:szCs w:val="24"/>
        </w:rPr>
        <w:t>:</w:t>
      </w:r>
    </w:p>
    <w:p w14:paraId="714F6BD0" w14:textId="77777777" w:rsidR="00573386" w:rsidRPr="00235192" w:rsidRDefault="00573386" w:rsidP="006552E3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cuvintele „</w:t>
      </w:r>
      <w:r w:rsidR="00FF56AF"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bunuri culturale mobile, și anume: 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bunuri clasate în patrimoniul cultural național mobil” se substituie cu cuvintele </w:t>
      </w:r>
      <w:r w:rsidR="00FF56AF" w:rsidRPr="00235192">
        <w:rPr>
          <w:rFonts w:ascii="Times New Roman" w:hAnsi="Times New Roman" w:cs="Times New Roman"/>
          <w:noProof w:val="0"/>
          <w:sz w:val="24"/>
          <w:szCs w:val="24"/>
        </w:rPr>
        <w:t>„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>bunuri culturale mobile clasate sau susceptibile de clasare în patrimoniul cultural național mobil”;</w:t>
      </w:r>
    </w:p>
    <w:p w14:paraId="0EE80CD4" w14:textId="77777777" w:rsidR="00573386" w:rsidRPr="00235192" w:rsidRDefault="00573386" w:rsidP="006552E3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sintagma „Protejarea bunurilor culturale mobile se realizează în conformitate cu prevederile Legii nr. 280/2011 privind protejarea patrimoniului cultural național mobil;</w:t>
      </w:r>
      <w:r w:rsidR="001D7D40" w:rsidRPr="00235192">
        <w:rPr>
          <w:rFonts w:ascii="Times New Roman" w:hAnsi="Times New Roman" w:cs="Times New Roman"/>
          <w:noProof w:val="0"/>
          <w:sz w:val="24"/>
          <w:szCs w:val="24"/>
        </w:rPr>
        <w:t>” se exclude.</w:t>
      </w:r>
    </w:p>
    <w:p w14:paraId="7740DF6E" w14:textId="77777777" w:rsidR="00573386" w:rsidRPr="00235192" w:rsidRDefault="00573386" w:rsidP="006552E3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la litera b) după cuvântul „etnografice” se completează cu cuvintele „case și locuri memoriale”;</w:t>
      </w:r>
    </w:p>
    <w:p w14:paraId="0EC86491" w14:textId="77777777" w:rsidR="00573386" w:rsidRPr="00235192" w:rsidRDefault="00573386" w:rsidP="006552E3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litera c) va avea următorul cuprins:</w:t>
      </w:r>
    </w:p>
    <w:p w14:paraId="38C6CDD7" w14:textId="7299C447" w:rsidR="00573386" w:rsidRPr="00235192" w:rsidRDefault="00573386" w:rsidP="006552E3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„c) situri, rezervații culturale și naturale constituie din parcuri, landșafturi naturale sau amenajate, grădini botanice și zoologice, constituite din terenuri și </w:t>
      </w:r>
      <w:r w:rsidR="00646C23">
        <w:rPr>
          <w:rFonts w:ascii="Times New Roman" w:hAnsi="Times New Roman" w:cs="Times New Roman"/>
          <w:noProof w:val="0"/>
          <w:sz w:val="24"/>
          <w:szCs w:val="24"/>
        </w:rPr>
        <w:t>structuri arhitecturale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>;”</w:t>
      </w:r>
    </w:p>
    <w:p w14:paraId="3DD38FAA" w14:textId="77777777" w:rsidR="00573386" w:rsidRPr="00235192" w:rsidRDefault="00573386" w:rsidP="006552E3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litera d) se abrogă. </w:t>
      </w:r>
    </w:p>
    <w:p w14:paraId="783B4F6F" w14:textId="77777777" w:rsidR="00EB6C3E" w:rsidRPr="00235192" w:rsidRDefault="000C3B78" w:rsidP="006552E3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b/>
          <w:noProof w:val="0"/>
          <w:sz w:val="24"/>
          <w:szCs w:val="24"/>
        </w:rPr>
        <w:t>12</w:t>
      </w:r>
      <w:r w:rsidR="00EB6C3E" w:rsidRPr="00235192">
        <w:rPr>
          <w:rFonts w:ascii="Times New Roman" w:hAnsi="Times New Roman" w:cs="Times New Roman"/>
          <w:b/>
          <w:noProof w:val="0"/>
          <w:sz w:val="24"/>
          <w:szCs w:val="24"/>
        </w:rPr>
        <w:t xml:space="preserve">. </w:t>
      </w:r>
      <w:r w:rsidR="00EB6C3E" w:rsidRPr="00235192">
        <w:rPr>
          <w:rFonts w:ascii="Times New Roman" w:hAnsi="Times New Roman" w:cs="Times New Roman"/>
          <w:noProof w:val="0"/>
          <w:sz w:val="24"/>
          <w:szCs w:val="24"/>
        </w:rPr>
        <w:t>Articolul 12:</w:t>
      </w:r>
    </w:p>
    <w:p w14:paraId="16635DFF" w14:textId="77777777" w:rsidR="00FF56AF" w:rsidRPr="00235192" w:rsidRDefault="00EB6C3E" w:rsidP="006552E3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la alineat</w:t>
      </w:r>
      <w:r w:rsidR="00DB5240" w:rsidRPr="00235192">
        <w:rPr>
          <w:rFonts w:ascii="Times New Roman" w:hAnsi="Times New Roman" w:cs="Times New Roman"/>
          <w:noProof w:val="0"/>
          <w:sz w:val="24"/>
          <w:szCs w:val="24"/>
        </w:rPr>
        <w:t>ul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(1)</w:t>
      </w:r>
      <w:r w:rsidR="00FF56AF" w:rsidRPr="00235192">
        <w:rPr>
          <w:rFonts w:ascii="Times New Roman" w:hAnsi="Times New Roman" w:cs="Times New Roman"/>
          <w:noProof w:val="0"/>
          <w:sz w:val="24"/>
          <w:szCs w:val="24"/>
        </w:rPr>
        <w:t>:</w:t>
      </w:r>
    </w:p>
    <w:p w14:paraId="7D19BF19" w14:textId="77777777" w:rsidR="00EB6C3E" w:rsidRPr="00235192" w:rsidRDefault="00EB6C3E" w:rsidP="006552E3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litera d):</w:t>
      </w:r>
    </w:p>
    <w:p w14:paraId="5FC51C83" w14:textId="77777777" w:rsidR="00EB6C3E" w:rsidRPr="00235192" w:rsidRDefault="00EB6C3E" w:rsidP="006552E3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cuvântul „de” se substituie cu cuvântul „în”;</w:t>
      </w:r>
    </w:p>
    <w:p w14:paraId="27E3C64D" w14:textId="77777777" w:rsidR="00EB6C3E" w:rsidRPr="00235192" w:rsidRDefault="00EB6C3E" w:rsidP="006552E3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cuvintele „schimburi </w:t>
      </w:r>
      <w:proofErr w:type="spellStart"/>
      <w:r w:rsidRPr="00235192">
        <w:rPr>
          <w:rFonts w:ascii="Times New Roman" w:hAnsi="Times New Roman" w:cs="Times New Roman"/>
          <w:noProof w:val="0"/>
          <w:sz w:val="24"/>
          <w:szCs w:val="24"/>
        </w:rPr>
        <w:t>intermuzeale</w:t>
      </w:r>
      <w:proofErr w:type="spellEnd"/>
      <w:r w:rsidRPr="00235192">
        <w:rPr>
          <w:rFonts w:ascii="Times New Roman" w:hAnsi="Times New Roman" w:cs="Times New Roman"/>
          <w:noProof w:val="0"/>
          <w:sz w:val="24"/>
          <w:szCs w:val="24"/>
        </w:rPr>
        <w:t>” se exclud;</w:t>
      </w:r>
    </w:p>
    <w:p w14:paraId="683B4359" w14:textId="77777777" w:rsidR="00EB6C3E" w:rsidRPr="00235192" w:rsidRDefault="00EB6C3E" w:rsidP="006552E3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se completează cu lit</w:t>
      </w:r>
      <w:r w:rsidR="00F36559" w:rsidRPr="00235192">
        <w:rPr>
          <w:rFonts w:ascii="Times New Roman" w:hAnsi="Times New Roman" w:cs="Times New Roman"/>
          <w:noProof w:val="0"/>
          <w:sz w:val="24"/>
          <w:szCs w:val="24"/>
        </w:rPr>
        <w:t>erele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d</w:t>
      </w:r>
      <w:r w:rsidRPr="00235192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1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) </w:t>
      </w:r>
      <w:r w:rsidR="00F36559" w:rsidRPr="00235192">
        <w:rPr>
          <w:rFonts w:ascii="Times New Roman" w:hAnsi="Times New Roman" w:cs="Times New Roman"/>
          <w:noProof w:val="0"/>
          <w:sz w:val="24"/>
          <w:szCs w:val="24"/>
        </w:rPr>
        <w:t>și d</w:t>
      </w:r>
      <w:r w:rsidR="00F36559" w:rsidRPr="00235192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2</w:t>
      </w:r>
      <w:r w:rsidR="00F36559"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) 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cu următorul cuprins: </w:t>
      </w:r>
    </w:p>
    <w:p w14:paraId="4493A332" w14:textId="77777777" w:rsidR="00F36559" w:rsidRPr="00235192" w:rsidRDefault="00F36559" w:rsidP="00F36559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„d</w:t>
      </w:r>
      <w:r w:rsidRPr="00235192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1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) schimburi </w:t>
      </w:r>
      <w:proofErr w:type="spellStart"/>
      <w:r w:rsidRPr="00235192">
        <w:rPr>
          <w:rFonts w:ascii="Times New Roman" w:hAnsi="Times New Roman" w:cs="Times New Roman"/>
          <w:noProof w:val="0"/>
          <w:sz w:val="24"/>
          <w:szCs w:val="24"/>
        </w:rPr>
        <w:t>intermuzeale</w:t>
      </w:r>
      <w:proofErr w:type="spellEnd"/>
      <w:r w:rsidRPr="00235192">
        <w:rPr>
          <w:rFonts w:ascii="Times New Roman" w:hAnsi="Times New Roman" w:cs="Times New Roman"/>
          <w:noProof w:val="0"/>
          <w:sz w:val="24"/>
          <w:szCs w:val="24"/>
        </w:rPr>
        <w:t>;</w:t>
      </w:r>
    </w:p>
    <w:p w14:paraId="6EE88449" w14:textId="77777777" w:rsidR="00F36559" w:rsidRPr="00235192" w:rsidRDefault="00F36559" w:rsidP="00F36559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d</w:t>
      </w:r>
      <w:r w:rsidRPr="00235192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2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) săpături arheologice sistematice </w:t>
      </w:r>
      <w:proofErr w:type="spellStart"/>
      <w:r w:rsidRPr="00235192">
        <w:rPr>
          <w:rFonts w:ascii="Times New Roman" w:hAnsi="Times New Roman" w:cs="Times New Roman"/>
          <w:noProof w:val="0"/>
          <w:sz w:val="24"/>
          <w:szCs w:val="24"/>
        </w:rPr>
        <w:t>şi</w:t>
      </w:r>
      <w:proofErr w:type="spellEnd"/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de salvare;”</w:t>
      </w:r>
    </w:p>
    <w:p w14:paraId="6927DD87" w14:textId="77777777" w:rsidR="00F36559" w:rsidRPr="00235192" w:rsidRDefault="005008CF" w:rsidP="00F36559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lastRenderedPageBreak/>
        <w:t>la litera e)</w:t>
      </w:r>
      <w:r w:rsidR="00DB5240" w:rsidRPr="00235192">
        <w:rPr>
          <w:rFonts w:ascii="Times New Roman" w:hAnsi="Times New Roman" w:cs="Times New Roman"/>
          <w:noProof w:val="0"/>
          <w:sz w:val="24"/>
          <w:szCs w:val="24"/>
        </w:rPr>
        <w:t>,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după cuvintele „bunurilor culturale” se completează cu cuvintele „de o semnificație patrimonială deosebită”;</w:t>
      </w:r>
    </w:p>
    <w:p w14:paraId="396A6B5F" w14:textId="77777777" w:rsidR="005008CF" w:rsidRPr="00235192" w:rsidRDefault="005008CF" w:rsidP="00F36559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se completează cu literele g) și h) cu următorul cuprins:</w:t>
      </w:r>
    </w:p>
    <w:p w14:paraId="42A5E17F" w14:textId="77777777" w:rsidR="005008CF" w:rsidRPr="00235192" w:rsidRDefault="005008CF" w:rsidP="005008CF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„g) transmiterea bunurilor culturale confiscate în baza hotărârii instanței de judecată  sau trecute în proprietatea publică a statului în baza dreptului de moștenire;</w:t>
      </w:r>
    </w:p>
    <w:p w14:paraId="70C891A3" w14:textId="77777777" w:rsidR="005008CF" w:rsidRPr="00235192" w:rsidRDefault="005008CF" w:rsidP="00F36559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h) transmiterea bunurilor culturale care sunt parte integrantă a tezaurelor arheologice și istorice descoperite pe teritoriul Republicii Moldova;”</w:t>
      </w:r>
      <w:r w:rsidR="00B837C4" w:rsidRPr="00235192">
        <w:rPr>
          <w:rFonts w:ascii="Times New Roman" w:hAnsi="Times New Roman" w:cs="Times New Roman"/>
          <w:noProof w:val="0"/>
          <w:sz w:val="24"/>
          <w:szCs w:val="24"/>
        </w:rPr>
        <w:t>;</w:t>
      </w:r>
    </w:p>
    <w:p w14:paraId="59880583" w14:textId="77777777" w:rsidR="00B837C4" w:rsidRPr="00235192" w:rsidRDefault="00B837C4" w:rsidP="00F36559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alineatele</w:t>
      </w:r>
      <w:r w:rsidR="002B40A9"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(2),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(3), (4), (5) se abrogă.</w:t>
      </w:r>
    </w:p>
    <w:p w14:paraId="524850A0" w14:textId="77777777" w:rsidR="00B837C4" w:rsidRPr="00235192" w:rsidRDefault="00B837C4" w:rsidP="00F36559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alineatul (6) va avea următorul cuprins:</w:t>
      </w:r>
    </w:p>
    <w:p w14:paraId="3B49E264" w14:textId="77777777" w:rsidR="00B837C4" w:rsidRPr="00235192" w:rsidRDefault="00B837C4" w:rsidP="00F36559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„(6) Retrocedarea bunurilor culturale din patrimoniu</w:t>
      </w:r>
      <w:r w:rsidR="00DB5240" w:rsidRPr="00235192">
        <w:rPr>
          <w:rFonts w:ascii="Times New Roman" w:hAnsi="Times New Roman" w:cs="Times New Roman"/>
          <w:noProof w:val="0"/>
          <w:sz w:val="24"/>
          <w:szCs w:val="24"/>
        </w:rPr>
        <w:t>l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muzeelor către persoanele fizice sau juridice este interzisă.”  </w:t>
      </w:r>
    </w:p>
    <w:p w14:paraId="1C7EEF1F" w14:textId="77777777" w:rsidR="00B837C4" w:rsidRPr="00235192" w:rsidRDefault="000C3B78" w:rsidP="00F36559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b/>
          <w:noProof w:val="0"/>
          <w:sz w:val="24"/>
          <w:szCs w:val="24"/>
        </w:rPr>
        <w:t>13</w:t>
      </w:r>
      <w:r w:rsidR="00B837C4" w:rsidRPr="00235192">
        <w:rPr>
          <w:rFonts w:ascii="Times New Roman" w:hAnsi="Times New Roman" w:cs="Times New Roman"/>
          <w:b/>
          <w:noProof w:val="0"/>
          <w:sz w:val="24"/>
          <w:szCs w:val="24"/>
        </w:rPr>
        <w:t xml:space="preserve">. </w:t>
      </w:r>
      <w:r w:rsidR="00B837C4"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Se completează cu </w:t>
      </w:r>
      <w:r w:rsidR="00242AA4" w:rsidRPr="00235192">
        <w:rPr>
          <w:rFonts w:ascii="Times New Roman" w:hAnsi="Times New Roman" w:cs="Times New Roman"/>
          <w:noProof w:val="0"/>
          <w:sz w:val="24"/>
          <w:szCs w:val="24"/>
        </w:rPr>
        <w:t>Articolul 12</w:t>
      </w:r>
      <w:r w:rsidR="00242AA4" w:rsidRPr="00235192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1</w:t>
      </w:r>
      <w:r w:rsidR="00242AA4"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cu următorul cuprins:</w:t>
      </w:r>
    </w:p>
    <w:p w14:paraId="4CA8351A" w14:textId="77777777" w:rsidR="00242AA4" w:rsidRPr="00235192" w:rsidRDefault="00242AA4" w:rsidP="00242AA4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„Articolul 12</w:t>
      </w:r>
      <w:r w:rsidRPr="00235192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1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>. Clasarea patrimoniului muzeal:</w:t>
      </w:r>
    </w:p>
    <w:p w14:paraId="6C0A132A" w14:textId="77777777" w:rsidR="00242AA4" w:rsidRPr="00235192" w:rsidRDefault="00242AA4" w:rsidP="00242AA4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(1) Bunurile culturale care fac parte din patrimoniul muzeal se  clasează în trei categorii juridice:</w:t>
      </w:r>
    </w:p>
    <w:p w14:paraId="598E219A" w14:textId="77777777" w:rsidR="00242AA4" w:rsidRPr="00235192" w:rsidRDefault="00242AA4" w:rsidP="00242AA4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a) categoria A – „Tezaur”, care cuprinde bunuri culturale cu valoare excepțională pentru umanitate;</w:t>
      </w:r>
    </w:p>
    <w:p w14:paraId="3CABE7CA" w14:textId="77777777" w:rsidR="00242AA4" w:rsidRPr="00235192" w:rsidRDefault="00242AA4" w:rsidP="00242AA4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b) categoria B – „Fond”, care cuprinde bunuri culturale cu valoare deosebită pentru Republica Moldova;</w:t>
      </w:r>
    </w:p>
    <w:p w14:paraId="29E7F7DE" w14:textId="77777777" w:rsidR="00242AA4" w:rsidRPr="00235192" w:rsidRDefault="00242AA4" w:rsidP="00242AA4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c) categoria C – „Patrimoniu mobil comun”, care cuprinde bunuri culturale cu tipologii comune, având valoare științifică auxiliară sau particulară.</w:t>
      </w:r>
    </w:p>
    <w:p w14:paraId="431CBE10" w14:textId="77777777" w:rsidR="00242AA4" w:rsidRPr="00235192" w:rsidRDefault="00242AA4" w:rsidP="00242AA4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(2) Clasarea se efectuează conform Normelor de clasare a bunurilor culturale mobile, aprobate de Ministerul Culturii.</w:t>
      </w:r>
    </w:p>
    <w:p w14:paraId="40B4516A" w14:textId="77777777" w:rsidR="00A8389D" w:rsidRPr="00235192" w:rsidRDefault="00A8389D" w:rsidP="00242AA4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b/>
          <w:noProof w:val="0"/>
          <w:sz w:val="24"/>
          <w:szCs w:val="24"/>
        </w:rPr>
        <w:t>1</w:t>
      </w:r>
      <w:r w:rsidR="000C3B78" w:rsidRPr="00235192">
        <w:rPr>
          <w:rFonts w:ascii="Times New Roman" w:hAnsi="Times New Roman" w:cs="Times New Roman"/>
          <w:b/>
          <w:noProof w:val="0"/>
          <w:sz w:val="24"/>
          <w:szCs w:val="24"/>
        </w:rPr>
        <w:t>4</w:t>
      </w:r>
      <w:r w:rsidRPr="00235192">
        <w:rPr>
          <w:rFonts w:ascii="Times New Roman" w:hAnsi="Times New Roman" w:cs="Times New Roman"/>
          <w:b/>
          <w:noProof w:val="0"/>
          <w:sz w:val="24"/>
          <w:szCs w:val="24"/>
        </w:rPr>
        <w:t xml:space="preserve">. 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>Articolul 13 se abrogă.</w:t>
      </w:r>
    </w:p>
    <w:p w14:paraId="60A43509" w14:textId="77777777" w:rsidR="00A8389D" w:rsidRPr="00235192" w:rsidRDefault="000C3B78" w:rsidP="00242AA4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b/>
          <w:noProof w:val="0"/>
          <w:sz w:val="24"/>
          <w:szCs w:val="24"/>
        </w:rPr>
        <w:t>15</w:t>
      </w:r>
      <w:r w:rsidR="00A8389D" w:rsidRPr="00235192">
        <w:rPr>
          <w:rFonts w:ascii="Times New Roman" w:hAnsi="Times New Roman" w:cs="Times New Roman"/>
          <w:b/>
          <w:noProof w:val="0"/>
          <w:sz w:val="24"/>
          <w:szCs w:val="24"/>
        </w:rPr>
        <w:t xml:space="preserve">. </w:t>
      </w:r>
      <w:r w:rsidR="00E7560D" w:rsidRPr="00235192">
        <w:rPr>
          <w:rFonts w:ascii="Times New Roman" w:hAnsi="Times New Roman" w:cs="Times New Roman"/>
          <w:noProof w:val="0"/>
          <w:sz w:val="24"/>
          <w:szCs w:val="24"/>
        </w:rPr>
        <w:t>Se completează cu Articolul 14</w:t>
      </w:r>
      <w:r w:rsidR="00E7560D" w:rsidRPr="00235192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1</w:t>
      </w:r>
      <w:r w:rsidR="00E7560D"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cu următorul cuprins:</w:t>
      </w:r>
    </w:p>
    <w:p w14:paraId="169378D5" w14:textId="77777777" w:rsidR="00E7560D" w:rsidRPr="00235192" w:rsidRDefault="00E7560D" w:rsidP="00E7560D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„Articolul 14</w:t>
      </w:r>
      <w:r w:rsidRPr="00235192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1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>. Evidența patrimoniului muzeal</w:t>
      </w:r>
    </w:p>
    <w:p w14:paraId="328F3FB3" w14:textId="77777777" w:rsidR="00242AA4" w:rsidRPr="00235192" w:rsidRDefault="00FF56AF" w:rsidP="00F36559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Evidența bunurilor culturale care fac parte din patrimoniul muzeal este ținută, conform Regulamentului de evidență și conservare a patrimoniului muzeal, aprobat de Guvern.</w:t>
      </w:r>
      <w:r w:rsidR="00E7560D" w:rsidRPr="00235192">
        <w:rPr>
          <w:rFonts w:ascii="Times New Roman" w:hAnsi="Times New Roman" w:cs="Times New Roman"/>
          <w:noProof w:val="0"/>
          <w:sz w:val="24"/>
          <w:szCs w:val="24"/>
        </w:rPr>
        <w:t>”</w:t>
      </w:r>
    </w:p>
    <w:p w14:paraId="3C8B71F8" w14:textId="58D9BAB0" w:rsidR="00667EFB" w:rsidRDefault="000C3B78" w:rsidP="00F36559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b/>
          <w:noProof w:val="0"/>
          <w:sz w:val="24"/>
          <w:szCs w:val="24"/>
        </w:rPr>
        <w:t>16</w:t>
      </w:r>
      <w:r w:rsidR="006C5F14" w:rsidRPr="00235192">
        <w:rPr>
          <w:rFonts w:ascii="Times New Roman" w:hAnsi="Times New Roman" w:cs="Times New Roman"/>
          <w:b/>
          <w:noProof w:val="0"/>
          <w:sz w:val="24"/>
          <w:szCs w:val="24"/>
        </w:rPr>
        <w:t xml:space="preserve">. </w:t>
      </w:r>
      <w:r w:rsidR="00BC2A5E">
        <w:rPr>
          <w:rFonts w:ascii="Times New Roman" w:hAnsi="Times New Roman" w:cs="Times New Roman"/>
          <w:b/>
          <w:noProof w:val="0"/>
          <w:sz w:val="24"/>
          <w:szCs w:val="24"/>
        </w:rPr>
        <w:t>A</w:t>
      </w:r>
      <w:r w:rsidR="005F65D4" w:rsidRPr="00235192">
        <w:rPr>
          <w:rFonts w:ascii="Times New Roman" w:hAnsi="Times New Roman" w:cs="Times New Roman"/>
          <w:noProof w:val="0"/>
          <w:sz w:val="24"/>
          <w:szCs w:val="24"/>
        </w:rPr>
        <w:t>rticolul 15</w:t>
      </w:r>
      <w:r w:rsidR="00BC2A5E">
        <w:rPr>
          <w:rFonts w:ascii="Times New Roman" w:hAnsi="Times New Roman" w:cs="Times New Roman"/>
          <w:noProof w:val="0"/>
          <w:sz w:val="24"/>
          <w:szCs w:val="24"/>
        </w:rPr>
        <w:t xml:space="preserve"> se abrogă.</w:t>
      </w:r>
    </w:p>
    <w:p w14:paraId="33DBC974" w14:textId="11F291F2" w:rsidR="00BC2A5E" w:rsidRDefault="00BC2A5E" w:rsidP="00F36559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17. </w:t>
      </w:r>
      <w:r>
        <w:rPr>
          <w:rFonts w:ascii="Times New Roman" w:hAnsi="Times New Roman" w:cs="Times New Roman"/>
          <w:noProof w:val="0"/>
          <w:sz w:val="24"/>
          <w:szCs w:val="24"/>
        </w:rPr>
        <w:t>Se completează cu articolul 15</w:t>
      </w:r>
      <w:r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>cu următorul cuprins</w:t>
      </w:r>
      <w:r w:rsidR="00712688">
        <w:rPr>
          <w:rFonts w:ascii="Times New Roman" w:hAnsi="Times New Roman" w:cs="Times New Roman"/>
          <w:noProof w:val="0"/>
          <w:sz w:val="24"/>
          <w:szCs w:val="24"/>
        </w:rPr>
        <w:t>:</w:t>
      </w:r>
    </w:p>
    <w:p w14:paraId="08AA2ECA" w14:textId="77777777" w:rsidR="00BC2A5E" w:rsidRDefault="00BC2A5E" w:rsidP="00F36559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Artricolul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15</w:t>
      </w:r>
      <w:r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Servicii prestate de muzee</w:t>
      </w:r>
      <w:r>
        <w:rPr>
          <w:rFonts w:ascii="Times New Roman" w:hAnsi="Times New Roman" w:cs="Times New Roman"/>
          <w:noProof w:val="0"/>
          <w:sz w:val="24"/>
          <w:szCs w:val="24"/>
        </w:rPr>
        <w:t>:</w:t>
      </w:r>
    </w:p>
    <w:p w14:paraId="4E641E6A" w14:textId="1CE97679" w:rsidR="00BC2A5E" w:rsidRPr="00BC2A5E" w:rsidRDefault="00BC2A5E" w:rsidP="00BC2A5E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BC2A5E">
        <w:rPr>
          <w:rFonts w:ascii="Times New Roman" w:hAnsi="Times New Roman" w:cs="Times New Roman"/>
          <w:noProof w:val="0"/>
          <w:sz w:val="24"/>
          <w:szCs w:val="24"/>
        </w:rPr>
        <w:t xml:space="preserve">(1)  Restaurarea patrimoniului muzeal se efectuează doar de către </w:t>
      </w:r>
      <w:proofErr w:type="spellStart"/>
      <w:r w:rsidRPr="00BC2A5E">
        <w:rPr>
          <w:rFonts w:ascii="Times New Roman" w:hAnsi="Times New Roman" w:cs="Times New Roman"/>
          <w:noProof w:val="0"/>
          <w:sz w:val="24"/>
          <w:szCs w:val="24"/>
        </w:rPr>
        <w:t>specialiştii</w:t>
      </w:r>
      <w:proofErr w:type="spellEnd"/>
      <w:r w:rsidRPr="00BC2A5E">
        <w:rPr>
          <w:rFonts w:ascii="Times New Roman" w:hAnsi="Times New Roman" w:cs="Times New Roman"/>
          <w:noProof w:val="0"/>
          <w:sz w:val="24"/>
          <w:szCs w:val="24"/>
        </w:rPr>
        <w:t xml:space="preserve"> acreditați în domeniu</w:t>
      </w:r>
      <w:r w:rsidR="0032326C">
        <w:rPr>
          <w:rFonts w:ascii="Times New Roman" w:hAnsi="Times New Roman" w:cs="Times New Roman"/>
          <w:noProof w:val="0"/>
          <w:sz w:val="24"/>
          <w:szCs w:val="24"/>
        </w:rPr>
        <w:t>,</w:t>
      </w:r>
      <w:r w:rsidRPr="00BC2A5E">
        <w:rPr>
          <w:rFonts w:ascii="Times New Roman" w:hAnsi="Times New Roman" w:cs="Times New Roman"/>
          <w:noProof w:val="0"/>
          <w:sz w:val="24"/>
          <w:szCs w:val="24"/>
        </w:rPr>
        <w:t xml:space="preserve"> conform Normelor de acreditare a restauratorilor, aprobate de Ministerul Culturii. </w:t>
      </w:r>
    </w:p>
    <w:p w14:paraId="1B3768B7" w14:textId="54A504FA" w:rsidR="002348ED" w:rsidRPr="00235192" w:rsidRDefault="002348ED" w:rsidP="002348ED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(2) Ghidajul în muzeele publice se efectuează de către ghizi acreditați de Ministerul Culturii, conform Normelor de acreditare a ghizilor din muzeele publice aprobate de Ministerul Culturii, cu excepția personalului angajat la în cadrul muzeului respectiv. </w:t>
      </w:r>
    </w:p>
    <w:p w14:paraId="37B8E5DC" w14:textId="77777777" w:rsidR="002348ED" w:rsidRPr="00B50215" w:rsidRDefault="002348ED" w:rsidP="00D9610D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(3) Expertizarea bunurilor culturale se efectuează doar de către </w:t>
      </w:r>
      <w:proofErr w:type="spellStart"/>
      <w:r w:rsidRPr="00235192">
        <w:rPr>
          <w:rFonts w:ascii="Times New Roman" w:hAnsi="Times New Roman" w:cs="Times New Roman"/>
          <w:noProof w:val="0"/>
          <w:sz w:val="24"/>
          <w:szCs w:val="24"/>
        </w:rPr>
        <w:t>specialiştii</w:t>
      </w:r>
      <w:proofErr w:type="spellEnd"/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acreditați în </w:t>
      </w:r>
      <w:r w:rsidRPr="00B50215">
        <w:rPr>
          <w:rFonts w:ascii="Times New Roman" w:hAnsi="Times New Roman" w:cs="Times New Roman"/>
          <w:noProof w:val="0"/>
          <w:sz w:val="24"/>
          <w:szCs w:val="24"/>
        </w:rPr>
        <w:t>domeniu. conform Normelor de acreditare a experților, aprobate de Ministerul Culturii.”</w:t>
      </w:r>
    </w:p>
    <w:p w14:paraId="30394D71" w14:textId="06B04F9A" w:rsidR="00317FE1" w:rsidRPr="00235192" w:rsidRDefault="000C3B78" w:rsidP="009C1F69">
      <w:pPr>
        <w:spacing w:after="0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b/>
          <w:noProof w:val="0"/>
          <w:sz w:val="24"/>
          <w:szCs w:val="24"/>
        </w:rPr>
        <w:t>1</w:t>
      </w:r>
      <w:r w:rsidR="00144009">
        <w:rPr>
          <w:rFonts w:ascii="Times New Roman" w:hAnsi="Times New Roman" w:cs="Times New Roman"/>
          <w:b/>
          <w:noProof w:val="0"/>
          <w:sz w:val="24"/>
          <w:szCs w:val="24"/>
        </w:rPr>
        <w:t>8</w:t>
      </w:r>
      <w:r w:rsidR="00317FE1" w:rsidRPr="00235192">
        <w:rPr>
          <w:rFonts w:ascii="Times New Roman" w:hAnsi="Times New Roman" w:cs="Times New Roman"/>
          <w:b/>
          <w:noProof w:val="0"/>
          <w:sz w:val="24"/>
          <w:szCs w:val="24"/>
        </w:rPr>
        <w:t xml:space="preserve">. </w:t>
      </w:r>
      <w:r w:rsidR="00F06DFB" w:rsidRPr="00235192">
        <w:rPr>
          <w:rFonts w:ascii="Times New Roman" w:hAnsi="Times New Roman" w:cs="Times New Roman"/>
          <w:noProof w:val="0"/>
          <w:sz w:val="24"/>
          <w:szCs w:val="24"/>
        </w:rPr>
        <w:t>La Capitolul VI, denumirea</w:t>
      </w:r>
      <w:r w:rsidR="00317FE1"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va avea următorul cuprins: „</w:t>
      </w:r>
      <w:r w:rsidR="006F1DC9">
        <w:rPr>
          <w:rFonts w:ascii="Times New Roman" w:hAnsi="Times New Roman" w:cs="Times New Roman"/>
          <w:noProof w:val="0"/>
          <w:sz w:val="24"/>
          <w:szCs w:val="24"/>
        </w:rPr>
        <w:t>Personalul și administrarea muzeelor</w:t>
      </w:r>
      <w:r w:rsidR="00317FE1" w:rsidRPr="00235192">
        <w:rPr>
          <w:rFonts w:ascii="Times New Roman" w:hAnsi="Times New Roman" w:cs="Times New Roman"/>
          <w:noProof w:val="0"/>
          <w:sz w:val="24"/>
          <w:szCs w:val="24"/>
        </w:rPr>
        <w:t>”.</w:t>
      </w:r>
    </w:p>
    <w:p w14:paraId="215CBAD9" w14:textId="213829D0" w:rsidR="00317FE1" w:rsidRPr="00235192" w:rsidRDefault="00144009" w:rsidP="009C1F69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noProof w:val="0"/>
          <w:sz w:val="24"/>
          <w:szCs w:val="24"/>
        </w:rPr>
        <w:t>19</w:t>
      </w:r>
      <w:r w:rsidR="00317FE1" w:rsidRPr="00235192">
        <w:rPr>
          <w:rFonts w:ascii="Times New Roman" w:hAnsi="Times New Roman" w:cs="Times New Roman"/>
          <w:b/>
          <w:noProof w:val="0"/>
          <w:sz w:val="24"/>
          <w:szCs w:val="24"/>
        </w:rPr>
        <w:t xml:space="preserve">. </w:t>
      </w:r>
      <w:r w:rsidR="00317FE1" w:rsidRPr="00235192">
        <w:rPr>
          <w:rFonts w:ascii="Times New Roman" w:hAnsi="Times New Roman" w:cs="Times New Roman"/>
          <w:noProof w:val="0"/>
          <w:sz w:val="24"/>
          <w:szCs w:val="24"/>
        </w:rPr>
        <w:t>Articolul 19:</w:t>
      </w:r>
    </w:p>
    <w:p w14:paraId="7D78E5A7" w14:textId="77777777" w:rsidR="00D14C9D" w:rsidRPr="00235192" w:rsidRDefault="00CD1022" w:rsidP="00D14C9D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alineatul (1) </w:t>
      </w:r>
      <w:r w:rsidR="00D14C9D" w:rsidRPr="00235192">
        <w:rPr>
          <w:rFonts w:ascii="Times New Roman" w:hAnsi="Times New Roman" w:cs="Times New Roman"/>
          <w:noProof w:val="0"/>
          <w:sz w:val="24"/>
          <w:szCs w:val="24"/>
        </w:rPr>
        <w:t>va avea următorul cuprins:</w:t>
      </w:r>
    </w:p>
    <w:p w14:paraId="220F3B2B" w14:textId="77777777" w:rsidR="00D14C9D" w:rsidRPr="00235192" w:rsidRDefault="00D14C9D" w:rsidP="00D14C9D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„(1) </w:t>
      </w:r>
      <w:proofErr w:type="spellStart"/>
      <w:r w:rsidRPr="00235192">
        <w:rPr>
          <w:rFonts w:ascii="Times New Roman" w:hAnsi="Times New Roman" w:cs="Times New Roman"/>
          <w:noProof w:val="0"/>
          <w:sz w:val="24"/>
          <w:szCs w:val="24"/>
        </w:rPr>
        <w:t>Funcţionarea</w:t>
      </w:r>
      <w:proofErr w:type="spellEnd"/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muzeelor publice este asigurată de către personalul de conducere, personalul de specialitate, personalul de sprijin administrativ și de personalul auxiliar;”</w:t>
      </w:r>
    </w:p>
    <w:p w14:paraId="6450BDC4" w14:textId="77777777" w:rsidR="002C0314" w:rsidRPr="00235192" w:rsidRDefault="00AD5931" w:rsidP="00AD5931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alineatul (5)</w:t>
      </w:r>
      <w:r w:rsidR="002C0314"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va avea următorul cuprins: </w:t>
      </w:r>
    </w:p>
    <w:p w14:paraId="088CF933" w14:textId="77777777" w:rsidR="002C0314" w:rsidRPr="00235192" w:rsidRDefault="002C0314" w:rsidP="002C0314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„(5) Angajarea personalului de specialitate în muzeele cu statut de instituții publice se face prin concurs organizat de conducerea muzeului.”</w:t>
      </w:r>
    </w:p>
    <w:p w14:paraId="2340C9B5" w14:textId="77777777" w:rsidR="002C0314" w:rsidRPr="00235192" w:rsidRDefault="002C0314" w:rsidP="00AD5931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literele</w:t>
      </w:r>
      <w:r w:rsidR="00F669C6"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a) și b) se abrogă</w:t>
      </w:r>
      <w:r w:rsidR="007F005E" w:rsidRPr="00235192">
        <w:rPr>
          <w:rFonts w:ascii="Times New Roman" w:hAnsi="Times New Roman" w:cs="Times New Roman"/>
          <w:noProof w:val="0"/>
          <w:sz w:val="24"/>
          <w:szCs w:val="24"/>
        </w:rPr>
        <w:t>;</w:t>
      </w:r>
    </w:p>
    <w:p w14:paraId="0786F6BB" w14:textId="77777777" w:rsidR="00FB3051" w:rsidRPr="00235192" w:rsidRDefault="00FB3051" w:rsidP="00AD5931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se completează cu alineatele (7), (8), (9), (10) cu următorul cuprins:</w:t>
      </w:r>
    </w:p>
    <w:p w14:paraId="5FB40C78" w14:textId="77777777" w:rsidR="00FB3051" w:rsidRPr="00235192" w:rsidRDefault="00FB3051" w:rsidP="00FB3051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„(7) Autoritatea </w:t>
      </w:r>
      <w:r w:rsidR="00304069"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publică 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>fondatoare garantează remunerarea personalului muzeelor publice, în funcție de calificarea și rezultatul muncii, în conformitate cu legislația în domeniul salarizării în sectorul bugetar.</w:t>
      </w:r>
    </w:p>
    <w:p w14:paraId="194F3BB3" w14:textId="77777777" w:rsidR="00FB3051" w:rsidRPr="00235192" w:rsidRDefault="00FB3051" w:rsidP="00FB3051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lastRenderedPageBreak/>
        <w:t>(8) Remunerarea personalului muzeelor private se realizează în conformitate cu legislația în domeniul salarizării în sectorul privat.</w:t>
      </w:r>
    </w:p>
    <w:p w14:paraId="0FB20F48" w14:textId="77777777" w:rsidR="00FB3051" w:rsidRPr="00235192" w:rsidRDefault="00FB3051" w:rsidP="00FB3051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(9) Autoritatea fondatoare asigură formarea profesională continuă a personalului de specialitate din muzeele publice, alocând anual în acest scop mijloace financiare la cotele prevăzute de Codul muncii al Republicii Moldova.</w:t>
      </w:r>
      <w:r w:rsidR="00304069" w:rsidRPr="00235192">
        <w:rPr>
          <w:rFonts w:ascii="Times New Roman" w:hAnsi="Times New Roman" w:cs="Times New Roman"/>
          <w:noProof w:val="0"/>
          <w:sz w:val="24"/>
          <w:szCs w:val="24"/>
        </w:rPr>
        <w:t>”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</w:p>
    <w:p w14:paraId="3D00FB0C" w14:textId="229A6118" w:rsidR="007D3AD5" w:rsidRPr="00235192" w:rsidRDefault="000C3B78" w:rsidP="00FB3051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b/>
          <w:noProof w:val="0"/>
          <w:sz w:val="24"/>
          <w:szCs w:val="24"/>
        </w:rPr>
        <w:t>2</w:t>
      </w:r>
      <w:r w:rsidR="00144009">
        <w:rPr>
          <w:rFonts w:ascii="Times New Roman" w:hAnsi="Times New Roman" w:cs="Times New Roman"/>
          <w:b/>
          <w:noProof w:val="0"/>
          <w:sz w:val="24"/>
          <w:szCs w:val="24"/>
        </w:rPr>
        <w:t>0</w:t>
      </w:r>
      <w:r w:rsidR="00FB3051" w:rsidRPr="00235192">
        <w:rPr>
          <w:rFonts w:ascii="Times New Roman" w:hAnsi="Times New Roman" w:cs="Times New Roman"/>
          <w:b/>
          <w:noProof w:val="0"/>
          <w:sz w:val="24"/>
          <w:szCs w:val="24"/>
        </w:rPr>
        <w:t xml:space="preserve">. </w:t>
      </w:r>
      <w:r w:rsidR="001D5D59" w:rsidRPr="00235192">
        <w:rPr>
          <w:rFonts w:ascii="Times New Roman" w:hAnsi="Times New Roman" w:cs="Times New Roman"/>
          <w:noProof w:val="0"/>
          <w:sz w:val="24"/>
          <w:szCs w:val="24"/>
        </w:rPr>
        <w:t>La articolul 23</w:t>
      </w:r>
      <w:r w:rsidR="007D3AD5" w:rsidRPr="00235192">
        <w:rPr>
          <w:rFonts w:ascii="Times New Roman" w:hAnsi="Times New Roman" w:cs="Times New Roman"/>
          <w:noProof w:val="0"/>
          <w:sz w:val="24"/>
          <w:szCs w:val="24"/>
        </w:rPr>
        <w:t>:</w:t>
      </w:r>
    </w:p>
    <w:p w14:paraId="69ABD68B" w14:textId="77777777" w:rsidR="007F005E" w:rsidRPr="00235192" w:rsidRDefault="007F005E" w:rsidP="00FB3051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alineatul (2) </w:t>
      </w:r>
      <w:r w:rsidR="00773487" w:rsidRPr="00235192">
        <w:rPr>
          <w:rFonts w:ascii="Times New Roman" w:hAnsi="Times New Roman" w:cs="Times New Roman"/>
          <w:noProof w:val="0"/>
          <w:sz w:val="24"/>
          <w:szCs w:val="24"/>
        </w:rPr>
        <w:t>cuvintele „proprietarii și administratorii” se substituie cu cuvintele „fondatorii și directorii”;</w:t>
      </w:r>
    </w:p>
    <w:p w14:paraId="005294E0" w14:textId="77777777" w:rsidR="007D3AD5" w:rsidRPr="00235192" w:rsidRDefault="007F005E" w:rsidP="00FB3051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a</w:t>
      </w:r>
      <w:r w:rsidR="00FC1E1E"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lineatul (3) </w:t>
      </w:r>
      <w:r w:rsidR="007D3AD5" w:rsidRPr="00235192">
        <w:rPr>
          <w:rFonts w:ascii="Times New Roman" w:hAnsi="Times New Roman" w:cs="Times New Roman"/>
          <w:noProof w:val="0"/>
          <w:sz w:val="24"/>
          <w:szCs w:val="24"/>
        </w:rPr>
        <w:t>se completează cu litera c</w:t>
      </w:r>
      <w:r w:rsidR="007D3AD5" w:rsidRPr="00235192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1</w:t>
      </w:r>
      <w:r w:rsidR="007D3AD5" w:rsidRPr="00235192">
        <w:rPr>
          <w:rFonts w:ascii="Times New Roman" w:hAnsi="Times New Roman" w:cs="Times New Roman"/>
          <w:noProof w:val="0"/>
          <w:sz w:val="24"/>
          <w:szCs w:val="24"/>
        </w:rPr>
        <w:t>) cu următorul cuprins:</w:t>
      </w:r>
    </w:p>
    <w:p w14:paraId="7B260AF2" w14:textId="635B48A6" w:rsidR="007D3AD5" w:rsidRPr="00235192" w:rsidRDefault="007D3AD5" w:rsidP="00FB3051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„</w:t>
      </w:r>
      <w:r w:rsidRPr="0086068D">
        <w:rPr>
          <w:rFonts w:ascii="Times New Roman" w:hAnsi="Times New Roman" w:cs="Times New Roman"/>
          <w:noProof w:val="0"/>
          <w:sz w:val="24"/>
          <w:szCs w:val="24"/>
        </w:rPr>
        <w:t>c</w:t>
      </w:r>
      <w:r w:rsidR="00D2115C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1</w:t>
      </w:r>
      <w:r w:rsidRPr="0086068D">
        <w:rPr>
          <w:rFonts w:ascii="Times New Roman" w:hAnsi="Times New Roman" w:cs="Times New Roman"/>
          <w:noProof w:val="0"/>
          <w:sz w:val="24"/>
          <w:szCs w:val="24"/>
        </w:rPr>
        <w:t xml:space="preserve">) organizează atestarea personalului din muzeele </w:t>
      </w:r>
      <w:r w:rsidR="00AA1114" w:rsidRPr="0086068D">
        <w:rPr>
          <w:rFonts w:ascii="Times New Roman" w:hAnsi="Times New Roman" w:cs="Times New Roman"/>
          <w:noProof w:val="0"/>
          <w:sz w:val="24"/>
          <w:szCs w:val="24"/>
        </w:rPr>
        <w:t>acreditate</w:t>
      </w:r>
      <w:r w:rsidRPr="0086068D">
        <w:rPr>
          <w:rFonts w:ascii="Times New Roman" w:hAnsi="Times New Roman" w:cs="Times New Roman"/>
          <w:noProof w:val="0"/>
          <w:sz w:val="24"/>
          <w:szCs w:val="24"/>
        </w:rPr>
        <w:t>;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>”;</w:t>
      </w:r>
    </w:p>
    <w:p w14:paraId="7D7EE13E" w14:textId="77777777" w:rsidR="00FB3051" w:rsidRPr="00235192" w:rsidRDefault="001D5D59" w:rsidP="00FB3051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alineatul (4), după cuvântul „ICOM” se completează cu cuvintele „acorduri</w:t>
      </w:r>
      <w:r w:rsidR="00C05CBE" w:rsidRPr="00235192">
        <w:rPr>
          <w:rFonts w:ascii="Times New Roman" w:hAnsi="Times New Roman" w:cs="Times New Roman"/>
          <w:noProof w:val="0"/>
          <w:sz w:val="24"/>
          <w:szCs w:val="24"/>
        </w:rPr>
        <w:t>lor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și tratate</w:t>
      </w:r>
      <w:r w:rsidR="00C05CBE" w:rsidRPr="00235192">
        <w:rPr>
          <w:rFonts w:ascii="Times New Roman" w:hAnsi="Times New Roman" w:cs="Times New Roman"/>
          <w:noProof w:val="0"/>
          <w:sz w:val="24"/>
          <w:szCs w:val="24"/>
        </w:rPr>
        <w:t>lor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internaționale”. </w:t>
      </w:r>
    </w:p>
    <w:p w14:paraId="0794155E" w14:textId="6456AF92" w:rsidR="00597889" w:rsidRPr="00235192" w:rsidRDefault="000C3B78" w:rsidP="00FB3051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b/>
          <w:noProof w:val="0"/>
          <w:sz w:val="24"/>
          <w:szCs w:val="24"/>
        </w:rPr>
        <w:t>2</w:t>
      </w:r>
      <w:r w:rsidR="00144009">
        <w:rPr>
          <w:rFonts w:ascii="Times New Roman" w:hAnsi="Times New Roman" w:cs="Times New Roman"/>
          <w:b/>
          <w:noProof w:val="0"/>
          <w:sz w:val="24"/>
          <w:szCs w:val="24"/>
        </w:rPr>
        <w:t>1</w:t>
      </w:r>
      <w:r w:rsidR="00597889" w:rsidRPr="00235192">
        <w:rPr>
          <w:rFonts w:ascii="Times New Roman" w:hAnsi="Times New Roman" w:cs="Times New Roman"/>
          <w:b/>
          <w:noProof w:val="0"/>
          <w:sz w:val="24"/>
          <w:szCs w:val="24"/>
        </w:rPr>
        <w:t xml:space="preserve">. </w:t>
      </w:r>
      <w:r w:rsidR="00597889" w:rsidRPr="00235192">
        <w:rPr>
          <w:rFonts w:ascii="Times New Roman" w:hAnsi="Times New Roman" w:cs="Times New Roman"/>
          <w:noProof w:val="0"/>
          <w:sz w:val="24"/>
          <w:szCs w:val="24"/>
        </w:rPr>
        <w:t>La articolul 24 alineatul (4) se completează cu litera j</w:t>
      </w:r>
      <w:r w:rsidR="00597889" w:rsidRPr="00235192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1</w:t>
      </w:r>
      <w:r w:rsidR="00597889" w:rsidRPr="00235192">
        <w:rPr>
          <w:rFonts w:ascii="Times New Roman" w:hAnsi="Times New Roman" w:cs="Times New Roman"/>
          <w:noProof w:val="0"/>
          <w:sz w:val="24"/>
          <w:szCs w:val="24"/>
        </w:rPr>
        <w:t>) cu următorul cuprins:</w:t>
      </w:r>
    </w:p>
    <w:p w14:paraId="570464C7" w14:textId="2317C30F" w:rsidR="00597889" w:rsidRPr="00235192" w:rsidRDefault="00597889" w:rsidP="00FB3051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>„</w:t>
      </w:r>
      <w:r w:rsidRPr="00235192">
        <w:rPr>
          <w:rFonts w:ascii="Times New Roman" w:eastAsia="Times New Roman" w:hAnsi="Times New Roman" w:cs="Times New Roman"/>
          <w:color w:val="333333"/>
          <w:sz w:val="24"/>
          <w:szCs w:val="24"/>
          <w:lang w:val="it-IT" w:eastAsia="ru-RU"/>
        </w:rPr>
        <w:t>j</w:t>
      </w:r>
      <w:r w:rsidRPr="00235192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it-IT" w:eastAsia="ru-RU"/>
        </w:rPr>
        <w:t>1</w:t>
      </w:r>
      <w:r w:rsidRPr="00235192">
        <w:rPr>
          <w:rFonts w:ascii="Times New Roman" w:eastAsia="Times New Roman" w:hAnsi="Times New Roman" w:cs="Times New Roman"/>
          <w:color w:val="333333"/>
          <w:sz w:val="24"/>
          <w:szCs w:val="24"/>
          <w:lang w:val="it-IT" w:eastAsia="ru-RU"/>
        </w:rPr>
        <w:t xml:space="preserve">) </w:t>
      </w:r>
      <w:r w:rsidRPr="0086068D">
        <w:rPr>
          <w:rFonts w:ascii="Times New Roman" w:hAnsi="Times New Roman" w:cs="Times New Roman"/>
          <w:noProof w:val="0"/>
          <w:sz w:val="24"/>
          <w:szCs w:val="24"/>
        </w:rPr>
        <w:t xml:space="preserve">emite avize cu privire la atestarea personalului din muzeele </w:t>
      </w:r>
      <w:r w:rsidR="00224FE5" w:rsidRPr="0086068D">
        <w:rPr>
          <w:rFonts w:ascii="Times New Roman" w:hAnsi="Times New Roman" w:cs="Times New Roman"/>
          <w:noProof w:val="0"/>
          <w:sz w:val="24"/>
          <w:szCs w:val="24"/>
        </w:rPr>
        <w:t>acreditate</w:t>
      </w:r>
      <w:r w:rsidRPr="0086068D">
        <w:rPr>
          <w:rFonts w:ascii="Times New Roman" w:hAnsi="Times New Roman" w:cs="Times New Roman"/>
          <w:noProof w:val="0"/>
          <w:sz w:val="24"/>
          <w:szCs w:val="24"/>
        </w:rPr>
        <w:t>;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>”</w:t>
      </w:r>
      <w:r w:rsidR="00FC1E1E" w:rsidRPr="00235192"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14:paraId="5E9B17E2" w14:textId="5151A0EC" w:rsidR="00A15235" w:rsidRPr="00235192" w:rsidRDefault="000C3B78" w:rsidP="00FB3051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b/>
          <w:noProof w:val="0"/>
          <w:sz w:val="24"/>
          <w:szCs w:val="24"/>
        </w:rPr>
        <w:t>2</w:t>
      </w:r>
      <w:r w:rsidR="00144009">
        <w:rPr>
          <w:rFonts w:ascii="Times New Roman" w:hAnsi="Times New Roman" w:cs="Times New Roman"/>
          <w:b/>
          <w:noProof w:val="0"/>
          <w:sz w:val="24"/>
          <w:szCs w:val="24"/>
        </w:rPr>
        <w:t>2</w:t>
      </w:r>
      <w:r w:rsidR="00A15235" w:rsidRPr="00235192">
        <w:rPr>
          <w:rFonts w:ascii="Times New Roman" w:hAnsi="Times New Roman" w:cs="Times New Roman"/>
          <w:b/>
          <w:noProof w:val="0"/>
          <w:sz w:val="24"/>
          <w:szCs w:val="24"/>
        </w:rPr>
        <w:t xml:space="preserve">. </w:t>
      </w:r>
      <w:r w:rsidR="00A15235"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La </w:t>
      </w:r>
      <w:r w:rsidR="002A3579" w:rsidRPr="00235192">
        <w:rPr>
          <w:rFonts w:ascii="Times New Roman" w:hAnsi="Times New Roman" w:cs="Times New Roman"/>
          <w:noProof w:val="0"/>
          <w:sz w:val="24"/>
          <w:szCs w:val="24"/>
        </w:rPr>
        <w:t>articolul 25 alinea</w:t>
      </w:r>
      <w:r w:rsidR="0042510C" w:rsidRPr="00235192">
        <w:rPr>
          <w:rFonts w:ascii="Times New Roman" w:hAnsi="Times New Roman" w:cs="Times New Roman"/>
          <w:noProof w:val="0"/>
          <w:sz w:val="24"/>
          <w:szCs w:val="24"/>
        </w:rPr>
        <w:t>tul (1) se completează cu literele</w:t>
      </w:r>
      <w:r w:rsidR="002A3579"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e)</w:t>
      </w:r>
      <w:r w:rsidR="00613535"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și f)</w:t>
      </w:r>
      <w:r w:rsidR="002A3579"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cu următorul cuprins:</w:t>
      </w:r>
    </w:p>
    <w:p w14:paraId="7EF02106" w14:textId="77777777" w:rsidR="00613535" w:rsidRPr="00235192" w:rsidRDefault="002A3579" w:rsidP="00FB3051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„e) asigură </w:t>
      </w:r>
      <w:r w:rsidR="00DE4705" w:rsidRPr="00235192">
        <w:rPr>
          <w:rFonts w:ascii="Times New Roman" w:hAnsi="Times New Roman" w:cs="Times New Roman"/>
          <w:noProof w:val="0"/>
          <w:sz w:val="24"/>
          <w:szCs w:val="24"/>
        </w:rPr>
        <w:t>integritatea, securitatea, conservarea și restaurarea bunurilor culturale care fac parte din patrimoniul muzeal</w:t>
      </w:r>
      <w:r w:rsidR="00613535" w:rsidRPr="00235192">
        <w:rPr>
          <w:rFonts w:ascii="Times New Roman" w:hAnsi="Times New Roman" w:cs="Times New Roman"/>
          <w:noProof w:val="0"/>
          <w:sz w:val="24"/>
          <w:szCs w:val="24"/>
        </w:rPr>
        <w:t>;</w:t>
      </w:r>
    </w:p>
    <w:p w14:paraId="5D2FE0E8" w14:textId="64FB5FA7" w:rsidR="002A3579" w:rsidRPr="00235192" w:rsidRDefault="00613535" w:rsidP="00D01E46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f) </w:t>
      </w:r>
      <w:r w:rsidR="00D01E46"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organizează atestarea personalului de specialitate din muzeele acreditate din subordine, conform Regulamentului de atestare a personalului din muzeele </w:t>
      </w:r>
      <w:r w:rsidR="00CC6A5B">
        <w:rPr>
          <w:rFonts w:ascii="Times New Roman" w:hAnsi="Times New Roman" w:cs="Times New Roman"/>
          <w:noProof w:val="0"/>
          <w:sz w:val="24"/>
          <w:szCs w:val="24"/>
        </w:rPr>
        <w:t>acreditate</w:t>
      </w:r>
      <w:r w:rsidR="00D01E46" w:rsidRPr="00235192">
        <w:rPr>
          <w:rFonts w:ascii="Times New Roman" w:hAnsi="Times New Roman" w:cs="Times New Roman"/>
          <w:noProof w:val="0"/>
          <w:sz w:val="24"/>
          <w:szCs w:val="24"/>
        </w:rPr>
        <w:t>, aprobat de Ministerul Culturii.”</w:t>
      </w:r>
    </w:p>
    <w:p w14:paraId="10D41CB2" w14:textId="77777777" w:rsidR="00A6532E" w:rsidRPr="00235192" w:rsidRDefault="00A6532E" w:rsidP="001A7E26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</w:p>
    <w:p w14:paraId="049D06F9" w14:textId="628C8673" w:rsidR="0023679C" w:rsidRPr="0023679C" w:rsidRDefault="008A588F" w:rsidP="00A6532E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b/>
          <w:noProof w:val="0"/>
          <w:sz w:val="24"/>
          <w:szCs w:val="24"/>
        </w:rPr>
        <w:t xml:space="preserve">Articolul 2. </w:t>
      </w:r>
      <w:r w:rsidR="0023679C" w:rsidRPr="0023679C">
        <w:rPr>
          <w:rFonts w:ascii="Times New Roman" w:hAnsi="Times New Roman" w:cs="Times New Roman"/>
          <w:noProof w:val="0"/>
          <w:sz w:val="24"/>
          <w:szCs w:val="24"/>
        </w:rPr>
        <w:t xml:space="preserve">În termen de 6 luni de la aprobarea proiectului de lege, Guvernul va aproba Regulamentul de atestare a personalului din muzeele </w:t>
      </w:r>
      <w:r w:rsidR="00715DDD">
        <w:rPr>
          <w:rFonts w:ascii="Times New Roman" w:hAnsi="Times New Roman" w:cs="Times New Roman"/>
          <w:noProof w:val="0"/>
          <w:sz w:val="24"/>
          <w:szCs w:val="24"/>
        </w:rPr>
        <w:t>acreditate</w:t>
      </w:r>
      <w:r w:rsidR="0023679C" w:rsidRPr="0023679C"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14:paraId="72063CEE" w14:textId="13553061" w:rsidR="00A6532E" w:rsidRPr="00235192" w:rsidRDefault="00A6532E" w:rsidP="007C4437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În termen de </w:t>
      </w:r>
      <w:r w:rsidR="007322E4">
        <w:rPr>
          <w:rFonts w:ascii="Times New Roman" w:hAnsi="Times New Roman" w:cs="Times New Roman"/>
          <w:noProof w:val="0"/>
          <w:sz w:val="24"/>
          <w:szCs w:val="24"/>
        </w:rPr>
        <w:t xml:space="preserve">1 an 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de la data </w:t>
      </w:r>
      <w:r w:rsidR="001863B1">
        <w:rPr>
          <w:rFonts w:ascii="Times New Roman" w:hAnsi="Times New Roman" w:cs="Times New Roman"/>
          <w:noProof w:val="0"/>
          <w:sz w:val="24"/>
          <w:szCs w:val="24"/>
        </w:rPr>
        <w:t>aprobării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prezentei legi, Ministerul C</w:t>
      </w:r>
      <w:r w:rsidR="007C4437">
        <w:rPr>
          <w:rFonts w:ascii="Times New Roman" w:hAnsi="Times New Roman" w:cs="Times New Roman"/>
          <w:noProof w:val="0"/>
          <w:sz w:val="24"/>
          <w:szCs w:val="24"/>
        </w:rPr>
        <w:t>ulturii va elabora și va aproba</w:t>
      </w: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Normele de acreditare a ghizilor din muzeele publice</w:t>
      </w:r>
      <w:r w:rsidR="00F6003A"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14:paraId="1B49B48A" w14:textId="77777777" w:rsidR="001A7E26" w:rsidRPr="00235192" w:rsidRDefault="001A7E26" w:rsidP="00A6532E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759FC0A9" w14:textId="77777777" w:rsidR="00FB3051" w:rsidRPr="00235192" w:rsidRDefault="00FB3051" w:rsidP="00AD5931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0CAF0BE2" w14:textId="77777777" w:rsidR="00AD5931" w:rsidRPr="00235192" w:rsidRDefault="00AD5931" w:rsidP="00AD5931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35192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</w:p>
    <w:p w14:paraId="32679393" w14:textId="77777777" w:rsidR="00B837C4" w:rsidRPr="00235192" w:rsidRDefault="00B837C4" w:rsidP="00F36559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4A954A44" w14:textId="77777777" w:rsidR="005008CF" w:rsidRPr="00235192" w:rsidRDefault="005008CF" w:rsidP="00F36559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5C4EE0B4" w14:textId="77777777" w:rsidR="00092004" w:rsidRPr="00235192" w:rsidRDefault="00092004" w:rsidP="00DE096D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590F369A" w14:textId="77777777" w:rsidR="00404BA2" w:rsidRPr="00235192" w:rsidRDefault="00404BA2" w:rsidP="00CD58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AE8A49" w14:textId="77777777" w:rsidR="00404BA2" w:rsidRPr="00DE096D" w:rsidRDefault="00404BA2" w:rsidP="00DE096D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35192">
        <w:rPr>
          <w:rFonts w:ascii="Times New Roman" w:hAnsi="Times New Roman" w:cs="Times New Roman"/>
          <w:b/>
          <w:sz w:val="24"/>
          <w:szCs w:val="24"/>
        </w:rPr>
        <w:t xml:space="preserve">PREȘEDINTELE PARLAMENTULUI                         </w:t>
      </w:r>
      <w:r w:rsidR="00DE096D" w:rsidRPr="00235192">
        <w:rPr>
          <w:rFonts w:ascii="Times New Roman" w:hAnsi="Times New Roman" w:cs="Times New Roman"/>
          <w:b/>
          <w:sz w:val="24"/>
          <w:szCs w:val="24"/>
        </w:rPr>
        <w:t>Igor GROSU</w:t>
      </w:r>
    </w:p>
    <w:sectPr w:rsidR="00404BA2" w:rsidRPr="00DE096D" w:rsidSect="00140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164E3"/>
    <w:multiLevelType w:val="hybridMultilevel"/>
    <w:tmpl w:val="0680A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02B74"/>
    <w:multiLevelType w:val="hybridMultilevel"/>
    <w:tmpl w:val="75EC4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91072"/>
    <w:multiLevelType w:val="hybridMultilevel"/>
    <w:tmpl w:val="A19C7DC6"/>
    <w:lvl w:ilvl="0" w:tplc="BBD0A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51345E"/>
    <w:multiLevelType w:val="hybridMultilevel"/>
    <w:tmpl w:val="695ED4A2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70E09A6"/>
    <w:multiLevelType w:val="hybridMultilevel"/>
    <w:tmpl w:val="9B2AFF0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462D8A"/>
    <w:multiLevelType w:val="hybridMultilevel"/>
    <w:tmpl w:val="AA4E09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8A5682"/>
    <w:multiLevelType w:val="hybridMultilevel"/>
    <w:tmpl w:val="FF260C10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BF32518"/>
    <w:multiLevelType w:val="hybridMultilevel"/>
    <w:tmpl w:val="42D43B64"/>
    <w:lvl w:ilvl="0" w:tplc="E02EF7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3FC4"/>
    <w:rsid w:val="000004ED"/>
    <w:rsid w:val="00011CA1"/>
    <w:rsid w:val="00012997"/>
    <w:rsid w:val="00016DDC"/>
    <w:rsid w:val="000213E2"/>
    <w:rsid w:val="00021ACF"/>
    <w:rsid w:val="00023EB0"/>
    <w:rsid w:val="00025803"/>
    <w:rsid w:val="00036462"/>
    <w:rsid w:val="00040B17"/>
    <w:rsid w:val="000472BB"/>
    <w:rsid w:val="00047521"/>
    <w:rsid w:val="00076983"/>
    <w:rsid w:val="000834F6"/>
    <w:rsid w:val="00092004"/>
    <w:rsid w:val="000A71D2"/>
    <w:rsid w:val="000B190D"/>
    <w:rsid w:val="000B4C8C"/>
    <w:rsid w:val="000C3B78"/>
    <w:rsid w:val="000D1F91"/>
    <w:rsid w:val="000D65BB"/>
    <w:rsid w:val="000E1DF7"/>
    <w:rsid w:val="00101AA0"/>
    <w:rsid w:val="001213FE"/>
    <w:rsid w:val="00121F05"/>
    <w:rsid w:val="00140FE7"/>
    <w:rsid w:val="00141A7A"/>
    <w:rsid w:val="00143B56"/>
    <w:rsid w:val="00144009"/>
    <w:rsid w:val="00150B82"/>
    <w:rsid w:val="00156794"/>
    <w:rsid w:val="0015775C"/>
    <w:rsid w:val="00157E30"/>
    <w:rsid w:val="00170905"/>
    <w:rsid w:val="00171AE7"/>
    <w:rsid w:val="0017226C"/>
    <w:rsid w:val="00176444"/>
    <w:rsid w:val="001805E4"/>
    <w:rsid w:val="00180EFE"/>
    <w:rsid w:val="0018122F"/>
    <w:rsid w:val="001863B1"/>
    <w:rsid w:val="00190EA8"/>
    <w:rsid w:val="00193319"/>
    <w:rsid w:val="00193D7F"/>
    <w:rsid w:val="00195539"/>
    <w:rsid w:val="00196F86"/>
    <w:rsid w:val="001A1211"/>
    <w:rsid w:val="001A1F6E"/>
    <w:rsid w:val="001A47F4"/>
    <w:rsid w:val="001A4846"/>
    <w:rsid w:val="001A4EB0"/>
    <w:rsid w:val="001A5770"/>
    <w:rsid w:val="001A7E26"/>
    <w:rsid w:val="001D23D2"/>
    <w:rsid w:val="001D2824"/>
    <w:rsid w:val="001D2D6E"/>
    <w:rsid w:val="001D5D59"/>
    <w:rsid w:val="001D73BD"/>
    <w:rsid w:val="001D7D40"/>
    <w:rsid w:val="001E3A88"/>
    <w:rsid w:val="001F729E"/>
    <w:rsid w:val="002008C4"/>
    <w:rsid w:val="00212A29"/>
    <w:rsid w:val="00214C3A"/>
    <w:rsid w:val="002201BD"/>
    <w:rsid w:val="00220DBA"/>
    <w:rsid w:val="002242BA"/>
    <w:rsid w:val="00224FE5"/>
    <w:rsid w:val="002257A9"/>
    <w:rsid w:val="00231D55"/>
    <w:rsid w:val="00232FD2"/>
    <w:rsid w:val="002348ED"/>
    <w:rsid w:val="00235192"/>
    <w:rsid w:val="0023679C"/>
    <w:rsid w:val="00236823"/>
    <w:rsid w:val="00236E9E"/>
    <w:rsid w:val="00242AA4"/>
    <w:rsid w:val="00245191"/>
    <w:rsid w:val="002458E7"/>
    <w:rsid w:val="002612DE"/>
    <w:rsid w:val="00263AAC"/>
    <w:rsid w:val="002722DF"/>
    <w:rsid w:val="0027376A"/>
    <w:rsid w:val="00284E57"/>
    <w:rsid w:val="002A3579"/>
    <w:rsid w:val="002A7409"/>
    <w:rsid w:val="002B0329"/>
    <w:rsid w:val="002B40A9"/>
    <w:rsid w:val="002B68F6"/>
    <w:rsid w:val="002C0314"/>
    <w:rsid w:val="002C2AD7"/>
    <w:rsid w:val="002D2B0A"/>
    <w:rsid w:val="002D7029"/>
    <w:rsid w:val="002D7605"/>
    <w:rsid w:val="002F0561"/>
    <w:rsid w:val="002F2B87"/>
    <w:rsid w:val="002F5E80"/>
    <w:rsid w:val="00304069"/>
    <w:rsid w:val="0030627D"/>
    <w:rsid w:val="0030709A"/>
    <w:rsid w:val="00310364"/>
    <w:rsid w:val="003104A0"/>
    <w:rsid w:val="00316BD8"/>
    <w:rsid w:val="00317FE1"/>
    <w:rsid w:val="003208C8"/>
    <w:rsid w:val="0032326C"/>
    <w:rsid w:val="00335AA2"/>
    <w:rsid w:val="00364B86"/>
    <w:rsid w:val="00365987"/>
    <w:rsid w:val="00367AC3"/>
    <w:rsid w:val="00377B8C"/>
    <w:rsid w:val="0038544F"/>
    <w:rsid w:val="00386B1C"/>
    <w:rsid w:val="00392E59"/>
    <w:rsid w:val="00394382"/>
    <w:rsid w:val="003A4B25"/>
    <w:rsid w:val="003A5A9B"/>
    <w:rsid w:val="003B0516"/>
    <w:rsid w:val="003B0531"/>
    <w:rsid w:val="003C1B19"/>
    <w:rsid w:val="003D4BEC"/>
    <w:rsid w:val="003D5832"/>
    <w:rsid w:val="003D755F"/>
    <w:rsid w:val="003F667E"/>
    <w:rsid w:val="00404BA2"/>
    <w:rsid w:val="004060C1"/>
    <w:rsid w:val="00414778"/>
    <w:rsid w:val="00417A2D"/>
    <w:rsid w:val="0042510C"/>
    <w:rsid w:val="00441018"/>
    <w:rsid w:val="004424C3"/>
    <w:rsid w:val="004836E5"/>
    <w:rsid w:val="00485EAF"/>
    <w:rsid w:val="0048651E"/>
    <w:rsid w:val="004A1C84"/>
    <w:rsid w:val="004A4277"/>
    <w:rsid w:val="004A589B"/>
    <w:rsid w:val="004C3E5E"/>
    <w:rsid w:val="004D2153"/>
    <w:rsid w:val="004D3D2A"/>
    <w:rsid w:val="004D5627"/>
    <w:rsid w:val="004E5B6B"/>
    <w:rsid w:val="004F026F"/>
    <w:rsid w:val="004F0405"/>
    <w:rsid w:val="004F6CCC"/>
    <w:rsid w:val="00500376"/>
    <w:rsid w:val="005008CF"/>
    <w:rsid w:val="00511F04"/>
    <w:rsid w:val="00512ED0"/>
    <w:rsid w:val="00522BCB"/>
    <w:rsid w:val="00531099"/>
    <w:rsid w:val="00534E9E"/>
    <w:rsid w:val="00536F69"/>
    <w:rsid w:val="00537765"/>
    <w:rsid w:val="00545D1D"/>
    <w:rsid w:val="00551C4D"/>
    <w:rsid w:val="00551C5C"/>
    <w:rsid w:val="00565CCA"/>
    <w:rsid w:val="00573386"/>
    <w:rsid w:val="00576C46"/>
    <w:rsid w:val="005959E3"/>
    <w:rsid w:val="00597889"/>
    <w:rsid w:val="005A0D07"/>
    <w:rsid w:val="005A1863"/>
    <w:rsid w:val="005A39E1"/>
    <w:rsid w:val="005A696F"/>
    <w:rsid w:val="005A6A5D"/>
    <w:rsid w:val="005B22AE"/>
    <w:rsid w:val="005C5AB3"/>
    <w:rsid w:val="005D096E"/>
    <w:rsid w:val="005D3FEF"/>
    <w:rsid w:val="005D79BB"/>
    <w:rsid w:val="005E0510"/>
    <w:rsid w:val="005E55A5"/>
    <w:rsid w:val="005F65D4"/>
    <w:rsid w:val="00607D8B"/>
    <w:rsid w:val="00610973"/>
    <w:rsid w:val="00613535"/>
    <w:rsid w:val="006254B1"/>
    <w:rsid w:val="00630183"/>
    <w:rsid w:val="006328AB"/>
    <w:rsid w:val="00646478"/>
    <w:rsid w:val="00646C23"/>
    <w:rsid w:val="006552E3"/>
    <w:rsid w:val="00664371"/>
    <w:rsid w:val="00667EFB"/>
    <w:rsid w:val="00681BEC"/>
    <w:rsid w:val="00685C14"/>
    <w:rsid w:val="006959BA"/>
    <w:rsid w:val="006A490E"/>
    <w:rsid w:val="006A5385"/>
    <w:rsid w:val="006B3830"/>
    <w:rsid w:val="006B4B84"/>
    <w:rsid w:val="006B6896"/>
    <w:rsid w:val="006B6B09"/>
    <w:rsid w:val="006C5F14"/>
    <w:rsid w:val="006C61FD"/>
    <w:rsid w:val="006C78B5"/>
    <w:rsid w:val="006D21BD"/>
    <w:rsid w:val="006D22A1"/>
    <w:rsid w:val="006F06B3"/>
    <w:rsid w:val="006F1DC9"/>
    <w:rsid w:val="006F224F"/>
    <w:rsid w:val="006F28D0"/>
    <w:rsid w:val="00706C4F"/>
    <w:rsid w:val="007103B5"/>
    <w:rsid w:val="00712688"/>
    <w:rsid w:val="007146FB"/>
    <w:rsid w:val="00714D11"/>
    <w:rsid w:val="00715DDD"/>
    <w:rsid w:val="007322E4"/>
    <w:rsid w:val="007443AF"/>
    <w:rsid w:val="00765784"/>
    <w:rsid w:val="0077297A"/>
    <w:rsid w:val="00773487"/>
    <w:rsid w:val="00774D90"/>
    <w:rsid w:val="0078287D"/>
    <w:rsid w:val="00787C82"/>
    <w:rsid w:val="0079636E"/>
    <w:rsid w:val="007A10FF"/>
    <w:rsid w:val="007A1D30"/>
    <w:rsid w:val="007A543D"/>
    <w:rsid w:val="007A6128"/>
    <w:rsid w:val="007B2594"/>
    <w:rsid w:val="007C1FEC"/>
    <w:rsid w:val="007C2841"/>
    <w:rsid w:val="007C4437"/>
    <w:rsid w:val="007D3AD5"/>
    <w:rsid w:val="007E4D26"/>
    <w:rsid w:val="007E6DEE"/>
    <w:rsid w:val="007F005E"/>
    <w:rsid w:val="00800315"/>
    <w:rsid w:val="00801A75"/>
    <w:rsid w:val="00810B26"/>
    <w:rsid w:val="00815F64"/>
    <w:rsid w:val="00822AEC"/>
    <w:rsid w:val="00831A12"/>
    <w:rsid w:val="0086068D"/>
    <w:rsid w:val="008611BA"/>
    <w:rsid w:val="00874DCE"/>
    <w:rsid w:val="00882FB2"/>
    <w:rsid w:val="00890E37"/>
    <w:rsid w:val="0089478A"/>
    <w:rsid w:val="008A10C2"/>
    <w:rsid w:val="008A1665"/>
    <w:rsid w:val="008A331C"/>
    <w:rsid w:val="008A588F"/>
    <w:rsid w:val="008B3588"/>
    <w:rsid w:val="008B3B2B"/>
    <w:rsid w:val="008B4086"/>
    <w:rsid w:val="008B693B"/>
    <w:rsid w:val="008B6BEF"/>
    <w:rsid w:val="008C0496"/>
    <w:rsid w:val="008C1A33"/>
    <w:rsid w:val="008C1D94"/>
    <w:rsid w:val="008D25D5"/>
    <w:rsid w:val="009012F4"/>
    <w:rsid w:val="00901453"/>
    <w:rsid w:val="00911D8E"/>
    <w:rsid w:val="009146F2"/>
    <w:rsid w:val="00917ABE"/>
    <w:rsid w:val="0093274D"/>
    <w:rsid w:val="00943B3F"/>
    <w:rsid w:val="00944BD9"/>
    <w:rsid w:val="009459EE"/>
    <w:rsid w:val="00953072"/>
    <w:rsid w:val="00960569"/>
    <w:rsid w:val="00962221"/>
    <w:rsid w:val="009678AA"/>
    <w:rsid w:val="00975407"/>
    <w:rsid w:val="00977EFA"/>
    <w:rsid w:val="00986048"/>
    <w:rsid w:val="00996747"/>
    <w:rsid w:val="009A3CE9"/>
    <w:rsid w:val="009C1F69"/>
    <w:rsid w:val="009C323D"/>
    <w:rsid w:val="009C5679"/>
    <w:rsid w:val="009D1039"/>
    <w:rsid w:val="009F50A6"/>
    <w:rsid w:val="009F754B"/>
    <w:rsid w:val="00A1027E"/>
    <w:rsid w:val="00A15235"/>
    <w:rsid w:val="00A2477E"/>
    <w:rsid w:val="00A323A0"/>
    <w:rsid w:val="00A55CE5"/>
    <w:rsid w:val="00A61CFD"/>
    <w:rsid w:val="00A6532E"/>
    <w:rsid w:val="00A6733C"/>
    <w:rsid w:val="00A70CEC"/>
    <w:rsid w:val="00A77E1F"/>
    <w:rsid w:val="00A8389D"/>
    <w:rsid w:val="00A92310"/>
    <w:rsid w:val="00A9676F"/>
    <w:rsid w:val="00AA1114"/>
    <w:rsid w:val="00AA171D"/>
    <w:rsid w:val="00AA2D3F"/>
    <w:rsid w:val="00AA5614"/>
    <w:rsid w:val="00AB360C"/>
    <w:rsid w:val="00AC2C9E"/>
    <w:rsid w:val="00AD5931"/>
    <w:rsid w:val="00AE19A3"/>
    <w:rsid w:val="00AE3C9D"/>
    <w:rsid w:val="00AF4C6F"/>
    <w:rsid w:val="00B14EF6"/>
    <w:rsid w:val="00B174CC"/>
    <w:rsid w:val="00B31AEF"/>
    <w:rsid w:val="00B326A9"/>
    <w:rsid w:val="00B36B66"/>
    <w:rsid w:val="00B47185"/>
    <w:rsid w:val="00B47542"/>
    <w:rsid w:val="00B50215"/>
    <w:rsid w:val="00B623E0"/>
    <w:rsid w:val="00B72066"/>
    <w:rsid w:val="00B80B95"/>
    <w:rsid w:val="00B82746"/>
    <w:rsid w:val="00B837C4"/>
    <w:rsid w:val="00B94C56"/>
    <w:rsid w:val="00B964C7"/>
    <w:rsid w:val="00BA3231"/>
    <w:rsid w:val="00BA5BC6"/>
    <w:rsid w:val="00BA7C6D"/>
    <w:rsid w:val="00BB1B21"/>
    <w:rsid w:val="00BB7959"/>
    <w:rsid w:val="00BC2A5E"/>
    <w:rsid w:val="00BC6C87"/>
    <w:rsid w:val="00BF0AB5"/>
    <w:rsid w:val="00BF7201"/>
    <w:rsid w:val="00C00E87"/>
    <w:rsid w:val="00C034F7"/>
    <w:rsid w:val="00C05CBE"/>
    <w:rsid w:val="00C132E4"/>
    <w:rsid w:val="00C164A6"/>
    <w:rsid w:val="00C25FBE"/>
    <w:rsid w:val="00C31513"/>
    <w:rsid w:val="00C33FC4"/>
    <w:rsid w:val="00C34060"/>
    <w:rsid w:val="00C34F01"/>
    <w:rsid w:val="00C45614"/>
    <w:rsid w:val="00C51809"/>
    <w:rsid w:val="00C55CED"/>
    <w:rsid w:val="00C60AED"/>
    <w:rsid w:val="00C6119F"/>
    <w:rsid w:val="00C63BA9"/>
    <w:rsid w:val="00C640AC"/>
    <w:rsid w:val="00C85262"/>
    <w:rsid w:val="00C85EB7"/>
    <w:rsid w:val="00C90ECF"/>
    <w:rsid w:val="00C92FFC"/>
    <w:rsid w:val="00C95A65"/>
    <w:rsid w:val="00CA54D4"/>
    <w:rsid w:val="00CC6A5B"/>
    <w:rsid w:val="00CD1022"/>
    <w:rsid w:val="00CD58CF"/>
    <w:rsid w:val="00D00FAA"/>
    <w:rsid w:val="00D01E46"/>
    <w:rsid w:val="00D023A0"/>
    <w:rsid w:val="00D14C9D"/>
    <w:rsid w:val="00D2115C"/>
    <w:rsid w:val="00D4079F"/>
    <w:rsid w:val="00D40800"/>
    <w:rsid w:val="00D45883"/>
    <w:rsid w:val="00D55FEA"/>
    <w:rsid w:val="00D64C33"/>
    <w:rsid w:val="00D73F76"/>
    <w:rsid w:val="00D77F2C"/>
    <w:rsid w:val="00D81774"/>
    <w:rsid w:val="00D84EE8"/>
    <w:rsid w:val="00D93E50"/>
    <w:rsid w:val="00D95F19"/>
    <w:rsid w:val="00D9610D"/>
    <w:rsid w:val="00DA2979"/>
    <w:rsid w:val="00DA74A9"/>
    <w:rsid w:val="00DB32D4"/>
    <w:rsid w:val="00DB48A2"/>
    <w:rsid w:val="00DB5240"/>
    <w:rsid w:val="00DC125A"/>
    <w:rsid w:val="00DC4BD9"/>
    <w:rsid w:val="00DC5753"/>
    <w:rsid w:val="00DC5F89"/>
    <w:rsid w:val="00DD15D8"/>
    <w:rsid w:val="00DD318A"/>
    <w:rsid w:val="00DE096D"/>
    <w:rsid w:val="00DE4032"/>
    <w:rsid w:val="00DE4705"/>
    <w:rsid w:val="00DF7626"/>
    <w:rsid w:val="00E22EC4"/>
    <w:rsid w:val="00E37A8C"/>
    <w:rsid w:val="00E46D57"/>
    <w:rsid w:val="00E47ED3"/>
    <w:rsid w:val="00E57275"/>
    <w:rsid w:val="00E67F26"/>
    <w:rsid w:val="00E7560D"/>
    <w:rsid w:val="00EA0F03"/>
    <w:rsid w:val="00EA4CEF"/>
    <w:rsid w:val="00EA638D"/>
    <w:rsid w:val="00EB649C"/>
    <w:rsid w:val="00EB6B17"/>
    <w:rsid w:val="00EB6C3E"/>
    <w:rsid w:val="00ED04B1"/>
    <w:rsid w:val="00ED5060"/>
    <w:rsid w:val="00EE6EE1"/>
    <w:rsid w:val="00EF0703"/>
    <w:rsid w:val="00F005E1"/>
    <w:rsid w:val="00F00CD3"/>
    <w:rsid w:val="00F06DFB"/>
    <w:rsid w:val="00F11B87"/>
    <w:rsid w:val="00F13E9D"/>
    <w:rsid w:val="00F24A9B"/>
    <w:rsid w:val="00F25991"/>
    <w:rsid w:val="00F26158"/>
    <w:rsid w:val="00F333F9"/>
    <w:rsid w:val="00F3373F"/>
    <w:rsid w:val="00F36559"/>
    <w:rsid w:val="00F410FF"/>
    <w:rsid w:val="00F4391B"/>
    <w:rsid w:val="00F4689C"/>
    <w:rsid w:val="00F546CF"/>
    <w:rsid w:val="00F56E19"/>
    <w:rsid w:val="00F6003A"/>
    <w:rsid w:val="00F669C6"/>
    <w:rsid w:val="00F717A6"/>
    <w:rsid w:val="00F83085"/>
    <w:rsid w:val="00F83C09"/>
    <w:rsid w:val="00F85FF1"/>
    <w:rsid w:val="00F8640E"/>
    <w:rsid w:val="00F91E5F"/>
    <w:rsid w:val="00FA3846"/>
    <w:rsid w:val="00FA4063"/>
    <w:rsid w:val="00FB1C5E"/>
    <w:rsid w:val="00FB3051"/>
    <w:rsid w:val="00FB65C0"/>
    <w:rsid w:val="00FB6FAD"/>
    <w:rsid w:val="00FC1E1E"/>
    <w:rsid w:val="00FD00A1"/>
    <w:rsid w:val="00FE0065"/>
    <w:rsid w:val="00FF2372"/>
    <w:rsid w:val="00FF5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7FBA79"/>
  <w15:docId w15:val="{133DAF95-2C4B-4E08-8465-00F04CEE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FC4"/>
    <w:pPr>
      <w:spacing w:after="160" w:line="259" w:lineRule="auto"/>
    </w:pPr>
    <w:rPr>
      <w:noProof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FC4"/>
    <w:pPr>
      <w:spacing w:after="200" w:line="276" w:lineRule="auto"/>
      <w:ind w:left="720"/>
      <w:contextualSpacing/>
    </w:pPr>
    <w:rPr>
      <w:noProof w:val="0"/>
    </w:rPr>
  </w:style>
  <w:style w:type="paragraph" w:customStyle="1" w:styleId="1">
    <w:name w:val="Обычный1"/>
    <w:rsid w:val="00F13E9D"/>
    <w:rPr>
      <w:rFonts w:ascii="Calibri" w:eastAsia="Calibri" w:hAnsi="Calibri" w:cs="Calibri"/>
      <w:lang w:eastAsia="zh-CN"/>
    </w:rPr>
  </w:style>
  <w:style w:type="character" w:customStyle="1" w:styleId="salnttl">
    <w:name w:val="s_aln_ttl"/>
    <w:basedOn w:val="a0"/>
    <w:rsid w:val="00D77F2C"/>
  </w:style>
  <w:style w:type="character" w:customStyle="1" w:styleId="salnbdy">
    <w:name w:val="s_aln_bdy"/>
    <w:basedOn w:val="a0"/>
    <w:rsid w:val="00D77F2C"/>
  </w:style>
  <w:style w:type="character" w:customStyle="1" w:styleId="saln">
    <w:name w:val="s_aln"/>
    <w:basedOn w:val="a0"/>
    <w:rsid w:val="00D77F2C"/>
  </w:style>
  <w:style w:type="paragraph" w:styleId="a4">
    <w:name w:val="Normal (Web)"/>
    <w:basedOn w:val="a"/>
    <w:uiPriority w:val="99"/>
    <w:semiHidden/>
    <w:unhideWhenUsed/>
    <w:rsid w:val="00AD5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E37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7A8C"/>
    <w:rPr>
      <w:rFonts w:ascii="Segoe UI" w:hAnsi="Segoe UI" w:cs="Segoe UI"/>
      <w:noProof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4070</TotalTime>
  <Pages>5</Pages>
  <Words>2019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394</cp:revision>
  <cp:lastPrinted>2022-09-28T10:36:00Z</cp:lastPrinted>
  <dcterms:created xsi:type="dcterms:W3CDTF">2019-08-21T08:19:00Z</dcterms:created>
  <dcterms:modified xsi:type="dcterms:W3CDTF">2022-10-20T07:04:00Z</dcterms:modified>
</cp:coreProperties>
</file>