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4A" w:rsidRDefault="00E7304A" w:rsidP="00E7304A">
      <w:pPr>
        <w:pStyle w:val="emit"/>
        <w:shd w:val="clear" w:color="auto" w:fill="FFFFFF"/>
        <w:spacing w:before="0" w:beforeAutospacing="0" w:after="0" w:afterAutospacing="0"/>
        <w:jc w:val="center"/>
        <w:rPr>
          <w:b/>
          <w:bCs/>
          <w:color w:val="000000"/>
          <w:sz w:val="25"/>
          <w:szCs w:val="25"/>
        </w:rPr>
      </w:pPr>
    </w:p>
    <w:p w:rsidR="00E7304A" w:rsidRPr="00212A89" w:rsidRDefault="00E7304A" w:rsidP="00E7304A">
      <w:pPr>
        <w:pStyle w:val="emit"/>
        <w:shd w:val="clear" w:color="auto" w:fill="FFFFFF"/>
        <w:spacing w:before="0" w:beforeAutospacing="0" w:after="0" w:afterAutospacing="0"/>
        <w:jc w:val="center"/>
        <w:rPr>
          <w:b/>
          <w:bCs/>
          <w:color w:val="000000"/>
          <w:sz w:val="32"/>
          <w:szCs w:val="32"/>
          <w:lang w:val="ro-RO"/>
        </w:rPr>
      </w:pPr>
      <w:r w:rsidRPr="00212A89">
        <w:rPr>
          <w:b/>
          <w:bCs/>
          <w:color w:val="000000"/>
          <w:sz w:val="32"/>
          <w:szCs w:val="32"/>
          <w:lang w:val="ro-RO"/>
        </w:rPr>
        <w:t>PARLAMENTUL REPUBLICII MOLDOVA</w:t>
      </w:r>
    </w:p>
    <w:p w:rsidR="00E7304A" w:rsidRPr="00212A89" w:rsidRDefault="00E7304A" w:rsidP="00E7304A">
      <w:pPr>
        <w:pStyle w:val="ttsp"/>
        <w:shd w:val="clear" w:color="auto" w:fill="FFFFFF"/>
        <w:spacing w:before="0" w:beforeAutospacing="0" w:after="0" w:afterAutospacing="0"/>
        <w:ind w:firstLine="567"/>
        <w:jc w:val="both"/>
        <w:rPr>
          <w:color w:val="000000"/>
          <w:lang w:val="ro-RO"/>
        </w:rPr>
      </w:pPr>
      <w:r w:rsidRPr="00212A89">
        <w:rPr>
          <w:color w:val="000000"/>
          <w:lang w:val="ro-RO"/>
        </w:rPr>
        <w:t> </w:t>
      </w:r>
    </w:p>
    <w:p w:rsidR="00D73408" w:rsidRDefault="00E7304A" w:rsidP="00D73408">
      <w:pPr>
        <w:pStyle w:val="cb"/>
        <w:shd w:val="clear" w:color="auto" w:fill="FFFFFF"/>
        <w:spacing w:before="0" w:beforeAutospacing="0" w:after="0" w:afterAutospacing="0"/>
        <w:jc w:val="center"/>
        <w:rPr>
          <w:b/>
          <w:bCs/>
          <w:color w:val="000000"/>
          <w:sz w:val="28"/>
          <w:szCs w:val="28"/>
          <w:lang w:val="ro-RO"/>
        </w:rPr>
      </w:pPr>
      <w:r w:rsidRPr="00212A89">
        <w:rPr>
          <w:b/>
          <w:bCs/>
          <w:color w:val="000000"/>
          <w:sz w:val="28"/>
          <w:szCs w:val="28"/>
          <w:lang w:val="ro-RO"/>
        </w:rPr>
        <w:t>L E G E</w:t>
      </w:r>
    </w:p>
    <w:p w:rsidR="00E7304A" w:rsidRDefault="00E7304A" w:rsidP="00D73408">
      <w:pPr>
        <w:pStyle w:val="cb"/>
        <w:shd w:val="clear" w:color="auto" w:fill="FFFFFF"/>
        <w:spacing w:before="0" w:beforeAutospacing="0" w:after="0" w:afterAutospacing="0"/>
        <w:jc w:val="center"/>
        <w:rPr>
          <w:b/>
          <w:bCs/>
          <w:color w:val="000000"/>
          <w:sz w:val="28"/>
          <w:szCs w:val="28"/>
          <w:lang w:val="ro-RO"/>
        </w:rPr>
      </w:pPr>
      <w:r>
        <w:rPr>
          <w:b/>
          <w:bCs/>
          <w:color w:val="000000"/>
          <w:sz w:val="28"/>
          <w:szCs w:val="28"/>
          <w:lang w:val="ro-RO"/>
        </w:rPr>
        <w:t xml:space="preserve"> </w:t>
      </w:r>
      <w:r w:rsidRPr="00E7304A">
        <w:rPr>
          <w:b/>
          <w:bCs/>
          <w:color w:val="000000"/>
          <w:sz w:val="28"/>
          <w:szCs w:val="28"/>
          <w:lang w:val="ro-RO"/>
        </w:rPr>
        <w:t>privind modificarea ane</w:t>
      </w:r>
      <w:r>
        <w:rPr>
          <w:b/>
          <w:bCs/>
          <w:color w:val="000000"/>
          <w:sz w:val="28"/>
          <w:szCs w:val="28"/>
          <w:lang w:val="ro-RO"/>
        </w:rPr>
        <w:t xml:space="preserve">xei la Legea nr.668/1995 pentru </w:t>
      </w:r>
      <w:r w:rsidRPr="00E7304A">
        <w:rPr>
          <w:b/>
          <w:bCs/>
          <w:color w:val="000000"/>
          <w:sz w:val="28"/>
          <w:szCs w:val="28"/>
          <w:lang w:val="ro-RO"/>
        </w:rPr>
        <w:t>aprobarea Listei unităţil</w:t>
      </w:r>
      <w:r>
        <w:rPr>
          <w:b/>
          <w:bCs/>
          <w:color w:val="000000"/>
          <w:sz w:val="28"/>
          <w:szCs w:val="28"/>
          <w:lang w:val="ro-RO"/>
        </w:rPr>
        <w:t xml:space="preserve">or ale căror terenuri destinate </w:t>
      </w:r>
      <w:r w:rsidRPr="00E7304A">
        <w:rPr>
          <w:b/>
          <w:bCs/>
          <w:color w:val="000000"/>
          <w:sz w:val="28"/>
          <w:szCs w:val="28"/>
          <w:lang w:val="ro-RO"/>
        </w:rPr>
        <w:t>agriculturii rămîn în proprietatea statului</w:t>
      </w:r>
    </w:p>
    <w:p w:rsidR="00E7304A" w:rsidRDefault="00E7304A" w:rsidP="00E7304A">
      <w:pPr>
        <w:pStyle w:val="tt"/>
        <w:shd w:val="clear" w:color="auto" w:fill="FFFFFF"/>
        <w:spacing w:before="0" w:beforeAutospacing="0" w:after="0" w:afterAutospacing="0"/>
        <w:jc w:val="center"/>
        <w:rPr>
          <w:b/>
          <w:bCs/>
          <w:color w:val="000000"/>
          <w:sz w:val="28"/>
          <w:szCs w:val="28"/>
          <w:lang w:val="ro-RO"/>
        </w:rPr>
      </w:pPr>
    </w:p>
    <w:p w:rsidR="00E7304A" w:rsidRDefault="00E7304A" w:rsidP="00E7304A">
      <w:pPr>
        <w:pStyle w:val="tt"/>
        <w:shd w:val="clear" w:color="auto" w:fill="FFFFFF"/>
        <w:spacing w:before="0" w:beforeAutospacing="0" w:after="0" w:afterAutospacing="0"/>
        <w:jc w:val="center"/>
        <w:rPr>
          <w:b/>
          <w:bCs/>
          <w:color w:val="000000"/>
          <w:sz w:val="28"/>
          <w:szCs w:val="28"/>
          <w:lang w:val="ro-RO"/>
        </w:rPr>
      </w:pPr>
    </w:p>
    <w:p w:rsidR="00E7304A" w:rsidRDefault="00E7304A" w:rsidP="00E7304A">
      <w:pPr>
        <w:pStyle w:val="tt"/>
        <w:shd w:val="clear" w:color="auto" w:fill="FFFFFF"/>
        <w:spacing w:before="0" w:beforeAutospacing="0" w:after="0" w:afterAutospacing="0"/>
        <w:jc w:val="center"/>
        <w:rPr>
          <w:b/>
          <w:bCs/>
          <w:color w:val="000000"/>
          <w:sz w:val="28"/>
          <w:szCs w:val="28"/>
          <w:lang w:val="ro-RO"/>
        </w:rPr>
      </w:pPr>
    </w:p>
    <w:p w:rsidR="00E7304A" w:rsidRDefault="00E7304A" w:rsidP="00E7304A">
      <w:pPr>
        <w:pStyle w:val="tt"/>
        <w:shd w:val="clear" w:color="auto" w:fill="FFFFFF"/>
        <w:spacing w:before="0" w:beforeAutospacing="0" w:after="0" w:afterAutospacing="0"/>
        <w:jc w:val="both"/>
        <w:rPr>
          <w:bCs/>
          <w:color w:val="000000"/>
          <w:sz w:val="28"/>
          <w:szCs w:val="28"/>
          <w:lang w:val="ro-RO"/>
        </w:rPr>
      </w:pPr>
      <w:r>
        <w:rPr>
          <w:bCs/>
          <w:color w:val="000000"/>
          <w:sz w:val="28"/>
          <w:szCs w:val="28"/>
          <w:lang w:val="ro-RO"/>
        </w:rPr>
        <w:t xml:space="preserve">Parlamentul adoptă prezenta lege organică. </w:t>
      </w:r>
    </w:p>
    <w:p w:rsidR="00E7304A" w:rsidRDefault="00E7304A" w:rsidP="00E7304A">
      <w:pPr>
        <w:pStyle w:val="tt"/>
        <w:shd w:val="clear" w:color="auto" w:fill="FFFFFF"/>
        <w:spacing w:before="0" w:beforeAutospacing="0" w:after="0" w:afterAutospacing="0"/>
        <w:jc w:val="both"/>
        <w:rPr>
          <w:bCs/>
          <w:color w:val="000000"/>
          <w:sz w:val="28"/>
          <w:szCs w:val="28"/>
          <w:lang w:val="ro-RO"/>
        </w:rPr>
      </w:pPr>
    </w:p>
    <w:p w:rsidR="00AF777E" w:rsidRDefault="00D73408" w:rsidP="00F13699">
      <w:pPr>
        <w:pStyle w:val="tt"/>
        <w:shd w:val="clear" w:color="auto" w:fill="FFFFFF"/>
        <w:spacing w:before="0" w:beforeAutospacing="0" w:after="0" w:afterAutospacing="0"/>
        <w:jc w:val="both"/>
        <w:rPr>
          <w:bCs/>
          <w:color w:val="000000"/>
          <w:sz w:val="28"/>
          <w:szCs w:val="28"/>
          <w:lang w:val="ro-RO"/>
        </w:rPr>
      </w:pPr>
      <w:r>
        <w:rPr>
          <w:b/>
          <w:bCs/>
          <w:color w:val="000000"/>
          <w:sz w:val="28"/>
          <w:szCs w:val="28"/>
          <w:lang w:val="ro-RO"/>
        </w:rPr>
        <w:t>Art. I</w:t>
      </w:r>
      <w:r w:rsidR="00E7304A">
        <w:rPr>
          <w:bCs/>
          <w:color w:val="000000"/>
          <w:sz w:val="28"/>
          <w:szCs w:val="28"/>
          <w:lang w:val="ro-RO"/>
        </w:rPr>
        <w:t xml:space="preserve"> –</w:t>
      </w:r>
      <w:r>
        <w:rPr>
          <w:bCs/>
          <w:color w:val="000000"/>
          <w:sz w:val="28"/>
          <w:szCs w:val="28"/>
          <w:lang w:val="ro-RO"/>
        </w:rPr>
        <w:t xml:space="preserve"> </w:t>
      </w:r>
      <w:r w:rsidRPr="00D73408">
        <w:rPr>
          <w:bCs/>
          <w:color w:val="000000"/>
          <w:sz w:val="28"/>
          <w:szCs w:val="28"/>
          <w:lang w:val="ro-RO"/>
        </w:rPr>
        <w:t>Anexa la Legea nr.668/1995 pentru aprobarea Listei unităţilor ale căror terenuri destinate agriculturii rămîn în proprietatea statului (republicată în Monitorul Oficial al Republicii Moldova, 2001, nr.78–80, art.572), cu modificările ulterioare, se modifică după cum urmează:</w:t>
      </w:r>
      <w:r w:rsidR="00E7304A">
        <w:rPr>
          <w:bCs/>
          <w:color w:val="000000"/>
          <w:sz w:val="28"/>
          <w:szCs w:val="28"/>
          <w:lang w:val="ro-RO"/>
        </w:rPr>
        <w:t xml:space="preserve"> </w:t>
      </w:r>
    </w:p>
    <w:p w:rsidR="00F13699" w:rsidRDefault="00F13699" w:rsidP="00F13699">
      <w:pPr>
        <w:pStyle w:val="tt"/>
        <w:shd w:val="clear" w:color="auto" w:fill="FFFFFF"/>
        <w:spacing w:before="0" w:beforeAutospacing="0" w:after="0" w:afterAutospacing="0"/>
        <w:jc w:val="both"/>
        <w:rPr>
          <w:bCs/>
          <w:color w:val="000000"/>
          <w:sz w:val="28"/>
          <w:szCs w:val="28"/>
          <w:lang w:val="ro-RO"/>
        </w:rPr>
      </w:pPr>
    </w:p>
    <w:p w:rsidR="00AF777E" w:rsidRDefault="00033BF4" w:rsidP="00033BF4">
      <w:pPr>
        <w:spacing w:after="0"/>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 xml:space="preserve">la poziția </w:t>
      </w:r>
      <w:r w:rsidR="00AF777E">
        <w:rPr>
          <w:rFonts w:ascii="Times New Roman" w:hAnsi="Times New Roman" w:cs="Times New Roman"/>
          <w:bCs/>
          <w:color w:val="000000"/>
          <w:sz w:val="28"/>
          <w:szCs w:val="28"/>
          <w:lang w:val="ro-RO"/>
        </w:rPr>
        <w:t>„</w:t>
      </w:r>
      <w:r w:rsidR="00AF777E">
        <w:rPr>
          <w:rFonts w:ascii="Times New Roman" w:hAnsi="Times New Roman" w:cs="Times New Roman"/>
          <w:bCs/>
          <w:color w:val="000000"/>
          <w:sz w:val="28"/>
          <w:szCs w:val="28"/>
        </w:rPr>
        <w:t>Întreprinderea de Stat „</w:t>
      </w:r>
      <w:r w:rsidRPr="00033BF4">
        <w:rPr>
          <w:rFonts w:ascii="Times New Roman" w:hAnsi="Times New Roman" w:cs="Times New Roman"/>
          <w:bCs/>
          <w:color w:val="000000"/>
          <w:sz w:val="28"/>
          <w:szCs w:val="28"/>
        </w:rPr>
        <w:t>Co</w:t>
      </w:r>
      <w:r>
        <w:rPr>
          <w:rFonts w:ascii="Times New Roman" w:hAnsi="Times New Roman" w:cs="Times New Roman"/>
          <w:bCs/>
          <w:color w:val="000000"/>
          <w:sz w:val="28"/>
          <w:szCs w:val="28"/>
        </w:rPr>
        <w:t>mbinatul de Vinuri de Calitate „Mileştii Mici”</w:t>
      </w:r>
      <w:r w:rsidRPr="00033BF4">
        <w:rPr>
          <w:rFonts w:ascii="Times New Roman" w:hAnsi="Times New Roman" w:cs="Times New Roman"/>
          <w:bCs/>
          <w:color w:val="000000"/>
          <w:sz w:val="28"/>
          <w:szCs w:val="28"/>
        </w:rPr>
        <w:t>,</w:t>
      </w:r>
      <w:r w:rsidRPr="00033BF4">
        <w:rPr>
          <w:rFonts w:ascii="Times New Roman" w:hAnsi="Times New Roman" w:cs="Times New Roman"/>
          <w:bCs/>
          <w:color w:val="000000"/>
          <w:sz w:val="28"/>
          <w:szCs w:val="28"/>
          <w:lang w:val="ro-RO"/>
        </w:rPr>
        <w:t xml:space="preserve"> </w:t>
      </w:r>
      <w:r>
        <w:rPr>
          <w:rFonts w:ascii="Times New Roman" w:hAnsi="Times New Roman" w:cs="Times New Roman"/>
          <w:bCs/>
          <w:color w:val="000000"/>
          <w:sz w:val="28"/>
          <w:szCs w:val="28"/>
          <w:lang w:val="ro-RO"/>
        </w:rPr>
        <w:t>cifrele „</w:t>
      </w:r>
      <w:r w:rsidRPr="00033BF4">
        <w:rPr>
          <w:rFonts w:ascii="Times New Roman" w:hAnsi="Times New Roman" w:cs="Times New Roman"/>
          <w:bCs/>
          <w:color w:val="000000"/>
          <w:sz w:val="28"/>
          <w:szCs w:val="28"/>
        </w:rPr>
        <w:t>522,37</w:t>
      </w:r>
      <w:r>
        <w:rPr>
          <w:rFonts w:ascii="Times New Roman" w:hAnsi="Times New Roman" w:cs="Times New Roman"/>
          <w:bCs/>
          <w:color w:val="000000"/>
          <w:sz w:val="28"/>
          <w:szCs w:val="28"/>
        </w:rPr>
        <w:t xml:space="preserve">” se </w:t>
      </w:r>
      <w:r w:rsidRPr="00033BF4">
        <w:rPr>
          <w:rFonts w:ascii="Times New Roman" w:hAnsi="Times New Roman" w:cs="Times New Roman"/>
          <w:bCs/>
          <w:color w:val="000000"/>
          <w:sz w:val="28"/>
          <w:szCs w:val="28"/>
          <w:lang w:val="ro-RO"/>
        </w:rPr>
        <w:t xml:space="preserve">substituie </w:t>
      </w:r>
      <w:r w:rsidR="00F13699">
        <w:rPr>
          <w:rFonts w:ascii="Times New Roman" w:hAnsi="Times New Roman" w:cs="Times New Roman"/>
          <w:bCs/>
          <w:color w:val="000000"/>
          <w:sz w:val="28"/>
          <w:szCs w:val="28"/>
          <w:lang w:val="ro-RO"/>
        </w:rPr>
        <w:t>cu cifrele „723,70</w:t>
      </w:r>
      <w:r>
        <w:rPr>
          <w:rFonts w:ascii="Times New Roman" w:hAnsi="Times New Roman" w:cs="Times New Roman"/>
          <w:bCs/>
          <w:color w:val="000000"/>
          <w:sz w:val="28"/>
          <w:szCs w:val="28"/>
          <w:lang w:val="ro-RO"/>
        </w:rPr>
        <w:t>”, iar cifrele  „</w:t>
      </w:r>
      <w:r w:rsidR="00F13699">
        <w:rPr>
          <w:rFonts w:ascii="Times New Roman" w:hAnsi="Times New Roman" w:cs="Times New Roman"/>
          <w:bCs/>
          <w:color w:val="000000"/>
          <w:sz w:val="28"/>
          <w:szCs w:val="28"/>
        </w:rPr>
        <w:t>464,6</w:t>
      </w:r>
      <w:r>
        <w:rPr>
          <w:rFonts w:ascii="Times New Roman" w:hAnsi="Times New Roman" w:cs="Times New Roman"/>
          <w:bCs/>
          <w:color w:val="000000"/>
          <w:sz w:val="28"/>
          <w:szCs w:val="28"/>
        </w:rPr>
        <w:t xml:space="preserve">” se </w:t>
      </w:r>
      <w:r w:rsidRPr="00033BF4">
        <w:rPr>
          <w:rFonts w:ascii="Times New Roman" w:hAnsi="Times New Roman" w:cs="Times New Roman"/>
          <w:bCs/>
          <w:color w:val="000000"/>
          <w:sz w:val="28"/>
          <w:szCs w:val="28"/>
          <w:lang w:val="ro-RO"/>
        </w:rPr>
        <w:t>substituie</w:t>
      </w:r>
      <w:r w:rsidR="00F13699">
        <w:rPr>
          <w:rFonts w:ascii="Times New Roman" w:hAnsi="Times New Roman" w:cs="Times New Roman"/>
          <w:bCs/>
          <w:color w:val="000000"/>
          <w:sz w:val="28"/>
          <w:szCs w:val="28"/>
          <w:lang w:val="ro-RO"/>
        </w:rPr>
        <w:t xml:space="preserve"> cu cifrele „665,95</w:t>
      </w:r>
      <w:r w:rsidR="00AF777E">
        <w:rPr>
          <w:rFonts w:ascii="Times New Roman" w:hAnsi="Times New Roman" w:cs="Times New Roman"/>
          <w:bCs/>
          <w:color w:val="000000"/>
          <w:sz w:val="28"/>
          <w:szCs w:val="28"/>
          <w:lang w:val="ro-RO"/>
        </w:rPr>
        <w:t>”;</w:t>
      </w:r>
    </w:p>
    <w:p w:rsidR="00AF777E" w:rsidRDefault="00AF777E" w:rsidP="00033BF4">
      <w:pPr>
        <w:spacing w:after="0"/>
        <w:jc w:val="both"/>
        <w:rPr>
          <w:rFonts w:ascii="Times New Roman" w:hAnsi="Times New Roman" w:cs="Times New Roman"/>
          <w:bCs/>
          <w:color w:val="000000"/>
          <w:sz w:val="28"/>
          <w:szCs w:val="28"/>
          <w:lang w:val="ro-RO"/>
        </w:rPr>
      </w:pPr>
    </w:p>
    <w:p w:rsidR="00AF777E" w:rsidRDefault="00AF777E" w:rsidP="00033BF4">
      <w:pPr>
        <w:spacing w:after="0"/>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la poziția „Total”, cifrele „</w:t>
      </w:r>
      <w:r w:rsidR="00F13699" w:rsidRPr="00F13699">
        <w:rPr>
          <w:rFonts w:ascii="Times New Roman" w:hAnsi="Times New Roman" w:cs="Times New Roman"/>
          <w:bCs/>
          <w:color w:val="000000"/>
          <w:sz w:val="28"/>
          <w:szCs w:val="28"/>
          <w:lang w:val="ro-RO"/>
        </w:rPr>
        <w:t>21855,5002</w:t>
      </w:r>
      <w:r>
        <w:rPr>
          <w:rFonts w:ascii="Times New Roman" w:hAnsi="Times New Roman" w:cs="Times New Roman"/>
          <w:bCs/>
          <w:color w:val="000000"/>
          <w:sz w:val="28"/>
          <w:szCs w:val="28"/>
          <w:lang w:val="ro-RO"/>
        </w:rPr>
        <w:t>” se s</w:t>
      </w:r>
      <w:r w:rsidR="00F13699">
        <w:rPr>
          <w:rFonts w:ascii="Times New Roman" w:hAnsi="Times New Roman" w:cs="Times New Roman"/>
          <w:bCs/>
          <w:color w:val="000000"/>
          <w:sz w:val="28"/>
          <w:szCs w:val="28"/>
          <w:lang w:val="ro-RO"/>
        </w:rPr>
        <w:t>ubstituie cu cifrele „22116,8302</w:t>
      </w:r>
      <w:r>
        <w:rPr>
          <w:rFonts w:ascii="Times New Roman" w:hAnsi="Times New Roman" w:cs="Times New Roman"/>
          <w:bCs/>
          <w:color w:val="000000"/>
          <w:sz w:val="28"/>
          <w:szCs w:val="28"/>
          <w:lang w:val="ro-RO"/>
        </w:rPr>
        <w:t>”.</w:t>
      </w:r>
    </w:p>
    <w:p w:rsidR="00033BF4" w:rsidRPr="00D73408" w:rsidRDefault="00AF777E" w:rsidP="00033BF4">
      <w:pPr>
        <w:spacing w:after="0"/>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 xml:space="preserve">  </w:t>
      </w:r>
      <w:r w:rsidR="00033BF4">
        <w:rPr>
          <w:rFonts w:ascii="Times New Roman" w:hAnsi="Times New Roman" w:cs="Times New Roman"/>
          <w:bCs/>
          <w:color w:val="000000"/>
          <w:sz w:val="28"/>
          <w:szCs w:val="28"/>
          <w:lang w:val="ro-RO"/>
        </w:rPr>
        <w:t xml:space="preserve"> </w:t>
      </w:r>
      <w:r w:rsidR="00033BF4" w:rsidRPr="00033BF4">
        <w:rPr>
          <w:rFonts w:ascii="Times New Roman" w:hAnsi="Times New Roman" w:cs="Times New Roman"/>
          <w:bCs/>
          <w:color w:val="000000"/>
          <w:sz w:val="28"/>
          <w:szCs w:val="28"/>
          <w:lang w:val="ro-RO"/>
        </w:rPr>
        <w:t xml:space="preserve"> </w:t>
      </w:r>
    </w:p>
    <w:p w:rsidR="00E7304A" w:rsidRDefault="00AF777E" w:rsidP="00AF777E">
      <w:pPr>
        <w:pStyle w:val="tt"/>
        <w:shd w:val="clear" w:color="auto" w:fill="FFFFFF"/>
        <w:spacing w:after="0"/>
        <w:jc w:val="both"/>
        <w:rPr>
          <w:bCs/>
          <w:color w:val="000000"/>
          <w:sz w:val="28"/>
          <w:szCs w:val="28"/>
          <w:lang w:val="ro-RO"/>
        </w:rPr>
      </w:pPr>
      <w:r w:rsidRPr="00AF777E">
        <w:rPr>
          <w:b/>
          <w:bCs/>
          <w:color w:val="000000"/>
          <w:sz w:val="28"/>
          <w:szCs w:val="28"/>
          <w:lang w:val="ro-RO"/>
        </w:rPr>
        <w:t>Art. II</w:t>
      </w:r>
      <w:r>
        <w:rPr>
          <w:bCs/>
          <w:color w:val="000000"/>
          <w:sz w:val="28"/>
          <w:szCs w:val="28"/>
          <w:lang w:val="ro-RO"/>
        </w:rPr>
        <w:t xml:space="preserve"> – Articolele II și III din Legea nr.318/2018 </w:t>
      </w:r>
      <w:r w:rsidRPr="00AF777E">
        <w:rPr>
          <w:bCs/>
          <w:color w:val="000000"/>
          <w:sz w:val="28"/>
          <w:szCs w:val="28"/>
          <w:lang w:val="ro-RO"/>
        </w:rPr>
        <w:t>privind modificarea ane</w:t>
      </w:r>
      <w:r>
        <w:rPr>
          <w:bCs/>
          <w:color w:val="000000"/>
          <w:sz w:val="28"/>
          <w:szCs w:val="28"/>
          <w:lang w:val="ro-RO"/>
        </w:rPr>
        <w:t xml:space="preserve">xei la Legea nr.668/1995 pentru </w:t>
      </w:r>
      <w:r w:rsidRPr="00AF777E">
        <w:rPr>
          <w:bCs/>
          <w:color w:val="000000"/>
          <w:sz w:val="28"/>
          <w:szCs w:val="28"/>
          <w:lang w:val="ro-RO"/>
        </w:rPr>
        <w:t>aprobarea Listei unităţil</w:t>
      </w:r>
      <w:r>
        <w:rPr>
          <w:bCs/>
          <w:color w:val="000000"/>
          <w:sz w:val="28"/>
          <w:szCs w:val="28"/>
          <w:lang w:val="ro-RO"/>
        </w:rPr>
        <w:t xml:space="preserve">or ale căror terenuri destinate </w:t>
      </w:r>
      <w:r w:rsidRPr="00AF777E">
        <w:rPr>
          <w:bCs/>
          <w:color w:val="000000"/>
          <w:sz w:val="28"/>
          <w:szCs w:val="28"/>
          <w:lang w:val="ro-RO"/>
        </w:rPr>
        <w:t>agriculturii rămîn în proprietatea statului</w:t>
      </w:r>
      <w:r>
        <w:rPr>
          <w:bCs/>
          <w:color w:val="000000"/>
          <w:sz w:val="28"/>
          <w:szCs w:val="28"/>
          <w:lang w:val="ro-RO"/>
        </w:rPr>
        <w:t xml:space="preserve">, se abrogă.  </w:t>
      </w:r>
    </w:p>
    <w:p w:rsidR="00E7304A" w:rsidRDefault="00E7304A" w:rsidP="00E7304A">
      <w:pPr>
        <w:pStyle w:val="tt"/>
        <w:shd w:val="clear" w:color="auto" w:fill="FFFFFF"/>
        <w:spacing w:before="0" w:beforeAutospacing="0" w:after="0" w:afterAutospacing="0"/>
        <w:jc w:val="both"/>
        <w:rPr>
          <w:bCs/>
          <w:color w:val="000000"/>
          <w:sz w:val="28"/>
          <w:szCs w:val="28"/>
          <w:lang w:val="ro-RO"/>
        </w:rPr>
      </w:pPr>
    </w:p>
    <w:p w:rsidR="00AF777E" w:rsidRDefault="00AF777E" w:rsidP="00E7304A">
      <w:pPr>
        <w:pStyle w:val="tt"/>
        <w:shd w:val="clear" w:color="auto" w:fill="FFFFFF"/>
        <w:spacing w:before="0" w:beforeAutospacing="0" w:after="0" w:afterAutospacing="0"/>
        <w:jc w:val="both"/>
        <w:rPr>
          <w:b/>
          <w:bCs/>
          <w:color w:val="000000"/>
          <w:sz w:val="28"/>
          <w:szCs w:val="28"/>
          <w:lang w:val="ro-RO"/>
        </w:rPr>
      </w:pPr>
      <w:bookmarkStart w:id="0" w:name="_GoBack"/>
      <w:bookmarkEnd w:id="0"/>
    </w:p>
    <w:p w:rsidR="00E7304A" w:rsidRPr="0009444F" w:rsidRDefault="00E7304A" w:rsidP="00E7304A">
      <w:pPr>
        <w:pStyle w:val="tt"/>
        <w:shd w:val="clear" w:color="auto" w:fill="FFFFFF"/>
        <w:spacing w:before="0" w:beforeAutospacing="0" w:after="0" w:afterAutospacing="0"/>
        <w:jc w:val="both"/>
        <w:rPr>
          <w:b/>
          <w:bCs/>
          <w:color w:val="000000"/>
          <w:sz w:val="28"/>
          <w:szCs w:val="28"/>
          <w:lang w:val="ro-RO"/>
        </w:rPr>
      </w:pPr>
      <w:r w:rsidRPr="0009444F">
        <w:rPr>
          <w:b/>
          <w:bCs/>
          <w:color w:val="000000"/>
          <w:sz w:val="28"/>
          <w:szCs w:val="28"/>
          <w:lang w:val="ro-RO"/>
        </w:rPr>
        <w:t xml:space="preserve">PREŞEDINTELE PARLAMENTULUI   </w:t>
      </w:r>
      <w:r w:rsidR="00AF777E">
        <w:rPr>
          <w:b/>
          <w:bCs/>
          <w:color w:val="000000"/>
          <w:sz w:val="28"/>
          <w:szCs w:val="28"/>
          <w:lang w:val="ro-RO"/>
        </w:rPr>
        <w:t xml:space="preserve">  </w:t>
      </w:r>
      <w:r w:rsidRPr="0009444F">
        <w:rPr>
          <w:b/>
          <w:bCs/>
          <w:color w:val="000000"/>
          <w:sz w:val="28"/>
          <w:szCs w:val="28"/>
          <w:lang w:val="ro-RO"/>
        </w:rPr>
        <w:t xml:space="preserve">              Igor GROSU        </w:t>
      </w:r>
    </w:p>
    <w:p w:rsidR="00460BA0" w:rsidRDefault="00460BA0"/>
    <w:sectPr w:rsidR="00460BA0" w:rsidSect="00E7304A">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67"/>
    <w:rsid w:val="00033BF4"/>
    <w:rsid w:val="00043E2E"/>
    <w:rsid w:val="000F406E"/>
    <w:rsid w:val="001671AF"/>
    <w:rsid w:val="001E6A2F"/>
    <w:rsid w:val="00267E67"/>
    <w:rsid w:val="00460BA0"/>
    <w:rsid w:val="00AF777E"/>
    <w:rsid w:val="00D73408"/>
    <w:rsid w:val="00E7304A"/>
    <w:rsid w:val="00F13699"/>
    <w:rsid w:val="00F8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CC7EB-5C48-45CB-A5A8-66AFB8EC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it">
    <w:name w:val="emit"/>
    <w:basedOn w:val="Normal"/>
    <w:rsid w:val="00E730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E730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E730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E730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E7304A"/>
    <w:pPr>
      <w:ind w:left="720"/>
      <w:contextualSpacing/>
    </w:pPr>
  </w:style>
  <w:style w:type="paragraph" w:styleId="TextnBalon">
    <w:name w:val="Balloon Text"/>
    <w:basedOn w:val="Normal"/>
    <w:link w:val="TextnBalonCaracter"/>
    <w:uiPriority w:val="99"/>
    <w:semiHidden/>
    <w:unhideWhenUsed/>
    <w:rsid w:val="00F8055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80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164</Words>
  <Characters>940</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Lepadatu Moisei</cp:lastModifiedBy>
  <cp:revision>8</cp:revision>
  <cp:lastPrinted>2022-04-14T12:08:00Z</cp:lastPrinted>
  <dcterms:created xsi:type="dcterms:W3CDTF">2022-04-14T10:10:00Z</dcterms:created>
  <dcterms:modified xsi:type="dcterms:W3CDTF">2022-11-09T08:09:00Z</dcterms:modified>
</cp:coreProperties>
</file>