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CE" w:rsidRDefault="00A8669E">
      <w:pPr>
        <w:spacing w:after="0"/>
        <w:jc w:val="center"/>
        <w:rPr>
          <w:rFonts w:ascii="Times New Roman" w:hAnsi="Times New Roman" w:cs="Times New Roman"/>
          <w:b/>
          <w:color w:val="131518"/>
          <w:spacing w:val="20"/>
          <w:sz w:val="24"/>
          <w:szCs w:val="24"/>
          <w:lang w:val="ro-RO"/>
        </w:rPr>
      </w:pPr>
      <w:bookmarkStart w:id="0" w:name="_GoBack"/>
      <w:bookmarkEnd w:id="0"/>
      <w:r>
        <w:rPr>
          <w:rFonts w:ascii="Times New Roman" w:hAnsi="Times New Roman" w:cs="Times New Roman"/>
          <w:b/>
          <w:color w:val="131518"/>
          <w:sz w:val="24"/>
          <w:szCs w:val="24"/>
          <w:lang w:val="ro-RO"/>
        </w:rPr>
        <w:t>REGULAMENT</w:t>
      </w:r>
    </w:p>
    <w:p w:rsidR="005401CE" w:rsidRDefault="00A8669E">
      <w:pPr>
        <w:jc w:val="center"/>
        <w:rPr>
          <w:rFonts w:ascii="Times New Roman" w:hAnsi="Times New Roman" w:cs="Times New Roman"/>
          <w:color w:val="131518"/>
          <w:w w:val="105"/>
          <w:sz w:val="24"/>
          <w:szCs w:val="24"/>
          <w:lang w:val="ro-RO"/>
        </w:rPr>
      </w:pPr>
      <w:r>
        <w:rPr>
          <w:rFonts w:ascii="Times New Roman" w:hAnsi="Times New Roman" w:cs="Times New Roman"/>
          <w:color w:val="131518"/>
          <w:sz w:val="24"/>
          <w:szCs w:val="24"/>
          <w:lang w:val="ro-RO"/>
        </w:rPr>
        <w:t>privind</w:t>
      </w:r>
      <w:r>
        <w:rPr>
          <w:rFonts w:ascii="Times New Roman" w:hAnsi="Times New Roman" w:cs="Times New Roman"/>
          <w:color w:val="131518"/>
          <w:spacing w:val="28"/>
          <w:sz w:val="24"/>
          <w:szCs w:val="24"/>
          <w:lang w:val="ro-RO"/>
        </w:rPr>
        <w:t xml:space="preserve"> </w:t>
      </w:r>
      <w:r>
        <w:rPr>
          <w:rFonts w:ascii="Times New Roman" w:hAnsi="Times New Roman" w:cs="Times New Roman"/>
          <w:color w:val="131518"/>
          <w:sz w:val="24"/>
          <w:szCs w:val="24"/>
          <w:lang w:val="ro-RO"/>
        </w:rPr>
        <w:t>gestionarea</w:t>
      </w:r>
      <w:r>
        <w:rPr>
          <w:rFonts w:ascii="Times New Roman" w:hAnsi="Times New Roman" w:cs="Times New Roman"/>
          <w:color w:val="131518"/>
          <w:spacing w:val="34"/>
          <w:sz w:val="24"/>
          <w:szCs w:val="24"/>
          <w:lang w:val="ro-RO"/>
        </w:rPr>
        <w:t xml:space="preserve"> </w:t>
      </w:r>
      <w:r>
        <w:rPr>
          <w:rFonts w:ascii="Times New Roman" w:hAnsi="Times New Roman" w:cs="Times New Roman"/>
          <w:color w:val="131518"/>
          <w:sz w:val="24"/>
          <w:szCs w:val="24"/>
          <w:lang w:val="ro-RO"/>
        </w:rPr>
        <w:t>deşeurilor</w:t>
      </w:r>
      <w:r>
        <w:rPr>
          <w:rFonts w:ascii="Times New Roman" w:hAnsi="Times New Roman" w:cs="Times New Roman"/>
          <w:color w:val="131518"/>
          <w:spacing w:val="36"/>
          <w:sz w:val="24"/>
          <w:szCs w:val="24"/>
          <w:lang w:val="ro-RO"/>
        </w:rPr>
        <w:t xml:space="preserve"> </w:t>
      </w:r>
      <w:r>
        <w:rPr>
          <w:rFonts w:ascii="Times New Roman" w:hAnsi="Times New Roman" w:cs="Times New Roman"/>
          <w:color w:val="131518"/>
          <w:sz w:val="24"/>
          <w:szCs w:val="24"/>
          <w:lang w:val="ro-RO"/>
        </w:rPr>
        <w:t>din</w:t>
      </w:r>
      <w:r>
        <w:rPr>
          <w:rFonts w:ascii="Times New Roman" w:hAnsi="Times New Roman" w:cs="Times New Roman"/>
          <w:color w:val="131518"/>
          <w:spacing w:val="30"/>
          <w:sz w:val="24"/>
          <w:szCs w:val="24"/>
          <w:lang w:val="ro-RO"/>
        </w:rPr>
        <w:t xml:space="preserve"> </w:t>
      </w:r>
      <w:r>
        <w:rPr>
          <w:rFonts w:ascii="Times New Roman" w:hAnsi="Times New Roman" w:cs="Times New Roman"/>
          <w:color w:val="131518"/>
          <w:sz w:val="24"/>
          <w:szCs w:val="24"/>
          <w:lang w:val="ro-RO"/>
        </w:rPr>
        <w:t>construcţii</w:t>
      </w:r>
      <w:r>
        <w:rPr>
          <w:rFonts w:ascii="Times New Roman" w:hAnsi="Times New Roman" w:cs="Times New Roman"/>
          <w:color w:val="131518"/>
          <w:spacing w:val="38"/>
          <w:sz w:val="24"/>
          <w:szCs w:val="24"/>
          <w:lang w:val="ro-RO"/>
        </w:rPr>
        <w:t xml:space="preserve"> </w:t>
      </w:r>
      <w:r>
        <w:rPr>
          <w:rFonts w:ascii="Times New Roman" w:hAnsi="Times New Roman" w:cs="Times New Roman"/>
          <w:color w:val="131518"/>
          <w:sz w:val="24"/>
          <w:szCs w:val="24"/>
          <w:lang w:val="ro-RO"/>
        </w:rPr>
        <w:t>și</w:t>
      </w:r>
      <w:r>
        <w:rPr>
          <w:rFonts w:ascii="Times New Roman" w:hAnsi="Times New Roman" w:cs="Times New Roman"/>
          <w:color w:val="131518"/>
          <w:spacing w:val="1"/>
          <w:sz w:val="24"/>
          <w:szCs w:val="24"/>
          <w:lang w:val="ro-RO"/>
        </w:rPr>
        <w:t xml:space="preserve"> </w:t>
      </w:r>
      <w:r>
        <w:rPr>
          <w:rFonts w:ascii="Times New Roman" w:hAnsi="Times New Roman" w:cs="Times New Roman"/>
          <w:color w:val="131518"/>
          <w:w w:val="105"/>
          <w:sz w:val="24"/>
          <w:szCs w:val="24"/>
          <w:lang w:val="ro-RO"/>
        </w:rPr>
        <w:t>demolări</w:t>
      </w:r>
      <w:r>
        <w:rPr>
          <w:rFonts w:ascii="Times New Roman" w:hAnsi="Times New Roman" w:cs="Times New Roman"/>
          <w:color w:val="131518"/>
          <w:spacing w:val="8"/>
          <w:w w:val="105"/>
          <w:sz w:val="24"/>
          <w:szCs w:val="24"/>
          <w:lang w:val="ro-RO"/>
        </w:rPr>
        <w:t xml:space="preserve"> </w:t>
      </w:r>
      <w:r>
        <w:rPr>
          <w:rFonts w:ascii="Times New Roman" w:hAnsi="Times New Roman" w:cs="Times New Roman"/>
          <w:color w:val="131518"/>
          <w:w w:val="105"/>
          <w:sz w:val="24"/>
          <w:szCs w:val="24"/>
          <w:lang w:val="ro-RO"/>
        </w:rPr>
        <w:t>în</w:t>
      </w:r>
      <w:r>
        <w:rPr>
          <w:rFonts w:ascii="Times New Roman" w:hAnsi="Times New Roman" w:cs="Times New Roman"/>
          <w:color w:val="131518"/>
          <w:spacing w:val="7"/>
          <w:w w:val="105"/>
          <w:sz w:val="24"/>
          <w:szCs w:val="24"/>
          <w:lang w:val="ro-RO"/>
        </w:rPr>
        <w:t xml:space="preserve"> </w:t>
      </w:r>
      <w:r>
        <w:rPr>
          <w:rFonts w:ascii="Times New Roman" w:hAnsi="Times New Roman" w:cs="Times New Roman"/>
          <w:color w:val="131518"/>
          <w:w w:val="105"/>
          <w:sz w:val="24"/>
          <w:szCs w:val="24"/>
          <w:lang w:val="ro-RO"/>
        </w:rPr>
        <w:t>orașul</w:t>
      </w:r>
      <w:r>
        <w:rPr>
          <w:rFonts w:ascii="Times New Roman" w:hAnsi="Times New Roman" w:cs="Times New Roman"/>
          <w:color w:val="131518"/>
          <w:spacing w:val="11"/>
          <w:w w:val="105"/>
          <w:sz w:val="24"/>
          <w:szCs w:val="24"/>
          <w:lang w:val="ro-RO"/>
        </w:rPr>
        <w:t xml:space="preserve"> </w:t>
      </w:r>
      <w:r>
        <w:rPr>
          <w:rFonts w:ascii="Times New Roman" w:hAnsi="Times New Roman" w:cs="Times New Roman"/>
          <w:color w:val="131518"/>
          <w:w w:val="105"/>
          <w:sz w:val="24"/>
          <w:szCs w:val="24"/>
          <w:lang w:val="ro-RO"/>
        </w:rPr>
        <w:t>Chișinău</w:t>
      </w:r>
    </w:p>
    <w:p w:rsidR="005401CE" w:rsidRDefault="005401CE">
      <w:pPr>
        <w:jc w:val="center"/>
        <w:rPr>
          <w:rFonts w:ascii="Times New Roman" w:hAnsi="Times New Roman" w:cs="Times New Roman"/>
          <w:color w:val="131518"/>
          <w:w w:val="105"/>
          <w:sz w:val="24"/>
          <w:szCs w:val="24"/>
          <w:lang w:val="ro-RO"/>
        </w:rPr>
      </w:pPr>
    </w:p>
    <w:p w:rsidR="005401CE" w:rsidRDefault="00A8669E">
      <w:pPr>
        <w:spacing w:after="0"/>
        <w:jc w:val="center"/>
        <w:rPr>
          <w:rFonts w:ascii="Times New Roman" w:hAnsi="Times New Roman" w:cs="Times New Roman"/>
          <w:b/>
          <w:color w:val="16181C"/>
          <w:spacing w:val="1"/>
          <w:w w:val="105"/>
          <w:sz w:val="24"/>
          <w:szCs w:val="24"/>
          <w:lang w:val="ro-RO"/>
        </w:rPr>
      </w:pPr>
      <w:r>
        <w:rPr>
          <w:rFonts w:ascii="Times New Roman" w:hAnsi="Times New Roman" w:cs="Times New Roman"/>
          <w:b/>
          <w:color w:val="16181C"/>
          <w:w w:val="105"/>
          <w:sz w:val="24"/>
          <w:szCs w:val="24"/>
          <w:lang w:val="ro-RO"/>
        </w:rPr>
        <w:t>CAPITOLUL I</w:t>
      </w:r>
      <w:r>
        <w:rPr>
          <w:rFonts w:ascii="Times New Roman" w:hAnsi="Times New Roman" w:cs="Times New Roman"/>
          <w:b/>
          <w:color w:val="16181C"/>
          <w:spacing w:val="1"/>
          <w:w w:val="105"/>
          <w:sz w:val="24"/>
          <w:szCs w:val="24"/>
          <w:lang w:val="ro-RO"/>
        </w:rPr>
        <w:t xml:space="preserve"> </w:t>
      </w:r>
    </w:p>
    <w:p w:rsidR="005401CE" w:rsidRDefault="00A8669E">
      <w:pPr>
        <w:jc w:val="center"/>
        <w:rPr>
          <w:rFonts w:ascii="Times New Roman" w:hAnsi="Times New Roman" w:cs="Times New Roman"/>
          <w:b/>
          <w:color w:val="16181C"/>
          <w:w w:val="105"/>
          <w:sz w:val="24"/>
          <w:szCs w:val="24"/>
          <w:lang w:val="ro-RO"/>
        </w:rPr>
      </w:pPr>
      <w:r>
        <w:rPr>
          <w:rFonts w:ascii="Times New Roman" w:hAnsi="Times New Roman" w:cs="Times New Roman"/>
          <w:b/>
          <w:color w:val="16181C"/>
          <w:w w:val="105"/>
          <w:sz w:val="24"/>
          <w:szCs w:val="24"/>
          <w:lang w:val="ro-RO"/>
        </w:rPr>
        <w:t>Dispoziții generale</w:t>
      </w:r>
    </w:p>
    <w:p w:rsidR="005401CE" w:rsidRDefault="00A8669E">
      <w:pPr>
        <w:pStyle w:val="Listparagraf"/>
        <w:numPr>
          <w:ilvl w:val="0"/>
          <w:numId w:val="6"/>
        </w:numPr>
        <w:rPr>
          <w:color w:val="16181C"/>
          <w:sz w:val="24"/>
          <w:szCs w:val="24"/>
          <w:lang w:val="ro-RO"/>
        </w:rPr>
      </w:pPr>
      <w:r>
        <w:rPr>
          <w:color w:val="16181C"/>
          <w:sz w:val="24"/>
          <w:szCs w:val="24"/>
          <w:lang w:val="ro-RO"/>
        </w:rPr>
        <w:t>Prezentul regulament</w:t>
      </w:r>
      <w:r>
        <w:rPr>
          <w:color w:val="16181C"/>
          <w:spacing w:val="57"/>
          <w:sz w:val="24"/>
          <w:szCs w:val="24"/>
          <w:lang w:val="ro-RO"/>
        </w:rPr>
        <w:t xml:space="preserve"> </w:t>
      </w:r>
      <w:r>
        <w:rPr>
          <w:color w:val="16181C"/>
          <w:sz w:val="24"/>
          <w:szCs w:val="24"/>
          <w:lang w:val="ro-RO"/>
        </w:rPr>
        <w:t>stabilește</w:t>
      </w:r>
      <w:r>
        <w:rPr>
          <w:color w:val="16181C"/>
          <w:spacing w:val="58"/>
          <w:sz w:val="24"/>
          <w:szCs w:val="24"/>
          <w:lang w:val="ro-RO"/>
        </w:rPr>
        <w:t xml:space="preserve"> </w:t>
      </w:r>
      <w:r>
        <w:rPr>
          <w:color w:val="16181C"/>
          <w:sz w:val="24"/>
          <w:szCs w:val="24"/>
          <w:lang w:val="ro-RO"/>
        </w:rPr>
        <w:t>cadrul</w:t>
      </w:r>
      <w:r>
        <w:rPr>
          <w:color w:val="16181C"/>
          <w:spacing w:val="57"/>
          <w:sz w:val="24"/>
          <w:szCs w:val="24"/>
          <w:lang w:val="ro-RO"/>
        </w:rPr>
        <w:t xml:space="preserve"> </w:t>
      </w:r>
      <w:r>
        <w:rPr>
          <w:color w:val="16181C"/>
          <w:sz w:val="24"/>
          <w:szCs w:val="24"/>
          <w:lang w:val="ro-RO"/>
        </w:rPr>
        <w:t>juridic unitar</w:t>
      </w:r>
      <w:r>
        <w:rPr>
          <w:color w:val="16181C"/>
          <w:spacing w:val="58"/>
          <w:sz w:val="24"/>
          <w:szCs w:val="24"/>
          <w:lang w:val="ro-RO"/>
        </w:rPr>
        <w:t xml:space="preserve"> </w:t>
      </w:r>
      <w:r>
        <w:rPr>
          <w:color w:val="16181C"/>
          <w:sz w:val="24"/>
          <w:szCs w:val="24"/>
          <w:lang w:val="ro-RO"/>
        </w:rPr>
        <w:t>privind</w:t>
      </w:r>
      <w:r>
        <w:rPr>
          <w:color w:val="16181C"/>
          <w:spacing w:val="57"/>
          <w:sz w:val="24"/>
          <w:szCs w:val="24"/>
          <w:lang w:val="ro-RO"/>
        </w:rPr>
        <w:t xml:space="preserve"> </w:t>
      </w:r>
      <w:r>
        <w:rPr>
          <w:color w:val="16181C"/>
          <w:sz w:val="24"/>
          <w:szCs w:val="24"/>
          <w:lang w:val="ro-RO"/>
        </w:rPr>
        <w:t>gestionarea</w:t>
      </w:r>
      <w:r>
        <w:rPr>
          <w:color w:val="16181C"/>
          <w:spacing w:val="1"/>
          <w:sz w:val="24"/>
          <w:szCs w:val="24"/>
          <w:lang w:val="ro-RO"/>
        </w:rPr>
        <w:t xml:space="preserve"> </w:t>
      </w:r>
      <w:r>
        <w:rPr>
          <w:color w:val="16181C"/>
          <w:sz w:val="24"/>
          <w:szCs w:val="24"/>
          <w:lang w:val="ro-RO"/>
        </w:rPr>
        <w:t>deşeurilor din construcții</w:t>
      </w:r>
      <w:r>
        <w:rPr>
          <w:color w:val="16181C"/>
          <w:spacing w:val="1"/>
          <w:sz w:val="24"/>
          <w:szCs w:val="24"/>
          <w:lang w:val="ro-RO"/>
        </w:rPr>
        <w:t xml:space="preserve"> ș</w:t>
      </w:r>
      <w:r>
        <w:rPr>
          <w:color w:val="16181C"/>
          <w:sz w:val="24"/>
          <w:szCs w:val="24"/>
          <w:lang w:val="ro-RO"/>
        </w:rPr>
        <w:t>i demolări, condițiile ce trebuie îndeplinite pentru gestionarea acestor</w:t>
      </w:r>
      <w:r>
        <w:rPr>
          <w:color w:val="16181C"/>
          <w:spacing w:val="1"/>
          <w:sz w:val="24"/>
          <w:szCs w:val="24"/>
          <w:lang w:val="ro-RO"/>
        </w:rPr>
        <w:t xml:space="preserve"> </w:t>
      </w:r>
      <w:r>
        <w:rPr>
          <w:color w:val="16181C"/>
          <w:sz w:val="24"/>
          <w:szCs w:val="24"/>
          <w:lang w:val="ro-RO"/>
        </w:rPr>
        <w:t>tipuri de deșeuri în condiții de siguranță</w:t>
      </w:r>
      <w:r>
        <w:rPr>
          <w:color w:val="16181C"/>
          <w:spacing w:val="1"/>
          <w:sz w:val="24"/>
          <w:szCs w:val="24"/>
          <w:lang w:val="ro-RO"/>
        </w:rPr>
        <w:t xml:space="preserve"> ș</w:t>
      </w:r>
      <w:r>
        <w:rPr>
          <w:color w:val="16181C"/>
          <w:sz w:val="24"/>
          <w:szCs w:val="24"/>
          <w:lang w:val="ro-RO"/>
        </w:rPr>
        <w:t>i protecție a mediului, creșterea gradului de valorificare</w:t>
      </w:r>
      <w:r>
        <w:rPr>
          <w:color w:val="16181C"/>
          <w:spacing w:val="1"/>
          <w:sz w:val="24"/>
          <w:szCs w:val="24"/>
          <w:lang w:val="ro-RO"/>
        </w:rPr>
        <w:t xml:space="preserve"> ș</w:t>
      </w:r>
      <w:r>
        <w:rPr>
          <w:color w:val="16181C"/>
          <w:sz w:val="24"/>
          <w:szCs w:val="24"/>
          <w:lang w:val="ro-RO"/>
        </w:rPr>
        <w:t>i</w:t>
      </w:r>
      <w:r>
        <w:rPr>
          <w:color w:val="16181C"/>
          <w:spacing w:val="1"/>
          <w:sz w:val="24"/>
          <w:szCs w:val="24"/>
          <w:lang w:val="ro-RO"/>
        </w:rPr>
        <w:t xml:space="preserve"> </w:t>
      </w:r>
      <w:r>
        <w:rPr>
          <w:color w:val="16181C"/>
          <w:sz w:val="24"/>
          <w:szCs w:val="24"/>
          <w:lang w:val="ro-RO"/>
        </w:rPr>
        <w:t>reciclare</w:t>
      </w:r>
      <w:r>
        <w:rPr>
          <w:color w:val="16181C"/>
          <w:spacing w:val="1"/>
          <w:sz w:val="24"/>
          <w:szCs w:val="24"/>
          <w:lang w:val="ro-RO"/>
        </w:rPr>
        <w:t xml:space="preserve"> </w:t>
      </w:r>
      <w:r>
        <w:rPr>
          <w:color w:val="16181C"/>
          <w:sz w:val="24"/>
          <w:szCs w:val="24"/>
          <w:lang w:val="ro-RO"/>
        </w:rPr>
        <w:t>a</w:t>
      </w:r>
      <w:r>
        <w:rPr>
          <w:color w:val="16181C"/>
          <w:spacing w:val="1"/>
          <w:sz w:val="24"/>
          <w:szCs w:val="24"/>
          <w:lang w:val="ro-RO"/>
        </w:rPr>
        <w:t xml:space="preserve"> </w:t>
      </w:r>
      <w:r>
        <w:rPr>
          <w:color w:val="16181C"/>
          <w:sz w:val="24"/>
          <w:szCs w:val="24"/>
          <w:lang w:val="ro-RO"/>
        </w:rPr>
        <w:t>acestora,</w:t>
      </w:r>
      <w:r>
        <w:rPr>
          <w:color w:val="16181C"/>
          <w:spacing w:val="1"/>
          <w:sz w:val="24"/>
          <w:szCs w:val="24"/>
          <w:lang w:val="ro-RO"/>
        </w:rPr>
        <w:t xml:space="preserve"> </w:t>
      </w:r>
      <w:r>
        <w:rPr>
          <w:color w:val="16181C"/>
          <w:sz w:val="24"/>
          <w:szCs w:val="24"/>
          <w:lang w:val="ro-RO"/>
        </w:rPr>
        <w:t>precum</w:t>
      </w:r>
      <w:r>
        <w:rPr>
          <w:color w:val="16181C"/>
          <w:spacing w:val="1"/>
          <w:sz w:val="24"/>
          <w:szCs w:val="24"/>
          <w:lang w:val="ro-RO"/>
        </w:rPr>
        <w:t xml:space="preserve"> ș</w:t>
      </w:r>
      <w:r>
        <w:rPr>
          <w:color w:val="16181C"/>
          <w:sz w:val="24"/>
          <w:szCs w:val="24"/>
          <w:lang w:val="ro-RO"/>
        </w:rPr>
        <w:t>i</w:t>
      </w:r>
      <w:r>
        <w:rPr>
          <w:color w:val="16181C"/>
          <w:spacing w:val="1"/>
          <w:sz w:val="24"/>
          <w:szCs w:val="24"/>
          <w:lang w:val="ro-RO"/>
        </w:rPr>
        <w:t xml:space="preserve"> </w:t>
      </w:r>
      <w:r>
        <w:rPr>
          <w:color w:val="16181C"/>
          <w:sz w:val="24"/>
          <w:szCs w:val="24"/>
          <w:lang w:val="ro-RO"/>
        </w:rPr>
        <w:t>reducerea</w:t>
      </w:r>
      <w:r>
        <w:rPr>
          <w:color w:val="16181C"/>
          <w:spacing w:val="1"/>
          <w:sz w:val="24"/>
          <w:szCs w:val="24"/>
          <w:lang w:val="ro-RO"/>
        </w:rPr>
        <w:t xml:space="preserve"> </w:t>
      </w:r>
      <w:r>
        <w:rPr>
          <w:color w:val="16181C"/>
          <w:sz w:val="24"/>
          <w:szCs w:val="24"/>
          <w:lang w:val="ro-RO"/>
        </w:rPr>
        <w:t>cantității</w:t>
      </w:r>
      <w:r>
        <w:rPr>
          <w:color w:val="16181C"/>
          <w:spacing w:val="58"/>
          <w:sz w:val="24"/>
          <w:szCs w:val="24"/>
          <w:lang w:val="ro-RO"/>
        </w:rPr>
        <w:t xml:space="preserve"> și</w:t>
      </w:r>
      <w:r>
        <w:rPr>
          <w:color w:val="16181C"/>
          <w:spacing w:val="57"/>
          <w:sz w:val="24"/>
          <w:szCs w:val="24"/>
          <w:lang w:val="ro-RO"/>
        </w:rPr>
        <w:t xml:space="preserve"> </w:t>
      </w:r>
      <w:r>
        <w:rPr>
          <w:color w:val="16181C"/>
          <w:sz w:val="24"/>
          <w:szCs w:val="24"/>
          <w:lang w:val="ro-RO"/>
        </w:rPr>
        <w:t>gradului</w:t>
      </w:r>
      <w:r>
        <w:rPr>
          <w:color w:val="16181C"/>
          <w:spacing w:val="58"/>
          <w:sz w:val="24"/>
          <w:szCs w:val="24"/>
          <w:lang w:val="ro-RO"/>
        </w:rPr>
        <w:t xml:space="preserve"> </w:t>
      </w:r>
      <w:r>
        <w:rPr>
          <w:color w:val="16181C"/>
          <w:sz w:val="24"/>
          <w:szCs w:val="24"/>
          <w:lang w:val="ro-RO"/>
        </w:rPr>
        <w:t>de</w:t>
      </w:r>
      <w:r>
        <w:rPr>
          <w:color w:val="16181C"/>
          <w:spacing w:val="57"/>
          <w:sz w:val="24"/>
          <w:szCs w:val="24"/>
          <w:lang w:val="ro-RO"/>
        </w:rPr>
        <w:t xml:space="preserve"> </w:t>
      </w:r>
      <w:r>
        <w:rPr>
          <w:color w:val="16181C"/>
          <w:sz w:val="24"/>
          <w:szCs w:val="24"/>
          <w:lang w:val="ro-RO"/>
        </w:rPr>
        <w:t>periculozitate</w:t>
      </w:r>
      <w:r>
        <w:rPr>
          <w:color w:val="16181C"/>
          <w:spacing w:val="58"/>
          <w:sz w:val="24"/>
          <w:szCs w:val="24"/>
          <w:lang w:val="ro-RO"/>
        </w:rPr>
        <w:t xml:space="preserve"> </w:t>
      </w:r>
      <w:r>
        <w:rPr>
          <w:color w:val="16181C"/>
          <w:sz w:val="24"/>
          <w:szCs w:val="24"/>
          <w:lang w:val="ro-RO"/>
        </w:rPr>
        <w:t>a deșeurilor</w:t>
      </w:r>
      <w:r>
        <w:rPr>
          <w:color w:val="16181C"/>
          <w:spacing w:val="1"/>
          <w:sz w:val="24"/>
          <w:szCs w:val="24"/>
          <w:lang w:val="ro-RO"/>
        </w:rPr>
        <w:t xml:space="preserve"> </w:t>
      </w:r>
      <w:r>
        <w:rPr>
          <w:color w:val="16181C"/>
          <w:sz w:val="24"/>
          <w:szCs w:val="24"/>
          <w:lang w:val="ro-RO"/>
        </w:rPr>
        <w:t>rezultate</w:t>
      </w:r>
      <w:r>
        <w:rPr>
          <w:color w:val="16181C"/>
          <w:spacing w:val="4"/>
          <w:sz w:val="24"/>
          <w:szCs w:val="24"/>
          <w:lang w:val="ro-RO"/>
        </w:rPr>
        <w:t xml:space="preserve"> </w:t>
      </w:r>
      <w:r>
        <w:rPr>
          <w:color w:val="16181C"/>
          <w:sz w:val="24"/>
          <w:szCs w:val="24"/>
          <w:lang w:val="ro-RO"/>
        </w:rPr>
        <w:t>din</w:t>
      </w:r>
      <w:r>
        <w:rPr>
          <w:color w:val="16181C"/>
          <w:spacing w:val="10"/>
          <w:sz w:val="24"/>
          <w:szCs w:val="24"/>
          <w:lang w:val="ro-RO"/>
        </w:rPr>
        <w:t xml:space="preserve"> </w:t>
      </w:r>
      <w:r>
        <w:rPr>
          <w:color w:val="16181C"/>
          <w:sz w:val="24"/>
          <w:szCs w:val="24"/>
          <w:lang w:val="ro-RO"/>
        </w:rPr>
        <w:t>activitățile</w:t>
      </w:r>
      <w:r>
        <w:rPr>
          <w:color w:val="16181C"/>
          <w:spacing w:val="11"/>
          <w:sz w:val="24"/>
          <w:szCs w:val="24"/>
          <w:lang w:val="ro-RO"/>
        </w:rPr>
        <w:t xml:space="preserve"> </w:t>
      </w:r>
      <w:r>
        <w:rPr>
          <w:color w:val="16181C"/>
          <w:sz w:val="24"/>
          <w:szCs w:val="24"/>
          <w:lang w:val="ro-RO"/>
        </w:rPr>
        <w:t>de</w:t>
      </w:r>
      <w:r>
        <w:rPr>
          <w:color w:val="16181C"/>
          <w:spacing w:val="-1"/>
          <w:sz w:val="24"/>
          <w:szCs w:val="24"/>
          <w:lang w:val="ro-RO"/>
        </w:rPr>
        <w:t xml:space="preserve"> </w:t>
      </w:r>
      <w:r>
        <w:rPr>
          <w:color w:val="16181C"/>
          <w:sz w:val="24"/>
          <w:szCs w:val="24"/>
          <w:lang w:val="ro-RO"/>
        </w:rPr>
        <w:t>construcții</w:t>
      </w:r>
      <w:r>
        <w:rPr>
          <w:color w:val="16181C"/>
          <w:spacing w:val="34"/>
          <w:sz w:val="24"/>
          <w:szCs w:val="24"/>
          <w:lang w:val="ro-RO"/>
        </w:rPr>
        <w:t xml:space="preserve"> ș</w:t>
      </w:r>
      <w:r>
        <w:rPr>
          <w:color w:val="16181C"/>
          <w:sz w:val="24"/>
          <w:szCs w:val="24"/>
          <w:lang w:val="ro-RO"/>
        </w:rPr>
        <w:t>i</w:t>
      </w:r>
      <w:r>
        <w:rPr>
          <w:color w:val="16181C"/>
          <w:spacing w:val="25"/>
          <w:sz w:val="24"/>
          <w:szCs w:val="24"/>
          <w:lang w:val="ro-RO"/>
        </w:rPr>
        <w:t xml:space="preserve"> </w:t>
      </w:r>
      <w:r>
        <w:rPr>
          <w:color w:val="16181C"/>
          <w:sz w:val="24"/>
          <w:szCs w:val="24"/>
          <w:lang w:val="ro-RO"/>
        </w:rPr>
        <w:t>demolări.</w:t>
      </w:r>
    </w:p>
    <w:p w:rsidR="005401CE" w:rsidRDefault="00A8669E">
      <w:pPr>
        <w:pStyle w:val="Listparagraf"/>
        <w:numPr>
          <w:ilvl w:val="0"/>
          <w:numId w:val="6"/>
        </w:numPr>
        <w:rPr>
          <w:color w:val="16181C"/>
          <w:sz w:val="24"/>
          <w:szCs w:val="24"/>
          <w:lang w:val="ro-RO"/>
        </w:rPr>
      </w:pPr>
      <w:r>
        <w:rPr>
          <w:color w:val="16181C"/>
          <w:sz w:val="24"/>
          <w:szCs w:val="24"/>
          <w:lang w:val="ro-RO"/>
        </w:rPr>
        <w:t>Deşeurile din construcţii și demolări sunt deșeurile rezultate din activitățile de construire, renovare, reabilitare, reparare, consolidare, demolare a construcţiilor civile, a construcţiilor industriale, a structurilor edilitare, a infrastructurii de transport, precum şi a activităţilor de dragare și decolmatare.</w:t>
      </w:r>
    </w:p>
    <w:p w:rsidR="005401CE" w:rsidRDefault="00A8669E">
      <w:pPr>
        <w:pStyle w:val="Listparagraf"/>
        <w:numPr>
          <w:ilvl w:val="0"/>
          <w:numId w:val="6"/>
        </w:numPr>
        <w:rPr>
          <w:color w:val="16181C"/>
          <w:sz w:val="24"/>
          <w:szCs w:val="24"/>
          <w:lang w:val="ro-RO"/>
        </w:rPr>
      </w:pPr>
      <w:r>
        <w:rPr>
          <w:color w:val="16181C"/>
          <w:sz w:val="24"/>
          <w:szCs w:val="24"/>
          <w:lang w:val="ro-RO"/>
        </w:rPr>
        <w:t>Deşeurile care rezultă din lucrările de construcţii și demolări sunt: betoane de ciment armate sau nearmate, mixturi asfaltice, materiale ceramice sub forma de cărămidă, blocuri ceramice, ţiglă, moloz, elemente din betoane uşoare, piatră spartă şi balast amestecate sau nu cu pământ, lemn, sticlă, metale, mase plastice, etc.</w:t>
      </w:r>
    </w:p>
    <w:p w:rsidR="005401CE" w:rsidRDefault="00A8669E">
      <w:pPr>
        <w:ind w:left="709" w:hanging="1"/>
        <w:jc w:val="both"/>
        <w:rPr>
          <w:rFonts w:ascii="Times New Roman" w:hAnsi="Times New Roman" w:cs="Times New Roman"/>
          <w:color w:val="16181C"/>
          <w:sz w:val="24"/>
          <w:szCs w:val="24"/>
          <w:lang w:val="ro-RO"/>
        </w:rPr>
      </w:pPr>
      <w:r>
        <w:rPr>
          <w:rFonts w:ascii="Times New Roman" w:hAnsi="Times New Roman" w:cs="Times New Roman"/>
          <w:color w:val="16181C"/>
          <w:sz w:val="24"/>
          <w:szCs w:val="24"/>
          <w:lang w:val="ro-RO"/>
        </w:rPr>
        <w:t>Toate aceste materiale pot fi recuperate, reciclate și refolosite prin tehnologii specifice.</w:t>
      </w:r>
    </w:p>
    <w:p w:rsidR="005401CE" w:rsidRDefault="00A8669E">
      <w:pPr>
        <w:pStyle w:val="Listparagraf"/>
        <w:numPr>
          <w:ilvl w:val="0"/>
          <w:numId w:val="6"/>
        </w:numPr>
        <w:rPr>
          <w:color w:val="16181C"/>
          <w:sz w:val="24"/>
          <w:szCs w:val="24"/>
          <w:lang w:val="ro-RO"/>
        </w:rPr>
      </w:pPr>
      <w:r>
        <w:rPr>
          <w:color w:val="16181C"/>
          <w:sz w:val="24"/>
          <w:szCs w:val="24"/>
          <w:lang w:val="ro-RO"/>
        </w:rPr>
        <w:t>În orașul Chișinău colectarea, transportul, valorificarea și depozitarea acestor tipuri de deșeuri se realizează numai de către operatori economici autorizați.</w:t>
      </w:r>
    </w:p>
    <w:p w:rsidR="005401CE" w:rsidRDefault="00A8669E">
      <w:pPr>
        <w:pStyle w:val="Listparagraf"/>
        <w:numPr>
          <w:ilvl w:val="0"/>
          <w:numId w:val="6"/>
        </w:numPr>
        <w:rPr>
          <w:color w:val="16181C"/>
          <w:sz w:val="24"/>
          <w:szCs w:val="24"/>
          <w:lang w:val="ro-RO"/>
        </w:rPr>
      </w:pPr>
      <w:r>
        <w:rPr>
          <w:color w:val="16181C"/>
          <w:sz w:val="24"/>
          <w:szCs w:val="24"/>
          <w:lang w:val="ro-RO"/>
        </w:rPr>
        <w:t>Prezentul regulament s-a întocmit cu respectarea prevederilor legislației în vigoare privind gestionarea deșeurilor din construcții și demolări.</w:t>
      </w:r>
    </w:p>
    <w:p w:rsidR="005401CE" w:rsidRDefault="00A8669E">
      <w:pPr>
        <w:pStyle w:val="Listparagraf"/>
        <w:numPr>
          <w:ilvl w:val="0"/>
          <w:numId w:val="6"/>
        </w:numPr>
        <w:rPr>
          <w:color w:val="16181C"/>
          <w:sz w:val="24"/>
          <w:szCs w:val="24"/>
          <w:lang w:val="ro-RO"/>
        </w:rPr>
      </w:pPr>
      <w:r>
        <w:rPr>
          <w:color w:val="16181C"/>
          <w:sz w:val="24"/>
          <w:szCs w:val="24"/>
          <w:lang w:val="ro-RO"/>
        </w:rPr>
        <w:t>Termenii și noțiunile utilizate în prezentul regulament se definesc după cum urmează:</w:t>
      </w:r>
    </w:p>
    <w:p w:rsidR="005401CE" w:rsidRDefault="00A8669E">
      <w:pPr>
        <w:pStyle w:val="Listparagraf"/>
        <w:numPr>
          <w:ilvl w:val="0"/>
          <w:numId w:val="1"/>
        </w:numPr>
        <w:spacing w:line="263" w:lineRule="exact"/>
        <w:rPr>
          <w:sz w:val="24"/>
          <w:szCs w:val="24"/>
          <w:lang w:val="ro-RO"/>
        </w:rPr>
      </w:pPr>
      <w:r>
        <w:rPr>
          <w:i/>
          <w:color w:val="16181C"/>
          <w:sz w:val="24"/>
          <w:szCs w:val="24"/>
          <w:lang w:val="ro-RO"/>
        </w:rPr>
        <w:t>colectare</w:t>
      </w:r>
      <w:r>
        <w:rPr>
          <w:b/>
          <w:color w:val="16181C"/>
          <w:spacing w:val="21"/>
          <w:sz w:val="24"/>
          <w:szCs w:val="24"/>
          <w:lang w:val="ro-RO"/>
        </w:rPr>
        <w:t xml:space="preserve"> </w:t>
      </w:r>
      <w:r>
        <w:rPr>
          <w:color w:val="16181C"/>
          <w:sz w:val="24"/>
          <w:szCs w:val="24"/>
          <w:lang w:val="ro-RO"/>
        </w:rPr>
        <w:t>-</w:t>
      </w:r>
      <w:r>
        <w:rPr>
          <w:color w:val="16181C"/>
          <w:spacing w:val="13"/>
          <w:sz w:val="24"/>
          <w:szCs w:val="24"/>
          <w:lang w:val="ro-RO"/>
        </w:rPr>
        <w:t xml:space="preserve"> </w:t>
      </w:r>
      <w:r>
        <w:rPr>
          <w:color w:val="16181C"/>
          <w:sz w:val="24"/>
          <w:szCs w:val="24"/>
          <w:lang w:val="ro-RO"/>
        </w:rPr>
        <w:t>strângerea</w:t>
      </w:r>
      <w:r>
        <w:rPr>
          <w:color w:val="16181C"/>
          <w:spacing w:val="25"/>
          <w:sz w:val="24"/>
          <w:szCs w:val="24"/>
          <w:lang w:val="ro-RO"/>
        </w:rPr>
        <w:t xml:space="preserve"> </w:t>
      </w:r>
      <w:r>
        <w:rPr>
          <w:color w:val="16181C"/>
          <w:sz w:val="24"/>
          <w:szCs w:val="24"/>
          <w:lang w:val="ro-RO"/>
        </w:rPr>
        <w:t>de</w:t>
      </w:r>
      <w:r>
        <w:rPr>
          <w:color w:val="16181C"/>
          <w:spacing w:val="48"/>
          <w:sz w:val="24"/>
          <w:szCs w:val="24"/>
          <w:lang w:val="ro-RO"/>
        </w:rPr>
        <w:t>ș</w:t>
      </w:r>
      <w:r>
        <w:rPr>
          <w:color w:val="16181C"/>
          <w:sz w:val="24"/>
          <w:szCs w:val="24"/>
          <w:lang w:val="ro-RO"/>
        </w:rPr>
        <w:t>eurilor</w:t>
      </w:r>
      <w:r>
        <w:rPr>
          <w:color w:val="2F3131"/>
          <w:sz w:val="24"/>
          <w:szCs w:val="24"/>
          <w:lang w:val="ro-RO"/>
        </w:rPr>
        <w:t>,</w:t>
      </w:r>
      <w:r>
        <w:rPr>
          <w:color w:val="2F3131"/>
          <w:spacing w:val="25"/>
          <w:sz w:val="24"/>
          <w:szCs w:val="24"/>
          <w:lang w:val="ro-RO"/>
        </w:rPr>
        <w:t xml:space="preserve"> </w:t>
      </w:r>
      <w:r>
        <w:rPr>
          <w:color w:val="16181C"/>
          <w:sz w:val="24"/>
          <w:szCs w:val="24"/>
          <w:lang w:val="ro-RO"/>
        </w:rPr>
        <w:t>inclusiv</w:t>
      </w:r>
      <w:r>
        <w:rPr>
          <w:color w:val="16181C"/>
          <w:spacing w:val="18"/>
          <w:sz w:val="24"/>
          <w:szCs w:val="24"/>
          <w:lang w:val="ro-RO"/>
        </w:rPr>
        <w:t xml:space="preserve"> </w:t>
      </w:r>
      <w:r>
        <w:rPr>
          <w:color w:val="16181C"/>
          <w:sz w:val="24"/>
          <w:szCs w:val="24"/>
          <w:lang w:val="ro-RO"/>
        </w:rPr>
        <w:t>sortarea</w:t>
      </w:r>
      <w:r>
        <w:rPr>
          <w:color w:val="16181C"/>
          <w:spacing w:val="27"/>
          <w:sz w:val="24"/>
          <w:szCs w:val="24"/>
          <w:lang w:val="ro-RO"/>
        </w:rPr>
        <w:t xml:space="preserve"> ș</w:t>
      </w:r>
      <w:r>
        <w:rPr>
          <w:color w:val="16181C"/>
          <w:sz w:val="24"/>
          <w:szCs w:val="24"/>
          <w:lang w:val="ro-RO"/>
        </w:rPr>
        <w:t>i</w:t>
      </w:r>
      <w:r>
        <w:rPr>
          <w:color w:val="16181C"/>
          <w:spacing w:val="30"/>
          <w:sz w:val="24"/>
          <w:szCs w:val="24"/>
          <w:lang w:val="ro-RO"/>
        </w:rPr>
        <w:t xml:space="preserve"> </w:t>
      </w:r>
      <w:r>
        <w:rPr>
          <w:color w:val="16181C"/>
          <w:sz w:val="24"/>
          <w:szCs w:val="24"/>
          <w:lang w:val="ro-RO"/>
        </w:rPr>
        <w:t>stocarea</w:t>
      </w:r>
      <w:r>
        <w:rPr>
          <w:color w:val="16181C"/>
          <w:spacing w:val="33"/>
          <w:sz w:val="24"/>
          <w:szCs w:val="24"/>
          <w:lang w:val="ro-RO"/>
        </w:rPr>
        <w:t xml:space="preserve"> </w:t>
      </w:r>
      <w:r>
        <w:rPr>
          <w:color w:val="16181C"/>
          <w:sz w:val="24"/>
          <w:szCs w:val="24"/>
          <w:lang w:val="ro-RO"/>
        </w:rPr>
        <w:t>preliminară</w:t>
      </w:r>
      <w:r>
        <w:rPr>
          <w:color w:val="16181C"/>
          <w:spacing w:val="20"/>
          <w:sz w:val="24"/>
          <w:szCs w:val="24"/>
          <w:lang w:val="ro-RO"/>
        </w:rPr>
        <w:t xml:space="preserve"> </w:t>
      </w:r>
      <w:r>
        <w:rPr>
          <w:color w:val="16181C"/>
          <w:sz w:val="24"/>
          <w:szCs w:val="24"/>
          <w:lang w:val="ro-RO"/>
        </w:rPr>
        <w:t>a</w:t>
      </w:r>
      <w:r>
        <w:rPr>
          <w:color w:val="16181C"/>
          <w:spacing w:val="13"/>
          <w:sz w:val="24"/>
          <w:szCs w:val="24"/>
          <w:lang w:val="ro-RO"/>
        </w:rPr>
        <w:t xml:space="preserve"> </w:t>
      </w:r>
      <w:r>
        <w:rPr>
          <w:color w:val="16181C"/>
          <w:sz w:val="24"/>
          <w:szCs w:val="24"/>
          <w:lang w:val="ro-RO"/>
        </w:rPr>
        <w:t>deșeurilor</w:t>
      </w:r>
      <w:r>
        <w:rPr>
          <w:color w:val="16181C"/>
          <w:spacing w:val="36"/>
          <w:sz w:val="24"/>
          <w:szCs w:val="24"/>
          <w:lang w:val="ro-RO"/>
        </w:rPr>
        <w:t xml:space="preserve"> în</w:t>
      </w:r>
      <w:r>
        <w:rPr>
          <w:sz w:val="24"/>
          <w:szCs w:val="24"/>
          <w:lang w:val="ro-RO"/>
        </w:rPr>
        <w:t xml:space="preserve"> </w:t>
      </w:r>
      <w:r>
        <w:rPr>
          <w:color w:val="16181C"/>
          <w:sz w:val="24"/>
          <w:szCs w:val="24"/>
          <w:lang w:val="ro-RO"/>
        </w:rPr>
        <w:t>vederea</w:t>
      </w:r>
      <w:r>
        <w:rPr>
          <w:color w:val="16181C"/>
          <w:spacing w:val="11"/>
          <w:sz w:val="24"/>
          <w:szCs w:val="24"/>
          <w:lang w:val="ro-RO"/>
        </w:rPr>
        <w:t xml:space="preserve"> </w:t>
      </w:r>
      <w:r>
        <w:rPr>
          <w:color w:val="16181C"/>
          <w:sz w:val="24"/>
          <w:szCs w:val="24"/>
          <w:lang w:val="ro-RO"/>
        </w:rPr>
        <w:t>transportării</w:t>
      </w:r>
      <w:r>
        <w:rPr>
          <w:color w:val="16181C"/>
          <w:spacing w:val="30"/>
          <w:sz w:val="24"/>
          <w:szCs w:val="24"/>
          <w:lang w:val="ro-RO"/>
        </w:rPr>
        <w:t xml:space="preserve"> </w:t>
      </w:r>
      <w:r>
        <w:rPr>
          <w:color w:val="16181C"/>
          <w:sz w:val="24"/>
          <w:szCs w:val="24"/>
          <w:lang w:val="ro-RO"/>
        </w:rPr>
        <w:t>la</w:t>
      </w:r>
      <w:r>
        <w:rPr>
          <w:color w:val="16181C"/>
          <w:spacing w:val="-3"/>
          <w:sz w:val="24"/>
          <w:szCs w:val="24"/>
          <w:lang w:val="ro-RO"/>
        </w:rPr>
        <w:t xml:space="preserve"> </w:t>
      </w:r>
      <w:r>
        <w:rPr>
          <w:color w:val="16181C"/>
          <w:sz w:val="24"/>
          <w:szCs w:val="24"/>
          <w:lang w:val="ro-RO"/>
        </w:rPr>
        <w:t>o</w:t>
      </w:r>
      <w:r>
        <w:rPr>
          <w:color w:val="16181C"/>
          <w:spacing w:val="4"/>
          <w:sz w:val="24"/>
          <w:szCs w:val="24"/>
          <w:lang w:val="ro-RO"/>
        </w:rPr>
        <w:t xml:space="preserve"> </w:t>
      </w:r>
      <w:r>
        <w:rPr>
          <w:color w:val="16181C"/>
          <w:sz w:val="24"/>
          <w:szCs w:val="24"/>
          <w:lang w:val="ro-RO"/>
        </w:rPr>
        <w:t>instalație</w:t>
      </w:r>
      <w:r>
        <w:rPr>
          <w:color w:val="16181C"/>
          <w:spacing w:val="7"/>
          <w:sz w:val="24"/>
          <w:szCs w:val="24"/>
          <w:lang w:val="ro-RO"/>
        </w:rPr>
        <w:t xml:space="preserve"> </w:t>
      </w:r>
      <w:r>
        <w:rPr>
          <w:color w:val="16181C"/>
          <w:sz w:val="24"/>
          <w:szCs w:val="24"/>
          <w:lang w:val="ro-RO"/>
        </w:rPr>
        <w:t>de</w:t>
      </w:r>
      <w:r>
        <w:rPr>
          <w:color w:val="16181C"/>
          <w:spacing w:val="6"/>
          <w:sz w:val="24"/>
          <w:szCs w:val="24"/>
          <w:lang w:val="ro-RO"/>
        </w:rPr>
        <w:t xml:space="preserve"> </w:t>
      </w:r>
      <w:r>
        <w:rPr>
          <w:color w:val="16181C"/>
          <w:sz w:val="24"/>
          <w:szCs w:val="24"/>
          <w:lang w:val="ro-RO"/>
        </w:rPr>
        <w:t>tratare;</w:t>
      </w:r>
    </w:p>
    <w:p w:rsidR="005401CE" w:rsidRDefault="00A8669E">
      <w:pPr>
        <w:pStyle w:val="Listparagraf"/>
        <w:numPr>
          <w:ilvl w:val="0"/>
          <w:numId w:val="1"/>
        </w:numPr>
        <w:rPr>
          <w:color w:val="16181C"/>
          <w:sz w:val="24"/>
          <w:szCs w:val="24"/>
          <w:lang w:val="ro-RO"/>
        </w:rPr>
      </w:pPr>
      <w:r>
        <w:rPr>
          <w:i/>
          <w:color w:val="16181C"/>
          <w:sz w:val="24"/>
          <w:szCs w:val="24"/>
          <w:lang w:val="ro-RO"/>
        </w:rPr>
        <w:t>colectare separată</w:t>
      </w:r>
      <w:r>
        <w:rPr>
          <w:b/>
          <w:color w:val="16181C"/>
          <w:sz w:val="24"/>
          <w:szCs w:val="24"/>
          <w:lang w:val="ro-RO"/>
        </w:rPr>
        <w:t xml:space="preserve"> </w:t>
      </w:r>
      <w:r>
        <w:rPr>
          <w:color w:val="16181C"/>
          <w:sz w:val="24"/>
          <w:szCs w:val="24"/>
          <w:lang w:val="ro-RO"/>
        </w:rPr>
        <w:t>- colectarea în cadrul căreia un flux de deșeuri este păstrat separat în</w:t>
      </w:r>
      <w:r>
        <w:rPr>
          <w:color w:val="16181C"/>
          <w:spacing w:val="1"/>
          <w:sz w:val="24"/>
          <w:szCs w:val="24"/>
          <w:lang w:val="ro-RO"/>
        </w:rPr>
        <w:t xml:space="preserve"> </w:t>
      </w:r>
      <w:r>
        <w:rPr>
          <w:color w:val="16181C"/>
          <w:sz w:val="24"/>
          <w:szCs w:val="24"/>
          <w:lang w:val="ro-RO"/>
        </w:rPr>
        <w:t>funcție de tipul</w:t>
      </w:r>
      <w:r>
        <w:rPr>
          <w:color w:val="16181C"/>
          <w:spacing w:val="1"/>
          <w:sz w:val="24"/>
          <w:szCs w:val="24"/>
          <w:lang w:val="ro-RO"/>
        </w:rPr>
        <w:t xml:space="preserve"> ș</w:t>
      </w:r>
      <w:r>
        <w:rPr>
          <w:color w:val="16181C"/>
          <w:sz w:val="24"/>
          <w:szCs w:val="24"/>
          <w:lang w:val="ro-RO"/>
        </w:rPr>
        <w:t>i</w:t>
      </w:r>
      <w:r>
        <w:rPr>
          <w:color w:val="16181C"/>
          <w:spacing w:val="1"/>
          <w:sz w:val="24"/>
          <w:szCs w:val="24"/>
          <w:lang w:val="ro-RO"/>
        </w:rPr>
        <w:t xml:space="preserve"> </w:t>
      </w:r>
      <w:r>
        <w:rPr>
          <w:color w:val="16181C"/>
          <w:sz w:val="24"/>
          <w:szCs w:val="24"/>
          <w:lang w:val="ro-RO"/>
        </w:rPr>
        <w:t xml:space="preserve">natura deșeurilor, cu scopul de a facilita </w:t>
      </w:r>
      <w:r>
        <w:rPr>
          <w:i/>
          <w:color w:val="16181C"/>
          <w:sz w:val="24"/>
          <w:szCs w:val="24"/>
          <w:lang w:val="ro-RO"/>
        </w:rPr>
        <w:t xml:space="preserve">valorificarea sau </w:t>
      </w:r>
      <w:r>
        <w:rPr>
          <w:color w:val="16181C"/>
          <w:sz w:val="24"/>
          <w:szCs w:val="24"/>
          <w:lang w:val="ro-RO"/>
        </w:rPr>
        <w:t>tratarea specifica a</w:t>
      </w:r>
      <w:r>
        <w:rPr>
          <w:color w:val="16181C"/>
          <w:spacing w:val="1"/>
          <w:sz w:val="24"/>
          <w:szCs w:val="24"/>
          <w:lang w:val="ro-RO"/>
        </w:rPr>
        <w:t xml:space="preserve"> </w:t>
      </w:r>
      <w:r>
        <w:rPr>
          <w:color w:val="16181C"/>
          <w:sz w:val="24"/>
          <w:szCs w:val="24"/>
          <w:lang w:val="ro-RO"/>
        </w:rPr>
        <w:t>acestora</w:t>
      </w:r>
      <w:r>
        <w:rPr>
          <w:color w:val="2F3131"/>
          <w:sz w:val="24"/>
          <w:szCs w:val="24"/>
          <w:lang w:val="ro-RO"/>
        </w:rPr>
        <w:t>;</w:t>
      </w:r>
    </w:p>
    <w:p w:rsidR="005401CE" w:rsidRDefault="00A8669E">
      <w:pPr>
        <w:pStyle w:val="Listparagraf"/>
        <w:numPr>
          <w:ilvl w:val="0"/>
          <w:numId w:val="1"/>
        </w:numPr>
        <w:rPr>
          <w:color w:val="2F3131"/>
          <w:sz w:val="24"/>
          <w:szCs w:val="24"/>
          <w:lang w:val="ro-RO"/>
        </w:rPr>
      </w:pPr>
      <w:r>
        <w:rPr>
          <w:i/>
          <w:color w:val="16181C"/>
          <w:sz w:val="24"/>
          <w:szCs w:val="24"/>
          <w:lang w:val="ro-RO"/>
        </w:rPr>
        <w:t xml:space="preserve">colector - </w:t>
      </w:r>
      <w:r>
        <w:rPr>
          <w:color w:val="16181C"/>
          <w:sz w:val="24"/>
          <w:szCs w:val="24"/>
          <w:lang w:val="ro-RO"/>
        </w:rPr>
        <w:t>orice</w:t>
      </w:r>
      <w:r>
        <w:rPr>
          <w:color w:val="16181C"/>
          <w:spacing w:val="1"/>
          <w:sz w:val="24"/>
          <w:szCs w:val="24"/>
          <w:lang w:val="ro-RO"/>
        </w:rPr>
        <w:t xml:space="preserve"> </w:t>
      </w:r>
      <w:r>
        <w:rPr>
          <w:color w:val="16181C"/>
          <w:sz w:val="24"/>
          <w:szCs w:val="24"/>
          <w:lang w:val="ro-RO"/>
        </w:rPr>
        <w:t>întreprindere</w:t>
      </w:r>
      <w:r>
        <w:rPr>
          <w:color w:val="2F3131"/>
          <w:sz w:val="24"/>
          <w:szCs w:val="24"/>
          <w:lang w:val="ro-RO"/>
        </w:rPr>
        <w:t>/</w:t>
      </w:r>
      <w:r>
        <w:rPr>
          <w:color w:val="16181C"/>
          <w:sz w:val="24"/>
          <w:szCs w:val="24"/>
          <w:lang w:val="ro-RO"/>
        </w:rPr>
        <w:t>operator</w:t>
      </w:r>
      <w:r>
        <w:rPr>
          <w:color w:val="16181C"/>
          <w:spacing w:val="1"/>
          <w:sz w:val="24"/>
          <w:szCs w:val="24"/>
          <w:lang w:val="ro-RO"/>
        </w:rPr>
        <w:t xml:space="preserve"> </w:t>
      </w:r>
      <w:r>
        <w:rPr>
          <w:color w:val="16181C"/>
          <w:sz w:val="24"/>
          <w:szCs w:val="24"/>
          <w:lang w:val="ro-RO"/>
        </w:rPr>
        <w:t>economic</w:t>
      </w:r>
      <w:r>
        <w:rPr>
          <w:color w:val="16181C"/>
          <w:spacing w:val="1"/>
          <w:sz w:val="24"/>
          <w:szCs w:val="24"/>
          <w:lang w:val="ro-RO"/>
        </w:rPr>
        <w:t xml:space="preserve"> </w:t>
      </w:r>
      <w:r>
        <w:rPr>
          <w:color w:val="16181C"/>
          <w:sz w:val="24"/>
          <w:szCs w:val="24"/>
          <w:lang w:val="ro-RO"/>
        </w:rPr>
        <w:t>care</w:t>
      </w:r>
      <w:r>
        <w:rPr>
          <w:color w:val="16181C"/>
          <w:spacing w:val="58"/>
          <w:sz w:val="24"/>
          <w:szCs w:val="24"/>
          <w:lang w:val="ro-RO"/>
        </w:rPr>
        <w:t xml:space="preserve"> </w:t>
      </w:r>
      <w:r>
        <w:rPr>
          <w:color w:val="16181C"/>
          <w:sz w:val="24"/>
          <w:szCs w:val="24"/>
          <w:lang w:val="ro-RO"/>
        </w:rPr>
        <w:t>desfășoară</w:t>
      </w:r>
      <w:r>
        <w:rPr>
          <w:color w:val="16181C"/>
          <w:spacing w:val="58"/>
          <w:sz w:val="24"/>
          <w:szCs w:val="24"/>
          <w:lang w:val="ro-RO"/>
        </w:rPr>
        <w:t xml:space="preserve"> </w:t>
      </w:r>
      <w:r>
        <w:rPr>
          <w:color w:val="16181C"/>
          <w:sz w:val="24"/>
          <w:szCs w:val="24"/>
          <w:lang w:val="ro-RO"/>
        </w:rPr>
        <w:t>o</w:t>
      </w:r>
      <w:r>
        <w:rPr>
          <w:color w:val="16181C"/>
          <w:spacing w:val="58"/>
          <w:sz w:val="24"/>
          <w:szCs w:val="24"/>
          <w:lang w:val="ro-RO"/>
        </w:rPr>
        <w:t xml:space="preserve"> </w:t>
      </w:r>
      <w:r>
        <w:rPr>
          <w:color w:val="16181C"/>
          <w:sz w:val="24"/>
          <w:szCs w:val="24"/>
          <w:lang w:val="ro-RO"/>
        </w:rPr>
        <w:t>activitate</w:t>
      </w:r>
      <w:r>
        <w:rPr>
          <w:color w:val="16181C"/>
          <w:spacing w:val="1"/>
          <w:sz w:val="24"/>
          <w:szCs w:val="24"/>
          <w:lang w:val="ro-RO"/>
        </w:rPr>
        <w:t xml:space="preserve"> </w:t>
      </w:r>
      <w:r>
        <w:rPr>
          <w:color w:val="16181C"/>
          <w:sz w:val="24"/>
          <w:szCs w:val="24"/>
          <w:lang w:val="ro-RO"/>
        </w:rPr>
        <w:t>autorizată de colectare și acționează în nume propriu pentru strângerea deșeurilor de la terți în</w:t>
      </w:r>
      <w:r>
        <w:rPr>
          <w:color w:val="16181C"/>
          <w:spacing w:val="1"/>
          <w:sz w:val="24"/>
          <w:szCs w:val="24"/>
          <w:lang w:val="ro-RO"/>
        </w:rPr>
        <w:t xml:space="preserve"> </w:t>
      </w:r>
      <w:r>
        <w:rPr>
          <w:color w:val="16181C"/>
          <w:sz w:val="24"/>
          <w:szCs w:val="24"/>
          <w:lang w:val="ro-RO"/>
        </w:rPr>
        <w:t>vederea</w:t>
      </w:r>
      <w:r>
        <w:rPr>
          <w:color w:val="16181C"/>
          <w:spacing w:val="5"/>
          <w:sz w:val="24"/>
          <w:szCs w:val="24"/>
          <w:lang w:val="ro-RO"/>
        </w:rPr>
        <w:t xml:space="preserve"> </w:t>
      </w:r>
      <w:r>
        <w:rPr>
          <w:color w:val="16181C"/>
          <w:sz w:val="24"/>
          <w:szCs w:val="24"/>
          <w:lang w:val="ro-RO"/>
        </w:rPr>
        <w:t>transportării</w:t>
      </w:r>
      <w:r>
        <w:rPr>
          <w:color w:val="16181C"/>
          <w:spacing w:val="-5"/>
          <w:sz w:val="24"/>
          <w:szCs w:val="24"/>
          <w:lang w:val="ro-RO"/>
        </w:rPr>
        <w:t xml:space="preserve"> </w:t>
      </w:r>
      <w:r>
        <w:rPr>
          <w:color w:val="16181C"/>
          <w:sz w:val="24"/>
          <w:szCs w:val="24"/>
          <w:lang w:val="ro-RO"/>
        </w:rPr>
        <w:t>la</w:t>
      </w:r>
      <w:r>
        <w:rPr>
          <w:color w:val="16181C"/>
          <w:spacing w:val="-5"/>
          <w:sz w:val="24"/>
          <w:szCs w:val="24"/>
          <w:lang w:val="ro-RO"/>
        </w:rPr>
        <w:t xml:space="preserve"> </w:t>
      </w:r>
      <w:r>
        <w:rPr>
          <w:color w:val="16181C"/>
          <w:sz w:val="24"/>
          <w:szCs w:val="24"/>
          <w:lang w:val="ro-RO"/>
        </w:rPr>
        <w:t>o</w:t>
      </w:r>
      <w:r>
        <w:rPr>
          <w:color w:val="16181C"/>
          <w:spacing w:val="-6"/>
          <w:sz w:val="24"/>
          <w:szCs w:val="24"/>
          <w:lang w:val="ro-RO"/>
        </w:rPr>
        <w:t xml:space="preserve"> </w:t>
      </w:r>
      <w:r>
        <w:rPr>
          <w:color w:val="16181C"/>
          <w:sz w:val="24"/>
          <w:szCs w:val="24"/>
          <w:lang w:val="ro-RO"/>
        </w:rPr>
        <w:t>instalație</w:t>
      </w:r>
      <w:r>
        <w:rPr>
          <w:color w:val="16181C"/>
          <w:spacing w:val="18"/>
          <w:sz w:val="24"/>
          <w:szCs w:val="24"/>
          <w:lang w:val="ro-RO"/>
        </w:rPr>
        <w:t xml:space="preserve"> </w:t>
      </w:r>
      <w:r>
        <w:rPr>
          <w:color w:val="16181C"/>
          <w:sz w:val="24"/>
          <w:szCs w:val="24"/>
          <w:lang w:val="ro-RO"/>
        </w:rPr>
        <w:t>de</w:t>
      </w:r>
      <w:r>
        <w:rPr>
          <w:color w:val="16181C"/>
          <w:spacing w:val="5"/>
          <w:sz w:val="24"/>
          <w:szCs w:val="24"/>
          <w:lang w:val="ro-RO"/>
        </w:rPr>
        <w:t xml:space="preserve"> </w:t>
      </w:r>
      <w:r>
        <w:rPr>
          <w:color w:val="16181C"/>
          <w:sz w:val="24"/>
          <w:szCs w:val="24"/>
          <w:lang w:val="ro-RO"/>
        </w:rPr>
        <w:t>tratare</w:t>
      </w:r>
      <w:r>
        <w:rPr>
          <w:color w:val="2F3131"/>
          <w:sz w:val="24"/>
          <w:szCs w:val="24"/>
          <w:lang w:val="ro-RO"/>
        </w:rPr>
        <w:t>;</w:t>
      </w:r>
    </w:p>
    <w:p w:rsidR="005401CE" w:rsidRDefault="00A8669E">
      <w:pPr>
        <w:pStyle w:val="Listparagraf"/>
        <w:numPr>
          <w:ilvl w:val="0"/>
          <w:numId w:val="1"/>
        </w:numPr>
        <w:rPr>
          <w:color w:val="16181C"/>
          <w:sz w:val="24"/>
          <w:szCs w:val="24"/>
          <w:lang w:val="ro-RO"/>
        </w:rPr>
      </w:pPr>
      <w:r>
        <w:rPr>
          <w:i/>
          <w:color w:val="16181C"/>
          <w:sz w:val="24"/>
          <w:szCs w:val="24"/>
          <w:lang w:val="ro-RO"/>
        </w:rPr>
        <w:t>deșeu</w:t>
      </w:r>
      <w:r>
        <w:rPr>
          <w:color w:val="16181C"/>
          <w:sz w:val="24"/>
          <w:szCs w:val="24"/>
          <w:lang w:val="ro-RO"/>
        </w:rPr>
        <w:t xml:space="preserve"> - orice substanță sau obiect pe care deținătorul îl aruncă ori are intenția sau obligația să îl arunce;</w:t>
      </w:r>
    </w:p>
    <w:p w:rsidR="005401CE" w:rsidRDefault="00A8669E">
      <w:pPr>
        <w:pStyle w:val="Listparagraf"/>
        <w:numPr>
          <w:ilvl w:val="0"/>
          <w:numId w:val="1"/>
        </w:numPr>
        <w:rPr>
          <w:color w:val="16181C"/>
          <w:sz w:val="24"/>
          <w:szCs w:val="24"/>
          <w:lang w:val="ro-RO"/>
        </w:rPr>
      </w:pPr>
      <w:r>
        <w:rPr>
          <w:i/>
          <w:color w:val="16181C"/>
          <w:sz w:val="24"/>
          <w:szCs w:val="24"/>
          <w:lang w:val="ro-RO"/>
        </w:rPr>
        <w:t>deșeuri periculoase</w:t>
      </w:r>
      <w:r>
        <w:rPr>
          <w:color w:val="16181C"/>
          <w:sz w:val="24"/>
          <w:szCs w:val="24"/>
          <w:lang w:val="ro-RO"/>
        </w:rPr>
        <w:t xml:space="preserve"> – deșeurile încadrate generic, conform legislației specifice privind regimul deșeurilor, în aceste tipuri sau categorii de deșeuri și care au cel puțin un constituent sau o proprietate care face ca acestea să fie periculoase;</w:t>
      </w:r>
    </w:p>
    <w:p w:rsidR="005401CE" w:rsidRDefault="00A8669E">
      <w:pPr>
        <w:pStyle w:val="Listparagraf"/>
        <w:numPr>
          <w:ilvl w:val="0"/>
          <w:numId w:val="1"/>
        </w:numPr>
        <w:rPr>
          <w:color w:val="16181C"/>
          <w:sz w:val="24"/>
          <w:szCs w:val="24"/>
          <w:lang w:val="ro-RO"/>
        </w:rPr>
      </w:pPr>
      <w:r>
        <w:rPr>
          <w:i/>
          <w:color w:val="16181C"/>
          <w:sz w:val="24"/>
          <w:szCs w:val="24"/>
          <w:lang w:val="ro-RO"/>
        </w:rPr>
        <w:t>deșeuri din construcții și desființări</w:t>
      </w:r>
      <w:r>
        <w:rPr>
          <w:color w:val="16181C"/>
          <w:sz w:val="24"/>
          <w:szCs w:val="24"/>
          <w:lang w:val="ro-RO"/>
        </w:rPr>
        <w:t xml:space="preserve"> – deșeuri provenite din activități de construcție și desființare;</w:t>
      </w:r>
    </w:p>
    <w:p w:rsidR="005401CE" w:rsidRDefault="00A8669E">
      <w:pPr>
        <w:pStyle w:val="Listparagraf"/>
        <w:numPr>
          <w:ilvl w:val="0"/>
          <w:numId w:val="1"/>
        </w:numPr>
        <w:rPr>
          <w:i/>
          <w:color w:val="16181C"/>
          <w:sz w:val="24"/>
          <w:szCs w:val="24"/>
          <w:lang w:val="ro-RO"/>
        </w:rPr>
      </w:pPr>
      <w:r>
        <w:rPr>
          <w:i/>
          <w:color w:val="16181C"/>
          <w:sz w:val="24"/>
          <w:szCs w:val="24"/>
          <w:lang w:val="ro-RO"/>
        </w:rPr>
        <w:t>deșeuri municipale:</w:t>
      </w:r>
    </w:p>
    <w:p w:rsidR="005401CE" w:rsidRDefault="00A8669E">
      <w:pPr>
        <w:pStyle w:val="Listparagraf"/>
        <w:numPr>
          <w:ilvl w:val="1"/>
          <w:numId w:val="2"/>
        </w:numPr>
        <w:ind w:left="1418" w:hanging="425"/>
        <w:rPr>
          <w:color w:val="16181C"/>
          <w:sz w:val="24"/>
          <w:szCs w:val="24"/>
          <w:lang w:val="ro-RO"/>
        </w:rPr>
      </w:pPr>
      <w:r>
        <w:rPr>
          <w:color w:val="16181C"/>
          <w:sz w:val="24"/>
          <w:szCs w:val="24"/>
          <w:lang w:val="ro-RO"/>
        </w:rPr>
        <w:t xml:space="preserve">deșeuri amestecate și deșeuri colectate separat de la gospodării, inclusiv hârtia și cartonul, sticla, metalele, materialele plastice , </w:t>
      </w:r>
      <w:proofErr w:type="spellStart"/>
      <w:r>
        <w:rPr>
          <w:color w:val="16181C"/>
          <w:sz w:val="24"/>
          <w:szCs w:val="24"/>
          <w:lang w:val="ro-RO"/>
        </w:rPr>
        <w:t>biodeșeurile</w:t>
      </w:r>
      <w:proofErr w:type="spellEnd"/>
      <w:r>
        <w:rPr>
          <w:color w:val="16181C"/>
          <w:sz w:val="24"/>
          <w:szCs w:val="24"/>
          <w:lang w:val="ro-RO"/>
        </w:rPr>
        <w:t>, lemnul, textilele, ambalajele, deșeurile de echipamente electrice și electronice, deșeurile de baterii și acumulatori și deșeurile voluminoase, inclusiv saltele și mobila;</w:t>
      </w:r>
    </w:p>
    <w:p w:rsidR="005401CE" w:rsidRDefault="00A8669E">
      <w:pPr>
        <w:pStyle w:val="Listparagraf"/>
        <w:numPr>
          <w:ilvl w:val="0"/>
          <w:numId w:val="3"/>
        </w:numPr>
        <w:rPr>
          <w:color w:val="16181C"/>
          <w:sz w:val="24"/>
          <w:szCs w:val="24"/>
          <w:lang w:val="ro-RO"/>
        </w:rPr>
      </w:pPr>
      <w:r>
        <w:rPr>
          <w:color w:val="16181C"/>
          <w:sz w:val="24"/>
          <w:szCs w:val="24"/>
          <w:lang w:val="ro-RO"/>
        </w:rPr>
        <w:t>deșeuri amestecate și deșeuri colectate separat din alte surse in cazul in care deșeurile respective sunt similare ca natură și compoziție cu deșeurile menajere.</w:t>
      </w:r>
    </w:p>
    <w:p w:rsidR="005401CE" w:rsidRDefault="00A8669E">
      <w:pPr>
        <w:spacing w:after="0"/>
        <w:ind w:left="709" w:hanging="1"/>
        <w:jc w:val="both"/>
        <w:rPr>
          <w:rFonts w:ascii="Times New Roman" w:hAnsi="Times New Roman" w:cs="Times New Roman"/>
          <w:color w:val="16181C"/>
          <w:sz w:val="24"/>
          <w:szCs w:val="24"/>
          <w:lang w:val="ro-RO"/>
        </w:rPr>
      </w:pPr>
      <w:r>
        <w:rPr>
          <w:rFonts w:ascii="Times New Roman" w:hAnsi="Times New Roman" w:cs="Times New Roman"/>
          <w:color w:val="16181C"/>
          <w:sz w:val="24"/>
          <w:szCs w:val="24"/>
          <w:lang w:val="ro-RO"/>
        </w:rPr>
        <w:lastRenderedPageBreak/>
        <w:t>Deșeurile municipale nu includ deșeurile de producție, agricultură, silvicultură, pescuit, fose septice și rețeaua de canalizare și tratare, inclusiv nămolul de epurare, vehiculele scoase din uz și deșeurile provenite din activități de construcţie şi desfiinţări;</w:t>
      </w:r>
    </w:p>
    <w:p w:rsidR="005401CE" w:rsidRDefault="00A8669E">
      <w:pPr>
        <w:pStyle w:val="Listparagraf"/>
        <w:numPr>
          <w:ilvl w:val="0"/>
          <w:numId w:val="1"/>
        </w:numPr>
        <w:rPr>
          <w:color w:val="16181C"/>
          <w:sz w:val="24"/>
          <w:szCs w:val="24"/>
          <w:lang w:val="ro-RO"/>
        </w:rPr>
      </w:pPr>
      <w:r>
        <w:rPr>
          <w:i/>
          <w:color w:val="16181C"/>
          <w:sz w:val="24"/>
          <w:szCs w:val="24"/>
          <w:lang w:val="ro-RO"/>
        </w:rPr>
        <w:t>deținător de deșeuri</w:t>
      </w:r>
      <w:r>
        <w:rPr>
          <w:color w:val="16181C"/>
          <w:sz w:val="24"/>
          <w:szCs w:val="24"/>
          <w:lang w:val="ro-RO"/>
        </w:rPr>
        <w:t xml:space="preserve"> - producătorul deşeurilor sau persoana fizica ori juridică ce se află în posesia acestora;</w:t>
      </w:r>
    </w:p>
    <w:p w:rsidR="005401CE" w:rsidRDefault="00A8669E">
      <w:pPr>
        <w:pStyle w:val="Listparagraf"/>
        <w:numPr>
          <w:ilvl w:val="0"/>
          <w:numId w:val="1"/>
        </w:numPr>
        <w:rPr>
          <w:color w:val="16181C"/>
          <w:sz w:val="24"/>
          <w:szCs w:val="24"/>
          <w:lang w:val="ro-RO"/>
        </w:rPr>
      </w:pPr>
      <w:r>
        <w:rPr>
          <w:i/>
          <w:color w:val="16181C"/>
          <w:sz w:val="24"/>
          <w:szCs w:val="24"/>
          <w:lang w:val="ro-RO"/>
        </w:rPr>
        <w:t>depozit</w:t>
      </w:r>
      <w:r>
        <w:rPr>
          <w:color w:val="16181C"/>
          <w:sz w:val="24"/>
          <w:szCs w:val="24"/>
          <w:lang w:val="ro-RO"/>
        </w:rPr>
        <w:t xml:space="preserve"> - un amplasament pentru eliminarea finală a deşeurilor prin depozitare pe sol sau în subteran, inclusiv;</w:t>
      </w:r>
    </w:p>
    <w:p w:rsidR="005401CE" w:rsidRDefault="00A8669E">
      <w:pPr>
        <w:spacing w:after="0"/>
        <w:ind w:left="709" w:hanging="1"/>
        <w:jc w:val="both"/>
        <w:rPr>
          <w:rFonts w:ascii="Times New Roman" w:hAnsi="Times New Roman" w:cs="Times New Roman"/>
          <w:color w:val="16181C"/>
          <w:sz w:val="24"/>
          <w:szCs w:val="24"/>
          <w:lang w:val="ro-RO"/>
        </w:rPr>
      </w:pPr>
      <w:r>
        <w:rPr>
          <w:rFonts w:ascii="Times New Roman" w:hAnsi="Times New Roman" w:cs="Times New Roman"/>
          <w:color w:val="16181C"/>
          <w:sz w:val="24"/>
          <w:szCs w:val="24"/>
          <w:lang w:val="ro-RO"/>
        </w:rPr>
        <w:t>- spaţii interne de depozitare a deșeurilor, adică depozite in care un producător de deșeuri execută propria eliminare a deșeurilor la locul de producere;</w:t>
      </w:r>
    </w:p>
    <w:p w:rsidR="005401CE" w:rsidRDefault="00A8669E">
      <w:pPr>
        <w:spacing w:after="0"/>
        <w:ind w:left="709" w:hanging="1"/>
        <w:jc w:val="both"/>
        <w:rPr>
          <w:rFonts w:ascii="Times New Roman" w:hAnsi="Times New Roman" w:cs="Times New Roman"/>
          <w:color w:val="16181C"/>
          <w:sz w:val="24"/>
          <w:szCs w:val="24"/>
          <w:lang w:val="ro-RO"/>
        </w:rPr>
      </w:pPr>
      <w:r>
        <w:rPr>
          <w:rFonts w:ascii="Times New Roman" w:hAnsi="Times New Roman" w:cs="Times New Roman"/>
          <w:color w:val="16181C"/>
          <w:sz w:val="24"/>
          <w:szCs w:val="24"/>
          <w:lang w:val="ro-RO"/>
        </w:rPr>
        <w:t>- o suprafață permanent amenajată (adică pentru o perioada de peste un an) pentru stocarea temporară a deșeurilor, dar exclusiv:</w:t>
      </w:r>
    </w:p>
    <w:p w:rsidR="005401CE" w:rsidRDefault="00A8669E">
      <w:pPr>
        <w:spacing w:after="0"/>
        <w:ind w:left="709" w:hanging="1"/>
        <w:jc w:val="both"/>
        <w:rPr>
          <w:rFonts w:ascii="Times New Roman" w:hAnsi="Times New Roman" w:cs="Times New Roman"/>
          <w:color w:val="16181C"/>
          <w:sz w:val="24"/>
          <w:szCs w:val="24"/>
          <w:lang w:val="ro-RO"/>
        </w:rPr>
      </w:pPr>
      <w:r>
        <w:rPr>
          <w:rFonts w:ascii="Times New Roman" w:hAnsi="Times New Roman" w:cs="Times New Roman"/>
          <w:color w:val="16181C"/>
          <w:sz w:val="24"/>
          <w:szCs w:val="24"/>
          <w:lang w:val="ro-RO"/>
        </w:rPr>
        <w:t>- instalații unde deșeurile sunt descărcate pentru a permite pregătirea lor în vederea efectuării unui transport ulterior in scopul recuperării, tratării sau eliminării finale in altă parte;</w:t>
      </w:r>
    </w:p>
    <w:p w:rsidR="005401CE" w:rsidRDefault="00A8669E">
      <w:pPr>
        <w:spacing w:after="0"/>
        <w:ind w:left="709" w:hanging="1"/>
        <w:jc w:val="both"/>
        <w:rPr>
          <w:rFonts w:ascii="Times New Roman" w:hAnsi="Times New Roman" w:cs="Times New Roman"/>
          <w:color w:val="16181C"/>
          <w:sz w:val="24"/>
          <w:szCs w:val="24"/>
          <w:lang w:val="ro-RO"/>
        </w:rPr>
      </w:pPr>
      <w:r>
        <w:rPr>
          <w:rFonts w:ascii="Times New Roman" w:hAnsi="Times New Roman" w:cs="Times New Roman"/>
          <w:color w:val="16181C"/>
          <w:sz w:val="24"/>
          <w:szCs w:val="24"/>
          <w:lang w:val="ro-RO"/>
        </w:rPr>
        <w:t>- stocarea deșeurilor înainte de valorificare sau tratare pentru o perioadă mai mică de 3 ani, ca regulă generală, sau stocarea deșeurilor înainte de eliminare, pentru o perioadă mai mică de un an;</w:t>
      </w:r>
    </w:p>
    <w:p w:rsidR="005401CE" w:rsidRDefault="00A8669E">
      <w:pPr>
        <w:pStyle w:val="Listparagraf"/>
        <w:numPr>
          <w:ilvl w:val="0"/>
          <w:numId w:val="1"/>
        </w:numPr>
        <w:rPr>
          <w:color w:val="16181C"/>
          <w:sz w:val="24"/>
          <w:szCs w:val="24"/>
          <w:lang w:val="ro-RO"/>
        </w:rPr>
      </w:pPr>
      <w:r>
        <w:rPr>
          <w:i/>
          <w:color w:val="16181C"/>
          <w:sz w:val="24"/>
          <w:szCs w:val="24"/>
          <w:lang w:val="ro-RO"/>
        </w:rPr>
        <w:t>eliminare</w:t>
      </w:r>
      <w:r>
        <w:rPr>
          <w:color w:val="16181C"/>
          <w:sz w:val="24"/>
          <w:szCs w:val="24"/>
          <w:lang w:val="ro-RO"/>
        </w:rPr>
        <w:t xml:space="preserve"> - orice operațiune care nu este o operațiune de valorificare, chiar și în cazul în care una dintre consecințele secundare ale acesteia ar fi recuperarea de substanțe sau de energie;</w:t>
      </w:r>
    </w:p>
    <w:p w:rsidR="005401CE" w:rsidRDefault="00A8669E">
      <w:pPr>
        <w:pStyle w:val="Listparagraf"/>
        <w:numPr>
          <w:ilvl w:val="0"/>
          <w:numId w:val="1"/>
        </w:numPr>
        <w:rPr>
          <w:color w:val="16181C"/>
          <w:sz w:val="24"/>
          <w:szCs w:val="24"/>
          <w:lang w:val="ro-RO"/>
        </w:rPr>
      </w:pPr>
      <w:r>
        <w:rPr>
          <w:i/>
          <w:color w:val="16181C"/>
          <w:sz w:val="24"/>
          <w:szCs w:val="24"/>
          <w:lang w:val="ro-RO"/>
        </w:rPr>
        <w:t>gestionarea deșeurilor</w:t>
      </w:r>
      <w:r>
        <w:rPr>
          <w:color w:val="16181C"/>
          <w:sz w:val="24"/>
          <w:szCs w:val="24"/>
          <w:lang w:val="ro-RO"/>
        </w:rPr>
        <w:t xml:space="preserve"> - colectarea, transportul, valorificarea și eliminarea deșeurilor, inclusiv supervizarea acestor operațiuni și întreținerea ulterioară a amplasamentelor de eliminare, inclusiv acțiunile întreprinse de un comerciant sau un broker;</w:t>
      </w:r>
    </w:p>
    <w:p w:rsidR="005401CE" w:rsidRDefault="00A8669E">
      <w:pPr>
        <w:pStyle w:val="Listparagraf"/>
        <w:numPr>
          <w:ilvl w:val="0"/>
          <w:numId w:val="1"/>
        </w:numPr>
        <w:rPr>
          <w:color w:val="16181C"/>
          <w:sz w:val="24"/>
          <w:szCs w:val="24"/>
          <w:lang w:val="ro-RO"/>
        </w:rPr>
      </w:pPr>
      <w:r>
        <w:rPr>
          <w:i/>
          <w:color w:val="16181C"/>
          <w:sz w:val="24"/>
          <w:szCs w:val="24"/>
          <w:lang w:val="ro-RO"/>
        </w:rPr>
        <w:t>pregătirea pentru reutilizare</w:t>
      </w:r>
      <w:r>
        <w:rPr>
          <w:color w:val="16181C"/>
          <w:sz w:val="24"/>
          <w:szCs w:val="24"/>
          <w:lang w:val="ro-RO"/>
        </w:rPr>
        <w:t xml:space="preserve"> - operațiunile de verificare, curățare sau valorificare prin reparare, prin care produsele sau componentele produselor care au devenit deșeuri sunt pregătite pentru a fi reutilizate fără altă preprocesare;</w:t>
      </w:r>
    </w:p>
    <w:p w:rsidR="005401CE" w:rsidRDefault="00A8669E">
      <w:pPr>
        <w:pStyle w:val="Listparagraf"/>
        <w:numPr>
          <w:ilvl w:val="0"/>
          <w:numId w:val="1"/>
        </w:numPr>
        <w:rPr>
          <w:color w:val="16181C"/>
          <w:sz w:val="24"/>
          <w:szCs w:val="24"/>
          <w:lang w:val="ro-RO"/>
        </w:rPr>
      </w:pPr>
      <w:r>
        <w:rPr>
          <w:i/>
          <w:color w:val="16181C"/>
          <w:sz w:val="24"/>
          <w:szCs w:val="24"/>
          <w:lang w:val="ro-RO"/>
        </w:rPr>
        <w:t>prevenire</w:t>
      </w:r>
      <w:r>
        <w:rPr>
          <w:color w:val="16181C"/>
          <w:sz w:val="24"/>
          <w:szCs w:val="24"/>
          <w:lang w:val="ro-RO"/>
        </w:rPr>
        <w:t xml:space="preserve"> - măsurile luate înainte ca o substanță, un  material sau un produs să devină deșeu, care reduc:</w:t>
      </w:r>
    </w:p>
    <w:p w:rsidR="005401CE" w:rsidRDefault="00A8669E">
      <w:pPr>
        <w:spacing w:after="0"/>
        <w:ind w:left="709" w:firstLine="707"/>
        <w:jc w:val="both"/>
        <w:rPr>
          <w:rFonts w:ascii="Times New Roman" w:hAnsi="Times New Roman" w:cs="Times New Roman"/>
          <w:color w:val="16181C"/>
          <w:sz w:val="24"/>
          <w:szCs w:val="24"/>
          <w:lang w:val="ro-RO"/>
        </w:rPr>
      </w:pPr>
      <w:r>
        <w:rPr>
          <w:rFonts w:ascii="Times New Roman" w:hAnsi="Times New Roman" w:cs="Times New Roman"/>
          <w:color w:val="16181C"/>
          <w:sz w:val="24"/>
          <w:szCs w:val="24"/>
          <w:lang w:val="ro-RO"/>
        </w:rPr>
        <w:t>a) cantitatea de deșeuri, inclusiv prin reutilizarea produselor sau prelungirea duratei de viață a acestora;</w:t>
      </w:r>
    </w:p>
    <w:p w:rsidR="005401CE" w:rsidRDefault="00A8669E">
      <w:pPr>
        <w:spacing w:after="0"/>
        <w:ind w:left="709" w:firstLine="707"/>
        <w:jc w:val="both"/>
        <w:rPr>
          <w:rFonts w:ascii="Times New Roman" w:hAnsi="Times New Roman" w:cs="Times New Roman"/>
          <w:color w:val="16181C"/>
          <w:sz w:val="24"/>
          <w:szCs w:val="24"/>
          <w:lang w:val="ro-RO"/>
        </w:rPr>
      </w:pPr>
      <w:r>
        <w:rPr>
          <w:rFonts w:ascii="Times New Roman" w:hAnsi="Times New Roman" w:cs="Times New Roman"/>
          <w:color w:val="16181C"/>
          <w:sz w:val="24"/>
          <w:szCs w:val="24"/>
          <w:lang w:val="ro-RO"/>
        </w:rPr>
        <w:t>b) impactul negativ al deșeurilor generate asupra mediului și sănătății populației; sau</w:t>
      </w:r>
    </w:p>
    <w:p w:rsidR="005401CE" w:rsidRDefault="00A8669E">
      <w:pPr>
        <w:spacing w:after="0"/>
        <w:ind w:left="709" w:firstLine="707"/>
        <w:jc w:val="both"/>
        <w:rPr>
          <w:rFonts w:ascii="Times New Roman" w:hAnsi="Times New Roman" w:cs="Times New Roman"/>
          <w:color w:val="16181C"/>
          <w:sz w:val="24"/>
          <w:szCs w:val="24"/>
          <w:lang w:val="ro-RO"/>
        </w:rPr>
      </w:pPr>
      <w:r>
        <w:rPr>
          <w:rFonts w:ascii="Times New Roman" w:hAnsi="Times New Roman" w:cs="Times New Roman"/>
          <w:color w:val="16181C"/>
          <w:sz w:val="24"/>
          <w:szCs w:val="24"/>
          <w:lang w:val="ro-RO"/>
        </w:rPr>
        <w:t>c) conținutul de substanțe nocive al materialelor și produselor;</w:t>
      </w:r>
    </w:p>
    <w:p w:rsidR="005401CE" w:rsidRDefault="00A8669E">
      <w:pPr>
        <w:pStyle w:val="Listparagraf"/>
        <w:numPr>
          <w:ilvl w:val="0"/>
          <w:numId w:val="1"/>
        </w:numPr>
        <w:rPr>
          <w:color w:val="16181C"/>
          <w:sz w:val="24"/>
          <w:szCs w:val="24"/>
          <w:lang w:val="ro-RO"/>
        </w:rPr>
      </w:pPr>
      <w:r>
        <w:rPr>
          <w:i/>
          <w:color w:val="16181C"/>
          <w:sz w:val="24"/>
          <w:szCs w:val="24"/>
          <w:lang w:val="ro-RO"/>
        </w:rPr>
        <w:t>producător de deșeuri</w:t>
      </w:r>
      <w:r>
        <w:rPr>
          <w:color w:val="16181C"/>
          <w:sz w:val="24"/>
          <w:szCs w:val="24"/>
          <w:lang w:val="ro-RO"/>
        </w:rPr>
        <w:t xml:space="preserve"> - producătorul inițial de deșeuri sau orice persoană care efectuează operațiuni de preprocesare, amestecare sau de alt tip, care duc la modificarea naturii sau a compoziției acestor deșeuri;</w:t>
      </w:r>
    </w:p>
    <w:p w:rsidR="005401CE" w:rsidRDefault="00A8669E">
      <w:pPr>
        <w:pStyle w:val="Listparagraf"/>
        <w:numPr>
          <w:ilvl w:val="0"/>
          <w:numId w:val="1"/>
        </w:numPr>
        <w:rPr>
          <w:color w:val="16181C"/>
          <w:sz w:val="24"/>
          <w:szCs w:val="24"/>
          <w:lang w:val="ro-RO"/>
        </w:rPr>
      </w:pPr>
      <w:r>
        <w:rPr>
          <w:i/>
          <w:color w:val="16181C"/>
          <w:sz w:val="24"/>
          <w:szCs w:val="24"/>
          <w:lang w:val="ro-RO"/>
        </w:rPr>
        <w:t>producător inițial de deșeuri</w:t>
      </w:r>
      <w:r>
        <w:rPr>
          <w:color w:val="16181C"/>
          <w:sz w:val="24"/>
          <w:szCs w:val="24"/>
          <w:lang w:val="ro-RO"/>
        </w:rPr>
        <w:t xml:space="preserve"> - orice persoana ale cărei activități generează deșeuri;</w:t>
      </w:r>
    </w:p>
    <w:p w:rsidR="005401CE" w:rsidRDefault="00A8669E">
      <w:pPr>
        <w:pStyle w:val="Listparagraf"/>
        <w:numPr>
          <w:ilvl w:val="0"/>
          <w:numId w:val="1"/>
        </w:numPr>
        <w:rPr>
          <w:color w:val="16181C"/>
          <w:sz w:val="24"/>
          <w:szCs w:val="24"/>
          <w:lang w:val="ro-RO"/>
        </w:rPr>
      </w:pPr>
      <w:r>
        <w:rPr>
          <w:i/>
          <w:color w:val="16181C"/>
          <w:sz w:val="24"/>
          <w:szCs w:val="24"/>
          <w:lang w:val="ro-RO"/>
        </w:rPr>
        <w:t>rambleiere</w:t>
      </w:r>
      <w:r>
        <w:rPr>
          <w:color w:val="16181C"/>
          <w:sz w:val="24"/>
          <w:szCs w:val="24"/>
          <w:lang w:val="ro-RO"/>
        </w:rPr>
        <w:t xml:space="preserve"> – operațiune de valorificare în cadrul căreia se folosesc deșeuri nepericuloase adecvate în scopuri de refacere în zonele în care s-au efectuat excavări sau în scopuri de amenajare a teritoriului. Deșeurile trebuie să înlocuiască materiale care nu sunt deșeuri, să fie adecvate pentru scopurile menționate mai sus și să se limiteze la cantitatea strict necesară pentru atingerea acestor scopuri;</w:t>
      </w:r>
    </w:p>
    <w:p w:rsidR="005401CE" w:rsidRDefault="00A8669E">
      <w:pPr>
        <w:pStyle w:val="Listparagraf"/>
        <w:numPr>
          <w:ilvl w:val="0"/>
          <w:numId w:val="1"/>
        </w:numPr>
        <w:rPr>
          <w:color w:val="16181C"/>
          <w:sz w:val="24"/>
          <w:szCs w:val="24"/>
          <w:lang w:val="ro-RO"/>
        </w:rPr>
      </w:pPr>
      <w:r>
        <w:rPr>
          <w:i/>
          <w:color w:val="16181C"/>
          <w:sz w:val="24"/>
          <w:szCs w:val="24"/>
          <w:lang w:val="ro-RO"/>
        </w:rPr>
        <w:t>reciclare</w:t>
      </w:r>
      <w:r>
        <w:rPr>
          <w:color w:val="16181C"/>
          <w:sz w:val="24"/>
          <w:szCs w:val="24"/>
          <w:lang w:val="ro-RO"/>
        </w:rPr>
        <w:t xml:space="preserve"> - orice operațiune de valorificare prin care deșeurile sunt reprocesate în produse, materiale sau substanțe pentru a-și îndeplini funcția lor inițială sau pentru alte scopuri. Aceasta include reprocesarea materialelor organice, dar nu include valorificarea energetică și reprocesarea în vederea folosirii materialelor drept combustibil sau pentru operațiunile de rambleiere;</w:t>
      </w:r>
    </w:p>
    <w:p w:rsidR="005401CE" w:rsidRDefault="00A8669E">
      <w:pPr>
        <w:pStyle w:val="Listparagraf"/>
        <w:numPr>
          <w:ilvl w:val="0"/>
          <w:numId w:val="1"/>
        </w:numPr>
        <w:rPr>
          <w:color w:val="16181C"/>
          <w:sz w:val="24"/>
          <w:szCs w:val="24"/>
          <w:lang w:val="ro-RO"/>
        </w:rPr>
      </w:pPr>
      <w:r>
        <w:rPr>
          <w:i/>
          <w:color w:val="16181C"/>
          <w:sz w:val="24"/>
          <w:szCs w:val="24"/>
          <w:lang w:val="ro-RO"/>
        </w:rPr>
        <w:t>reutilizare</w:t>
      </w:r>
      <w:r>
        <w:rPr>
          <w:color w:val="16181C"/>
          <w:sz w:val="24"/>
          <w:szCs w:val="24"/>
          <w:lang w:val="ro-RO"/>
        </w:rPr>
        <w:t xml:space="preserve"> - orice operațiune prin care produsele sau componentele care nu au devenit deșeuri sunt utilizate din nou în același scop pentru care au fost concepute;</w:t>
      </w:r>
    </w:p>
    <w:p w:rsidR="005401CE" w:rsidRDefault="00A8669E">
      <w:pPr>
        <w:pStyle w:val="Listparagraf"/>
        <w:numPr>
          <w:ilvl w:val="0"/>
          <w:numId w:val="1"/>
        </w:numPr>
        <w:rPr>
          <w:color w:val="16181C"/>
          <w:sz w:val="24"/>
          <w:szCs w:val="24"/>
          <w:lang w:val="ro-RO"/>
        </w:rPr>
      </w:pPr>
      <w:r>
        <w:rPr>
          <w:i/>
          <w:color w:val="16181C"/>
          <w:sz w:val="24"/>
          <w:szCs w:val="24"/>
          <w:lang w:val="ro-RO"/>
        </w:rPr>
        <w:t>tratare</w:t>
      </w:r>
      <w:r>
        <w:rPr>
          <w:color w:val="16181C"/>
          <w:sz w:val="24"/>
          <w:szCs w:val="24"/>
          <w:lang w:val="ro-RO"/>
        </w:rPr>
        <w:t xml:space="preserve"> - operațiunile de valorificare sau eliminare, inclusiv pregătirea prealabilă </w:t>
      </w:r>
      <w:r>
        <w:rPr>
          <w:color w:val="16181C"/>
          <w:sz w:val="24"/>
          <w:szCs w:val="24"/>
          <w:lang w:val="ro-RO"/>
        </w:rPr>
        <w:lastRenderedPageBreak/>
        <w:t>valorificării sau eliminării;</w:t>
      </w:r>
    </w:p>
    <w:p w:rsidR="005401CE" w:rsidRDefault="00A8669E">
      <w:pPr>
        <w:pStyle w:val="Listparagraf"/>
        <w:numPr>
          <w:ilvl w:val="0"/>
          <w:numId w:val="1"/>
        </w:numPr>
        <w:rPr>
          <w:color w:val="16181C"/>
          <w:sz w:val="24"/>
          <w:szCs w:val="24"/>
          <w:lang w:val="ro-RO"/>
        </w:rPr>
      </w:pPr>
      <w:r>
        <w:rPr>
          <w:i/>
          <w:color w:val="16181C"/>
          <w:sz w:val="24"/>
          <w:szCs w:val="24"/>
          <w:lang w:val="ro-RO"/>
        </w:rPr>
        <w:t>trasabilitate</w:t>
      </w:r>
      <w:r>
        <w:rPr>
          <w:color w:val="16181C"/>
          <w:sz w:val="24"/>
          <w:szCs w:val="24"/>
          <w:lang w:val="ro-RO"/>
        </w:rPr>
        <w:t xml:space="preserve"> - caracteristica unui sistem de a permite regăsirea istoricului, a utilizării sau a localizării unui deșeu prin identificări înregistrate;</w:t>
      </w:r>
    </w:p>
    <w:p w:rsidR="005401CE" w:rsidRDefault="00A8669E">
      <w:pPr>
        <w:pStyle w:val="Listparagraf"/>
        <w:numPr>
          <w:ilvl w:val="0"/>
          <w:numId w:val="1"/>
        </w:numPr>
        <w:rPr>
          <w:color w:val="16181C"/>
          <w:sz w:val="24"/>
          <w:szCs w:val="24"/>
          <w:lang w:val="ro-RO"/>
        </w:rPr>
      </w:pPr>
      <w:r>
        <w:rPr>
          <w:i/>
          <w:color w:val="16181C"/>
          <w:sz w:val="24"/>
          <w:szCs w:val="24"/>
          <w:lang w:val="ro-RO"/>
        </w:rPr>
        <w:t>titularul activității de construcții</w:t>
      </w:r>
      <w:r>
        <w:rPr>
          <w:color w:val="16181C"/>
          <w:sz w:val="24"/>
          <w:szCs w:val="24"/>
          <w:lang w:val="ro-RO"/>
        </w:rPr>
        <w:t xml:space="preserve"> - persoana fizică sau juridică pe numele căreia a fost emisă autorizația de construire/desființare, care desfășoară activități de construcții;</w:t>
      </w:r>
    </w:p>
    <w:p w:rsidR="005401CE" w:rsidRDefault="00A8669E">
      <w:pPr>
        <w:pStyle w:val="Listparagraf"/>
        <w:numPr>
          <w:ilvl w:val="0"/>
          <w:numId w:val="1"/>
        </w:numPr>
        <w:rPr>
          <w:color w:val="16181C"/>
          <w:sz w:val="24"/>
          <w:szCs w:val="24"/>
          <w:lang w:val="ro-RO"/>
        </w:rPr>
      </w:pPr>
      <w:r>
        <w:rPr>
          <w:i/>
          <w:color w:val="16181C"/>
          <w:sz w:val="24"/>
          <w:szCs w:val="24"/>
          <w:lang w:val="ro-RO"/>
        </w:rPr>
        <w:t>valorificare</w:t>
      </w:r>
      <w:r>
        <w:rPr>
          <w:color w:val="16181C"/>
          <w:sz w:val="24"/>
          <w:szCs w:val="24"/>
          <w:lang w:val="ro-RO"/>
        </w:rPr>
        <w:t xml:space="preserve"> - orice operațiune care are drept rezultat principal faptul că deșeurile servesc unui scop util prin înlocuirea altor materiale care ar fi fost utilizate într-un anumit scop sau faptul că deșeurile sunt pregătite pentru a putea servi scopului respectiv în întreprinderi ori în economie în general;</w:t>
      </w:r>
    </w:p>
    <w:p w:rsidR="005401CE" w:rsidRDefault="00A8669E">
      <w:pPr>
        <w:pStyle w:val="Listparagraf"/>
        <w:numPr>
          <w:ilvl w:val="0"/>
          <w:numId w:val="1"/>
        </w:numPr>
        <w:rPr>
          <w:color w:val="16181C"/>
          <w:sz w:val="24"/>
          <w:szCs w:val="24"/>
          <w:lang w:val="ro-RO"/>
        </w:rPr>
      </w:pPr>
      <w:r>
        <w:rPr>
          <w:i/>
          <w:color w:val="16181C"/>
          <w:sz w:val="24"/>
          <w:szCs w:val="24"/>
          <w:lang w:val="ro-RO"/>
        </w:rPr>
        <w:t>operator economic autorizat</w:t>
      </w:r>
      <w:r>
        <w:rPr>
          <w:color w:val="16181C"/>
          <w:sz w:val="24"/>
          <w:szCs w:val="24"/>
          <w:lang w:val="ro-RO"/>
        </w:rPr>
        <w:t xml:space="preserve"> - operatorul economic autorizat din punct de vedere al protecției mediului care desfășoară activități de colectare, transport, stocare, tratare, valorificare, depozitare finala sau incinerare;</w:t>
      </w:r>
    </w:p>
    <w:p w:rsidR="005401CE" w:rsidRDefault="00A8669E">
      <w:pPr>
        <w:pStyle w:val="Listparagraf"/>
        <w:numPr>
          <w:ilvl w:val="0"/>
          <w:numId w:val="1"/>
        </w:numPr>
        <w:rPr>
          <w:color w:val="16181C"/>
          <w:sz w:val="24"/>
          <w:szCs w:val="24"/>
          <w:lang w:val="ro-RO"/>
        </w:rPr>
      </w:pPr>
      <w:r>
        <w:rPr>
          <w:i/>
          <w:color w:val="16181C"/>
          <w:sz w:val="24"/>
          <w:szCs w:val="24"/>
          <w:lang w:val="ro-RO"/>
        </w:rPr>
        <w:t>sortare</w:t>
      </w:r>
      <w:r>
        <w:rPr>
          <w:color w:val="16181C"/>
          <w:sz w:val="24"/>
          <w:szCs w:val="24"/>
          <w:lang w:val="ro-RO"/>
        </w:rPr>
        <w:t xml:space="preserve"> - activitatea de separare pe sortimente și depozitare temporară a deșeurilor reciclabile în vederea transportării lor la operatorii economici specializați.</w:t>
      </w:r>
    </w:p>
    <w:p w:rsidR="005401CE" w:rsidRDefault="00A8669E">
      <w:pPr>
        <w:spacing w:after="0"/>
        <w:ind w:left="709" w:hanging="1"/>
        <w:jc w:val="center"/>
        <w:rPr>
          <w:rFonts w:ascii="Times New Roman" w:hAnsi="Times New Roman" w:cs="Times New Roman"/>
          <w:b/>
          <w:color w:val="16181C"/>
          <w:sz w:val="24"/>
          <w:szCs w:val="24"/>
          <w:lang w:val="ro-RO"/>
        </w:rPr>
      </w:pPr>
      <w:r>
        <w:rPr>
          <w:rFonts w:ascii="Times New Roman" w:hAnsi="Times New Roman" w:cs="Times New Roman"/>
          <w:b/>
          <w:color w:val="16181C"/>
          <w:sz w:val="24"/>
          <w:szCs w:val="24"/>
          <w:lang w:val="ro-RO"/>
        </w:rPr>
        <w:t>TIPURI DE DEŞEURI DIN CONSTRUCŢII ŞI DEMOLĂRI</w:t>
      </w:r>
    </w:p>
    <w:p w:rsidR="005401CE" w:rsidRDefault="00A8669E">
      <w:pPr>
        <w:pStyle w:val="Listparagraf"/>
        <w:numPr>
          <w:ilvl w:val="0"/>
          <w:numId w:val="6"/>
        </w:numPr>
        <w:rPr>
          <w:color w:val="16181C"/>
          <w:sz w:val="24"/>
          <w:szCs w:val="24"/>
          <w:lang w:val="ro-RO"/>
        </w:rPr>
      </w:pPr>
      <w:r>
        <w:rPr>
          <w:color w:val="16181C"/>
          <w:sz w:val="24"/>
          <w:szCs w:val="24"/>
          <w:lang w:val="ro-RO"/>
        </w:rPr>
        <w:t>Deșeurile din construcții și demolări sunt deșeurile rezultate din activități precum construcția de clădiri și obiective de infrastructură, construcția și întreținerea căilor rutiere, demolarea totală sau parțială a clădirilor sau a obiectivelor de infrastructură, putând include:</w:t>
      </w:r>
    </w:p>
    <w:p w:rsidR="005401CE" w:rsidRDefault="00A8669E">
      <w:pPr>
        <w:pStyle w:val="Listparagraf"/>
        <w:numPr>
          <w:ilvl w:val="0"/>
          <w:numId w:val="4"/>
        </w:numPr>
        <w:rPr>
          <w:color w:val="16181C"/>
          <w:sz w:val="24"/>
          <w:szCs w:val="24"/>
          <w:lang w:val="ro-RO"/>
        </w:rPr>
      </w:pPr>
      <w:r>
        <w:rPr>
          <w:color w:val="16181C"/>
          <w:sz w:val="24"/>
          <w:szCs w:val="24"/>
          <w:lang w:val="ro-RO"/>
        </w:rPr>
        <w:t>materiale rezultate din construcții și demolări clădiri - ciment, cărămizi, țigle, ceramică, roci, ipsos, plastic, metal, fontă, lemn, sticlă, resturi de tâmplărie, cabluri, soluții de lăcuit/vopsit/izolante, materiale de construcții cu termen de valabilitate expirat, etc.</w:t>
      </w:r>
    </w:p>
    <w:p w:rsidR="005401CE" w:rsidRDefault="00A8669E">
      <w:pPr>
        <w:pStyle w:val="Listparagraf"/>
        <w:numPr>
          <w:ilvl w:val="0"/>
          <w:numId w:val="4"/>
        </w:numPr>
        <w:rPr>
          <w:color w:val="16181C"/>
          <w:sz w:val="24"/>
          <w:szCs w:val="24"/>
          <w:lang w:val="ro-RO"/>
        </w:rPr>
      </w:pPr>
      <w:r>
        <w:rPr>
          <w:color w:val="16181C"/>
          <w:sz w:val="24"/>
          <w:szCs w:val="24"/>
          <w:lang w:val="ro-RO"/>
        </w:rPr>
        <w:t>materiale rezultate din construcția și întreținerea drumurilor - smoală, nisip, pietriș, bitum, piatra construcții, substanțe gudronate, substanțe cu lianți bituminoși sau hidraulici, covor asfaltic rezultat în urma lucrărilor de decapare/frezare;</w:t>
      </w:r>
    </w:p>
    <w:p w:rsidR="005401CE" w:rsidRDefault="00A8669E">
      <w:pPr>
        <w:pStyle w:val="Listparagraf"/>
        <w:numPr>
          <w:ilvl w:val="0"/>
          <w:numId w:val="4"/>
        </w:numPr>
        <w:rPr>
          <w:color w:val="16181C"/>
          <w:sz w:val="24"/>
          <w:szCs w:val="24"/>
          <w:lang w:val="ro-RO"/>
        </w:rPr>
      </w:pPr>
      <w:r>
        <w:rPr>
          <w:color w:val="16181C"/>
          <w:sz w:val="24"/>
          <w:szCs w:val="24"/>
          <w:lang w:val="ro-RO"/>
        </w:rPr>
        <w:t>materiale excavate in timpul activităților de construire, dezafectare, dragare, decontaminare etc. - sol, pietriș , argilă, nisip, roci, resturi vegetale.</w:t>
      </w:r>
    </w:p>
    <w:p w:rsidR="005401CE" w:rsidRDefault="00A8669E">
      <w:pPr>
        <w:pStyle w:val="Listparagraf"/>
        <w:numPr>
          <w:ilvl w:val="0"/>
          <w:numId w:val="6"/>
        </w:numPr>
        <w:rPr>
          <w:color w:val="16181C"/>
          <w:sz w:val="24"/>
          <w:szCs w:val="24"/>
          <w:lang w:val="ro-RO"/>
        </w:rPr>
      </w:pPr>
      <w:r>
        <w:rPr>
          <w:color w:val="16181C"/>
          <w:sz w:val="24"/>
          <w:szCs w:val="24"/>
          <w:lang w:val="ro-RO"/>
        </w:rPr>
        <w:t>Deșeurile periculoase din deşeurile de construcții și demolări pot include:</w:t>
      </w:r>
    </w:p>
    <w:p w:rsidR="005401CE" w:rsidRDefault="00A8669E">
      <w:pPr>
        <w:pStyle w:val="Listparagraf"/>
        <w:numPr>
          <w:ilvl w:val="0"/>
          <w:numId w:val="5"/>
        </w:numPr>
        <w:rPr>
          <w:color w:val="16181C"/>
          <w:sz w:val="24"/>
          <w:szCs w:val="24"/>
          <w:lang w:val="ro-RO"/>
        </w:rPr>
      </w:pPr>
      <w:r>
        <w:rPr>
          <w:color w:val="16181C"/>
          <w:sz w:val="24"/>
          <w:szCs w:val="24"/>
          <w:lang w:val="ro-RO"/>
        </w:rPr>
        <w:t xml:space="preserve">materiale periculoase - azbest, gudroane și vopsele, metale grele (crom, plumb, mercur), lacuri, vopsele, adezivi, policlorură de vinil, solvenți, compuși </w:t>
      </w:r>
      <w:proofErr w:type="spellStart"/>
      <w:r>
        <w:rPr>
          <w:color w:val="16181C"/>
          <w:sz w:val="24"/>
          <w:szCs w:val="24"/>
          <w:lang w:val="ro-RO"/>
        </w:rPr>
        <w:t>bifenili</w:t>
      </w:r>
      <w:proofErr w:type="spellEnd"/>
      <w:r>
        <w:rPr>
          <w:color w:val="16181C"/>
          <w:sz w:val="24"/>
          <w:szCs w:val="24"/>
          <w:lang w:val="ro-RO"/>
        </w:rPr>
        <w:t xml:space="preserve"> </w:t>
      </w:r>
      <w:proofErr w:type="spellStart"/>
      <w:r>
        <w:rPr>
          <w:color w:val="16181C"/>
          <w:sz w:val="24"/>
          <w:szCs w:val="24"/>
          <w:lang w:val="ro-RO"/>
        </w:rPr>
        <w:t>policlorurați</w:t>
      </w:r>
      <w:proofErr w:type="spellEnd"/>
      <w:r>
        <w:rPr>
          <w:color w:val="16181C"/>
          <w:sz w:val="24"/>
          <w:szCs w:val="24"/>
          <w:lang w:val="ro-RO"/>
        </w:rPr>
        <w:t>, diverse tipuri de rășini utilizate pentru conservare, ignifugare, impermeabilizare etc.;</w:t>
      </w:r>
    </w:p>
    <w:p w:rsidR="005401CE" w:rsidRDefault="00A8669E">
      <w:pPr>
        <w:pStyle w:val="Listparagraf"/>
        <w:numPr>
          <w:ilvl w:val="0"/>
          <w:numId w:val="5"/>
        </w:numPr>
        <w:rPr>
          <w:color w:val="16181C"/>
          <w:sz w:val="24"/>
          <w:szCs w:val="24"/>
          <w:lang w:val="ro-RO"/>
        </w:rPr>
      </w:pPr>
      <w:r>
        <w:rPr>
          <w:color w:val="16181C"/>
          <w:sz w:val="24"/>
          <w:szCs w:val="24"/>
          <w:lang w:val="ro-RO"/>
        </w:rPr>
        <w:t>materiale nepericuloase care au fost contaminate prin amestecare cu materiale periculoase (ex. materiale de construcții amestecate cu substanțe  periculoase, materiale amestecate rezultate în urma activității de demolare neselectiva, etc.);</w:t>
      </w:r>
    </w:p>
    <w:p w:rsidR="005401CE" w:rsidRDefault="00A8669E">
      <w:pPr>
        <w:pStyle w:val="Listparagraf"/>
        <w:numPr>
          <w:ilvl w:val="0"/>
          <w:numId w:val="5"/>
        </w:numPr>
        <w:rPr>
          <w:color w:val="16181C"/>
          <w:sz w:val="24"/>
          <w:szCs w:val="24"/>
          <w:lang w:val="ro-RO"/>
        </w:rPr>
      </w:pPr>
      <w:r>
        <w:rPr>
          <w:color w:val="16181C"/>
          <w:sz w:val="24"/>
          <w:szCs w:val="24"/>
          <w:lang w:val="ro-RO"/>
        </w:rPr>
        <w:t>soluri și pietrișuri contaminate cu substanțe periculoase.</w:t>
      </w:r>
    </w:p>
    <w:p w:rsidR="005401CE" w:rsidRDefault="005401CE">
      <w:pPr>
        <w:spacing w:after="0"/>
        <w:jc w:val="center"/>
        <w:rPr>
          <w:rFonts w:ascii="Times New Roman" w:hAnsi="Times New Roman" w:cs="Times New Roman"/>
          <w:b/>
          <w:color w:val="16181C"/>
          <w:w w:val="105"/>
          <w:sz w:val="24"/>
          <w:szCs w:val="24"/>
          <w:lang w:val="ro-RO"/>
        </w:rPr>
      </w:pPr>
    </w:p>
    <w:p w:rsidR="005401CE" w:rsidRDefault="00A8669E">
      <w:pPr>
        <w:spacing w:after="0"/>
        <w:jc w:val="center"/>
        <w:rPr>
          <w:rFonts w:ascii="Times New Roman" w:hAnsi="Times New Roman" w:cs="Times New Roman"/>
          <w:b/>
          <w:color w:val="16181C"/>
          <w:spacing w:val="1"/>
          <w:w w:val="105"/>
          <w:sz w:val="24"/>
          <w:szCs w:val="24"/>
          <w:lang w:val="ro-RO"/>
        </w:rPr>
      </w:pPr>
      <w:r>
        <w:rPr>
          <w:rFonts w:ascii="Times New Roman" w:hAnsi="Times New Roman" w:cs="Times New Roman"/>
          <w:b/>
          <w:color w:val="16181C"/>
          <w:w w:val="105"/>
          <w:sz w:val="24"/>
          <w:szCs w:val="24"/>
          <w:lang w:val="ro-RO"/>
        </w:rPr>
        <w:t>CAPITOLUL II</w:t>
      </w:r>
      <w:r>
        <w:rPr>
          <w:rFonts w:ascii="Times New Roman" w:hAnsi="Times New Roman" w:cs="Times New Roman"/>
          <w:b/>
          <w:color w:val="16181C"/>
          <w:spacing w:val="1"/>
          <w:w w:val="105"/>
          <w:sz w:val="24"/>
          <w:szCs w:val="24"/>
          <w:lang w:val="ro-RO"/>
        </w:rPr>
        <w:t xml:space="preserve"> </w:t>
      </w:r>
    </w:p>
    <w:p w:rsidR="005401CE" w:rsidRDefault="00A8669E">
      <w:pPr>
        <w:jc w:val="center"/>
        <w:rPr>
          <w:rFonts w:ascii="Times New Roman" w:hAnsi="Times New Roman" w:cs="Times New Roman"/>
          <w:b/>
          <w:color w:val="16181C"/>
          <w:w w:val="105"/>
          <w:sz w:val="24"/>
          <w:szCs w:val="24"/>
          <w:lang w:val="ro-RO"/>
        </w:rPr>
      </w:pPr>
      <w:r>
        <w:rPr>
          <w:rFonts w:ascii="Times New Roman" w:hAnsi="Times New Roman" w:cs="Times New Roman"/>
          <w:b/>
          <w:color w:val="16181C"/>
          <w:w w:val="105"/>
          <w:sz w:val="24"/>
          <w:szCs w:val="24"/>
          <w:lang w:val="ro-RO"/>
        </w:rPr>
        <w:t>Gestionarea deșeurilor din construcții și demolări</w:t>
      </w:r>
    </w:p>
    <w:p w:rsidR="005401CE" w:rsidRDefault="00A8669E">
      <w:pPr>
        <w:pStyle w:val="Listparagraf"/>
        <w:numPr>
          <w:ilvl w:val="0"/>
          <w:numId w:val="6"/>
        </w:numPr>
        <w:rPr>
          <w:color w:val="16181C"/>
          <w:w w:val="105"/>
          <w:sz w:val="24"/>
          <w:szCs w:val="24"/>
          <w:lang w:val="ro-RO"/>
        </w:rPr>
      </w:pPr>
      <w:r>
        <w:rPr>
          <w:color w:val="16181C"/>
          <w:w w:val="105"/>
          <w:sz w:val="24"/>
          <w:szCs w:val="24"/>
          <w:lang w:val="ro-RO"/>
        </w:rPr>
        <w:t>(1) Gestionarea deșeurilor din construcții și demolări cuprinde următoarele etape: colectarea, transportul, tratarea, sortarea, reciclarea, valorificarea, depozitarea finală sau tratarea/eliminarea în cazul deșeurilor periculoase din deșeurile din construcții și demolări.</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(2) Deținătorul/generatorul de deșeuri cu orice titlu legal al unei cantitatea de deșeuri din construcții și demolări poartă întreaga responsabilitate privind efectele negative potențiale.</w:t>
      </w:r>
    </w:p>
    <w:p w:rsidR="005401CE" w:rsidRDefault="00A8669E">
      <w:pPr>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xml:space="preserve">(3) Titularii (Persoanele juridice) pe numele cărora au fost emise autorizații de construire și/sau desfiinţări, privind autorizarea executării lucrărilor de construcții, </w:t>
      </w:r>
      <w:r>
        <w:rPr>
          <w:rFonts w:ascii="Times New Roman" w:hAnsi="Times New Roman" w:cs="Times New Roman"/>
          <w:color w:val="16181C"/>
          <w:w w:val="105"/>
          <w:sz w:val="24"/>
          <w:szCs w:val="24"/>
          <w:lang w:val="ro-RO"/>
        </w:rPr>
        <w:lastRenderedPageBreak/>
        <w:t>republicată, cu modificările și completările ulterioare, au obligația să gestioneze deșeurile din construcții și desființări, un nivel de pregătire pentru reutilizare, reciclare și alte operațiuni de valorificare materială, inclusiv operațiuni de rambleiere care utilizează deșeuri pentru a înlocui alte materiale, de minimum 70% din masa cantităților de deșeuri nepericuloase provenite din activități de construcție și desființări, cu excepția materialelor geologice naturale.</w:t>
      </w:r>
    </w:p>
    <w:p w:rsidR="005401CE" w:rsidRDefault="00A8669E">
      <w:pPr>
        <w:pStyle w:val="Listparagraf"/>
        <w:numPr>
          <w:ilvl w:val="0"/>
          <w:numId w:val="6"/>
        </w:numPr>
        <w:rPr>
          <w:color w:val="16181C"/>
          <w:w w:val="105"/>
          <w:sz w:val="24"/>
          <w:szCs w:val="24"/>
          <w:lang w:val="ro-RO"/>
        </w:rPr>
      </w:pPr>
      <w:r>
        <w:rPr>
          <w:color w:val="16181C"/>
          <w:w w:val="105"/>
          <w:sz w:val="24"/>
          <w:szCs w:val="24"/>
          <w:lang w:val="ro-RO"/>
        </w:rPr>
        <w:t>Colectarea deșeurilor din construcții și demolări</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(1) În faza de colectare a deșeurilor, la sursa de producere, este obligatorie depunerea separată a deșeurilor reciclabile de deșeurile nereciclabile in vederea reducerii cantității de deșeuri destinate eliminării finale, valorificării și reintroducerii în circuitul economic a deșeurilor reciclabile și utilizarea lor ca sursă de materii secundare sau ca sursă de energie.</w:t>
      </w:r>
    </w:p>
    <w:p w:rsidR="005401CE" w:rsidRDefault="00A8669E">
      <w:pPr>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(2) Producătorii de deșeuri - persoane fizice și juridice - sunt obligați să asigure sortarea deșeurilor din construcții și demolări, pe tipuri de deșeuri, inclusiv a deșeurilor periculoase din deșeurile din construcții și demolări. Deșeurile reciclabile (plastic, hârtie, carton, lemn , sticlă, metal, diverse ambalaje, etc.) se vor colecta în recipiente separate și vor fi predate operatorului economic autorizat sau valorificate la unitățile de profil. Este interzisă amestecarea diverselor tipuri de deșeuri rezultate din reparații, construcții și demolări.</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(3) Producătorii și deținătorii (persoane fizice sau juridice) de deșeuri periculoase din deșeurile din construcții și demolări au obligația de a preda aceste tipuri de deșeuri unor societăți specializate in tratarea/eliminarea acestor tipuri de deșeuri.</w:t>
      </w:r>
    </w:p>
    <w:p w:rsidR="005401CE" w:rsidRDefault="00A8669E">
      <w:pPr>
        <w:spacing w:after="0"/>
        <w:ind w:left="709"/>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(4) În orașul Chișinău colectarea și transportul deșeurilor din construcții, reabilitarea și demolarea clădirilor, din reparații in locuințe sau spații comerciale se efectuează numai în recipiente standardizate, de tip containere sau bene tip container de diverse capacitați.</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(5)Deșeurile din construcții și demolări pot fi refolosite, prin reutilizare directă sau indirectă tot ca materiale de construcție pe același amplasament, sau valorificate prin reciclare/valorificare energetic, caz în care se face dovada trasabilității acestora.</w:t>
      </w:r>
    </w:p>
    <w:p w:rsidR="005401CE" w:rsidRDefault="00A8669E">
      <w:pPr>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(6) Deșeurile nereciclabile sau cele periculoase din deșeurile din construcții și demolări vor fi predate operatorilor economici autorizați și vor fi gestionate conform legislației în vigoare.</w:t>
      </w:r>
    </w:p>
    <w:p w:rsidR="005401CE" w:rsidRDefault="00A8669E">
      <w:pPr>
        <w:pStyle w:val="Listparagraf"/>
        <w:numPr>
          <w:ilvl w:val="0"/>
          <w:numId w:val="6"/>
        </w:numPr>
        <w:rPr>
          <w:color w:val="16181C"/>
          <w:w w:val="105"/>
          <w:sz w:val="24"/>
          <w:szCs w:val="24"/>
          <w:lang w:val="ro-RO"/>
        </w:rPr>
      </w:pPr>
      <w:r>
        <w:rPr>
          <w:color w:val="16181C"/>
          <w:w w:val="105"/>
          <w:sz w:val="24"/>
          <w:szCs w:val="24"/>
          <w:lang w:val="ro-RO"/>
        </w:rPr>
        <w:t>12</w:t>
      </w:r>
      <w:r>
        <w:rPr>
          <w:color w:val="16181C"/>
          <w:w w:val="105"/>
          <w:sz w:val="24"/>
          <w:szCs w:val="24"/>
          <w:lang w:val="ro-RO"/>
        </w:rPr>
        <w:tab/>
        <w:t>Colectarea și transportul deșeurilor din construcții și demolări</w:t>
      </w:r>
    </w:p>
    <w:p w:rsidR="005401CE" w:rsidRDefault="00A8669E">
      <w:pPr>
        <w:pStyle w:val="Listparagraf"/>
        <w:tabs>
          <w:tab w:val="left" w:pos="2331"/>
        </w:tabs>
        <w:spacing w:before="14" w:line="252" w:lineRule="auto"/>
        <w:ind w:left="709" w:right="-1" w:firstLine="0"/>
        <w:rPr>
          <w:color w:val="16181A"/>
          <w:w w:val="105"/>
          <w:sz w:val="24"/>
          <w:szCs w:val="24"/>
          <w:lang w:val="ro-RO"/>
        </w:rPr>
      </w:pPr>
      <w:r>
        <w:rPr>
          <w:color w:val="16181A"/>
          <w:w w:val="105"/>
          <w:sz w:val="24"/>
          <w:szCs w:val="24"/>
          <w:lang w:val="ro-RO"/>
        </w:rPr>
        <w:t>(1) Deșeurile din construcții, reabilitarea și demolarea clădirilor, din reparații în locuințe</w:t>
      </w:r>
      <w:r>
        <w:rPr>
          <w:color w:val="16181A"/>
          <w:spacing w:val="1"/>
          <w:w w:val="105"/>
          <w:sz w:val="24"/>
          <w:szCs w:val="24"/>
          <w:lang w:val="ro-RO"/>
        </w:rPr>
        <w:t xml:space="preserve"> </w:t>
      </w:r>
      <w:r>
        <w:rPr>
          <w:color w:val="16181A"/>
          <w:w w:val="105"/>
          <w:sz w:val="24"/>
          <w:szCs w:val="24"/>
          <w:lang w:val="ro-RO"/>
        </w:rPr>
        <w:t>sau spatii comerciale,</w:t>
      </w:r>
      <w:r>
        <w:rPr>
          <w:color w:val="16181A"/>
          <w:spacing w:val="1"/>
          <w:w w:val="105"/>
          <w:sz w:val="24"/>
          <w:szCs w:val="24"/>
          <w:lang w:val="ro-RO"/>
        </w:rPr>
        <w:t xml:space="preserve"> ș</w:t>
      </w:r>
      <w:r>
        <w:rPr>
          <w:color w:val="16181A"/>
          <w:w w:val="105"/>
          <w:sz w:val="24"/>
          <w:szCs w:val="24"/>
          <w:lang w:val="ro-RO"/>
        </w:rPr>
        <w:t>i</w:t>
      </w:r>
      <w:r>
        <w:rPr>
          <w:color w:val="16181A"/>
          <w:spacing w:val="1"/>
          <w:w w:val="105"/>
          <w:sz w:val="24"/>
          <w:szCs w:val="24"/>
          <w:lang w:val="ro-RO"/>
        </w:rPr>
        <w:t xml:space="preserve"> </w:t>
      </w:r>
      <w:r>
        <w:rPr>
          <w:color w:val="16181A"/>
          <w:w w:val="105"/>
          <w:sz w:val="24"/>
          <w:szCs w:val="24"/>
          <w:lang w:val="ro-RO"/>
        </w:rPr>
        <w:t>anexele gospodărești, sunt de asemenea deșeuri solide (moloz, zidărie,</w:t>
      </w:r>
      <w:r>
        <w:rPr>
          <w:color w:val="16181A"/>
          <w:spacing w:val="1"/>
          <w:w w:val="105"/>
          <w:sz w:val="24"/>
          <w:szCs w:val="24"/>
          <w:lang w:val="ro-RO"/>
        </w:rPr>
        <w:t xml:space="preserve"> </w:t>
      </w:r>
      <w:r>
        <w:rPr>
          <w:color w:val="16181A"/>
          <w:w w:val="105"/>
          <w:sz w:val="24"/>
          <w:szCs w:val="24"/>
          <w:lang w:val="ro-RO"/>
        </w:rPr>
        <w:t>pământ în amestec cu</w:t>
      </w:r>
      <w:r>
        <w:rPr>
          <w:color w:val="16181A"/>
          <w:spacing w:val="1"/>
          <w:w w:val="105"/>
          <w:sz w:val="24"/>
          <w:szCs w:val="24"/>
          <w:lang w:val="ro-RO"/>
        </w:rPr>
        <w:t xml:space="preserve"> </w:t>
      </w:r>
      <w:r>
        <w:rPr>
          <w:color w:val="16181A"/>
          <w:w w:val="105"/>
          <w:sz w:val="24"/>
          <w:szCs w:val="24"/>
          <w:lang w:val="ro-RO"/>
        </w:rPr>
        <w:t>alte materiale</w:t>
      </w:r>
      <w:r>
        <w:rPr>
          <w:color w:val="16181A"/>
          <w:spacing w:val="1"/>
          <w:w w:val="105"/>
          <w:sz w:val="24"/>
          <w:szCs w:val="24"/>
          <w:lang w:val="ro-RO"/>
        </w:rPr>
        <w:t xml:space="preserve"> </w:t>
      </w:r>
      <w:r>
        <w:rPr>
          <w:color w:val="16181A"/>
          <w:w w:val="105"/>
          <w:sz w:val="24"/>
          <w:szCs w:val="24"/>
          <w:lang w:val="ro-RO"/>
        </w:rPr>
        <w:t>sau din excavații,</w:t>
      </w:r>
      <w:r>
        <w:rPr>
          <w:color w:val="16181A"/>
          <w:spacing w:val="1"/>
          <w:w w:val="105"/>
          <w:sz w:val="24"/>
          <w:szCs w:val="24"/>
          <w:lang w:val="ro-RO"/>
        </w:rPr>
        <w:t xml:space="preserve"> </w:t>
      </w:r>
      <w:r>
        <w:rPr>
          <w:color w:val="16181A"/>
          <w:w w:val="105"/>
          <w:sz w:val="24"/>
          <w:szCs w:val="24"/>
          <w:lang w:val="ro-RO"/>
        </w:rPr>
        <w:t>materiale din lemn, metale etc.) care nu</w:t>
      </w:r>
      <w:r>
        <w:rPr>
          <w:color w:val="16181A"/>
          <w:spacing w:val="1"/>
          <w:w w:val="105"/>
          <w:sz w:val="24"/>
          <w:szCs w:val="24"/>
          <w:lang w:val="ro-RO"/>
        </w:rPr>
        <w:t xml:space="preserve"> </w:t>
      </w:r>
      <w:r>
        <w:rPr>
          <w:color w:val="16181A"/>
          <w:w w:val="105"/>
          <w:sz w:val="24"/>
          <w:szCs w:val="24"/>
          <w:lang w:val="ro-RO"/>
        </w:rPr>
        <w:t>pot</w:t>
      </w:r>
      <w:r>
        <w:rPr>
          <w:color w:val="16181A"/>
          <w:spacing w:val="1"/>
          <w:w w:val="105"/>
          <w:sz w:val="24"/>
          <w:szCs w:val="24"/>
          <w:lang w:val="ro-RO"/>
        </w:rPr>
        <w:t xml:space="preserve"> </w:t>
      </w:r>
      <w:r>
        <w:rPr>
          <w:color w:val="16181A"/>
          <w:w w:val="105"/>
          <w:sz w:val="24"/>
          <w:szCs w:val="24"/>
          <w:lang w:val="ro-RO"/>
        </w:rPr>
        <w:t>fi</w:t>
      </w:r>
      <w:r>
        <w:rPr>
          <w:color w:val="16181A"/>
          <w:spacing w:val="1"/>
          <w:w w:val="105"/>
          <w:sz w:val="24"/>
          <w:szCs w:val="24"/>
          <w:lang w:val="ro-RO"/>
        </w:rPr>
        <w:t xml:space="preserve"> </w:t>
      </w:r>
      <w:r>
        <w:rPr>
          <w:color w:val="16181A"/>
          <w:w w:val="105"/>
          <w:sz w:val="24"/>
          <w:szCs w:val="24"/>
          <w:lang w:val="ro-RO"/>
        </w:rPr>
        <w:t>preluate</w:t>
      </w:r>
      <w:r>
        <w:rPr>
          <w:color w:val="16181A"/>
          <w:spacing w:val="1"/>
          <w:w w:val="105"/>
          <w:sz w:val="24"/>
          <w:szCs w:val="24"/>
          <w:lang w:val="ro-RO"/>
        </w:rPr>
        <w:t xml:space="preserve"> </w:t>
      </w:r>
      <w:r>
        <w:rPr>
          <w:color w:val="16181A"/>
          <w:w w:val="105"/>
          <w:sz w:val="24"/>
          <w:szCs w:val="24"/>
          <w:lang w:val="ro-RO"/>
        </w:rPr>
        <w:t>cu</w:t>
      </w:r>
      <w:r>
        <w:rPr>
          <w:color w:val="16181A"/>
          <w:spacing w:val="1"/>
          <w:w w:val="105"/>
          <w:sz w:val="24"/>
          <w:szCs w:val="24"/>
          <w:lang w:val="ro-RO"/>
        </w:rPr>
        <w:t xml:space="preserve"> </w:t>
      </w:r>
      <w:r>
        <w:rPr>
          <w:color w:val="16181A"/>
          <w:w w:val="105"/>
          <w:sz w:val="24"/>
          <w:szCs w:val="24"/>
          <w:lang w:val="ro-RO"/>
        </w:rPr>
        <w:t>sistemele</w:t>
      </w:r>
      <w:r>
        <w:rPr>
          <w:color w:val="16181A"/>
          <w:spacing w:val="1"/>
          <w:w w:val="105"/>
          <w:sz w:val="24"/>
          <w:szCs w:val="24"/>
          <w:lang w:val="ro-RO"/>
        </w:rPr>
        <w:t xml:space="preserve"> </w:t>
      </w:r>
      <w:r>
        <w:rPr>
          <w:color w:val="16181A"/>
          <w:w w:val="105"/>
          <w:sz w:val="24"/>
          <w:szCs w:val="24"/>
          <w:lang w:val="ro-RO"/>
        </w:rPr>
        <w:t>obișnuite</w:t>
      </w:r>
      <w:r>
        <w:rPr>
          <w:color w:val="16181A"/>
          <w:spacing w:val="1"/>
          <w:w w:val="105"/>
          <w:sz w:val="24"/>
          <w:szCs w:val="24"/>
          <w:lang w:val="ro-RO"/>
        </w:rPr>
        <w:t xml:space="preserve"> </w:t>
      </w:r>
      <w:r>
        <w:rPr>
          <w:color w:val="16181A"/>
          <w:w w:val="105"/>
          <w:sz w:val="24"/>
          <w:szCs w:val="24"/>
          <w:lang w:val="ro-RO"/>
        </w:rPr>
        <w:t>de</w:t>
      </w:r>
      <w:r>
        <w:rPr>
          <w:color w:val="16181A"/>
          <w:spacing w:val="1"/>
          <w:w w:val="105"/>
          <w:sz w:val="24"/>
          <w:szCs w:val="24"/>
          <w:lang w:val="ro-RO"/>
        </w:rPr>
        <w:t xml:space="preserve"> </w:t>
      </w:r>
      <w:r>
        <w:rPr>
          <w:color w:val="16181A"/>
          <w:w w:val="105"/>
          <w:sz w:val="24"/>
          <w:szCs w:val="24"/>
          <w:lang w:val="ro-RO"/>
        </w:rPr>
        <w:t>colectare</w:t>
      </w:r>
      <w:r>
        <w:rPr>
          <w:color w:val="16181A"/>
          <w:spacing w:val="1"/>
          <w:w w:val="105"/>
          <w:sz w:val="24"/>
          <w:szCs w:val="24"/>
          <w:lang w:val="ro-RO"/>
        </w:rPr>
        <w:t xml:space="preserve"> </w:t>
      </w:r>
      <w:r>
        <w:rPr>
          <w:color w:val="16181A"/>
          <w:w w:val="105"/>
          <w:sz w:val="24"/>
          <w:szCs w:val="24"/>
          <w:lang w:val="ro-RO"/>
        </w:rPr>
        <w:t>a deșeurilor municipale și asimilabile acestora.</w:t>
      </w:r>
    </w:p>
    <w:p w:rsidR="005401CE" w:rsidRDefault="00A8669E">
      <w:pPr>
        <w:pStyle w:val="Listparagraf"/>
        <w:tabs>
          <w:tab w:val="left" w:pos="2335"/>
        </w:tabs>
        <w:spacing w:line="259" w:lineRule="auto"/>
        <w:ind w:left="709" w:right="-1" w:firstLine="0"/>
        <w:rPr>
          <w:sz w:val="24"/>
          <w:szCs w:val="24"/>
          <w:lang w:val="ro-RO"/>
        </w:rPr>
      </w:pPr>
      <w:r>
        <w:rPr>
          <w:color w:val="16181A"/>
          <w:w w:val="105"/>
          <w:sz w:val="24"/>
          <w:szCs w:val="24"/>
          <w:lang w:val="ro-RO"/>
        </w:rPr>
        <w:t>(2) Deșeurile</w:t>
      </w:r>
      <w:r>
        <w:rPr>
          <w:color w:val="16181A"/>
          <w:spacing w:val="1"/>
          <w:w w:val="105"/>
          <w:sz w:val="24"/>
          <w:szCs w:val="24"/>
          <w:lang w:val="ro-RO"/>
        </w:rPr>
        <w:t xml:space="preserve"> </w:t>
      </w:r>
      <w:r>
        <w:rPr>
          <w:color w:val="16181A"/>
          <w:w w:val="105"/>
          <w:sz w:val="24"/>
          <w:szCs w:val="24"/>
          <w:lang w:val="ro-RO"/>
        </w:rPr>
        <w:t>din</w:t>
      </w:r>
      <w:r>
        <w:rPr>
          <w:color w:val="16181A"/>
          <w:spacing w:val="1"/>
          <w:w w:val="105"/>
          <w:sz w:val="24"/>
          <w:szCs w:val="24"/>
          <w:lang w:val="ro-RO"/>
        </w:rPr>
        <w:t xml:space="preserve"> </w:t>
      </w:r>
      <w:r>
        <w:rPr>
          <w:color w:val="16181A"/>
          <w:w w:val="105"/>
          <w:sz w:val="24"/>
          <w:szCs w:val="24"/>
          <w:lang w:val="ro-RO"/>
        </w:rPr>
        <w:t>construcții</w:t>
      </w:r>
      <w:r>
        <w:rPr>
          <w:color w:val="16181A"/>
          <w:spacing w:val="1"/>
          <w:w w:val="105"/>
          <w:sz w:val="24"/>
          <w:szCs w:val="24"/>
          <w:lang w:val="ro-RO"/>
        </w:rPr>
        <w:t xml:space="preserve"> ș</w:t>
      </w:r>
      <w:r>
        <w:rPr>
          <w:color w:val="16181A"/>
          <w:w w:val="105"/>
          <w:sz w:val="24"/>
          <w:szCs w:val="24"/>
          <w:lang w:val="ro-RO"/>
        </w:rPr>
        <w:t>i</w:t>
      </w:r>
      <w:r>
        <w:rPr>
          <w:color w:val="16181A"/>
          <w:spacing w:val="1"/>
          <w:w w:val="105"/>
          <w:sz w:val="24"/>
          <w:szCs w:val="24"/>
          <w:lang w:val="ro-RO"/>
        </w:rPr>
        <w:t xml:space="preserve"> </w:t>
      </w:r>
      <w:r>
        <w:rPr>
          <w:color w:val="16181A"/>
          <w:w w:val="105"/>
          <w:sz w:val="24"/>
          <w:szCs w:val="24"/>
          <w:lang w:val="ro-RO"/>
        </w:rPr>
        <w:t>demolări</w:t>
      </w:r>
      <w:r>
        <w:rPr>
          <w:color w:val="16181A"/>
          <w:spacing w:val="1"/>
          <w:w w:val="105"/>
          <w:sz w:val="24"/>
          <w:szCs w:val="24"/>
          <w:lang w:val="ro-RO"/>
        </w:rPr>
        <w:t xml:space="preserve"> </w:t>
      </w:r>
      <w:r>
        <w:rPr>
          <w:color w:val="16181A"/>
          <w:w w:val="105"/>
          <w:sz w:val="24"/>
          <w:szCs w:val="24"/>
          <w:lang w:val="ro-RO"/>
        </w:rPr>
        <w:t>se</w:t>
      </w:r>
      <w:r>
        <w:rPr>
          <w:color w:val="16181A"/>
          <w:spacing w:val="1"/>
          <w:w w:val="105"/>
          <w:sz w:val="24"/>
          <w:szCs w:val="24"/>
          <w:lang w:val="ro-RO"/>
        </w:rPr>
        <w:t xml:space="preserve"> </w:t>
      </w:r>
      <w:r>
        <w:rPr>
          <w:color w:val="16181A"/>
          <w:w w:val="105"/>
          <w:sz w:val="24"/>
          <w:szCs w:val="24"/>
          <w:lang w:val="ro-RO"/>
        </w:rPr>
        <w:t>vor</w:t>
      </w:r>
      <w:r>
        <w:rPr>
          <w:color w:val="16181A"/>
          <w:spacing w:val="1"/>
          <w:w w:val="105"/>
          <w:sz w:val="24"/>
          <w:szCs w:val="24"/>
          <w:lang w:val="ro-RO"/>
        </w:rPr>
        <w:t xml:space="preserve"> </w:t>
      </w:r>
      <w:r>
        <w:rPr>
          <w:color w:val="16181A"/>
          <w:w w:val="105"/>
          <w:sz w:val="24"/>
          <w:szCs w:val="24"/>
          <w:lang w:val="ro-RO"/>
        </w:rPr>
        <w:t>colecta</w:t>
      </w:r>
      <w:r>
        <w:rPr>
          <w:color w:val="16181A"/>
          <w:spacing w:val="1"/>
          <w:w w:val="105"/>
          <w:sz w:val="24"/>
          <w:szCs w:val="24"/>
          <w:lang w:val="ro-RO"/>
        </w:rPr>
        <w:t xml:space="preserve"> </w:t>
      </w:r>
      <w:r>
        <w:rPr>
          <w:color w:val="16181A"/>
          <w:w w:val="105"/>
          <w:sz w:val="24"/>
          <w:szCs w:val="24"/>
          <w:lang w:val="ro-RO"/>
        </w:rPr>
        <w:t>de</w:t>
      </w:r>
      <w:r>
        <w:rPr>
          <w:color w:val="16181A"/>
          <w:spacing w:val="1"/>
          <w:w w:val="105"/>
          <w:sz w:val="24"/>
          <w:szCs w:val="24"/>
          <w:lang w:val="ro-RO"/>
        </w:rPr>
        <w:t xml:space="preserve"> </w:t>
      </w:r>
      <w:r>
        <w:rPr>
          <w:color w:val="16181A"/>
          <w:w w:val="105"/>
          <w:sz w:val="24"/>
          <w:szCs w:val="24"/>
          <w:lang w:val="ro-RO"/>
        </w:rPr>
        <w:t>către</w:t>
      </w:r>
      <w:r>
        <w:rPr>
          <w:color w:val="16181A"/>
          <w:spacing w:val="1"/>
          <w:w w:val="105"/>
          <w:sz w:val="24"/>
          <w:szCs w:val="24"/>
          <w:lang w:val="ro-RO"/>
        </w:rPr>
        <w:t xml:space="preserve"> </w:t>
      </w:r>
      <w:r>
        <w:rPr>
          <w:color w:val="16181A"/>
          <w:w w:val="105"/>
          <w:sz w:val="24"/>
          <w:szCs w:val="24"/>
          <w:lang w:val="ro-RO"/>
        </w:rPr>
        <w:t>operatori</w:t>
      </w:r>
      <w:r>
        <w:rPr>
          <w:color w:val="16181A"/>
          <w:spacing w:val="1"/>
          <w:w w:val="105"/>
          <w:sz w:val="24"/>
          <w:szCs w:val="24"/>
          <w:lang w:val="ro-RO"/>
        </w:rPr>
        <w:t xml:space="preserve"> </w:t>
      </w:r>
      <w:r>
        <w:rPr>
          <w:color w:val="16181A"/>
          <w:w w:val="105"/>
          <w:sz w:val="24"/>
          <w:szCs w:val="24"/>
          <w:lang w:val="ro-RO"/>
        </w:rPr>
        <w:t>economici</w:t>
      </w:r>
      <w:r>
        <w:rPr>
          <w:color w:val="16181A"/>
          <w:spacing w:val="1"/>
          <w:w w:val="105"/>
          <w:sz w:val="24"/>
          <w:szCs w:val="24"/>
          <w:lang w:val="ro-RO"/>
        </w:rPr>
        <w:t xml:space="preserve"> </w:t>
      </w:r>
      <w:r>
        <w:rPr>
          <w:color w:val="16181A"/>
          <w:w w:val="105"/>
          <w:sz w:val="24"/>
          <w:szCs w:val="24"/>
          <w:lang w:val="ro-RO"/>
        </w:rPr>
        <w:t>autorizați</w:t>
      </w:r>
      <w:r>
        <w:rPr>
          <w:color w:val="3B3D3D"/>
          <w:w w:val="105"/>
          <w:sz w:val="24"/>
          <w:szCs w:val="24"/>
          <w:lang w:val="ro-RO"/>
        </w:rPr>
        <w:t>,</w:t>
      </w:r>
      <w:r>
        <w:rPr>
          <w:color w:val="3B3D3D"/>
          <w:spacing w:val="20"/>
          <w:w w:val="105"/>
          <w:sz w:val="24"/>
          <w:szCs w:val="24"/>
          <w:lang w:val="ro-RO"/>
        </w:rPr>
        <w:t xml:space="preserve"> </w:t>
      </w:r>
      <w:r>
        <w:rPr>
          <w:color w:val="16181A"/>
          <w:w w:val="105"/>
          <w:sz w:val="24"/>
          <w:szCs w:val="24"/>
          <w:lang w:val="ro-RO"/>
        </w:rPr>
        <w:t>la</w:t>
      </w:r>
      <w:r>
        <w:rPr>
          <w:color w:val="16181A"/>
          <w:spacing w:val="1"/>
          <w:w w:val="105"/>
          <w:sz w:val="24"/>
          <w:szCs w:val="24"/>
          <w:lang w:val="ro-RO"/>
        </w:rPr>
        <w:t xml:space="preserve"> </w:t>
      </w:r>
      <w:r>
        <w:rPr>
          <w:color w:val="16181A"/>
          <w:w w:val="105"/>
          <w:sz w:val="24"/>
          <w:szCs w:val="24"/>
          <w:lang w:val="ro-RO"/>
        </w:rPr>
        <w:t>solicitarea</w:t>
      </w:r>
      <w:r>
        <w:rPr>
          <w:color w:val="16181A"/>
          <w:spacing w:val="22"/>
          <w:w w:val="105"/>
          <w:sz w:val="24"/>
          <w:szCs w:val="24"/>
          <w:lang w:val="ro-RO"/>
        </w:rPr>
        <w:t xml:space="preserve"> ș</w:t>
      </w:r>
      <w:r>
        <w:rPr>
          <w:color w:val="16181A"/>
          <w:w w:val="105"/>
          <w:sz w:val="24"/>
          <w:szCs w:val="24"/>
          <w:lang w:val="ro-RO"/>
        </w:rPr>
        <w:t>i</w:t>
      </w:r>
      <w:r>
        <w:rPr>
          <w:color w:val="16181A"/>
          <w:spacing w:val="35"/>
          <w:w w:val="105"/>
          <w:sz w:val="24"/>
          <w:szCs w:val="24"/>
          <w:lang w:val="ro-RO"/>
        </w:rPr>
        <w:t xml:space="preserve"> </w:t>
      </w:r>
      <w:r>
        <w:rPr>
          <w:color w:val="16181A"/>
          <w:w w:val="105"/>
          <w:sz w:val="24"/>
          <w:szCs w:val="24"/>
          <w:lang w:val="ro-RO"/>
        </w:rPr>
        <w:t>pe</w:t>
      </w:r>
      <w:r>
        <w:rPr>
          <w:color w:val="16181A"/>
          <w:spacing w:val="1"/>
          <w:w w:val="105"/>
          <w:sz w:val="24"/>
          <w:szCs w:val="24"/>
          <w:lang w:val="ro-RO"/>
        </w:rPr>
        <w:t xml:space="preserve"> </w:t>
      </w:r>
      <w:r>
        <w:rPr>
          <w:color w:val="16181A"/>
          <w:w w:val="105"/>
          <w:sz w:val="24"/>
          <w:szCs w:val="24"/>
          <w:lang w:val="ro-RO"/>
        </w:rPr>
        <w:t>cheltuiala</w:t>
      </w:r>
      <w:r>
        <w:rPr>
          <w:color w:val="16181A"/>
          <w:spacing w:val="19"/>
          <w:w w:val="105"/>
          <w:sz w:val="24"/>
          <w:szCs w:val="24"/>
          <w:lang w:val="ro-RO"/>
        </w:rPr>
        <w:t xml:space="preserve"> </w:t>
      </w:r>
      <w:r>
        <w:rPr>
          <w:color w:val="16181A"/>
          <w:w w:val="105"/>
          <w:sz w:val="24"/>
          <w:szCs w:val="24"/>
          <w:lang w:val="ro-RO"/>
        </w:rPr>
        <w:t>producătorilor/deținătorilor</w:t>
      </w:r>
      <w:r>
        <w:rPr>
          <w:color w:val="16181A"/>
          <w:spacing w:val="14"/>
          <w:w w:val="105"/>
          <w:sz w:val="24"/>
          <w:szCs w:val="24"/>
          <w:lang w:val="ro-RO"/>
        </w:rPr>
        <w:t xml:space="preserve"> </w:t>
      </w:r>
      <w:r>
        <w:rPr>
          <w:color w:val="16181A"/>
          <w:w w:val="105"/>
          <w:sz w:val="24"/>
          <w:szCs w:val="24"/>
          <w:lang w:val="ro-RO"/>
        </w:rPr>
        <w:t>de</w:t>
      </w:r>
      <w:r>
        <w:rPr>
          <w:color w:val="16181A"/>
          <w:spacing w:val="-1"/>
          <w:w w:val="105"/>
          <w:sz w:val="24"/>
          <w:szCs w:val="24"/>
          <w:lang w:val="ro-RO"/>
        </w:rPr>
        <w:t xml:space="preserve"> </w:t>
      </w:r>
      <w:r>
        <w:rPr>
          <w:color w:val="16181A"/>
          <w:w w:val="105"/>
          <w:sz w:val="24"/>
          <w:szCs w:val="24"/>
          <w:lang w:val="ro-RO"/>
        </w:rPr>
        <w:t>deșeuri</w:t>
      </w:r>
      <w:r>
        <w:rPr>
          <w:color w:val="3B3D3D"/>
          <w:w w:val="105"/>
          <w:sz w:val="24"/>
          <w:szCs w:val="24"/>
          <w:lang w:val="ro-RO"/>
        </w:rPr>
        <w:t>.</w:t>
      </w:r>
    </w:p>
    <w:p w:rsidR="005401CE" w:rsidRDefault="00A8669E">
      <w:pPr>
        <w:pStyle w:val="Listparagraf"/>
        <w:tabs>
          <w:tab w:val="left" w:pos="2302"/>
        </w:tabs>
        <w:spacing w:line="252" w:lineRule="auto"/>
        <w:ind w:left="709" w:right="-1" w:firstLine="0"/>
        <w:rPr>
          <w:sz w:val="24"/>
          <w:szCs w:val="24"/>
          <w:lang w:val="ro-RO"/>
        </w:rPr>
      </w:pPr>
      <w:r>
        <w:rPr>
          <w:color w:val="16181A"/>
          <w:w w:val="105"/>
          <w:sz w:val="24"/>
          <w:szCs w:val="24"/>
          <w:lang w:val="ro-RO"/>
        </w:rPr>
        <w:t>(3) Producătorii și deținătorii de deșeuri care solicită colectarea, transportul și depozitarea</w:t>
      </w:r>
      <w:r>
        <w:rPr>
          <w:color w:val="16181A"/>
          <w:spacing w:val="1"/>
          <w:w w:val="105"/>
          <w:sz w:val="24"/>
          <w:szCs w:val="24"/>
          <w:lang w:val="ro-RO"/>
        </w:rPr>
        <w:t xml:space="preserve"> </w:t>
      </w:r>
      <w:r>
        <w:rPr>
          <w:color w:val="16181A"/>
          <w:w w:val="105"/>
          <w:sz w:val="24"/>
          <w:szCs w:val="24"/>
          <w:lang w:val="ro-RO"/>
        </w:rPr>
        <w:t>deșeurilor din construcții</w:t>
      </w:r>
      <w:r>
        <w:rPr>
          <w:color w:val="16181A"/>
          <w:spacing w:val="1"/>
          <w:w w:val="105"/>
          <w:sz w:val="24"/>
          <w:szCs w:val="24"/>
          <w:lang w:val="ro-RO"/>
        </w:rPr>
        <w:t xml:space="preserve"> ș</w:t>
      </w:r>
      <w:r>
        <w:rPr>
          <w:color w:val="16181A"/>
          <w:w w:val="105"/>
          <w:sz w:val="24"/>
          <w:szCs w:val="24"/>
          <w:lang w:val="ro-RO"/>
        </w:rPr>
        <w:t>i demolări de către operatori economici autorizați, au obligația de a nu</w:t>
      </w:r>
      <w:r>
        <w:rPr>
          <w:color w:val="16181A"/>
          <w:spacing w:val="1"/>
          <w:w w:val="105"/>
          <w:sz w:val="24"/>
          <w:szCs w:val="24"/>
          <w:lang w:val="ro-RO"/>
        </w:rPr>
        <w:t xml:space="preserve"> </w:t>
      </w:r>
      <w:r>
        <w:rPr>
          <w:color w:val="16181A"/>
          <w:w w:val="110"/>
          <w:sz w:val="24"/>
          <w:szCs w:val="24"/>
          <w:lang w:val="ro-RO"/>
        </w:rPr>
        <w:t>depozita aceste deșeuri</w:t>
      </w:r>
      <w:r>
        <w:rPr>
          <w:color w:val="16181A"/>
          <w:spacing w:val="1"/>
          <w:w w:val="110"/>
          <w:sz w:val="24"/>
          <w:szCs w:val="24"/>
          <w:lang w:val="ro-RO"/>
        </w:rPr>
        <w:t xml:space="preserve"> î</w:t>
      </w:r>
      <w:r>
        <w:rPr>
          <w:color w:val="16181A"/>
          <w:w w:val="110"/>
          <w:sz w:val="24"/>
          <w:szCs w:val="24"/>
          <w:lang w:val="ro-RO"/>
        </w:rPr>
        <w:t>n stradă,</w:t>
      </w:r>
      <w:r>
        <w:rPr>
          <w:color w:val="16181A"/>
          <w:spacing w:val="1"/>
          <w:w w:val="110"/>
          <w:sz w:val="24"/>
          <w:szCs w:val="24"/>
          <w:lang w:val="ro-RO"/>
        </w:rPr>
        <w:t xml:space="preserve"> </w:t>
      </w:r>
      <w:r>
        <w:rPr>
          <w:color w:val="16181A"/>
          <w:w w:val="110"/>
          <w:sz w:val="24"/>
          <w:szCs w:val="24"/>
          <w:lang w:val="ro-RO"/>
        </w:rPr>
        <w:t>pe</w:t>
      </w:r>
      <w:r>
        <w:rPr>
          <w:color w:val="16181A"/>
          <w:spacing w:val="1"/>
          <w:w w:val="110"/>
          <w:sz w:val="24"/>
          <w:szCs w:val="24"/>
          <w:lang w:val="ro-RO"/>
        </w:rPr>
        <w:t xml:space="preserve"> </w:t>
      </w:r>
      <w:r>
        <w:rPr>
          <w:color w:val="16181A"/>
          <w:w w:val="110"/>
          <w:sz w:val="24"/>
          <w:szCs w:val="24"/>
          <w:lang w:val="ro-RO"/>
        </w:rPr>
        <w:t>domeniul</w:t>
      </w:r>
      <w:r>
        <w:rPr>
          <w:color w:val="16181A"/>
          <w:spacing w:val="1"/>
          <w:w w:val="110"/>
          <w:sz w:val="24"/>
          <w:szCs w:val="24"/>
          <w:lang w:val="ro-RO"/>
        </w:rPr>
        <w:t xml:space="preserve"> </w:t>
      </w:r>
      <w:r>
        <w:rPr>
          <w:color w:val="16181A"/>
          <w:w w:val="110"/>
          <w:sz w:val="24"/>
          <w:szCs w:val="24"/>
          <w:lang w:val="ro-RO"/>
        </w:rPr>
        <w:t>public,</w:t>
      </w:r>
      <w:r>
        <w:rPr>
          <w:color w:val="16181A"/>
          <w:spacing w:val="1"/>
          <w:w w:val="110"/>
          <w:sz w:val="24"/>
          <w:szCs w:val="24"/>
          <w:lang w:val="ro-RO"/>
        </w:rPr>
        <w:t xml:space="preserve"> </w:t>
      </w:r>
      <w:r>
        <w:rPr>
          <w:color w:val="16181A"/>
          <w:w w:val="110"/>
          <w:sz w:val="24"/>
          <w:szCs w:val="24"/>
          <w:lang w:val="ro-RO"/>
        </w:rPr>
        <w:t>înainte de</w:t>
      </w:r>
      <w:r>
        <w:rPr>
          <w:color w:val="16181A"/>
          <w:spacing w:val="1"/>
          <w:w w:val="110"/>
          <w:sz w:val="24"/>
          <w:szCs w:val="24"/>
          <w:lang w:val="ro-RO"/>
        </w:rPr>
        <w:t xml:space="preserve"> </w:t>
      </w:r>
      <w:r>
        <w:rPr>
          <w:color w:val="16181A"/>
          <w:w w:val="110"/>
          <w:sz w:val="24"/>
          <w:szCs w:val="24"/>
          <w:lang w:val="ro-RO"/>
        </w:rPr>
        <w:t>punerea</w:t>
      </w:r>
      <w:r>
        <w:rPr>
          <w:color w:val="16181A"/>
          <w:spacing w:val="1"/>
          <w:w w:val="110"/>
          <w:sz w:val="24"/>
          <w:szCs w:val="24"/>
          <w:lang w:val="ro-RO"/>
        </w:rPr>
        <w:t xml:space="preserve"> </w:t>
      </w:r>
      <w:r>
        <w:rPr>
          <w:color w:val="16181A"/>
          <w:w w:val="110"/>
          <w:sz w:val="24"/>
          <w:szCs w:val="24"/>
          <w:lang w:val="ro-RO"/>
        </w:rPr>
        <w:t>la dispoziție</w:t>
      </w:r>
      <w:r>
        <w:rPr>
          <w:color w:val="16181A"/>
          <w:spacing w:val="1"/>
          <w:w w:val="110"/>
          <w:sz w:val="24"/>
          <w:szCs w:val="24"/>
          <w:lang w:val="ro-RO"/>
        </w:rPr>
        <w:t xml:space="preserve"> </w:t>
      </w:r>
      <w:r>
        <w:rPr>
          <w:color w:val="16181A"/>
          <w:w w:val="110"/>
          <w:sz w:val="24"/>
          <w:szCs w:val="24"/>
          <w:lang w:val="ro-RO"/>
        </w:rPr>
        <w:t>a</w:t>
      </w:r>
      <w:r>
        <w:rPr>
          <w:color w:val="16181A"/>
          <w:spacing w:val="1"/>
          <w:w w:val="110"/>
          <w:sz w:val="24"/>
          <w:szCs w:val="24"/>
          <w:lang w:val="ro-RO"/>
        </w:rPr>
        <w:t xml:space="preserve"> </w:t>
      </w:r>
      <w:r>
        <w:rPr>
          <w:color w:val="16181A"/>
          <w:w w:val="105"/>
          <w:sz w:val="24"/>
          <w:szCs w:val="24"/>
          <w:lang w:val="ro-RO"/>
        </w:rPr>
        <w:t>recipientelor</w:t>
      </w:r>
      <w:r>
        <w:rPr>
          <w:color w:val="16181A"/>
          <w:spacing w:val="25"/>
          <w:w w:val="105"/>
          <w:sz w:val="24"/>
          <w:szCs w:val="24"/>
          <w:lang w:val="ro-RO"/>
        </w:rPr>
        <w:t xml:space="preserve"> </w:t>
      </w:r>
      <w:r>
        <w:rPr>
          <w:color w:val="16181A"/>
          <w:w w:val="105"/>
          <w:sz w:val="24"/>
          <w:szCs w:val="24"/>
          <w:lang w:val="ro-RO"/>
        </w:rPr>
        <w:t>standardizate,</w:t>
      </w:r>
      <w:r>
        <w:rPr>
          <w:color w:val="16181A"/>
          <w:spacing w:val="-9"/>
          <w:w w:val="105"/>
          <w:sz w:val="24"/>
          <w:szCs w:val="24"/>
          <w:lang w:val="ro-RO"/>
        </w:rPr>
        <w:t xml:space="preserve"> </w:t>
      </w:r>
      <w:r>
        <w:rPr>
          <w:color w:val="16181A"/>
          <w:w w:val="105"/>
          <w:sz w:val="24"/>
          <w:szCs w:val="24"/>
          <w:lang w:val="ro-RO"/>
        </w:rPr>
        <w:t>de</w:t>
      </w:r>
      <w:r>
        <w:rPr>
          <w:color w:val="16181A"/>
          <w:spacing w:val="4"/>
          <w:w w:val="105"/>
          <w:sz w:val="24"/>
          <w:szCs w:val="24"/>
          <w:lang w:val="ro-RO"/>
        </w:rPr>
        <w:t xml:space="preserve"> </w:t>
      </w:r>
      <w:r>
        <w:rPr>
          <w:color w:val="16181A"/>
          <w:w w:val="105"/>
          <w:sz w:val="24"/>
          <w:szCs w:val="24"/>
          <w:lang w:val="ro-RO"/>
        </w:rPr>
        <w:t>tip</w:t>
      </w:r>
      <w:r>
        <w:rPr>
          <w:color w:val="16181A"/>
          <w:spacing w:val="-2"/>
          <w:w w:val="105"/>
          <w:sz w:val="24"/>
          <w:szCs w:val="24"/>
          <w:lang w:val="ro-RO"/>
        </w:rPr>
        <w:t xml:space="preserve"> </w:t>
      </w:r>
      <w:r>
        <w:rPr>
          <w:color w:val="16181A"/>
          <w:w w:val="105"/>
          <w:sz w:val="24"/>
          <w:szCs w:val="24"/>
          <w:lang w:val="ro-RO"/>
        </w:rPr>
        <w:t>containere,</w:t>
      </w:r>
      <w:r>
        <w:rPr>
          <w:color w:val="16181A"/>
          <w:spacing w:val="16"/>
          <w:w w:val="105"/>
          <w:sz w:val="24"/>
          <w:szCs w:val="24"/>
          <w:lang w:val="ro-RO"/>
        </w:rPr>
        <w:t xml:space="preserve"> </w:t>
      </w:r>
      <w:r>
        <w:rPr>
          <w:color w:val="16181A"/>
          <w:w w:val="105"/>
          <w:sz w:val="24"/>
          <w:szCs w:val="24"/>
          <w:lang w:val="ro-RO"/>
        </w:rPr>
        <w:t>solicitate</w:t>
      </w:r>
      <w:r>
        <w:rPr>
          <w:color w:val="16181A"/>
          <w:spacing w:val="5"/>
          <w:w w:val="105"/>
          <w:sz w:val="24"/>
          <w:szCs w:val="24"/>
          <w:lang w:val="ro-RO"/>
        </w:rPr>
        <w:t xml:space="preserve"> </w:t>
      </w:r>
      <w:r>
        <w:rPr>
          <w:color w:val="16181A"/>
          <w:w w:val="105"/>
          <w:sz w:val="24"/>
          <w:szCs w:val="24"/>
          <w:lang w:val="ro-RO"/>
        </w:rPr>
        <w:t>operatorului</w:t>
      </w:r>
      <w:r>
        <w:rPr>
          <w:color w:val="16181A"/>
          <w:spacing w:val="17"/>
          <w:w w:val="105"/>
          <w:sz w:val="24"/>
          <w:szCs w:val="24"/>
          <w:lang w:val="ro-RO"/>
        </w:rPr>
        <w:t xml:space="preserve"> </w:t>
      </w:r>
      <w:r>
        <w:rPr>
          <w:color w:val="16181A"/>
          <w:w w:val="105"/>
          <w:sz w:val="24"/>
          <w:szCs w:val="24"/>
          <w:lang w:val="ro-RO"/>
        </w:rPr>
        <w:t>economic</w:t>
      </w:r>
      <w:r>
        <w:rPr>
          <w:color w:val="16181A"/>
          <w:spacing w:val="10"/>
          <w:w w:val="105"/>
          <w:sz w:val="24"/>
          <w:szCs w:val="24"/>
          <w:lang w:val="ro-RO"/>
        </w:rPr>
        <w:t xml:space="preserve"> </w:t>
      </w:r>
      <w:r>
        <w:rPr>
          <w:color w:val="16181A"/>
          <w:w w:val="105"/>
          <w:sz w:val="24"/>
          <w:szCs w:val="24"/>
          <w:lang w:val="ro-RO"/>
        </w:rPr>
        <w:t>autorizat.</w:t>
      </w:r>
    </w:p>
    <w:p w:rsidR="005401CE" w:rsidRDefault="00A8669E">
      <w:pPr>
        <w:pStyle w:val="Listparagraf"/>
        <w:tabs>
          <w:tab w:val="left" w:pos="2340"/>
        </w:tabs>
        <w:spacing w:line="252" w:lineRule="auto"/>
        <w:ind w:left="709" w:right="-1" w:firstLine="0"/>
        <w:rPr>
          <w:sz w:val="24"/>
          <w:szCs w:val="24"/>
          <w:lang w:val="ro-RO"/>
        </w:rPr>
      </w:pPr>
      <w:r>
        <w:rPr>
          <w:color w:val="16181A"/>
          <w:w w:val="105"/>
          <w:sz w:val="24"/>
          <w:szCs w:val="24"/>
          <w:lang w:val="ro-RO"/>
        </w:rPr>
        <w:lastRenderedPageBreak/>
        <w:t>(4) Persoanele</w:t>
      </w:r>
      <w:r>
        <w:rPr>
          <w:color w:val="16181A"/>
          <w:spacing w:val="1"/>
          <w:w w:val="105"/>
          <w:sz w:val="24"/>
          <w:szCs w:val="24"/>
          <w:lang w:val="ro-RO"/>
        </w:rPr>
        <w:t xml:space="preserve"> </w:t>
      </w:r>
      <w:r>
        <w:rPr>
          <w:color w:val="16181A"/>
          <w:w w:val="105"/>
          <w:sz w:val="24"/>
          <w:szCs w:val="24"/>
          <w:lang w:val="ro-RO"/>
        </w:rPr>
        <w:t>fizice</w:t>
      </w:r>
      <w:r>
        <w:rPr>
          <w:color w:val="16181A"/>
          <w:spacing w:val="1"/>
          <w:w w:val="105"/>
          <w:sz w:val="24"/>
          <w:szCs w:val="24"/>
          <w:lang w:val="ro-RO"/>
        </w:rPr>
        <w:t xml:space="preserve"> </w:t>
      </w:r>
      <w:r>
        <w:rPr>
          <w:color w:val="16181A"/>
          <w:w w:val="105"/>
          <w:sz w:val="24"/>
          <w:szCs w:val="24"/>
          <w:lang w:val="ro-RO"/>
        </w:rPr>
        <w:t>care</w:t>
      </w:r>
      <w:r>
        <w:rPr>
          <w:color w:val="16181A"/>
          <w:spacing w:val="1"/>
          <w:w w:val="105"/>
          <w:sz w:val="24"/>
          <w:szCs w:val="24"/>
          <w:lang w:val="ro-RO"/>
        </w:rPr>
        <w:t xml:space="preserve"> </w:t>
      </w:r>
      <w:r>
        <w:rPr>
          <w:color w:val="16181A"/>
          <w:w w:val="105"/>
          <w:sz w:val="24"/>
          <w:szCs w:val="24"/>
          <w:lang w:val="ro-RO"/>
        </w:rPr>
        <w:t>intenționează</w:t>
      </w:r>
      <w:r>
        <w:rPr>
          <w:color w:val="16181A"/>
          <w:spacing w:val="1"/>
          <w:w w:val="105"/>
          <w:sz w:val="24"/>
          <w:szCs w:val="24"/>
          <w:lang w:val="ro-RO"/>
        </w:rPr>
        <w:t xml:space="preserve"> </w:t>
      </w:r>
      <w:r>
        <w:rPr>
          <w:color w:val="16181A"/>
          <w:w w:val="105"/>
          <w:sz w:val="24"/>
          <w:szCs w:val="24"/>
          <w:lang w:val="ro-RO"/>
        </w:rPr>
        <w:t>să</w:t>
      </w:r>
      <w:r>
        <w:rPr>
          <w:color w:val="16181A"/>
          <w:spacing w:val="1"/>
          <w:w w:val="105"/>
          <w:sz w:val="24"/>
          <w:szCs w:val="24"/>
          <w:lang w:val="ro-RO"/>
        </w:rPr>
        <w:t xml:space="preserve"> </w:t>
      </w:r>
      <w:r>
        <w:rPr>
          <w:color w:val="16181A"/>
          <w:w w:val="105"/>
          <w:sz w:val="24"/>
          <w:szCs w:val="24"/>
          <w:lang w:val="ro-RO"/>
        </w:rPr>
        <w:t>se</w:t>
      </w:r>
      <w:r>
        <w:rPr>
          <w:color w:val="16181A"/>
          <w:spacing w:val="1"/>
          <w:w w:val="105"/>
          <w:sz w:val="24"/>
          <w:szCs w:val="24"/>
          <w:lang w:val="ro-RO"/>
        </w:rPr>
        <w:t xml:space="preserve"> </w:t>
      </w:r>
      <w:r>
        <w:rPr>
          <w:color w:val="16181A"/>
          <w:w w:val="105"/>
          <w:sz w:val="24"/>
          <w:szCs w:val="24"/>
          <w:lang w:val="ro-RO"/>
        </w:rPr>
        <w:t>debaraseze</w:t>
      </w:r>
      <w:r>
        <w:rPr>
          <w:color w:val="16181A"/>
          <w:spacing w:val="1"/>
          <w:w w:val="105"/>
          <w:sz w:val="24"/>
          <w:szCs w:val="24"/>
          <w:lang w:val="ro-RO"/>
        </w:rPr>
        <w:t xml:space="preserve"> </w:t>
      </w:r>
      <w:r>
        <w:rPr>
          <w:color w:val="16181A"/>
          <w:w w:val="105"/>
          <w:sz w:val="24"/>
          <w:szCs w:val="24"/>
          <w:lang w:val="ro-RO"/>
        </w:rPr>
        <w:t>de</w:t>
      </w:r>
      <w:r>
        <w:rPr>
          <w:color w:val="16181A"/>
          <w:spacing w:val="1"/>
          <w:w w:val="105"/>
          <w:sz w:val="24"/>
          <w:szCs w:val="24"/>
          <w:lang w:val="ro-RO"/>
        </w:rPr>
        <w:t xml:space="preserve"> </w:t>
      </w:r>
      <w:r>
        <w:rPr>
          <w:i/>
          <w:color w:val="16181A"/>
          <w:w w:val="105"/>
          <w:sz w:val="24"/>
          <w:szCs w:val="24"/>
          <w:lang w:val="ro-RO"/>
        </w:rPr>
        <w:t>deșeurile</w:t>
      </w:r>
      <w:r>
        <w:rPr>
          <w:i/>
          <w:color w:val="16181A"/>
          <w:spacing w:val="1"/>
          <w:w w:val="105"/>
          <w:sz w:val="24"/>
          <w:szCs w:val="24"/>
          <w:lang w:val="ro-RO"/>
        </w:rPr>
        <w:t xml:space="preserve"> </w:t>
      </w:r>
      <w:r>
        <w:rPr>
          <w:i/>
          <w:color w:val="16181A"/>
          <w:w w:val="105"/>
          <w:sz w:val="24"/>
          <w:szCs w:val="24"/>
          <w:lang w:val="ro-RO"/>
        </w:rPr>
        <w:t>provenite</w:t>
      </w:r>
      <w:r>
        <w:rPr>
          <w:i/>
          <w:color w:val="16181A"/>
          <w:spacing w:val="1"/>
          <w:w w:val="105"/>
          <w:sz w:val="24"/>
          <w:szCs w:val="24"/>
          <w:lang w:val="ro-RO"/>
        </w:rPr>
        <w:t xml:space="preserve"> </w:t>
      </w:r>
      <w:r>
        <w:rPr>
          <w:i/>
          <w:color w:val="16181A"/>
          <w:w w:val="105"/>
          <w:sz w:val="24"/>
          <w:szCs w:val="24"/>
          <w:lang w:val="ro-RO"/>
        </w:rPr>
        <w:t>din</w:t>
      </w:r>
      <w:r>
        <w:rPr>
          <w:i/>
          <w:color w:val="16181A"/>
          <w:spacing w:val="1"/>
          <w:w w:val="105"/>
          <w:sz w:val="24"/>
          <w:szCs w:val="24"/>
          <w:lang w:val="ro-RO"/>
        </w:rPr>
        <w:t xml:space="preserve"> </w:t>
      </w:r>
      <w:r>
        <w:rPr>
          <w:i/>
          <w:color w:val="16181A"/>
          <w:w w:val="105"/>
          <w:sz w:val="24"/>
          <w:szCs w:val="24"/>
          <w:lang w:val="ro-RO"/>
        </w:rPr>
        <w:t>locuințe, generate</w:t>
      </w:r>
      <w:r>
        <w:rPr>
          <w:i/>
          <w:color w:val="16181A"/>
          <w:spacing w:val="1"/>
          <w:w w:val="105"/>
          <w:sz w:val="24"/>
          <w:szCs w:val="24"/>
          <w:lang w:val="ro-RO"/>
        </w:rPr>
        <w:t xml:space="preserve"> </w:t>
      </w:r>
      <w:r>
        <w:rPr>
          <w:i/>
          <w:color w:val="16181A"/>
          <w:w w:val="105"/>
          <w:sz w:val="24"/>
          <w:szCs w:val="24"/>
          <w:lang w:val="ro-RO"/>
        </w:rPr>
        <w:t>de activități de reamenajare</w:t>
      </w:r>
      <w:r>
        <w:rPr>
          <w:i/>
          <w:color w:val="16181A"/>
          <w:spacing w:val="1"/>
          <w:w w:val="105"/>
          <w:sz w:val="24"/>
          <w:szCs w:val="24"/>
          <w:lang w:val="ro-RO"/>
        </w:rPr>
        <w:t xml:space="preserve"> ș</w:t>
      </w:r>
      <w:r>
        <w:rPr>
          <w:i/>
          <w:color w:val="16181A"/>
          <w:w w:val="105"/>
          <w:sz w:val="24"/>
          <w:szCs w:val="24"/>
          <w:lang w:val="ro-RO"/>
        </w:rPr>
        <w:t>i reabilitarea</w:t>
      </w:r>
      <w:r>
        <w:rPr>
          <w:i/>
          <w:color w:val="16181A"/>
          <w:spacing w:val="1"/>
          <w:w w:val="105"/>
          <w:sz w:val="24"/>
          <w:szCs w:val="24"/>
          <w:lang w:val="ro-RO"/>
        </w:rPr>
        <w:t xml:space="preserve"> </w:t>
      </w:r>
      <w:r>
        <w:rPr>
          <w:i/>
          <w:color w:val="16181A"/>
          <w:w w:val="105"/>
          <w:sz w:val="24"/>
          <w:szCs w:val="24"/>
          <w:lang w:val="ro-RO"/>
        </w:rPr>
        <w:t>interioară și/sau exterioară a</w:t>
      </w:r>
      <w:r>
        <w:rPr>
          <w:i/>
          <w:color w:val="16181A"/>
          <w:spacing w:val="1"/>
          <w:w w:val="105"/>
          <w:sz w:val="24"/>
          <w:szCs w:val="24"/>
          <w:lang w:val="ro-RO"/>
        </w:rPr>
        <w:t xml:space="preserve"> </w:t>
      </w:r>
      <w:r>
        <w:rPr>
          <w:i/>
          <w:color w:val="16181A"/>
          <w:w w:val="105"/>
          <w:sz w:val="24"/>
          <w:szCs w:val="24"/>
          <w:lang w:val="ro-RO"/>
        </w:rPr>
        <w:t>acestora (exclus materiale</w:t>
      </w:r>
      <w:r>
        <w:rPr>
          <w:i/>
          <w:color w:val="16181A"/>
          <w:spacing w:val="1"/>
          <w:w w:val="105"/>
          <w:sz w:val="24"/>
          <w:szCs w:val="24"/>
          <w:lang w:val="ro-RO"/>
        </w:rPr>
        <w:t xml:space="preserve"> </w:t>
      </w:r>
      <w:r>
        <w:rPr>
          <w:i/>
          <w:color w:val="16181A"/>
          <w:w w:val="105"/>
          <w:sz w:val="24"/>
          <w:szCs w:val="24"/>
          <w:lang w:val="ro-RO"/>
        </w:rPr>
        <w:t>izolante</w:t>
      </w:r>
      <w:r>
        <w:rPr>
          <w:i/>
          <w:color w:val="3B3D3D"/>
          <w:w w:val="105"/>
          <w:sz w:val="24"/>
          <w:szCs w:val="24"/>
          <w:lang w:val="ro-RO"/>
        </w:rPr>
        <w:t>/</w:t>
      </w:r>
      <w:r>
        <w:rPr>
          <w:i/>
          <w:color w:val="16181A"/>
          <w:w w:val="105"/>
          <w:sz w:val="24"/>
          <w:szCs w:val="24"/>
          <w:lang w:val="ro-RO"/>
        </w:rPr>
        <w:t>hidroizolante</w:t>
      </w:r>
      <w:r>
        <w:rPr>
          <w:i/>
          <w:color w:val="3B3D3D"/>
          <w:w w:val="105"/>
          <w:sz w:val="24"/>
          <w:szCs w:val="24"/>
          <w:lang w:val="ro-RO"/>
        </w:rPr>
        <w:t xml:space="preserve">, </w:t>
      </w:r>
      <w:r>
        <w:rPr>
          <w:i/>
          <w:color w:val="16181A"/>
          <w:w w:val="105"/>
          <w:sz w:val="24"/>
          <w:szCs w:val="24"/>
          <w:lang w:val="ro-RO"/>
        </w:rPr>
        <w:t>deșeuri</w:t>
      </w:r>
      <w:r>
        <w:rPr>
          <w:i/>
          <w:color w:val="16181A"/>
          <w:spacing w:val="1"/>
          <w:w w:val="105"/>
          <w:sz w:val="24"/>
          <w:szCs w:val="24"/>
          <w:lang w:val="ro-RO"/>
        </w:rPr>
        <w:t xml:space="preserve"> </w:t>
      </w:r>
      <w:r>
        <w:rPr>
          <w:i/>
          <w:color w:val="16181A"/>
          <w:w w:val="105"/>
          <w:sz w:val="24"/>
          <w:szCs w:val="24"/>
          <w:lang w:val="ro-RO"/>
        </w:rPr>
        <w:t xml:space="preserve">periculoase), </w:t>
      </w:r>
      <w:r>
        <w:rPr>
          <w:color w:val="16181A"/>
          <w:w w:val="105"/>
          <w:sz w:val="24"/>
          <w:szCs w:val="24"/>
          <w:lang w:val="ro-RO"/>
        </w:rPr>
        <w:t>în cantitate de sub 1 mc,</w:t>
      </w:r>
      <w:r>
        <w:rPr>
          <w:color w:val="16181A"/>
          <w:spacing w:val="1"/>
          <w:w w:val="105"/>
          <w:sz w:val="24"/>
          <w:szCs w:val="24"/>
          <w:lang w:val="ro-RO"/>
        </w:rPr>
        <w:t xml:space="preserve"> </w:t>
      </w:r>
      <w:r>
        <w:rPr>
          <w:color w:val="16181A"/>
          <w:w w:val="105"/>
          <w:sz w:val="24"/>
          <w:szCs w:val="24"/>
          <w:lang w:val="ro-RO"/>
        </w:rPr>
        <w:t>au obligația de a sorta aceste deșeuri,</w:t>
      </w:r>
      <w:r>
        <w:rPr>
          <w:color w:val="16181A"/>
          <w:spacing w:val="1"/>
          <w:w w:val="105"/>
          <w:sz w:val="24"/>
          <w:szCs w:val="24"/>
          <w:lang w:val="ro-RO"/>
        </w:rPr>
        <w:t xml:space="preserve"> </w:t>
      </w:r>
      <w:r>
        <w:rPr>
          <w:color w:val="16181A"/>
          <w:w w:val="105"/>
          <w:sz w:val="24"/>
          <w:szCs w:val="24"/>
          <w:lang w:val="ro-RO"/>
        </w:rPr>
        <w:t xml:space="preserve">pe tipuri de deșeuri, în vederea transportării </w:t>
      </w:r>
      <w:r>
        <w:rPr>
          <w:color w:val="16181A"/>
          <w:spacing w:val="1"/>
          <w:w w:val="105"/>
          <w:sz w:val="24"/>
          <w:szCs w:val="24"/>
          <w:lang w:val="ro-RO"/>
        </w:rPr>
        <w:t>și</w:t>
      </w:r>
      <w:r>
        <w:rPr>
          <w:color w:val="16181A"/>
          <w:w w:val="105"/>
          <w:sz w:val="24"/>
          <w:szCs w:val="24"/>
          <w:lang w:val="ro-RO"/>
        </w:rPr>
        <w:t xml:space="preserve"> predării,</w:t>
      </w:r>
      <w:r>
        <w:rPr>
          <w:color w:val="16181A"/>
          <w:spacing w:val="1"/>
          <w:w w:val="105"/>
          <w:sz w:val="24"/>
          <w:szCs w:val="24"/>
          <w:lang w:val="ro-RO"/>
        </w:rPr>
        <w:t xml:space="preserve"> </w:t>
      </w:r>
      <w:r>
        <w:rPr>
          <w:color w:val="16181A"/>
          <w:w w:val="105"/>
          <w:sz w:val="24"/>
          <w:szCs w:val="24"/>
          <w:lang w:val="ro-RO"/>
        </w:rPr>
        <w:t>gratuit, la unul din punctele de colectare de pe raza municipiului Chișinău, special amenajate în</w:t>
      </w:r>
      <w:r>
        <w:rPr>
          <w:color w:val="16181A"/>
          <w:spacing w:val="1"/>
          <w:w w:val="105"/>
          <w:sz w:val="24"/>
          <w:szCs w:val="24"/>
          <w:lang w:val="ro-RO"/>
        </w:rPr>
        <w:t xml:space="preserve"> </w:t>
      </w:r>
      <w:r>
        <w:rPr>
          <w:color w:val="16181A"/>
          <w:w w:val="105"/>
          <w:sz w:val="24"/>
          <w:szCs w:val="24"/>
          <w:lang w:val="ro-RO"/>
        </w:rPr>
        <w:t>următoarele</w:t>
      </w:r>
      <w:r>
        <w:rPr>
          <w:color w:val="16181A"/>
          <w:spacing w:val="28"/>
          <w:w w:val="105"/>
          <w:sz w:val="24"/>
          <w:szCs w:val="24"/>
          <w:lang w:val="ro-RO"/>
        </w:rPr>
        <w:t xml:space="preserve"> </w:t>
      </w:r>
      <w:r>
        <w:rPr>
          <w:color w:val="16181A"/>
          <w:w w:val="105"/>
          <w:sz w:val="24"/>
          <w:szCs w:val="24"/>
          <w:lang w:val="ro-RO"/>
        </w:rPr>
        <w:t>locații:</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(5) Tipurile de deșeuri rezultate din reparații și amenajări în locuințe în cantitate de sub 1 mc, care se preiau de la persoanele fizice, cu titlu gratuit, prin punctele de colectare sunt: resturi de materiale de construcții, care se pot concasa, urmând a fi folosite ulterior pentru acoperiri/aducere teren la nivel, materiale inerte.</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(6) Deșeurile rezultate din reparații și amenajări în locuințe în cantitate de sub 1 mc, se preiau de la cetățeni pe baza buletinului sau a cărții de identitate și se înregistrează în registrul la punctul de operare a operatorului economic autorizat.</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(7) Colectarea și transportul deșeurilor din construcții și demolări se vor realiza folosind autovehicule compatibile cu sistemul de colectare, în funcție de tipul, cantitatea și originea deșeurilor.</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(8) Transportul deșeurilor din construcții și demolări trebuie făcut cu personal instruit pentru încărcarea, transportul și descărcarea deșeurilor în condiții de siguranță și pentru intervenție în cazul unor defecțiuni sau accidente. Este interzisă abandonarea deșeurilor pe traseu.</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(9) Transportul trebuie însoțit de toate documentele necesare, din care să rezulte deținătorul, destinatarul, tipurile de deșeuri, locul de încărcare, locul de destinație, cantitatea de deșeuri transportată, codificarea acestora, precum și de existența unui document încheiat între transportator și deținătorul deșeurilor (existența formularelor de încărcare-descărcare a deșeurilor nepericuloase, completate de către expeditor). Este interzisa abandonarea deșeurilor pe traseu.</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(10) Autovehiculele vor fi încărcate astfel încât să nu existe posibilitatea  împrăștierii deșeurilor pe căile publice. Operatorii, agenții economici și persoanele fizice, sunt obligați să asigure acoperirea cu prelata sau cu plasa a deșeurilor din construcții și demolări transportate cu benă deschisă. Încărcarea deșeurilor în autovehiculele care le transportă se face direct din recipiente, fiind interzisă răsturnarea conținutului recipientelor pe stradă, trotuare, sau zone verzi în vederea reîncărcării manuale.</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(11) Este interzisă abandonarea și depozitarea deșeurilor din construcții și demolări pe domeniul public sau privat al orașului Chișinău.</w:t>
      </w:r>
    </w:p>
    <w:p w:rsidR="005401CE" w:rsidRDefault="00A8669E">
      <w:pPr>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xml:space="preserve">(12) În cazul în care abandonările de deșeuri sau depozitările necontrolate de materiale de construcții, în afara spațiului de unde au fost generate, deteriorează spațiul verde și/sau materialul </w:t>
      </w:r>
      <w:proofErr w:type="spellStart"/>
      <w:r>
        <w:rPr>
          <w:rFonts w:ascii="Times New Roman" w:hAnsi="Times New Roman" w:cs="Times New Roman"/>
          <w:color w:val="16181C"/>
          <w:w w:val="105"/>
          <w:sz w:val="24"/>
          <w:szCs w:val="24"/>
          <w:lang w:val="ro-RO"/>
        </w:rPr>
        <w:t>dendro-floricol</w:t>
      </w:r>
      <w:proofErr w:type="spellEnd"/>
      <w:r>
        <w:rPr>
          <w:rFonts w:ascii="Times New Roman" w:hAnsi="Times New Roman" w:cs="Times New Roman"/>
          <w:color w:val="16181C"/>
          <w:w w:val="105"/>
          <w:sz w:val="24"/>
          <w:szCs w:val="24"/>
          <w:lang w:val="ro-RO"/>
        </w:rPr>
        <w:t xml:space="preserve"> existent, afectează negativ imaginea zonei, titularul autorizației de construire și/sau desființare va suporta aducerea terenului la starea inițială, prin salubrizare, refacerea spațiului verde și plantare material </w:t>
      </w:r>
      <w:proofErr w:type="spellStart"/>
      <w:r>
        <w:rPr>
          <w:rFonts w:ascii="Times New Roman" w:hAnsi="Times New Roman" w:cs="Times New Roman"/>
          <w:color w:val="16181C"/>
          <w:w w:val="105"/>
          <w:sz w:val="24"/>
          <w:szCs w:val="24"/>
          <w:lang w:val="ro-RO"/>
        </w:rPr>
        <w:t>dendro-floricol</w:t>
      </w:r>
      <w:proofErr w:type="spellEnd"/>
      <w:r>
        <w:rPr>
          <w:rFonts w:ascii="Times New Roman" w:hAnsi="Times New Roman" w:cs="Times New Roman"/>
          <w:color w:val="16181C"/>
          <w:w w:val="105"/>
          <w:sz w:val="24"/>
          <w:szCs w:val="24"/>
          <w:lang w:val="ro-RO"/>
        </w:rPr>
        <w:t>.</w:t>
      </w:r>
    </w:p>
    <w:p w:rsidR="005401CE" w:rsidRDefault="00A8669E">
      <w:pPr>
        <w:spacing w:after="0"/>
        <w:jc w:val="center"/>
        <w:rPr>
          <w:rFonts w:ascii="Times New Roman" w:hAnsi="Times New Roman" w:cs="Times New Roman"/>
          <w:b/>
          <w:color w:val="16181C"/>
          <w:spacing w:val="1"/>
          <w:w w:val="105"/>
          <w:sz w:val="24"/>
          <w:szCs w:val="24"/>
          <w:lang w:val="ro-RO"/>
        </w:rPr>
      </w:pPr>
      <w:r>
        <w:rPr>
          <w:rFonts w:ascii="Times New Roman" w:hAnsi="Times New Roman" w:cs="Times New Roman"/>
          <w:b/>
          <w:color w:val="16181C"/>
          <w:w w:val="105"/>
          <w:sz w:val="24"/>
          <w:szCs w:val="24"/>
          <w:lang w:val="ro-RO"/>
        </w:rPr>
        <w:t xml:space="preserve">CAPITOLUL </w:t>
      </w:r>
      <w:proofErr w:type="spellStart"/>
      <w:r>
        <w:rPr>
          <w:rFonts w:ascii="Times New Roman" w:hAnsi="Times New Roman" w:cs="Times New Roman"/>
          <w:b/>
          <w:color w:val="16181C"/>
          <w:w w:val="105"/>
          <w:sz w:val="24"/>
          <w:szCs w:val="24"/>
          <w:lang w:val="ro-RO"/>
        </w:rPr>
        <w:t>III</w:t>
      </w:r>
      <w:proofErr w:type="spellEnd"/>
      <w:r>
        <w:rPr>
          <w:rFonts w:ascii="Times New Roman" w:hAnsi="Times New Roman" w:cs="Times New Roman"/>
          <w:b/>
          <w:color w:val="16181C"/>
          <w:spacing w:val="1"/>
          <w:w w:val="105"/>
          <w:sz w:val="24"/>
          <w:szCs w:val="24"/>
          <w:lang w:val="ro-RO"/>
        </w:rPr>
        <w:t xml:space="preserve"> </w:t>
      </w:r>
    </w:p>
    <w:p w:rsidR="005401CE" w:rsidRDefault="00A8669E">
      <w:pPr>
        <w:jc w:val="center"/>
        <w:rPr>
          <w:rFonts w:ascii="Times New Roman" w:hAnsi="Times New Roman" w:cs="Times New Roman"/>
          <w:b/>
          <w:color w:val="16181C"/>
          <w:w w:val="105"/>
          <w:sz w:val="24"/>
          <w:szCs w:val="24"/>
          <w:lang w:val="ro-RO"/>
        </w:rPr>
      </w:pPr>
      <w:r>
        <w:rPr>
          <w:rFonts w:ascii="Times New Roman" w:hAnsi="Times New Roman" w:cs="Times New Roman"/>
          <w:b/>
          <w:color w:val="16181C"/>
          <w:w w:val="105"/>
          <w:sz w:val="24"/>
          <w:szCs w:val="24"/>
          <w:lang w:val="ro-RO"/>
        </w:rPr>
        <w:t>Plan eliminare deșeuri</w:t>
      </w:r>
    </w:p>
    <w:p w:rsidR="005401CE" w:rsidRDefault="00A8669E">
      <w:pPr>
        <w:pStyle w:val="Listparagraf"/>
        <w:numPr>
          <w:ilvl w:val="0"/>
          <w:numId w:val="6"/>
        </w:numPr>
        <w:rPr>
          <w:color w:val="16181C"/>
          <w:w w:val="105"/>
          <w:sz w:val="24"/>
          <w:szCs w:val="24"/>
          <w:lang w:val="ro-RO"/>
        </w:rPr>
      </w:pPr>
      <w:r>
        <w:rPr>
          <w:color w:val="16181C"/>
          <w:w w:val="105"/>
          <w:sz w:val="24"/>
          <w:szCs w:val="24"/>
          <w:lang w:val="ro-RO"/>
        </w:rPr>
        <w:t xml:space="preserve">(1) A. Pentru obținerea Autorizației de construire și/sau desființare, beneficiarii lucrărilor de construire și/sau demolare, așa cum acestea sunt definite </w:t>
      </w:r>
      <w:r>
        <w:rPr>
          <w:color w:val="000000"/>
          <w:w w:val="105"/>
          <w:sz w:val="24"/>
          <w:szCs w:val="24"/>
          <w:lang w:val="ro-RO"/>
        </w:rPr>
        <w:t>în Legea nr. 163 din 09.07.2010</w:t>
      </w:r>
      <w:r>
        <w:rPr>
          <w:color w:val="C9211E"/>
          <w:w w:val="105"/>
          <w:sz w:val="24"/>
          <w:szCs w:val="24"/>
          <w:lang w:val="ro-RO"/>
        </w:rPr>
        <w:t xml:space="preserve"> </w:t>
      </w:r>
      <w:r>
        <w:rPr>
          <w:rStyle w:val="StrongEmphasis"/>
          <w:b w:val="0"/>
          <w:bCs w:val="0"/>
          <w:color w:val="16181C"/>
          <w:w w:val="105"/>
          <w:sz w:val="24"/>
          <w:szCs w:val="24"/>
          <w:lang w:val="ro-RO"/>
        </w:rPr>
        <w:t>privind autorizarea executării lucrărilor de construcţie</w:t>
      </w:r>
      <w:r>
        <w:rPr>
          <w:color w:val="16181C"/>
          <w:w w:val="105"/>
          <w:sz w:val="24"/>
          <w:szCs w:val="24"/>
          <w:lang w:val="ro-RO"/>
        </w:rPr>
        <w:t xml:space="preserve">, cu </w:t>
      </w:r>
      <w:r>
        <w:rPr>
          <w:color w:val="16181C"/>
          <w:w w:val="105"/>
          <w:sz w:val="24"/>
          <w:szCs w:val="24"/>
          <w:lang w:val="ro-RO"/>
        </w:rPr>
        <w:lastRenderedPageBreak/>
        <w:t>modificările și completările ulterioare, se obligă sa solicite avizul compartimentului de specialitate din cadrul Primăriei municipiului Chișinău, condiție impusă în Certificatul de Urbanism.</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B. Avizul compartimentului de specialitate din cadrul Primăriei municipiului Chișinău, este valabil numai însoțit de Planul de eliminare a deșeurilor rezultate din realizarea investiției (daca este cazul), precum și de Planul de situație propus al investiției vizat spre neschimbare.</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Urmărirea punerii in aplicare și respectarea prevederilor Avizului compartimentului de specialitate din cadrul Primăriei municipiului Chișinău, se vor efectua de către persoanele desemnate din cadrul acestuia.</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C. Beneficiarii și/sau executanții lucrărilor nu vor prezenta Planul de eliminare a deșeurilor, pentru următoarele investiții:</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pentru lucrările deja finalizate - intrare in legalitate;</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pentru schimbări de destinație fără modificări interioare/exterioare și/sau structurale;</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pentru branșamente și racorduri la rețelele de utilități;</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pentru lucrările de construcții cu caracter provizoriu (amplasare firma/reclama/copertină/marchize pe fațadă, construcții modulare/chioșcuri care nu au fundații);</w:t>
      </w:r>
    </w:p>
    <w:p w:rsidR="005401CE" w:rsidRDefault="00A8669E">
      <w:pPr>
        <w:spacing w:after="0"/>
        <w:ind w:left="709" w:hanging="1"/>
        <w:jc w:val="both"/>
        <w:rPr>
          <w:rFonts w:ascii="Times New Roman" w:hAnsi="Times New Roman" w:cs="Times New Roman"/>
          <w:color w:val="16181C"/>
          <w:w w:val="105"/>
          <w:sz w:val="24"/>
          <w:szCs w:val="24"/>
          <w:lang w:val="ro-RO"/>
        </w:rPr>
      </w:pPr>
      <w:proofErr w:type="spellStart"/>
      <w:r>
        <w:rPr>
          <w:rFonts w:ascii="Times New Roman" w:hAnsi="Times New Roman" w:cs="Times New Roman"/>
          <w:color w:val="16181C"/>
          <w:w w:val="105"/>
          <w:sz w:val="24"/>
          <w:szCs w:val="24"/>
          <w:lang w:val="ro-RO"/>
        </w:rPr>
        <w:t>PUZ</w:t>
      </w:r>
      <w:proofErr w:type="spellEnd"/>
      <w:r>
        <w:rPr>
          <w:rFonts w:ascii="Times New Roman" w:hAnsi="Times New Roman" w:cs="Times New Roman"/>
          <w:color w:val="16181C"/>
          <w:w w:val="105"/>
          <w:sz w:val="24"/>
          <w:szCs w:val="24"/>
          <w:lang w:val="ro-RO"/>
        </w:rPr>
        <w:t>/PUD/</w:t>
      </w:r>
      <w:proofErr w:type="spellStart"/>
      <w:r>
        <w:rPr>
          <w:rFonts w:ascii="Times New Roman" w:hAnsi="Times New Roman" w:cs="Times New Roman"/>
          <w:color w:val="16181C"/>
          <w:w w:val="105"/>
          <w:sz w:val="24"/>
          <w:szCs w:val="24"/>
          <w:lang w:val="ro-RO"/>
        </w:rPr>
        <w:t>PUG</w:t>
      </w:r>
      <w:proofErr w:type="spellEnd"/>
      <w:r>
        <w:rPr>
          <w:rFonts w:ascii="Times New Roman" w:hAnsi="Times New Roman" w:cs="Times New Roman"/>
          <w:color w:val="16181C"/>
          <w:w w:val="105"/>
          <w:sz w:val="24"/>
          <w:szCs w:val="24"/>
          <w:lang w:val="ro-RO"/>
        </w:rPr>
        <w:t>/Avize de oportunitate;</w:t>
      </w:r>
    </w:p>
    <w:p w:rsidR="005401CE" w:rsidRDefault="00A8669E">
      <w:pPr>
        <w:spacing w:after="0"/>
        <w:ind w:left="709" w:hanging="1"/>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pentru lucrări care prin natura construcției nu se generează deșeuri, însoțite de declarația pe propria răspundere, în acest sens, a beneficiarului.</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D. Beneficiarii și/sau executanții lucrărilor de construire și/sau demolare vor prezenta Planul de eliminare a deșeurilor, pentru următoarele investiții:</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pentru toate lucrările, așa cum acestea sunt definite la art.3 din Legea nr.50/1991 privind autorizarea executării lucrărilor de construcții, republicată, inclusiv demolări;</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xml:space="preserve">- extinderi de rețele la utilități publice (gaz, apă, energie electrică, etc.), întrucât se generează surplus de pământ, pietre, asfalt, beton, </w:t>
      </w:r>
      <w:proofErr w:type="spellStart"/>
      <w:r>
        <w:rPr>
          <w:rFonts w:ascii="Times New Roman" w:hAnsi="Times New Roman" w:cs="Times New Roman"/>
          <w:color w:val="16181C"/>
          <w:w w:val="105"/>
          <w:sz w:val="24"/>
          <w:szCs w:val="24"/>
          <w:lang w:val="ro-RO"/>
        </w:rPr>
        <w:t>etc</w:t>
      </w:r>
      <w:proofErr w:type="spellEnd"/>
      <w:r>
        <w:rPr>
          <w:rFonts w:ascii="Times New Roman" w:hAnsi="Times New Roman" w:cs="Times New Roman"/>
          <w:color w:val="16181C"/>
          <w:w w:val="105"/>
          <w:sz w:val="24"/>
          <w:szCs w:val="24"/>
          <w:lang w:val="ro-RO"/>
        </w:rPr>
        <w:t>…, pentru care se impune eliminarea/valorificarea lor.</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(2) Conținutul Planului de eliminare a deșeurilor rezultate din lucrările de construire și/sau demolare, așa cum acestea sunt definite la art.3, din Legea nr.50/1991 privind autorizarea executării lucrărilor de construcții, cu modificările și completările ulterioare este următorul:</w:t>
      </w:r>
    </w:p>
    <w:p w:rsidR="005401CE" w:rsidRDefault="00A8669E">
      <w:pPr>
        <w:spacing w:after="0"/>
        <w:ind w:firstLine="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a) denumirea și adresa producătorului/generatorului de deșeuri;</w:t>
      </w:r>
    </w:p>
    <w:p w:rsidR="005401CE" w:rsidRDefault="00A8669E">
      <w:pPr>
        <w:spacing w:after="0"/>
        <w:ind w:firstLine="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b) locul generării deșeurilor (locația investiției);</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c) tipul și cantitatea deşeurilor ce se vor genera (conform codurilor de deşeuri care sunt prevăzute la punctul 17 din tabel 1 al HG nr. 99 din 30.01.2018) - se vor menționa doar deșeurile care rezultă din lucrare;</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d) descrierea modului de gestiune a deșeurilor generate - colectare, transport, valorificare, eliminare finală;</w:t>
      </w:r>
    </w:p>
    <w:p w:rsidR="005401CE" w:rsidRPr="00A8669E" w:rsidRDefault="00A8669E">
      <w:pPr>
        <w:spacing w:after="0"/>
        <w:ind w:left="708"/>
        <w:jc w:val="both"/>
        <w:rPr>
          <w:lang w:val="ro-RO"/>
        </w:rPr>
      </w:pPr>
      <w:r>
        <w:rPr>
          <w:rFonts w:ascii="Times New Roman" w:hAnsi="Times New Roman" w:cs="Times New Roman"/>
          <w:color w:val="16181C"/>
          <w:w w:val="105"/>
          <w:sz w:val="24"/>
          <w:szCs w:val="24"/>
          <w:lang w:val="ro-RO"/>
        </w:rPr>
        <w:t>e) tipul recipientelor utilizate pentru colectarea deșeurilor - containere de diverse capacități;</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f) denumirea și adresa transportatorului deșeurilor și copia documentului încheiat cu acesta, iar în cazul in care transportul se efectuează în regie proprie se va menționa tipul și numărul de înmatriculare al vehiculului de transport;</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lastRenderedPageBreak/>
        <w:t>g) locul depozitării finale sau a incinerării deșeurilor - se va face dovada trasabilității deșeurilor, după caz, valorificarea/eliminarea deșeurilor cu societăți economice autorizate;</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h) numele, prenumele și numărul de telefon al responsabilului cu gestionarea deșeurilor din cadrul investiției;</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i) data întocmirii planului și semnătura responsabilului cu gestionarea deșeurilor.</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(3) Modelele de completare a Planurilor de eliminare a deșeurilor (2A, 2B, 2C, 2D) sunt prezentate în anexa nr.2 la prezentul regulament.</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(4) Beneficiarii și/sau executanții lucrărilor au obligația de a respecta prevederile Planului de eliminare a deșeurilor avizat de compartimentul de specialitate din cadrul Primăriei municipiului Chișinău.</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(5) La finalizarea investiției, beneficiarii și/sau executanții lucrărilor au obligația de a întocmi un Raport final la Planul de eliminare a deșeurilor rezultate din realizarea investiției, avizat de compartimentul de specialitate din cadrul Primăriei municipiului Chișinău.</w:t>
      </w:r>
    </w:p>
    <w:p w:rsidR="005401CE" w:rsidRDefault="00A8669E">
      <w:pPr>
        <w:spacing w:after="0"/>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(6) Raportul final se va prezenta compartimentului de specialitate din cadrul Primăriei municipiului Chișinău, în termen de 10 zile, de la finalizarea investiției.</w:t>
      </w:r>
    </w:p>
    <w:p w:rsidR="005401CE" w:rsidRDefault="00A8669E">
      <w:pPr>
        <w:ind w:left="708"/>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(7) Conținutul Raportului final este prezentat în anexa nr. 3 la prezentul regulament.</w:t>
      </w:r>
    </w:p>
    <w:p w:rsidR="005401CE" w:rsidRDefault="00A8669E">
      <w:pPr>
        <w:pStyle w:val="Listparagraf"/>
        <w:numPr>
          <w:ilvl w:val="0"/>
          <w:numId w:val="6"/>
        </w:numPr>
        <w:rPr>
          <w:color w:val="16181C"/>
          <w:w w:val="105"/>
          <w:sz w:val="24"/>
          <w:szCs w:val="24"/>
          <w:lang w:val="ro-RO"/>
        </w:rPr>
      </w:pPr>
      <w:r>
        <w:rPr>
          <w:color w:val="16181C"/>
          <w:w w:val="105"/>
          <w:sz w:val="24"/>
          <w:szCs w:val="24"/>
          <w:lang w:val="ro-RO"/>
        </w:rPr>
        <w:t>(I) Deșeurile de la lucrările de intervenții, refaceri și construcții edilitar – gospodărești, vor fi gestionate de producător/generator, care are obligația să prezinte anual, până la data de 01 martie, compartimentului de specialitate din cadrul Primăriei Municipiului Chișinău, Planul de eliminare a deșeurilor pentru activitățile pe care le-a desfășurat anul precedent pe teritoriul municipiului Chișinău.</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(2) Planul de eliminare a deșeurilor de la lucrările de intervenții, refaceri și construcții edilitar-gospodărești va avea următorul conținut:</w:t>
      </w:r>
    </w:p>
    <w:p w:rsidR="005401CE" w:rsidRDefault="00A8669E">
      <w:pPr>
        <w:spacing w:after="0"/>
        <w:ind w:firstLine="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a) denumirea și adresa producătorului/generatorului de deșeuri;</w:t>
      </w:r>
    </w:p>
    <w:p w:rsidR="005401CE" w:rsidRDefault="00A8669E">
      <w:pPr>
        <w:spacing w:after="0"/>
        <w:ind w:firstLine="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b) locul generării deșeurilor (locația investiției);</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c) tipul și cantitatea deșeurilor ce se vor genera (conform codurilor de deșeuri care sunt prevăzute la punctul 17 din tabel 1 al HG nr. 99 din 30.01.2018) - exprimate în tone;</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d) descrierea modului de gestiune a deșeurilor generate - colectare, transport, valorificare, eliminare finală;</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e) tipul recipientelor utilizate pentru colectarea deșeurilor - containere de diverse capacități;</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f) denumirea și adresa transportatorului deșeurilor și copia documentului încheiat cu acesta, iar în cazul în care transportul se efectuează în regie proprie se va menționa tipul și numărul de înmatriculare al vehiculului de transport;</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g) locul depozitării finale sau a incinerării deșeurilor - se va face dovada trasabilității deșeurilor, după caz, valorificarea/eliminarea deșeurilor cu societăți economice autorizate;</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h) numele, prenumele și numărul de telefon al responsabilului cu gestionarea deșeurilor din cadrul unității;</w:t>
      </w:r>
    </w:p>
    <w:p w:rsidR="005401CE" w:rsidRDefault="00A8669E">
      <w:pPr>
        <w:ind w:firstLine="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i) data întocmirii planului și semnătura responsabilului cu gestionarea deșeurilor.</w:t>
      </w:r>
    </w:p>
    <w:p w:rsidR="005401CE" w:rsidRDefault="00A8669E">
      <w:pPr>
        <w:spacing w:after="0"/>
        <w:jc w:val="center"/>
        <w:rPr>
          <w:rFonts w:ascii="Times New Roman" w:hAnsi="Times New Roman" w:cs="Times New Roman"/>
          <w:b/>
          <w:color w:val="16181C"/>
          <w:spacing w:val="1"/>
          <w:w w:val="105"/>
          <w:sz w:val="24"/>
          <w:szCs w:val="24"/>
          <w:lang w:val="ro-RO"/>
        </w:rPr>
      </w:pPr>
      <w:r>
        <w:rPr>
          <w:rFonts w:ascii="Times New Roman" w:hAnsi="Times New Roman" w:cs="Times New Roman"/>
          <w:b/>
          <w:color w:val="16181C"/>
          <w:w w:val="105"/>
          <w:sz w:val="24"/>
          <w:szCs w:val="24"/>
          <w:lang w:val="ro-RO"/>
        </w:rPr>
        <w:t xml:space="preserve">CAPITOLUL </w:t>
      </w:r>
      <w:proofErr w:type="spellStart"/>
      <w:r>
        <w:rPr>
          <w:rFonts w:ascii="Times New Roman" w:hAnsi="Times New Roman" w:cs="Times New Roman"/>
          <w:b/>
          <w:color w:val="16181C"/>
          <w:w w:val="105"/>
          <w:sz w:val="24"/>
          <w:szCs w:val="24"/>
          <w:lang w:val="ro-RO"/>
        </w:rPr>
        <w:t>IV</w:t>
      </w:r>
      <w:proofErr w:type="spellEnd"/>
      <w:r>
        <w:rPr>
          <w:rFonts w:ascii="Times New Roman" w:hAnsi="Times New Roman" w:cs="Times New Roman"/>
          <w:b/>
          <w:color w:val="16181C"/>
          <w:spacing w:val="1"/>
          <w:w w:val="105"/>
          <w:sz w:val="24"/>
          <w:szCs w:val="24"/>
          <w:lang w:val="ro-RO"/>
        </w:rPr>
        <w:t xml:space="preserve"> </w:t>
      </w:r>
    </w:p>
    <w:p w:rsidR="005401CE" w:rsidRDefault="00A8669E">
      <w:pPr>
        <w:jc w:val="center"/>
        <w:rPr>
          <w:rFonts w:ascii="Times New Roman" w:hAnsi="Times New Roman" w:cs="Times New Roman"/>
          <w:b/>
          <w:color w:val="16181C"/>
          <w:w w:val="105"/>
          <w:sz w:val="24"/>
          <w:szCs w:val="24"/>
          <w:lang w:val="ro-RO"/>
        </w:rPr>
      </w:pPr>
      <w:r>
        <w:rPr>
          <w:rFonts w:ascii="Times New Roman" w:hAnsi="Times New Roman" w:cs="Times New Roman"/>
          <w:b/>
          <w:color w:val="16181C"/>
          <w:w w:val="105"/>
          <w:sz w:val="24"/>
          <w:szCs w:val="24"/>
          <w:lang w:val="ro-RO"/>
        </w:rPr>
        <w:t>Obligațiile producătorilor de deșeuri</w:t>
      </w:r>
    </w:p>
    <w:p w:rsidR="005401CE" w:rsidRDefault="00A8669E">
      <w:pPr>
        <w:pStyle w:val="Listparagraf"/>
        <w:numPr>
          <w:ilvl w:val="0"/>
          <w:numId w:val="6"/>
        </w:numPr>
        <w:rPr>
          <w:color w:val="16181C"/>
          <w:w w:val="105"/>
          <w:sz w:val="24"/>
          <w:szCs w:val="24"/>
          <w:lang w:val="ro-RO"/>
        </w:rPr>
      </w:pPr>
      <w:r>
        <w:rPr>
          <w:color w:val="16181C"/>
          <w:w w:val="105"/>
          <w:sz w:val="24"/>
          <w:szCs w:val="24"/>
          <w:lang w:val="ro-RO"/>
        </w:rPr>
        <w:lastRenderedPageBreak/>
        <w:t>Persoanele juridice, fizice și fizice autorizate care execută lucrări de construcții, reparații și demolări la clădiri, lucrări edilitar-gospodărești au următoarele obligații:</w:t>
      </w:r>
    </w:p>
    <w:p w:rsidR="005401CE" w:rsidRDefault="00A8669E">
      <w:pPr>
        <w:spacing w:after="0"/>
        <w:ind w:left="705" w:firstLine="3"/>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a) să nu depoziteze pământul rezultat din lucrările de construcții pe un alt amplasament fără acordul scris al proprietarului/titularului de drept al terenului/amplasamentului, decât în cazul in care pământul va fi folosit la aducerea terenului la nivel;</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b) să nu murdărească căile publice (străzi, trotuare, alei, curți) ca urmare a activităților de încărcare-descărcare a mijloacelor de transport;</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c) să nu desfășoare activități de preparare a mortarelor, betoanelor sau amestecurilor de materiale de construcție direct pe sol;</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d) să nu aștearnă, pe traseul lucrărilor edilitar-gospodărești, care se execută în zonele verzi și care vor fi supuse refacerii prin readucere la starea inițială, pământ care are în compoziție resturi materiale de orice fel, sau pământ nefertil, lutos, pământ provenit din straturile inferioare -  rezultat din excavații, săpături;</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e) să efectueze lucrări de salubrizare a domeniului public și a amplasamentelor organizărilor de șantier aprobate, atât pe parcursul derulării lucrărilor cât și la finalizarea lor;</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f) să ia toate măsurile pentru împiedicarea producerii și răspândirii prafului în și din incinta organizărilor de șantier, pe traseul lucrărilor edilitar-gospodărești și pe amplasamentele de lucrări de demolare/construcții , prin realizarea stropirii și pulverizare cu apă, etc.;</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g) să amenajeze căile de acces din organizările de șantier până la căile și drumurile publice, înainte de începerea lucrărilor pentru a preveni murdărirea străzilor, trotuarelor, la ieșirea din zona construibilă;</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h) să ia măsuri de asigurare a unei rampe de spălare sau de curățare a roților autovehiculelor/utilajelor de orice fel care părăsesc organizările de șantier pentru a preveni murdărirea căilor publice;</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i) să ia măsuri de asigurare a recipientelor de colectare a deșeurilor menajere la punctele de lucru, organizările de șantier , pe traseul lucrărilor edilitar-gospodărești, pentru personalul propriu;</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j) să asigure în incinta punctelor de lucru, organizărilor de șantier, grupuri sanitare (WC-uri ecologice) pentru personalul propriu;</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Grupurile sanitare (WC-urile ecologice) vor fi folosite conform normelor de igienă și se vor goli și dezinfecta periodic de către operatorul de specialitate pentru a se evita răspândirea mirosurilor neplăcute.</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k) să împrejmuiască cu panouri de protecție organizările de șantier și amplasamentele lucrărilor;</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l) să nu depoziteze sau să nu abandoneze pe domeniul public al municipiului Chișinău rulote, tonete, chioșcuri, construcții metalice, construcții provizorii, aparate de orice fel ori utilaje defecte, caroserii de autovehicule degradate sau dezmembrate;</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xml:space="preserve">m) să nu depoziteze direct pe trotuar, sol, sau pe carosabilul străzilor și să nu ocupe domeniul public cu materiale de construcție (vrac sau ambalate): mortar, beton, nisip, balast, pământ rezultat din săpături, alte deșeuri amestecate/resturi rezultate din activități de reparații și amenajări la clădiri și locuințe și din demolarea unor construcții civile sau industriale, </w:t>
      </w:r>
      <w:proofErr w:type="spellStart"/>
      <w:r>
        <w:rPr>
          <w:rFonts w:ascii="Times New Roman" w:hAnsi="Times New Roman" w:cs="Times New Roman"/>
          <w:color w:val="16181C"/>
          <w:w w:val="105"/>
          <w:sz w:val="24"/>
          <w:szCs w:val="24"/>
          <w:lang w:val="ro-RO"/>
        </w:rPr>
        <w:t>paleți</w:t>
      </w:r>
      <w:proofErr w:type="spellEnd"/>
      <w:r>
        <w:rPr>
          <w:rFonts w:ascii="Times New Roman" w:hAnsi="Times New Roman" w:cs="Times New Roman"/>
          <w:color w:val="16181C"/>
          <w:w w:val="105"/>
          <w:sz w:val="24"/>
          <w:szCs w:val="24"/>
          <w:lang w:val="ro-RO"/>
        </w:rPr>
        <w:t xml:space="preserve">/recipiente/containere care conțin materiale de construcții, schele, barăci, macarale sau alte utilaje pentru construcții fără aprobarea </w:t>
      </w:r>
      <w:r>
        <w:rPr>
          <w:rFonts w:ascii="Times New Roman" w:hAnsi="Times New Roman" w:cs="Times New Roman"/>
          <w:color w:val="16181C"/>
          <w:w w:val="105"/>
          <w:sz w:val="24"/>
          <w:szCs w:val="24"/>
          <w:lang w:val="ro-RO"/>
        </w:rPr>
        <w:lastRenderedPageBreak/>
        <w:t>serviciilor de specialitate și fără plata taxei zilnice pentru ocuparea temporară a domeniului public, stabilită prin hotărâre de consiliu local. Orice ocupare a domeniului public, în vederea realizării de investiții, se va face cu plata anticipată a suprafeței de teren propusă spre ocupare, în conformitate cu Hotărârea Consiliului Local de stabilire a impozitelor și taxelor locale în municipiul Chișinău și cu acordul Direcției de Mediu.</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Depozitarea  temporară a  materialelor de construcții/deșeuri se va face în recipiente standardizate de tip container, iar depozitarea temporară pe sol a materialelor de construcție în vrac ce pot fi împrăștiate de vânt se va realiza pe material de protecție pe sol și cu acoperirea acestora împotriva spulberărilor/împrăștierii.</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Amplasarea schelelor se va realiza cu plasă de protecție și cu respectarea condițiilor pentru asigurarea circulației rutiere și pietonale în deplină siguranță. În acest sens, schelele vor fi asigurate cu tunel de trecere acolo unde nu este posibilă asigurarea circulației pietonale prin amenajarea unui trotuar provizoriu din plăci de beton prefabricate sau podină de lemn, sau se va redirija circulația pietonală, cu aprobarea Comisiei de Circulație a Primăriei Municipiului Chișinău;</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n) să nu amplaseze, să nu monteze și să nu ocupe domeniului public cu construcții improvizate (scene, corturi și alte construcții) fără aprobare și fără plata taxei zilnice pentru ocuparea temporară a locurilor publice, stabilite conform legii și  fără respectarea condițiilor pentru asigurarea circulației rutiere și pietonale în deplină siguranță;</w:t>
      </w:r>
    </w:p>
    <w:p w:rsidR="005401CE" w:rsidRDefault="00A8669E">
      <w:pPr>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o) să nu amestece deșeurile din construcții și demolări cu alte tipuri de deșeuri;</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p) persoanele juridice pe numele cărora sunt emise autorizațiile de construcție/desființare au obligații anuale privind nivelul de pregătire pentru reutilizare, reciclare și alte operațiuni de valorificare materială, inclusiv operațiuni de umplere, rambleiere care utilizează deșeuri pentru a înlocui alte materiale:</w:t>
      </w:r>
    </w:p>
    <w:p w:rsidR="005401CE" w:rsidRDefault="00A8669E">
      <w:pPr>
        <w:spacing w:after="0"/>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minimum 70% din cantitatea de deșeuri provenite din activitățile de construcții în anul 2020.</w:t>
      </w:r>
    </w:p>
    <w:p w:rsidR="005401CE" w:rsidRDefault="00A8669E">
      <w:pPr>
        <w:ind w:left="705"/>
        <w:jc w:val="both"/>
        <w:rPr>
          <w:rFonts w:ascii="Times New Roman" w:hAnsi="Times New Roman" w:cs="Times New Roman"/>
          <w:color w:val="16181C"/>
          <w:w w:val="105"/>
          <w:sz w:val="24"/>
          <w:szCs w:val="24"/>
          <w:lang w:val="ro-RO"/>
        </w:rPr>
      </w:pPr>
      <w:r>
        <w:rPr>
          <w:rFonts w:ascii="Times New Roman" w:hAnsi="Times New Roman" w:cs="Times New Roman"/>
          <w:color w:val="16181C"/>
          <w:w w:val="105"/>
          <w:sz w:val="24"/>
          <w:szCs w:val="24"/>
          <w:lang w:val="ro-RO"/>
        </w:rPr>
        <w:t xml:space="preserve">r) să aducă la starea inițială zonele verzi afectate de lucrările </w:t>
      </w:r>
      <w:proofErr w:type="spellStart"/>
      <w:r>
        <w:rPr>
          <w:rFonts w:ascii="Times New Roman" w:hAnsi="Times New Roman" w:cs="Times New Roman"/>
          <w:color w:val="16181C"/>
          <w:w w:val="105"/>
          <w:sz w:val="24"/>
          <w:szCs w:val="24"/>
          <w:lang w:val="ro-RO"/>
        </w:rPr>
        <w:t>edilitar-gospodarești</w:t>
      </w:r>
      <w:proofErr w:type="spellEnd"/>
      <w:r>
        <w:rPr>
          <w:rFonts w:ascii="Times New Roman" w:hAnsi="Times New Roman" w:cs="Times New Roman"/>
          <w:color w:val="16181C"/>
          <w:w w:val="105"/>
          <w:sz w:val="24"/>
          <w:szCs w:val="24"/>
          <w:lang w:val="ro-RO"/>
        </w:rPr>
        <w:t>.</w:t>
      </w:r>
    </w:p>
    <w:sectPr w:rsidR="005401CE">
      <w:pgSz w:w="11906" w:h="16838"/>
      <w:pgMar w:top="1134" w:right="850" w:bottom="1134" w:left="1701"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BC7"/>
    <w:multiLevelType w:val="multilevel"/>
    <w:tmpl w:val="7B4ECF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667042"/>
    <w:multiLevelType w:val="multilevel"/>
    <w:tmpl w:val="B6EAD55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
    <w:nsid w:val="335170F4"/>
    <w:multiLevelType w:val="multilevel"/>
    <w:tmpl w:val="01A442A4"/>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
    <w:nsid w:val="44E13163"/>
    <w:multiLevelType w:val="multilevel"/>
    <w:tmpl w:val="DBDE54C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nsid w:val="4CB33C79"/>
    <w:multiLevelType w:val="multilevel"/>
    <w:tmpl w:val="43A2F504"/>
    <w:lvl w:ilvl="0">
      <w:start w:val="1"/>
      <w:numFmt w:val="decimal"/>
      <w:lvlText w:val="%1)"/>
      <w:lvlJc w:val="left"/>
      <w:pPr>
        <w:tabs>
          <w:tab w:val="num" w:pos="0"/>
        </w:tabs>
        <w:ind w:left="1069" w:hanging="360"/>
      </w:pPr>
      <w:rPr>
        <w:color w:val="16181C"/>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nsid w:val="638F244A"/>
    <w:multiLevelType w:val="multilevel"/>
    <w:tmpl w:val="C83066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7F8023D4"/>
    <w:multiLevelType w:val="multilevel"/>
    <w:tmpl w:val="6C86E3CC"/>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num w:numId="1">
    <w:abstractNumId w:val="4"/>
  </w:num>
  <w:num w:numId="2">
    <w:abstractNumId w:val="1"/>
  </w:num>
  <w:num w:numId="3">
    <w:abstractNumId w:val="2"/>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CE"/>
    <w:rsid w:val="005401CE"/>
    <w:rsid w:val="005F7E40"/>
    <w:rsid w:val="00A866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82"/>
    <w:pPr>
      <w:spacing w:after="200" w:line="276" w:lineRule="auto"/>
    </w:pPr>
  </w:style>
  <w:style w:type="paragraph" w:styleId="Titlu4">
    <w:name w:val="heading 4"/>
    <w:basedOn w:val="Heading"/>
    <w:next w:val="Corptext"/>
    <w:qFormat/>
    <w:pPr>
      <w:spacing w:before="120"/>
      <w:outlineLvl w:val="3"/>
    </w:pPr>
    <w:rPr>
      <w:rFonts w:ascii="Liberation Serif" w:eastAsia="DejaVu Sans" w:hAnsi="Liberation Serif" w:cs="DejaVu Sans"/>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trongEmphasis">
    <w:name w:val="Strong Emphasis"/>
    <w:qFormat/>
    <w:rPr>
      <w:b/>
      <w:bCs/>
    </w:rPr>
  </w:style>
  <w:style w:type="paragraph" w:customStyle="1" w:styleId="Heading">
    <w:name w:val="Heading"/>
    <w:basedOn w:val="Normal"/>
    <w:next w:val="Corptext"/>
    <w:qFormat/>
    <w:rsid w:val="00C969AA"/>
    <w:pPr>
      <w:keepNext/>
      <w:spacing w:before="240" w:after="120"/>
    </w:pPr>
    <w:rPr>
      <w:rFonts w:ascii="Liberation Sans" w:eastAsia="Noto Sans CJK SC" w:hAnsi="Liberation Sans" w:cs="Lohit Devanagari"/>
      <w:sz w:val="28"/>
      <w:szCs w:val="28"/>
    </w:rPr>
  </w:style>
  <w:style w:type="paragraph" w:styleId="Corptext">
    <w:name w:val="Body Text"/>
    <w:basedOn w:val="Normal"/>
    <w:rsid w:val="00C969AA"/>
    <w:pPr>
      <w:spacing w:after="140"/>
    </w:pPr>
  </w:style>
  <w:style w:type="paragraph" w:styleId="List">
    <w:name w:val="List"/>
    <w:basedOn w:val="Corptext"/>
    <w:rsid w:val="00C969AA"/>
    <w:rPr>
      <w:rFonts w:cs="Lohit Devanagari"/>
    </w:rPr>
  </w:style>
  <w:style w:type="paragraph" w:customStyle="1" w:styleId="Legend1">
    <w:name w:val="Legendă1"/>
    <w:basedOn w:val="Normal"/>
    <w:qFormat/>
    <w:rsid w:val="00C969AA"/>
    <w:pPr>
      <w:suppressLineNumbers/>
      <w:spacing w:before="120" w:after="120"/>
    </w:pPr>
    <w:rPr>
      <w:rFonts w:cs="Lohit Devanagari"/>
      <w:i/>
      <w:iCs/>
      <w:sz w:val="24"/>
      <w:szCs w:val="24"/>
    </w:rPr>
  </w:style>
  <w:style w:type="paragraph" w:customStyle="1" w:styleId="Index">
    <w:name w:val="Index"/>
    <w:basedOn w:val="Normal"/>
    <w:qFormat/>
    <w:rsid w:val="00C969AA"/>
    <w:pPr>
      <w:suppressLineNumbers/>
    </w:pPr>
    <w:rPr>
      <w:rFonts w:cs="Lohit Devanagari"/>
    </w:rPr>
  </w:style>
  <w:style w:type="paragraph" w:styleId="Listparagraf">
    <w:name w:val="List Paragraph"/>
    <w:basedOn w:val="Normal"/>
    <w:uiPriority w:val="1"/>
    <w:qFormat/>
    <w:rsid w:val="00BD24D9"/>
    <w:pPr>
      <w:widowControl w:val="0"/>
      <w:spacing w:after="0" w:line="240" w:lineRule="auto"/>
      <w:ind w:left="1235" w:firstLine="699"/>
      <w:jc w:val="both"/>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82"/>
    <w:pPr>
      <w:spacing w:after="200" w:line="276" w:lineRule="auto"/>
    </w:pPr>
  </w:style>
  <w:style w:type="paragraph" w:styleId="Titlu4">
    <w:name w:val="heading 4"/>
    <w:basedOn w:val="Heading"/>
    <w:next w:val="Corptext"/>
    <w:qFormat/>
    <w:pPr>
      <w:spacing w:before="120"/>
      <w:outlineLvl w:val="3"/>
    </w:pPr>
    <w:rPr>
      <w:rFonts w:ascii="Liberation Serif" w:eastAsia="DejaVu Sans" w:hAnsi="Liberation Serif" w:cs="DejaVu Sans"/>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trongEmphasis">
    <w:name w:val="Strong Emphasis"/>
    <w:qFormat/>
    <w:rPr>
      <w:b/>
      <w:bCs/>
    </w:rPr>
  </w:style>
  <w:style w:type="paragraph" w:customStyle="1" w:styleId="Heading">
    <w:name w:val="Heading"/>
    <w:basedOn w:val="Normal"/>
    <w:next w:val="Corptext"/>
    <w:qFormat/>
    <w:rsid w:val="00C969AA"/>
    <w:pPr>
      <w:keepNext/>
      <w:spacing w:before="240" w:after="120"/>
    </w:pPr>
    <w:rPr>
      <w:rFonts w:ascii="Liberation Sans" w:eastAsia="Noto Sans CJK SC" w:hAnsi="Liberation Sans" w:cs="Lohit Devanagari"/>
      <w:sz w:val="28"/>
      <w:szCs w:val="28"/>
    </w:rPr>
  </w:style>
  <w:style w:type="paragraph" w:styleId="Corptext">
    <w:name w:val="Body Text"/>
    <w:basedOn w:val="Normal"/>
    <w:rsid w:val="00C969AA"/>
    <w:pPr>
      <w:spacing w:after="140"/>
    </w:pPr>
  </w:style>
  <w:style w:type="paragraph" w:styleId="List">
    <w:name w:val="List"/>
    <w:basedOn w:val="Corptext"/>
    <w:rsid w:val="00C969AA"/>
    <w:rPr>
      <w:rFonts w:cs="Lohit Devanagari"/>
    </w:rPr>
  </w:style>
  <w:style w:type="paragraph" w:customStyle="1" w:styleId="Legend1">
    <w:name w:val="Legendă1"/>
    <w:basedOn w:val="Normal"/>
    <w:qFormat/>
    <w:rsid w:val="00C969AA"/>
    <w:pPr>
      <w:suppressLineNumbers/>
      <w:spacing w:before="120" w:after="120"/>
    </w:pPr>
    <w:rPr>
      <w:rFonts w:cs="Lohit Devanagari"/>
      <w:i/>
      <w:iCs/>
      <w:sz w:val="24"/>
      <w:szCs w:val="24"/>
    </w:rPr>
  </w:style>
  <w:style w:type="paragraph" w:customStyle="1" w:styleId="Index">
    <w:name w:val="Index"/>
    <w:basedOn w:val="Normal"/>
    <w:qFormat/>
    <w:rsid w:val="00C969AA"/>
    <w:pPr>
      <w:suppressLineNumbers/>
    </w:pPr>
    <w:rPr>
      <w:rFonts w:cs="Lohit Devanagari"/>
    </w:rPr>
  </w:style>
  <w:style w:type="paragraph" w:styleId="Listparagraf">
    <w:name w:val="List Paragraph"/>
    <w:basedOn w:val="Normal"/>
    <w:uiPriority w:val="1"/>
    <w:qFormat/>
    <w:rsid w:val="00BD24D9"/>
    <w:pPr>
      <w:widowControl w:val="0"/>
      <w:spacing w:after="0" w:line="240" w:lineRule="auto"/>
      <w:ind w:left="1235" w:firstLine="699"/>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4196</Words>
  <Characters>24338</Characters>
  <Application>Microsoft Office Word</Application>
  <DocSecurity>0</DocSecurity>
  <Lines>202</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Procopciuc Alina</cp:lastModifiedBy>
  <cp:revision>2</cp:revision>
  <dcterms:created xsi:type="dcterms:W3CDTF">2022-11-15T14:55:00Z</dcterms:created>
  <dcterms:modified xsi:type="dcterms:W3CDTF">2022-11-15T14:55:00Z</dcterms:modified>
  <dc:language>en-US</dc:language>
</cp:coreProperties>
</file>