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04FF6" w14:textId="77777777" w:rsidR="00F83F9D" w:rsidRPr="00EB6800" w:rsidRDefault="00FC0E9A" w:rsidP="00FC0E9A">
      <w:pPr>
        <w:spacing w:after="0"/>
        <w:jc w:val="center"/>
        <w:rPr>
          <w:rFonts w:ascii="Times New Roman" w:hAnsi="Times New Roman" w:cs="Times New Roman"/>
          <w:b/>
          <w:sz w:val="26"/>
          <w:szCs w:val="26"/>
          <w:lang w:val="ro-RO"/>
        </w:rPr>
      </w:pPr>
      <w:bookmarkStart w:id="0" w:name="_GoBack"/>
      <w:bookmarkEnd w:id="0"/>
      <w:r w:rsidRPr="00EB6800">
        <w:rPr>
          <w:rFonts w:ascii="Times New Roman" w:hAnsi="Times New Roman" w:cs="Times New Roman"/>
          <w:b/>
          <w:sz w:val="26"/>
          <w:szCs w:val="26"/>
          <w:lang w:val="ro-RO"/>
        </w:rPr>
        <w:t>NOTA INFORMATIVĂ</w:t>
      </w:r>
    </w:p>
    <w:p w14:paraId="44F87ED0" w14:textId="5C442A62" w:rsidR="005740B1" w:rsidRPr="00EB6800" w:rsidRDefault="00FC0E9A" w:rsidP="005740B1">
      <w:pPr>
        <w:tabs>
          <w:tab w:val="left" w:pos="993"/>
        </w:tabs>
        <w:spacing w:after="0" w:line="240" w:lineRule="auto"/>
        <w:ind w:firstLine="709"/>
        <w:jc w:val="center"/>
        <w:rPr>
          <w:rFonts w:ascii="Times New Roman" w:eastAsia="Times New Roman" w:hAnsi="Times New Roman" w:cs="Times New Roman"/>
          <w:b/>
          <w:sz w:val="24"/>
          <w:szCs w:val="24"/>
          <w:lang w:val="ro-RO" w:eastAsia="ru-RU"/>
        </w:rPr>
      </w:pPr>
      <w:r w:rsidRPr="00EB6800">
        <w:rPr>
          <w:rFonts w:ascii="Times New Roman" w:hAnsi="Times New Roman" w:cs="Times New Roman"/>
          <w:b/>
          <w:sz w:val="24"/>
          <w:szCs w:val="26"/>
          <w:lang w:val="ro-RO"/>
        </w:rPr>
        <w:t>la</w:t>
      </w:r>
      <w:r w:rsidR="00494FFA" w:rsidRPr="00EB6800">
        <w:rPr>
          <w:rFonts w:ascii="Times New Roman" w:hAnsi="Times New Roman" w:cs="Times New Roman"/>
          <w:b/>
          <w:sz w:val="24"/>
          <w:szCs w:val="26"/>
          <w:lang w:val="ro-RO"/>
        </w:rPr>
        <w:t xml:space="preserve"> proiectul h</w:t>
      </w:r>
      <w:r w:rsidR="00236091" w:rsidRPr="00EB6800">
        <w:rPr>
          <w:rFonts w:ascii="Times New Roman" w:hAnsi="Times New Roman" w:cs="Times New Roman"/>
          <w:b/>
          <w:sz w:val="24"/>
          <w:szCs w:val="26"/>
          <w:lang w:val="ro-RO"/>
        </w:rPr>
        <w:t>otărâ</w:t>
      </w:r>
      <w:r w:rsidR="00E82CD0" w:rsidRPr="00EB6800">
        <w:rPr>
          <w:rFonts w:ascii="Times New Roman" w:hAnsi="Times New Roman" w:cs="Times New Roman"/>
          <w:b/>
          <w:sz w:val="24"/>
          <w:szCs w:val="26"/>
          <w:lang w:val="ro-RO"/>
        </w:rPr>
        <w:t xml:space="preserve">rii Guvernului </w:t>
      </w:r>
      <w:r w:rsidR="005740B1" w:rsidRPr="00EB6800">
        <w:rPr>
          <w:rFonts w:ascii="Times New Roman" w:hAnsi="Times New Roman" w:cs="Times New Roman"/>
          <w:b/>
          <w:sz w:val="24"/>
          <w:szCs w:val="26"/>
          <w:lang w:val="ro-RO"/>
        </w:rPr>
        <w:t xml:space="preserve">pentru aprobarea </w:t>
      </w:r>
      <w:r w:rsidR="008739D7" w:rsidRPr="00EB6800">
        <w:rPr>
          <w:rFonts w:ascii="Times New Roman" w:hAnsi="Times New Roman" w:cs="Times New Roman"/>
          <w:b/>
          <w:sz w:val="24"/>
          <w:szCs w:val="26"/>
          <w:lang w:val="ro-RO"/>
        </w:rPr>
        <w:t>Concept</w:t>
      </w:r>
      <w:r w:rsidR="005740B1" w:rsidRPr="00EB6800">
        <w:rPr>
          <w:rFonts w:ascii="Times New Roman" w:eastAsia="Times New Roman" w:hAnsi="Times New Roman" w:cs="Times New Roman"/>
          <w:b/>
          <w:sz w:val="24"/>
          <w:szCs w:val="24"/>
          <w:lang w:val="ro-RO" w:eastAsia="ru-RU"/>
        </w:rPr>
        <w:t xml:space="preserve">ului </w:t>
      </w:r>
      <w:r w:rsidR="008739D7" w:rsidRPr="00EB6800">
        <w:rPr>
          <w:rFonts w:ascii="Times New Roman" w:eastAsia="Times New Roman" w:hAnsi="Times New Roman" w:cs="Times New Roman"/>
          <w:b/>
          <w:sz w:val="24"/>
          <w:szCs w:val="24"/>
          <w:lang w:val="ro-RO" w:eastAsia="ru-RU"/>
        </w:rPr>
        <w:t>S</w:t>
      </w:r>
      <w:r w:rsidR="005740B1" w:rsidRPr="00EB6800">
        <w:rPr>
          <w:rFonts w:ascii="Times New Roman" w:eastAsia="Times New Roman" w:hAnsi="Times New Roman" w:cs="Times New Roman"/>
          <w:b/>
          <w:sz w:val="24"/>
          <w:szCs w:val="24"/>
          <w:lang w:val="ro-RO" w:eastAsia="ru-RU"/>
        </w:rPr>
        <w:t>istemul</w:t>
      </w:r>
      <w:r w:rsidR="008739D7" w:rsidRPr="00EB6800">
        <w:rPr>
          <w:rFonts w:ascii="Times New Roman" w:eastAsia="Times New Roman" w:hAnsi="Times New Roman" w:cs="Times New Roman"/>
          <w:b/>
          <w:sz w:val="24"/>
          <w:szCs w:val="24"/>
          <w:lang w:val="ro-RO" w:eastAsia="ru-RU"/>
        </w:rPr>
        <w:t>ui</w:t>
      </w:r>
      <w:r w:rsidR="005740B1" w:rsidRPr="00EB6800">
        <w:rPr>
          <w:rFonts w:ascii="Times New Roman" w:eastAsia="Times New Roman" w:hAnsi="Times New Roman" w:cs="Times New Roman"/>
          <w:b/>
          <w:sz w:val="24"/>
          <w:szCs w:val="24"/>
          <w:lang w:val="ro-RO" w:eastAsia="ru-RU"/>
        </w:rPr>
        <w:t xml:space="preserve"> </w:t>
      </w:r>
      <w:r w:rsidR="008739D7" w:rsidRPr="00EB6800">
        <w:rPr>
          <w:rFonts w:ascii="Times New Roman" w:eastAsia="Times New Roman" w:hAnsi="Times New Roman" w:cs="Times New Roman"/>
          <w:b/>
          <w:sz w:val="24"/>
          <w:szCs w:val="24"/>
          <w:lang w:val="ro-RO" w:eastAsia="ru-RU"/>
        </w:rPr>
        <w:t xml:space="preserve">Informațional Integrat al Finanțelor Publice </w:t>
      </w:r>
    </w:p>
    <w:p w14:paraId="52A9DE65" w14:textId="77777777" w:rsidR="00132798" w:rsidRPr="00EB6800" w:rsidRDefault="00132798" w:rsidP="00FC0E9A">
      <w:pPr>
        <w:spacing w:after="0"/>
        <w:jc w:val="center"/>
        <w:rPr>
          <w:rFonts w:ascii="Times New Roman" w:hAnsi="Times New Roman" w:cs="Times New Roman"/>
          <w:b/>
          <w:sz w:val="24"/>
          <w:szCs w:val="26"/>
          <w:lang w:val="ro-RO"/>
        </w:rPr>
      </w:pPr>
    </w:p>
    <w:tbl>
      <w:tblPr>
        <w:tblStyle w:val="TableGrid"/>
        <w:tblW w:w="9776" w:type="dxa"/>
        <w:tblInd w:w="-567" w:type="dxa"/>
        <w:tblLook w:val="04A0" w:firstRow="1" w:lastRow="0" w:firstColumn="1" w:lastColumn="0" w:noHBand="0" w:noVBand="1"/>
      </w:tblPr>
      <w:tblGrid>
        <w:gridCol w:w="9776"/>
      </w:tblGrid>
      <w:tr w:rsidR="00DE3C11" w:rsidRPr="00E45D28" w14:paraId="10351358" w14:textId="77777777" w:rsidTr="00F77626">
        <w:trPr>
          <w:trHeight w:val="500"/>
        </w:trPr>
        <w:tc>
          <w:tcPr>
            <w:tcW w:w="9776" w:type="dxa"/>
          </w:tcPr>
          <w:p w14:paraId="59C5B171" w14:textId="67B7755B" w:rsidR="00DE3C11" w:rsidRPr="00EB6800" w:rsidRDefault="00225CA6" w:rsidP="00F77626">
            <w:pPr>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1. Denumirea autorului și, după caz, a participanților la elaborarea proiectului</w:t>
            </w:r>
            <w:r w:rsidR="00F77626" w:rsidRPr="00EB6800">
              <w:rPr>
                <w:rFonts w:ascii="Times New Roman" w:hAnsi="Times New Roman" w:cs="Times New Roman"/>
                <w:b/>
                <w:sz w:val="24"/>
                <w:szCs w:val="24"/>
                <w:lang w:val="ro-RO"/>
              </w:rPr>
              <w:t xml:space="preserve"> actului normativ</w:t>
            </w:r>
          </w:p>
        </w:tc>
      </w:tr>
      <w:tr w:rsidR="00DE3C11" w:rsidRPr="00E45D28" w14:paraId="646E009B" w14:textId="77777777" w:rsidTr="00467F2F">
        <w:trPr>
          <w:trHeight w:val="443"/>
        </w:trPr>
        <w:tc>
          <w:tcPr>
            <w:tcW w:w="9776" w:type="dxa"/>
          </w:tcPr>
          <w:p w14:paraId="5F33E1E5" w14:textId="2FDC8C1F" w:rsidR="00DE3C11" w:rsidRPr="00EB6800" w:rsidRDefault="00494FFA" w:rsidP="008739D7">
            <w:pPr>
              <w:tabs>
                <w:tab w:val="left" w:pos="993"/>
              </w:tabs>
              <w:ind w:firstLine="308"/>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Proiectul h</w:t>
            </w:r>
            <w:r w:rsidR="00225CA6" w:rsidRPr="00EB6800">
              <w:rPr>
                <w:rFonts w:ascii="Times New Roman" w:hAnsi="Times New Roman" w:cs="Times New Roman"/>
                <w:sz w:val="24"/>
                <w:szCs w:val="24"/>
                <w:lang w:val="ro-RO"/>
              </w:rPr>
              <w:t>o</w:t>
            </w:r>
            <w:r w:rsidR="00236091" w:rsidRPr="00EB6800">
              <w:rPr>
                <w:rFonts w:ascii="Times New Roman" w:hAnsi="Times New Roman" w:cs="Times New Roman"/>
                <w:sz w:val="24"/>
                <w:szCs w:val="24"/>
                <w:lang w:val="ro-RO"/>
              </w:rPr>
              <w:t>tărâ</w:t>
            </w:r>
            <w:r w:rsidR="00E82CD0" w:rsidRPr="00EB6800">
              <w:rPr>
                <w:rFonts w:ascii="Times New Roman" w:hAnsi="Times New Roman" w:cs="Times New Roman"/>
                <w:sz w:val="24"/>
                <w:szCs w:val="24"/>
                <w:lang w:val="ro-RO"/>
              </w:rPr>
              <w:t>rii Guvernului pentru</w:t>
            </w:r>
            <w:r w:rsidR="00225CA6" w:rsidRPr="00EB6800">
              <w:rPr>
                <w:rFonts w:ascii="Times New Roman" w:hAnsi="Times New Roman" w:cs="Times New Roman"/>
                <w:sz w:val="24"/>
                <w:szCs w:val="24"/>
                <w:lang w:val="ro-RO"/>
              </w:rPr>
              <w:t xml:space="preserve"> aprobarea </w:t>
            </w:r>
            <w:r w:rsidR="008739D7" w:rsidRPr="00EB6800">
              <w:rPr>
                <w:rFonts w:ascii="Times New Roman" w:hAnsi="Times New Roman" w:cs="Times New Roman"/>
                <w:sz w:val="24"/>
                <w:szCs w:val="24"/>
                <w:lang w:val="ro-RO"/>
              </w:rPr>
              <w:t>Conceptu</w:t>
            </w:r>
            <w:r w:rsidR="00225CA6" w:rsidRPr="00EB6800">
              <w:rPr>
                <w:rFonts w:ascii="Times New Roman" w:hAnsi="Times New Roman" w:cs="Times New Roman"/>
                <w:sz w:val="24"/>
                <w:szCs w:val="24"/>
                <w:lang w:val="ro-RO"/>
              </w:rPr>
              <w:t xml:space="preserve">lui </w:t>
            </w:r>
            <w:r w:rsidR="008739D7" w:rsidRPr="00EB6800">
              <w:rPr>
                <w:rFonts w:ascii="Times New Roman" w:hAnsi="Times New Roman" w:cs="Times New Roman"/>
                <w:sz w:val="24"/>
                <w:szCs w:val="24"/>
                <w:lang w:val="ro-RO"/>
              </w:rPr>
              <w:t xml:space="preserve">Sistemului Informațional Integrat al Finanțelor Publice </w:t>
            </w:r>
            <w:r w:rsidR="00225CA6" w:rsidRPr="00EB6800">
              <w:rPr>
                <w:rFonts w:ascii="Times New Roman" w:hAnsi="Times New Roman" w:cs="Times New Roman"/>
                <w:sz w:val="24"/>
                <w:szCs w:val="24"/>
                <w:lang w:val="ro-RO"/>
              </w:rPr>
              <w:t xml:space="preserve">a fost elaborat de către </w:t>
            </w:r>
            <w:r w:rsidR="008739D7" w:rsidRPr="00EB6800">
              <w:rPr>
                <w:rFonts w:ascii="Times New Roman" w:hAnsi="Times New Roman" w:cs="Times New Roman"/>
                <w:sz w:val="24"/>
                <w:szCs w:val="24"/>
                <w:lang w:val="ro-RO"/>
              </w:rPr>
              <w:t xml:space="preserve">Ministerul </w:t>
            </w:r>
            <w:r w:rsidR="008C6FFB" w:rsidRPr="00EB6800">
              <w:rPr>
                <w:rFonts w:ascii="Times New Roman" w:hAnsi="Times New Roman" w:cs="Times New Roman"/>
                <w:sz w:val="24"/>
                <w:szCs w:val="24"/>
                <w:lang w:val="ro-RO"/>
              </w:rPr>
              <w:t>Finanțelor</w:t>
            </w:r>
            <w:r w:rsidR="008739D7" w:rsidRPr="00EB6800">
              <w:rPr>
                <w:rFonts w:ascii="Times New Roman" w:hAnsi="Times New Roman" w:cs="Times New Roman"/>
                <w:sz w:val="24"/>
                <w:szCs w:val="24"/>
                <w:lang w:val="ro-RO"/>
              </w:rPr>
              <w:t xml:space="preserve"> în</w:t>
            </w:r>
            <w:r w:rsidR="00891CCE" w:rsidRPr="00EB6800">
              <w:rPr>
                <w:rFonts w:ascii="Times New Roman" w:hAnsi="Times New Roman" w:cs="Times New Roman"/>
                <w:sz w:val="24"/>
                <w:szCs w:val="24"/>
                <w:lang w:val="ro-RO"/>
              </w:rPr>
              <w:t xml:space="preserve"> comun cu Instituția Publică „Centrul de Tehnologii Informaționale în Finanțe”</w:t>
            </w:r>
            <w:r w:rsidR="00B102F5" w:rsidRPr="00EB6800">
              <w:rPr>
                <w:rFonts w:ascii="Times New Roman" w:hAnsi="Times New Roman" w:cs="Times New Roman"/>
                <w:sz w:val="24"/>
                <w:szCs w:val="24"/>
                <w:lang w:val="ro-RO"/>
              </w:rPr>
              <w:t>.</w:t>
            </w:r>
          </w:p>
        </w:tc>
      </w:tr>
      <w:tr w:rsidR="00DE3C11" w:rsidRPr="00E45D28" w14:paraId="649D4F4A" w14:textId="77777777" w:rsidTr="00467F2F">
        <w:trPr>
          <w:trHeight w:val="193"/>
        </w:trPr>
        <w:tc>
          <w:tcPr>
            <w:tcW w:w="9776" w:type="dxa"/>
          </w:tcPr>
          <w:p w14:paraId="6B1A2228" w14:textId="1F281BAC" w:rsidR="00DE3C11" w:rsidRPr="00EB6800" w:rsidRDefault="00225CA6" w:rsidP="00F77626">
            <w:pPr>
              <w:ind w:right="-143"/>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 xml:space="preserve">2. Condițiile ce au impus elaborarea proiectului </w:t>
            </w:r>
            <w:r w:rsidR="00222C48" w:rsidRPr="00EB6800">
              <w:rPr>
                <w:rFonts w:ascii="Times New Roman" w:hAnsi="Times New Roman" w:cs="Times New Roman"/>
                <w:b/>
                <w:sz w:val="24"/>
                <w:szCs w:val="24"/>
                <w:lang w:val="ro-RO"/>
              </w:rPr>
              <w:t>act</w:t>
            </w:r>
            <w:r w:rsidR="00F77626" w:rsidRPr="00EB6800">
              <w:rPr>
                <w:rFonts w:ascii="Times New Roman" w:hAnsi="Times New Roman" w:cs="Times New Roman"/>
                <w:b/>
                <w:sz w:val="24"/>
                <w:szCs w:val="24"/>
                <w:lang w:val="ro-RO"/>
              </w:rPr>
              <w:t>ului</w:t>
            </w:r>
            <w:r w:rsidR="00222C48" w:rsidRPr="00EB6800">
              <w:rPr>
                <w:rFonts w:ascii="Times New Roman" w:hAnsi="Times New Roman" w:cs="Times New Roman"/>
                <w:b/>
                <w:sz w:val="24"/>
                <w:szCs w:val="24"/>
                <w:lang w:val="ro-RO"/>
              </w:rPr>
              <w:t xml:space="preserve"> normativ</w:t>
            </w:r>
            <w:r w:rsidR="00F77626" w:rsidRPr="00EB6800">
              <w:rPr>
                <w:rFonts w:ascii="Times New Roman" w:hAnsi="Times New Roman" w:cs="Times New Roman"/>
                <w:b/>
                <w:sz w:val="24"/>
                <w:szCs w:val="24"/>
                <w:lang w:val="ro-RO"/>
              </w:rPr>
              <w:t xml:space="preserve"> și</w:t>
            </w:r>
            <w:r w:rsidRPr="00EB6800">
              <w:rPr>
                <w:rFonts w:ascii="Times New Roman" w:hAnsi="Times New Roman" w:cs="Times New Roman"/>
                <w:b/>
                <w:sz w:val="24"/>
                <w:szCs w:val="24"/>
                <w:lang w:val="ro-RO"/>
              </w:rPr>
              <w:t xml:space="preserve"> finalitățile urmărite</w:t>
            </w:r>
          </w:p>
        </w:tc>
      </w:tr>
      <w:tr w:rsidR="00DE3C11" w:rsidRPr="00E45D28" w14:paraId="40279E04" w14:textId="77777777" w:rsidTr="00A43505">
        <w:trPr>
          <w:trHeight w:val="532"/>
        </w:trPr>
        <w:tc>
          <w:tcPr>
            <w:tcW w:w="9776" w:type="dxa"/>
          </w:tcPr>
          <w:p w14:paraId="5B75BA35" w14:textId="0A55166A" w:rsidR="009012AE" w:rsidRPr="00EB6800" w:rsidRDefault="009012AE" w:rsidP="009012AE">
            <w:pPr>
              <w:ind w:firstLine="308"/>
              <w:jc w:val="both"/>
              <w:rPr>
                <w:rFonts w:ascii="Times New Roman" w:hAnsi="Times New Roman"/>
                <w:sz w:val="24"/>
                <w:szCs w:val="24"/>
                <w:lang w:val="ro-RO"/>
              </w:rPr>
            </w:pPr>
            <w:r w:rsidRPr="00EB6800">
              <w:rPr>
                <w:rFonts w:ascii="Times New Roman" w:hAnsi="Times New Roman"/>
                <w:color w:val="000000" w:themeColor="text1"/>
                <w:sz w:val="24"/>
                <w:szCs w:val="24"/>
                <w:lang w:val="ro-RO"/>
              </w:rPr>
              <w:t xml:space="preserve">Ministerul Finanțelor, în </w:t>
            </w:r>
            <w:r w:rsidR="00BD2142" w:rsidRPr="00EB6800">
              <w:rPr>
                <w:rFonts w:ascii="Times New Roman" w:hAnsi="Times New Roman"/>
                <w:color w:val="000000" w:themeColor="text1"/>
                <w:sz w:val="24"/>
                <w:szCs w:val="24"/>
                <w:lang w:val="ro-RO"/>
              </w:rPr>
              <w:t>temeiul art. 22 lit. c) și d) din Legea nr. 467/2003 cu privire la informatizare și la resursele informaționale de stat</w:t>
            </w:r>
            <w:r w:rsidRPr="00EB6800">
              <w:rPr>
                <w:rFonts w:ascii="Times New Roman" w:hAnsi="Times New Roman"/>
                <w:color w:val="000000" w:themeColor="text1"/>
                <w:sz w:val="24"/>
                <w:szCs w:val="24"/>
                <w:lang w:val="ro-RO"/>
              </w:rPr>
              <w:t>, precum și</w:t>
            </w:r>
            <w:r w:rsidR="00BD2142">
              <w:rPr>
                <w:rFonts w:ascii="Times New Roman" w:hAnsi="Times New Roman"/>
                <w:color w:val="000000" w:themeColor="text1"/>
                <w:sz w:val="24"/>
                <w:szCs w:val="24"/>
                <w:lang w:val="ro-RO"/>
              </w:rPr>
              <w:t xml:space="preserve"> în </w:t>
            </w:r>
            <w:r w:rsidR="00BD2142" w:rsidRPr="00EB6800">
              <w:rPr>
                <w:rFonts w:ascii="Times New Roman" w:hAnsi="Times New Roman"/>
                <w:color w:val="000000" w:themeColor="text1"/>
                <w:sz w:val="24"/>
                <w:szCs w:val="24"/>
                <w:lang w:val="ro-RO"/>
              </w:rPr>
              <w:t xml:space="preserve">conformitate cu prevederile menționate la punctul 18.11 </w:t>
            </w:r>
            <w:r w:rsidR="00BD2142" w:rsidRPr="00EB6800">
              <w:rPr>
                <w:rFonts w:ascii="Times New Roman" w:hAnsi="Times New Roman"/>
                <w:i/>
                <w:iCs/>
                <w:color w:val="000000" w:themeColor="text1"/>
                <w:sz w:val="24"/>
                <w:szCs w:val="24"/>
                <w:lang w:val="ro-RO"/>
              </w:rPr>
              <w:t>„Perfecționarea cadrului normativ pentru sistemele informaționale aflate în gestiunea Ministerului Finanțelor și autoritățile administrative din subordine”</w:t>
            </w:r>
            <w:r w:rsidR="00BD2142" w:rsidRPr="00EB6800">
              <w:rPr>
                <w:rFonts w:ascii="Times New Roman" w:hAnsi="Times New Roman"/>
                <w:color w:val="000000" w:themeColor="text1"/>
                <w:sz w:val="24"/>
                <w:szCs w:val="24"/>
                <w:lang w:val="ro-RO"/>
              </w:rPr>
              <w:t xml:space="preserve"> din Planul de acțiuni al Ministerului Finanțelor pentru anul 2022, aprobat prin Ordinul MF nr. 37 din 07 martie 2022</w:t>
            </w:r>
            <w:r w:rsidRPr="00EB6800">
              <w:rPr>
                <w:rFonts w:ascii="Times New Roman" w:hAnsi="Times New Roman"/>
                <w:color w:val="000000" w:themeColor="text1"/>
                <w:sz w:val="24"/>
                <w:szCs w:val="24"/>
                <w:lang w:val="ro-RO"/>
              </w:rPr>
              <w:t xml:space="preserve">, în comun cu Instituția Publică „Centrul de </w:t>
            </w:r>
            <w:r w:rsidRPr="00EB6800">
              <w:rPr>
                <w:rFonts w:ascii="Times New Roman" w:hAnsi="Times New Roman"/>
                <w:sz w:val="24"/>
                <w:szCs w:val="24"/>
                <w:lang w:val="ro-RO"/>
              </w:rPr>
              <w:t>Tehnologii Informaționale în Finanțe”, va asigura elaborarea Conceptului Sistemului Informațional Integrat al Finanțelor Publice care stabilește scopurile, sarcinile și funcțiile sistemului, spațiul funcțional, structura organizatorică și baza legală, dar și documentele sistemului, necesare pentru crearea, administrarea și funcționarea acestuia, inclusiv infrastructura tehnologică și măsurile de asigurare a securității și protecției informației</w:t>
            </w:r>
          </w:p>
          <w:p w14:paraId="7637AA45" w14:textId="0E9CA371" w:rsidR="009012AE" w:rsidRPr="00EB6800" w:rsidRDefault="009012AE" w:rsidP="009012AE">
            <w:pPr>
              <w:ind w:firstLine="308"/>
              <w:jc w:val="both"/>
              <w:rPr>
                <w:rFonts w:ascii="Times New Roman" w:hAnsi="Times New Roman"/>
                <w:sz w:val="24"/>
                <w:szCs w:val="24"/>
                <w:lang w:val="ro-RO"/>
              </w:rPr>
            </w:pPr>
            <w:r w:rsidRPr="00EB6800">
              <w:rPr>
                <w:rFonts w:ascii="Times New Roman" w:hAnsi="Times New Roman"/>
                <w:sz w:val="24"/>
                <w:szCs w:val="24"/>
                <w:lang w:val="ro-RO"/>
              </w:rPr>
              <w:t xml:space="preserve">Totodată, reformele de ultimă oră din economia națională a Republicii Moldova, necesitatea prognozării și evitării riscurilor financiare cer de la specialiștii încadrați în procesul de management  al finanțelor publice calități profesionale contemporane, sporesc responsabilitatea managerilor pentru eficiența și consecințele deciziilor luate. În aceste condiții un rol primordial îi revine componentei de dezvoltare continuă a informatizării proceselor de management, inclusiv a celui financiar, iar eficiența acestora fiind determinată de metodele inovaționale și mijloacele soft și hard de susținere a acestora. </w:t>
            </w:r>
          </w:p>
          <w:p w14:paraId="734E6276" w14:textId="6D9B5E48" w:rsidR="00EB6800" w:rsidRPr="00EB6800" w:rsidRDefault="009012AE" w:rsidP="00EB6800">
            <w:pPr>
              <w:ind w:firstLine="308"/>
              <w:jc w:val="both"/>
              <w:rPr>
                <w:rFonts w:ascii="Times New Roman" w:hAnsi="Times New Roman"/>
                <w:sz w:val="24"/>
                <w:szCs w:val="24"/>
                <w:lang w:val="ro-RO"/>
              </w:rPr>
            </w:pPr>
            <w:r w:rsidRPr="00EB6800">
              <w:rPr>
                <w:rFonts w:ascii="Times New Roman" w:hAnsi="Times New Roman"/>
                <w:sz w:val="24"/>
                <w:szCs w:val="24"/>
                <w:lang w:val="ro-RO"/>
              </w:rPr>
              <w:t xml:space="preserve">Astfel, la momentul actual în cadrul Ministerului Finanțelor există mai multe resurse informaționale care sunt învechite și necesită a fi modernizate pentru a asigura </w:t>
            </w:r>
            <w:r w:rsidR="00EB6800" w:rsidRPr="00EB6800">
              <w:rPr>
                <w:rFonts w:ascii="Times New Roman" w:hAnsi="Times New Roman"/>
                <w:sz w:val="24"/>
                <w:szCs w:val="24"/>
                <w:lang w:val="ro-RO"/>
              </w:rPr>
              <w:t>îmbunătățirea managementului politicii financiare.</w:t>
            </w:r>
          </w:p>
          <w:p w14:paraId="54F52D5F" w14:textId="00C1E317" w:rsidR="00EB6800" w:rsidRPr="00EB6800" w:rsidRDefault="00EB6800" w:rsidP="009012AE">
            <w:pPr>
              <w:ind w:firstLine="308"/>
              <w:jc w:val="both"/>
              <w:rPr>
                <w:rFonts w:ascii="Times New Roman" w:hAnsi="Times New Roman"/>
                <w:sz w:val="24"/>
                <w:szCs w:val="24"/>
                <w:lang w:val="ro-RO"/>
              </w:rPr>
            </w:pPr>
            <w:r w:rsidRPr="00EB6800">
              <w:rPr>
                <w:rFonts w:ascii="Times New Roman" w:hAnsi="Times New Roman"/>
                <w:sz w:val="24"/>
                <w:szCs w:val="24"/>
                <w:lang w:val="ro-RO"/>
              </w:rPr>
              <w:t xml:space="preserve">În acest sens, </w:t>
            </w:r>
            <w:r>
              <w:rPr>
                <w:rFonts w:ascii="Times New Roman" w:hAnsi="Times New Roman"/>
                <w:sz w:val="24"/>
                <w:szCs w:val="24"/>
                <w:lang w:val="ro-RO"/>
              </w:rPr>
              <w:t>p</w:t>
            </w:r>
            <w:r w:rsidRPr="00EB6800">
              <w:rPr>
                <w:rFonts w:ascii="Times New Roman" w:hAnsi="Times New Roman" w:cs="Times New Roman"/>
                <w:sz w:val="24"/>
                <w:szCs w:val="24"/>
                <w:lang w:val="ro-RO"/>
              </w:rPr>
              <w:t xml:space="preserve">rin </w:t>
            </w:r>
            <w:r w:rsidR="00BD2142">
              <w:rPr>
                <w:rFonts w:ascii="Times New Roman" w:hAnsi="Times New Roman" w:cs="Times New Roman"/>
                <w:sz w:val="24"/>
                <w:szCs w:val="24"/>
                <w:lang w:val="ro-RO"/>
              </w:rPr>
              <w:t xml:space="preserve">modernizarea continuă a </w:t>
            </w:r>
            <w:r w:rsidRPr="00EB6800">
              <w:rPr>
                <w:rFonts w:ascii="Times New Roman" w:hAnsi="Times New Roman" w:cs="Times New Roman"/>
                <w:sz w:val="24"/>
                <w:szCs w:val="24"/>
                <w:lang w:val="ro-RO"/>
              </w:rPr>
              <w:t xml:space="preserve">Sistemului Informațional Integrat al Finanțelor Publice, Ministerul Finanțelor urmărește să îmbunătățească calitatea și disponibilitatea informațiilor necesare în diferite etape ale gestionării finanțelor publice, cum ar fi </w:t>
            </w:r>
            <w:r>
              <w:rPr>
                <w:rFonts w:ascii="Times New Roman" w:hAnsi="Times New Roman" w:cs="Times New Roman"/>
                <w:sz w:val="24"/>
                <w:szCs w:val="24"/>
                <w:lang w:val="ro-RO"/>
              </w:rPr>
              <w:t>planificarea bugetară și gestiunea alocațiilor bugetare</w:t>
            </w:r>
            <w:r w:rsidRPr="00EB6800">
              <w:rPr>
                <w:rFonts w:ascii="Times New Roman" w:hAnsi="Times New Roman" w:cs="Times New Roman"/>
                <w:sz w:val="24"/>
                <w:szCs w:val="24"/>
                <w:lang w:val="ro-RO"/>
              </w:rPr>
              <w:t xml:space="preserve">, </w:t>
            </w:r>
            <w:r>
              <w:rPr>
                <w:rFonts w:ascii="Times New Roman" w:hAnsi="Times New Roman" w:cs="Times New Roman"/>
                <w:sz w:val="24"/>
                <w:szCs w:val="24"/>
                <w:lang w:val="ro-RO"/>
              </w:rPr>
              <w:t>managementul încasărilor</w:t>
            </w:r>
            <w:r w:rsidRPr="00EB6800">
              <w:rPr>
                <w:rFonts w:ascii="Times New Roman" w:hAnsi="Times New Roman" w:cs="Times New Roman"/>
                <w:sz w:val="24"/>
                <w:szCs w:val="24"/>
                <w:lang w:val="ro-RO"/>
              </w:rPr>
              <w:t>, controlul angajamentelor</w:t>
            </w:r>
            <w:r>
              <w:rPr>
                <w:rFonts w:ascii="Times New Roman" w:hAnsi="Times New Roman" w:cs="Times New Roman"/>
                <w:sz w:val="24"/>
                <w:szCs w:val="24"/>
                <w:lang w:val="ro-RO"/>
              </w:rPr>
              <w:t xml:space="preserve"> și</w:t>
            </w:r>
            <w:r w:rsidRPr="00EB6800">
              <w:rPr>
                <w:rFonts w:ascii="Times New Roman" w:hAnsi="Times New Roman" w:cs="Times New Roman"/>
                <w:sz w:val="24"/>
                <w:szCs w:val="24"/>
                <w:lang w:val="ro-RO"/>
              </w:rPr>
              <w:t xml:space="preserve"> a plăților, </w:t>
            </w:r>
            <w:r>
              <w:rPr>
                <w:rFonts w:ascii="Times New Roman" w:hAnsi="Times New Roman" w:cs="Times New Roman"/>
                <w:sz w:val="24"/>
                <w:szCs w:val="24"/>
                <w:lang w:val="ro-RO"/>
              </w:rPr>
              <w:t>managementul</w:t>
            </w:r>
            <w:r w:rsidRPr="00EB6800">
              <w:rPr>
                <w:rFonts w:ascii="Times New Roman" w:hAnsi="Times New Roman" w:cs="Times New Roman"/>
                <w:sz w:val="24"/>
                <w:szCs w:val="24"/>
                <w:lang w:val="ro-RO"/>
              </w:rPr>
              <w:t xml:space="preserve"> lichidităților, </w:t>
            </w:r>
            <w:r>
              <w:rPr>
                <w:rFonts w:ascii="Times New Roman" w:hAnsi="Times New Roman" w:cs="Times New Roman"/>
                <w:sz w:val="24"/>
                <w:szCs w:val="24"/>
                <w:lang w:val="ro-RO"/>
              </w:rPr>
              <w:t xml:space="preserve">evidența contabilă în sistemul bugetar </w:t>
            </w:r>
            <w:r w:rsidRPr="00EB6800">
              <w:rPr>
                <w:rFonts w:ascii="Times New Roman" w:hAnsi="Times New Roman"/>
                <w:sz w:val="24"/>
                <w:szCs w:val="24"/>
                <w:lang w:val="ro-RO"/>
              </w:rPr>
              <w:t>și pentru autoritățile/instituțiile bugetare</w:t>
            </w:r>
            <w:r w:rsidR="00A32FF3">
              <w:rPr>
                <w:rFonts w:ascii="Times New Roman" w:hAnsi="Times New Roman"/>
                <w:sz w:val="24"/>
                <w:szCs w:val="24"/>
                <w:lang w:val="ro-RO"/>
              </w:rPr>
              <w:t>, raportarea bugetară și financiară, managementul</w:t>
            </w:r>
            <w:r w:rsidRPr="00EB6800">
              <w:rPr>
                <w:rFonts w:ascii="Times New Roman" w:hAnsi="Times New Roman"/>
                <w:sz w:val="24"/>
                <w:szCs w:val="24"/>
                <w:lang w:val="ro-RO"/>
              </w:rPr>
              <w:t xml:space="preserve"> datori</w:t>
            </w:r>
            <w:r w:rsidR="00A32FF3">
              <w:rPr>
                <w:rFonts w:ascii="Times New Roman" w:hAnsi="Times New Roman"/>
                <w:sz w:val="24"/>
                <w:szCs w:val="24"/>
                <w:lang w:val="ro-RO"/>
              </w:rPr>
              <w:t>e</w:t>
            </w:r>
            <w:r w:rsidRPr="00EB6800">
              <w:rPr>
                <w:rFonts w:ascii="Times New Roman" w:hAnsi="Times New Roman"/>
                <w:sz w:val="24"/>
                <w:szCs w:val="24"/>
                <w:lang w:val="ro-RO"/>
              </w:rPr>
              <w:t>i</w:t>
            </w:r>
            <w:r w:rsidR="00A32FF3">
              <w:rPr>
                <w:rFonts w:ascii="Times New Roman" w:hAnsi="Times New Roman"/>
                <w:sz w:val="24"/>
                <w:szCs w:val="24"/>
                <w:lang w:val="ro-RO"/>
              </w:rPr>
              <w:t xml:space="preserve"> publice, gestionarea achizițiilor</w:t>
            </w:r>
            <w:r w:rsidRPr="00EB6800">
              <w:rPr>
                <w:rFonts w:ascii="Times New Roman" w:hAnsi="Times New Roman"/>
                <w:sz w:val="24"/>
                <w:szCs w:val="24"/>
                <w:lang w:val="ro-RO"/>
              </w:rPr>
              <w:t xml:space="preserve"> publice</w:t>
            </w:r>
            <w:r w:rsidR="00A32FF3">
              <w:rPr>
                <w:rFonts w:ascii="Times New Roman" w:hAnsi="Times New Roman"/>
                <w:sz w:val="24"/>
                <w:szCs w:val="24"/>
                <w:lang w:val="ro-RO"/>
              </w:rPr>
              <w:t>, g</w:t>
            </w:r>
            <w:r w:rsidR="00A32FF3" w:rsidRPr="00A32FF3">
              <w:rPr>
                <w:rFonts w:ascii="Times New Roman" w:hAnsi="Times New Roman"/>
                <w:sz w:val="24"/>
                <w:szCs w:val="24"/>
                <w:lang w:val="ro-RO"/>
              </w:rPr>
              <w:t>estionarea registrului electronic al angajaților</w:t>
            </w:r>
            <w:r w:rsidR="00A32FF3">
              <w:rPr>
                <w:rFonts w:ascii="Times New Roman" w:hAnsi="Times New Roman"/>
                <w:sz w:val="24"/>
                <w:szCs w:val="24"/>
                <w:lang w:val="ro-RO"/>
              </w:rPr>
              <w:t>, g</w:t>
            </w:r>
            <w:r w:rsidR="00A32FF3" w:rsidRPr="00A32FF3">
              <w:rPr>
                <w:rFonts w:ascii="Times New Roman" w:hAnsi="Times New Roman"/>
                <w:sz w:val="24"/>
                <w:szCs w:val="24"/>
                <w:lang w:val="ro-RO"/>
              </w:rPr>
              <w:t>estiunea programelor guvernamentale</w:t>
            </w:r>
            <w:r w:rsidR="00A32FF3">
              <w:rPr>
                <w:rFonts w:ascii="Times New Roman" w:hAnsi="Times New Roman"/>
                <w:sz w:val="24"/>
                <w:szCs w:val="24"/>
                <w:lang w:val="ro-RO"/>
              </w:rPr>
              <w:t>, g</w:t>
            </w:r>
            <w:r w:rsidR="00A32FF3" w:rsidRPr="00A32FF3">
              <w:rPr>
                <w:rFonts w:ascii="Times New Roman" w:hAnsi="Times New Roman"/>
                <w:sz w:val="24"/>
                <w:szCs w:val="24"/>
                <w:lang w:val="ro-RO"/>
              </w:rPr>
              <w:t>estiunea proiectelor investiționale</w:t>
            </w:r>
            <w:r w:rsidR="00A32FF3">
              <w:rPr>
                <w:rFonts w:ascii="Times New Roman" w:hAnsi="Times New Roman"/>
                <w:sz w:val="24"/>
                <w:szCs w:val="24"/>
                <w:lang w:val="ro-RO"/>
              </w:rPr>
              <w:t xml:space="preserve"> și nu în ultimul rând t</w:t>
            </w:r>
            <w:r w:rsidR="00A32FF3" w:rsidRPr="00A32FF3">
              <w:rPr>
                <w:rFonts w:ascii="Times New Roman" w:hAnsi="Times New Roman"/>
                <w:sz w:val="24"/>
                <w:szCs w:val="24"/>
                <w:lang w:val="ro-RO"/>
              </w:rPr>
              <w:t>ransparența bugetară</w:t>
            </w:r>
            <w:r w:rsidR="00A32FF3">
              <w:rPr>
                <w:rFonts w:ascii="Times New Roman" w:hAnsi="Times New Roman"/>
                <w:sz w:val="24"/>
                <w:szCs w:val="24"/>
                <w:lang w:val="ro-RO"/>
              </w:rPr>
              <w:t>.</w:t>
            </w:r>
          </w:p>
          <w:p w14:paraId="0A4A1352" w14:textId="4C27050A" w:rsidR="009012AE" w:rsidRPr="00EB6800" w:rsidRDefault="00A32FF3" w:rsidP="009012AE">
            <w:pPr>
              <w:ind w:firstLine="308"/>
              <w:jc w:val="both"/>
              <w:rPr>
                <w:rFonts w:ascii="Times New Roman" w:hAnsi="Times New Roman" w:cs="Times New Roman"/>
                <w:color w:val="000000" w:themeColor="text1"/>
                <w:sz w:val="24"/>
                <w:szCs w:val="24"/>
                <w:lang w:val="ro-RO"/>
              </w:rPr>
            </w:pPr>
            <w:r>
              <w:rPr>
                <w:rFonts w:ascii="Times New Roman" w:hAnsi="Times New Roman"/>
                <w:sz w:val="24"/>
                <w:szCs w:val="24"/>
                <w:lang w:val="ro-RO"/>
              </w:rPr>
              <w:t xml:space="preserve">Astfel, </w:t>
            </w:r>
            <w:r w:rsidR="009012AE" w:rsidRPr="00EB6800">
              <w:rPr>
                <w:rFonts w:ascii="Times New Roman" w:hAnsi="Times New Roman"/>
                <w:sz w:val="24"/>
                <w:szCs w:val="24"/>
                <w:lang w:val="ro-RO"/>
              </w:rPr>
              <w:t>Sistemul Informațional Integrat al Finanțelor Publice asigur</w:t>
            </w:r>
            <w:r>
              <w:rPr>
                <w:rFonts w:ascii="Times New Roman" w:hAnsi="Times New Roman"/>
                <w:sz w:val="24"/>
                <w:szCs w:val="24"/>
                <w:lang w:val="ro-RO"/>
              </w:rPr>
              <w:t>ă</w:t>
            </w:r>
            <w:r w:rsidR="009012AE" w:rsidRPr="00EB6800">
              <w:rPr>
                <w:rFonts w:ascii="Times New Roman" w:hAnsi="Times New Roman"/>
                <w:sz w:val="24"/>
                <w:szCs w:val="24"/>
                <w:lang w:val="ro-RO"/>
              </w:rPr>
              <w:t xml:space="preserve"> o infrastructură informațională unificată în domeniul finanțelor publice ale Republicii Moldova, creată prin integrarea </w:t>
            </w:r>
            <w:r>
              <w:rPr>
                <w:rFonts w:ascii="Times New Roman" w:hAnsi="Times New Roman"/>
                <w:sz w:val="24"/>
                <w:szCs w:val="24"/>
                <w:lang w:val="ro-RO"/>
              </w:rPr>
              <w:t xml:space="preserve">tuturor </w:t>
            </w:r>
            <w:r w:rsidR="009012AE" w:rsidRPr="00EB6800">
              <w:rPr>
                <w:rFonts w:ascii="Times New Roman" w:hAnsi="Times New Roman"/>
                <w:sz w:val="24"/>
                <w:szCs w:val="24"/>
                <w:lang w:val="ro-RO"/>
              </w:rPr>
              <w:t xml:space="preserve">resurselor informaționale ale Ministerului Finanțelor, într-un sistem informațional centralizat cu o configurație unificată și prin asigurarea unui acces sigur și fiabil la aplicațiile și resursele acestuia. </w:t>
            </w:r>
          </w:p>
          <w:p w14:paraId="1BE87F5C" w14:textId="477C1F86" w:rsidR="009012AE" w:rsidRPr="00EB6800" w:rsidRDefault="00A32FF3" w:rsidP="009012AE">
            <w:pPr>
              <w:ind w:firstLine="308"/>
              <w:jc w:val="both"/>
              <w:rPr>
                <w:rFonts w:ascii="Times New Roman" w:hAnsi="Times New Roman" w:cs="Times New Roman"/>
                <w:color w:val="000000" w:themeColor="text1"/>
                <w:sz w:val="24"/>
                <w:szCs w:val="24"/>
                <w:lang w:val="ro-RO"/>
              </w:rPr>
            </w:pPr>
            <w:r w:rsidRPr="00A32FF3">
              <w:rPr>
                <w:rFonts w:ascii="Times New Roman" w:hAnsi="Times New Roman"/>
                <w:sz w:val="24"/>
                <w:szCs w:val="24"/>
                <w:lang w:val="ro-RO"/>
              </w:rPr>
              <w:t>Sistemul informațional menționat are drept scop îmbunătățirea controlului asupra finanțelor publice, modernizarea proceselor Ministerului Finanțelor și instituțiilor bugetare implicate în planificare, execuție, raportare bugetară și financiară, îmbunătățirea contabilității, implementarea auditului intern și a controlului financiar în sectorul public, utilizarea standardelor internaționale în procesele de lucru ale MF, centralizarea resurselor informaționale, stabilirea disciplinei financiare, monitorizarea exercițiului bugetar, crearea unei imagini favorabile a MF pe plan intern și internațional</w:t>
            </w:r>
            <w:r>
              <w:rPr>
                <w:rFonts w:ascii="Times New Roman" w:hAnsi="Times New Roman"/>
                <w:sz w:val="24"/>
                <w:szCs w:val="24"/>
                <w:lang w:val="ro-RO"/>
              </w:rPr>
              <w:t xml:space="preserve">. De asemenea, acesta </w:t>
            </w:r>
            <w:r w:rsidRPr="00EB6800">
              <w:rPr>
                <w:rFonts w:ascii="Times New Roman" w:hAnsi="Times New Roman" w:cs="Times New Roman"/>
                <w:sz w:val="24"/>
                <w:szCs w:val="24"/>
                <w:lang w:val="ro-RO"/>
              </w:rPr>
              <w:t>funcțion</w:t>
            </w:r>
            <w:r>
              <w:rPr>
                <w:rFonts w:ascii="Times New Roman" w:hAnsi="Times New Roman" w:cs="Times New Roman"/>
                <w:sz w:val="24"/>
                <w:szCs w:val="24"/>
                <w:lang w:val="ro-RO"/>
              </w:rPr>
              <w:t>ează</w:t>
            </w:r>
            <w:r w:rsidRPr="00EB6800">
              <w:rPr>
                <w:rFonts w:ascii="Times New Roman" w:hAnsi="Times New Roman" w:cs="Times New Roman"/>
                <w:sz w:val="24"/>
                <w:szCs w:val="24"/>
                <w:lang w:val="ro-RO"/>
              </w:rPr>
              <w:t xml:space="preserve"> în cadrul subdiviziunilor Ministerului Finanțelor, Trezoreriei de Stat și </w:t>
            </w:r>
            <w:r w:rsidR="00A43505">
              <w:rPr>
                <w:rFonts w:ascii="Times New Roman" w:hAnsi="Times New Roman" w:cs="Times New Roman"/>
                <w:sz w:val="24"/>
                <w:szCs w:val="24"/>
                <w:lang w:val="ro-RO"/>
              </w:rPr>
              <w:t>T</w:t>
            </w:r>
            <w:r w:rsidRPr="00EB6800">
              <w:rPr>
                <w:rFonts w:ascii="Times New Roman" w:hAnsi="Times New Roman" w:cs="Times New Roman"/>
                <w:sz w:val="24"/>
                <w:szCs w:val="24"/>
                <w:lang w:val="ro-RO"/>
              </w:rPr>
              <w:t xml:space="preserve">rezoreriilor </w:t>
            </w:r>
            <w:r w:rsidR="00A43505">
              <w:rPr>
                <w:rFonts w:ascii="Times New Roman" w:hAnsi="Times New Roman" w:cs="Times New Roman"/>
                <w:sz w:val="24"/>
                <w:szCs w:val="24"/>
                <w:lang w:val="ro-RO"/>
              </w:rPr>
              <w:t>Regionale</w:t>
            </w:r>
            <w:r>
              <w:rPr>
                <w:rFonts w:ascii="Times New Roman" w:hAnsi="Times New Roman" w:cs="Times New Roman"/>
                <w:sz w:val="24"/>
                <w:szCs w:val="24"/>
                <w:lang w:val="ro-RO"/>
              </w:rPr>
              <w:t>, la</w:t>
            </w:r>
            <w:r w:rsidRPr="00EB6800">
              <w:rPr>
                <w:rFonts w:ascii="Times New Roman" w:hAnsi="Times New Roman" w:cs="Times New Roman"/>
                <w:sz w:val="24"/>
                <w:szCs w:val="24"/>
                <w:lang w:val="ro-RO"/>
              </w:rPr>
              <w:t xml:space="preserve"> sistem </w:t>
            </w:r>
            <w:r>
              <w:rPr>
                <w:rFonts w:ascii="Times New Roman" w:hAnsi="Times New Roman" w:cs="Times New Roman"/>
                <w:sz w:val="24"/>
                <w:szCs w:val="24"/>
                <w:lang w:val="ro-RO"/>
              </w:rPr>
              <w:t xml:space="preserve">sunt </w:t>
            </w:r>
            <w:r w:rsidRPr="00EB6800">
              <w:rPr>
                <w:rFonts w:ascii="Times New Roman" w:hAnsi="Times New Roman" w:cs="Times New Roman"/>
                <w:sz w:val="24"/>
                <w:szCs w:val="24"/>
                <w:lang w:val="ro-RO"/>
              </w:rPr>
              <w:t xml:space="preserve">conectate toate autoritățile administrației publice centrale și </w:t>
            </w:r>
            <w:r w:rsidR="00A43505" w:rsidRPr="00EB6800">
              <w:rPr>
                <w:rFonts w:ascii="Times New Roman" w:hAnsi="Times New Roman" w:cs="Times New Roman"/>
                <w:sz w:val="24"/>
                <w:szCs w:val="24"/>
                <w:lang w:val="ro-RO"/>
              </w:rPr>
              <w:t xml:space="preserve">autoritățile administrației publice </w:t>
            </w:r>
            <w:r w:rsidR="00A43505">
              <w:rPr>
                <w:rFonts w:ascii="Times New Roman" w:hAnsi="Times New Roman" w:cs="Times New Roman"/>
                <w:sz w:val="24"/>
                <w:szCs w:val="24"/>
                <w:lang w:val="ro-RO"/>
              </w:rPr>
              <w:t>locale</w:t>
            </w:r>
            <w:r w:rsidRPr="00EB6800">
              <w:rPr>
                <w:rFonts w:ascii="Times New Roman" w:hAnsi="Times New Roman" w:cs="Times New Roman"/>
                <w:sz w:val="24"/>
                <w:szCs w:val="24"/>
                <w:lang w:val="ro-RO"/>
              </w:rPr>
              <w:t xml:space="preserve">, ceea ce permite transferul </w:t>
            </w:r>
            <w:r w:rsidR="00A43505">
              <w:rPr>
                <w:rFonts w:ascii="Times New Roman" w:hAnsi="Times New Roman" w:cs="Times New Roman"/>
                <w:sz w:val="24"/>
                <w:szCs w:val="24"/>
                <w:lang w:val="ro-RO"/>
              </w:rPr>
              <w:t xml:space="preserve">rapid </w:t>
            </w:r>
            <w:r w:rsidRPr="00EB6800">
              <w:rPr>
                <w:rFonts w:ascii="Times New Roman" w:hAnsi="Times New Roman" w:cs="Times New Roman"/>
                <w:sz w:val="24"/>
                <w:szCs w:val="24"/>
                <w:lang w:val="ro-RO"/>
              </w:rPr>
              <w:t xml:space="preserve">de date </w:t>
            </w:r>
            <w:r w:rsidR="00A43505">
              <w:rPr>
                <w:rFonts w:ascii="Times New Roman" w:hAnsi="Times New Roman" w:cs="Times New Roman"/>
                <w:sz w:val="24"/>
                <w:szCs w:val="24"/>
                <w:lang w:val="ro-RO"/>
              </w:rPr>
              <w:t xml:space="preserve">financiare, precum </w:t>
            </w:r>
            <w:r w:rsidRPr="00EB6800">
              <w:rPr>
                <w:rFonts w:ascii="Times New Roman" w:hAnsi="Times New Roman" w:cs="Times New Roman"/>
                <w:sz w:val="24"/>
                <w:szCs w:val="24"/>
                <w:lang w:val="ro-RO"/>
              </w:rPr>
              <w:t xml:space="preserve">și </w:t>
            </w:r>
            <w:r w:rsidR="00A43505">
              <w:rPr>
                <w:rFonts w:ascii="Times New Roman" w:hAnsi="Times New Roman" w:cs="Times New Roman"/>
                <w:sz w:val="24"/>
                <w:szCs w:val="24"/>
                <w:lang w:val="ro-RO"/>
              </w:rPr>
              <w:t xml:space="preserve">generarea de </w:t>
            </w:r>
            <w:r w:rsidRPr="00EB6800">
              <w:rPr>
                <w:rFonts w:ascii="Times New Roman" w:hAnsi="Times New Roman" w:cs="Times New Roman"/>
                <w:sz w:val="24"/>
                <w:szCs w:val="24"/>
                <w:lang w:val="ro-RO"/>
              </w:rPr>
              <w:t>rapoarte</w:t>
            </w:r>
            <w:r>
              <w:rPr>
                <w:rFonts w:ascii="Times New Roman" w:hAnsi="Times New Roman" w:cs="Times New Roman"/>
                <w:sz w:val="24"/>
                <w:szCs w:val="24"/>
                <w:lang w:val="ro-RO"/>
              </w:rPr>
              <w:t>.</w:t>
            </w:r>
          </w:p>
          <w:p w14:paraId="58BF5B8A" w14:textId="6EA2474F" w:rsidR="008739D7" w:rsidRPr="00EB6800" w:rsidRDefault="00A32FF3" w:rsidP="00A32FF3">
            <w:pPr>
              <w:ind w:firstLine="308"/>
              <w:jc w:val="both"/>
              <w:rPr>
                <w:rFonts w:ascii="Times New Roman" w:hAnsi="Times New Roman" w:cs="Times New Roman"/>
                <w:bCs/>
                <w:color w:val="000000" w:themeColor="text1"/>
                <w:sz w:val="24"/>
                <w:szCs w:val="24"/>
                <w:lang w:val="ro-RO"/>
              </w:rPr>
            </w:pPr>
            <w:r w:rsidRPr="00EB6800">
              <w:rPr>
                <w:rFonts w:ascii="Times New Roman" w:hAnsi="Times New Roman" w:cs="Times New Roman"/>
                <w:bCs/>
                <w:color w:val="000000" w:themeColor="text1"/>
                <w:sz w:val="24"/>
                <w:szCs w:val="24"/>
                <w:lang w:val="ro-RO"/>
              </w:rPr>
              <w:t>Sistemului Informațional Integrat al Finanțelor Publice</w:t>
            </w:r>
            <w:r w:rsidRPr="00EB6800" w:rsidDel="00037E50">
              <w:rPr>
                <w:rFonts w:ascii="Times New Roman" w:hAnsi="Times New Roman" w:cs="Times New Roman"/>
                <w:bCs/>
                <w:color w:val="000000" w:themeColor="text1"/>
                <w:sz w:val="24"/>
                <w:szCs w:val="24"/>
                <w:lang w:val="ro-RO"/>
              </w:rPr>
              <w:t xml:space="preserve"> </w:t>
            </w:r>
            <w:r w:rsidRPr="00EB6800">
              <w:rPr>
                <w:rFonts w:ascii="Times New Roman" w:hAnsi="Times New Roman" w:cs="Times New Roman"/>
                <w:bCs/>
                <w:color w:val="000000" w:themeColor="text1"/>
                <w:sz w:val="24"/>
                <w:szCs w:val="24"/>
                <w:lang w:val="ro-RO"/>
              </w:rPr>
              <w:t>urm</w:t>
            </w:r>
            <w:r>
              <w:rPr>
                <w:rFonts w:ascii="Times New Roman" w:hAnsi="Times New Roman" w:cs="Times New Roman"/>
                <w:bCs/>
                <w:color w:val="000000" w:themeColor="text1"/>
                <w:sz w:val="24"/>
                <w:szCs w:val="24"/>
                <w:lang w:val="ro-RO"/>
              </w:rPr>
              <w:t>ărește</w:t>
            </w:r>
            <w:r w:rsidRPr="00EB6800">
              <w:rPr>
                <w:rFonts w:ascii="Times New Roman" w:hAnsi="Times New Roman" w:cs="Times New Roman"/>
                <w:bCs/>
                <w:color w:val="000000" w:themeColor="text1"/>
                <w:sz w:val="24"/>
                <w:szCs w:val="24"/>
                <w:lang w:val="ro-RO"/>
              </w:rPr>
              <w:t xml:space="preserve"> introduc</w:t>
            </w:r>
            <w:r>
              <w:rPr>
                <w:rFonts w:ascii="Times New Roman" w:hAnsi="Times New Roman" w:cs="Times New Roman"/>
                <w:bCs/>
                <w:color w:val="000000" w:themeColor="text1"/>
                <w:sz w:val="24"/>
                <w:szCs w:val="24"/>
                <w:lang w:val="ro-RO"/>
              </w:rPr>
              <w:t xml:space="preserve">erea </w:t>
            </w:r>
            <w:r w:rsidRPr="00EB6800">
              <w:rPr>
                <w:rFonts w:ascii="Times New Roman" w:hAnsi="Times New Roman" w:cs="Times New Roman"/>
                <w:bCs/>
                <w:color w:val="000000" w:themeColor="text1"/>
                <w:sz w:val="24"/>
                <w:szCs w:val="24"/>
                <w:lang w:val="ro-RO"/>
              </w:rPr>
              <w:t>un</w:t>
            </w:r>
            <w:r>
              <w:rPr>
                <w:rFonts w:ascii="Times New Roman" w:hAnsi="Times New Roman" w:cs="Times New Roman"/>
                <w:bCs/>
                <w:color w:val="000000" w:themeColor="text1"/>
                <w:sz w:val="24"/>
                <w:szCs w:val="24"/>
                <w:lang w:val="ro-RO"/>
              </w:rPr>
              <w:t>ui</w:t>
            </w:r>
            <w:r w:rsidRPr="00EB6800">
              <w:rPr>
                <w:rFonts w:ascii="Times New Roman" w:hAnsi="Times New Roman" w:cs="Times New Roman"/>
                <w:bCs/>
                <w:color w:val="000000" w:themeColor="text1"/>
                <w:sz w:val="24"/>
                <w:szCs w:val="24"/>
                <w:lang w:val="ro-RO"/>
              </w:rPr>
              <w:t xml:space="preserve"> mecanism modern de prelucrare a datelor și conexiune electronică </w:t>
            </w:r>
            <w:r>
              <w:rPr>
                <w:rFonts w:ascii="Times New Roman" w:hAnsi="Times New Roman" w:cs="Times New Roman"/>
                <w:bCs/>
                <w:color w:val="000000" w:themeColor="text1"/>
                <w:sz w:val="24"/>
                <w:szCs w:val="24"/>
                <w:lang w:val="ro-RO"/>
              </w:rPr>
              <w:t xml:space="preserve">a </w:t>
            </w:r>
            <w:r w:rsidRPr="00EB6800">
              <w:rPr>
                <w:rFonts w:ascii="Times New Roman" w:hAnsi="Times New Roman" w:cs="Times New Roman"/>
                <w:bCs/>
                <w:color w:val="000000" w:themeColor="text1"/>
                <w:sz w:val="24"/>
                <w:szCs w:val="24"/>
                <w:lang w:val="ro-RO"/>
              </w:rPr>
              <w:t>Ministerului Finanțelor</w:t>
            </w:r>
            <w:r>
              <w:rPr>
                <w:rFonts w:ascii="Times New Roman" w:hAnsi="Times New Roman" w:cs="Times New Roman"/>
                <w:bCs/>
                <w:color w:val="000000" w:themeColor="text1"/>
                <w:sz w:val="24"/>
                <w:szCs w:val="24"/>
                <w:lang w:val="ro-RO"/>
              </w:rPr>
              <w:t xml:space="preserve"> cu</w:t>
            </w:r>
            <w:r w:rsidRPr="00EB6800">
              <w:rPr>
                <w:rFonts w:ascii="Times New Roman" w:hAnsi="Times New Roman" w:cs="Times New Roman"/>
                <w:bCs/>
                <w:color w:val="000000" w:themeColor="text1"/>
                <w:sz w:val="24"/>
                <w:szCs w:val="24"/>
                <w:lang w:val="ro-RO"/>
              </w:rPr>
              <w:t xml:space="preserve"> Serviciului </w:t>
            </w:r>
            <w:r w:rsidRPr="00EB6800">
              <w:rPr>
                <w:rFonts w:ascii="Times New Roman" w:hAnsi="Times New Roman" w:cs="Times New Roman"/>
                <w:bCs/>
                <w:color w:val="000000" w:themeColor="text1"/>
                <w:sz w:val="24"/>
                <w:szCs w:val="24"/>
                <w:lang w:val="ro-RO"/>
              </w:rPr>
              <w:lastRenderedPageBreak/>
              <w:t>Fiscal de Stat,</w:t>
            </w:r>
            <w:r w:rsidRPr="00EB6800">
              <w:rPr>
                <w:rFonts w:ascii="Times New Roman" w:hAnsi="Times New Roman" w:cs="Times New Roman"/>
                <w:bCs/>
                <w:color w:val="FF0000"/>
                <w:sz w:val="24"/>
                <w:szCs w:val="24"/>
                <w:lang w:val="ro-RO"/>
              </w:rPr>
              <w:t xml:space="preserve"> </w:t>
            </w:r>
            <w:r w:rsidRPr="00EB6800">
              <w:rPr>
                <w:rFonts w:ascii="Times New Roman" w:hAnsi="Times New Roman" w:cs="Times New Roman"/>
                <w:bCs/>
                <w:color w:val="000000" w:themeColor="text1"/>
                <w:sz w:val="24"/>
                <w:szCs w:val="24"/>
                <w:lang w:val="ro-RO"/>
              </w:rPr>
              <w:t>Serviciului Vamal, Casa Națională de Asigurări Sociale, Compania Națională de Asigurări în Medicină, Banca Națională a Moldovei și băncile comerciale</w:t>
            </w:r>
            <w:r>
              <w:rPr>
                <w:rFonts w:ascii="Times New Roman" w:hAnsi="Times New Roman" w:cs="Times New Roman"/>
                <w:bCs/>
                <w:color w:val="000000" w:themeColor="text1"/>
                <w:sz w:val="24"/>
                <w:szCs w:val="24"/>
                <w:lang w:val="ro-RO"/>
              </w:rPr>
              <w:t>.</w:t>
            </w:r>
            <w:r w:rsidR="008739D7" w:rsidRPr="00EB6800">
              <w:rPr>
                <w:rFonts w:ascii="Times New Roman" w:hAnsi="Times New Roman" w:cs="Times New Roman"/>
                <w:bCs/>
                <w:color w:val="000000" w:themeColor="text1"/>
                <w:sz w:val="24"/>
                <w:szCs w:val="24"/>
                <w:lang w:val="ro-RO"/>
              </w:rPr>
              <w:t xml:space="preserve"> </w:t>
            </w:r>
          </w:p>
        </w:tc>
      </w:tr>
      <w:tr w:rsidR="00DE3C11" w:rsidRPr="00E45D28" w14:paraId="6E01CD19" w14:textId="77777777" w:rsidTr="00467F2F">
        <w:trPr>
          <w:trHeight w:val="413"/>
        </w:trPr>
        <w:tc>
          <w:tcPr>
            <w:tcW w:w="9776" w:type="dxa"/>
          </w:tcPr>
          <w:p w14:paraId="4AE5D3F9" w14:textId="742D6C9E" w:rsidR="00DE3C11" w:rsidRPr="00EB6800" w:rsidRDefault="0053727C" w:rsidP="00E82CD0">
            <w:pPr>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lastRenderedPageBreak/>
              <w:t>3. Descrierea gradului de compatibilitate</w:t>
            </w:r>
            <w:r w:rsidR="00F77626" w:rsidRPr="00EB6800">
              <w:rPr>
                <w:rFonts w:ascii="Times New Roman" w:hAnsi="Times New Roman" w:cs="Times New Roman"/>
                <w:b/>
                <w:sz w:val="24"/>
                <w:szCs w:val="24"/>
                <w:lang w:val="ro-RO"/>
              </w:rPr>
              <w:t>,</w:t>
            </w:r>
            <w:r w:rsidRPr="00EB6800">
              <w:rPr>
                <w:rFonts w:ascii="Times New Roman" w:hAnsi="Times New Roman" w:cs="Times New Roman"/>
                <w:b/>
                <w:sz w:val="24"/>
                <w:szCs w:val="24"/>
                <w:lang w:val="ro-RO"/>
              </w:rPr>
              <w:t xml:space="preserve"> pentru proiectele care au scop armonizarea legislației naționale cu legislația Uniunii Europene</w:t>
            </w:r>
          </w:p>
        </w:tc>
      </w:tr>
      <w:tr w:rsidR="00DE3C11" w:rsidRPr="00E45D28" w14:paraId="1113D3D2" w14:textId="77777777" w:rsidTr="00467F2F">
        <w:trPr>
          <w:trHeight w:val="562"/>
        </w:trPr>
        <w:tc>
          <w:tcPr>
            <w:tcW w:w="9776" w:type="dxa"/>
          </w:tcPr>
          <w:p w14:paraId="56262986" w14:textId="77777777" w:rsidR="00FA2070" w:rsidRPr="00EB6800" w:rsidRDefault="00494FFA" w:rsidP="00467F2F">
            <w:pPr>
              <w:ind w:firstLine="340"/>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Proiectul de h</w:t>
            </w:r>
            <w:r w:rsidR="00236091" w:rsidRPr="00EB6800">
              <w:rPr>
                <w:rFonts w:ascii="Times New Roman" w:hAnsi="Times New Roman" w:cs="Times New Roman"/>
                <w:sz w:val="24"/>
                <w:szCs w:val="24"/>
                <w:lang w:val="ro-RO"/>
              </w:rPr>
              <w:t>otărâ</w:t>
            </w:r>
            <w:r w:rsidR="002E046B" w:rsidRPr="00EB6800">
              <w:rPr>
                <w:rFonts w:ascii="Times New Roman" w:hAnsi="Times New Roman" w:cs="Times New Roman"/>
                <w:sz w:val="24"/>
                <w:szCs w:val="24"/>
                <w:lang w:val="ro-RO"/>
              </w:rPr>
              <w:t>re de Guvern nu are drept scop armonizarea legislației naționale cu legislația Uniunii Europene.</w:t>
            </w:r>
          </w:p>
        </w:tc>
      </w:tr>
      <w:tr w:rsidR="00DE3C11" w:rsidRPr="00E45D28" w14:paraId="03E378DE" w14:textId="77777777" w:rsidTr="00B102F5">
        <w:trPr>
          <w:trHeight w:val="259"/>
        </w:trPr>
        <w:tc>
          <w:tcPr>
            <w:tcW w:w="9776" w:type="dxa"/>
          </w:tcPr>
          <w:p w14:paraId="40B1E679" w14:textId="5326E3E2" w:rsidR="00DE3C11" w:rsidRPr="00EB6800" w:rsidRDefault="003B72C3" w:rsidP="00222C48">
            <w:pPr>
              <w:ind w:right="-143"/>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 xml:space="preserve">4. Principalele prevederi ale proiectului și evidențierea </w:t>
            </w:r>
            <w:r w:rsidR="00222C48" w:rsidRPr="00EB6800">
              <w:rPr>
                <w:rFonts w:ascii="Times New Roman" w:hAnsi="Times New Roman" w:cs="Times New Roman"/>
                <w:b/>
                <w:sz w:val="24"/>
                <w:szCs w:val="24"/>
                <w:lang w:val="ro-RO"/>
              </w:rPr>
              <w:t>elementelor</w:t>
            </w:r>
            <w:r w:rsidRPr="00EB6800">
              <w:rPr>
                <w:rFonts w:ascii="Times New Roman" w:hAnsi="Times New Roman" w:cs="Times New Roman"/>
                <w:b/>
                <w:sz w:val="24"/>
                <w:szCs w:val="24"/>
                <w:lang w:val="ro-RO"/>
              </w:rPr>
              <w:t xml:space="preserve"> noi</w:t>
            </w:r>
          </w:p>
        </w:tc>
      </w:tr>
      <w:tr w:rsidR="00DE3C11" w:rsidRPr="00E45D28" w14:paraId="7651AF8F" w14:textId="77777777" w:rsidTr="008739D7">
        <w:trPr>
          <w:trHeight w:val="1519"/>
        </w:trPr>
        <w:tc>
          <w:tcPr>
            <w:tcW w:w="9776" w:type="dxa"/>
          </w:tcPr>
          <w:p w14:paraId="3149C685" w14:textId="21F6B4C6" w:rsidR="00F33DFD" w:rsidRPr="00EB6800" w:rsidRDefault="00494FFA" w:rsidP="008739D7">
            <w:pPr>
              <w:ind w:firstLine="340"/>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Proiectul h</w:t>
            </w:r>
            <w:r w:rsidR="00236091" w:rsidRPr="00EB6800">
              <w:rPr>
                <w:rFonts w:ascii="Times New Roman" w:hAnsi="Times New Roman" w:cs="Times New Roman"/>
                <w:sz w:val="24"/>
                <w:szCs w:val="24"/>
                <w:lang w:val="ro-RO"/>
              </w:rPr>
              <w:t>otărâ</w:t>
            </w:r>
            <w:r w:rsidR="003B72C3" w:rsidRPr="00EB6800">
              <w:rPr>
                <w:rFonts w:ascii="Times New Roman" w:hAnsi="Times New Roman" w:cs="Times New Roman"/>
                <w:sz w:val="24"/>
                <w:szCs w:val="24"/>
                <w:lang w:val="ro-RO"/>
              </w:rPr>
              <w:t xml:space="preserve">rii Guvernului prevede aprobarea </w:t>
            </w:r>
            <w:r w:rsidR="008739D7" w:rsidRPr="00EB6800">
              <w:rPr>
                <w:rFonts w:ascii="Times New Roman" w:hAnsi="Times New Roman" w:cs="Times New Roman"/>
                <w:sz w:val="24"/>
                <w:szCs w:val="24"/>
                <w:lang w:val="ro-RO"/>
              </w:rPr>
              <w:t>Concept</w:t>
            </w:r>
            <w:r w:rsidR="003B72C3" w:rsidRPr="00EB6800">
              <w:rPr>
                <w:rFonts w:ascii="Times New Roman" w:hAnsi="Times New Roman" w:cs="Times New Roman"/>
                <w:sz w:val="24"/>
                <w:szCs w:val="24"/>
                <w:lang w:val="ro-RO"/>
              </w:rPr>
              <w:t xml:space="preserve">ului </w:t>
            </w:r>
            <w:r w:rsidR="008739D7" w:rsidRPr="00EB6800">
              <w:rPr>
                <w:rFonts w:ascii="Times New Roman" w:hAnsi="Times New Roman" w:cs="Times New Roman"/>
                <w:sz w:val="24"/>
                <w:szCs w:val="24"/>
                <w:lang w:val="ro-RO"/>
              </w:rPr>
              <w:t xml:space="preserve">Sistemului Informațional Integrat al Finanțelor Publice (SIIFP), care cuprinde 9 capitole: introducere, dispoziții generale, spațiul </w:t>
            </w:r>
            <w:proofErr w:type="spellStart"/>
            <w:r w:rsidR="008739D7" w:rsidRPr="00EB6800">
              <w:rPr>
                <w:rFonts w:ascii="Times New Roman" w:hAnsi="Times New Roman" w:cs="Times New Roman"/>
                <w:sz w:val="24"/>
                <w:szCs w:val="24"/>
                <w:lang w:val="ro-RO"/>
              </w:rPr>
              <w:t>juridico</w:t>
            </w:r>
            <w:proofErr w:type="spellEnd"/>
            <w:r w:rsidR="008739D7" w:rsidRPr="00EB6800">
              <w:rPr>
                <w:rFonts w:ascii="Times New Roman" w:hAnsi="Times New Roman" w:cs="Times New Roman"/>
                <w:sz w:val="24"/>
                <w:szCs w:val="24"/>
                <w:lang w:val="ro-RO"/>
              </w:rPr>
              <w:t>-normativ al funcționării sistemului, spațiul funcțional al sistemului, structura organizațională a sistemului, documentele sistemului, spațiul informațional al sistemului, spațiul tehnologic al sistemului, asigurarea securității informaționale a sistemului.</w:t>
            </w:r>
          </w:p>
        </w:tc>
      </w:tr>
      <w:tr w:rsidR="005436A4" w:rsidRPr="00EB6800" w14:paraId="571BB40D" w14:textId="77777777" w:rsidTr="00B102F5">
        <w:trPr>
          <w:trHeight w:val="276"/>
        </w:trPr>
        <w:tc>
          <w:tcPr>
            <w:tcW w:w="9776" w:type="dxa"/>
          </w:tcPr>
          <w:p w14:paraId="36C8F996" w14:textId="77777777" w:rsidR="005436A4" w:rsidRPr="00EB6800" w:rsidRDefault="00781505" w:rsidP="00FC0E9A">
            <w:pPr>
              <w:ind w:right="-143"/>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 xml:space="preserve">5. Fundamentarea </w:t>
            </w:r>
            <w:proofErr w:type="spellStart"/>
            <w:r w:rsidRPr="00EB6800">
              <w:rPr>
                <w:rFonts w:ascii="Times New Roman" w:hAnsi="Times New Roman" w:cs="Times New Roman"/>
                <w:b/>
                <w:sz w:val="24"/>
                <w:szCs w:val="24"/>
                <w:lang w:val="ro-RO"/>
              </w:rPr>
              <w:t>economico</w:t>
            </w:r>
            <w:proofErr w:type="spellEnd"/>
            <w:r w:rsidRPr="00EB6800">
              <w:rPr>
                <w:rFonts w:ascii="Times New Roman" w:hAnsi="Times New Roman" w:cs="Times New Roman"/>
                <w:b/>
                <w:sz w:val="24"/>
                <w:szCs w:val="24"/>
                <w:lang w:val="ro-RO"/>
              </w:rPr>
              <w:t>-financiară</w:t>
            </w:r>
          </w:p>
        </w:tc>
      </w:tr>
      <w:tr w:rsidR="005436A4" w:rsidRPr="00E45D28" w14:paraId="4796E8AA" w14:textId="77777777" w:rsidTr="00B102F5">
        <w:trPr>
          <w:trHeight w:val="259"/>
        </w:trPr>
        <w:tc>
          <w:tcPr>
            <w:tcW w:w="9776" w:type="dxa"/>
          </w:tcPr>
          <w:p w14:paraId="02196612" w14:textId="77777777" w:rsidR="00A43505" w:rsidRDefault="00F928C1" w:rsidP="00A43505">
            <w:pPr>
              <w:ind w:firstLine="340"/>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În scopul implementării prezentei hotărâri, Ministerul Finanțelor</w:t>
            </w:r>
            <w:r w:rsidR="00140597" w:rsidRPr="00EB6800">
              <w:rPr>
                <w:rFonts w:ascii="Times New Roman" w:hAnsi="Times New Roman" w:cs="Times New Roman"/>
                <w:sz w:val="24"/>
                <w:szCs w:val="24"/>
                <w:lang w:val="ro-RO"/>
              </w:rPr>
              <w:t>,</w:t>
            </w:r>
            <w:r w:rsidRPr="00EB6800">
              <w:rPr>
                <w:rFonts w:ascii="Times New Roman" w:hAnsi="Times New Roman" w:cs="Times New Roman"/>
                <w:sz w:val="24"/>
                <w:szCs w:val="24"/>
                <w:lang w:val="ro-RO"/>
              </w:rPr>
              <w:t xml:space="preserve"> în conformitate cu prevederile Legii finanțelor publice și responsabilității bugetar-fiscale nr. 181/2014, prevede</w:t>
            </w:r>
            <w:r w:rsidR="00140597" w:rsidRPr="00EB6800">
              <w:rPr>
                <w:rFonts w:ascii="Times New Roman" w:hAnsi="Times New Roman" w:cs="Times New Roman"/>
                <w:sz w:val="24"/>
                <w:szCs w:val="24"/>
                <w:lang w:val="ro-RO"/>
              </w:rPr>
              <w:t xml:space="preserve"> </w:t>
            </w:r>
            <w:r w:rsidRPr="00EB6800">
              <w:rPr>
                <w:rFonts w:ascii="Times New Roman" w:hAnsi="Times New Roman" w:cs="Times New Roman"/>
                <w:sz w:val="24"/>
                <w:szCs w:val="24"/>
                <w:lang w:val="ro-RO"/>
              </w:rPr>
              <w:t>a</w:t>
            </w:r>
            <w:r w:rsidR="00140597" w:rsidRPr="00EB6800">
              <w:rPr>
                <w:rFonts w:ascii="Times New Roman" w:hAnsi="Times New Roman" w:cs="Times New Roman"/>
                <w:sz w:val="24"/>
                <w:szCs w:val="24"/>
                <w:lang w:val="ro-RO"/>
              </w:rPr>
              <w:t>nual</w:t>
            </w:r>
            <w:r w:rsidRPr="00EB6800">
              <w:rPr>
                <w:rFonts w:ascii="Times New Roman" w:hAnsi="Times New Roman" w:cs="Times New Roman"/>
                <w:sz w:val="24"/>
                <w:szCs w:val="24"/>
                <w:lang w:val="ro-RO"/>
              </w:rPr>
              <w:t xml:space="preserve"> alocarea </w:t>
            </w:r>
            <w:r w:rsidR="00A43505">
              <w:rPr>
                <w:rFonts w:ascii="Times New Roman" w:hAnsi="Times New Roman" w:cs="Times New Roman"/>
                <w:sz w:val="24"/>
                <w:szCs w:val="24"/>
                <w:lang w:val="ro-RO"/>
              </w:rPr>
              <w:t xml:space="preserve">în bugetul său </w:t>
            </w:r>
            <w:r w:rsidRPr="00EB6800">
              <w:rPr>
                <w:rFonts w:ascii="Times New Roman" w:hAnsi="Times New Roman" w:cs="Times New Roman"/>
                <w:sz w:val="24"/>
                <w:szCs w:val="24"/>
                <w:lang w:val="ro-RO"/>
              </w:rPr>
              <w:t xml:space="preserve">a mijloacelor financiare necesare pentru finanțarea centralizată a </w:t>
            </w:r>
            <w:r w:rsidR="00140597" w:rsidRPr="00EB6800">
              <w:rPr>
                <w:rFonts w:ascii="Times New Roman" w:hAnsi="Times New Roman" w:cs="Times New Roman"/>
                <w:sz w:val="24"/>
                <w:szCs w:val="24"/>
                <w:lang w:val="ro-RO"/>
              </w:rPr>
              <w:t xml:space="preserve">serviciilor informatice de modernizare continuă, administrarea serverelor, bazelor de date și a aplicațiilor, mentenanță și suport а utilizatorilor Sistemului Informațional Integrat al Finanțelor Publice, precum și instruirea în domeniul finanțelor publice. </w:t>
            </w:r>
          </w:p>
          <w:p w14:paraId="5CD73847" w14:textId="394408FB" w:rsidR="00DA5995" w:rsidRPr="00EB6800" w:rsidRDefault="00AA3F8F" w:rsidP="00A43505">
            <w:pPr>
              <w:ind w:firstLine="340"/>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140597" w:rsidRPr="00EB6800">
              <w:rPr>
                <w:rFonts w:ascii="Times New Roman" w:hAnsi="Times New Roman" w:cs="Times New Roman"/>
                <w:sz w:val="24"/>
                <w:szCs w:val="24"/>
                <w:lang w:val="ro-RO"/>
              </w:rPr>
              <w:t xml:space="preserve">aloarea estimată anuală </w:t>
            </w:r>
            <w:r>
              <w:rPr>
                <w:rFonts w:ascii="Times New Roman" w:hAnsi="Times New Roman" w:cs="Times New Roman"/>
                <w:sz w:val="24"/>
                <w:szCs w:val="24"/>
                <w:lang w:val="ro-RO"/>
              </w:rPr>
              <w:t xml:space="preserve">a acestora </w:t>
            </w:r>
            <w:r w:rsidR="00140597" w:rsidRPr="00EB6800">
              <w:rPr>
                <w:rFonts w:ascii="Times New Roman" w:hAnsi="Times New Roman" w:cs="Times New Roman"/>
                <w:sz w:val="24"/>
                <w:szCs w:val="24"/>
                <w:lang w:val="ro-RO"/>
              </w:rPr>
              <w:t xml:space="preserve">constituie </w:t>
            </w:r>
            <w:r w:rsidR="00BD2142">
              <w:rPr>
                <w:rFonts w:ascii="Times New Roman" w:hAnsi="Times New Roman" w:cs="Times New Roman"/>
                <w:sz w:val="24"/>
                <w:szCs w:val="24"/>
                <w:lang w:val="ro-RO"/>
              </w:rPr>
              <w:t xml:space="preserve">până la </w:t>
            </w:r>
            <w:r w:rsidR="00140597" w:rsidRPr="00EB6800">
              <w:rPr>
                <w:rFonts w:ascii="Times New Roman" w:hAnsi="Times New Roman" w:cs="Times New Roman"/>
                <w:sz w:val="24"/>
                <w:szCs w:val="24"/>
                <w:lang w:val="ro-RO"/>
              </w:rPr>
              <w:t xml:space="preserve">circa </w:t>
            </w:r>
            <w:r w:rsidR="00BD2142">
              <w:rPr>
                <w:rFonts w:ascii="Times New Roman" w:hAnsi="Times New Roman" w:cs="Times New Roman"/>
                <w:sz w:val="24"/>
                <w:szCs w:val="24"/>
                <w:lang w:val="ro-RO"/>
              </w:rPr>
              <w:t>55</w:t>
            </w:r>
            <w:r w:rsidR="00140597" w:rsidRPr="00EB6800">
              <w:rPr>
                <w:rFonts w:ascii="Times New Roman" w:hAnsi="Times New Roman" w:cs="Times New Roman"/>
                <w:sz w:val="24"/>
                <w:szCs w:val="24"/>
                <w:lang w:val="ro-RO"/>
              </w:rPr>
              <w:t>,0 mil. lei.</w:t>
            </w:r>
          </w:p>
        </w:tc>
      </w:tr>
      <w:tr w:rsidR="005436A4" w:rsidRPr="00E45D28" w14:paraId="5EB5F34C" w14:textId="77777777" w:rsidTr="00B102F5">
        <w:trPr>
          <w:trHeight w:val="276"/>
        </w:trPr>
        <w:tc>
          <w:tcPr>
            <w:tcW w:w="9776" w:type="dxa"/>
          </w:tcPr>
          <w:p w14:paraId="036898AE" w14:textId="77777777" w:rsidR="005436A4" w:rsidRPr="00EB6800" w:rsidRDefault="00781505" w:rsidP="00FC0E9A">
            <w:pPr>
              <w:ind w:right="-143"/>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6. Modul de încorporare a actului în cadrul normativ în vigoare</w:t>
            </w:r>
          </w:p>
        </w:tc>
      </w:tr>
      <w:tr w:rsidR="005436A4" w:rsidRPr="00E45D28" w14:paraId="14751638" w14:textId="77777777" w:rsidTr="00B102F5">
        <w:trPr>
          <w:trHeight w:val="552"/>
        </w:trPr>
        <w:tc>
          <w:tcPr>
            <w:tcW w:w="9776" w:type="dxa"/>
          </w:tcPr>
          <w:p w14:paraId="05438B45" w14:textId="77777777" w:rsidR="00B102F5" w:rsidRPr="00EB6800" w:rsidRDefault="00171992" w:rsidP="00494FFA">
            <w:pPr>
              <w:ind w:right="-143" w:firstLine="340"/>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 xml:space="preserve">Pentru implementarea prevederilor prezentului proiect va fi necesară modificarea și completarea </w:t>
            </w:r>
          </w:p>
          <w:p w14:paraId="0B4295AF" w14:textId="74CED565" w:rsidR="005436A4" w:rsidRPr="00EB6800" w:rsidRDefault="00171992" w:rsidP="00200688">
            <w:pPr>
              <w:ind w:right="-143"/>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altor acte normative, odată cu implementarea SI</w:t>
            </w:r>
            <w:r w:rsidR="00200688" w:rsidRPr="00EB6800">
              <w:rPr>
                <w:rFonts w:ascii="Times New Roman" w:hAnsi="Times New Roman" w:cs="Times New Roman"/>
                <w:sz w:val="24"/>
                <w:szCs w:val="24"/>
                <w:lang w:val="ro-RO"/>
              </w:rPr>
              <w:t>IFP</w:t>
            </w:r>
            <w:r w:rsidRPr="00EB6800">
              <w:rPr>
                <w:rFonts w:ascii="Times New Roman" w:hAnsi="Times New Roman" w:cs="Times New Roman"/>
                <w:sz w:val="24"/>
                <w:szCs w:val="24"/>
                <w:lang w:val="ro-RO"/>
              </w:rPr>
              <w:t>.</w:t>
            </w:r>
          </w:p>
        </w:tc>
      </w:tr>
      <w:tr w:rsidR="005436A4" w:rsidRPr="00E45D28" w14:paraId="01CA442B" w14:textId="77777777" w:rsidTr="00B102F5">
        <w:trPr>
          <w:trHeight w:val="259"/>
        </w:trPr>
        <w:tc>
          <w:tcPr>
            <w:tcW w:w="9776" w:type="dxa"/>
          </w:tcPr>
          <w:p w14:paraId="6AE22C4C" w14:textId="77777777" w:rsidR="005436A4" w:rsidRPr="00EB6800" w:rsidRDefault="00781505" w:rsidP="00FC0E9A">
            <w:pPr>
              <w:ind w:right="-143"/>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7. Avizarea și consultarea publică a proiectului</w:t>
            </w:r>
          </w:p>
        </w:tc>
      </w:tr>
      <w:tr w:rsidR="005436A4" w:rsidRPr="00E45D28" w14:paraId="3F2D7547" w14:textId="77777777" w:rsidTr="00B102F5">
        <w:trPr>
          <w:trHeight w:val="828"/>
        </w:trPr>
        <w:tc>
          <w:tcPr>
            <w:tcW w:w="9776" w:type="dxa"/>
          </w:tcPr>
          <w:p w14:paraId="47A5D01B" w14:textId="65FD665A" w:rsidR="005436A4" w:rsidRPr="00EB6800" w:rsidRDefault="003803D5" w:rsidP="005158F1">
            <w:pPr>
              <w:ind w:right="36" w:firstLine="340"/>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În scopul respectării prevederilor Legii nr. 239/2008 privind transparența în proce</w:t>
            </w:r>
            <w:r w:rsidR="00494FFA" w:rsidRPr="00EB6800">
              <w:rPr>
                <w:rFonts w:ascii="Times New Roman" w:hAnsi="Times New Roman" w:cs="Times New Roman"/>
                <w:sz w:val="24"/>
                <w:szCs w:val="24"/>
                <w:lang w:val="ro-RO"/>
              </w:rPr>
              <w:t>sul decizional, proiectul h</w:t>
            </w:r>
            <w:r w:rsidR="00236091" w:rsidRPr="00EB6800">
              <w:rPr>
                <w:rFonts w:ascii="Times New Roman" w:hAnsi="Times New Roman" w:cs="Times New Roman"/>
                <w:sz w:val="24"/>
                <w:szCs w:val="24"/>
                <w:lang w:val="ro-RO"/>
              </w:rPr>
              <w:t>otărâ</w:t>
            </w:r>
            <w:r w:rsidRPr="00EB6800">
              <w:rPr>
                <w:rFonts w:ascii="Times New Roman" w:hAnsi="Times New Roman" w:cs="Times New Roman"/>
                <w:sz w:val="24"/>
                <w:szCs w:val="24"/>
                <w:lang w:val="ro-RO"/>
              </w:rPr>
              <w:t>rii d</w:t>
            </w:r>
            <w:r w:rsidR="004909DC" w:rsidRPr="00EB6800">
              <w:rPr>
                <w:rFonts w:ascii="Times New Roman" w:hAnsi="Times New Roman" w:cs="Times New Roman"/>
                <w:sz w:val="24"/>
                <w:szCs w:val="24"/>
                <w:lang w:val="ro-RO"/>
              </w:rPr>
              <w:t>e Guvern a fost plasat pe paginile web</w:t>
            </w:r>
            <w:r w:rsidRPr="00EB6800">
              <w:rPr>
                <w:rFonts w:ascii="Times New Roman" w:hAnsi="Times New Roman" w:cs="Times New Roman"/>
                <w:sz w:val="24"/>
                <w:szCs w:val="24"/>
                <w:lang w:val="ro-RO"/>
              </w:rPr>
              <w:t xml:space="preserve"> </w:t>
            </w:r>
            <w:hyperlink r:id="rId5" w:history="1">
              <w:r w:rsidRPr="00EB6800">
                <w:rPr>
                  <w:rFonts w:ascii="Times New Roman" w:hAnsi="Times New Roman" w:cs="Times New Roman"/>
                  <w:sz w:val="24"/>
                  <w:szCs w:val="24"/>
                  <w:lang w:val="ro-RO"/>
                </w:rPr>
                <w:t>www.mf.gov.md</w:t>
              </w:r>
            </w:hyperlink>
            <w:r w:rsidR="006D16B7" w:rsidRPr="00EB6800">
              <w:rPr>
                <w:rFonts w:ascii="Times New Roman" w:hAnsi="Times New Roman" w:cs="Times New Roman"/>
                <w:sz w:val="24"/>
                <w:szCs w:val="24"/>
                <w:lang w:val="ro-RO"/>
              </w:rPr>
              <w:t>,</w:t>
            </w:r>
            <w:r w:rsidRPr="00EB6800">
              <w:rPr>
                <w:rFonts w:ascii="Times New Roman" w:hAnsi="Times New Roman" w:cs="Times New Roman"/>
                <w:sz w:val="24"/>
                <w:szCs w:val="24"/>
                <w:lang w:val="ro-RO"/>
              </w:rPr>
              <w:t xml:space="preserve"> compartimentul Transparenț</w:t>
            </w:r>
            <w:r w:rsidR="005158F1" w:rsidRPr="00EB6800">
              <w:rPr>
                <w:rFonts w:ascii="Times New Roman" w:hAnsi="Times New Roman" w:cs="Times New Roman"/>
                <w:sz w:val="24"/>
                <w:szCs w:val="24"/>
                <w:lang w:val="ro-RO"/>
              </w:rPr>
              <w:t>a</w:t>
            </w:r>
            <w:r w:rsidRPr="00EB6800">
              <w:rPr>
                <w:rFonts w:ascii="Times New Roman" w:hAnsi="Times New Roman" w:cs="Times New Roman"/>
                <w:sz w:val="24"/>
                <w:szCs w:val="24"/>
                <w:lang w:val="ro-RO"/>
              </w:rPr>
              <w:t xml:space="preserve"> decizional</w:t>
            </w:r>
            <w:r w:rsidR="005158F1" w:rsidRPr="00EB6800">
              <w:rPr>
                <w:rFonts w:ascii="Times New Roman" w:hAnsi="Times New Roman" w:cs="Times New Roman"/>
                <w:sz w:val="24"/>
                <w:szCs w:val="24"/>
                <w:lang w:val="ro-RO"/>
              </w:rPr>
              <w:t>ă</w:t>
            </w:r>
            <w:r w:rsidRPr="00EB6800">
              <w:rPr>
                <w:rFonts w:ascii="Times New Roman" w:hAnsi="Times New Roman" w:cs="Times New Roman"/>
                <w:sz w:val="24"/>
                <w:szCs w:val="24"/>
                <w:lang w:val="ro-RO"/>
              </w:rPr>
              <w:t>.</w:t>
            </w:r>
            <w:r w:rsidR="00D62E1F" w:rsidRPr="00EB6800">
              <w:rPr>
                <w:rFonts w:ascii="Times New Roman" w:hAnsi="Times New Roman" w:cs="Times New Roman"/>
                <w:sz w:val="24"/>
                <w:szCs w:val="24"/>
                <w:lang w:val="ro-RO"/>
              </w:rPr>
              <w:t xml:space="preserve"> </w:t>
            </w:r>
          </w:p>
        </w:tc>
      </w:tr>
      <w:tr w:rsidR="005436A4" w:rsidRPr="00EB6800" w14:paraId="614DE10D" w14:textId="77777777" w:rsidTr="00B102F5">
        <w:trPr>
          <w:trHeight w:val="276"/>
        </w:trPr>
        <w:tc>
          <w:tcPr>
            <w:tcW w:w="9776" w:type="dxa"/>
          </w:tcPr>
          <w:p w14:paraId="4DF8EAA0" w14:textId="77777777" w:rsidR="005436A4" w:rsidRPr="00EB6800" w:rsidRDefault="00781505" w:rsidP="00FC0E9A">
            <w:pPr>
              <w:ind w:right="-143"/>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8. Constatările expertizei anticorupție</w:t>
            </w:r>
          </w:p>
        </w:tc>
      </w:tr>
      <w:tr w:rsidR="005436A4" w:rsidRPr="00EB6800" w14:paraId="69E71EA0" w14:textId="77777777" w:rsidTr="00B102F5">
        <w:trPr>
          <w:trHeight w:val="552"/>
        </w:trPr>
        <w:tc>
          <w:tcPr>
            <w:tcW w:w="9776" w:type="dxa"/>
          </w:tcPr>
          <w:p w14:paraId="03BFA344" w14:textId="65D7BFC2" w:rsidR="005436A4" w:rsidRPr="00EB6800" w:rsidRDefault="005436A4" w:rsidP="00F77626">
            <w:pPr>
              <w:ind w:firstLine="308"/>
              <w:jc w:val="both"/>
              <w:rPr>
                <w:rFonts w:ascii="Times New Roman" w:hAnsi="Times New Roman" w:cs="Times New Roman"/>
                <w:sz w:val="24"/>
                <w:szCs w:val="24"/>
                <w:lang w:val="ro-RO"/>
              </w:rPr>
            </w:pPr>
          </w:p>
        </w:tc>
      </w:tr>
      <w:tr w:rsidR="00222C48" w:rsidRPr="00E45D28" w14:paraId="1368D18F" w14:textId="77777777" w:rsidTr="00222C48">
        <w:trPr>
          <w:trHeight w:val="403"/>
        </w:trPr>
        <w:tc>
          <w:tcPr>
            <w:tcW w:w="9776" w:type="dxa"/>
          </w:tcPr>
          <w:p w14:paraId="48A8EBBF" w14:textId="73508C90" w:rsidR="00222C48" w:rsidRPr="00EB6800" w:rsidRDefault="00222C48" w:rsidP="00222C48">
            <w:pPr>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9. Constatările expertizei de compatibilitate</w:t>
            </w:r>
            <w:r w:rsidR="00F77626" w:rsidRPr="00EB6800">
              <w:rPr>
                <w:rFonts w:ascii="Times New Roman" w:hAnsi="Times New Roman" w:cs="Times New Roman"/>
                <w:b/>
                <w:sz w:val="24"/>
                <w:szCs w:val="24"/>
                <w:lang w:val="ro-RO"/>
              </w:rPr>
              <w:t xml:space="preserve"> cu legislația Uniunii Europene</w:t>
            </w:r>
          </w:p>
        </w:tc>
      </w:tr>
      <w:tr w:rsidR="00222C48" w:rsidRPr="00E45D28" w14:paraId="234E80E2" w14:textId="77777777" w:rsidTr="00222C48">
        <w:trPr>
          <w:trHeight w:val="403"/>
        </w:trPr>
        <w:tc>
          <w:tcPr>
            <w:tcW w:w="9776" w:type="dxa"/>
          </w:tcPr>
          <w:p w14:paraId="7200C9E6" w14:textId="71FB8395" w:rsidR="00222C48" w:rsidRPr="00EB6800" w:rsidRDefault="00222C48" w:rsidP="00F77626">
            <w:pPr>
              <w:ind w:firstLine="308"/>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Proiectul de hotărâre</w:t>
            </w:r>
            <w:r w:rsidR="00F77626" w:rsidRPr="00EB6800">
              <w:rPr>
                <w:rFonts w:ascii="Times New Roman" w:hAnsi="Times New Roman" w:cs="Times New Roman"/>
                <w:sz w:val="24"/>
                <w:szCs w:val="24"/>
                <w:lang w:val="ro-RO"/>
              </w:rPr>
              <w:t xml:space="preserve"> nu conține norme privind armonizarea legislației naționale cu legislația Uniunii Europene.</w:t>
            </w:r>
          </w:p>
        </w:tc>
      </w:tr>
      <w:tr w:rsidR="005436A4" w:rsidRPr="00EB6800" w14:paraId="1952E0F7" w14:textId="77777777" w:rsidTr="00B102F5">
        <w:trPr>
          <w:trHeight w:val="259"/>
        </w:trPr>
        <w:tc>
          <w:tcPr>
            <w:tcW w:w="9776" w:type="dxa"/>
          </w:tcPr>
          <w:p w14:paraId="628EBF6F" w14:textId="7837756E" w:rsidR="005436A4" w:rsidRPr="00EB6800" w:rsidRDefault="00222C48" w:rsidP="00FC0E9A">
            <w:pPr>
              <w:ind w:right="-143"/>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10</w:t>
            </w:r>
            <w:r w:rsidR="00F167F2" w:rsidRPr="00EB6800">
              <w:rPr>
                <w:rFonts w:ascii="Times New Roman" w:hAnsi="Times New Roman" w:cs="Times New Roman"/>
                <w:b/>
                <w:sz w:val="24"/>
                <w:szCs w:val="24"/>
                <w:lang w:val="ro-RO"/>
              </w:rPr>
              <w:t>. Constatările expertizei juridice</w:t>
            </w:r>
          </w:p>
        </w:tc>
      </w:tr>
      <w:tr w:rsidR="005436A4" w:rsidRPr="00EB6800" w14:paraId="0F97B43B" w14:textId="77777777" w:rsidTr="00F77626">
        <w:trPr>
          <w:trHeight w:val="846"/>
        </w:trPr>
        <w:tc>
          <w:tcPr>
            <w:tcW w:w="9776" w:type="dxa"/>
          </w:tcPr>
          <w:p w14:paraId="1B8D1CD4" w14:textId="20E47395" w:rsidR="005436A4" w:rsidRPr="00EB6800" w:rsidRDefault="005436A4" w:rsidP="00494FFA">
            <w:pPr>
              <w:ind w:firstLine="340"/>
              <w:jc w:val="both"/>
              <w:rPr>
                <w:rFonts w:ascii="Times New Roman" w:hAnsi="Times New Roman" w:cs="Times New Roman"/>
                <w:sz w:val="24"/>
                <w:szCs w:val="24"/>
                <w:lang w:val="ro-RO"/>
              </w:rPr>
            </w:pPr>
          </w:p>
        </w:tc>
      </w:tr>
      <w:tr w:rsidR="00222C48" w:rsidRPr="00EB6800" w14:paraId="15C858A4" w14:textId="77777777" w:rsidTr="00222C48">
        <w:trPr>
          <w:trHeight w:val="281"/>
        </w:trPr>
        <w:tc>
          <w:tcPr>
            <w:tcW w:w="9776" w:type="dxa"/>
          </w:tcPr>
          <w:p w14:paraId="08D2B076" w14:textId="003EA670" w:rsidR="00222C48" w:rsidRPr="00EB6800" w:rsidRDefault="00222C48" w:rsidP="00F77626">
            <w:pPr>
              <w:jc w:val="both"/>
              <w:rPr>
                <w:rFonts w:ascii="Times New Roman" w:hAnsi="Times New Roman" w:cs="Times New Roman"/>
                <w:b/>
                <w:sz w:val="24"/>
                <w:szCs w:val="24"/>
                <w:lang w:val="ro-RO"/>
              </w:rPr>
            </w:pPr>
            <w:r w:rsidRPr="00EB6800">
              <w:rPr>
                <w:rFonts w:ascii="Times New Roman" w:hAnsi="Times New Roman" w:cs="Times New Roman"/>
                <w:b/>
                <w:sz w:val="24"/>
                <w:szCs w:val="24"/>
                <w:lang w:val="ro-RO"/>
              </w:rPr>
              <w:t>1</w:t>
            </w:r>
            <w:r w:rsidR="00F77626" w:rsidRPr="00EB6800">
              <w:rPr>
                <w:rFonts w:ascii="Times New Roman" w:hAnsi="Times New Roman" w:cs="Times New Roman"/>
                <w:b/>
                <w:sz w:val="24"/>
                <w:szCs w:val="24"/>
                <w:lang w:val="ro-RO"/>
              </w:rPr>
              <w:t>1</w:t>
            </w:r>
            <w:r w:rsidRPr="00EB6800">
              <w:rPr>
                <w:rFonts w:ascii="Times New Roman" w:hAnsi="Times New Roman" w:cs="Times New Roman"/>
                <w:b/>
                <w:sz w:val="24"/>
                <w:szCs w:val="24"/>
                <w:lang w:val="ro-RO"/>
              </w:rPr>
              <w:t>. Constatările altor expertize</w:t>
            </w:r>
          </w:p>
        </w:tc>
      </w:tr>
      <w:tr w:rsidR="00222C48" w:rsidRPr="00E45D28" w14:paraId="3CEB094C" w14:textId="77777777" w:rsidTr="00F77626">
        <w:trPr>
          <w:trHeight w:val="285"/>
        </w:trPr>
        <w:tc>
          <w:tcPr>
            <w:tcW w:w="9776" w:type="dxa"/>
          </w:tcPr>
          <w:p w14:paraId="19A3D33A" w14:textId="1578A892" w:rsidR="00222C48" w:rsidRPr="00EB6800" w:rsidRDefault="00F77626" w:rsidP="00F77626">
            <w:pPr>
              <w:ind w:firstLine="308"/>
              <w:jc w:val="both"/>
              <w:rPr>
                <w:rFonts w:ascii="Times New Roman" w:hAnsi="Times New Roman" w:cs="Times New Roman"/>
                <w:sz w:val="24"/>
                <w:szCs w:val="24"/>
                <w:lang w:val="ro-RO"/>
              </w:rPr>
            </w:pPr>
            <w:r w:rsidRPr="00EB6800">
              <w:rPr>
                <w:rFonts w:ascii="Times New Roman" w:hAnsi="Times New Roman" w:cs="Times New Roman"/>
                <w:sz w:val="24"/>
                <w:szCs w:val="24"/>
                <w:lang w:val="ro-RO"/>
              </w:rPr>
              <w:t>Proiectul de hotărâre nu necesită a fi supus altor expertize.</w:t>
            </w:r>
          </w:p>
        </w:tc>
      </w:tr>
    </w:tbl>
    <w:p w14:paraId="49E9EC49" w14:textId="14FCCD71" w:rsidR="00781505" w:rsidRPr="00EB6800" w:rsidRDefault="00781505" w:rsidP="006973E7">
      <w:pPr>
        <w:spacing w:after="0" w:line="240" w:lineRule="auto"/>
        <w:ind w:left="-567" w:right="-143"/>
        <w:jc w:val="both"/>
        <w:rPr>
          <w:rFonts w:ascii="Times New Roman" w:eastAsia="Times New Roman" w:hAnsi="Times New Roman" w:cs="Times New Roman"/>
          <w:sz w:val="24"/>
          <w:szCs w:val="24"/>
          <w:lang w:val="ro-RO"/>
        </w:rPr>
      </w:pPr>
    </w:p>
    <w:p w14:paraId="416215AF" w14:textId="77777777" w:rsidR="001C4E7B" w:rsidRPr="00EB6800" w:rsidRDefault="001C4E7B" w:rsidP="006973E7">
      <w:pPr>
        <w:spacing w:after="0" w:line="240" w:lineRule="auto"/>
        <w:ind w:left="-567" w:right="-143"/>
        <w:jc w:val="both"/>
        <w:rPr>
          <w:rFonts w:ascii="Times New Roman" w:eastAsia="Times New Roman" w:hAnsi="Times New Roman" w:cs="Times New Roman"/>
          <w:sz w:val="24"/>
          <w:szCs w:val="24"/>
          <w:lang w:val="ro-RO"/>
        </w:rPr>
      </w:pPr>
    </w:p>
    <w:p w14:paraId="2E1A96D8" w14:textId="77777777" w:rsidR="00781505" w:rsidRPr="00EB6800" w:rsidRDefault="00781505" w:rsidP="006973E7">
      <w:pPr>
        <w:spacing w:after="0" w:line="240" w:lineRule="auto"/>
        <w:ind w:left="-567" w:right="-143"/>
        <w:jc w:val="both"/>
        <w:rPr>
          <w:rFonts w:ascii="Times New Roman" w:eastAsia="Times New Roman" w:hAnsi="Times New Roman" w:cs="Times New Roman"/>
          <w:sz w:val="24"/>
          <w:szCs w:val="24"/>
          <w:lang w:val="ro-RO"/>
        </w:rPr>
      </w:pPr>
    </w:p>
    <w:p w14:paraId="4D19ACA4" w14:textId="4D5AAFEE" w:rsidR="00781505" w:rsidRPr="00EB6800" w:rsidRDefault="00236091" w:rsidP="005158F1">
      <w:pPr>
        <w:spacing w:after="0" w:line="360" w:lineRule="auto"/>
        <w:ind w:left="-360"/>
        <w:rPr>
          <w:rFonts w:ascii="Times New Roman" w:eastAsia="MS Mincho" w:hAnsi="Times New Roman" w:cs="Times New Roman"/>
          <w:b/>
          <w:sz w:val="28"/>
          <w:szCs w:val="28"/>
          <w:lang w:val="ro-RO" w:eastAsia="ru-RU"/>
        </w:rPr>
      </w:pPr>
      <w:r w:rsidRPr="00EB6800">
        <w:rPr>
          <w:rFonts w:ascii="Times New Roman" w:eastAsia="MS Mincho" w:hAnsi="Times New Roman" w:cs="Times New Roman"/>
          <w:b/>
          <w:sz w:val="28"/>
          <w:szCs w:val="28"/>
          <w:lang w:val="ro-RO" w:eastAsia="ru-RU"/>
        </w:rPr>
        <w:t>Ministru</w:t>
      </w:r>
      <w:r w:rsidR="005158F1" w:rsidRPr="00EB6800">
        <w:rPr>
          <w:rFonts w:ascii="Times New Roman" w:eastAsia="MS Mincho" w:hAnsi="Times New Roman" w:cs="Times New Roman"/>
          <w:b/>
          <w:sz w:val="28"/>
          <w:szCs w:val="28"/>
          <w:lang w:val="ro-RO" w:eastAsia="ru-RU"/>
        </w:rPr>
        <w:t xml:space="preserve">l </w:t>
      </w:r>
      <w:r w:rsidR="00665D93" w:rsidRPr="00EB6800">
        <w:rPr>
          <w:rFonts w:ascii="Times New Roman" w:eastAsia="MS Mincho" w:hAnsi="Times New Roman" w:cs="Times New Roman"/>
          <w:b/>
          <w:sz w:val="28"/>
          <w:szCs w:val="28"/>
          <w:lang w:val="ro-RO" w:eastAsia="ru-RU"/>
        </w:rPr>
        <w:t>finanțelor</w:t>
      </w:r>
      <w:r w:rsidR="005158F1" w:rsidRPr="00EB6800">
        <w:rPr>
          <w:rFonts w:ascii="Times New Roman" w:eastAsia="MS Mincho" w:hAnsi="Times New Roman" w:cs="Times New Roman"/>
          <w:b/>
          <w:sz w:val="28"/>
          <w:szCs w:val="28"/>
          <w:lang w:val="ro-RO" w:eastAsia="ru-RU"/>
        </w:rPr>
        <w:tab/>
      </w:r>
      <w:r w:rsidR="005158F1" w:rsidRPr="00EB6800">
        <w:rPr>
          <w:rFonts w:ascii="Times New Roman" w:eastAsia="MS Mincho" w:hAnsi="Times New Roman" w:cs="Times New Roman"/>
          <w:b/>
          <w:sz w:val="28"/>
          <w:szCs w:val="28"/>
          <w:lang w:val="ro-RO" w:eastAsia="ru-RU"/>
        </w:rPr>
        <w:tab/>
      </w:r>
      <w:r w:rsidR="005158F1" w:rsidRPr="00EB6800">
        <w:rPr>
          <w:rFonts w:ascii="Times New Roman" w:eastAsia="MS Mincho" w:hAnsi="Times New Roman" w:cs="Times New Roman"/>
          <w:b/>
          <w:sz w:val="28"/>
          <w:szCs w:val="28"/>
          <w:lang w:val="ro-RO" w:eastAsia="ru-RU"/>
        </w:rPr>
        <w:tab/>
      </w:r>
      <w:r w:rsidR="005158F1" w:rsidRPr="00EB6800">
        <w:rPr>
          <w:rFonts w:ascii="Times New Roman" w:eastAsia="MS Mincho" w:hAnsi="Times New Roman" w:cs="Times New Roman"/>
          <w:b/>
          <w:sz w:val="28"/>
          <w:szCs w:val="28"/>
          <w:lang w:val="ro-RO" w:eastAsia="ru-RU"/>
        </w:rPr>
        <w:tab/>
      </w:r>
      <w:r w:rsidR="005158F1" w:rsidRPr="00EB6800">
        <w:rPr>
          <w:rFonts w:ascii="Times New Roman" w:eastAsia="MS Mincho" w:hAnsi="Times New Roman" w:cs="Times New Roman"/>
          <w:b/>
          <w:sz w:val="28"/>
          <w:szCs w:val="28"/>
          <w:lang w:val="ro-RO" w:eastAsia="ru-RU"/>
        </w:rPr>
        <w:tab/>
      </w:r>
      <w:r w:rsidR="005158F1" w:rsidRPr="00EB6800">
        <w:rPr>
          <w:rFonts w:ascii="Times New Roman" w:eastAsia="MS Mincho" w:hAnsi="Times New Roman" w:cs="Times New Roman"/>
          <w:b/>
          <w:sz w:val="28"/>
          <w:szCs w:val="28"/>
          <w:lang w:val="ro-RO" w:eastAsia="ru-RU"/>
        </w:rPr>
        <w:tab/>
      </w:r>
      <w:r w:rsidR="005158F1" w:rsidRPr="00EB6800">
        <w:rPr>
          <w:rFonts w:ascii="Times New Roman" w:eastAsia="MS Mincho" w:hAnsi="Times New Roman" w:cs="Times New Roman"/>
          <w:b/>
          <w:sz w:val="28"/>
          <w:szCs w:val="28"/>
          <w:lang w:val="ro-RO" w:eastAsia="ru-RU"/>
        </w:rPr>
        <w:tab/>
      </w:r>
      <w:r w:rsidRPr="00EB6800">
        <w:rPr>
          <w:rFonts w:ascii="Times New Roman" w:eastAsia="MS Mincho" w:hAnsi="Times New Roman" w:cs="Times New Roman"/>
          <w:b/>
          <w:sz w:val="28"/>
          <w:szCs w:val="28"/>
          <w:lang w:val="ro-RO" w:eastAsia="ru-RU"/>
        </w:rPr>
        <w:t>Dumitru BUDIA</w:t>
      </w:r>
      <w:r w:rsidR="00994B57" w:rsidRPr="00EB6800">
        <w:rPr>
          <w:rFonts w:ascii="Times New Roman" w:eastAsia="MS Mincho" w:hAnsi="Times New Roman" w:cs="Times New Roman"/>
          <w:b/>
          <w:sz w:val="28"/>
          <w:szCs w:val="28"/>
          <w:lang w:val="ro-RO" w:eastAsia="ru-RU"/>
        </w:rPr>
        <w:t>N</w:t>
      </w:r>
      <w:r w:rsidRPr="00EB6800">
        <w:rPr>
          <w:rFonts w:ascii="Times New Roman" w:eastAsia="MS Mincho" w:hAnsi="Times New Roman" w:cs="Times New Roman"/>
          <w:b/>
          <w:sz w:val="28"/>
          <w:szCs w:val="28"/>
          <w:lang w:val="ro-RO" w:eastAsia="ru-RU"/>
        </w:rPr>
        <w:t>SCHI</w:t>
      </w:r>
    </w:p>
    <w:sectPr w:rsidR="00781505" w:rsidRPr="00EB6800" w:rsidSect="000827CF">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919BB"/>
    <w:multiLevelType w:val="hybridMultilevel"/>
    <w:tmpl w:val="5EC87798"/>
    <w:lvl w:ilvl="0" w:tplc="F7AAEB98">
      <w:start w:val="1"/>
      <w:numFmt w:val="decimal"/>
      <w:lvlText w:val="%1."/>
      <w:lvlJc w:val="left"/>
      <w:pPr>
        <w:ind w:left="1211" w:hanging="360"/>
      </w:pPr>
      <w:rPr>
        <w:b/>
        <w:color w:val="auto"/>
      </w:rPr>
    </w:lvl>
    <w:lvl w:ilvl="1" w:tplc="A21A3A36">
      <w:start w:val="1"/>
      <w:numFmt w:val="lowerLetter"/>
      <w:lvlText w:val="%2)"/>
      <w:lvlJc w:val="left"/>
      <w:pPr>
        <w:ind w:left="1352" w:hanging="360"/>
      </w:pPr>
      <w:rPr>
        <w:rFonts w:ascii="Times New Roman" w:eastAsiaTheme="minorHAnsi" w:hAnsi="Times New Roman" w:cs="Times New Roman"/>
      </w:rPr>
    </w:lvl>
    <w:lvl w:ilvl="2" w:tplc="86FA9B0E">
      <w:start w:val="1"/>
      <w:numFmt w:val="lowerLetter"/>
      <w:lvlText w:val="%3)"/>
      <w:lvlJc w:val="right"/>
      <w:pPr>
        <w:ind w:left="2449" w:hanging="180"/>
      </w:pPr>
      <w:rPr>
        <w:rFonts w:ascii="Times New Roman" w:eastAsiaTheme="minorHAnsi" w:hAnsi="Times New Roman" w:cs="Times New Roman"/>
      </w:rPr>
    </w:lvl>
    <w:lvl w:ilvl="3" w:tplc="0818000F">
      <w:start w:val="1"/>
      <w:numFmt w:val="decimal"/>
      <w:lvlText w:val="%4."/>
      <w:lvlJc w:val="left"/>
      <w:pPr>
        <w:ind w:left="3447" w:hanging="360"/>
      </w:pPr>
    </w:lvl>
    <w:lvl w:ilvl="4" w:tplc="08180019">
      <w:start w:val="1"/>
      <w:numFmt w:val="lowerLetter"/>
      <w:lvlText w:val="%5."/>
      <w:lvlJc w:val="left"/>
      <w:pPr>
        <w:ind w:left="4167" w:hanging="360"/>
      </w:pPr>
    </w:lvl>
    <w:lvl w:ilvl="5" w:tplc="0818001B">
      <w:start w:val="1"/>
      <w:numFmt w:val="lowerRoman"/>
      <w:lvlText w:val="%6."/>
      <w:lvlJc w:val="right"/>
      <w:pPr>
        <w:ind w:left="4887" w:hanging="180"/>
      </w:pPr>
    </w:lvl>
    <w:lvl w:ilvl="6" w:tplc="0818000F">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80"/>
    <w:rsid w:val="000827CF"/>
    <w:rsid w:val="000D5C14"/>
    <w:rsid w:val="00132798"/>
    <w:rsid w:val="00140597"/>
    <w:rsid w:val="00171992"/>
    <w:rsid w:val="0017589E"/>
    <w:rsid w:val="001C4E7B"/>
    <w:rsid w:val="001C7957"/>
    <w:rsid w:val="00200688"/>
    <w:rsid w:val="00222C48"/>
    <w:rsid w:val="00225CA6"/>
    <w:rsid w:val="00236091"/>
    <w:rsid w:val="00241B5C"/>
    <w:rsid w:val="00261F80"/>
    <w:rsid w:val="00276519"/>
    <w:rsid w:val="00276A30"/>
    <w:rsid w:val="002841AC"/>
    <w:rsid w:val="00287AB1"/>
    <w:rsid w:val="002E046B"/>
    <w:rsid w:val="003803D5"/>
    <w:rsid w:val="003B72C3"/>
    <w:rsid w:val="003F7BB6"/>
    <w:rsid w:val="00417ED7"/>
    <w:rsid w:val="004513CE"/>
    <w:rsid w:val="00460ACD"/>
    <w:rsid w:val="00467F2F"/>
    <w:rsid w:val="0047335B"/>
    <w:rsid w:val="00477DA4"/>
    <w:rsid w:val="004909DC"/>
    <w:rsid w:val="00494FFA"/>
    <w:rsid w:val="004A560C"/>
    <w:rsid w:val="005143B4"/>
    <w:rsid w:val="005158F1"/>
    <w:rsid w:val="0053727C"/>
    <w:rsid w:val="005436A4"/>
    <w:rsid w:val="005740B1"/>
    <w:rsid w:val="005F0AF8"/>
    <w:rsid w:val="006108B2"/>
    <w:rsid w:val="00622B11"/>
    <w:rsid w:val="00665D93"/>
    <w:rsid w:val="006973E7"/>
    <w:rsid w:val="006D16B7"/>
    <w:rsid w:val="006E0161"/>
    <w:rsid w:val="006F086E"/>
    <w:rsid w:val="00724AC0"/>
    <w:rsid w:val="00781505"/>
    <w:rsid w:val="007832C0"/>
    <w:rsid w:val="007D7609"/>
    <w:rsid w:val="00840D55"/>
    <w:rsid w:val="00851678"/>
    <w:rsid w:val="008739D7"/>
    <w:rsid w:val="00891CCE"/>
    <w:rsid w:val="0089201F"/>
    <w:rsid w:val="008A3D8E"/>
    <w:rsid w:val="008C6FFB"/>
    <w:rsid w:val="008E12CD"/>
    <w:rsid w:val="009012AE"/>
    <w:rsid w:val="00945FB8"/>
    <w:rsid w:val="0096631F"/>
    <w:rsid w:val="00967A7D"/>
    <w:rsid w:val="00994B57"/>
    <w:rsid w:val="009A7CC8"/>
    <w:rsid w:val="00A07E86"/>
    <w:rsid w:val="00A32FF3"/>
    <w:rsid w:val="00A33803"/>
    <w:rsid w:val="00A43505"/>
    <w:rsid w:val="00AA3F8F"/>
    <w:rsid w:val="00B102F5"/>
    <w:rsid w:val="00B32D78"/>
    <w:rsid w:val="00B44B7A"/>
    <w:rsid w:val="00B64982"/>
    <w:rsid w:val="00BA1284"/>
    <w:rsid w:val="00BB63A5"/>
    <w:rsid w:val="00BD2142"/>
    <w:rsid w:val="00C0154C"/>
    <w:rsid w:val="00C50299"/>
    <w:rsid w:val="00CB3F2B"/>
    <w:rsid w:val="00D3503B"/>
    <w:rsid w:val="00D62E1F"/>
    <w:rsid w:val="00DA5995"/>
    <w:rsid w:val="00DC5671"/>
    <w:rsid w:val="00DE3352"/>
    <w:rsid w:val="00DE3C11"/>
    <w:rsid w:val="00E45D28"/>
    <w:rsid w:val="00E82CD0"/>
    <w:rsid w:val="00EA74BA"/>
    <w:rsid w:val="00EB6800"/>
    <w:rsid w:val="00F167F2"/>
    <w:rsid w:val="00F31FCF"/>
    <w:rsid w:val="00F33DFD"/>
    <w:rsid w:val="00F77626"/>
    <w:rsid w:val="00F80CA0"/>
    <w:rsid w:val="00F83F9D"/>
    <w:rsid w:val="00F928C1"/>
    <w:rsid w:val="00FA2070"/>
    <w:rsid w:val="00FC0E9A"/>
    <w:rsid w:val="00FC1653"/>
    <w:rsid w:val="00FC7FF9"/>
    <w:rsid w:val="00FE0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6368"/>
  <w15:chartTrackingRefBased/>
  <w15:docId w15:val="{3556FDF1-D84A-4990-BDCB-E3EC73F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HotarirePunct1"/>
    <w:basedOn w:val="Normal"/>
    <w:link w:val="ListParagraphChar"/>
    <w:uiPriority w:val="34"/>
    <w:qFormat/>
    <w:rsid w:val="00FC0E9A"/>
    <w:pPr>
      <w:ind w:left="720"/>
      <w:contextualSpacing/>
    </w:pPr>
    <w:rPr>
      <w:lang w:val="en-US"/>
    </w:rPr>
  </w:style>
  <w:style w:type="character" w:customStyle="1" w:styleId="ListParagraphChar">
    <w:name w:val="List Paragraph Char"/>
    <w:aliases w:val="Scriptoria bullet points Char,HotarirePunct1 Char"/>
    <w:link w:val="ListParagraph"/>
    <w:uiPriority w:val="34"/>
    <w:locked/>
    <w:rsid w:val="00FC0E9A"/>
    <w:rPr>
      <w:lang w:val="en-US"/>
    </w:rPr>
  </w:style>
  <w:style w:type="table" w:styleId="TableGrid">
    <w:name w:val="Table Grid"/>
    <w:basedOn w:val="TableNormal"/>
    <w:uiPriority w:val="39"/>
    <w:rsid w:val="00DE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03D5"/>
    <w:rPr>
      <w:color w:val="0563C1" w:themeColor="hyperlink"/>
      <w:u w:val="single"/>
    </w:rPr>
  </w:style>
  <w:style w:type="paragraph" w:styleId="BalloonText">
    <w:name w:val="Balloon Text"/>
    <w:basedOn w:val="Normal"/>
    <w:link w:val="BalloonTextChar"/>
    <w:uiPriority w:val="99"/>
    <w:semiHidden/>
    <w:unhideWhenUsed/>
    <w:rsid w:val="00171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92"/>
    <w:rPr>
      <w:rFonts w:ascii="Segoe UI" w:hAnsi="Segoe UI" w:cs="Segoe UI"/>
      <w:sz w:val="18"/>
      <w:szCs w:val="18"/>
    </w:rPr>
  </w:style>
  <w:style w:type="character" w:styleId="CommentReference">
    <w:name w:val="annotation reference"/>
    <w:basedOn w:val="DefaultParagraphFont"/>
    <w:uiPriority w:val="99"/>
    <w:semiHidden/>
    <w:unhideWhenUsed/>
    <w:rsid w:val="00CB3F2B"/>
    <w:rPr>
      <w:sz w:val="16"/>
      <w:szCs w:val="16"/>
    </w:rPr>
  </w:style>
  <w:style w:type="paragraph" w:styleId="CommentText">
    <w:name w:val="annotation text"/>
    <w:basedOn w:val="Normal"/>
    <w:link w:val="CommentTextChar"/>
    <w:uiPriority w:val="99"/>
    <w:semiHidden/>
    <w:unhideWhenUsed/>
    <w:rsid w:val="00CB3F2B"/>
    <w:pPr>
      <w:spacing w:line="240" w:lineRule="auto"/>
    </w:pPr>
    <w:rPr>
      <w:sz w:val="20"/>
      <w:szCs w:val="20"/>
    </w:rPr>
  </w:style>
  <w:style w:type="character" w:customStyle="1" w:styleId="CommentTextChar">
    <w:name w:val="Comment Text Char"/>
    <w:basedOn w:val="DefaultParagraphFont"/>
    <w:link w:val="CommentText"/>
    <w:uiPriority w:val="99"/>
    <w:semiHidden/>
    <w:rsid w:val="00CB3F2B"/>
    <w:rPr>
      <w:sz w:val="20"/>
      <w:szCs w:val="20"/>
    </w:rPr>
  </w:style>
  <w:style w:type="paragraph" w:styleId="CommentSubject">
    <w:name w:val="annotation subject"/>
    <w:basedOn w:val="CommentText"/>
    <w:next w:val="CommentText"/>
    <w:link w:val="CommentSubjectChar"/>
    <w:uiPriority w:val="99"/>
    <w:semiHidden/>
    <w:unhideWhenUsed/>
    <w:rsid w:val="00CB3F2B"/>
    <w:rPr>
      <w:b/>
      <w:bCs/>
    </w:rPr>
  </w:style>
  <w:style w:type="character" w:customStyle="1" w:styleId="CommentSubjectChar">
    <w:name w:val="Comment Subject Char"/>
    <w:basedOn w:val="CommentTextChar"/>
    <w:link w:val="CommentSubject"/>
    <w:uiPriority w:val="99"/>
    <w:semiHidden/>
    <w:rsid w:val="00CB3F2B"/>
    <w:rPr>
      <w:b/>
      <w:bCs/>
      <w:sz w:val="20"/>
      <w:szCs w:val="20"/>
    </w:rPr>
  </w:style>
  <w:style w:type="paragraph" w:styleId="NormalWeb">
    <w:name w:val="Normal (Web)"/>
    <w:basedOn w:val="Normal"/>
    <w:uiPriority w:val="99"/>
    <w:semiHidden/>
    <w:unhideWhenUsed/>
    <w:rsid w:val="00EB680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312295177">
      <w:bodyDiv w:val="1"/>
      <w:marLeft w:val="0"/>
      <w:marRight w:val="0"/>
      <w:marTop w:val="0"/>
      <w:marBottom w:val="0"/>
      <w:divBdr>
        <w:top w:val="none" w:sz="0" w:space="0" w:color="auto"/>
        <w:left w:val="none" w:sz="0" w:space="0" w:color="auto"/>
        <w:bottom w:val="none" w:sz="0" w:space="0" w:color="auto"/>
        <w:right w:val="none" w:sz="0" w:space="0" w:color="auto"/>
      </w:divBdr>
      <w:divsChild>
        <w:div w:id="268513464">
          <w:marLeft w:val="0"/>
          <w:marRight w:val="0"/>
          <w:marTop w:val="0"/>
          <w:marBottom w:val="0"/>
          <w:divBdr>
            <w:top w:val="none" w:sz="0" w:space="0" w:color="auto"/>
            <w:left w:val="none" w:sz="0" w:space="0" w:color="auto"/>
            <w:bottom w:val="none" w:sz="0" w:space="0" w:color="auto"/>
            <w:right w:val="none" w:sz="0" w:space="0" w:color="auto"/>
          </w:divBdr>
        </w:div>
      </w:divsChild>
    </w:div>
    <w:div w:id="500661913">
      <w:bodyDiv w:val="1"/>
      <w:marLeft w:val="0"/>
      <w:marRight w:val="0"/>
      <w:marTop w:val="0"/>
      <w:marBottom w:val="0"/>
      <w:divBdr>
        <w:top w:val="none" w:sz="0" w:space="0" w:color="auto"/>
        <w:left w:val="none" w:sz="0" w:space="0" w:color="auto"/>
        <w:bottom w:val="none" w:sz="0" w:space="0" w:color="auto"/>
        <w:right w:val="none" w:sz="0" w:space="0" w:color="auto"/>
      </w:divBdr>
    </w:div>
    <w:div w:id="801967999">
      <w:bodyDiv w:val="1"/>
      <w:marLeft w:val="0"/>
      <w:marRight w:val="0"/>
      <w:marTop w:val="0"/>
      <w:marBottom w:val="0"/>
      <w:divBdr>
        <w:top w:val="none" w:sz="0" w:space="0" w:color="auto"/>
        <w:left w:val="none" w:sz="0" w:space="0" w:color="auto"/>
        <w:bottom w:val="none" w:sz="0" w:space="0" w:color="auto"/>
        <w:right w:val="none" w:sz="0" w:space="0" w:color="auto"/>
      </w:divBdr>
      <w:divsChild>
        <w:div w:id="591202863">
          <w:marLeft w:val="0"/>
          <w:marRight w:val="0"/>
          <w:marTop w:val="0"/>
          <w:marBottom w:val="0"/>
          <w:divBdr>
            <w:top w:val="none" w:sz="0" w:space="0" w:color="auto"/>
            <w:left w:val="none" w:sz="0" w:space="0" w:color="auto"/>
            <w:bottom w:val="none" w:sz="0" w:space="0" w:color="auto"/>
            <w:right w:val="none" w:sz="0" w:space="0" w:color="auto"/>
          </w:divBdr>
        </w:div>
      </w:divsChild>
    </w:div>
    <w:div w:id="1221206545">
      <w:bodyDiv w:val="1"/>
      <w:marLeft w:val="0"/>
      <w:marRight w:val="0"/>
      <w:marTop w:val="0"/>
      <w:marBottom w:val="0"/>
      <w:divBdr>
        <w:top w:val="none" w:sz="0" w:space="0" w:color="auto"/>
        <w:left w:val="none" w:sz="0" w:space="0" w:color="auto"/>
        <w:bottom w:val="none" w:sz="0" w:space="0" w:color="auto"/>
        <w:right w:val="none" w:sz="0" w:space="0" w:color="auto"/>
      </w:divBdr>
    </w:div>
    <w:div w:id="1555507312">
      <w:bodyDiv w:val="1"/>
      <w:marLeft w:val="0"/>
      <w:marRight w:val="0"/>
      <w:marTop w:val="0"/>
      <w:marBottom w:val="0"/>
      <w:divBdr>
        <w:top w:val="none" w:sz="0" w:space="0" w:color="auto"/>
        <w:left w:val="none" w:sz="0" w:space="0" w:color="auto"/>
        <w:bottom w:val="none" w:sz="0" w:space="0" w:color="auto"/>
        <w:right w:val="none" w:sz="0" w:space="0" w:color="auto"/>
      </w:divBdr>
      <w:divsChild>
        <w:div w:id="1215775094">
          <w:marLeft w:val="0"/>
          <w:marRight w:val="0"/>
          <w:marTop w:val="0"/>
          <w:marBottom w:val="0"/>
          <w:divBdr>
            <w:top w:val="none" w:sz="0" w:space="0" w:color="auto"/>
            <w:left w:val="none" w:sz="0" w:space="0" w:color="auto"/>
            <w:bottom w:val="none" w:sz="0" w:space="0" w:color="auto"/>
            <w:right w:val="none" w:sz="0" w:space="0" w:color="auto"/>
          </w:divBdr>
        </w:div>
      </w:divsChild>
    </w:div>
    <w:div w:id="1716659436">
      <w:bodyDiv w:val="1"/>
      <w:marLeft w:val="0"/>
      <w:marRight w:val="0"/>
      <w:marTop w:val="0"/>
      <w:marBottom w:val="0"/>
      <w:divBdr>
        <w:top w:val="none" w:sz="0" w:space="0" w:color="auto"/>
        <w:left w:val="none" w:sz="0" w:space="0" w:color="auto"/>
        <w:bottom w:val="none" w:sz="0" w:space="0" w:color="auto"/>
        <w:right w:val="none" w:sz="0" w:space="0" w:color="auto"/>
      </w:divBdr>
    </w:div>
    <w:div w:id="1797866848">
      <w:bodyDiv w:val="1"/>
      <w:marLeft w:val="0"/>
      <w:marRight w:val="0"/>
      <w:marTop w:val="0"/>
      <w:marBottom w:val="0"/>
      <w:divBdr>
        <w:top w:val="none" w:sz="0" w:space="0" w:color="auto"/>
        <w:left w:val="none" w:sz="0" w:space="0" w:color="auto"/>
        <w:bottom w:val="none" w:sz="0" w:space="0" w:color="auto"/>
        <w:right w:val="none" w:sz="0" w:space="0" w:color="auto"/>
      </w:divBdr>
    </w:div>
    <w:div w:id="18795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1084</Words>
  <Characters>6182</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Cebaniuc Irina</dc:creator>
  <cp:keywords/>
  <dc:description/>
  <cp:lastModifiedBy>Plamadeala, Elena</cp:lastModifiedBy>
  <cp:revision>2</cp:revision>
  <cp:lastPrinted>2022-11-17T06:34:00Z</cp:lastPrinted>
  <dcterms:created xsi:type="dcterms:W3CDTF">2022-11-18T11:25:00Z</dcterms:created>
  <dcterms:modified xsi:type="dcterms:W3CDTF">2022-11-18T11:25:00Z</dcterms:modified>
</cp:coreProperties>
</file>