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760" w:type="dxa"/>
        <w:tblInd w:w="-360" w:type="dxa"/>
        <w:tblLayout w:type="fixed"/>
        <w:tblLook w:val="0000" w:firstRow="0" w:lastRow="0" w:firstColumn="0" w:lastColumn="0" w:noHBand="0" w:noVBand="0"/>
      </w:tblPr>
      <w:tblGrid>
        <w:gridCol w:w="1350"/>
        <w:gridCol w:w="4410"/>
      </w:tblGrid>
      <w:tr w:rsidR="00FD5CC9" w:rsidRPr="00321800" w:rsidTr="00FD5CC9">
        <w:trPr>
          <w:trHeight w:val="1530"/>
        </w:trPr>
        <w:tc>
          <w:tcPr>
            <w:tcW w:w="1350" w:type="dxa"/>
          </w:tcPr>
          <w:p w:rsidR="00FD5CC9" w:rsidRPr="006C6911" w:rsidRDefault="00FD5CC9" w:rsidP="00DF518D">
            <w:pPr>
              <w:spacing w:line="276" w:lineRule="auto"/>
              <w:rPr>
                <w:rFonts w:ascii="Academy" w:hAnsi="Academy"/>
                <w:lang w:val="ro-MD"/>
              </w:rPr>
            </w:pPr>
            <w:r w:rsidRPr="006C6911">
              <w:rPr>
                <w:rFonts w:ascii="Academy" w:hAnsi="Academy"/>
                <w:noProof/>
              </w:rPr>
              <w:drawing>
                <wp:inline distT="0" distB="0" distL="0" distR="0">
                  <wp:extent cx="762000" cy="914400"/>
                  <wp:effectExtent l="0" t="0" r="0" b="0"/>
                  <wp:docPr id="1" name="Picture 1" descr="i_gerb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_gerb_bi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a:ln>
                            <a:noFill/>
                          </a:ln>
                        </pic:spPr>
                      </pic:pic>
                    </a:graphicData>
                  </a:graphic>
                </wp:inline>
              </w:drawing>
            </w:r>
          </w:p>
        </w:tc>
        <w:tc>
          <w:tcPr>
            <w:tcW w:w="4410" w:type="dxa"/>
          </w:tcPr>
          <w:p w:rsidR="00FD5CC9" w:rsidRPr="006C6911" w:rsidRDefault="00FD5CC9" w:rsidP="00DF518D">
            <w:pPr>
              <w:spacing w:line="276" w:lineRule="auto"/>
              <w:rPr>
                <w:b/>
                <w:lang w:val="ro-MD"/>
              </w:rPr>
            </w:pPr>
            <w:r w:rsidRPr="006C6911">
              <w:rPr>
                <w:b/>
                <w:lang w:val="ro-MD"/>
              </w:rPr>
              <w:br/>
              <w:t>MINISTERUL FINANŢELOR</w:t>
            </w:r>
          </w:p>
          <w:p w:rsidR="002F4292" w:rsidRPr="006C6911" w:rsidRDefault="00FD5CC9" w:rsidP="00987368">
            <w:pPr>
              <w:spacing w:line="276" w:lineRule="auto"/>
              <w:rPr>
                <w:b/>
                <w:lang w:val="ro-MD"/>
              </w:rPr>
            </w:pPr>
            <w:r w:rsidRPr="006C6911">
              <w:rPr>
                <w:b/>
                <w:lang w:val="ro-MD"/>
              </w:rPr>
              <w:t>AL REPUBLICII MOLDOVA</w:t>
            </w:r>
            <w:r w:rsidRPr="006C6911">
              <w:rPr>
                <w:b/>
                <w:lang w:val="ro-MD"/>
              </w:rPr>
              <w:br/>
            </w:r>
          </w:p>
        </w:tc>
      </w:tr>
    </w:tbl>
    <w:p w:rsidR="00713472" w:rsidRPr="006C6911" w:rsidRDefault="00713472" w:rsidP="00713472">
      <w:pPr>
        <w:pStyle w:val="1"/>
        <w:ind w:left="0"/>
        <w:jc w:val="center"/>
        <w:rPr>
          <w:spacing w:val="60"/>
          <w:lang w:val="ro-MD"/>
        </w:rPr>
      </w:pPr>
      <w:r w:rsidRPr="006C6911">
        <w:rPr>
          <w:spacing w:val="60"/>
          <w:lang w:val="ro-MD"/>
        </w:rPr>
        <w:t>ORDIN</w:t>
      </w:r>
    </w:p>
    <w:p w:rsidR="00713472" w:rsidRPr="006C6911" w:rsidRDefault="00713472" w:rsidP="00713472">
      <w:pPr>
        <w:jc w:val="center"/>
        <w:rPr>
          <w:sz w:val="28"/>
          <w:lang w:val="ro-MD"/>
        </w:rPr>
      </w:pPr>
      <w:r w:rsidRPr="006C6911">
        <w:rPr>
          <w:sz w:val="28"/>
          <w:lang w:val="ro-MD"/>
        </w:rPr>
        <w:t xml:space="preserve">mun. </w:t>
      </w:r>
      <w:proofErr w:type="spellStart"/>
      <w:r w:rsidRPr="006C6911">
        <w:rPr>
          <w:sz w:val="28"/>
          <w:lang w:val="ro-MD"/>
        </w:rPr>
        <w:t>Chişinău</w:t>
      </w:r>
      <w:proofErr w:type="spellEnd"/>
    </w:p>
    <w:p w:rsidR="002F4292" w:rsidRPr="00A04446" w:rsidRDefault="002F4292" w:rsidP="00713472">
      <w:pPr>
        <w:rPr>
          <w:b/>
          <w:bCs/>
          <w:sz w:val="8"/>
          <w:szCs w:val="8"/>
          <w:lang w:val="ro-MD"/>
        </w:rPr>
      </w:pPr>
    </w:p>
    <w:p w:rsidR="00713472" w:rsidRPr="006C6911" w:rsidRDefault="00713472" w:rsidP="00713472">
      <w:pPr>
        <w:rPr>
          <w:lang w:val="ro-MD"/>
        </w:rPr>
      </w:pPr>
      <w:r w:rsidRPr="006C6911">
        <w:rPr>
          <w:b/>
          <w:bCs/>
          <w:lang w:val="ro-MD"/>
        </w:rPr>
        <w:t>__________</w:t>
      </w:r>
      <w:r w:rsidRPr="006C6911">
        <w:rPr>
          <w:lang w:val="ro-MD"/>
        </w:rPr>
        <w:t>______</w:t>
      </w:r>
      <w:r w:rsidR="007542C2" w:rsidRPr="006C6911">
        <w:rPr>
          <w:lang w:val="ro-MD"/>
        </w:rPr>
        <w:t xml:space="preserve"> 2023</w:t>
      </w:r>
      <w:r w:rsidR="008E0C1C" w:rsidRPr="006C6911">
        <w:rPr>
          <w:lang w:val="ro-MD"/>
        </w:rPr>
        <w:t xml:space="preserve">    </w:t>
      </w:r>
      <w:r w:rsidRPr="006C6911">
        <w:rPr>
          <w:lang w:val="ro-MD"/>
        </w:rPr>
        <w:tab/>
      </w:r>
      <w:r w:rsidRPr="006C6911">
        <w:rPr>
          <w:lang w:val="ro-MD"/>
        </w:rPr>
        <w:tab/>
      </w:r>
      <w:r w:rsidRPr="006C6911">
        <w:rPr>
          <w:lang w:val="ro-MD"/>
        </w:rPr>
        <w:tab/>
      </w:r>
      <w:r w:rsidRPr="006C6911">
        <w:rPr>
          <w:lang w:val="ro-MD"/>
        </w:rPr>
        <w:tab/>
      </w:r>
      <w:r w:rsidR="00F1267E" w:rsidRPr="006C6911">
        <w:rPr>
          <w:lang w:val="ro-MD"/>
        </w:rPr>
        <w:t xml:space="preserve">                   </w:t>
      </w:r>
      <w:r w:rsidR="00FF333C" w:rsidRPr="006C6911">
        <w:rPr>
          <w:lang w:val="ro-MD"/>
        </w:rPr>
        <w:t xml:space="preserve">       </w:t>
      </w:r>
      <w:r w:rsidR="00F1267E" w:rsidRPr="006C6911">
        <w:rPr>
          <w:lang w:val="ro-MD"/>
        </w:rPr>
        <w:t xml:space="preserve">               </w:t>
      </w:r>
      <w:r w:rsidRPr="006C6911">
        <w:rPr>
          <w:lang w:val="ro-MD"/>
        </w:rPr>
        <w:t>Nr.</w:t>
      </w:r>
      <w:r w:rsidR="00AD43B5" w:rsidRPr="006C6911">
        <w:rPr>
          <w:lang w:val="ro-MD"/>
        </w:rPr>
        <w:t>_________</w:t>
      </w:r>
    </w:p>
    <w:p w:rsidR="006A1986" w:rsidRPr="00A04446" w:rsidRDefault="006A1986" w:rsidP="00713472">
      <w:pPr>
        <w:rPr>
          <w:sz w:val="12"/>
          <w:szCs w:val="12"/>
          <w:lang w:val="ro-MD"/>
        </w:rPr>
      </w:pPr>
    </w:p>
    <w:p w:rsidR="00446F31" w:rsidRPr="006C6911" w:rsidRDefault="00E7140F" w:rsidP="00446F31">
      <w:pPr>
        <w:rPr>
          <w:b/>
          <w:lang w:val="ro-MD"/>
        </w:rPr>
      </w:pPr>
      <w:r w:rsidRPr="006C6911">
        <w:rPr>
          <w:b/>
          <w:lang w:val="ro-MD"/>
        </w:rPr>
        <w:t xml:space="preserve">Cu privire la modificarea </w:t>
      </w:r>
    </w:p>
    <w:p w:rsidR="00446F31" w:rsidRPr="006C6911" w:rsidRDefault="00446F31" w:rsidP="00446F31">
      <w:pPr>
        <w:rPr>
          <w:b/>
          <w:lang w:val="ro-MD"/>
        </w:rPr>
      </w:pPr>
      <w:r w:rsidRPr="006C6911">
        <w:rPr>
          <w:b/>
          <w:lang w:val="ro-MD"/>
        </w:rPr>
        <w:t xml:space="preserve">Ordinului Ministerului Finanțelor </w:t>
      </w:r>
    </w:p>
    <w:p w:rsidR="00E7140F" w:rsidRPr="006C6911" w:rsidRDefault="00446F31" w:rsidP="00446F31">
      <w:pPr>
        <w:rPr>
          <w:b/>
          <w:lang w:val="ro-MD"/>
        </w:rPr>
      </w:pPr>
      <w:r w:rsidRPr="006C6911">
        <w:rPr>
          <w:b/>
          <w:lang w:val="ro-MD"/>
        </w:rPr>
        <w:t xml:space="preserve">nr. 153 din 22 decembrie 2017 </w:t>
      </w:r>
    </w:p>
    <w:p w:rsidR="00446F31" w:rsidRPr="006C6911" w:rsidRDefault="00446F31" w:rsidP="00446F31">
      <w:pPr>
        <w:rPr>
          <w:b/>
          <w:lang w:val="ro-MD"/>
        </w:rPr>
      </w:pPr>
    </w:p>
    <w:p w:rsidR="00E7140F" w:rsidRPr="006C6911" w:rsidRDefault="00E7140F" w:rsidP="00446F31">
      <w:pPr>
        <w:spacing w:line="276" w:lineRule="auto"/>
        <w:ind w:firstLine="562"/>
        <w:jc w:val="both"/>
        <w:rPr>
          <w:lang w:val="ro-MD"/>
        </w:rPr>
      </w:pPr>
      <w:r w:rsidRPr="006C6911">
        <w:rPr>
          <w:lang w:val="ro-MD"/>
        </w:rPr>
        <w:t xml:space="preserve">În </w:t>
      </w:r>
      <w:r w:rsidR="00FF333C" w:rsidRPr="006C6911">
        <w:rPr>
          <w:lang w:val="ro-MD"/>
        </w:rPr>
        <w:t xml:space="preserve">vederea executării prevederilor art.92 alin.(5) din Codul fiscal nr.1163-XIII din 24 aprilie 1997 </w:t>
      </w:r>
      <w:r w:rsidRPr="006C6911">
        <w:rPr>
          <w:lang w:val="ro-MD"/>
        </w:rPr>
        <w:t xml:space="preserve">(republicat în Monitorul Oficial al Republicii Moldova din 8 februarie 2007, </w:t>
      </w:r>
      <w:proofErr w:type="spellStart"/>
      <w:r w:rsidRPr="006C6911">
        <w:rPr>
          <w:lang w:val="ro-MD"/>
        </w:rPr>
        <w:t>ediţie</w:t>
      </w:r>
      <w:proofErr w:type="spellEnd"/>
      <w:r w:rsidRPr="006C6911">
        <w:rPr>
          <w:lang w:val="ro-MD"/>
        </w:rPr>
        <w:t xml:space="preserve"> specială)</w:t>
      </w:r>
      <w:r w:rsidR="00465B24" w:rsidRPr="006C6911">
        <w:rPr>
          <w:lang w:val="ro-MD"/>
        </w:rPr>
        <w:t xml:space="preserve"> precum </w:t>
      </w:r>
      <w:r w:rsidR="00446F31" w:rsidRPr="006C6911">
        <w:rPr>
          <w:lang w:val="ro-MD"/>
        </w:rPr>
        <w:t xml:space="preserve">şi a modificărilor operate prin Legea nr. </w:t>
      </w:r>
      <w:r w:rsidR="006B5D10" w:rsidRPr="006C6911">
        <w:rPr>
          <w:lang w:val="ro-MD"/>
        </w:rPr>
        <w:t>356</w:t>
      </w:r>
      <w:r w:rsidR="00446F31" w:rsidRPr="006C6911">
        <w:rPr>
          <w:lang w:val="ro-MD"/>
        </w:rPr>
        <w:t xml:space="preserve"> din </w:t>
      </w:r>
      <w:r w:rsidR="006B5D10" w:rsidRPr="006C6911">
        <w:rPr>
          <w:lang w:val="ro-MD"/>
        </w:rPr>
        <w:t>29</w:t>
      </w:r>
      <w:r w:rsidR="00446F31" w:rsidRPr="006C6911">
        <w:rPr>
          <w:lang w:val="ro-MD"/>
        </w:rPr>
        <w:t xml:space="preserve"> decembrie 202</w:t>
      </w:r>
      <w:r w:rsidR="006B5D10" w:rsidRPr="006C6911">
        <w:rPr>
          <w:lang w:val="ro-MD"/>
        </w:rPr>
        <w:t>2</w:t>
      </w:r>
      <w:r w:rsidR="00446F31" w:rsidRPr="006C6911">
        <w:rPr>
          <w:lang w:val="ro-MD"/>
        </w:rPr>
        <w:t xml:space="preserve"> </w:t>
      </w:r>
      <w:r w:rsidR="006B5D10" w:rsidRPr="006C6911">
        <w:rPr>
          <w:lang w:val="ro-MD"/>
        </w:rPr>
        <w:t>pentru modificarea unor acte normative</w:t>
      </w:r>
      <w:r w:rsidR="00446F31" w:rsidRPr="006C6911">
        <w:rPr>
          <w:lang w:val="ro-MD"/>
        </w:rPr>
        <w:t xml:space="preserve"> (Monitorul Oficial al Republicii Moldova, 202</w:t>
      </w:r>
      <w:r w:rsidR="00CF12FD">
        <w:rPr>
          <w:lang w:val="ro-MD"/>
        </w:rPr>
        <w:t>2</w:t>
      </w:r>
      <w:r w:rsidR="00446F31" w:rsidRPr="006C6911">
        <w:rPr>
          <w:lang w:val="ro-MD"/>
        </w:rPr>
        <w:t xml:space="preserve">, nr. </w:t>
      </w:r>
      <w:r w:rsidR="00CF12FD">
        <w:rPr>
          <w:lang w:val="ro-MD"/>
        </w:rPr>
        <w:t>456</w:t>
      </w:r>
      <w:r w:rsidR="00446F31" w:rsidRPr="006C6911">
        <w:rPr>
          <w:lang w:val="ro-MD"/>
        </w:rPr>
        <w:t>-</w:t>
      </w:r>
      <w:r w:rsidR="00CF12FD">
        <w:rPr>
          <w:lang w:val="ro-MD"/>
        </w:rPr>
        <w:t>459</w:t>
      </w:r>
      <w:r w:rsidR="00446F31" w:rsidRPr="006C6911">
        <w:rPr>
          <w:lang w:val="ro-MD"/>
        </w:rPr>
        <w:t xml:space="preserve">, art. </w:t>
      </w:r>
      <w:r w:rsidR="00CF12FD">
        <w:rPr>
          <w:lang w:val="ro-MD"/>
        </w:rPr>
        <w:t>813</w:t>
      </w:r>
      <w:r w:rsidR="00446F31" w:rsidRPr="006C6911">
        <w:rPr>
          <w:lang w:val="ro-MD"/>
        </w:rPr>
        <w:t>),</w:t>
      </w:r>
    </w:p>
    <w:p w:rsidR="00446F31" w:rsidRPr="00A04446" w:rsidRDefault="00446F31" w:rsidP="00446F31">
      <w:pPr>
        <w:spacing w:line="276" w:lineRule="auto"/>
        <w:ind w:firstLine="562"/>
        <w:jc w:val="both"/>
        <w:rPr>
          <w:sz w:val="12"/>
          <w:szCs w:val="12"/>
          <w:lang w:val="ro-MD"/>
        </w:rPr>
      </w:pPr>
    </w:p>
    <w:p w:rsidR="00E7140F" w:rsidRPr="006C6911" w:rsidRDefault="00E7140F" w:rsidP="00E7140F">
      <w:pPr>
        <w:spacing w:line="360" w:lineRule="auto"/>
        <w:ind w:firstLine="562"/>
        <w:jc w:val="center"/>
        <w:rPr>
          <w:b/>
          <w:bCs/>
          <w:sz w:val="26"/>
          <w:szCs w:val="26"/>
          <w:lang w:val="ro-MD"/>
        </w:rPr>
      </w:pPr>
      <w:r w:rsidRPr="006C6911">
        <w:rPr>
          <w:b/>
          <w:bCs/>
          <w:sz w:val="26"/>
          <w:szCs w:val="26"/>
          <w:lang w:val="ro-MD"/>
        </w:rPr>
        <w:t>ORDON:</w:t>
      </w:r>
    </w:p>
    <w:p w:rsidR="00446F31" w:rsidRPr="009D11FB" w:rsidRDefault="00ED2C7B" w:rsidP="00446F31">
      <w:pPr>
        <w:pStyle w:val="a3"/>
        <w:numPr>
          <w:ilvl w:val="0"/>
          <w:numId w:val="6"/>
        </w:numPr>
        <w:tabs>
          <w:tab w:val="left" w:pos="851"/>
          <w:tab w:val="left" w:pos="993"/>
        </w:tabs>
        <w:spacing w:line="276" w:lineRule="auto"/>
        <w:ind w:left="0" w:right="-1" w:firstLine="567"/>
        <w:jc w:val="both"/>
        <w:rPr>
          <w:color w:val="000000"/>
          <w:lang w:val="ro-MD"/>
        </w:rPr>
      </w:pPr>
      <w:r w:rsidRPr="006C6911">
        <w:rPr>
          <w:lang w:val="ro-MD"/>
        </w:rPr>
        <w:t xml:space="preserve">Anexa nr.1 la </w:t>
      </w:r>
      <w:r w:rsidR="00446F31" w:rsidRPr="006C6911">
        <w:rPr>
          <w:lang w:val="ro-MD"/>
        </w:rPr>
        <w:t>Ordinul Ministerului Finanțelor nr. 153</w:t>
      </w:r>
      <w:r w:rsidR="003F2699" w:rsidRPr="003F2699">
        <w:rPr>
          <w:lang w:val="en-US"/>
        </w:rPr>
        <w:t>/</w:t>
      </w:r>
      <w:r w:rsidR="00446F31" w:rsidRPr="006C6911">
        <w:rPr>
          <w:lang w:val="ro-MD"/>
        </w:rPr>
        <w:t>2017 „Privind aprobarea formularului tipizat al Declarației cu privire la impozitul pe venit pentru</w:t>
      </w:r>
      <w:r w:rsidR="009D11FB">
        <w:rPr>
          <w:lang w:val="ro-MD"/>
        </w:rPr>
        <w:t xml:space="preserve"> agenții economici” se modifică, conform anexei la prezentul ordin;</w:t>
      </w:r>
    </w:p>
    <w:p w:rsidR="0077239B" w:rsidRPr="006C6911" w:rsidRDefault="0077239B" w:rsidP="0077239B">
      <w:pPr>
        <w:pStyle w:val="a3"/>
        <w:numPr>
          <w:ilvl w:val="0"/>
          <w:numId w:val="6"/>
        </w:numPr>
        <w:tabs>
          <w:tab w:val="left" w:pos="851"/>
          <w:tab w:val="left" w:pos="993"/>
        </w:tabs>
        <w:spacing w:line="276" w:lineRule="auto"/>
        <w:ind w:left="0" w:right="-1" w:firstLine="567"/>
        <w:jc w:val="both"/>
        <w:rPr>
          <w:color w:val="000000"/>
          <w:lang w:val="ro-MD"/>
        </w:rPr>
      </w:pPr>
      <w:r w:rsidRPr="006C6911">
        <w:rPr>
          <w:lang w:val="ro-MD"/>
        </w:rPr>
        <w:t>Anexa nr.2 la Ordinul Ministerului Finanțelor nr. 153 din 22 decembrie 2017 „Privind aprobarea formularului tipizat al Declarației cu privire la impozitul pe venit pentru agenții economici”</w:t>
      </w:r>
      <w:r w:rsidRPr="006C6911">
        <w:rPr>
          <w:color w:val="000000"/>
          <w:lang w:val="ro-MD"/>
        </w:rPr>
        <w:t xml:space="preserve"> </w:t>
      </w:r>
      <w:r w:rsidRPr="006C6911">
        <w:rPr>
          <w:lang w:val="ro-MD"/>
        </w:rPr>
        <w:t>se modifică după cum urmează:</w:t>
      </w:r>
    </w:p>
    <w:p w:rsidR="00093F0C" w:rsidRPr="00093F0C" w:rsidRDefault="00093F0C" w:rsidP="00093F0C">
      <w:pPr>
        <w:pStyle w:val="a3"/>
        <w:numPr>
          <w:ilvl w:val="0"/>
          <w:numId w:val="24"/>
        </w:numPr>
        <w:tabs>
          <w:tab w:val="left" w:pos="851"/>
        </w:tabs>
        <w:spacing w:line="276" w:lineRule="auto"/>
        <w:ind w:left="0" w:firstLine="567"/>
        <w:jc w:val="both"/>
        <w:rPr>
          <w:lang w:val="ro-MD"/>
        </w:rPr>
      </w:pPr>
      <w:r w:rsidRPr="00093F0C">
        <w:rPr>
          <w:lang w:val="ro-MD"/>
        </w:rPr>
        <w:t xml:space="preserve">La pct.6 textul ”Semnăturile pe Declaraţie se confirmă prin aplicarea </w:t>
      </w:r>
      <w:r w:rsidR="00B10FE6" w:rsidRPr="00093F0C">
        <w:rPr>
          <w:lang w:val="ro-MD"/>
        </w:rPr>
        <w:t>ștampilei</w:t>
      </w:r>
      <w:r w:rsidRPr="00093F0C">
        <w:rPr>
          <w:lang w:val="ro-MD"/>
        </w:rPr>
        <w:t xml:space="preserve"> contribuabilului respectiv.” se exclude;</w:t>
      </w:r>
    </w:p>
    <w:p w:rsidR="0077239B" w:rsidRPr="006C6911" w:rsidRDefault="00F97CA5" w:rsidP="00334E89">
      <w:pPr>
        <w:pStyle w:val="a3"/>
        <w:numPr>
          <w:ilvl w:val="0"/>
          <w:numId w:val="24"/>
        </w:numPr>
        <w:tabs>
          <w:tab w:val="left" w:pos="851"/>
        </w:tabs>
        <w:spacing w:line="276" w:lineRule="auto"/>
        <w:ind w:left="0" w:firstLine="567"/>
        <w:rPr>
          <w:lang w:val="ro-MD"/>
        </w:rPr>
      </w:pPr>
      <w:r w:rsidRPr="006C6911">
        <w:rPr>
          <w:lang w:val="ro-MD"/>
        </w:rPr>
        <w:t xml:space="preserve">Punctul 15 se expune în următoarea redacție: </w:t>
      </w:r>
    </w:p>
    <w:p w:rsidR="00F97CA5" w:rsidRPr="006C6911" w:rsidRDefault="00F97CA5" w:rsidP="00A81603">
      <w:pPr>
        <w:tabs>
          <w:tab w:val="left" w:pos="284"/>
          <w:tab w:val="left" w:pos="426"/>
          <w:tab w:val="left" w:pos="851"/>
          <w:tab w:val="left" w:pos="993"/>
        </w:tabs>
        <w:spacing w:line="276" w:lineRule="auto"/>
        <w:jc w:val="both"/>
        <w:rPr>
          <w:lang w:val="ro-MD"/>
        </w:rPr>
      </w:pPr>
      <w:r w:rsidRPr="006C6911">
        <w:rPr>
          <w:lang w:val="ro-MD"/>
        </w:rPr>
        <w:t>”</w:t>
      </w:r>
      <w:r w:rsidRPr="006C6911">
        <w:rPr>
          <w:b/>
          <w:lang w:val="ro-MD"/>
        </w:rPr>
        <w:t>15.</w:t>
      </w:r>
      <w:r w:rsidRPr="006C6911">
        <w:rPr>
          <w:lang w:val="ro-MD"/>
        </w:rPr>
        <w:tab/>
        <w:t xml:space="preserve"> </w:t>
      </w:r>
      <w:r w:rsidRPr="006C6911">
        <w:rPr>
          <w:b/>
          <w:lang w:val="ro-MD"/>
        </w:rPr>
        <w:t>Rândul 0701</w:t>
      </w:r>
      <w:r w:rsidRPr="006C6911">
        <w:rPr>
          <w:lang w:val="ro-MD"/>
        </w:rPr>
        <w:t xml:space="preserve"> se completează de către contribuabilii cu statut de persoană fizică (în baza anexei 3D). În acest rând se indică suma scutirilor aferente fondatorilor de care aceștia pot beneficia în baza art.33, 34 şi 35 din Codul fiscal, doar în cazurile nefolosirii scutirii în alte cazuri prevăzute de Codul fiscal și se completează doar în cazul în care calculului rândului 040 − rândul 050 − rândul 060 </w:t>
      </w:r>
      <w:r w:rsidR="00CD47D0">
        <w:rPr>
          <w:lang w:val="ro-MD"/>
        </w:rPr>
        <w:t>≤</w:t>
      </w:r>
      <w:r w:rsidRPr="006C6911">
        <w:rPr>
          <w:lang w:val="ro-MD"/>
        </w:rPr>
        <w:t xml:space="preserve"> 360 000. Indicatorul din rândul 0701 nu trebuie să depășească rezultatul pozitiv al calculului rândului 040 − rândul 050 − rândul 060.</w:t>
      </w:r>
    </w:p>
    <w:p w:rsidR="00855A7F" w:rsidRPr="006C6911" w:rsidRDefault="00855A7F" w:rsidP="00855A7F">
      <w:pPr>
        <w:pStyle w:val="a3"/>
        <w:numPr>
          <w:ilvl w:val="0"/>
          <w:numId w:val="24"/>
        </w:numPr>
        <w:tabs>
          <w:tab w:val="left" w:pos="851"/>
        </w:tabs>
        <w:spacing w:line="276" w:lineRule="auto"/>
        <w:ind w:left="0" w:firstLine="567"/>
        <w:rPr>
          <w:lang w:val="ro-MD"/>
        </w:rPr>
      </w:pPr>
      <w:r w:rsidRPr="006C6911">
        <w:rPr>
          <w:lang w:val="ro-MD"/>
        </w:rPr>
        <w:t>Punctul 2</w:t>
      </w:r>
      <w:r>
        <w:rPr>
          <w:lang w:val="ro-MD"/>
        </w:rPr>
        <w:t>1</w:t>
      </w:r>
      <w:r w:rsidRPr="006C6911">
        <w:rPr>
          <w:lang w:val="ro-MD"/>
        </w:rPr>
        <w:t xml:space="preserve"> se </w:t>
      </w:r>
      <w:r>
        <w:rPr>
          <w:lang w:val="ro-MD"/>
        </w:rPr>
        <w:t>completează cu 3 alineate noi cu următorul conținut</w:t>
      </w:r>
      <w:r w:rsidRPr="006C6911">
        <w:rPr>
          <w:lang w:val="ro-MD"/>
        </w:rPr>
        <w:t>:</w:t>
      </w:r>
    </w:p>
    <w:p w:rsidR="00855A7F" w:rsidRDefault="00855A7F" w:rsidP="00855A7F">
      <w:pPr>
        <w:tabs>
          <w:tab w:val="left" w:pos="851"/>
        </w:tabs>
        <w:spacing w:line="276" w:lineRule="auto"/>
        <w:ind w:firstLine="567"/>
        <w:jc w:val="both"/>
        <w:rPr>
          <w:lang w:val="ro-MD"/>
        </w:rPr>
      </w:pPr>
      <w:r>
        <w:rPr>
          <w:lang w:val="ro-MD"/>
        </w:rPr>
        <w:t>”</w:t>
      </w:r>
      <w:r w:rsidRPr="00855A7F">
        <w:rPr>
          <w:lang w:val="ro-MD"/>
        </w:rPr>
        <w:t>Pentru perioadele fiscale 2023 – 2025, întreprinderile micro, mici sau mijlocii (conform criteriilor determinate potrivit prevederilor art.5 alin.(1) din Legea nr.179/2016 cu privire la întreprinderile mici şi mijlocii) care aleg să aplice prevederile art.87 alin.(1</w:t>
      </w:r>
      <w:r w:rsidRPr="00855A7F">
        <w:rPr>
          <w:vertAlign w:val="superscript"/>
          <w:lang w:val="ro-MD"/>
        </w:rPr>
        <w:t>1</w:t>
      </w:r>
      <w:r w:rsidRPr="00855A7F">
        <w:rPr>
          <w:lang w:val="ro-MD"/>
        </w:rPr>
        <w:t>) din Codul fiscal, în rîndul 110 vor indica cota impozitului pe venit ”0”.</w:t>
      </w:r>
    </w:p>
    <w:p w:rsidR="00855A7F" w:rsidRDefault="00855A7F" w:rsidP="00855A7F">
      <w:pPr>
        <w:tabs>
          <w:tab w:val="left" w:pos="851"/>
        </w:tabs>
        <w:spacing w:line="276" w:lineRule="auto"/>
        <w:ind w:firstLine="567"/>
        <w:jc w:val="both"/>
        <w:rPr>
          <w:lang w:val="ro-MD"/>
        </w:rPr>
      </w:pPr>
      <w:r w:rsidRPr="00855A7F">
        <w:rPr>
          <w:lang w:val="ro-MD"/>
        </w:rPr>
        <w:t>Aplicarea prevederilor art.87 alin.(1</w:t>
      </w:r>
      <w:r w:rsidRPr="00855A7F">
        <w:rPr>
          <w:vertAlign w:val="superscript"/>
          <w:lang w:val="ro-MD"/>
        </w:rPr>
        <w:t>1</w:t>
      </w:r>
      <w:r w:rsidRPr="00855A7F">
        <w:rPr>
          <w:lang w:val="ro-MD"/>
        </w:rPr>
        <w:t xml:space="preserve">) din Codul fiscal se face prin prezentarea </w:t>
      </w:r>
      <w:proofErr w:type="spellStart"/>
      <w:r w:rsidRPr="00855A7F">
        <w:rPr>
          <w:lang w:val="ro-MD"/>
        </w:rPr>
        <w:t>declaraţiei</w:t>
      </w:r>
      <w:proofErr w:type="spellEnd"/>
      <w:r w:rsidRPr="00855A7F">
        <w:rPr>
          <w:lang w:val="ro-MD"/>
        </w:rPr>
        <w:t xml:space="preserve"> doar </w:t>
      </w:r>
      <w:proofErr w:type="spellStart"/>
      <w:r w:rsidRPr="00855A7F">
        <w:rPr>
          <w:lang w:val="ro-MD"/>
        </w:rPr>
        <w:t>pînă</w:t>
      </w:r>
      <w:proofErr w:type="spellEnd"/>
      <w:r w:rsidRPr="00855A7F">
        <w:rPr>
          <w:lang w:val="ro-MD"/>
        </w:rPr>
        <w:t xml:space="preserve"> la expirarea termenului de prezentare co</w:t>
      </w:r>
      <w:r>
        <w:rPr>
          <w:lang w:val="ro-MD"/>
        </w:rPr>
        <w:t xml:space="preserve">nform art.83 din Codul fiscal. </w:t>
      </w:r>
      <w:r w:rsidR="00321800" w:rsidRPr="00321800">
        <w:rPr>
          <w:lang w:val="ro-MD"/>
        </w:rPr>
        <w:t xml:space="preserve">Nu se iau în considerare </w:t>
      </w:r>
      <w:proofErr w:type="spellStart"/>
      <w:r w:rsidR="00321800" w:rsidRPr="00321800">
        <w:rPr>
          <w:lang w:val="ro-MD"/>
        </w:rPr>
        <w:t>declaraţiile</w:t>
      </w:r>
      <w:proofErr w:type="spellEnd"/>
      <w:r w:rsidR="00321800" w:rsidRPr="00321800">
        <w:rPr>
          <w:lang w:val="ro-MD"/>
        </w:rPr>
        <w:t xml:space="preserve"> corectate depuse după termenul respectiv dacă unul dintre scopurile corectării vizează alegerea </w:t>
      </w:r>
      <w:proofErr w:type="spellStart"/>
      <w:r w:rsidR="00321800" w:rsidRPr="00321800">
        <w:rPr>
          <w:lang w:val="ro-MD"/>
        </w:rPr>
        <w:t>opţiunii</w:t>
      </w:r>
      <w:proofErr w:type="spellEnd"/>
      <w:r w:rsidR="00321800" w:rsidRPr="00321800">
        <w:rPr>
          <w:lang w:val="ro-MD"/>
        </w:rPr>
        <w:t xml:space="preserve"> de aplicare a prevederilor art.87 alin.(11) din Codul fiscal după expirarea termenului de </w:t>
      </w:r>
      <w:proofErr w:type="spellStart"/>
      <w:r w:rsidR="00321800" w:rsidRPr="00321800">
        <w:rPr>
          <w:lang w:val="ro-MD"/>
        </w:rPr>
        <w:t>rezentare</w:t>
      </w:r>
      <w:proofErr w:type="spellEnd"/>
      <w:r w:rsidR="00321800" w:rsidRPr="00321800">
        <w:rPr>
          <w:lang w:val="ro-MD"/>
        </w:rPr>
        <w:t xml:space="preserve"> specificat la  art.83 din Codul fiscal.</w:t>
      </w:r>
    </w:p>
    <w:p w:rsidR="005E25EA" w:rsidRDefault="005E25EA" w:rsidP="00855A7F">
      <w:pPr>
        <w:tabs>
          <w:tab w:val="left" w:pos="851"/>
        </w:tabs>
        <w:spacing w:line="276" w:lineRule="auto"/>
        <w:ind w:firstLine="567"/>
        <w:jc w:val="both"/>
        <w:rPr>
          <w:lang w:val="ro-MD"/>
        </w:rPr>
      </w:pPr>
      <w:r>
        <w:rPr>
          <w:lang w:val="ro-MD"/>
        </w:rPr>
        <w:t>Alegerea opțiunii de a</w:t>
      </w:r>
      <w:r w:rsidRPr="005E25EA">
        <w:rPr>
          <w:lang w:val="ro-MD"/>
        </w:rPr>
        <w:t>plicare</w:t>
      </w:r>
      <w:r>
        <w:rPr>
          <w:lang w:val="ro-MD"/>
        </w:rPr>
        <w:t xml:space="preserve"> </w:t>
      </w:r>
      <w:r w:rsidRPr="005E25EA">
        <w:rPr>
          <w:lang w:val="ro-MD"/>
        </w:rPr>
        <w:t>a prevederilor art.87 alin.(1</w:t>
      </w:r>
      <w:r w:rsidRPr="005E25EA">
        <w:rPr>
          <w:vertAlign w:val="superscript"/>
          <w:lang w:val="ro-MD"/>
        </w:rPr>
        <w:t>1</w:t>
      </w:r>
      <w:r w:rsidRPr="005E25EA">
        <w:rPr>
          <w:lang w:val="ro-MD"/>
        </w:rPr>
        <w:t>) din Codul fiscal</w:t>
      </w:r>
      <w:r>
        <w:rPr>
          <w:lang w:val="ro-MD"/>
        </w:rPr>
        <w:t xml:space="preserve"> se face pentru fiecare perioadă fiscală separat.</w:t>
      </w:r>
    </w:p>
    <w:p w:rsidR="005E25EA" w:rsidRDefault="005E25EA" w:rsidP="00855A7F">
      <w:pPr>
        <w:tabs>
          <w:tab w:val="left" w:pos="851"/>
        </w:tabs>
        <w:spacing w:line="276" w:lineRule="auto"/>
        <w:ind w:firstLine="567"/>
        <w:jc w:val="both"/>
        <w:rPr>
          <w:lang w:val="ro-MD"/>
        </w:rPr>
      </w:pPr>
      <w:r>
        <w:rPr>
          <w:lang w:val="ro-MD"/>
        </w:rPr>
        <w:t xml:space="preserve">Renunțarea la aplicarea </w:t>
      </w:r>
      <w:r w:rsidRPr="005E25EA">
        <w:rPr>
          <w:lang w:val="ro-MD"/>
        </w:rPr>
        <w:t>prevederilor art.87 alin.(1</w:t>
      </w:r>
      <w:r w:rsidRPr="005E25EA">
        <w:rPr>
          <w:vertAlign w:val="superscript"/>
          <w:lang w:val="ro-MD"/>
        </w:rPr>
        <w:t>1</w:t>
      </w:r>
      <w:r w:rsidRPr="005E25EA">
        <w:rPr>
          <w:lang w:val="ro-MD"/>
        </w:rPr>
        <w:t>) din Codul fiscal</w:t>
      </w:r>
      <w:r>
        <w:rPr>
          <w:lang w:val="ro-MD"/>
        </w:rPr>
        <w:t xml:space="preserve"> se face prin prezentarea Declarației corectate cu indicarea în rîndul 110 a cotei de 12% și determinarea obligațiilor fiscale privind impozitul pe venit</w:t>
      </w:r>
      <w:r w:rsidRPr="005E25EA">
        <w:rPr>
          <w:lang w:val="ro-MD"/>
        </w:rPr>
        <w:t>.</w:t>
      </w:r>
    </w:p>
    <w:p w:rsidR="00855A7F" w:rsidRPr="00855A7F" w:rsidRDefault="00855A7F" w:rsidP="00855A7F">
      <w:pPr>
        <w:tabs>
          <w:tab w:val="left" w:pos="851"/>
        </w:tabs>
        <w:spacing w:line="276" w:lineRule="auto"/>
        <w:ind w:firstLine="567"/>
        <w:jc w:val="both"/>
        <w:rPr>
          <w:lang w:val="ro-MD"/>
        </w:rPr>
      </w:pPr>
      <w:r w:rsidRPr="00855A7F">
        <w:rPr>
          <w:lang w:val="ro-MD"/>
        </w:rPr>
        <w:lastRenderedPageBreak/>
        <w:t xml:space="preserve">Întreprinderile individuale, gospodăriile </w:t>
      </w:r>
      <w:proofErr w:type="spellStart"/>
      <w:r w:rsidRPr="00855A7F">
        <w:rPr>
          <w:lang w:val="ro-MD"/>
        </w:rPr>
        <w:t>ţărăneşti</w:t>
      </w:r>
      <w:proofErr w:type="spellEnd"/>
      <w:r w:rsidRPr="00855A7F">
        <w:rPr>
          <w:lang w:val="ro-MD"/>
        </w:rPr>
        <w:t xml:space="preserve">, </w:t>
      </w:r>
      <w:proofErr w:type="spellStart"/>
      <w:r w:rsidRPr="00855A7F">
        <w:rPr>
          <w:lang w:val="ro-MD"/>
        </w:rPr>
        <w:t>rezidenţii</w:t>
      </w:r>
      <w:proofErr w:type="spellEnd"/>
      <w:r w:rsidRPr="00855A7F">
        <w:rPr>
          <w:lang w:val="ro-MD"/>
        </w:rPr>
        <w:t xml:space="preserve"> zonelor economice libere, </w:t>
      </w:r>
      <w:proofErr w:type="spellStart"/>
      <w:r w:rsidRPr="00855A7F">
        <w:rPr>
          <w:lang w:val="ro-MD"/>
        </w:rPr>
        <w:t>rezidenţii</w:t>
      </w:r>
      <w:proofErr w:type="spellEnd"/>
      <w:r w:rsidRPr="00855A7F">
        <w:rPr>
          <w:lang w:val="ro-MD"/>
        </w:rPr>
        <w:t xml:space="preserve"> Portului </w:t>
      </w:r>
      <w:proofErr w:type="spellStart"/>
      <w:r w:rsidRPr="00855A7F">
        <w:rPr>
          <w:lang w:val="ro-MD"/>
        </w:rPr>
        <w:t>Internaţional</w:t>
      </w:r>
      <w:proofErr w:type="spellEnd"/>
      <w:r w:rsidRPr="00855A7F">
        <w:rPr>
          <w:lang w:val="ro-MD"/>
        </w:rPr>
        <w:t xml:space="preserve"> Liber ”</w:t>
      </w:r>
      <w:proofErr w:type="spellStart"/>
      <w:r w:rsidRPr="00855A7F">
        <w:rPr>
          <w:lang w:val="ro-MD"/>
        </w:rPr>
        <w:t>Giurgiuleşti</w:t>
      </w:r>
      <w:proofErr w:type="spellEnd"/>
      <w:r w:rsidRPr="00855A7F">
        <w:rPr>
          <w:lang w:val="ro-MD"/>
        </w:rPr>
        <w:t xml:space="preserve">”, </w:t>
      </w:r>
      <w:proofErr w:type="spellStart"/>
      <w:r w:rsidRPr="00855A7F">
        <w:rPr>
          <w:lang w:val="ro-MD"/>
        </w:rPr>
        <w:t>rezidenţii</w:t>
      </w:r>
      <w:proofErr w:type="spellEnd"/>
      <w:r w:rsidRPr="00855A7F">
        <w:rPr>
          <w:lang w:val="ro-MD"/>
        </w:rPr>
        <w:t xml:space="preserve"> Aeroportului </w:t>
      </w:r>
      <w:proofErr w:type="spellStart"/>
      <w:r w:rsidRPr="00855A7F">
        <w:rPr>
          <w:lang w:val="ro-MD"/>
        </w:rPr>
        <w:t>Internaţional</w:t>
      </w:r>
      <w:proofErr w:type="spellEnd"/>
      <w:r w:rsidRPr="00855A7F">
        <w:rPr>
          <w:lang w:val="ro-MD"/>
        </w:rPr>
        <w:t xml:space="preserve"> Liber ”</w:t>
      </w:r>
      <w:proofErr w:type="spellStart"/>
      <w:r w:rsidRPr="00855A7F">
        <w:rPr>
          <w:lang w:val="ro-MD"/>
        </w:rPr>
        <w:t>Mărculeşti</w:t>
      </w:r>
      <w:proofErr w:type="spellEnd"/>
      <w:r w:rsidRPr="00855A7F">
        <w:rPr>
          <w:lang w:val="ro-MD"/>
        </w:rPr>
        <w:t xml:space="preserve">”, </w:t>
      </w:r>
      <w:proofErr w:type="spellStart"/>
      <w:r w:rsidRPr="00855A7F">
        <w:rPr>
          <w:lang w:val="ro-MD"/>
        </w:rPr>
        <w:t>rezidenţii</w:t>
      </w:r>
      <w:proofErr w:type="spellEnd"/>
      <w:r w:rsidRPr="00855A7F">
        <w:rPr>
          <w:lang w:val="ro-MD"/>
        </w:rPr>
        <w:t xml:space="preserve"> parcurilor pentru tehnologia informaţiei, agenţii economici care aplică regimul fiscal stabilit în cap. 7</w:t>
      </w:r>
      <w:r w:rsidRPr="00855A7F">
        <w:rPr>
          <w:vertAlign w:val="superscript"/>
          <w:lang w:val="ro-MD"/>
        </w:rPr>
        <w:t>1</w:t>
      </w:r>
      <w:r w:rsidRPr="00855A7F">
        <w:rPr>
          <w:lang w:val="ro-MD"/>
        </w:rPr>
        <w:t xml:space="preserve"> şi agenţii economici care </w:t>
      </w:r>
      <w:proofErr w:type="spellStart"/>
      <w:r w:rsidRPr="00855A7F">
        <w:rPr>
          <w:lang w:val="ro-MD"/>
        </w:rPr>
        <w:t>desfăşoară</w:t>
      </w:r>
      <w:proofErr w:type="spellEnd"/>
      <w:r w:rsidRPr="00855A7F">
        <w:rPr>
          <w:lang w:val="ro-MD"/>
        </w:rPr>
        <w:t xml:space="preserve"> </w:t>
      </w:r>
      <w:proofErr w:type="spellStart"/>
      <w:r w:rsidRPr="00855A7F">
        <w:rPr>
          <w:lang w:val="ro-MD"/>
        </w:rPr>
        <w:t>activităţi</w:t>
      </w:r>
      <w:proofErr w:type="spellEnd"/>
      <w:r w:rsidRPr="00855A7F">
        <w:rPr>
          <w:lang w:val="ro-MD"/>
        </w:rPr>
        <w:t xml:space="preserve"> financiare şi de asigurări prevăzute în </w:t>
      </w:r>
      <w:proofErr w:type="spellStart"/>
      <w:r w:rsidRPr="00855A7F">
        <w:rPr>
          <w:lang w:val="ro-MD"/>
        </w:rPr>
        <w:t>secţiunea</w:t>
      </w:r>
      <w:proofErr w:type="spellEnd"/>
      <w:r w:rsidRPr="00855A7F">
        <w:rPr>
          <w:lang w:val="ro-MD"/>
        </w:rPr>
        <w:t xml:space="preserve"> K a Clasificatorului </w:t>
      </w:r>
      <w:proofErr w:type="spellStart"/>
      <w:r w:rsidRPr="00855A7F">
        <w:rPr>
          <w:lang w:val="ro-MD"/>
        </w:rPr>
        <w:t>activităţilor</w:t>
      </w:r>
      <w:proofErr w:type="spellEnd"/>
      <w:r w:rsidRPr="00855A7F">
        <w:rPr>
          <w:lang w:val="ro-MD"/>
        </w:rPr>
        <w:t xml:space="preserve"> din economia Moldovei nu pot aplica prevederile art.87 alin.(1</w:t>
      </w:r>
      <w:r w:rsidRPr="00855A7F">
        <w:rPr>
          <w:vertAlign w:val="superscript"/>
          <w:lang w:val="ro-MD"/>
        </w:rPr>
        <w:t>1</w:t>
      </w:r>
      <w:r w:rsidRPr="00855A7F">
        <w:rPr>
          <w:lang w:val="ro-MD"/>
        </w:rPr>
        <w:t>) din Codul fiscal.</w:t>
      </w:r>
      <w:r>
        <w:rPr>
          <w:lang w:val="ro-MD"/>
        </w:rPr>
        <w:t>”</w:t>
      </w:r>
    </w:p>
    <w:p w:rsidR="00AC70DE" w:rsidRPr="006C6911" w:rsidRDefault="00AC70DE" w:rsidP="00334E89">
      <w:pPr>
        <w:pStyle w:val="a3"/>
        <w:numPr>
          <w:ilvl w:val="0"/>
          <w:numId w:val="24"/>
        </w:numPr>
        <w:tabs>
          <w:tab w:val="left" w:pos="851"/>
        </w:tabs>
        <w:spacing w:line="276" w:lineRule="auto"/>
        <w:ind w:left="0" w:firstLine="567"/>
        <w:rPr>
          <w:lang w:val="ro-MD"/>
        </w:rPr>
      </w:pPr>
      <w:r w:rsidRPr="006C6911">
        <w:rPr>
          <w:lang w:val="ro-MD"/>
        </w:rPr>
        <w:t>Punctul 22 se expune în următoarea redacție:</w:t>
      </w:r>
    </w:p>
    <w:p w:rsidR="00BC6CE0" w:rsidRDefault="00AC70DE" w:rsidP="00A81603">
      <w:pPr>
        <w:tabs>
          <w:tab w:val="left" w:pos="851"/>
        </w:tabs>
        <w:spacing w:line="276" w:lineRule="auto"/>
        <w:rPr>
          <w:lang w:val="ro-MD"/>
        </w:rPr>
      </w:pPr>
      <w:r w:rsidRPr="006C6911">
        <w:rPr>
          <w:lang w:val="ro-MD"/>
        </w:rPr>
        <w:t>”</w:t>
      </w:r>
      <w:r w:rsidRPr="006C6911">
        <w:rPr>
          <w:b/>
          <w:lang w:val="ro-MD"/>
        </w:rPr>
        <w:t>22</w:t>
      </w:r>
      <w:r w:rsidRPr="006C6911">
        <w:rPr>
          <w:lang w:val="ro-MD"/>
        </w:rPr>
        <w:t xml:space="preserve">. În </w:t>
      </w:r>
      <w:r w:rsidRPr="006C6911">
        <w:rPr>
          <w:b/>
          <w:lang w:val="ro-MD"/>
        </w:rPr>
        <w:t>rândul 120</w:t>
      </w:r>
      <w:r w:rsidRPr="006C6911">
        <w:rPr>
          <w:lang w:val="ro-MD"/>
        </w:rPr>
        <w:t xml:space="preserve"> se reflectă suma impozitului pe venit, se determină prin calculul: rândul 090 x rândul 110.</w:t>
      </w:r>
      <w:r w:rsidR="00BC6CE0">
        <w:rPr>
          <w:lang w:val="ro-MD"/>
        </w:rPr>
        <w:t xml:space="preserve"> </w:t>
      </w:r>
    </w:p>
    <w:p w:rsidR="00AC70DE" w:rsidRPr="006C6911" w:rsidRDefault="00BC6CE0" w:rsidP="00334E89">
      <w:pPr>
        <w:tabs>
          <w:tab w:val="left" w:pos="851"/>
        </w:tabs>
        <w:spacing w:line="276" w:lineRule="auto"/>
        <w:ind w:firstLine="567"/>
        <w:rPr>
          <w:lang w:val="ro-MD"/>
        </w:rPr>
      </w:pPr>
      <w:r w:rsidRPr="00BC6CE0">
        <w:rPr>
          <w:lang w:val="ro-MD"/>
        </w:rPr>
        <w:t>Nu se completează de către contribuabilii care au dreptul la aplicarea art.87 alin.(1</w:t>
      </w:r>
      <w:r w:rsidRPr="00BC6CE0">
        <w:rPr>
          <w:vertAlign w:val="superscript"/>
          <w:lang w:val="ro-MD"/>
        </w:rPr>
        <w:t>1</w:t>
      </w:r>
      <w:r w:rsidRPr="00BC6CE0">
        <w:rPr>
          <w:lang w:val="ro-MD"/>
        </w:rPr>
        <w:t>) din Codul fiscal</w:t>
      </w:r>
      <w:r>
        <w:rPr>
          <w:lang w:val="ro-MD"/>
        </w:rPr>
        <w:t>.</w:t>
      </w:r>
      <w:r w:rsidR="0042499D" w:rsidRPr="006C6911">
        <w:rPr>
          <w:lang w:val="ro-MD"/>
        </w:rPr>
        <w:t>”;</w:t>
      </w:r>
    </w:p>
    <w:p w:rsidR="00E84B22" w:rsidRDefault="00A67397" w:rsidP="00334E89">
      <w:pPr>
        <w:pStyle w:val="a3"/>
        <w:numPr>
          <w:ilvl w:val="0"/>
          <w:numId w:val="24"/>
        </w:numPr>
        <w:tabs>
          <w:tab w:val="left" w:pos="851"/>
        </w:tabs>
        <w:spacing w:line="276" w:lineRule="auto"/>
        <w:ind w:left="0" w:firstLine="567"/>
        <w:rPr>
          <w:lang w:val="ro-MD"/>
        </w:rPr>
      </w:pPr>
      <w:r w:rsidRPr="006C6911">
        <w:rPr>
          <w:lang w:val="ro-MD"/>
        </w:rPr>
        <w:t xml:space="preserve">Punctul 34 se </w:t>
      </w:r>
      <w:r w:rsidR="00E84B22">
        <w:rPr>
          <w:lang w:val="ro-MD"/>
        </w:rPr>
        <w:t>expune în redacția următoare:</w:t>
      </w:r>
    </w:p>
    <w:p w:rsidR="00A67397" w:rsidRPr="00E84B22" w:rsidRDefault="00E84B22" w:rsidP="00E84B22">
      <w:pPr>
        <w:tabs>
          <w:tab w:val="left" w:pos="851"/>
        </w:tabs>
        <w:spacing w:line="276" w:lineRule="auto"/>
        <w:rPr>
          <w:lang w:val="ro-MD"/>
        </w:rPr>
      </w:pPr>
      <w:r>
        <w:rPr>
          <w:lang w:val="ro-MD"/>
        </w:rPr>
        <w:t>”</w:t>
      </w:r>
      <w:r w:rsidRPr="00A81603">
        <w:rPr>
          <w:b/>
          <w:lang w:val="ro-MD"/>
        </w:rPr>
        <w:t>34</w:t>
      </w:r>
      <w:r>
        <w:rPr>
          <w:lang w:val="ro-MD"/>
        </w:rPr>
        <w:t xml:space="preserve">. </w:t>
      </w:r>
      <w:r w:rsidRPr="00E84B22">
        <w:rPr>
          <w:lang w:val="ro-MD"/>
        </w:rPr>
        <w:t>Rândul 0203 nu se completează</w:t>
      </w:r>
      <w:r w:rsidR="00686AB0">
        <w:rPr>
          <w:lang w:val="ro-MD"/>
        </w:rPr>
        <w:t>.</w:t>
      </w:r>
      <w:r>
        <w:rPr>
          <w:lang w:val="ro-MD"/>
        </w:rPr>
        <w:t>”</w:t>
      </w:r>
      <w:r w:rsidR="00A67397" w:rsidRPr="00E84B22">
        <w:rPr>
          <w:lang w:val="ro-MD"/>
        </w:rPr>
        <w:t>;</w:t>
      </w:r>
    </w:p>
    <w:p w:rsidR="009A11C6" w:rsidRPr="006C6911" w:rsidRDefault="006E7F70" w:rsidP="00334E89">
      <w:pPr>
        <w:pStyle w:val="a3"/>
        <w:numPr>
          <w:ilvl w:val="0"/>
          <w:numId w:val="24"/>
        </w:numPr>
        <w:tabs>
          <w:tab w:val="left" w:pos="851"/>
        </w:tabs>
        <w:spacing w:line="276" w:lineRule="auto"/>
        <w:ind w:left="0" w:firstLine="567"/>
        <w:rPr>
          <w:lang w:val="ro-MD"/>
        </w:rPr>
      </w:pPr>
      <w:r w:rsidRPr="006C6911">
        <w:rPr>
          <w:lang w:val="ro-MD"/>
        </w:rPr>
        <w:t xml:space="preserve">La pct.37 textul ”(specializării </w:t>
      </w:r>
      <w:r w:rsidR="006C6911" w:rsidRPr="006C6911">
        <w:rPr>
          <w:lang w:val="ro-MD"/>
        </w:rPr>
        <w:t>exercițiilor</w:t>
      </w:r>
      <w:r w:rsidRPr="006C6911">
        <w:rPr>
          <w:lang w:val="ro-MD"/>
        </w:rPr>
        <w:t>)” se exclude;</w:t>
      </w:r>
    </w:p>
    <w:p w:rsidR="003036EB" w:rsidRPr="006C6911" w:rsidRDefault="003036EB" w:rsidP="00334E89">
      <w:pPr>
        <w:pStyle w:val="a3"/>
        <w:numPr>
          <w:ilvl w:val="0"/>
          <w:numId w:val="24"/>
        </w:numPr>
        <w:tabs>
          <w:tab w:val="left" w:pos="851"/>
        </w:tabs>
        <w:spacing w:line="276" w:lineRule="auto"/>
        <w:ind w:left="0" w:firstLine="567"/>
        <w:jc w:val="both"/>
        <w:rPr>
          <w:lang w:val="ro-MD"/>
        </w:rPr>
      </w:pPr>
      <w:r w:rsidRPr="006C6911">
        <w:rPr>
          <w:lang w:val="ro-MD"/>
        </w:rPr>
        <w:t>La pct.38 textul ”iar în coloana 3 − venitul determinat conform modului stabilit de Guvern</w:t>
      </w:r>
      <w:r w:rsidR="00245F5D" w:rsidRPr="006C6911">
        <w:rPr>
          <w:lang w:val="ro-MD"/>
        </w:rPr>
        <w:t>” se substituie cu textul ”</w:t>
      </w:r>
      <w:r w:rsidR="006C1A49" w:rsidRPr="006C6911">
        <w:rPr>
          <w:lang w:val="ro-MD"/>
        </w:rPr>
        <w:t xml:space="preserve">iar în coloana 3 − </w:t>
      </w:r>
      <w:r w:rsidR="00245F5D" w:rsidRPr="006C6911">
        <w:rPr>
          <w:lang w:val="ro-MD"/>
        </w:rPr>
        <w:t xml:space="preserve">rezultatul fiscal obținut în urma </w:t>
      </w:r>
      <w:r w:rsidR="006C6911" w:rsidRPr="006C6911">
        <w:rPr>
          <w:lang w:val="ro-MD"/>
        </w:rPr>
        <w:t>vânzării</w:t>
      </w:r>
      <w:r w:rsidR="00245F5D" w:rsidRPr="006C6911">
        <w:rPr>
          <w:lang w:val="ro-MD"/>
        </w:rPr>
        <w:t xml:space="preserve"> mijloacelor fixe care se determină ca diferenţa dintre venitul obţinut de la înstrăinare şi valoarea neamortizată în scopuri fiscale a mijlocului fix (pct.33 din HG 704/2019). Valoarea neamortizată în scopuri fiscale se calculează ca diferenţa dintre valoarea de intrare/valoarea de intrare capitalizată şi suma amortizării calculate în scopuri fiscale </w:t>
      </w:r>
      <w:r w:rsidR="006C6911" w:rsidRPr="006C6911">
        <w:rPr>
          <w:lang w:val="ro-MD"/>
        </w:rPr>
        <w:t>până</w:t>
      </w:r>
      <w:r w:rsidR="00245F5D" w:rsidRPr="006C6911">
        <w:rPr>
          <w:lang w:val="ro-MD"/>
        </w:rPr>
        <w:t xml:space="preserve"> în momentul (inclusiv luna) </w:t>
      </w:r>
      <w:r w:rsidR="006C6911" w:rsidRPr="006C6911">
        <w:rPr>
          <w:lang w:val="ro-MD"/>
        </w:rPr>
        <w:t>ieșirii</w:t>
      </w:r>
      <w:r w:rsidR="00245F5D" w:rsidRPr="006C6911">
        <w:rPr>
          <w:lang w:val="ro-MD"/>
        </w:rPr>
        <w:t xml:space="preserve"> mijlocului fix de la entitate (pct.32 din HG 704/2019).”</w:t>
      </w:r>
    </w:p>
    <w:p w:rsidR="0077239B" w:rsidRPr="006C6911" w:rsidRDefault="0077239B" w:rsidP="00334E89">
      <w:pPr>
        <w:pStyle w:val="a3"/>
        <w:numPr>
          <w:ilvl w:val="0"/>
          <w:numId w:val="24"/>
        </w:numPr>
        <w:tabs>
          <w:tab w:val="left" w:pos="851"/>
        </w:tabs>
        <w:spacing w:line="276" w:lineRule="auto"/>
        <w:ind w:left="0" w:firstLine="567"/>
        <w:rPr>
          <w:lang w:val="ro-MD"/>
        </w:rPr>
      </w:pPr>
      <w:r w:rsidRPr="006C6911">
        <w:rPr>
          <w:lang w:val="ro-MD"/>
        </w:rPr>
        <w:t xml:space="preserve">Punctul 39 se expune în următoarea </w:t>
      </w:r>
      <w:r w:rsidR="006C6911" w:rsidRPr="006C6911">
        <w:rPr>
          <w:lang w:val="ro-MD"/>
        </w:rPr>
        <w:t>redacție</w:t>
      </w:r>
      <w:r w:rsidRPr="006C6911">
        <w:rPr>
          <w:lang w:val="ro-MD"/>
        </w:rPr>
        <w:t>:</w:t>
      </w:r>
    </w:p>
    <w:p w:rsidR="0077239B" w:rsidRPr="006C6911" w:rsidRDefault="0077239B" w:rsidP="00A81603">
      <w:pPr>
        <w:tabs>
          <w:tab w:val="left" w:pos="851"/>
          <w:tab w:val="left" w:pos="993"/>
        </w:tabs>
        <w:spacing w:line="276" w:lineRule="auto"/>
        <w:jc w:val="both"/>
        <w:rPr>
          <w:lang w:val="ro-MD"/>
        </w:rPr>
      </w:pPr>
      <w:r w:rsidRPr="006C6911">
        <w:rPr>
          <w:lang w:val="ro-MD"/>
        </w:rPr>
        <w:t>”</w:t>
      </w:r>
      <w:r w:rsidRPr="006C6911">
        <w:rPr>
          <w:b/>
          <w:lang w:val="ro-MD"/>
        </w:rPr>
        <w:t>39</w:t>
      </w:r>
      <w:r w:rsidRPr="006C6911">
        <w:rPr>
          <w:lang w:val="ro-MD"/>
        </w:rPr>
        <w:t xml:space="preserve">. </w:t>
      </w:r>
      <w:r w:rsidRPr="006C6911">
        <w:rPr>
          <w:b/>
          <w:lang w:val="ro-MD"/>
        </w:rPr>
        <w:t>Rândul 0207</w:t>
      </w:r>
      <w:r w:rsidRPr="006C6911">
        <w:rPr>
          <w:lang w:val="ro-MD"/>
        </w:rPr>
        <w:t xml:space="preserve"> se completează în cazul efectuării donațiilor. În scopurile impozitării, potrivit prevederilor art. 21 alin.(5) din Codul fiscal, agentul economic care face o </w:t>
      </w:r>
      <w:r w:rsidR="006C6911" w:rsidRPr="006C6911">
        <w:rPr>
          <w:lang w:val="ro-MD"/>
        </w:rPr>
        <w:t>donație</w:t>
      </w:r>
      <w:r w:rsidRPr="006C6911">
        <w:rPr>
          <w:lang w:val="ro-MD"/>
        </w:rPr>
        <w:t xml:space="preserve"> sub formă de bunuri se consideră că a vândut bunul donat la un </w:t>
      </w:r>
      <w:proofErr w:type="spellStart"/>
      <w:r w:rsidRPr="006C6911">
        <w:rPr>
          <w:lang w:val="ro-MD"/>
        </w:rPr>
        <w:t>preţ</w:t>
      </w:r>
      <w:proofErr w:type="spellEnd"/>
      <w:r w:rsidRPr="006C6911">
        <w:rPr>
          <w:lang w:val="ro-MD"/>
        </w:rPr>
        <w:t xml:space="preserve"> ce reprezintă mărimea maximă dintre valoarea neamortizată în scopuri fiscale şi valoarea de </w:t>
      </w:r>
      <w:r w:rsidR="006C6911" w:rsidRPr="006C6911">
        <w:rPr>
          <w:lang w:val="ro-MD"/>
        </w:rPr>
        <w:t>piață</w:t>
      </w:r>
      <w:r w:rsidRPr="006C6911">
        <w:rPr>
          <w:lang w:val="ro-MD"/>
        </w:rPr>
        <w:t xml:space="preserve"> la momentul donării. Coloana 2 nu se completează, deoarece în contabilitatea financiară nu se constată venituri, ci numai cheltuieli, iar coloana 3 se completează în baza anexei 1.1D.”</w:t>
      </w:r>
    </w:p>
    <w:p w:rsidR="00317C06" w:rsidRPr="006C6911" w:rsidRDefault="00317C06" w:rsidP="00E21AF4">
      <w:pPr>
        <w:pStyle w:val="a3"/>
        <w:numPr>
          <w:ilvl w:val="0"/>
          <w:numId w:val="24"/>
        </w:numPr>
        <w:tabs>
          <w:tab w:val="left" w:pos="851"/>
          <w:tab w:val="left" w:pos="993"/>
          <w:tab w:val="left" w:pos="1134"/>
        </w:tabs>
        <w:spacing w:line="276" w:lineRule="auto"/>
        <w:ind w:left="0" w:firstLine="567"/>
        <w:jc w:val="both"/>
        <w:rPr>
          <w:lang w:val="ro-MD"/>
        </w:rPr>
      </w:pPr>
      <w:r w:rsidRPr="006C6911">
        <w:rPr>
          <w:lang w:val="ro-MD"/>
        </w:rPr>
        <w:t>La pct. 50 textul ”</w:t>
      </w:r>
      <w:r w:rsidR="00C34C95" w:rsidRPr="006C6911">
        <w:rPr>
          <w:lang w:val="ro-MD"/>
        </w:rPr>
        <w:t>,</w:t>
      </w:r>
      <w:r w:rsidRPr="006C6911">
        <w:rPr>
          <w:lang w:val="ro-MD"/>
        </w:rPr>
        <w:t xml:space="preserve"> potrivit prevederilor art.90</w:t>
      </w:r>
      <w:r w:rsidRPr="006C6911">
        <w:rPr>
          <w:vertAlign w:val="superscript"/>
          <w:lang w:val="ro-MD"/>
        </w:rPr>
        <w:t>1</w:t>
      </w:r>
      <w:r w:rsidRPr="006C6911">
        <w:rPr>
          <w:lang w:val="ro-MD"/>
        </w:rPr>
        <w:t xml:space="preserve"> alin.3</w:t>
      </w:r>
      <w:r w:rsidRPr="006C6911">
        <w:rPr>
          <w:vertAlign w:val="superscript"/>
          <w:lang w:val="ro-MD"/>
        </w:rPr>
        <w:t>1</w:t>
      </w:r>
      <w:r w:rsidRPr="006C6911">
        <w:rPr>
          <w:lang w:val="ro-MD"/>
        </w:rPr>
        <w:t>) din Codul fiscal” din prima frază se exclude;</w:t>
      </w:r>
    </w:p>
    <w:p w:rsidR="00166B38" w:rsidRPr="006C6911" w:rsidRDefault="00166B38" w:rsidP="00E21AF4">
      <w:pPr>
        <w:pStyle w:val="a3"/>
        <w:numPr>
          <w:ilvl w:val="0"/>
          <w:numId w:val="24"/>
        </w:numPr>
        <w:tabs>
          <w:tab w:val="left" w:pos="851"/>
          <w:tab w:val="left" w:pos="993"/>
        </w:tabs>
        <w:ind w:left="0" w:firstLine="567"/>
        <w:rPr>
          <w:lang w:val="ro-MD"/>
        </w:rPr>
      </w:pPr>
      <w:r w:rsidRPr="006C6911">
        <w:rPr>
          <w:lang w:val="ro-MD"/>
        </w:rPr>
        <w:t xml:space="preserve">Punctul 51 se </w:t>
      </w:r>
      <w:r w:rsidR="006C6911" w:rsidRPr="006C6911">
        <w:rPr>
          <w:lang w:val="ro-MD"/>
        </w:rPr>
        <w:t>completează</w:t>
      </w:r>
      <w:r w:rsidRPr="006C6911">
        <w:rPr>
          <w:lang w:val="ro-MD"/>
        </w:rPr>
        <w:t xml:space="preserve"> cu un nou alineat cu următorul conținut:</w:t>
      </w:r>
    </w:p>
    <w:p w:rsidR="00166B38" w:rsidRPr="006C6911" w:rsidRDefault="00166B38" w:rsidP="00166B38">
      <w:pPr>
        <w:tabs>
          <w:tab w:val="left" w:pos="851"/>
          <w:tab w:val="left" w:pos="993"/>
        </w:tabs>
        <w:spacing w:line="276" w:lineRule="auto"/>
        <w:jc w:val="both"/>
        <w:rPr>
          <w:lang w:val="ro-MD"/>
        </w:rPr>
      </w:pPr>
      <w:r w:rsidRPr="006C6911">
        <w:rPr>
          <w:lang w:val="ro-MD"/>
        </w:rPr>
        <w:t xml:space="preserve">”În cazul în care contribuabilul obține venituri conform art.21 alin.(6) din Codul fiscal, acestea se vor ajusta prin completarea </w:t>
      </w:r>
      <w:r w:rsidR="006C6911" w:rsidRPr="006C6911">
        <w:rPr>
          <w:lang w:val="ro-MD"/>
        </w:rPr>
        <w:t>rândului</w:t>
      </w:r>
      <w:r w:rsidRPr="006C6911">
        <w:rPr>
          <w:lang w:val="ro-MD"/>
        </w:rPr>
        <w:t xml:space="preserve"> 02019. În col.2 se va reflecta suma obținută în urma tranzacțiilor economice cu fondatorii sau alte persoane interdependente efectuate la un preț mai mic decât prețul de piață, iar în col.3 se va indica suma tranzacției la prețul de piață.”   </w:t>
      </w:r>
    </w:p>
    <w:p w:rsidR="006C3E4A" w:rsidRPr="006C6911" w:rsidRDefault="006C3E4A" w:rsidP="00E21AF4">
      <w:pPr>
        <w:pStyle w:val="a3"/>
        <w:numPr>
          <w:ilvl w:val="0"/>
          <w:numId w:val="24"/>
        </w:numPr>
        <w:tabs>
          <w:tab w:val="left" w:pos="851"/>
          <w:tab w:val="left" w:pos="993"/>
        </w:tabs>
        <w:ind w:left="0" w:firstLine="567"/>
        <w:rPr>
          <w:lang w:val="ro-MD"/>
        </w:rPr>
      </w:pPr>
      <w:r w:rsidRPr="006C6911">
        <w:rPr>
          <w:lang w:val="ro-MD"/>
        </w:rPr>
        <w:t xml:space="preserve">Punctul </w:t>
      </w:r>
      <w:r w:rsidR="00641186" w:rsidRPr="006C6911">
        <w:rPr>
          <w:lang w:val="ro-MD"/>
        </w:rPr>
        <w:t xml:space="preserve">53 </w:t>
      </w:r>
      <w:r w:rsidRPr="006C6911">
        <w:rPr>
          <w:lang w:val="ro-MD"/>
        </w:rPr>
        <w:t xml:space="preserve">se expune în următoarea </w:t>
      </w:r>
      <w:r w:rsidR="006C6911" w:rsidRPr="006C6911">
        <w:rPr>
          <w:lang w:val="ro-MD"/>
        </w:rPr>
        <w:t>redacție</w:t>
      </w:r>
      <w:r w:rsidRPr="006C6911">
        <w:rPr>
          <w:lang w:val="ro-MD"/>
        </w:rPr>
        <w:t>:</w:t>
      </w:r>
    </w:p>
    <w:p w:rsidR="006C3E4A" w:rsidRPr="006C6911" w:rsidRDefault="006C3E4A" w:rsidP="00A81603">
      <w:pPr>
        <w:tabs>
          <w:tab w:val="left" w:pos="851"/>
          <w:tab w:val="left" w:pos="993"/>
        </w:tabs>
        <w:spacing w:line="276" w:lineRule="auto"/>
        <w:jc w:val="both"/>
        <w:rPr>
          <w:lang w:val="ro-MD"/>
        </w:rPr>
      </w:pPr>
      <w:r w:rsidRPr="006C6911">
        <w:rPr>
          <w:lang w:val="ro-MD"/>
        </w:rPr>
        <w:t>”</w:t>
      </w:r>
      <w:r w:rsidRPr="006C6911">
        <w:rPr>
          <w:b/>
          <w:lang w:val="ro-MD"/>
        </w:rPr>
        <w:t>53</w:t>
      </w:r>
      <w:r w:rsidRPr="006C6911">
        <w:rPr>
          <w:lang w:val="ro-MD"/>
        </w:rPr>
        <w:t xml:space="preserve">. Dacă </w:t>
      </w:r>
      <w:r w:rsidR="00C16073" w:rsidRPr="006C6911">
        <w:rPr>
          <w:lang w:val="ro-MD"/>
        </w:rPr>
        <w:t xml:space="preserve">se donează mijloace fixe care au fost folosite anterior în activitatea de întreprinzător, în coloana 2 din anexa 1.1D se reflectă valoarea neamortizată în scopuri fiscale a acestor mijloace fixe. În cazul în care se donează alte active curente (mărfuri, produse, materiale), în coloana 2 se va reflecta valoarea lor contabilă, conform datelor din contabilitatea financiară. În coloana 3 din anexa 1.1D se reflectă valoarea de </w:t>
      </w:r>
      <w:r w:rsidR="006C6911" w:rsidRPr="006C6911">
        <w:rPr>
          <w:lang w:val="ro-MD"/>
        </w:rPr>
        <w:t>piață</w:t>
      </w:r>
      <w:r w:rsidR="00C16073" w:rsidRPr="006C6911">
        <w:rPr>
          <w:lang w:val="ro-MD"/>
        </w:rPr>
        <w:t xml:space="preserve"> a activelor donate (determinată în baza art.5 pct.26) din Codul fiscal), iar în coloana 4   − mărimea maximă dintre indicatorul reflectat în coloana 2 şi coloana 3. Suma </w:t>
      </w:r>
      <w:r w:rsidR="006C6911" w:rsidRPr="006C6911">
        <w:rPr>
          <w:lang w:val="ro-MD"/>
        </w:rPr>
        <w:t>rândului</w:t>
      </w:r>
      <w:r w:rsidR="00C16073" w:rsidRPr="006C6911">
        <w:rPr>
          <w:lang w:val="ro-MD"/>
        </w:rPr>
        <w:t xml:space="preserve"> Active TOTAL col. 4 din anexa 1.1D se reflectă în rândul 0207 coloana 3 din anexa 1D</w:t>
      </w:r>
      <w:r w:rsidRPr="006C6911">
        <w:rPr>
          <w:lang w:val="ro-MD"/>
        </w:rPr>
        <w:t>.”</w:t>
      </w:r>
    </w:p>
    <w:p w:rsidR="00317C06" w:rsidRPr="006C6911" w:rsidRDefault="00317C06" w:rsidP="00E21AF4">
      <w:pPr>
        <w:pStyle w:val="a3"/>
        <w:numPr>
          <w:ilvl w:val="0"/>
          <w:numId w:val="24"/>
        </w:numPr>
        <w:tabs>
          <w:tab w:val="left" w:pos="851"/>
          <w:tab w:val="left" w:pos="993"/>
          <w:tab w:val="left" w:pos="1134"/>
        </w:tabs>
        <w:spacing w:line="276" w:lineRule="auto"/>
        <w:ind w:left="0" w:firstLine="567"/>
        <w:jc w:val="both"/>
        <w:rPr>
          <w:lang w:val="ro-MD"/>
        </w:rPr>
      </w:pPr>
      <w:r w:rsidRPr="006C6911">
        <w:rPr>
          <w:lang w:val="ro-MD"/>
        </w:rPr>
        <w:t>Punct</w:t>
      </w:r>
      <w:r w:rsidR="00022E6F" w:rsidRPr="006C6911">
        <w:rPr>
          <w:lang w:val="ro-MD"/>
        </w:rPr>
        <w:t xml:space="preserve">ul </w:t>
      </w:r>
      <w:r w:rsidRPr="006C6911">
        <w:rPr>
          <w:lang w:val="ro-MD"/>
        </w:rPr>
        <w:t xml:space="preserve">54 se </w:t>
      </w:r>
      <w:r w:rsidR="00E724FE">
        <w:rPr>
          <w:lang w:val="ro-MD"/>
        </w:rPr>
        <w:t>exclude</w:t>
      </w:r>
      <w:r w:rsidRPr="006C6911">
        <w:rPr>
          <w:lang w:val="ro-MD"/>
        </w:rPr>
        <w:t>;</w:t>
      </w:r>
    </w:p>
    <w:p w:rsidR="00E21AF4" w:rsidRPr="006C6911" w:rsidRDefault="00BA151F" w:rsidP="00E21AF4">
      <w:pPr>
        <w:pStyle w:val="a3"/>
        <w:numPr>
          <w:ilvl w:val="0"/>
          <w:numId w:val="24"/>
        </w:numPr>
        <w:tabs>
          <w:tab w:val="left" w:pos="851"/>
          <w:tab w:val="left" w:pos="993"/>
          <w:tab w:val="left" w:pos="1134"/>
        </w:tabs>
        <w:spacing w:line="276" w:lineRule="auto"/>
        <w:ind w:left="0" w:firstLine="567"/>
        <w:jc w:val="both"/>
        <w:rPr>
          <w:lang w:val="ro-MD"/>
        </w:rPr>
      </w:pPr>
      <w:r w:rsidRPr="006C6911">
        <w:rPr>
          <w:lang w:val="ro-MD"/>
        </w:rPr>
        <w:t xml:space="preserve">Pct.58 </w:t>
      </w:r>
      <w:r w:rsidR="00D83730" w:rsidRPr="006C6911">
        <w:rPr>
          <w:lang w:val="ro-MD"/>
        </w:rPr>
        <w:t xml:space="preserve">alineatul al doilea </w:t>
      </w:r>
      <w:r w:rsidR="00E21AF4" w:rsidRPr="006C6911">
        <w:rPr>
          <w:lang w:val="ro-MD"/>
        </w:rPr>
        <w:t>textul</w:t>
      </w:r>
      <w:r w:rsidRPr="006C6911">
        <w:rPr>
          <w:lang w:val="ro-MD"/>
        </w:rPr>
        <w:t xml:space="preserve"> ”Suma rândului 03045</w:t>
      </w:r>
      <w:r w:rsidR="00E21AF4" w:rsidRPr="006C6911">
        <w:rPr>
          <w:lang w:val="ro-MD"/>
        </w:rPr>
        <w:t xml:space="preserve">” se substituie cu textul ”Indicatorul din rândul 03045”, iar textul ”suma din rândul 03046” se substituie cu textul ” indicatorul din rândul 03046”; </w:t>
      </w:r>
    </w:p>
    <w:p w:rsidR="00317C06" w:rsidRPr="006C6911" w:rsidRDefault="00317C06" w:rsidP="00E21AF4">
      <w:pPr>
        <w:pStyle w:val="a3"/>
        <w:numPr>
          <w:ilvl w:val="0"/>
          <w:numId w:val="24"/>
        </w:numPr>
        <w:tabs>
          <w:tab w:val="left" w:pos="851"/>
          <w:tab w:val="left" w:pos="993"/>
          <w:tab w:val="left" w:pos="1134"/>
        </w:tabs>
        <w:spacing w:line="276" w:lineRule="auto"/>
        <w:ind w:left="0" w:firstLine="567"/>
        <w:jc w:val="both"/>
        <w:rPr>
          <w:lang w:val="ro-MD"/>
        </w:rPr>
      </w:pPr>
      <w:r w:rsidRPr="006C6911">
        <w:rPr>
          <w:lang w:val="ro-MD"/>
        </w:rPr>
        <w:t xml:space="preserve">La pct.62 după textul ”persoana ce </w:t>
      </w:r>
      <w:r w:rsidR="006C6911" w:rsidRPr="006C6911">
        <w:rPr>
          <w:lang w:val="ro-MD"/>
        </w:rPr>
        <w:t>folosește</w:t>
      </w:r>
      <w:r w:rsidRPr="006C6911">
        <w:rPr>
          <w:lang w:val="ro-MD"/>
        </w:rPr>
        <w:t xml:space="preserve"> metoda calculelor,” se completează cu textul ”față de”;</w:t>
      </w:r>
    </w:p>
    <w:p w:rsidR="00317C06" w:rsidRPr="006C6911" w:rsidRDefault="00317C06" w:rsidP="00E21AF4">
      <w:pPr>
        <w:pStyle w:val="a3"/>
        <w:numPr>
          <w:ilvl w:val="0"/>
          <w:numId w:val="24"/>
        </w:numPr>
        <w:tabs>
          <w:tab w:val="left" w:pos="851"/>
          <w:tab w:val="left" w:pos="993"/>
          <w:tab w:val="left" w:pos="1134"/>
        </w:tabs>
        <w:spacing w:line="276" w:lineRule="auto"/>
        <w:ind w:left="0" w:firstLine="567"/>
        <w:jc w:val="both"/>
        <w:rPr>
          <w:lang w:val="ro-MD"/>
        </w:rPr>
      </w:pPr>
      <w:r w:rsidRPr="006C6911">
        <w:rPr>
          <w:lang w:val="ro-MD"/>
        </w:rPr>
        <w:t>Punctul 65 se expune în redacția următoare:</w:t>
      </w:r>
    </w:p>
    <w:p w:rsidR="00317C06" w:rsidRPr="006C6911" w:rsidRDefault="00317C06" w:rsidP="00A81603">
      <w:pPr>
        <w:pStyle w:val="a3"/>
        <w:tabs>
          <w:tab w:val="left" w:pos="851"/>
          <w:tab w:val="left" w:pos="993"/>
          <w:tab w:val="left" w:pos="1134"/>
        </w:tabs>
        <w:spacing w:line="276" w:lineRule="auto"/>
        <w:ind w:left="0"/>
        <w:jc w:val="both"/>
        <w:rPr>
          <w:lang w:val="ro-MD"/>
        </w:rPr>
      </w:pPr>
      <w:r w:rsidRPr="006C6911">
        <w:rPr>
          <w:lang w:val="ro-MD"/>
        </w:rPr>
        <w:lastRenderedPageBreak/>
        <w:t>”</w:t>
      </w:r>
      <w:r w:rsidRPr="006C6911">
        <w:rPr>
          <w:b/>
          <w:lang w:val="ro-MD"/>
        </w:rPr>
        <w:t>65</w:t>
      </w:r>
      <w:r w:rsidRPr="006C6911">
        <w:rPr>
          <w:lang w:val="ro-MD"/>
        </w:rPr>
        <w:t xml:space="preserve">. În </w:t>
      </w:r>
      <w:r w:rsidRPr="006C6911">
        <w:rPr>
          <w:b/>
          <w:lang w:val="ro-MD"/>
        </w:rPr>
        <w:t>rândul 03011</w:t>
      </w:r>
      <w:r w:rsidRPr="006C6911">
        <w:rPr>
          <w:lang w:val="ro-MD"/>
        </w:rPr>
        <w:t xml:space="preserve"> se reflectă ajustarea cheltuielilor pentru </w:t>
      </w:r>
      <w:r w:rsidR="006C6911" w:rsidRPr="006C6911">
        <w:rPr>
          <w:lang w:val="ro-MD"/>
        </w:rPr>
        <w:t>reparația</w:t>
      </w:r>
      <w:r w:rsidRPr="006C6911">
        <w:rPr>
          <w:lang w:val="ro-MD"/>
        </w:rPr>
        <w:t xml:space="preserve"> </w:t>
      </w:r>
      <w:r w:rsidR="006C6911" w:rsidRPr="006C6911">
        <w:rPr>
          <w:lang w:val="ro-MD"/>
        </w:rPr>
        <w:t>proprietății</w:t>
      </w:r>
      <w:r w:rsidRPr="006C6911">
        <w:rPr>
          <w:lang w:val="ro-MD"/>
        </w:rPr>
        <w:t xml:space="preserve"> (art.26</w:t>
      </w:r>
      <w:r w:rsidRPr="006C6911">
        <w:rPr>
          <w:vertAlign w:val="superscript"/>
          <w:lang w:val="ro-MD"/>
        </w:rPr>
        <w:t>1</w:t>
      </w:r>
      <w:r w:rsidRPr="006C6911">
        <w:rPr>
          <w:lang w:val="ro-MD"/>
        </w:rPr>
        <w:t xml:space="preserve">  alin.(10) din Codul fiscal) : în coloana 2 − cheltuielile constatate în contabilitatea financiară ca cheltuieli ale perioadei, în coloana 3 − cheltuielile în mărimea lor efectivă.”</w:t>
      </w:r>
    </w:p>
    <w:p w:rsidR="00C846F6" w:rsidRPr="006C6911" w:rsidRDefault="00C846F6" w:rsidP="00334E89">
      <w:pPr>
        <w:pStyle w:val="a3"/>
        <w:numPr>
          <w:ilvl w:val="0"/>
          <w:numId w:val="24"/>
        </w:numPr>
        <w:tabs>
          <w:tab w:val="left" w:pos="851"/>
          <w:tab w:val="left" w:pos="1134"/>
        </w:tabs>
        <w:spacing w:line="276" w:lineRule="auto"/>
        <w:ind w:left="0" w:firstLine="567"/>
        <w:jc w:val="both"/>
        <w:rPr>
          <w:lang w:val="ro-MD"/>
        </w:rPr>
      </w:pPr>
      <w:r w:rsidRPr="006C6911">
        <w:rPr>
          <w:lang w:val="ro-MD"/>
        </w:rPr>
        <w:t>La pct. 67 textul ”cheltuielile recunoscute în scopuri fiscale” se substituie cu textul ” 0”;</w:t>
      </w:r>
    </w:p>
    <w:p w:rsidR="00D130D2" w:rsidRPr="006C6911" w:rsidRDefault="00D130D2" w:rsidP="00801D41">
      <w:pPr>
        <w:pStyle w:val="a3"/>
        <w:numPr>
          <w:ilvl w:val="0"/>
          <w:numId w:val="24"/>
        </w:numPr>
        <w:tabs>
          <w:tab w:val="left" w:pos="1134"/>
        </w:tabs>
        <w:spacing w:line="276" w:lineRule="auto"/>
        <w:ind w:left="0" w:firstLine="567"/>
        <w:jc w:val="both"/>
        <w:rPr>
          <w:lang w:val="ro-MD"/>
        </w:rPr>
      </w:pPr>
      <w:r w:rsidRPr="006C6911">
        <w:rPr>
          <w:lang w:val="ro-MD"/>
        </w:rPr>
        <w:t>Punctul 68 se expune în redacția următoare:</w:t>
      </w:r>
    </w:p>
    <w:p w:rsidR="00F919B2" w:rsidRPr="006C6911" w:rsidRDefault="00D130D2" w:rsidP="00A81603">
      <w:pPr>
        <w:tabs>
          <w:tab w:val="left" w:pos="851"/>
        </w:tabs>
        <w:spacing w:line="276" w:lineRule="auto"/>
        <w:jc w:val="both"/>
        <w:rPr>
          <w:lang w:val="ro-MD"/>
        </w:rPr>
      </w:pPr>
      <w:r w:rsidRPr="006C6911">
        <w:rPr>
          <w:lang w:val="ro-MD"/>
        </w:rPr>
        <w:t>”</w:t>
      </w:r>
      <w:r w:rsidRPr="006C6911">
        <w:rPr>
          <w:b/>
          <w:lang w:val="ro-MD"/>
        </w:rPr>
        <w:t>68</w:t>
      </w:r>
      <w:r w:rsidRPr="006C6911">
        <w:rPr>
          <w:lang w:val="ro-MD"/>
        </w:rPr>
        <w:t xml:space="preserve">. În </w:t>
      </w:r>
      <w:r w:rsidRPr="006C6911">
        <w:rPr>
          <w:b/>
          <w:lang w:val="ro-MD"/>
        </w:rPr>
        <w:t>rândul 03014</w:t>
      </w:r>
      <w:r w:rsidRPr="006C6911">
        <w:rPr>
          <w:lang w:val="ro-MD"/>
        </w:rPr>
        <w:t xml:space="preserve"> coloana 2 se reflectă suma cheltuielilor aferente formării fondurilor de rezervă/ provizioane. În conformitate cu art.31 alin.(2) din Codul fiscal nu sunt permise spre deducere cheltuielile ce </w:t>
      </w:r>
      <w:proofErr w:type="spellStart"/>
      <w:r w:rsidRPr="006C6911">
        <w:rPr>
          <w:lang w:val="ro-MD"/>
        </w:rPr>
        <w:t>ţin</w:t>
      </w:r>
      <w:proofErr w:type="spellEnd"/>
      <w:r w:rsidRPr="006C6911">
        <w:rPr>
          <w:lang w:val="ro-MD"/>
        </w:rPr>
        <w:t xml:space="preserve"> de formarea provizioanelor.”</w:t>
      </w:r>
    </w:p>
    <w:p w:rsidR="00D130D2" w:rsidRPr="006C6911" w:rsidRDefault="00783106" w:rsidP="009D11FB">
      <w:pPr>
        <w:pStyle w:val="a3"/>
        <w:numPr>
          <w:ilvl w:val="0"/>
          <w:numId w:val="24"/>
        </w:numPr>
        <w:tabs>
          <w:tab w:val="left" w:pos="709"/>
          <w:tab w:val="left" w:pos="851"/>
          <w:tab w:val="left" w:pos="993"/>
        </w:tabs>
        <w:spacing w:line="276" w:lineRule="auto"/>
        <w:ind w:left="0" w:firstLine="567"/>
        <w:jc w:val="both"/>
        <w:rPr>
          <w:lang w:val="ro-MD"/>
        </w:rPr>
      </w:pPr>
      <w:r w:rsidRPr="006C6911">
        <w:rPr>
          <w:lang w:val="ro-MD"/>
        </w:rPr>
        <w:t>La pct.70 textul ”</w:t>
      </w:r>
      <w:r w:rsidR="00F919B2" w:rsidRPr="006C6911">
        <w:rPr>
          <w:lang w:val="ro-MD"/>
        </w:rPr>
        <w:t xml:space="preserve">(art.31 alin.(2) din Codul fiscal; rândul 0314 din anexa 2D)” se </w:t>
      </w:r>
      <w:r w:rsidRPr="006C6911">
        <w:rPr>
          <w:lang w:val="ro-MD"/>
        </w:rPr>
        <w:t xml:space="preserve">substituie cu textul ” , ajustate anterior prin </w:t>
      </w:r>
      <w:r w:rsidR="006C6911">
        <w:rPr>
          <w:lang w:val="ro-MD"/>
        </w:rPr>
        <w:t>rând</w:t>
      </w:r>
      <w:r w:rsidRPr="006C6911">
        <w:rPr>
          <w:lang w:val="ro-MD"/>
        </w:rPr>
        <w:t>ul 03014 (art.31 alin.(2) din Codul fiscal)”</w:t>
      </w:r>
      <w:r w:rsidR="00D130D2" w:rsidRPr="006C6911">
        <w:rPr>
          <w:lang w:val="ro-MD"/>
        </w:rPr>
        <w:t>;</w:t>
      </w:r>
    </w:p>
    <w:p w:rsidR="000F18AB" w:rsidRPr="006C6911" w:rsidRDefault="000F18AB" w:rsidP="009D11FB">
      <w:pPr>
        <w:pStyle w:val="a3"/>
        <w:numPr>
          <w:ilvl w:val="0"/>
          <w:numId w:val="24"/>
        </w:numPr>
        <w:tabs>
          <w:tab w:val="left" w:pos="709"/>
          <w:tab w:val="left" w:pos="851"/>
          <w:tab w:val="left" w:pos="993"/>
        </w:tabs>
        <w:spacing w:line="276" w:lineRule="auto"/>
        <w:ind w:left="0" w:firstLine="567"/>
        <w:jc w:val="both"/>
        <w:rPr>
          <w:lang w:val="ro-MD"/>
        </w:rPr>
      </w:pPr>
      <w:r w:rsidRPr="006C6911">
        <w:rPr>
          <w:lang w:val="ro-MD"/>
        </w:rPr>
        <w:t xml:space="preserve">La pct.74 după textul ” vânzarea mijloacelor fixe” se completează cu textul ” , inclusiv în cazul efectuării </w:t>
      </w:r>
      <w:r w:rsidR="006C6911" w:rsidRPr="006C6911">
        <w:rPr>
          <w:lang w:val="ro-MD"/>
        </w:rPr>
        <w:t>donației</w:t>
      </w:r>
      <w:r w:rsidRPr="006C6911">
        <w:rPr>
          <w:lang w:val="ro-MD"/>
        </w:rPr>
        <w:t>”;</w:t>
      </w:r>
    </w:p>
    <w:p w:rsidR="0045663D" w:rsidRPr="0045663D" w:rsidRDefault="0045663D" w:rsidP="009D11FB">
      <w:pPr>
        <w:pStyle w:val="a3"/>
        <w:numPr>
          <w:ilvl w:val="0"/>
          <w:numId w:val="24"/>
        </w:numPr>
        <w:tabs>
          <w:tab w:val="left" w:pos="709"/>
          <w:tab w:val="left" w:pos="851"/>
          <w:tab w:val="left" w:pos="993"/>
        </w:tabs>
        <w:spacing w:line="276" w:lineRule="auto"/>
        <w:ind w:left="0" w:firstLine="567"/>
        <w:jc w:val="both"/>
        <w:rPr>
          <w:lang w:val="ro-MD"/>
        </w:rPr>
      </w:pPr>
      <w:r w:rsidRPr="0045663D">
        <w:rPr>
          <w:lang w:val="ro-MD"/>
        </w:rPr>
        <w:t xml:space="preserve">Punctul </w:t>
      </w:r>
      <w:r>
        <w:rPr>
          <w:lang w:val="ro-MD"/>
        </w:rPr>
        <w:t>78</w:t>
      </w:r>
      <w:r w:rsidRPr="0045663D">
        <w:rPr>
          <w:lang w:val="ro-MD"/>
        </w:rPr>
        <w:t xml:space="preserve"> se expune în redacția următoare:</w:t>
      </w:r>
    </w:p>
    <w:p w:rsidR="00981728" w:rsidRPr="00B35174" w:rsidRDefault="0045663D" w:rsidP="00A81603">
      <w:pPr>
        <w:tabs>
          <w:tab w:val="left" w:pos="709"/>
          <w:tab w:val="left" w:pos="851"/>
          <w:tab w:val="left" w:pos="993"/>
        </w:tabs>
        <w:spacing w:line="276" w:lineRule="auto"/>
        <w:jc w:val="both"/>
        <w:rPr>
          <w:lang w:val="ro-MD"/>
        </w:rPr>
      </w:pPr>
      <w:r w:rsidRPr="0045663D">
        <w:rPr>
          <w:lang w:val="ro-MD"/>
        </w:rPr>
        <w:t>”</w:t>
      </w:r>
      <w:r w:rsidRPr="001A46D4">
        <w:rPr>
          <w:b/>
          <w:lang w:val="ro-MD"/>
        </w:rPr>
        <w:t>78</w:t>
      </w:r>
      <w:r w:rsidRPr="0045663D">
        <w:rPr>
          <w:lang w:val="ro-MD"/>
        </w:rPr>
        <w:t>. Rândul 0</w:t>
      </w:r>
      <w:r>
        <w:rPr>
          <w:lang w:val="ro-MD"/>
        </w:rPr>
        <w:t>3024</w:t>
      </w:r>
      <w:r w:rsidRPr="0045663D">
        <w:rPr>
          <w:lang w:val="ro-MD"/>
        </w:rPr>
        <w:t xml:space="preserve"> nu se completează.”;</w:t>
      </w:r>
    </w:p>
    <w:p w:rsidR="00CB653A" w:rsidRPr="006C6911" w:rsidRDefault="00CB653A" w:rsidP="009D11FB">
      <w:pPr>
        <w:pStyle w:val="a3"/>
        <w:numPr>
          <w:ilvl w:val="0"/>
          <w:numId w:val="24"/>
        </w:numPr>
        <w:tabs>
          <w:tab w:val="left" w:pos="709"/>
          <w:tab w:val="left" w:pos="851"/>
          <w:tab w:val="left" w:pos="993"/>
        </w:tabs>
        <w:spacing w:line="276" w:lineRule="auto"/>
        <w:ind w:left="0" w:firstLine="567"/>
        <w:jc w:val="both"/>
        <w:rPr>
          <w:lang w:val="ro-MD"/>
        </w:rPr>
      </w:pPr>
      <w:r w:rsidRPr="006C6911">
        <w:rPr>
          <w:lang w:val="ro-MD"/>
        </w:rPr>
        <w:t>La pct.81 textul ”art.29 alin.(5)” se substituie cu textul ” art.29 alin.(4)”;</w:t>
      </w:r>
    </w:p>
    <w:p w:rsidR="00CB653A" w:rsidRPr="006C6911" w:rsidRDefault="00CB653A" w:rsidP="009D11FB">
      <w:pPr>
        <w:pStyle w:val="a3"/>
        <w:numPr>
          <w:ilvl w:val="0"/>
          <w:numId w:val="24"/>
        </w:numPr>
        <w:tabs>
          <w:tab w:val="left" w:pos="709"/>
          <w:tab w:val="left" w:pos="851"/>
          <w:tab w:val="left" w:pos="993"/>
        </w:tabs>
        <w:spacing w:line="276" w:lineRule="auto"/>
        <w:ind w:left="0" w:firstLine="567"/>
        <w:jc w:val="both"/>
        <w:rPr>
          <w:bCs/>
          <w:lang w:val="ro-MD"/>
        </w:rPr>
      </w:pPr>
      <w:r w:rsidRPr="006C6911">
        <w:rPr>
          <w:bCs/>
          <w:lang w:val="ro-MD"/>
        </w:rPr>
        <w:t>Punctul 83 se expune în redacția următoare:</w:t>
      </w:r>
    </w:p>
    <w:p w:rsidR="00CB653A" w:rsidRPr="006C6911" w:rsidRDefault="00CB653A" w:rsidP="00A81603">
      <w:pPr>
        <w:tabs>
          <w:tab w:val="left" w:pos="709"/>
          <w:tab w:val="left" w:pos="851"/>
          <w:tab w:val="left" w:pos="993"/>
        </w:tabs>
        <w:spacing w:line="276" w:lineRule="auto"/>
        <w:jc w:val="both"/>
        <w:rPr>
          <w:lang w:val="ro-MD"/>
        </w:rPr>
      </w:pPr>
      <w:r w:rsidRPr="006C6911">
        <w:rPr>
          <w:b/>
          <w:bCs/>
          <w:lang w:val="ro-MD"/>
        </w:rPr>
        <w:t xml:space="preserve">”83. </w:t>
      </w:r>
      <w:r w:rsidRPr="006C6911">
        <w:rPr>
          <w:bCs/>
          <w:lang w:val="ro-MD"/>
        </w:rPr>
        <w:t>În</w:t>
      </w:r>
      <w:r w:rsidRPr="006C6911">
        <w:rPr>
          <w:b/>
          <w:bCs/>
          <w:lang w:val="ro-MD"/>
        </w:rPr>
        <w:t xml:space="preserve"> rândul </w:t>
      </w:r>
      <w:r w:rsidRPr="006C6911">
        <w:rPr>
          <w:b/>
          <w:lang w:val="ro-MD"/>
        </w:rPr>
        <w:t>03029</w:t>
      </w:r>
      <w:r w:rsidRPr="006C6911">
        <w:rPr>
          <w:lang w:val="ro-MD"/>
        </w:rPr>
        <w:t xml:space="preserve"> se reflectă ajustarea cheltuielilor aferente </w:t>
      </w:r>
      <w:r w:rsidR="006C6911" w:rsidRPr="006C6911">
        <w:rPr>
          <w:lang w:val="ro-MD"/>
        </w:rPr>
        <w:t>plăților</w:t>
      </w:r>
      <w:r w:rsidRPr="006C6911">
        <w:rPr>
          <w:lang w:val="ro-MD"/>
        </w:rPr>
        <w:t xml:space="preserve"> în folosul </w:t>
      </w:r>
      <w:r w:rsidR="006C6911" w:rsidRPr="006C6911">
        <w:rPr>
          <w:lang w:val="ro-MD"/>
        </w:rPr>
        <w:t>salariaților</w:t>
      </w:r>
      <w:r w:rsidRPr="006C6911">
        <w:rPr>
          <w:lang w:val="ro-MD"/>
        </w:rPr>
        <w:t xml:space="preserve"> care nu pot fi considerate ca </w:t>
      </w:r>
      <w:r w:rsidR="006C6911">
        <w:rPr>
          <w:lang w:val="ro-MD"/>
        </w:rPr>
        <w:t>plăț</w:t>
      </w:r>
      <w:r w:rsidR="006C6911" w:rsidRPr="006C6911">
        <w:rPr>
          <w:lang w:val="ro-MD"/>
        </w:rPr>
        <w:t>i</w:t>
      </w:r>
      <w:r w:rsidRPr="006C6911">
        <w:rPr>
          <w:lang w:val="ro-MD"/>
        </w:rPr>
        <w:t xml:space="preserve"> salariale. În coloana 2 se reflectă suma cheltuielilor constatate în contabilitatea financiară, în coloana 3 se reflectă suma cheltuielilor permise spre deducere conform prevederilor art.24 alin.(19</w:t>
      </w:r>
      <w:r w:rsidRPr="006C6911">
        <w:rPr>
          <w:vertAlign w:val="superscript"/>
          <w:lang w:val="ro-MD"/>
        </w:rPr>
        <w:t>2</w:t>
      </w:r>
      <w:r w:rsidRPr="006C6911">
        <w:rPr>
          <w:lang w:val="ro-MD"/>
        </w:rPr>
        <w:t>) din Codul fiscal. ”</w:t>
      </w:r>
    </w:p>
    <w:p w:rsidR="00CB653A" w:rsidRPr="006C6911" w:rsidRDefault="00CB653A" w:rsidP="009D11FB">
      <w:pPr>
        <w:pStyle w:val="a3"/>
        <w:numPr>
          <w:ilvl w:val="0"/>
          <w:numId w:val="24"/>
        </w:numPr>
        <w:tabs>
          <w:tab w:val="left" w:pos="709"/>
          <w:tab w:val="left" w:pos="851"/>
          <w:tab w:val="left" w:pos="993"/>
        </w:tabs>
        <w:spacing w:line="276" w:lineRule="auto"/>
        <w:ind w:left="0" w:firstLine="567"/>
        <w:jc w:val="both"/>
        <w:rPr>
          <w:b/>
          <w:bCs/>
          <w:lang w:val="ro-MD"/>
        </w:rPr>
      </w:pPr>
      <w:r w:rsidRPr="006C6911">
        <w:rPr>
          <w:lang w:val="ro-MD"/>
        </w:rPr>
        <w:t xml:space="preserve">La pct.84 după textul ” patentelor de întreprinzător” se completează cu textul ” şi/sau în folosul persoanelor fizice ce </w:t>
      </w:r>
      <w:r w:rsidR="006C6911" w:rsidRPr="006C6911">
        <w:rPr>
          <w:lang w:val="ro-MD"/>
        </w:rPr>
        <w:t>desfășoară</w:t>
      </w:r>
      <w:r w:rsidRPr="006C6911">
        <w:rPr>
          <w:lang w:val="ro-MD"/>
        </w:rPr>
        <w:t xml:space="preserve"> </w:t>
      </w:r>
      <w:r w:rsidR="006C6911" w:rsidRPr="006C6911">
        <w:rPr>
          <w:lang w:val="ro-MD"/>
        </w:rPr>
        <w:t>activități</w:t>
      </w:r>
      <w:r w:rsidRPr="006C6911">
        <w:rPr>
          <w:lang w:val="ro-MD"/>
        </w:rPr>
        <w:t xml:space="preserve"> independente conform cap. 10</w:t>
      </w:r>
      <w:r w:rsidRPr="006C6911">
        <w:rPr>
          <w:vertAlign w:val="superscript"/>
          <w:lang w:val="ro-MD"/>
        </w:rPr>
        <w:t xml:space="preserve">2 </w:t>
      </w:r>
      <w:r w:rsidRPr="006C6911">
        <w:rPr>
          <w:lang w:val="ro-MD"/>
        </w:rPr>
        <w:t>(art.24 alin.(15) din Codul fiscal)”;</w:t>
      </w:r>
    </w:p>
    <w:p w:rsidR="00E80A3C" w:rsidRPr="006C6911" w:rsidRDefault="00E80A3C" w:rsidP="00334E89">
      <w:pPr>
        <w:pStyle w:val="a3"/>
        <w:numPr>
          <w:ilvl w:val="0"/>
          <w:numId w:val="24"/>
        </w:numPr>
        <w:tabs>
          <w:tab w:val="left" w:pos="851"/>
          <w:tab w:val="left" w:pos="993"/>
        </w:tabs>
        <w:spacing w:line="276" w:lineRule="auto"/>
        <w:ind w:left="0" w:firstLine="567"/>
        <w:jc w:val="both"/>
        <w:rPr>
          <w:lang w:val="ro-MD"/>
        </w:rPr>
      </w:pPr>
      <w:r w:rsidRPr="006C6911">
        <w:rPr>
          <w:lang w:val="ro-MD"/>
        </w:rPr>
        <w:t xml:space="preserve">La pct.88 textul ”contractului de </w:t>
      </w:r>
      <w:r w:rsidR="006C6911" w:rsidRPr="006C6911">
        <w:rPr>
          <w:lang w:val="ro-MD"/>
        </w:rPr>
        <w:t>locațiune</w:t>
      </w:r>
      <w:r w:rsidRPr="006C6911">
        <w:rPr>
          <w:lang w:val="ro-MD"/>
        </w:rPr>
        <w:t xml:space="preserve"> </w:t>
      </w:r>
      <w:r w:rsidR="006C6911" w:rsidRPr="006C6911">
        <w:rPr>
          <w:lang w:val="ro-MD"/>
        </w:rPr>
        <w:t>operațională</w:t>
      </w:r>
      <w:r w:rsidRPr="006C6911">
        <w:rPr>
          <w:lang w:val="ro-MD"/>
        </w:rPr>
        <w:t xml:space="preserve"> (arendă)” se substituie cu textul ”contractului de </w:t>
      </w:r>
      <w:r w:rsidR="006C6911" w:rsidRPr="006C6911">
        <w:rPr>
          <w:lang w:val="ro-MD"/>
        </w:rPr>
        <w:t>locațiune</w:t>
      </w:r>
      <w:r w:rsidRPr="006C6911">
        <w:rPr>
          <w:lang w:val="ro-MD"/>
        </w:rPr>
        <w:t xml:space="preserve">, arendă, leasing </w:t>
      </w:r>
      <w:r w:rsidR="006C6911" w:rsidRPr="006C6911">
        <w:rPr>
          <w:lang w:val="ro-MD"/>
        </w:rPr>
        <w:t>operațional</w:t>
      </w:r>
      <w:r w:rsidRPr="006C6911">
        <w:rPr>
          <w:lang w:val="ro-MD"/>
        </w:rPr>
        <w:t>, concesiune.”;</w:t>
      </w:r>
    </w:p>
    <w:p w:rsidR="00CB653A" w:rsidRPr="006C6911" w:rsidRDefault="00E80A3C" w:rsidP="00334E89">
      <w:pPr>
        <w:pStyle w:val="a3"/>
        <w:numPr>
          <w:ilvl w:val="0"/>
          <w:numId w:val="24"/>
        </w:numPr>
        <w:tabs>
          <w:tab w:val="left" w:pos="851"/>
          <w:tab w:val="left" w:pos="993"/>
        </w:tabs>
        <w:spacing w:line="276" w:lineRule="auto"/>
        <w:ind w:left="0" w:firstLine="567"/>
        <w:jc w:val="both"/>
        <w:rPr>
          <w:lang w:val="ro-MD"/>
        </w:rPr>
      </w:pPr>
      <w:r w:rsidRPr="006C6911">
        <w:rPr>
          <w:lang w:val="ro-MD"/>
        </w:rPr>
        <w:t xml:space="preserve">La pct.88 textul ” art.27 alin.(9) </w:t>
      </w:r>
      <w:proofErr w:type="spellStart"/>
      <w:r w:rsidRPr="006C6911">
        <w:rPr>
          <w:lang w:val="ro-MD"/>
        </w:rPr>
        <w:t>lit.b</w:t>
      </w:r>
      <w:proofErr w:type="spellEnd"/>
      <w:r w:rsidRPr="006C6911">
        <w:rPr>
          <w:lang w:val="ro-MD"/>
        </w:rPr>
        <w:t>)” se substituie cu textul ”art.26</w:t>
      </w:r>
      <w:r w:rsidRPr="006C6911">
        <w:rPr>
          <w:vertAlign w:val="superscript"/>
          <w:lang w:val="ro-MD"/>
        </w:rPr>
        <w:t>1</w:t>
      </w:r>
      <w:r w:rsidRPr="006C6911">
        <w:rPr>
          <w:lang w:val="ro-MD"/>
        </w:rPr>
        <w:t xml:space="preserve"> alin.(11)”;</w:t>
      </w:r>
    </w:p>
    <w:p w:rsidR="00124F02" w:rsidRPr="006C6911" w:rsidRDefault="00124F02" w:rsidP="00334E89">
      <w:pPr>
        <w:pStyle w:val="a3"/>
        <w:numPr>
          <w:ilvl w:val="0"/>
          <w:numId w:val="24"/>
        </w:numPr>
        <w:tabs>
          <w:tab w:val="left" w:pos="851"/>
          <w:tab w:val="left" w:pos="993"/>
        </w:tabs>
        <w:spacing w:line="276" w:lineRule="auto"/>
        <w:ind w:left="0" w:firstLine="567"/>
        <w:jc w:val="both"/>
        <w:rPr>
          <w:lang w:val="ro-MD"/>
        </w:rPr>
      </w:pPr>
      <w:r w:rsidRPr="006C6911">
        <w:rPr>
          <w:lang w:val="ro-MD"/>
        </w:rPr>
        <w:t xml:space="preserve">Punctul 90 se expune în redacția următoare: </w:t>
      </w:r>
    </w:p>
    <w:p w:rsidR="00124F02" w:rsidRPr="006C6911" w:rsidRDefault="00124F02" w:rsidP="001A46D4">
      <w:pPr>
        <w:tabs>
          <w:tab w:val="left" w:pos="851"/>
        </w:tabs>
        <w:spacing w:line="276" w:lineRule="auto"/>
        <w:ind w:firstLine="567"/>
        <w:jc w:val="both"/>
        <w:rPr>
          <w:lang w:val="ro-MD"/>
        </w:rPr>
      </w:pPr>
      <w:r w:rsidRPr="006C6911">
        <w:rPr>
          <w:lang w:val="ro-MD"/>
        </w:rPr>
        <w:t>”</w:t>
      </w:r>
      <w:r w:rsidRPr="006C6911">
        <w:rPr>
          <w:b/>
          <w:lang w:val="ro-MD"/>
        </w:rPr>
        <w:t>90</w:t>
      </w:r>
      <w:r w:rsidRPr="006C6911">
        <w:rPr>
          <w:lang w:val="ro-MD"/>
        </w:rPr>
        <w:t xml:space="preserve">. În </w:t>
      </w:r>
      <w:r w:rsidRPr="006C6911">
        <w:rPr>
          <w:b/>
          <w:lang w:val="ro-MD"/>
        </w:rPr>
        <w:t>rândul 03036</w:t>
      </w:r>
      <w:r w:rsidRPr="006C6911">
        <w:rPr>
          <w:lang w:val="ro-MD"/>
        </w:rPr>
        <w:t xml:space="preserve"> se reflectă ajustarea cheltuielilor aferente formării provizioanelor aferente riscului de audit, de către </w:t>
      </w:r>
      <w:r w:rsidR="006C6911" w:rsidRPr="006C6911">
        <w:rPr>
          <w:lang w:val="ro-MD"/>
        </w:rPr>
        <w:t>societățile</w:t>
      </w:r>
      <w:r w:rsidRPr="006C6911">
        <w:rPr>
          <w:lang w:val="ro-MD"/>
        </w:rPr>
        <w:t xml:space="preserve"> de audit şi auditorii întreprinzători individuali, precum şi pentru prime de asigurare conform contractelor de asigurare de răspundere civilă profesională, încheiate potrivit </w:t>
      </w:r>
      <w:r w:rsidR="006C6911" w:rsidRPr="006C6911">
        <w:rPr>
          <w:lang w:val="ro-MD"/>
        </w:rPr>
        <w:t>legislației</w:t>
      </w:r>
      <w:r w:rsidRPr="006C6911">
        <w:rPr>
          <w:lang w:val="ro-MD"/>
        </w:rPr>
        <w:t xml:space="preserve"> în vigoare pentru asigurarea riscului de audit, conform prevederilor art.24 alin.(16) din Codul fiscal. În coloana 2 − cheltuielile constatate în contabilitatea financiară, iar în coloana 3 − cheltuielile determinate conform prevederilor art.24 alin.(16) din Codul fiscal.”</w:t>
      </w:r>
    </w:p>
    <w:p w:rsidR="006F5519" w:rsidRPr="006C6911" w:rsidRDefault="006F5519" w:rsidP="006F5519">
      <w:pPr>
        <w:pStyle w:val="a3"/>
        <w:numPr>
          <w:ilvl w:val="0"/>
          <w:numId w:val="24"/>
        </w:numPr>
        <w:tabs>
          <w:tab w:val="left" w:pos="851"/>
          <w:tab w:val="left" w:pos="993"/>
        </w:tabs>
        <w:spacing w:line="276" w:lineRule="auto"/>
        <w:ind w:left="0" w:firstLine="567"/>
        <w:jc w:val="both"/>
        <w:rPr>
          <w:lang w:val="ro-MD"/>
        </w:rPr>
      </w:pPr>
      <w:r w:rsidRPr="006C6911">
        <w:rPr>
          <w:lang w:val="ro-MD"/>
        </w:rPr>
        <w:t xml:space="preserve">Punctul 91 se expune în redacția următoare: </w:t>
      </w:r>
    </w:p>
    <w:p w:rsidR="00BE663D" w:rsidRPr="006C6911" w:rsidRDefault="006F5519" w:rsidP="00A81603">
      <w:pPr>
        <w:tabs>
          <w:tab w:val="left" w:pos="709"/>
          <w:tab w:val="left" w:pos="851"/>
          <w:tab w:val="left" w:pos="1134"/>
        </w:tabs>
        <w:spacing w:line="276" w:lineRule="auto"/>
        <w:jc w:val="both"/>
        <w:rPr>
          <w:lang w:val="ro-MD"/>
        </w:rPr>
      </w:pPr>
      <w:r w:rsidRPr="006C6911">
        <w:rPr>
          <w:lang w:val="ro-MD"/>
        </w:rPr>
        <w:t>”</w:t>
      </w:r>
      <w:r w:rsidRPr="006C6911">
        <w:rPr>
          <w:b/>
          <w:lang w:val="ro-MD"/>
        </w:rPr>
        <w:t>91</w:t>
      </w:r>
      <w:r w:rsidRPr="006C6911">
        <w:rPr>
          <w:lang w:val="ro-MD"/>
        </w:rPr>
        <w:t xml:space="preserve">. În </w:t>
      </w:r>
      <w:r w:rsidRPr="006C6911">
        <w:rPr>
          <w:b/>
          <w:lang w:val="ro-MD"/>
        </w:rPr>
        <w:t>rândul 03037</w:t>
      </w:r>
      <w:r w:rsidRPr="006C6911">
        <w:rPr>
          <w:lang w:val="ro-MD"/>
        </w:rPr>
        <w:t xml:space="preserve"> se reflectă suma </w:t>
      </w:r>
      <w:r w:rsidR="006C6911" w:rsidRPr="006C6911">
        <w:rPr>
          <w:lang w:val="ro-MD"/>
        </w:rPr>
        <w:t>contribuțiilor</w:t>
      </w:r>
      <w:r w:rsidRPr="006C6911">
        <w:rPr>
          <w:lang w:val="ro-MD"/>
        </w:rPr>
        <w:t xml:space="preserve"> efectuate în scopuri filantropice şi de sponsorizare în formă nemonetară. În coloana 2 se reflectă valoarea contabilă a activelor transmise. Dacă se donează mijloace fixe care au fost folosite anterior în activitatea de întreprinzător, în coloana 3 se reflectă valoarea neamortizată în scopuri fiscale a acestor mijloace fixe. În cazul în care se donează alte active curente, cu excepţia </w:t>
      </w:r>
      <w:r w:rsidR="006C6911" w:rsidRPr="006C6911">
        <w:rPr>
          <w:lang w:val="ro-MD"/>
        </w:rPr>
        <w:t>proprietății</w:t>
      </w:r>
      <w:r w:rsidRPr="006C6911">
        <w:rPr>
          <w:lang w:val="ro-MD"/>
        </w:rPr>
        <w:t xml:space="preserve"> pentru care se calculează amortizarea (mărfuri, produse, materiale), în coloana 3 se va reflecta valoarea lor contabilă a activelor la momentul </w:t>
      </w:r>
      <w:r w:rsidR="006C6911" w:rsidRPr="006C6911">
        <w:rPr>
          <w:lang w:val="ro-MD"/>
        </w:rPr>
        <w:t>donației</w:t>
      </w:r>
      <w:r w:rsidRPr="006C6911">
        <w:rPr>
          <w:lang w:val="ro-MD"/>
        </w:rPr>
        <w:t>.</w:t>
      </w:r>
      <w:r w:rsidR="00C15081" w:rsidRPr="006C6911">
        <w:rPr>
          <w:lang w:val="ro-MD"/>
        </w:rPr>
        <w:t>”</w:t>
      </w:r>
    </w:p>
    <w:p w:rsidR="00124F02" w:rsidRPr="006C6911" w:rsidRDefault="00E80A3C" w:rsidP="009D11FB">
      <w:pPr>
        <w:pStyle w:val="a3"/>
        <w:numPr>
          <w:ilvl w:val="0"/>
          <w:numId w:val="24"/>
        </w:numPr>
        <w:tabs>
          <w:tab w:val="left" w:pos="709"/>
          <w:tab w:val="left" w:pos="851"/>
          <w:tab w:val="left" w:pos="993"/>
        </w:tabs>
        <w:spacing w:line="276" w:lineRule="auto"/>
        <w:ind w:left="0" w:firstLine="567"/>
        <w:jc w:val="both"/>
        <w:rPr>
          <w:lang w:val="ro-MD"/>
        </w:rPr>
      </w:pPr>
      <w:r w:rsidRPr="006C6911">
        <w:rPr>
          <w:lang w:val="ro-MD"/>
        </w:rPr>
        <w:t xml:space="preserve">La pct.94 după textul ” patronatelor” se completează cu textul ”, </w:t>
      </w:r>
      <w:r w:rsidR="006C6911" w:rsidRPr="006C6911">
        <w:rPr>
          <w:lang w:val="ro-MD"/>
        </w:rPr>
        <w:t>fundațiilor</w:t>
      </w:r>
      <w:r w:rsidRPr="006C6911">
        <w:rPr>
          <w:lang w:val="ro-MD"/>
        </w:rPr>
        <w:t xml:space="preserve"> şi altor </w:t>
      </w:r>
      <w:r w:rsidR="006C6911" w:rsidRPr="006C6911">
        <w:rPr>
          <w:lang w:val="ro-MD"/>
        </w:rPr>
        <w:t>asociații</w:t>
      </w:r>
      <w:r w:rsidRPr="006C6911">
        <w:rPr>
          <w:lang w:val="ro-MD"/>
        </w:rPr>
        <w:t xml:space="preserve"> de reprezentare a activităţii de întreprinzător”;</w:t>
      </w:r>
    </w:p>
    <w:p w:rsidR="005A1E6F" w:rsidRPr="006C6911" w:rsidRDefault="005A1E6F" w:rsidP="009D11FB">
      <w:pPr>
        <w:pStyle w:val="a3"/>
        <w:numPr>
          <w:ilvl w:val="0"/>
          <w:numId w:val="24"/>
        </w:numPr>
        <w:tabs>
          <w:tab w:val="left" w:pos="709"/>
          <w:tab w:val="left" w:pos="851"/>
          <w:tab w:val="left" w:pos="993"/>
        </w:tabs>
        <w:spacing w:line="276" w:lineRule="auto"/>
        <w:ind w:left="0" w:firstLine="567"/>
        <w:jc w:val="both"/>
        <w:rPr>
          <w:lang w:val="ro-MD"/>
        </w:rPr>
      </w:pPr>
      <w:r w:rsidRPr="006C6911">
        <w:rPr>
          <w:lang w:val="ro-MD"/>
        </w:rPr>
        <w:t>La pct.95 după textul ” reevaluarea” se completează cu textul ” și deprecierea”;</w:t>
      </w:r>
    </w:p>
    <w:p w:rsidR="00274AEB" w:rsidRPr="006C6911" w:rsidRDefault="00274AEB" w:rsidP="009D11FB">
      <w:pPr>
        <w:pStyle w:val="a3"/>
        <w:numPr>
          <w:ilvl w:val="0"/>
          <w:numId w:val="24"/>
        </w:numPr>
        <w:tabs>
          <w:tab w:val="left" w:pos="709"/>
          <w:tab w:val="left" w:pos="851"/>
          <w:tab w:val="left" w:pos="993"/>
        </w:tabs>
        <w:spacing w:line="276" w:lineRule="auto"/>
        <w:ind w:left="0" w:firstLine="567"/>
        <w:jc w:val="both"/>
        <w:rPr>
          <w:lang w:val="ro-MD"/>
        </w:rPr>
      </w:pPr>
      <w:r w:rsidRPr="006C6911">
        <w:rPr>
          <w:lang w:val="ro-MD"/>
        </w:rPr>
        <w:t>La pct. 96 textul ”</w:t>
      </w:r>
      <w:r w:rsidR="006C6911" w:rsidRPr="006C6911">
        <w:rPr>
          <w:lang w:val="ro-MD"/>
        </w:rPr>
        <w:t>organizațiile</w:t>
      </w:r>
      <w:r w:rsidRPr="006C6911">
        <w:rPr>
          <w:lang w:val="ro-MD"/>
        </w:rPr>
        <w:t xml:space="preserve"> de </w:t>
      </w:r>
      <w:proofErr w:type="spellStart"/>
      <w:r w:rsidR="006C6911" w:rsidRPr="006C6911">
        <w:rPr>
          <w:lang w:val="ro-MD"/>
        </w:rPr>
        <w:t>microfinanțare</w:t>
      </w:r>
      <w:proofErr w:type="spellEnd"/>
      <w:r w:rsidRPr="006C6911">
        <w:rPr>
          <w:lang w:val="ro-MD"/>
        </w:rPr>
        <w:t>” se substituie cu textul ”</w:t>
      </w:r>
      <w:r w:rsidR="006C6911" w:rsidRPr="006C6911">
        <w:rPr>
          <w:lang w:val="ro-MD"/>
        </w:rPr>
        <w:t>organizațiile</w:t>
      </w:r>
      <w:r w:rsidRPr="006C6911">
        <w:rPr>
          <w:lang w:val="ro-MD"/>
        </w:rPr>
        <w:t xml:space="preserve"> de creditare nebancară”;</w:t>
      </w:r>
    </w:p>
    <w:p w:rsidR="005C58D6" w:rsidRDefault="00F103BA" w:rsidP="009D11FB">
      <w:pPr>
        <w:pStyle w:val="a3"/>
        <w:numPr>
          <w:ilvl w:val="0"/>
          <w:numId w:val="24"/>
        </w:numPr>
        <w:tabs>
          <w:tab w:val="left" w:pos="709"/>
          <w:tab w:val="left" w:pos="851"/>
          <w:tab w:val="left" w:pos="993"/>
        </w:tabs>
        <w:spacing w:line="276" w:lineRule="auto"/>
        <w:ind w:left="0" w:firstLine="567"/>
        <w:rPr>
          <w:lang w:val="ro-MD"/>
        </w:rPr>
      </w:pPr>
      <w:r w:rsidRPr="006C6911">
        <w:rPr>
          <w:lang w:val="ro-MD"/>
        </w:rPr>
        <w:t xml:space="preserve">Punctul 97 se </w:t>
      </w:r>
      <w:r w:rsidR="005C58D6">
        <w:rPr>
          <w:lang w:val="ro-MD"/>
        </w:rPr>
        <w:t>expune în următoarea redacție:</w:t>
      </w:r>
    </w:p>
    <w:p w:rsidR="00F103BA" w:rsidRPr="005C58D6" w:rsidRDefault="005C58D6" w:rsidP="009D11FB">
      <w:pPr>
        <w:tabs>
          <w:tab w:val="left" w:pos="709"/>
          <w:tab w:val="left" w:pos="851"/>
          <w:tab w:val="left" w:pos="993"/>
        </w:tabs>
        <w:spacing w:line="276" w:lineRule="auto"/>
        <w:rPr>
          <w:lang w:val="ro-MD"/>
        </w:rPr>
      </w:pPr>
      <w:r>
        <w:rPr>
          <w:lang w:val="ro-MD"/>
        </w:rPr>
        <w:t>”</w:t>
      </w:r>
      <w:r w:rsidRPr="001A46D4">
        <w:rPr>
          <w:b/>
          <w:lang w:val="ro-MD"/>
        </w:rPr>
        <w:t>97</w:t>
      </w:r>
      <w:r>
        <w:rPr>
          <w:lang w:val="ro-MD"/>
        </w:rPr>
        <w:t>. Rîndul 03043 nu se completează.”</w:t>
      </w:r>
      <w:r w:rsidR="00F103BA" w:rsidRPr="005C58D6">
        <w:rPr>
          <w:lang w:val="ro-MD"/>
        </w:rPr>
        <w:t>;</w:t>
      </w:r>
    </w:p>
    <w:p w:rsidR="005C58D6" w:rsidRPr="005C58D6" w:rsidRDefault="005C58D6" w:rsidP="009D11FB">
      <w:pPr>
        <w:pStyle w:val="a3"/>
        <w:numPr>
          <w:ilvl w:val="0"/>
          <w:numId w:val="24"/>
        </w:numPr>
        <w:tabs>
          <w:tab w:val="left" w:pos="567"/>
          <w:tab w:val="left" w:pos="709"/>
          <w:tab w:val="left" w:pos="851"/>
          <w:tab w:val="left" w:pos="993"/>
        </w:tabs>
        <w:spacing w:line="276" w:lineRule="auto"/>
        <w:ind w:left="0" w:firstLine="567"/>
        <w:rPr>
          <w:lang w:val="ro-MD"/>
        </w:rPr>
      </w:pPr>
      <w:r w:rsidRPr="005C58D6">
        <w:rPr>
          <w:lang w:val="ro-MD"/>
        </w:rPr>
        <w:t>Punctul 9</w:t>
      </w:r>
      <w:r>
        <w:rPr>
          <w:lang w:val="ro-MD"/>
        </w:rPr>
        <w:t>9</w:t>
      </w:r>
      <w:r w:rsidRPr="005C58D6">
        <w:rPr>
          <w:lang w:val="ro-MD"/>
        </w:rPr>
        <w:t xml:space="preserve"> se expune în următoarea redacție:</w:t>
      </w:r>
    </w:p>
    <w:p w:rsidR="005C58D6" w:rsidRPr="005C58D6" w:rsidRDefault="005C58D6" w:rsidP="009D11FB">
      <w:pPr>
        <w:tabs>
          <w:tab w:val="left" w:pos="709"/>
          <w:tab w:val="left" w:pos="851"/>
          <w:tab w:val="left" w:pos="993"/>
        </w:tabs>
        <w:spacing w:line="276" w:lineRule="auto"/>
        <w:rPr>
          <w:lang w:val="ro-MD"/>
        </w:rPr>
      </w:pPr>
      <w:r>
        <w:rPr>
          <w:lang w:val="ro-MD"/>
        </w:rPr>
        <w:t>”</w:t>
      </w:r>
      <w:r w:rsidRPr="001A46D4">
        <w:rPr>
          <w:b/>
          <w:lang w:val="ro-MD"/>
        </w:rPr>
        <w:t>99</w:t>
      </w:r>
      <w:r>
        <w:rPr>
          <w:lang w:val="ro-MD"/>
        </w:rPr>
        <w:t>. Rîndul 03045 nu se completează.”</w:t>
      </w:r>
      <w:r w:rsidRPr="005C58D6">
        <w:rPr>
          <w:lang w:val="ro-MD"/>
        </w:rPr>
        <w:t>;</w:t>
      </w:r>
    </w:p>
    <w:p w:rsidR="00224396" w:rsidRPr="006C6911" w:rsidRDefault="00224396" w:rsidP="009D11FB">
      <w:pPr>
        <w:pStyle w:val="a3"/>
        <w:numPr>
          <w:ilvl w:val="0"/>
          <w:numId w:val="24"/>
        </w:numPr>
        <w:tabs>
          <w:tab w:val="left" w:pos="709"/>
          <w:tab w:val="left" w:pos="851"/>
          <w:tab w:val="left" w:pos="993"/>
        </w:tabs>
        <w:spacing w:line="276" w:lineRule="auto"/>
        <w:ind w:left="0" w:firstLine="567"/>
        <w:rPr>
          <w:lang w:val="ro-MD"/>
        </w:rPr>
      </w:pPr>
      <w:r w:rsidRPr="006C6911">
        <w:rPr>
          <w:lang w:val="ro-MD"/>
        </w:rPr>
        <w:lastRenderedPageBreak/>
        <w:t>Punctul 102 se expune în următoarea redacție:</w:t>
      </w:r>
    </w:p>
    <w:p w:rsidR="00224396" w:rsidRPr="006C6911" w:rsidRDefault="00224396" w:rsidP="009D11FB">
      <w:pPr>
        <w:tabs>
          <w:tab w:val="left" w:pos="709"/>
          <w:tab w:val="left" w:pos="851"/>
          <w:tab w:val="left" w:pos="993"/>
        </w:tabs>
        <w:spacing w:line="276" w:lineRule="auto"/>
        <w:rPr>
          <w:lang w:val="ro-MD"/>
        </w:rPr>
      </w:pPr>
      <w:r w:rsidRPr="006C6911">
        <w:rPr>
          <w:lang w:val="ro-MD"/>
        </w:rPr>
        <w:t>”</w:t>
      </w:r>
      <w:r w:rsidRPr="006C6911">
        <w:rPr>
          <w:b/>
          <w:lang w:val="ro-MD"/>
        </w:rPr>
        <w:t>102</w:t>
      </w:r>
      <w:r w:rsidRPr="006C6911">
        <w:rPr>
          <w:lang w:val="ro-MD"/>
        </w:rPr>
        <w:t xml:space="preserve">. Anexa 2.1D se completează cu scopul evaluării cheltuielilor de </w:t>
      </w:r>
      <w:r w:rsidR="006C6911" w:rsidRPr="006C6911">
        <w:rPr>
          <w:lang w:val="ro-MD"/>
        </w:rPr>
        <w:t>reprezentanță</w:t>
      </w:r>
      <w:r w:rsidRPr="006C6911">
        <w:rPr>
          <w:lang w:val="ro-MD"/>
        </w:rPr>
        <w:t xml:space="preserve"> care sunt permise la deducere în conformitate cu prevederile art.24 alin.(3) din Codul fiscal.”</w:t>
      </w:r>
    </w:p>
    <w:p w:rsidR="006A6DF9" w:rsidRPr="006C6911" w:rsidRDefault="00AF332C" w:rsidP="009D11FB">
      <w:pPr>
        <w:pStyle w:val="a3"/>
        <w:numPr>
          <w:ilvl w:val="0"/>
          <w:numId w:val="24"/>
        </w:numPr>
        <w:tabs>
          <w:tab w:val="left" w:pos="709"/>
          <w:tab w:val="left" w:pos="851"/>
          <w:tab w:val="left" w:pos="993"/>
        </w:tabs>
        <w:spacing w:line="276" w:lineRule="auto"/>
        <w:ind w:left="0" w:firstLine="567"/>
        <w:rPr>
          <w:lang w:val="ro-MD"/>
        </w:rPr>
      </w:pPr>
      <w:r w:rsidRPr="006C6911">
        <w:rPr>
          <w:lang w:val="ro-MD"/>
        </w:rPr>
        <w:t>Punctul 102</w:t>
      </w:r>
      <w:r w:rsidRPr="006C6911">
        <w:rPr>
          <w:vertAlign w:val="superscript"/>
          <w:lang w:val="ro-MD"/>
        </w:rPr>
        <w:t>1</w:t>
      </w:r>
      <w:r w:rsidRPr="006C6911">
        <w:rPr>
          <w:lang w:val="ro-MD"/>
        </w:rPr>
        <w:t xml:space="preserve"> se </w:t>
      </w:r>
      <w:r w:rsidR="006A6DF9" w:rsidRPr="006C6911">
        <w:rPr>
          <w:lang w:val="ro-MD"/>
        </w:rPr>
        <w:t>expune în următoarea redacție:</w:t>
      </w:r>
    </w:p>
    <w:p w:rsidR="004D4DD1" w:rsidRPr="006C6911" w:rsidRDefault="006A6DF9" w:rsidP="00721A29">
      <w:pPr>
        <w:tabs>
          <w:tab w:val="left" w:pos="851"/>
        </w:tabs>
        <w:spacing w:line="276" w:lineRule="auto"/>
        <w:jc w:val="both"/>
        <w:rPr>
          <w:lang w:val="ro-MD"/>
        </w:rPr>
      </w:pPr>
      <w:r w:rsidRPr="006C6911">
        <w:rPr>
          <w:lang w:val="ro-MD"/>
        </w:rPr>
        <w:t>”</w:t>
      </w:r>
      <w:r w:rsidRPr="006C6911">
        <w:rPr>
          <w:b/>
          <w:lang w:val="ro-MD"/>
        </w:rPr>
        <w:t>102</w:t>
      </w:r>
      <w:r w:rsidRPr="006C6911">
        <w:rPr>
          <w:b/>
          <w:vertAlign w:val="superscript"/>
          <w:lang w:val="ro-MD"/>
        </w:rPr>
        <w:t>1</w:t>
      </w:r>
      <w:r w:rsidRPr="006C6911">
        <w:rPr>
          <w:lang w:val="ro-MD"/>
        </w:rPr>
        <w:t>.</w:t>
      </w:r>
      <w:r w:rsidR="004D4DD1" w:rsidRPr="006C6911">
        <w:rPr>
          <w:lang w:val="ro-MD"/>
        </w:rPr>
        <w:t xml:space="preserve"> </w:t>
      </w:r>
      <w:r w:rsidR="00EB4284" w:rsidRPr="006C6911">
        <w:rPr>
          <w:lang w:val="ro-MD"/>
        </w:rPr>
        <w:t xml:space="preserve">În </w:t>
      </w:r>
      <w:r w:rsidR="006C6911">
        <w:rPr>
          <w:lang w:val="ro-MD"/>
        </w:rPr>
        <w:t>rând</w:t>
      </w:r>
      <w:r w:rsidR="00EB4284" w:rsidRPr="006C6911">
        <w:rPr>
          <w:lang w:val="ro-MD"/>
        </w:rPr>
        <w:t xml:space="preserve">ul 03043 coloana 3 din </w:t>
      </w:r>
      <w:r w:rsidR="006C6911">
        <w:rPr>
          <w:lang w:val="ro-MD"/>
        </w:rPr>
        <w:t>rând</w:t>
      </w:r>
      <w:r w:rsidR="00EB4284" w:rsidRPr="006C6911">
        <w:rPr>
          <w:lang w:val="ro-MD"/>
        </w:rPr>
        <w:t xml:space="preserve">ul 03043 se reflectă indicatorul stabilit conform pct.53 din </w:t>
      </w:r>
      <w:r w:rsidR="006C6911" w:rsidRPr="006C6911">
        <w:rPr>
          <w:lang w:val="ro-MD"/>
        </w:rPr>
        <w:t>Hotărârea</w:t>
      </w:r>
      <w:r w:rsidR="00EB4284" w:rsidRPr="006C6911">
        <w:rPr>
          <w:lang w:val="ro-MD"/>
        </w:rPr>
        <w:t xml:space="preserve"> Guvernului nr.693/2018. În coloana 4 se reflectă suma cheltuielilor de reprezentanță în limitele normelor stabilite de Guvern, care se determină prin produsul dintre indicatorul indicat în coloana 2 și coeficientul indicat în coloana 3.</w:t>
      </w:r>
      <w:r w:rsidR="004D4DD1" w:rsidRPr="006C6911">
        <w:rPr>
          <w:lang w:val="ro-MD"/>
        </w:rPr>
        <w:t>”</w:t>
      </w:r>
    </w:p>
    <w:p w:rsidR="0042499D" w:rsidRPr="006C6911" w:rsidRDefault="006A6DF9" w:rsidP="005C58D6">
      <w:pPr>
        <w:pStyle w:val="a3"/>
        <w:numPr>
          <w:ilvl w:val="0"/>
          <w:numId w:val="24"/>
        </w:numPr>
        <w:tabs>
          <w:tab w:val="left" w:pos="851"/>
          <w:tab w:val="left" w:pos="993"/>
        </w:tabs>
        <w:spacing w:line="276" w:lineRule="auto"/>
        <w:ind w:left="0" w:firstLine="567"/>
        <w:jc w:val="both"/>
        <w:rPr>
          <w:lang w:val="ro-MD"/>
        </w:rPr>
      </w:pPr>
      <w:r w:rsidRPr="006C6911">
        <w:rPr>
          <w:lang w:val="ro-MD"/>
        </w:rPr>
        <w:t xml:space="preserve">Se completează cu </w:t>
      </w:r>
      <w:r w:rsidR="00EB4284" w:rsidRPr="006C6911">
        <w:rPr>
          <w:lang w:val="ro-MD"/>
        </w:rPr>
        <w:t>două puncte noi c</w:t>
      </w:r>
      <w:r w:rsidRPr="006C6911">
        <w:rPr>
          <w:lang w:val="ro-MD"/>
        </w:rPr>
        <w:t>u următorul conținut:</w:t>
      </w:r>
    </w:p>
    <w:p w:rsidR="00EB4284" w:rsidRPr="006C6911" w:rsidRDefault="006A6DF9" w:rsidP="00721A29">
      <w:pPr>
        <w:tabs>
          <w:tab w:val="left" w:pos="851"/>
        </w:tabs>
        <w:spacing w:line="276" w:lineRule="auto"/>
        <w:jc w:val="both"/>
        <w:rPr>
          <w:lang w:val="ro-MD"/>
        </w:rPr>
      </w:pPr>
      <w:r w:rsidRPr="006C6911">
        <w:rPr>
          <w:lang w:val="ro-MD"/>
        </w:rPr>
        <w:t>”</w:t>
      </w:r>
      <w:r w:rsidRPr="006C6911">
        <w:rPr>
          <w:b/>
          <w:lang w:val="ro-MD"/>
        </w:rPr>
        <w:t>102</w:t>
      </w:r>
      <w:r w:rsidRPr="006C6911">
        <w:rPr>
          <w:b/>
          <w:vertAlign w:val="superscript"/>
          <w:lang w:val="ro-MD"/>
        </w:rPr>
        <w:t>2</w:t>
      </w:r>
      <w:r w:rsidRPr="006C6911">
        <w:rPr>
          <w:lang w:val="ro-MD"/>
        </w:rPr>
        <w:t xml:space="preserve">. </w:t>
      </w:r>
      <w:r w:rsidR="00EB4284" w:rsidRPr="006C6911">
        <w:rPr>
          <w:lang w:val="ro-MD"/>
        </w:rPr>
        <w:t xml:space="preserve">În </w:t>
      </w:r>
      <w:r w:rsidR="006C6911">
        <w:rPr>
          <w:lang w:val="ro-MD"/>
        </w:rPr>
        <w:t>rând</w:t>
      </w:r>
      <w:r w:rsidR="00EB4284" w:rsidRPr="006C6911">
        <w:rPr>
          <w:lang w:val="ro-MD"/>
        </w:rPr>
        <w:t>ul 03045 coloana 4 se reflectă suma efectivă a cheltuielilor de reprezentanță suportate de către entitate, constatate în contabilitatea financiară. Indicatorul din rândul 03045 coloana 4 din anexa 2.1D se transferă în rândul 0304 coloana 2 din anexa 2D</w:t>
      </w:r>
      <w:r w:rsidRPr="006C6911">
        <w:rPr>
          <w:lang w:val="ro-MD"/>
        </w:rPr>
        <w:t>.</w:t>
      </w:r>
    </w:p>
    <w:p w:rsidR="006A6DF9" w:rsidRPr="006C6911" w:rsidRDefault="00EB4284" w:rsidP="00551131">
      <w:pPr>
        <w:tabs>
          <w:tab w:val="left" w:pos="851"/>
        </w:tabs>
        <w:spacing w:line="276" w:lineRule="auto"/>
        <w:rPr>
          <w:lang w:val="ro-MD"/>
        </w:rPr>
      </w:pPr>
      <w:r w:rsidRPr="006C6911">
        <w:rPr>
          <w:b/>
          <w:lang w:val="ro-MD"/>
        </w:rPr>
        <w:t>102</w:t>
      </w:r>
      <w:r w:rsidRPr="006C6911">
        <w:rPr>
          <w:b/>
          <w:vertAlign w:val="superscript"/>
          <w:lang w:val="ro-MD"/>
        </w:rPr>
        <w:t>3</w:t>
      </w:r>
      <w:r w:rsidRPr="006C6911">
        <w:rPr>
          <w:b/>
          <w:lang w:val="ro-MD"/>
        </w:rPr>
        <w:t>.</w:t>
      </w:r>
      <w:r w:rsidRPr="006C6911">
        <w:rPr>
          <w:lang w:val="ro-MD"/>
        </w:rPr>
        <w:t xml:space="preserve"> În </w:t>
      </w:r>
      <w:r w:rsidR="006C6911">
        <w:rPr>
          <w:lang w:val="ro-MD"/>
        </w:rPr>
        <w:t>rând</w:t>
      </w:r>
      <w:r w:rsidRPr="006C6911">
        <w:rPr>
          <w:lang w:val="ro-MD"/>
        </w:rPr>
        <w:t xml:space="preserve">ul 03046 coloana 4 se va reflecta indicatorul din </w:t>
      </w:r>
      <w:r w:rsidR="006C6911">
        <w:rPr>
          <w:lang w:val="ro-MD"/>
        </w:rPr>
        <w:t>rând</w:t>
      </w:r>
      <w:r w:rsidRPr="006C6911">
        <w:rPr>
          <w:lang w:val="ro-MD"/>
        </w:rPr>
        <w:t xml:space="preserve">ul 03045, dar nu mai mult </w:t>
      </w:r>
      <w:proofErr w:type="spellStart"/>
      <w:r w:rsidRPr="006C6911">
        <w:rPr>
          <w:lang w:val="ro-MD"/>
        </w:rPr>
        <w:t>decît</w:t>
      </w:r>
      <w:proofErr w:type="spellEnd"/>
      <w:r w:rsidRPr="006C6911">
        <w:rPr>
          <w:lang w:val="ro-MD"/>
        </w:rPr>
        <w:t xml:space="preserve"> indicatorul din </w:t>
      </w:r>
      <w:r w:rsidR="006C6911">
        <w:rPr>
          <w:lang w:val="ro-MD"/>
        </w:rPr>
        <w:t>rând</w:t>
      </w:r>
      <w:r w:rsidRPr="006C6911">
        <w:rPr>
          <w:lang w:val="ro-MD"/>
        </w:rPr>
        <w:t>ul 03043. Indicatorul din rândul 03046 coloana 4 anexa 2.1D − în rândul 0304 coloana 3 din anexa 2D.</w:t>
      </w:r>
      <w:r w:rsidR="006A6DF9" w:rsidRPr="006C6911">
        <w:rPr>
          <w:lang w:val="ro-MD"/>
        </w:rPr>
        <w:t>”</w:t>
      </w:r>
    </w:p>
    <w:p w:rsidR="004754E0" w:rsidRPr="006C6911" w:rsidRDefault="004754E0" w:rsidP="005C58D6">
      <w:pPr>
        <w:pStyle w:val="a3"/>
        <w:numPr>
          <w:ilvl w:val="0"/>
          <w:numId w:val="24"/>
        </w:numPr>
        <w:tabs>
          <w:tab w:val="left" w:pos="851"/>
          <w:tab w:val="left" w:pos="993"/>
        </w:tabs>
        <w:spacing w:line="276" w:lineRule="auto"/>
        <w:ind w:left="0" w:firstLine="567"/>
        <w:jc w:val="both"/>
        <w:rPr>
          <w:lang w:val="ro-MD"/>
        </w:rPr>
      </w:pPr>
      <w:r w:rsidRPr="006C6911">
        <w:rPr>
          <w:lang w:val="ro-MD"/>
        </w:rPr>
        <w:t>La pct. 108 după textul ”art.34” se completează cu textul ”alin.(2)”;</w:t>
      </w:r>
    </w:p>
    <w:p w:rsidR="00641E7F" w:rsidRPr="006C6911" w:rsidRDefault="00641E7F" w:rsidP="005C58D6">
      <w:pPr>
        <w:pStyle w:val="a3"/>
        <w:numPr>
          <w:ilvl w:val="0"/>
          <w:numId w:val="24"/>
        </w:numPr>
        <w:tabs>
          <w:tab w:val="left" w:pos="851"/>
          <w:tab w:val="left" w:pos="993"/>
        </w:tabs>
        <w:spacing w:line="276" w:lineRule="auto"/>
        <w:ind w:left="0" w:firstLine="567"/>
        <w:jc w:val="both"/>
        <w:rPr>
          <w:lang w:val="ro-MD"/>
        </w:rPr>
      </w:pPr>
      <w:r w:rsidRPr="006C6911">
        <w:rPr>
          <w:lang w:val="ro-MD"/>
        </w:rPr>
        <w:t>Pct. 109 se completează în final cu fraza ”Au dreptul la scutirea personală doar contribuabilii (persoane fizice rezidente) care are un venit anual impozabil mai mic de 360</w:t>
      </w:r>
      <w:r w:rsidR="00D17F14" w:rsidRPr="006C6911">
        <w:rPr>
          <w:lang w:val="ro-MD"/>
        </w:rPr>
        <w:t xml:space="preserve"> </w:t>
      </w:r>
      <w:r w:rsidRPr="006C6911">
        <w:rPr>
          <w:lang w:val="ro-MD"/>
        </w:rPr>
        <w:t>000 de lei, cu excepţia veniturilor prevăzute la art.90</w:t>
      </w:r>
      <w:r w:rsidRPr="006C6911">
        <w:rPr>
          <w:vertAlign w:val="superscript"/>
          <w:lang w:val="ro-MD"/>
        </w:rPr>
        <w:t>1</w:t>
      </w:r>
      <w:r w:rsidRPr="006C6911">
        <w:rPr>
          <w:lang w:val="ro-MD"/>
        </w:rPr>
        <w:t xml:space="preserve"> din Codul fiscal.”;</w:t>
      </w:r>
    </w:p>
    <w:p w:rsidR="00641E7F" w:rsidRPr="006C6911" w:rsidRDefault="00641E7F" w:rsidP="005C58D6">
      <w:pPr>
        <w:pStyle w:val="a3"/>
        <w:numPr>
          <w:ilvl w:val="0"/>
          <w:numId w:val="24"/>
        </w:numPr>
        <w:tabs>
          <w:tab w:val="left" w:pos="851"/>
          <w:tab w:val="left" w:pos="993"/>
        </w:tabs>
        <w:spacing w:line="276" w:lineRule="auto"/>
        <w:ind w:left="0" w:firstLine="567"/>
        <w:jc w:val="both"/>
        <w:rPr>
          <w:lang w:val="ro-MD"/>
        </w:rPr>
      </w:pPr>
      <w:r w:rsidRPr="006C6911">
        <w:rPr>
          <w:lang w:val="ro-MD"/>
        </w:rPr>
        <w:t xml:space="preserve">Pct. 111 se expune în redacția următoare: </w:t>
      </w:r>
    </w:p>
    <w:p w:rsidR="00641E7F" w:rsidRPr="006C6911" w:rsidRDefault="00641E7F" w:rsidP="00551131">
      <w:pPr>
        <w:tabs>
          <w:tab w:val="left" w:pos="851"/>
          <w:tab w:val="left" w:pos="993"/>
        </w:tabs>
        <w:spacing w:line="276" w:lineRule="auto"/>
        <w:jc w:val="both"/>
        <w:rPr>
          <w:lang w:val="ro-MD"/>
        </w:rPr>
      </w:pPr>
      <w:r w:rsidRPr="006C6911">
        <w:rPr>
          <w:lang w:val="ro-MD"/>
        </w:rPr>
        <w:t>”</w:t>
      </w:r>
      <w:r w:rsidRPr="006C6911">
        <w:rPr>
          <w:b/>
          <w:lang w:val="ro-MD"/>
        </w:rPr>
        <w:t>111</w:t>
      </w:r>
      <w:r w:rsidRPr="006C6911">
        <w:rPr>
          <w:lang w:val="ro-MD"/>
        </w:rPr>
        <w:t xml:space="preserve">. </w:t>
      </w:r>
      <w:r w:rsidR="006C6911" w:rsidRPr="006C6911">
        <w:rPr>
          <w:lang w:val="ro-MD"/>
        </w:rPr>
        <w:t>Începând</w:t>
      </w:r>
      <w:r w:rsidRPr="006C6911">
        <w:rPr>
          <w:lang w:val="ro-MD"/>
        </w:rPr>
        <w:t xml:space="preserve"> cu perioada fiscală de raportare 2021 coloana 8 nu se completează.”</w:t>
      </w:r>
    </w:p>
    <w:p w:rsidR="00D17F14" w:rsidRPr="006C6911" w:rsidRDefault="00D17F14" w:rsidP="005C58D6">
      <w:pPr>
        <w:pStyle w:val="a3"/>
        <w:numPr>
          <w:ilvl w:val="0"/>
          <w:numId w:val="24"/>
        </w:numPr>
        <w:tabs>
          <w:tab w:val="left" w:pos="851"/>
          <w:tab w:val="left" w:pos="993"/>
        </w:tabs>
        <w:spacing w:line="276" w:lineRule="auto"/>
        <w:ind w:left="0" w:firstLine="567"/>
        <w:jc w:val="both"/>
        <w:rPr>
          <w:color w:val="4F81BD" w:themeColor="accent1"/>
          <w:lang w:val="ro-MD"/>
        </w:rPr>
      </w:pPr>
      <w:r w:rsidRPr="006C6911">
        <w:rPr>
          <w:lang w:val="ro-MD"/>
        </w:rPr>
        <w:t>La pct.116 textul ” indicatorul rândului 0901” se substituie cu textul ”să nu depășească indicatorul rândului 0901”</w:t>
      </w:r>
    </w:p>
    <w:p w:rsidR="00D17F14" w:rsidRPr="006C6911" w:rsidRDefault="00D17F14" w:rsidP="005C58D6">
      <w:pPr>
        <w:pStyle w:val="a3"/>
        <w:numPr>
          <w:ilvl w:val="0"/>
          <w:numId w:val="24"/>
        </w:numPr>
        <w:tabs>
          <w:tab w:val="left" w:pos="851"/>
          <w:tab w:val="left" w:pos="993"/>
        </w:tabs>
        <w:spacing w:line="276" w:lineRule="auto"/>
        <w:ind w:left="0" w:firstLine="567"/>
        <w:jc w:val="both"/>
        <w:rPr>
          <w:color w:val="4F81BD" w:themeColor="accent1"/>
          <w:lang w:val="ro-MD"/>
        </w:rPr>
      </w:pPr>
      <w:r w:rsidRPr="006C6911">
        <w:rPr>
          <w:lang w:val="ro-MD"/>
        </w:rPr>
        <w:t xml:space="preserve">După pct.116 se completează cu trei puncte noi </w:t>
      </w:r>
      <w:r w:rsidR="00DF518D" w:rsidRPr="006C6911">
        <w:rPr>
          <w:lang w:val="ro-MD"/>
        </w:rPr>
        <w:t>cu următorul conținut</w:t>
      </w:r>
      <w:r w:rsidRPr="006C6911">
        <w:rPr>
          <w:lang w:val="ro-MD"/>
        </w:rPr>
        <w:t>:</w:t>
      </w:r>
      <w:r w:rsidRPr="006C6911">
        <w:rPr>
          <w:color w:val="4F81BD" w:themeColor="accent1"/>
          <w:lang w:val="ro-MD"/>
        </w:rPr>
        <w:t xml:space="preserve"> </w:t>
      </w:r>
    </w:p>
    <w:p w:rsidR="00D17F14" w:rsidRPr="006C6911" w:rsidRDefault="00D17F14" w:rsidP="00551131">
      <w:pPr>
        <w:pStyle w:val="Bodytext20"/>
        <w:shd w:val="clear" w:color="auto" w:fill="auto"/>
        <w:tabs>
          <w:tab w:val="left" w:pos="851"/>
          <w:tab w:val="left" w:pos="1134"/>
        </w:tabs>
        <w:spacing w:after="0" w:line="276" w:lineRule="auto"/>
        <w:jc w:val="both"/>
        <w:rPr>
          <w:sz w:val="24"/>
          <w:szCs w:val="24"/>
          <w:lang w:val="ro-MD"/>
        </w:rPr>
      </w:pPr>
      <w:r w:rsidRPr="006C6911">
        <w:rPr>
          <w:sz w:val="24"/>
          <w:szCs w:val="24"/>
          <w:lang w:val="ro-MD"/>
        </w:rPr>
        <w:t>”</w:t>
      </w:r>
      <w:r w:rsidRPr="00551131">
        <w:rPr>
          <w:b/>
          <w:sz w:val="24"/>
          <w:szCs w:val="24"/>
          <w:lang w:val="ro-MD"/>
        </w:rPr>
        <w:t>116</w:t>
      </w:r>
      <w:r w:rsidRPr="00551131">
        <w:rPr>
          <w:b/>
          <w:sz w:val="24"/>
          <w:szCs w:val="24"/>
          <w:vertAlign w:val="superscript"/>
          <w:lang w:val="ro-MD"/>
        </w:rPr>
        <w:t>1</w:t>
      </w:r>
      <w:r w:rsidRPr="006C6911">
        <w:rPr>
          <w:sz w:val="24"/>
          <w:szCs w:val="24"/>
          <w:lang w:val="ro-MD"/>
        </w:rPr>
        <w:t xml:space="preserve">. </w:t>
      </w:r>
      <w:r w:rsidR="00DF518D" w:rsidRPr="006C6911">
        <w:rPr>
          <w:sz w:val="24"/>
          <w:szCs w:val="24"/>
          <w:lang w:val="ro-MD"/>
        </w:rPr>
        <w:t>La completarea coloanei 1 se indică codul corespunzător al facilităţii fiscale utilizate conform Nomenclatorului codurilor aferent facilităţilor fiscale la impozitul pe venit, aprobat de către Serviciul Fiscal de Stat.</w:t>
      </w:r>
      <w:r w:rsidRPr="006C6911">
        <w:rPr>
          <w:sz w:val="24"/>
          <w:szCs w:val="24"/>
          <w:lang w:val="ro-MD"/>
        </w:rPr>
        <w:t xml:space="preserve"> </w:t>
      </w:r>
    </w:p>
    <w:p w:rsidR="00D17F14" w:rsidRPr="006C6911" w:rsidRDefault="00D17F14" w:rsidP="00551131">
      <w:pPr>
        <w:pStyle w:val="Bodytext20"/>
        <w:shd w:val="clear" w:color="auto" w:fill="auto"/>
        <w:tabs>
          <w:tab w:val="left" w:pos="851"/>
          <w:tab w:val="left" w:pos="1134"/>
        </w:tabs>
        <w:spacing w:after="0" w:line="276" w:lineRule="auto"/>
        <w:jc w:val="both"/>
        <w:rPr>
          <w:sz w:val="24"/>
          <w:szCs w:val="24"/>
          <w:lang w:val="ro-MD"/>
        </w:rPr>
      </w:pPr>
      <w:r w:rsidRPr="00551131">
        <w:rPr>
          <w:b/>
          <w:sz w:val="24"/>
          <w:szCs w:val="24"/>
          <w:lang w:val="ro-MD"/>
        </w:rPr>
        <w:t>116</w:t>
      </w:r>
      <w:r w:rsidRPr="00551131">
        <w:rPr>
          <w:b/>
          <w:sz w:val="24"/>
          <w:szCs w:val="24"/>
          <w:vertAlign w:val="superscript"/>
          <w:lang w:val="ro-MD"/>
        </w:rPr>
        <w:t>2</w:t>
      </w:r>
      <w:r w:rsidRPr="006C6911">
        <w:rPr>
          <w:sz w:val="24"/>
          <w:szCs w:val="24"/>
          <w:lang w:val="ro-MD"/>
        </w:rPr>
        <w:t>. Totalul se indică în 0902 din Declaraţie.</w:t>
      </w:r>
    </w:p>
    <w:p w:rsidR="00D17F14" w:rsidRPr="006C6911" w:rsidRDefault="00D17F14" w:rsidP="00551131">
      <w:pPr>
        <w:pStyle w:val="Bodytext20"/>
        <w:shd w:val="clear" w:color="auto" w:fill="auto"/>
        <w:tabs>
          <w:tab w:val="left" w:pos="851"/>
          <w:tab w:val="left" w:pos="1134"/>
        </w:tabs>
        <w:spacing w:after="0" w:line="276" w:lineRule="auto"/>
        <w:jc w:val="both"/>
        <w:rPr>
          <w:rFonts w:ascii="Arial" w:hAnsi="Arial" w:cs="Arial"/>
          <w:b/>
          <w:bCs/>
          <w:sz w:val="24"/>
          <w:szCs w:val="24"/>
          <w:lang w:val="ro-MD"/>
        </w:rPr>
      </w:pPr>
      <w:r w:rsidRPr="00551131">
        <w:rPr>
          <w:b/>
          <w:sz w:val="24"/>
          <w:szCs w:val="24"/>
          <w:lang w:val="ro-MD"/>
        </w:rPr>
        <w:t>116</w:t>
      </w:r>
      <w:r w:rsidRPr="00551131">
        <w:rPr>
          <w:b/>
          <w:sz w:val="24"/>
          <w:szCs w:val="24"/>
          <w:vertAlign w:val="superscript"/>
          <w:lang w:val="ro-MD"/>
        </w:rPr>
        <w:t>3</w:t>
      </w:r>
      <w:r w:rsidRPr="00551131">
        <w:rPr>
          <w:b/>
          <w:sz w:val="24"/>
          <w:szCs w:val="24"/>
          <w:lang w:val="ro-MD"/>
        </w:rPr>
        <w:t>.</w:t>
      </w:r>
      <w:r w:rsidRPr="006C6911">
        <w:rPr>
          <w:sz w:val="24"/>
          <w:szCs w:val="24"/>
          <w:lang w:val="ro-MD"/>
        </w:rPr>
        <w:t xml:space="preserve"> Totalul se indică în 140 din Declaraţie.</w:t>
      </w:r>
      <w:r w:rsidR="00191324" w:rsidRPr="006C6911">
        <w:rPr>
          <w:sz w:val="24"/>
          <w:szCs w:val="24"/>
          <w:lang w:val="ro-MD"/>
        </w:rPr>
        <w:t>”</w:t>
      </w:r>
    </w:p>
    <w:p w:rsidR="00E35363" w:rsidRPr="00E35363" w:rsidRDefault="00E35363" w:rsidP="00E35363">
      <w:pPr>
        <w:pStyle w:val="a3"/>
        <w:numPr>
          <w:ilvl w:val="0"/>
          <w:numId w:val="24"/>
        </w:numPr>
        <w:rPr>
          <w:lang w:val="ro-MD"/>
        </w:rPr>
      </w:pPr>
      <w:r w:rsidRPr="00E35363">
        <w:rPr>
          <w:lang w:val="ro-MD"/>
        </w:rPr>
        <w:t>Pct. 11</w:t>
      </w:r>
      <w:r>
        <w:rPr>
          <w:lang w:val="ro-MD"/>
        </w:rPr>
        <w:t>7</w:t>
      </w:r>
      <w:r w:rsidRPr="00E35363">
        <w:rPr>
          <w:lang w:val="ro-MD"/>
        </w:rPr>
        <w:t xml:space="preserve"> se expune în redacția următoare: </w:t>
      </w:r>
    </w:p>
    <w:p w:rsidR="0077239B" w:rsidRPr="00E35363" w:rsidRDefault="00E35363" w:rsidP="00E35363">
      <w:pPr>
        <w:tabs>
          <w:tab w:val="left" w:pos="851"/>
          <w:tab w:val="left" w:pos="993"/>
        </w:tabs>
        <w:spacing w:line="276" w:lineRule="auto"/>
        <w:jc w:val="both"/>
        <w:rPr>
          <w:lang w:val="ro-MD"/>
        </w:rPr>
      </w:pPr>
      <w:r>
        <w:rPr>
          <w:lang w:val="ro-MD"/>
        </w:rPr>
        <w:t>”</w:t>
      </w:r>
      <w:r w:rsidRPr="00551131">
        <w:rPr>
          <w:b/>
          <w:lang w:val="ro-MD"/>
        </w:rPr>
        <w:t>117.</w:t>
      </w:r>
      <w:r>
        <w:rPr>
          <w:lang w:val="ro-MD"/>
        </w:rPr>
        <w:t xml:space="preserve"> Anexa 5D nu se completează.”</w:t>
      </w:r>
    </w:p>
    <w:p w:rsidR="000009B2" w:rsidRPr="006C6911" w:rsidRDefault="000009B2" w:rsidP="005C58D6">
      <w:pPr>
        <w:pStyle w:val="a3"/>
        <w:numPr>
          <w:ilvl w:val="0"/>
          <w:numId w:val="24"/>
        </w:numPr>
        <w:tabs>
          <w:tab w:val="left" w:pos="851"/>
          <w:tab w:val="left" w:pos="993"/>
        </w:tabs>
        <w:spacing w:line="276" w:lineRule="auto"/>
        <w:ind w:left="0" w:firstLine="567"/>
        <w:jc w:val="both"/>
        <w:rPr>
          <w:lang w:val="ro-MD"/>
        </w:rPr>
      </w:pPr>
      <w:r w:rsidRPr="006C6911">
        <w:rPr>
          <w:lang w:val="ro-MD"/>
        </w:rPr>
        <w:t>La pct. 118 fraza ”Codurile aferente facilităţilor fiscale se aprobă de către Serviciul Fiscal de Stat” se substituie cu fraza ”Codurile facilităţilor fiscale se completează în baza Nomenclatorului codurilor aferent facilităţilor fiscale la impozitul pe venit aprobat prin Ordinul IFPS nr. 1080  din  10.10.2012.”;</w:t>
      </w:r>
    </w:p>
    <w:p w:rsidR="00191324" w:rsidRPr="006C6911" w:rsidRDefault="000009B2" w:rsidP="005C58D6">
      <w:pPr>
        <w:pStyle w:val="a3"/>
        <w:numPr>
          <w:ilvl w:val="0"/>
          <w:numId w:val="24"/>
        </w:numPr>
        <w:tabs>
          <w:tab w:val="left" w:pos="851"/>
          <w:tab w:val="left" w:pos="993"/>
        </w:tabs>
        <w:spacing w:line="276" w:lineRule="auto"/>
        <w:ind w:left="0" w:firstLine="567"/>
        <w:jc w:val="both"/>
        <w:rPr>
          <w:lang w:val="ro-MD"/>
        </w:rPr>
      </w:pPr>
      <w:r w:rsidRPr="006C6911">
        <w:rPr>
          <w:lang w:val="ro-MD"/>
        </w:rPr>
        <w:t>După pct. 118 se completează cu un punct nou cu următorul conținut:</w:t>
      </w:r>
    </w:p>
    <w:p w:rsidR="000009B2" w:rsidRPr="006C6911" w:rsidRDefault="000009B2" w:rsidP="00540D06">
      <w:pPr>
        <w:tabs>
          <w:tab w:val="left" w:pos="851"/>
          <w:tab w:val="left" w:pos="993"/>
        </w:tabs>
        <w:spacing w:line="276" w:lineRule="auto"/>
        <w:jc w:val="both"/>
        <w:rPr>
          <w:lang w:val="ro-MD"/>
        </w:rPr>
      </w:pPr>
      <w:r w:rsidRPr="006C6911">
        <w:rPr>
          <w:lang w:val="ro-MD"/>
        </w:rPr>
        <w:t>”</w:t>
      </w:r>
      <w:r w:rsidRPr="006C6911">
        <w:rPr>
          <w:b/>
          <w:lang w:val="ro-MD"/>
        </w:rPr>
        <w:t>118</w:t>
      </w:r>
      <w:r w:rsidRPr="006C6911">
        <w:rPr>
          <w:b/>
          <w:vertAlign w:val="superscript"/>
          <w:lang w:val="ro-MD"/>
        </w:rPr>
        <w:t>1</w:t>
      </w:r>
      <w:r w:rsidRPr="006C6911">
        <w:rPr>
          <w:lang w:val="ro-MD"/>
        </w:rPr>
        <w:t>. Totalul col. 5 se indică în 130 din Declaraţie.”</w:t>
      </w:r>
    </w:p>
    <w:p w:rsidR="008B0F6E" w:rsidRPr="006C6911" w:rsidRDefault="008B0F6E" w:rsidP="005C58D6">
      <w:pPr>
        <w:pStyle w:val="a3"/>
        <w:numPr>
          <w:ilvl w:val="0"/>
          <w:numId w:val="24"/>
        </w:numPr>
        <w:tabs>
          <w:tab w:val="left" w:pos="851"/>
          <w:tab w:val="left" w:pos="993"/>
          <w:tab w:val="left" w:pos="1134"/>
        </w:tabs>
        <w:spacing w:line="276" w:lineRule="auto"/>
        <w:ind w:left="0" w:firstLine="567"/>
        <w:jc w:val="both"/>
        <w:rPr>
          <w:lang w:val="ro-MD"/>
        </w:rPr>
      </w:pPr>
      <w:r w:rsidRPr="006C6911">
        <w:rPr>
          <w:lang w:val="ro-MD"/>
        </w:rPr>
        <w:t xml:space="preserve">Punctul 128 se completează cu fraza ”Se reflectă în </w:t>
      </w:r>
      <w:r w:rsidR="006C6911">
        <w:rPr>
          <w:lang w:val="ro-MD"/>
        </w:rPr>
        <w:t>rând</w:t>
      </w:r>
      <w:r w:rsidRPr="006C6911">
        <w:rPr>
          <w:lang w:val="ro-MD"/>
        </w:rPr>
        <w:t>ul 1601 din Declarație.”;</w:t>
      </w:r>
    </w:p>
    <w:p w:rsidR="00753164" w:rsidRPr="006C6911" w:rsidRDefault="00753164" w:rsidP="005C58D6">
      <w:pPr>
        <w:pStyle w:val="a3"/>
        <w:numPr>
          <w:ilvl w:val="0"/>
          <w:numId w:val="24"/>
        </w:numPr>
        <w:tabs>
          <w:tab w:val="left" w:pos="851"/>
          <w:tab w:val="left" w:pos="993"/>
        </w:tabs>
        <w:spacing w:line="276" w:lineRule="auto"/>
        <w:ind w:left="0" w:firstLine="567"/>
        <w:jc w:val="both"/>
        <w:rPr>
          <w:lang w:val="ro-MD"/>
        </w:rPr>
      </w:pPr>
      <w:r w:rsidRPr="006C6911">
        <w:rPr>
          <w:lang w:val="ro-MD"/>
        </w:rPr>
        <w:t>Punctul 129 se expune în redacția următoare:</w:t>
      </w:r>
    </w:p>
    <w:p w:rsidR="00753164" w:rsidRPr="006C6911" w:rsidRDefault="00753164" w:rsidP="00551131">
      <w:pPr>
        <w:tabs>
          <w:tab w:val="left" w:pos="851"/>
        </w:tabs>
        <w:spacing w:line="276" w:lineRule="auto"/>
        <w:jc w:val="both"/>
        <w:rPr>
          <w:lang w:val="ro-MD"/>
        </w:rPr>
      </w:pPr>
      <w:r w:rsidRPr="006C6911">
        <w:rPr>
          <w:lang w:val="ro-MD"/>
        </w:rPr>
        <w:t>”</w:t>
      </w:r>
      <w:r w:rsidRPr="006C6911">
        <w:rPr>
          <w:b/>
          <w:lang w:val="ro-MD"/>
        </w:rPr>
        <w:t>129</w:t>
      </w:r>
      <w:r w:rsidRPr="006C6911">
        <w:rPr>
          <w:lang w:val="ro-MD"/>
        </w:rPr>
        <w:t xml:space="preserve">. În anexa 8D se reflectă suma impozitului pe venit care urmează a fi achitată în rate în perioada fiscală următoare celei, pentru care se prezintă </w:t>
      </w:r>
      <w:r w:rsidR="006C6911" w:rsidRPr="006C6911">
        <w:rPr>
          <w:lang w:val="ro-MD"/>
        </w:rPr>
        <w:t>Declarația</w:t>
      </w:r>
      <w:r w:rsidRPr="006C6911">
        <w:rPr>
          <w:lang w:val="ro-MD"/>
        </w:rPr>
        <w:t xml:space="preserve">, în baza metodelor stabilite la art.84 din Codul fiscal. </w:t>
      </w:r>
    </w:p>
    <w:p w:rsidR="00753164" w:rsidRPr="006C6911" w:rsidRDefault="00753164" w:rsidP="00334E89">
      <w:pPr>
        <w:tabs>
          <w:tab w:val="left" w:pos="851"/>
        </w:tabs>
        <w:spacing w:line="276" w:lineRule="auto"/>
        <w:ind w:firstLine="567"/>
        <w:jc w:val="both"/>
        <w:rPr>
          <w:lang w:val="ro-MD"/>
        </w:rPr>
      </w:pPr>
      <w:r w:rsidRPr="006C6911">
        <w:rPr>
          <w:lang w:val="ro-MD"/>
        </w:rPr>
        <w:t>1)</w:t>
      </w:r>
      <w:r w:rsidRPr="006C6911">
        <w:rPr>
          <w:lang w:val="ro-MD"/>
        </w:rPr>
        <w:tab/>
        <w:t>Prima metodă constă în prognozarea impozitului ce urmează a fi achitat în rate în p</w:t>
      </w:r>
      <w:r w:rsidR="008B0F6E" w:rsidRPr="006C6911">
        <w:rPr>
          <w:lang w:val="ro-MD"/>
        </w:rPr>
        <w:t>erioada fiscală următoare celei</w:t>
      </w:r>
      <w:r w:rsidRPr="006C6911">
        <w:rPr>
          <w:lang w:val="ro-MD"/>
        </w:rPr>
        <w:t xml:space="preserve"> pentru care se prezintă Declarația, ținând cont de suma prognozată drept impozit ce urmează a fi plătit, pentru anul respectiv; </w:t>
      </w:r>
    </w:p>
    <w:p w:rsidR="00137666" w:rsidRDefault="00753164" w:rsidP="00731832">
      <w:pPr>
        <w:tabs>
          <w:tab w:val="left" w:pos="851"/>
        </w:tabs>
        <w:spacing w:line="276" w:lineRule="auto"/>
        <w:ind w:firstLine="567"/>
        <w:jc w:val="both"/>
        <w:rPr>
          <w:lang w:val="ro-MD"/>
        </w:rPr>
      </w:pPr>
      <w:r w:rsidRPr="006C6911">
        <w:rPr>
          <w:lang w:val="ro-MD"/>
        </w:rPr>
        <w:t>2)</w:t>
      </w:r>
      <w:r w:rsidRPr="006C6911">
        <w:rPr>
          <w:lang w:val="ro-MD"/>
        </w:rPr>
        <w:tab/>
        <w:t>Iar cea de a doua metodă constă în prognozarea impozitului ce urmează a fi achitat în rate în perioada fiscală următoare celei, pentru care se prezintă Declarația, ținând cont de suma impozitul ce urma să fie plătit, în anul precedent (anul pentru care se prezintă Declarația).”</w:t>
      </w:r>
      <w:r w:rsidR="00731832">
        <w:rPr>
          <w:lang w:val="ro-MD"/>
        </w:rPr>
        <w:t>.</w:t>
      </w:r>
    </w:p>
    <w:p w:rsidR="00731832" w:rsidRPr="00A96A1E" w:rsidRDefault="00731832" w:rsidP="00731832">
      <w:pPr>
        <w:tabs>
          <w:tab w:val="left" w:pos="851"/>
        </w:tabs>
        <w:spacing w:line="276" w:lineRule="auto"/>
        <w:ind w:firstLine="567"/>
        <w:jc w:val="both"/>
        <w:rPr>
          <w:sz w:val="12"/>
          <w:szCs w:val="12"/>
          <w:lang w:val="ro-MD"/>
        </w:rPr>
      </w:pPr>
    </w:p>
    <w:p w:rsidR="002C2A8D" w:rsidRPr="006C6911" w:rsidRDefault="00E7140F" w:rsidP="002C2A8D">
      <w:pPr>
        <w:pStyle w:val="a3"/>
        <w:numPr>
          <w:ilvl w:val="0"/>
          <w:numId w:val="6"/>
        </w:numPr>
        <w:tabs>
          <w:tab w:val="left" w:pos="851"/>
          <w:tab w:val="left" w:pos="993"/>
        </w:tabs>
        <w:spacing w:line="276" w:lineRule="auto"/>
        <w:ind w:left="0" w:firstLine="567"/>
        <w:jc w:val="both"/>
        <w:rPr>
          <w:lang w:val="ro-MD"/>
        </w:rPr>
      </w:pPr>
      <w:r w:rsidRPr="006C6911">
        <w:rPr>
          <w:lang w:val="ro-MD"/>
        </w:rPr>
        <w:lastRenderedPageBreak/>
        <w:t>P</w:t>
      </w:r>
      <w:r w:rsidR="002C2A8D" w:rsidRPr="006C6911">
        <w:rPr>
          <w:lang w:val="ro-MD"/>
        </w:rPr>
        <w:t>rezentul ordin intră în vigoare la data publicării</w:t>
      </w:r>
      <w:r w:rsidR="00A14534">
        <w:rPr>
          <w:lang w:val="ro-MD"/>
        </w:rPr>
        <w:t xml:space="preserve"> în Monitorul Oficial al Republicii Moldova</w:t>
      </w:r>
      <w:r w:rsidR="002C2A8D" w:rsidRPr="006C6911">
        <w:rPr>
          <w:lang w:val="ro-MD"/>
        </w:rPr>
        <w:t xml:space="preserve">, iar modificările aprobate </w:t>
      </w:r>
      <w:r w:rsidR="002C2A8D" w:rsidRPr="006C6911">
        <w:rPr>
          <w:color w:val="000000"/>
          <w:lang w:val="ro-MD"/>
        </w:rPr>
        <w:t xml:space="preserve">se pun în aplicare începând cu perioada </w:t>
      </w:r>
      <w:r w:rsidR="002C2A8D" w:rsidRPr="006C6911">
        <w:rPr>
          <w:lang w:val="ro-MD"/>
        </w:rPr>
        <w:t>fiscală de raportare 2023. </w:t>
      </w:r>
    </w:p>
    <w:p w:rsidR="002C2A8D" w:rsidRPr="006C6911" w:rsidRDefault="002C2A8D" w:rsidP="002C2A8D">
      <w:pPr>
        <w:tabs>
          <w:tab w:val="left" w:pos="851"/>
          <w:tab w:val="left" w:pos="993"/>
        </w:tabs>
        <w:spacing w:line="276" w:lineRule="auto"/>
        <w:jc w:val="both"/>
        <w:rPr>
          <w:b/>
          <w:color w:val="000000" w:themeColor="text1"/>
          <w:lang w:val="ro-MD"/>
        </w:rPr>
      </w:pPr>
    </w:p>
    <w:p w:rsidR="00D62265" w:rsidRDefault="00D62265" w:rsidP="00987368">
      <w:pPr>
        <w:jc w:val="center"/>
        <w:rPr>
          <w:b/>
          <w:sz w:val="28"/>
          <w:szCs w:val="28"/>
          <w:lang w:val="ro-MD"/>
        </w:rPr>
      </w:pPr>
    </w:p>
    <w:p w:rsidR="00644637" w:rsidRPr="00987368" w:rsidRDefault="00F51016" w:rsidP="00987368">
      <w:pPr>
        <w:jc w:val="center"/>
        <w:rPr>
          <w:b/>
          <w:sz w:val="28"/>
          <w:szCs w:val="28"/>
          <w:lang w:val="ro-MD"/>
        </w:rPr>
      </w:pPr>
      <w:r w:rsidRPr="006C6911">
        <w:rPr>
          <w:b/>
          <w:sz w:val="28"/>
          <w:szCs w:val="28"/>
          <w:lang w:val="ro-MD"/>
        </w:rPr>
        <w:t>Ministr</w:t>
      </w:r>
      <w:r w:rsidR="00A04446">
        <w:rPr>
          <w:b/>
          <w:sz w:val="28"/>
          <w:szCs w:val="28"/>
          <w:lang w:val="ro-MD"/>
        </w:rPr>
        <w:t>a</w:t>
      </w:r>
      <w:r w:rsidRPr="006C6911">
        <w:rPr>
          <w:b/>
          <w:sz w:val="28"/>
          <w:szCs w:val="28"/>
          <w:lang w:val="ro-MD"/>
        </w:rPr>
        <w:tab/>
        <w:t xml:space="preserve">      </w:t>
      </w:r>
      <w:r w:rsidRPr="006C6911">
        <w:rPr>
          <w:b/>
          <w:sz w:val="28"/>
          <w:szCs w:val="28"/>
          <w:lang w:val="ro-MD"/>
        </w:rPr>
        <w:tab/>
      </w:r>
      <w:r w:rsidRPr="006C6911">
        <w:rPr>
          <w:b/>
          <w:sz w:val="28"/>
          <w:szCs w:val="28"/>
          <w:lang w:val="ro-MD"/>
        </w:rPr>
        <w:tab/>
        <w:t xml:space="preserve">                           </w:t>
      </w:r>
      <w:r w:rsidR="00A04446">
        <w:rPr>
          <w:b/>
          <w:sz w:val="28"/>
          <w:szCs w:val="28"/>
          <w:lang w:val="ro-MD"/>
        </w:rPr>
        <w:t>Veronica SIREȚEANU</w:t>
      </w:r>
    </w:p>
    <w:p w:rsidR="00A04446" w:rsidRDefault="00A04446" w:rsidP="00644637">
      <w:pPr>
        <w:rPr>
          <w:rFonts w:eastAsia="Calibri"/>
          <w:i/>
          <w:sz w:val="18"/>
          <w:szCs w:val="18"/>
          <w:lang w:val="ro-MD"/>
        </w:rPr>
      </w:pPr>
    </w:p>
    <w:p w:rsidR="00A04446" w:rsidRDefault="00A04446" w:rsidP="00644637">
      <w:pPr>
        <w:rPr>
          <w:rFonts w:eastAsia="Calibri"/>
          <w:i/>
          <w:sz w:val="18"/>
          <w:szCs w:val="18"/>
          <w:lang w:val="ro-MD"/>
        </w:rPr>
      </w:pPr>
    </w:p>
    <w:p w:rsidR="00D62265" w:rsidRDefault="00D62265" w:rsidP="00644637">
      <w:pPr>
        <w:rPr>
          <w:rFonts w:eastAsia="Calibri"/>
          <w:i/>
          <w:sz w:val="18"/>
          <w:szCs w:val="18"/>
          <w:lang w:val="ro-MD"/>
        </w:rPr>
      </w:pPr>
    </w:p>
    <w:p w:rsidR="00112440" w:rsidRDefault="00112440" w:rsidP="00644637">
      <w:pPr>
        <w:rPr>
          <w:rFonts w:eastAsia="Calibri"/>
          <w:i/>
          <w:sz w:val="18"/>
          <w:szCs w:val="18"/>
          <w:lang w:val="ro-MD"/>
        </w:rPr>
      </w:pPr>
    </w:p>
    <w:p w:rsidR="00112440" w:rsidRDefault="00112440" w:rsidP="00644637">
      <w:pPr>
        <w:rPr>
          <w:rFonts w:eastAsia="Calibri"/>
          <w:i/>
          <w:sz w:val="18"/>
          <w:szCs w:val="18"/>
          <w:lang w:val="ro-MD"/>
        </w:rPr>
      </w:pPr>
    </w:p>
    <w:p w:rsidR="00112440" w:rsidRDefault="00112440" w:rsidP="00644637">
      <w:pPr>
        <w:rPr>
          <w:rFonts w:eastAsia="Calibri"/>
          <w:i/>
          <w:sz w:val="18"/>
          <w:szCs w:val="18"/>
          <w:lang w:val="ro-MD"/>
        </w:rPr>
      </w:pPr>
    </w:p>
    <w:p w:rsidR="00112440" w:rsidRDefault="00112440" w:rsidP="00644637">
      <w:pPr>
        <w:rPr>
          <w:rFonts w:eastAsia="Calibri"/>
          <w:i/>
          <w:sz w:val="18"/>
          <w:szCs w:val="18"/>
          <w:lang w:val="ro-MD"/>
        </w:rPr>
      </w:pPr>
      <w:bookmarkStart w:id="0" w:name="_GoBack"/>
      <w:bookmarkEnd w:id="0"/>
    </w:p>
    <w:p w:rsidR="00A04446" w:rsidRDefault="00A04446" w:rsidP="00644637">
      <w:pPr>
        <w:rPr>
          <w:rFonts w:eastAsia="Calibri"/>
          <w:i/>
          <w:sz w:val="18"/>
          <w:szCs w:val="18"/>
          <w:lang w:val="ro-MD"/>
        </w:rPr>
      </w:pPr>
    </w:p>
    <w:p w:rsidR="00644637" w:rsidRPr="006C6911" w:rsidRDefault="00644637" w:rsidP="00644637">
      <w:pPr>
        <w:rPr>
          <w:rFonts w:eastAsia="Calibri"/>
          <w:i/>
          <w:sz w:val="18"/>
          <w:szCs w:val="18"/>
          <w:lang w:val="ro-MD"/>
        </w:rPr>
      </w:pPr>
      <w:r w:rsidRPr="006C6911">
        <w:rPr>
          <w:rFonts w:eastAsia="Calibri"/>
          <w:i/>
          <w:sz w:val="18"/>
          <w:szCs w:val="18"/>
          <w:lang w:val="ro-MD"/>
        </w:rPr>
        <w:t xml:space="preserve">Ex. Diana RUSU       </w:t>
      </w:r>
    </w:p>
    <w:p w:rsidR="00644637" w:rsidRPr="006C6911" w:rsidRDefault="00644637" w:rsidP="00644637">
      <w:pPr>
        <w:rPr>
          <w:rFonts w:eastAsia="Calibri"/>
          <w:i/>
          <w:sz w:val="18"/>
          <w:szCs w:val="18"/>
          <w:lang w:val="ro-MD"/>
        </w:rPr>
      </w:pPr>
      <w:r w:rsidRPr="006C6911">
        <w:rPr>
          <w:rFonts w:eastAsia="Calibri"/>
          <w:i/>
          <w:sz w:val="18"/>
          <w:szCs w:val="18"/>
          <w:lang w:val="ro-MD"/>
        </w:rPr>
        <w:t>Tel.: (022) 82 33 95</w:t>
      </w:r>
    </w:p>
    <w:p w:rsidR="00F1267E" w:rsidRPr="00987368" w:rsidRDefault="00DA0EBC" w:rsidP="00987368">
      <w:pPr>
        <w:rPr>
          <w:rFonts w:eastAsia="Calibri"/>
          <w:i/>
          <w:sz w:val="18"/>
          <w:szCs w:val="18"/>
          <w:lang w:val="ro-MD"/>
        </w:rPr>
      </w:pPr>
      <w:r w:rsidRPr="006C6911">
        <w:rPr>
          <w:rFonts w:eastAsia="Calibri"/>
          <w:i/>
          <w:sz w:val="18"/>
          <w:szCs w:val="18"/>
          <w:lang w:val="ro-MD"/>
        </w:rPr>
        <w:t>Email: diana.rusu@sfs.md</w:t>
      </w:r>
    </w:p>
    <w:sectPr w:rsidR="00F1267E" w:rsidRPr="00987368" w:rsidSect="00A04446">
      <w:pgSz w:w="11906" w:h="16838"/>
      <w:pgMar w:top="709" w:right="707"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cademy">
    <w:altName w:val="Times New Roman"/>
    <w:charset w:val="00"/>
    <w:family w:val="auto"/>
    <w:pitch w:val="variable"/>
    <w:sig w:usb0="8000007F" w:usb1="4000000A"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1C81"/>
    <w:multiLevelType w:val="hybridMultilevel"/>
    <w:tmpl w:val="71343E60"/>
    <w:lvl w:ilvl="0" w:tplc="E3FCC04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66B71A1"/>
    <w:multiLevelType w:val="hybridMultilevel"/>
    <w:tmpl w:val="2A101CD8"/>
    <w:lvl w:ilvl="0" w:tplc="7A14B960">
      <w:start w:val="1"/>
      <w:numFmt w:val="decimal"/>
      <w:lvlText w:val="%1."/>
      <w:lvlJc w:val="left"/>
      <w:pPr>
        <w:ind w:left="2070" w:hanging="1170"/>
      </w:pPr>
      <w:rPr>
        <w:rFonts w:hint="default"/>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2" w15:restartNumberingAfterBreak="0">
    <w:nsid w:val="08FC6951"/>
    <w:multiLevelType w:val="hybridMultilevel"/>
    <w:tmpl w:val="8962F84E"/>
    <w:lvl w:ilvl="0" w:tplc="6AD4AEC6">
      <w:start w:val="6"/>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948A9"/>
    <w:multiLevelType w:val="hybridMultilevel"/>
    <w:tmpl w:val="E2D24C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9C7759"/>
    <w:multiLevelType w:val="hybridMultilevel"/>
    <w:tmpl w:val="1BA853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100183"/>
    <w:multiLevelType w:val="hybridMultilevel"/>
    <w:tmpl w:val="A3D6B496"/>
    <w:lvl w:ilvl="0" w:tplc="AF2A6C98">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6" w15:restartNumberingAfterBreak="0">
    <w:nsid w:val="2AE41509"/>
    <w:multiLevelType w:val="hybridMultilevel"/>
    <w:tmpl w:val="F116806C"/>
    <w:lvl w:ilvl="0" w:tplc="2BDE5C0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1C6C7F"/>
    <w:multiLevelType w:val="hybridMultilevel"/>
    <w:tmpl w:val="2DA688A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E3317EC"/>
    <w:multiLevelType w:val="multilevel"/>
    <w:tmpl w:val="F474D0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526585"/>
    <w:multiLevelType w:val="hybridMultilevel"/>
    <w:tmpl w:val="F116806C"/>
    <w:lvl w:ilvl="0" w:tplc="2BDE5C0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8E398F"/>
    <w:multiLevelType w:val="hybridMultilevel"/>
    <w:tmpl w:val="1C509A6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D00EBE"/>
    <w:multiLevelType w:val="hybridMultilevel"/>
    <w:tmpl w:val="D8CC9FAC"/>
    <w:lvl w:ilvl="0" w:tplc="1E32B120">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2852AF"/>
    <w:multiLevelType w:val="hybridMultilevel"/>
    <w:tmpl w:val="0ED21530"/>
    <w:lvl w:ilvl="0" w:tplc="2E7CA8B4">
      <w:start w:val="1"/>
      <w:numFmt w:val="decimal"/>
      <w:lvlText w:val="%1."/>
      <w:lvlJc w:val="left"/>
      <w:pPr>
        <w:ind w:left="9575" w:hanging="360"/>
      </w:pPr>
      <w:rPr>
        <w:rFonts w:eastAsia="Times New Roman" w:hint="default"/>
        <w:b/>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FB5E9C"/>
    <w:multiLevelType w:val="hybridMultilevel"/>
    <w:tmpl w:val="3DD2FD76"/>
    <w:lvl w:ilvl="0" w:tplc="227AE3B6">
      <w:start w:val="1"/>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4" w15:restartNumberingAfterBreak="0">
    <w:nsid w:val="45894E18"/>
    <w:multiLevelType w:val="hybridMultilevel"/>
    <w:tmpl w:val="6102F484"/>
    <w:lvl w:ilvl="0" w:tplc="04190011">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6BD1409"/>
    <w:multiLevelType w:val="hybridMultilevel"/>
    <w:tmpl w:val="5C7688F6"/>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F914F0"/>
    <w:multiLevelType w:val="hybridMultilevel"/>
    <w:tmpl w:val="9AB48A48"/>
    <w:lvl w:ilvl="0" w:tplc="83ACEB84">
      <w:start w:val="1"/>
      <w:numFmt w:val="lowerLetter"/>
      <w:lvlText w:val="%1)"/>
      <w:lvlJc w:val="left"/>
      <w:pPr>
        <w:ind w:left="720" w:hanging="360"/>
      </w:pPr>
      <w:rPr>
        <w:rFonts w:ascii="Times New Roman" w:eastAsiaTheme="minorHAnsi" w:hAnsi="Times New Roman"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1CB22A4"/>
    <w:multiLevelType w:val="hybridMultilevel"/>
    <w:tmpl w:val="0ED21530"/>
    <w:lvl w:ilvl="0" w:tplc="2E7CA8B4">
      <w:start w:val="1"/>
      <w:numFmt w:val="decimal"/>
      <w:lvlText w:val="%1."/>
      <w:lvlJc w:val="left"/>
      <w:pPr>
        <w:ind w:left="9575" w:hanging="360"/>
      </w:pPr>
      <w:rPr>
        <w:rFonts w:eastAsia="Times New Roman" w:hint="default"/>
        <w:b/>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3843688"/>
    <w:multiLevelType w:val="hybridMultilevel"/>
    <w:tmpl w:val="DF9E4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E112A5"/>
    <w:multiLevelType w:val="hybridMultilevel"/>
    <w:tmpl w:val="0E02B678"/>
    <w:lvl w:ilvl="0" w:tplc="E3FCC044">
      <w:start w:val="1"/>
      <w:numFmt w:val="bullet"/>
      <w:lvlText w:val=""/>
      <w:lvlJc w:val="left"/>
      <w:pPr>
        <w:ind w:left="720" w:hanging="360"/>
      </w:pPr>
      <w:rPr>
        <w:rFonts w:ascii="Symbol" w:hAnsi="Symbol"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6455E2C"/>
    <w:multiLevelType w:val="hybridMultilevel"/>
    <w:tmpl w:val="FB2C5220"/>
    <w:lvl w:ilvl="0" w:tplc="E3FCC044">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D72249D"/>
    <w:multiLevelType w:val="hybridMultilevel"/>
    <w:tmpl w:val="20A81FFE"/>
    <w:lvl w:ilvl="0" w:tplc="0419000F">
      <w:start w:val="6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E1B77AB"/>
    <w:multiLevelType w:val="hybridMultilevel"/>
    <w:tmpl w:val="6EBC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EB7D33"/>
    <w:multiLevelType w:val="hybridMultilevel"/>
    <w:tmpl w:val="2744CC0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9DB39BA"/>
    <w:multiLevelType w:val="hybridMultilevel"/>
    <w:tmpl w:val="6102F484"/>
    <w:lvl w:ilvl="0" w:tplc="04190011">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A9C3F3C"/>
    <w:multiLevelType w:val="hybridMultilevel"/>
    <w:tmpl w:val="F552E964"/>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FF008CF"/>
    <w:multiLevelType w:val="hybridMultilevel"/>
    <w:tmpl w:val="9D62546A"/>
    <w:lvl w:ilvl="0" w:tplc="04180017">
      <w:start w:val="1"/>
      <w:numFmt w:val="lowerLetter"/>
      <w:lvlText w:val="%1)"/>
      <w:lvlJc w:val="left"/>
      <w:pPr>
        <w:ind w:left="720" w:hanging="360"/>
      </w:pPr>
      <w:rPr>
        <w:rFonts w:eastAsia="Times New Roman"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8437C6E"/>
    <w:multiLevelType w:val="hybridMultilevel"/>
    <w:tmpl w:val="EAB48A30"/>
    <w:lvl w:ilvl="0" w:tplc="04180011">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BEC5A8D"/>
    <w:multiLevelType w:val="hybridMultilevel"/>
    <w:tmpl w:val="E13681A0"/>
    <w:lvl w:ilvl="0" w:tplc="44747074">
      <w:start w:val="1"/>
      <w:numFmt w:val="decimal"/>
      <w:lvlText w:val="%1)"/>
      <w:lvlJc w:val="left"/>
      <w:pPr>
        <w:ind w:left="1440" w:hanging="360"/>
      </w:pPr>
      <w:rPr>
        <w:rFonts w:ascii="Times New Roman" w:eastAsia="Times New Roman" w:hAnsi="Times New Roman" w:cs="Times New Roman"/>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7C3713C2"/>
    <w:multiLevelType w:val="hybridMultilevel"/>
    <w:tmpl w:val="47088EC0"/>
    <w:lvl w:ilvl="0" w:tplc="A5702A0A">
      <w:start w:val="1"/>
      <w:numFmt w:val="lowerLetter"/>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D8A7D3A"/>
    <w:multiLevelType w:val="hybridMultilevel"/>
    <w:tmpl w:val="A17E09E2"/>
    <w:lvl w:ilvl="0" w:tplc="E416CE16">
      <w:start w:val="3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8"/>
  </w:num>
  <w:num w:numId="3">
    <w:abstractNumId w:val="1"/>
  </w:num>
  <w:num w:numId="4">
    <w:abstractNumId w:val="13"/>
  </w:num>
  <w:num w:numId="5">
    <w:abstractNumId w:val="22"/>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lvlOverride w:ilvl="2"/>
    <w:lvlOverride w:ilvl="3"/>
    <w:lvlOverride w:ilvl="4"/>
    <w:lvlOverride w:ilvl="5"/>
    <w:lvlOverride w:ilvl="6"/>
    <w:lvlOverride w:ilvl="7"/>
    <w:lvlOverride w:ilvl="8"/>
  </w:num>
  <w:num w:numId="8">
    <w:abstractNumId w:val="23"/>
  </w:num>
  <w:num w:numId="9">
    <w:abstractNumId w:val="20"/>
  </w:num>
  <w:num w:numId="10">
    <w:abstractNumId w:val="16"/>
  </w:num>
  <w:num w:numId="11">
    <w:abstractNumId w:val="26"/>
  </w:num>
  <w:num w:numId="12">
    <w:abstractNumId w:val="29"/>
  </w:num>
  <w:num w:numId="13">
    <w:abstractNumId w:val="15"/>
  </w:num>
  <w:num w:numId="14">
    <w:abstractNumId w:val="4"/>
  </w:num>
  <w:num w:numId="15">
    <w:abstractNumId w:val="10"/>
  </w:num>
  <w:num w:numId="16">
    <w:abstractNumId w:val="27"/>
  </w:num>
  <w:num w:numId="17">
    <w:abstractNumId w:val="14"/>
  </w:num>
  <w:num w:numId="18">
    <w:abstractNumId w:val="7"/>
  </w:num>
  <w:num w:numId="19">
    <w:abstractNumId w:val="19"/>
  </w:num>
  <w:num w:numId="20">
    <w:abstractNumId w:val="0"/>
  </w:num>
  <w:num w:numId="21">
    <w:abstractNumId w:val="28"/>
  </w:num>
  <w:num w:numId="22">
    <w:abstractNumId w:val="25"/>
  </w:num>
  <w:num w:numId="23">
    <w:abstractNumId w:val="30"/>
  </w:num>
  <w:num w:numId="24">
    <w:abstractNumId w:val="9"/>
  </w:num>
  <w:num w:numId="25">
    <w:abstractNumId w:val="11"/>
  </w:num>
  <w:num w:numId="26">
    <w:abstractNumId w:val="3"/>
  </w:num>
  <w:num w:numId="27">
    <w:abstractNumId w:val="2"/>
  </w:num>
  <w:num w:numId="28">
    <w:abstractNumId w:val="21"/>
  </w:num>
  <w:num w:numId="29">
    <w:abstractNumId w:val="8"/>
  </w:num>
  <w:num w:numId="30">
    <w:abstractNumId w:val="24"/>
  </w:num>
  <w:num w:numId="31">
    <w:abstractNumId w:val="17"/>
  </w:num>
  <w:num w:numId="32">
    <w:abstractNumId w:val="12"/>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472"/>
    <w:rsid w:val="000009B2"/>
    <w:rsid w:val="000145AA"/>
    <w:rsid w:val="00022E6F"/>
    <w:rsid w:val="00051427"/>
    <w:rsid w:val="000710FC"/>
    <w:rsid w:val="00080F37"/>
    <w:rsid w:val="0009382E"/>
    <w:rsid w:val="00093F0C"/>
    <w:rsid w:val="00094AB8"/>
    <w:rsid w:val="000B4ED9"/>
    <w:rsid w:val="000C5D17"/>
    <w:rsid w:val="000C738D"/>
    <w:rsid w:val="000C7629"/>
    <w:rsid w:val="000D15AF"/>
    <w:rsid w:val="000F18AB"/>
    <w:rsid w:val="00112440"/>
    <w:rsid w:val="00124F02"/>
    <w:rsid w:val="00137666"/>
    <w:rsid w:val="00154268"/>
    <w:rsid w:val="00166B38"/>
    <w:rsid w:val="0018681D"/>
    <w:rsid w:val="00191324"/>
    <w:rsid w:val="0019383C"/>
    <w:rsid w:val="001A46D4"/>
    <w:rsid w:val="001C1E57"/>
    <w:rsid w:val="001E0B50"/>
    <w:rsid w:val="00204861"/>
    <w:rsid w:val="00224396"/>
    <w:rsid w:val="002300A1"/>
    <w:rsid w:val="00233AFB"/>
    <w:rsid w:val="00235901"/>
    <w:rsid w:val="0024088F"/>
    <w:rsid w:val="00245F5D"/>
    <w:rsid w:val="002514E3"/>
    <w:rsid w:val="00264B1D"/>
    <w:rsid w:val="00274AEB"/>
    <w:rsid w:val="0029350E"/>
    <w:rsid w:val="002A6337"/>
    <w:rsid w:val="002A6BFB"/>
    <w:rsid w:val="002C2A8D"/>
    <w:rsid w:val="002F4292"/>
    <w:rsid w:val="003036EB"/>
    <w:rsid w:val="00317C06"/>
    <w:rsid w:val="00321800"/>
    <w:rsid w:val="00323704"/>
    <w:rsid w:val="00333770"/>
    <w:rsid w:val="00334E89"/>
    <w:rsid w:val="00350B8B"/>
    <w:rsid w:val="00356148"/>
    <w:rsid w:val="003568FA"/>
    <w:rsid w:val="003B0CE3"/>
    <w:rsid w:val="003B255B"/>
    <w:rsid w:val="003B2712"/>
    <w:rsid w:val="003B758F"/>
    <w:rsid w:val="003C5160"/>
    <w:rsid w:val="003D66FD"/>
    <w:rsid w:val="003E06A4"/>
    <w:rsid w:val="003E1E5D"/>
    <w:rsid w:val="003E5CCC"/>
    <w:rsid w:val="003E7C01"/>
    <w:rsid w:val="003F2699"/>
    <w:rsid w:val="00421BF9"/>
    <w:rsid w:val="0042499D"/>
    <w:rsid w:val="00446CB5"/>
    <w:rsid w:val="00446F31"/>
    <w:rsid w:val="004560D5"/>
    <w:rsid w:val="0045663D"/>
    <w:rsid w:val="00465B24"/>
    <w:rsid w:val="004754E0"/>
    <w:rsid w:val="004B0DFC"/>
    <w:rsid w:val="004B3FF4"/>
    <w:rsid w:val="004B5D7A"/>
    <w:rsid w:val="004C1908"/>
    <w:rsid w:val="004D4DD1"/>
    <w:rsid w:val="004D6675"/>
    <w:rsid w:val="004E44DF"/>
    <w:rsid w:val="004F22C1"/>
    <w:rsid w:val="004F5142"/>
    <w:rsid w:val="004F729F"/>
    <w:rsid w:val="00505006"/>
    <w:rsid w:val="00510ED5"/>
    <w:rsid w:val="005119F8"/>
    <w:rsid w:val="00515829"/>
    <w:rsid w:val="00530E97"/>
    <w:rsid w:val="00533925"/>
    <w:rsid w:val="00540D06"/>
    <w:rsid w:val="00544B25"/>
    <w:rsid w:val="00547A97"/>
    <w:rsid w:val="00551131"/>
    <w:rsid w:val="005610A5"/>
    <w:rsid w:val="005956A5"/>
    <w:rsid w:val="005A1E6F"/>
    <w:rsid w:val="005A7914"/>
    <w:rsid w:val="005C2DE6"/>
    <w:rsid w:val="005C386B"/>
    <w:rsid w:val="005C58D6"/>
    <w:rsid w:val="005E25EA"/>
    <w:rsid w:val="005E72D8"/>
    <w:rsid w:val="005F650D"/>
    <w:rsid w:val="00602165"/>
    <w:rsid w:val="00603AFA"/>
    <w:rsid w:val="00627E67"/>
    <w:rsid w:val="00641186"/>
    <w:rsid w:val="00641E7F"/>
    <w:rsid w:val="0064438D"/>
    <w:rsid w:val="00644637"/>
    <w:rsid w:val="0066331E"/>
    <w:rsid w:val="00666A84"/>
    <w:rsid w:val="00667893"/>
    <w:rsid w:val="00672EA2"/>
    <w:rsid w:val="00675CD4"/>
    <w:rsid w:val="00680797"/>
    <w:rsid w:val="00681655"/>
    <w:rsid w:val="00686AB0"/>
    <w:rsid w:val="00693B53"/>
    <w:rsid w:val="006A1986"/>
    <w:rsid w:val="006A2A9D"/>
    <w:rsid w:val="006A6DF9"/>
    <w:rsid w:val="006A78D9"/>
    <w:rsid w:val="006B1708"/>
    <w:rsid w:val="006B5D10"/>
    <w:rsid w:val="006C1A49"/>
    <w:rsid w:val="006C349F"/>
    <w:rsid w:val="006C3E4A"/>
    <w:rsid w:val="006C6911"/>
    <w:rsid w:val="006E7F70"/>
    <w:rsid w:val="006F5519"/>
    <w:rsid w:val="007062A3"/>
    <w:rsid w:val="00713472"/>
    <w:rsid w:val="00716D6C"/>
    <w:rsid w:val="00721979"/>
    <w:rsid w:val="00721A29"/>
    <w:rsid w:val="00724F95"/>
    <w:rsid w:val="00731832"/>
    <w:rsid w:val="00747297"/>
    <w:rsid w:val="00753164"/>
    <w:rsid w:val="00753F80"/>
    <w:rsid w:val="007542C2"/>
    <w:rsid w:val="007679BB"/>
    <w:rsid w:val="00770883"/>
    <w:rsid w:val="0077239B"/>
    <w:rsid w:val="00783106"/>
    <w:rsid w:val="007976AB"/>
    <w:rsid w:val="007A2871"/>
    <w:rsid w:val="007C7022"/>
    <w:rsid w:val="007D384D"/>
    <w:rsid w:val="007E3FAA"/>
    <w:rsid w:val="007E5D8C"/>
    <w:rsid w:val="00801D41"/>
    <w:rsid w:val="00834FC6"/>
    <w:rsid w:val="0085360E"/>
    <w:rsid w:val="00855605"/>
    <w:rsid w:val="00855A7F"/>
    <w:rsid w:val="00855ECE"/>
    <w:rsid w:val="008A726D"/>
    <w:rsid w:val="008B0F6E"/>
    <w:rsid w:val="008E0C1C"/>
    <w:rsid w:val="008F16B9"/>
    <w:rsid w:val="009027A0"/>
    <w:rsid w:val="00914654"/>
    <w:rsid w:val="00921693"/>
    <w:rsid w:val="00933739"/>
    <w:rsid w:val="00935AE3"/>
    <w:rsid w:val="00947E7A"/>
    <w:rsid w:val="009619DD"/>
    <w:rsid w:val="00970C30"/>
    <w:rsid w:val="0097657D"/>
    <w:rsid w:val="00981728"/>
    <w:rsid w:val="00987368"/>
    <w:rsid w:val="0099006E"/>
    <w:rsid w:val="009A11C6"/>
    <w:rsid w:val="009B7AEF"/>
    <w:rsid w:val="009D11FB"/>
    <w:rsid w:val="009D7331"/>
    <w:rsid w:val="009F7AA2"/>
    <w:rsid w:val="00A02E6C"/>
    <w:rsid w:val="00A033C9"/>
    <w:rsid w:val="00A04446"/>
    <w:rsid w:val="00A06901"/>
    <w:rsid w:val="00A06A96"/>
    <w:rsid w:val="00A13C76"/>
    <w:rsid w:val="00A14534"/>
    <w:rsid w:val="00A3035C"/>
    <w:rsid w:val="00A4705C"/>
    <w:rsid w:val="00A52B34"/>
    <w:rsid w:val="00A560D0"/>
    <w:rsid w:val="00A64680"/>
    <w:rsid w:val="00A67397"/>
    <w:rsid w:val="00A733DE"/>
    <w:rsid w:val="00A81603"/>
    <w:rsid w:val="00A858D4"/>
    <w:rsid w:val="00A96A1E"/>
    <w:rsid w:val="00A96D12"/>
    <w:rsid w:val="00AC70DE"/>
    <w:rsid w:val="00AD43B5"/>
    <w:rsid w:val="00AF332C"/>
    <w:rsid w:val="00B10FE6"/>
    <w:rsid w:val="00B2050B"/>
    <w:rsid w:val="00B35174"/>
    <w:rsid w:val="00B35ED7"/>
    <w:rsid w:val="00B41574"/>
    <w:rsid w:val="00B72C40"/>
    <w:rsid w:val="00BA151F"/>
    <w:rsid w:val="00BC6CE0"/>
    <w:rsid w:val="00BD656F"/>
    <w:rsid w:val="00BE1E9B"/>
    <w:rsid w:val="00BE663D"/>
    <w:rsid w:val="00BF5B35"/>
    <w:rsid w:val="00BF665D"/>
    <w:rsid w:val="00BF671F"/>
    <w:rsid w:val="00C15081"/>
    <w:rsid w:val="00C16073"/>
    <w:rsid w:val="00C1608F"/>
    <w:rsid w:val="00C21726"/>
    <w:rsid w:val="00C34C95"/>
    <w:rsid w:val="00C512F2"/>
    <w:rsid w:val="00C66088"/>
    <w:rsid w:val="00C7731B"/>
    <w:rsid w:val="00C846F6"/>
    <w:rsid w:val="00CB355C"/>
    <w:rsid w:val="00CB653A"/>
    <w:rsid w:val="00CC29C5"/>
    <w:rsid w:val="00CC4A52"/>
    <w:rsid w:val="00CD39A4"/>
    <w:rsid w:val="00CD47D0"/>
    <w:rsid w:val="00CF12FD"/>
    <w:rsid w:val="00D12CDB"/>
    <w:rsid w:val="00D130D2"/>
    <w:rsid w:val="00D17F14"/>
    <w:rsid w:val="00D20CCE"/>
    <w:rsid w:val="00D22E16"/>
    <w:rsid w:val="00D24095"/>
    <w:rsid w:val="00D54A54"/>
    <w:rsid w:val="00D62265"/>
    <w:rsid w:val="00D71A53"/>
    <w:rsid w:val="00D83730"/>
    <w:rsid w:val="00D90108"/>
    <w:rsid w:val="00DA0EBC"/>
    <w:rsid w:val="00DA7177"/>
    <w:rsid w:val="00DB04DD"/>
    <w:rsid w:val="00DB7EB4"/>
    <w:rsid w:val="00DD2739"/>
    <w:rsid w:val="00DF518D"/>
    <w:rsid w:val="00E01B1C"/>
    <w:rsid w:val="00E150AE"/>
    <w:rsid w:val="00E21AF4"/>
    <w:rsid w:val="00E35363"/>
    <w:rsid w:val="00E60B9E"/>
    <w:rsid w:val="00E61570"/>
    <w:rsid w:val="00E7140F"/>
    <w:rsid w:val="00E724FE"/>
    <w:rsid w:val="00E77093"/>
    <w:rsid w:val="00E80A3C"/>
    <w:rsid w:val="00E824CA"/>
    <w:rsid w:val="00E84B22"/>
    <w:rsid w:val="00E86331"/>
    <w:rsid w:val="00EB4284"/>
    <w:rsid w:val="00ED2C7B"/>
    <w:rsid w:val="00EE15A6"/>
    <w:rsid w:val="00EF2084"/>
    <w:rsid w:val="00F04593"/>
    <w:rsid w:val="00F103BA"/>
    <w:rsid w:val="00F1144A"/>
    <w:rsid w:val="00F1267E"/>
    <w:rsid w:val="00F30845"/>
    <w:rsid w:val="00F41385"/>
    <w:rsid w:val="00F418A9"/>
    <w:rsid w:val="00F44DFB"/>
    <w:rsid w:val="00F51016"/>
    <w:rsid w:val="00F536BA"/>
    <w:rsid w:val="00F53C81"/>
    <w:rsid w:val="00F54371"/>
    <w:rsid w:val="00F75CFF"/>
    <w:rsid w:val="00F9002C"/>
    <w:rsid w:val="00F919B2"/>
    <w:rsid w:val="00F95A65"/>
    <w:rsid w:val="00F97C1D"/>
    <w:rsid w:val="00F97CA5"/>
    <w:rsid w:val="00FC636F"/>
    <w:rsid w:val="00FD5CC9"/>
    <w:rsid w:val="00FF333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A64C6"/>
  <w15:docId w15:val="{861F35A2-7F27-4999-A5E6-1C4DFD1B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47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13472"/>
    <w:pPr>
      <w:keepNext/>
      <w:tabs>
        <w:tab w:val="left" w:pos="-2127"/>
        <w:tab w:val="left" w:pos="5103"/>
        <w:tab w:val="left" w:pos="8364"/>
        <w:tab w:val="left" w:pos="10632"/>
        <w:tab w:val="left" w:pos="10915"/>
      </w:tabs>
      <w:ind w:left="3480"/>
      <w:outlineLvl w:val="0"/>
    </w:pPr>
    <w:rPr>
      <w:b/>
      <w:sz w:val="28"/>
      <w:lang w:val="ro-RO"/>
    </w:rPr>
  </w:style>
  <w:style w:type="paragraph" w:styleId="4">
    <w:name w:val="heading 4"/>
    <w:basedOn w:val="a"/>
    <w:next w:val="a"/>
    <w:link w:val="40"/>
    <w:semiHidden/>
    <w:unhideWhenUsed/>
    <w:qFormat/>
    <w:rsid w:val="00713472"/>
    <w:pPr>
      <w:keepNext/>
      <w:tabs>
        <w:tab w:val="left" w:pos="5103"/>
        <w:tab w:val="left" w:pos="8222"/>
      </w:tabs>
      <w:outlineLvl w:val="3"/>
    </w:pPr>
    <w:rPr>
      <w:b/>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3472"/>
    <w:rPr>
      <w:rFonts w:ascii="Times New Roman" w:eastAsia="Times New Roman" w:hAnsi="Times New Roman" w:cs="Times New Roman"/>
      <w:b/>
      <w:sz w:val="28"/>
      <w:szCs w:val="24"/>
      <w:lang w:val="ro-RO" w:eastAsia="ru-RU"/>
    </w:rPr>
  </w:style>
  <w:style w:type="character" w:customStyle="1" w:styleId="40">
    <w:name w:val="Заголовок 4 Знак"/>
    <w:basedOn w:val="a0"/>
    <w:link w:val="4"/>
    <w:semiHidden/>
    <w:rsid w:val="00713472"/>
    <w:rPr>
      <w:rFonts w:ascii="Times New Roman" w:eastAsia="Times New Roman" w:hAnsi="Times New Roman" w:cs="Times New Roman"/>
      <w:b/>
      <w:sz w:val="24"/>
      <w:szCs w:val="20"/>
      <w:lang w:val="ro-RO" w:eastAsia="ru-RU"/>
    </w:rPr>
  </w:style>
  <w:style w:type="paragraph" w:styleId="a3">
    <w:name w:val="List Paragraph"/>
    <w:basedOn w:val="a"/>
    <w:uiPriority w:val="34"/>
    <w:qFormat/>
    <w:rsid w:val="002A6337"/>
    <w:pPr>
      <w:ind w:left="720"/>
      <w:contextualSpacing/>
    </w:pPr>
  </w:style>
  <w:style w:type="character" w:styleId="a4">
    <w:name w:val="Hyperlink"/>
    <w:uiPriority w:val="99"/>
    <w:unhideWhenUsed/>
    <w:rsid w:val="00505006"/>
    <w:rPr>
      <w:color w:val="0563C1"/>
      <w:u w:val="single"/>
    </w:rPr>
  </w:style>
  <w:style w:type="table" w:styleId="a5">
    <w:name w:val="Table Grid"/>
    <w:basedOn w:val="a1"/>
    <w:rsid w:val="003E5CC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DD2739"/>
    <w:rPr>
      <w:rFonts w:ascii="Segoe UI" w:hAnsi="Segoe UI" w:cs="Segoe UI"/>
      <w:sz w:val="18"/>
      <w:szCs w:val="18"/>
    </w:rPr>
  </w:style>
  <w:style w:type="character" w:customStyle="1" w:styleId="a7">
    <w:name w:val="Текст выноски Знак"/>
    <w:basedOn w:val="a0"/>
    <w:link w:val="a6"/>
    <w:uiPriority w:val="99"/>
    <w:semiHidden/>
    <w:rsid w:val="00DD2739"/>
    <w:rPr>
      <w:rFonts w:ascii="Segoe UI" w:eastAsia="Times New Roman" w:hAnsi="Segoe UI" w:cs="Segoe UI"/>
      <w:sz w:val="18"/>
      <w:szCs w:val="18"/>
      <w:lang w:eastAsia="ru-RU"/>
    </w:rPr>
  </w:style>
  <w:style w:type="paragraph" w:customStyle="1" w:styleId="cp">
    <w:name w:val="cp"/>
    <w:basedOn w:val="a"/>
    <w:rsid w:val="00E7140F"/>
    <w:pPr>
      <w:jc w:val="center"/>
    </w:pPr>
    <w:rPr>
      <w:b/>
      <w:bCs/>
    </w:rPr>
  </w:style>
  <w:style w:type="character" w:customStyle="1" w:styleId="Bodytext2">
    <w:name w:val="Body text (2)_"/>
    <w:basedOn w:val="a0"/>
    <w:link w:val="Bodytext20"/>
    <w:rsid w:val="00CB653A"/>
    <w:rPr>
      <w:rFonts w:ascii="Times New Roman" w:eastAsia="Times New Roman" w:hAnsi="Times New Roman" w:cs="Times New Roman"/>
      <w:shd w:val="clear" w:color="auto" w:fill="FFFFFF"/>
    </w:rPr>
  </w:style>
  <w:style w:type="paragraph" w:customStyle="1" w:styleId="Bodytext20">
    <w:name w:val="Body text (2)"/>
    <w:basedOn w:val="a"/>
    <w:link w:val="Bodytext2"/>
    <w:rsid w:val="00CB653A"/>
    <w:pPr>
      <w:widowControl w:val="0"/>
      <w:shd w:val="clear" w:color="auto" w:fill="FFFFFF"/>
      <w:spacing w:after="240" w:line="274" w:lineRule="exact"/>
      <w:jc w:val="right"/>
    </w:pPr>
    <w:rPr>
      <w:sz w:val="22"/>
      <w:szCs w:val="22"/>
      <w:lang w:eastAsia="en-US"/>
    </w:rPr>
  </w:style>
  <w:style w:type="paragraph" w:styleId="a8">
    <w:name w:val="Normal (Web)"/>
    <w:basedOn w:val="a"/>
    <w:uiPriority w:val="99"/>
    <w:unhideWhenUsed/>
    <w:rsid w:val="00D17F1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8362">
      <w:bodyDiv w:val="1"/>
      <w:marLeft w:val="0"/>
      <w:marRight w:val="0"/>
      <w:marTop w:val="0"/>
      <w:marBottom w:val="0"/>
      <w:divBdr>
        <w:top w:val="none" w:sz="0" w:space="0" w:color="auto"/>
        <w:left w:val="none" w:sz="0" w:space="0" w:color="auto"/>
        <w:bottom w:val="none" w:sz="0" w:space="0" w:color="auto"/>
        <w:right w:val="none" w:sz="0" w:space="0" w:color="auto"/>
      </w:divBdr>
      <w:divsChild>
        <w:div w:id="548565984">
          <w:marLeft w:val="0"/>
          <w:marRight w:val="0"/>
          <w:marTop w:val="0"/>
          <w:marBottom w:val="0"/>
          <w:divBdr>
            <w:top w:val="none" w:sz="0" w:space="0" w:color="auto"/>
            <w:left w:val="none" w:sz="0" w:space="0" w:color="auto"/>
            <w:bottom w:val="none" w:sz="0" w:space="0" w:color="auto"/>
            <w:right w:val="none" w:sz="0" w:space="0" w:color="auto"/>
          </w:divBdr>
        </w:div>
      </w:divsChild>
    </w:div>
    <w:div w:id="468282495">
      <w:bodyDiv w:val="1"/>
      <w:marLeft w:val="0"/>
      <w:marRight w:val="0"/>
      <w:marTop w:val="0"/>
      <w:marBottom w:val="0"/>
      <w:divBdr>
        <w:top w:val="none" w:sz="0" w:space="0" w:color="auto"/>
        <w:left w:val="none" w:sz="0" w:space="0" w:color="auto"/>
        <w:bottom w:val="none" w:sz="0" w:space="0" w:color="auto"/>
        <w:right w:val="none" w:sz="0" w:space="0" w:color="auto"/>
      </w:divBdr>
    </w:div>
    <w:div w:id="485905021">
      <w:bodyDiv w:val="1"/>
      <w:marLeft w:val="0"/>
      <w:marRight w:val="0"/>
      <w:marTop w:val="0"/>
      <w:marBottom w:val="0"/>
      <w:divBdr>
        <w:top w:val="none" w:sz="0" w:space="0" w:color="auto"/>
        <w:left w:val="none" w:sz="0" w:space="0" w:color="auto"/>
        <w:bottom w:val="none" w:sz="0" w:space="0" w:color="auto"/>
        <w:right w:val="none" w:sz="0" w:space="0" w:color="auto"/>
      </w:divBdr>
      <w:divsChild>
        <w:div w:id="983856791">
          <w:marLeft w:val="0"/>
          <w:marRight w:val="0"/>
          <w:marTop w:val="0"/>
          <w:marBottom w:val="0"/>
          <w:divBdr>
            <w:top w:val="none" w:sz="0" w:space="0" w:color="auto"/>
            <w:left w:val="none" w:sz="0" w:space="0" w:color="auto"/>
            <w:bottom w:val="none" w:sz="0" w:space="0" w:color="auto"/>
            <w:right w:val="none" w:sz="0" w:space="0" w:color="auto"/>
          </w:divBdr>
        </w:div>
      </w:divsChild>
    </w:div>
    <w:div w:id="664817072">
      <w:bodyDiv w:val="1"/>
      <w:marLeft w:val="0"/>
      <w:marRight w:val="0"/>
      <w:marTop w:val="0"/>
      <w:marBottom w:val="0"/>
      <w:divBdr>
        <w:top w:val="none" w:sz="0" w:space="0" w:color="auto"/>
        <w:left w:val="none" w:sz="0" w:space="0" w:color="auto"/>
        <w:bottom w:val="none" w:sz="0" w:space="0" w:color="auto"/>
        <w:right w:val="none" w:sz="0" w:space="0" w:color="auto"/>
      </w:divBdr>
      <w:divsChild>
        <w:div w:id="1012487872">
          <w:marLeft w:val="0"/>
          <w:marRight w:val="0"/>
          <w:marTop w:val="0"/>
          <w:marBottom w:val="0"/>
          <w:divBdr>
            <w:top w:val="none" w:sz="0" w:space="0" w:color="auto"/>
            <w:left w:val="none" w:sz="0" w:space="0" w:color="auto"/>
            <w:bottom w:val="none" w:sz="0" w:space="0" w:color="auto"/>
            <w:right w:val="none" w:sz="0" w:space="0" w:color="auto"/>
          </w:divBdr>
        </w:div>
      </w:divsChild>
    </w:div>
    <w:div w:id="742407675">
      <w:bodyDiv w:val="1"/>
      <w:marLeft w:val="0"/>
      <w:marRight w:val="0"/>
      <w:marTop w:val="0"/>
      <w:marBottom w:val="0"/>
      <w:divBdr>
        <w:top w:val="none" w:sz="0" w:space="0" w:color="auto"/>
        <w:left w:val="none" w:sz="0" w:space="0" w:color="auto"/>
        <w:bottom w:val="none" w:sz="0" w:space="0" w:color="auto"/>
        <w:right w:val="none" w:sz="0" w:space="0" w:color="auto"/>
      </w:divBdr>
      <w:divsChild>
        <w:div w:id="152374898">
          <w:marLeft w:val="0"/>
          <w:marRight w:val="0"/>
          <w:marTop w:val="0"/>
          <w:marBottom w:val="0"/>
          <w:divBdr>
            <w:top w:val="none" w:sz="0" w:space="0" w:color="auto"/>
            <w:left w:val="none" w:sz="0" w:space="0" w:color="auto"/>
            <w:bottom w:val="none" w:sz="0" w:space="0" w:color="auto"/>
            <w:right w:val="none" w:sz="0" w:space="0" w:color="auto"/>
          </w:divBdr>
        </w:div>
      </w:divsChild>
    </w:div>
    <w:div w:id="115429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78AA32569D694FB8C434DC611028B3" ma:contentTypeVersion="12" ma:contentTypeDescription="Creați un document nou." ma:contentTypeScope="" ma:versionID="9f2b3bcf38b538842b915e0df169a590">
  <xsd:schema xmlns:xsd="http://www.w3.org/2001/XMLSchema" xmlns:xs="http://www.w3.org/2001/XMLSchema" xmlns:p="http://schemas.microsoft.com/office/2006/metadata/properties" xmlns:ns1="http://schemas.microsoft.com/sharepoint/v3" xmlns:ns2="71ccf50c-bfdf-43aa-94c1-542a7154f3dc" targetNamespace="http://schemas.microsoft.com/office/2006/metadata/properties" ma:root="true" ma:fieldsID="8117c159d121d317785090a3d63f5974" ns1:_="" ns2:_="">
    <xsd:import namespace="http://schemas.microsoft.com/sharepoint/v3"/>
    <xsd:import namespace="71ccf50c-bfdf-43aa-94c1-542a7154f3dc"/>
    <xsd:element name="properties">
      <xsd:complexType>
        <xsd:sequence>
          <xsd:element name="documentManagement">
            <xsd:complexType>
              <xsd:all>
                <xsd:element ref="ns2:SharedWithUsers"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9" nillable="true" ma:displayName="Excepție de la politică"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ccf50c-bfdf-43aa-94c1-542a7154f3dc" elementFormDefault="qualified">
    <xsd:import namespace="http://schemas.microsoft.com/office/2006/documentManagement/types"/>
    <xsd:import namespace="http://schemas.microsoft.com/office/infopath/2007/PartnerControls"/>
    <xsd:element name="SharedWithUsers" ma:index="8" nillable="true" ma:displayName="Partajat c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Document</p:Name>
  <p:Description/>
  <p:Statement/>
  <p:PolicyItems>
    <p:PolicyItem featureId="Microsoft.Office.RecordsManagement.PolicyFeatures.PolicyAudit" staticId="0x0101003B78AA32569D694FB8C434DC611028B3|937198175" UniqueId="1a22032d-039c-42a4-9cf6-8f7b66f7e0f8">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650D8C-649B-487B-AEEB-534988CD3D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11406D-63AF-4518-9139-6AE695510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ccf50c-bfdf-43aa-94c1-542a7154f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AF75C2-40D8-49CF-9301-A22C7B446107}">
  <ds:schemaRefs>
    <ds:schemaRef ds:uri="office.server.policy"/>
  </ds:schemaRefs>
</ds:datastoreItem>
</file>

<file path=customXml/itemProps4.xml><?xml version="1.0" encoding="utf-8"?>
<ds:datastoreItem xmlns:ds="http://schemas.openxmlformats.org/officeDocument/2006/customXml" ds:itemID="{44EE7FE3-93AC-47D9-BE70-0D30C9B6CC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4710</TotalTime>
  <Pages>5</Pages>
  <Words>2164</Words>
  <Characters>12338</Characters>
  <Application>Microsoft Office Word</Application>
  <DocSecurity>0</DocSecurity>
  <Lines>102</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aaaa</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LPLAMADEALA</dc:creator>
  <cp:lastModifiedBy>Rusu Diana</cp:lastModifiedBy>
  <cp:revision>170</cp:revision>
  <cp:lastPrinted>2022-04-13T08:11:00Z</cp:lastPrinted>
  <dcterms:created xsi:type="dcterms:W3CDTF">2021-09-24T05:57:00Z</dcterms:created>
  <dcterms:modified xsi:type="dcterms:W3CDTF">2023-03-07T11:31:00Z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0x0101003B78AA32569D694FB8C434DC611028B3</vt:lpwstr>
  </property>
</Properties>
</file>