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895" w:type="dxa"/>
        <w:tblLook w:val="04A0" w:firstRow="1" w:lastRow="0" w:firstColumn="1" w:lastColumn="0" w:noHBand="0" w:noVBand="1"/>
      </w:tblPr>
      <w:tblGrid>
        <w:gridCol w:w="9895"/>
      </w:tblGrid>
      <w:tr w:rsidR="006F0D6D" w:rsidRPr="00276546" w:rsidTr="00467318">
        <w:tc>
          <w:tcPr>
            <w:tcW w:w="9895" w:type="dxa"/>
          </w:tcPr>
          <w:p w:rsidR="006F0D6D" w:rsidRPr="00441D89" w:rsidRDefault="00880821" w:rsidP="00467318">
            <w:pPr>
              <w:jc w:val="center"/>
              <w:rPr>
                <w:rFonts w:ascii="Times New Roman" w:hAnsi="Times New Roman" w:cs="Times New Roman"/>
                <w:b/>
                <w:sz w:val="28"/>
                <w:szCs w:val="28"/>
              </w:rPr>
            </w:pPr>
            <w:r>
              <w:rPr>
                <w:rFonts w:ascii="Times New Roman" w:hAnsi="Times New Roman" w:cs="Times New Roman"/>
                <w:b/>
                <w:sz w:val="28"/>
                <w:szCs w:val="28"/>
              </w:rPr>
              <w:t xml:space="preserve">   </w:t>
            </w:r>
            <w:r w:rsidR="006F0D6D" w:rsidRPr="00441D89">
              <w:rPr>
                <w:rFonts w:ascii="Times New Roman" w:hAnsi="Times New Roman" w:cs="Times New Roman"/>
                <w:b/>
                <w:sz w:val="28"/>
                <w:szCs w:val="28"/>
              </w:rPr>
              <w:t>NOTĂ INFORMATIVĂ</w:t>
            </w:r>
          </w:p>
          <w:p w:rsidR="006F0D6D" w:rsidRPr="00441D89" w:rsidRDefault="006F0D6D" w:rsidP="00467318">
            <w:pPr>
              <w:ind w:firstLine="709"/>
              <w:jc w:val="center"/>
              <w:rPr>
                <w:rFonts w:ascii="Times New Roman" w:eastAsia="Calibri" w:hAnsi="Times New Roman" w:cs="Times New Roman"/>
                <w:b/>
                <w:bCs/>
                <w:sz w:val="28"/>
                <w:szCs w:val="28"/>
                <w:lang w:eastAsia="ru-RU"/>
              </w:rPr>
            </w:pPr>
            <w:r w:rsidRPr="00441D89">
              <w:rPr>
                <w:rFonts w:ascii="Times New Roman" w:hAnsi="Times New Roman" w:cs="Times New Roman"/>
                <w:b/>
                <w:sz w:val="28"/>
                <w:szCs w:val="28"/>
              </w:rPr>
              <w:t>la proiectul Hotărârii Guvernului pentru aprobarea Regulamentului</w:t>
            </w:r>
            <w:r w:rsidRPr="00441D89">
              <w:rPr>
                <w:rFonts w:ascii="Times New Roman" w:hAnsi="Times New Roman" w:cs="Times New Roman"/>
                <w:b/>
                <w:bCs/>
                <w:sz w:val="28"/>
                <w:szCs w:val="28"/>
                <w:lang w:eastAsia="ru-RU"/>
              </w:rPr>
              <w:t xml:space="preserve"> cu privire la modul de aplicare a facilităților fiscale și vamale la importul și/sau livrările de mărfuri și/sau servicii </w:t>
            </w:r>
            <w:r w:rsidRPr="00441D89">
              <w:rPr>
                <w:rFonts w:ascii="Times New Roman" w:eastAsia="Calibri" w:hAnsi="Times New Roman" w:cs="Times New Roman"/>
                <w:b/>
                <w:bCs/>
                <w:sz w:val="28"/>
                <w:szCs w:val="28"/>
                <w:lang w:eastAsia="ru-RU"/>
              </w:rPr>
              <w:t>destinate implementării proiectului „Eficiența energetică în Republica Moldova”</w:t>
            </w:r>
          </w:p>
        </w:tc>
      </w:tr>
      <w:tr w:rsidR="006F0D6D" w:rsidRPr="00276546" w:rsidTr="00467318">
        <w:tc>
          <w:tcPr>
            <w:tcW w:w="9895" w:type="dxa"/>
          </w:tcPr>
          <w:p w:rsidR="006F0D6D" w:rsidRPr="00441D89" w:rsidRDefault="006F0D6D" w:rsidP="00467318">
            <w:pPr>
              <w:numPr>
                <w:ilvl w:val="0"/>
                <w:numId w:val="1"/>
              </w:numPr>
              <w:tabs>
                <w:tab w:val="left" w:pos="452"/>
              </w:tabs>
              <w:ind w:left="27" w:right="-89" w:firstLine="425"/>
              <w:contextualSpacing/>
              <w:jc w:val="both"/>
              <w:rPr>
                <w:rFonts w:ascii="Times New Roman" w:hAnsi="Times New Roman" w:cs="Times New Roman"/>
                <w:b/>
                <w:sz w:val="28"/>
                <w:szCs w:val="28"/>
              </w:rPr>
            </w:pPr>
            <w:r w:rsidRPr="00441D89">
              <w:rPr>
                <w:rFonts w:ascii="Times New Roman" w:hAnsi="Times New Roman" w:cs="Times New Roman"/>
                <w:b/>
                <w:sz w:val="28"/>
                <w:szCs w:val="28"/>
              </w:rPr>
              <w:t>Denumirea autorului și, după caz, a participanților la elaborarea proiectului de act normativ</w:t>
            </w:r>
          </w:p>
        </w:tc>
      </w:tr>
      <w:tr w:rsidR="006F0D6D" w:rsidRPr="00276546" w:rsidTr="00467318">
        <w:tc>
          <w:tcPr>
            <w:tcW w:w="9895" w:type="dxa"/>
          </w:tcPr>
          <w:p w:rsidR="006F0D6D" w:rsidRPr="00441D89" w:rsidRDefault="006F0D6D" w:rsidP="00467318">
            <w:pPr>
              <w:tabs>
                <w:tab w:val="left" w:pos="452"/>
              </w:tabs>
              <w:ind w:left="27" w:firstLine="425"/>
              <w:jc w:val="both"/>
              <w:rPr>
                <w:rFonts w:ascii="Times New Roman" w:hAnsi="Times New Roman" w:cs="Times New Roman"/>
                <w:sz w:val="28"/>
                <w:szCs w:val="28"/>
              </w:rPr>
            </w:pPr>
            <w:r w:rsidRPr="00441D89">
              <w:rPr>
                <w:rFonts w:ascii="Times New Roman" w:hAnsi="Times New Roman" w:cs="Times New Roman"/>
                <w:sz w:val="28"/>
                <w:szCs w:val="28"/>
              </w:rPr>
              <w:t xml:space="preserve">Proiectul de act normativ a fost elaborat de care Ministerul Finanțelor al Republicii Moldova. </w:t>
            </w:r>
          </w:p>
        </w:tc>
      </w:tr>
      <w:tr w:rsidR="006F0D6D" w:rsidRPr="00276546" w:rsidTr="00467318">
        <w:tc>
          <w:tcPr>
            <w:tcW w:w="9895" w:type="dxa"/>
          </w:tcPr>
          <w:p w:rsidR="006F0D6D" w:rsidRPr="00441D89" w:rsidRDefault="006F0D6D" w:rsidP="00467318">
            <w:pPr>
              <w:numPr>
                <w:ilvl w:val="0"/>
                <w:numId w:val="1"/>
              </w:numPr>
              <w:tabs>
                <w:tab w:val="left" w:pos="452"/>
              </w:tabs>
              <w:ind w:left="27" w:firstLine="425"/>
              <w:contextualSpacing/>
              <w:rPr>
                <w:rFonts w:ascii="Times New Roman" w:hAnsi="Times New Roman" w:cs="Times New Roman"/>
                <w:b/>
                <w:sz w:val="28"/>
                <w:szCs w:val="28"/>
              </w:rPr>
            </w:pPr>
            <w:r w:rsidRPr="00441D89">
              <w:rPr>
                <w:rFonts w:ascii="Times New Roman" w:hAnsi="Times New Roman" w:cs="Times New Roman"/>
                <w:b/>
                <w:sz w:val="28"/>
                <w:szCs w:val="28"/>
              </w:rPr>
              <w:t>Condițiile ce au impus elaborarea proiectului de act normativ și facilitățile urmărite</w:t>
            </w:r>
          </w:p>
        </w:tc>
      </w:tr>
      <w:tr w:rsidR="006F0D6D" w:rsidRPr="00276546" w:rsidTr="00467318">
        <w:tc>
          <w:tcPr>
            <w:tcW w:w="9895" w:type="dxa"/>
          </w:tcPr>
          <w:p w:rsidR="006F0D6D" w:rsidRPr="006F0D6D" w:rsidRDefault="006F0D6D" w:rsidP="00467318">
            <w:pPr>
              <w:tabs>
                <w:tab w:val="left" w:pos="776"/>
              </w:tabs>
              <w:ind w:firstLine="517"/>
              <w:jc w:val="both"/>
              <w:rPr>
                <w:rFonts w:ascii="Times New Roman" w:hAnsi="Times New Roman" w:cs="Times New Roman"/>
                <w:sz w:val="28"/>
                <w:szCs w:val="28"/>
                <w:lang w:val="ro-MD"/>
              </w:rPr>
            </w:pPr>
            <w:r w:rsidRPr="006F0D6D">
              <w:rPr>
                <w:rFonts w:ascii="Times New Roman" w:eastAsia="Times New Roman" w:hAnsi="Times New Roman" w:cs="Times New Roman"/>
                <w:sz w:val="28"/>
                <w:szCs w:val="28"/>
                <w:lang w:val="ro-MD" w:eastAsia="ru-RU"/>
              </w:rPr>
              <w:t xml:space="preserve">Proiectul Hotărârii Guvernului a fost elaborat în scopul implementării prevederilor art.4 din Legea nr.89/2022 </w:t>
            </w:r>
            <w:r w:rsidRPr="006F0D6D">
              <w:rPr>
                <w:rFonts w:ascii="Times New Roman" w:hAnsi="Times New Roman" w:cs="Times New Roman"/>
                <w:sz w:val="28"/>
                <w:szCs w:val="28"/>
                <w:lang w:val="ro-MD"/>
              </w:rPr>
              <w:t>pentru ratificarea Contractului de finanțare dintre Republica Moldova și Banca Europeană de Investiții pentru realizarea Proiectului „Eficiența energetică în Republica Moldova”.</w:t>
            </w:r>
          </w:p>
          <w:p w:rsidR="006F0D6D" w:rsidRPr="006F0D6D" w:rsidRDefault="006F0D6D" w:rsidP="00467318">
            <w:pPr>
              <w:tabs>
                <w:tab w:val="left" w:pos="776"/>
              </w:tabs>
              <w:ind w:firstLine="517"/>
              <w:jc w:val="both"/>
              <w:rPr>
                <w:rFonts w:ascii="Times New Roman" w:eastAsia="Times New Roman" w:hAnsi="Times New Roman" w:cs="Times New Roman"/>
                <w:sz w:val="28"/>
                <w:szCs w:val="28"/>
                <w:lang w:val="ro-MD" w:eastAsia="ru-RU"/>
              </w:rPr>
            </w:pPr>
            <w:r w:rsidRPr="006F0D6D">
              <w:rPr>
                <w:rFonts w:ascii="Times New Roman" w:eastAsia="Times New Roman" w:hAnsi="Times New Roman" w:cs="Times New Roman"/>
                <w:sz w:val="28"/>
                <w:szCs w:val="28"/>
                <w:lang w:val="ro-MD" w:eastAsia="ru-RU"/>
              </w:rPr>
              <w:t>Proiectul Hotărârii Guvernului respectiv vizează nemijlocit modalita</w:t>
            </w:r>
            <w:bookmarkStart w:id="0" w:name="_GoBack"/>
            <w:bookmarkEnd w:id="0"/>
            <w:r w:rsidRPr="006F0D6D">
              <w:rPr>
                <w:rFonts w:ascii="Times New Roman" w:eastAsia="Times New Roman" w:hAnsi="Times New Roman" w:cs="Times New Roman"/>
                <w:sz w:val="28"/>
                <w:szCs w:val="28"/>
                <w:lang w:val="ro-MD" w:eastAsia="ru-RU"/>
              </w:rPr>
              <w:t>tea de beneficiere de facilitățile fiscale și vamale la importul și/sau livrarea mărfurilor și/sau serviciilor destinate implementării proiectului „Eficiența energetică în Republica Moldova”.</w:t>
            </w:r>
          </w:p>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6F0D6D">
              <w:rPr>
                <w:rFonts w:ascii="Times New Roman" w:eastAsia="Times New Roman" w:hAnsi="Times New Roman" w:cs="Times New Roman"/>
                <w:sz w:val="28"/>
                <w:szCs w:val="28"/>
                <w:lang w:val="ro-MD" w:eastAsia="ru-RU"/>
              </w:rPr>
              <w:t>Este oportun și stringent de important intrarea în vigoare a proiectului Hotărârii Guvernului, la data publicării în Monitorul Oficial al Republicii, din motivul că proiectul „Eficiența energetică în Republica Moldova” este unul prioritar pentru Republica Moldova, acesta fiind inclus și în Planul național de acțiuni pentru atenuarea crizei energetice aprobat prin Hotărârea Guvernului nr.433/2021, prin care Guvernul Republicii Moldova s-a angajat să adopte un cadru larg de măsuri menite să atenueze impactul socioeconomic al crizei energetice.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b/>
                <w:sz w:val="28"/>
                <w:szCs w:val="28"/>
                <w:lang w:eastAsia="ru-RU"/>
              </w:rPr>
              <w:t>3.</w:t>
            </w:r>
            <w:r w:rsidRPr="00441D89">
              <w:rPr>
                <w:rFonts w:ascii="Times New Roman" w:eastAsia="Times New Roman" w:hAnsi="Times New Roman" w:cs="Times New Roman"/>
                <w:sz w:val="28"/>
                <w:szCs w:val="28"/>
                <w:lang w:eastAsia="ru-RU"/>
              </w:rPr>
              <w:t xml:space="preserve"> </w:t>
            </w:r>
            <w:r w:rsidRPr="00441D89">
              <w:rPr>
                <w:rFonts w:ascii="Times New Roman" w:hAnsi="Times New Roman" w:cs="Times New Roman"/>
                <w:b/>
                <w:sz w:val="28"/>
                <w:szCs w:val="28"/>
              </w:rPr>
              <w:t>Descrierea gradului de compatibilitate pentru proiectele care au ca scop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eastAsia="Times New Roman" w:hAnsi="Times New Roman" w:cs="Times New Roman"/>
                <w:sz w:val="28"/>
                <w:szCs w:val="28"/>
                <w:lang w:eastAsia="ru-RU"/>
              </w:rPr>
            </w:pPr>
            <w:r w:rsidRPr="00441D89">
              <w:rPr>
                <w:rFonts w:ascii="Times New Roman" w:eastAsia="Times New Roman" w:hAnsi="Times New Roman" w:cs="Times New Roman"/>
                <w:sz w:val="28"/>
                <w:szCs w:val="28"/>
                <w:lang w:eastAsia="ru-RU"/>
              </w:rPr>
              <w:t>Prezentul proiect de hotărâre nu transpune legislația Uniunii Europene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4. Principalele prevederi ale proiectului de act normative și evidențierea elementelor noi</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 xml:space="preserve">Prezentul proiect de act normativ prevede modalitatea de beneficiere de scutirea de TVA fără drept de deducere, de </w:t>
            </w:r>
            <w:r w:rsidRPr="00441D89">
              <w:rPr>
                <w:rFonts w:ascii="Times New Roman" w:hAnsi="Times New Roman" w:cs="Times New Roman"/>
                <w:bCs/>
                <w:sz w:val="28"/>
                <w:szCs w:val="28"/>
              </w:rPr>
              <w:t xml:space="preserve">accize, de taxa vamală, de taxa pentru efectuarea procedurilor vamale, pentru importul de mărfuri și/sau servicii destinate implementării proiectului </w:t>
            </w:r>
            <w:r w:rsidRPr="00441D89">
              <w:rPr>
                <w:rFonts w:ascii="Times New Roman" w:eastAsia="Times New Roman" w:hAnsi="Times New Roman" w:cs="Times New Roman"/>
                <w:sz w:val="28"/>
                <w:szCs w:val="28"/>
                <w:lang w:eastAsia="ru-RU"/>
              </w:rPr>
              <w:t>„Eficiența energetică în Republica Moldova”</w:t>
            </w:r>
            <w:r w:rsidRPr="00441D89">
              <w:rPr>
                <w:rFonts w:ascii="Times New Roman" w:hAnsi="Times New Roman" w:cs="Times New Roman"/>
                <w:sz w:val="28"/>
                <w:szCs w:val="28"/>
              </w:rPr>
              <w:t>.</w:t>
            </w:r>
          </w:p>
          <w:p w:rsidR="006F0D6D"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 xml:space="preserve">Astfel, la efectuarea importului de mărfuri, beneficiarul urmează să prezinte la biroul vamal în raza căruia se deservește: scrisoare pe blanchetă oficială, emisă de către </w:t>
            </w:r>
            <w:r w:rsidRPr="00022461">
              <w:rPr>
                <w:rFonts w:ascii="Times New Roman" w:hAnsi="Times New Roman" w:cs="Times New Roman"/>
                <w:bCs/>
                <w:sz w:val="28"/>
                <w:szCs w:val="28"/>
              </w:rPr>
              <w:t>Unitatea consolidată pentru implementarea și monitorizarea proiectelor în domeniul energeticii</w:t>
            </w:r>
            <w:r w:rsidRPr="00441D89">
              <w:rPr>
                <w:rFonts w:ascii="Times New Roman" w:hAnsi="Times New Roman" w:cs="Times New Roman"/>
                <w:bCs/>
                <w:sz w:val="28"/>
                <w:szCs w:val="28"/>
              </w:rPr>
              <w:t>,</w:t>
            </w:r>
            <w:r w:rsidRPr="00441D89">
              <w:rPr>
                <w:rFonts w:ascii="Times New Roman" w:hAnsi="Times New Roman" w:cs="Times New Roman"/>
                <w:sz w:val="28"/>
                <w:szCs w:val="28"/>
              </w:rPr>
              <w:t xml:space="preserve"> factura fiscală (</w:t>
            </w:r>
            <w:proofErr w:type="spellStart"/>
            <w:r w:rsidRPr="00441D89">
              <w:rPr>
                <w:rFonts w:ascii="Times New Roman" w:hAnsi="Times New Roman" w:cs="Times New Roman"/>
                <w:sz w:val="28"/>
                <w:szCs w:val="28"/>
              </w:rPr>
              <w:t>invoice</w:t>
            </w:r>
            <w:proofErr w:type="spellEnd"/>
            <w:r w:rsidRPr="00441D89">
              <w:rPr>
                <w:rFonts w:ascii="Times New Roman" w:hAnsi="Times New Roman" w:cs="Times New Roman"/>
                <w:sz w:val="28"/>
                <w:szCs w:val="28"/>
              </w:rPr>
              <w:t>) și</w:t>
            </w:r>
            <w:r>
              <w:rPr>
                <w:rFonts w:ascii="Times New Roman" w:hAnsi="Times New Roman" w:cs="Times New Roman"/>
                <w:sz w:val="28"/>
                <w:szCs w:val="28"/>
              </w:rPr>
              <w:t xml:space="preserve"> copia contractului de achiziție</w:t>
            </w:r>
            <w:r w:rsidRPr="00441D89">
              <w:rPr>
                <w:rFonts w:ascii="Times New Roman" w:hAnsi="Times New Roman" w:cs="Times New Roman"/>
                <w:sz w:val="28"/>
                <w:szCs w:val="28"/>
              </w:rPr>
              <w:t xml:space="preserve"> a mărfurilor.</w:t>
            </w:r>
          </w:p>
          <w:p w:rsidR="006F0D6D" w:rsidRPr="00441D89" w:rsidRDefault="006F0D6D" w:rsidP="00467318">
            <w:pPr>
              <w:tabs>
                <w:tab w:val="left" w:pos="776"/>
              </w:tabs>
              <w:ind w:firstLine="517"/>
              <w:jc w:val="both"/>
              <w:rPr>
                <w:rFonts w:ascii="Times New Roman" w:hAnsi="Times New Roman" w:cs="Times New Roman"/>
                <w:bCs/>
                <w:sz w:val="28"/>
                <w:szCs w:val="28"/>
              </w:rPr>
            </w:pPr>
            <w:r>
              <w:rPr>
                <w:rFonts w:ascii="Times New Roman" w:hAnsi="Times New Roman" w:cs="Times New Roman"/>
                <w:bCs/>
                <w:sz w:val="28"/>
                <w:szCs w:val="28"/>
              </w:rPr>
              <w:t>Î</w:t>
            </w:r>
            <w:r w:rsidRPr="00022461">
              <w:rPr>
                <w:rFonts w:ascii="Times New Roman" w:hAnsi="Times New Roman" w:cs="Times New Roman"/>
                <w:bCs/>
                <w:sz w:val="28"/>
                <w:szCs w:val="28"/>
              </w:rPr>
              <w:t>n conformitate cu prevederile Ordinului M</w:t>
            </w:r>
            <w:r>
              <w:rPr>
                <w:rFonts w:ascii="Times New Roman" w:hAnsi="Times New Roman" w:cs="Times New Roman"/>
                <w:bCs/>
                <w:sz w:val="28"/>
                <w:szCs w:val="28"/>
              </w:rPr>
              <w:t xml:space="preserve">inisterului </w:t>
            </w:r>
            <w:r w:rsidRPr="00022461">
              <w:rPr>
                <w:rFonts w:ascii="Times New Roman" w:hAnsi="Times New Roman" w:cs="Times New Roman"/>
                <w:bCs/>
                <w:sz w:val="28"/>
                <w:szCs w:val="28"/>
              </w:rPr>
              <w:t>I</w:t>
            </w:r>
            <w:r>
              <w:rPr>
                <w:rFonts w:ascii="Times New Roman" w:hAnsi="Times New Roman" w:cs="Times New Roman"/>
                <w:bCs/>
                <w:sz w:val="28"/>
                <w:szCs w:val="28"/>
              </w:rPr>
              <w:t xml:space="preserve">nfrastructurii și </w:t>
            </w:r>
            <w:r w:rsidRPr="00022461">
              <w:rPr>
                <w:rFonts w:ascii="Times New Roman" w:hAnsi="Times New Roman" w:cs="Times New Roman"/>
                <w:bCs/>
                <w:sz w:val="28"/>
                <w:szCs w:val="28"/>
              </w:rPr>
              <w:t>D</w:t>
            </w:r>
            <w:r>
              <w:rPr>
                <w:rFonts w:ascii="Times New Roman" w:hAnsi="Times New Roman" w:cs="Times New Roman"/>
                <w:bCs/>
                <w:sz w:val="28"/>
                <w:szCs w:val="28"/>
              </w:rPr>
              <w:t xml:space="preserve">ezvoltării </w:t>
            </w:r>
            <w:r w:rsidRPr="00022461">
              <w:rPr>
                <w:rFonts w:ascii="Times New Roman" w:hAnsi="Times New Roman" w:cs="Times New Roman"/>
                <w:bCs/>
                <w:sz w:val="28"/>
                <w:szCs w:val="28"/>
              </w:rPr>
              <w:t>R</w:t>
            </w:r>
            <w:r>
              <w:rPr>
                <w:rFonts w:ascii="Times New Roman" w:hAnsi="Times New Roman" w:cs="Times New Roman"/>
                <w:bCs/>
                <w:sz w:val="28"/>
                <w:szCs w:val="28"/>
              </w:rPr>
              <w:t>egionale nr.139/</w:t>
            </w:r>
            <w:r w:rsidRPr="00022461">
              <w:rPr>
                <w:rFonts w:ascii="Times New Roman" w:hAnsi="Times New Roman" w:cs="Times New Roman"/>
                <w:bCs/>
                <w:sz w:val="28"/>
                <w:szCs w:val="28"/>
              </w:rPr>
              <w:t>2022 cu privire la instituirea Unității de implementarea a Proiectului „Eficiența en</w:t>
            </w:r>
            <w:r>
              <w:rPr>
                <w:rFonts w:ascii="Times New Roman" w:hAnsi="Times New Roman" w:cs="Times New Roman"/>
                <w:bCs/>
                <w:sz w:val="28"/>
                <w:szCs w:val="28"/>
              </w:rPr>
              <w:t xml:space="preserve">ergetică în Republica Moldova”, </w:t>
            </w:r>
            <w:r w:rsidRPr="00022461">
              <w:rPr>
                <w:rFonts w:ascii="Times New Roman" w:hAnsi="Times New Roman" w:cs="Times New Roman"/>
                <w:bCs/>
                <w:sz w:val="28"/>
                <w:szCs w:val="28"/>
              </w:rPr>
              <w:t xml:space="preserve">Unitatea consolidată pentru </w:t>
            </w:r>
            <w:r w:rsidRPr="00022461">
              <w:rPr>
                <w:rFonts w:ascii="Times New Roman" w:hAnsi="Times New Roman" w:cs="Times New Roman"/>
                <w:bCs/>
                <w:sz w:val="28"/>
                <w:szCs w:val="28"/>
              </w:rPr>
              <w:lastRenderedPageBreak/>
              <w:t xml:space="preserve">implementarea și monitorizarea proiectelor în domeniul energeticii </w:t>
            </w:r>
            <w:r>
              <w:rPr>
                <w:rFonts w:ascii="Times New Roman" w:hAnsi="Times New Roman" w:cs="Times New Roman"/>
                <w:bCs/>
                <w:sz w:val="28"/>
                <w:szCs w:val="28"/>
              </w:rPr>
              <w:t xml:space="preserve">(în continuare - </w:t>
            </w:r>
            <w:r w:rsidRPr="00022461">
              <w:rPr>
                <w:rFonts w:ascii="Times New Roman" w:hAnsi="Times New Roman" w:cs="Times New Roman"/>
                <w:bCs/>
                <w:sz w:val="28"/>
                <w:szCs w:val="28"/>
              </w:rPr>
              <w:t>UCIPE</w:t>
            </w:r>
            <w:r>
              <w:rPr>
                <w:rFonts w:ascii="Times New Roman" w:hAnsi="Times New Roman" w:cs="Times New Roman"/>
                <w:bCs/>
                <w:sz w:val="28"/>
                <w:szCs w:val="28"/>
              </w:rPr>
              <w:t>)</w:t>
            </w:r>
            <w:r w:rsidRPr="00022461">
              <w:rPr>
                <w:rFonts w:ascii="Times New Roman" w:hAnsi="Times New Roman" w:cs="Times New Roman"/>
                <w:bCs/>
                <w:sz w:val="28"/>
                <w:szCs w:val="28"/>
              </w:rPr>
              <w:t xml:space="preserve"> a fost desemnată în calitate de instituție responsabilă de implementarea proiectului menționat</w:t>
            </w:r>
            <w:r>
              <w:rPr>
                <w:rFonts w:ascii="Times New Roman" w:hAnsi="Times New Roman" w:cs="Times New Roman"/>
                <w:bCs/>
                <w:sz w:val="28"/>
                <w:szCs w:val="28"/>
              </w:rPr>
              <w:t>.</w:t>
            </w:r>
          </w:p>
          <w:p w:rsidR="006F0D6D" w:rsidRPr="00441D89" w:rsidRDefault="006F0D6D" w:rsidP="00467318">
            <w:pPr>
              <w:tabs>
                <w:tab w:val="left" w:pos="776"/>
              </w:tabs>
              <w:ind w:firstLine="517"/>
              <w:jc w:val="both"/>
              <w:rPr>
                <w:rFonts w:ascii="Times New Roman" w:hAnsi="Times New Roman" w:cs="Times New Roman"/>
                <w:bCs/>
                <w:sz w:val="28"/>
                <w:szCs w:val="28"/>
              </w:rPr>
            </w:pPr>
            <w:r w:rsidRPr="00441D89">
              <w:rPr>
                <w:rFonts w:ascii="Times New Roman" w:hAnsi="Times New Roman" w:cs="Times New Roman"/>
                <w:bCs/>
                <w:sz w:val="28"/>
                <w:szCs w:val="28"/>
              </w:rPr>
              <w:t xml:space="preserve">Totodată, proiectul </w:t>
            </w:r>
            <w:r>
              <w:rPr>
                <w:rFonts w:ascii="Times New Roman" w:hAnsi="Times New Roman" w:cs="Times New Roman"/>
                <w:bCs/>
                <w:sz w:val="28"/>
                <w:szCs w:val="28"/>
              </w:rPr>
              <w:t>de act normativ</w:t>
            </w:r>
            <w:r w:rsidRPr="00441D89">
              <w:rPr>
                <w:rFonts w:ascii="Times New Roman" w:hAnsi="Times New Roman" w:cs="Times New Roman"/>
                <w:bCs/>
                <w:sz w:val="28"/>
                <w:szCs w:val="28"/>
              </w:rPr>
              <w:t xml:space="preserve"> prevede expres documentele confirmative ce urmează a fi prezentate de către furnizorii autohtoni pentru a efectua livrări de mărfuri și/sau servicii destinate realizării proiectului </w:t>
            </w:r>
            <w:r w:rsidRPr="00441D89">
              <w:rPr>
                <w:rFonts w:ascii="Times New Roman" w:eastAsia="Times New Roman" w:hAnsi="Times New Roman" w:cs="Times New Roman"/>
                <w:sz w:val="28"/>
                <w:szCs w:val="28"/>
                <w:lang w:eastAsia="ru-RU"/>
              </w:rPr>
              <w:t>„Eficiența energetică în Republica Moldova”</w:t>
            </w:r>
            <w:r w:rsidRPr="00441D89">
              <w:rPr>
                <w:rFonts w:ascii="Times New Roman" w:hAnsi="Times New Roman" w:cs="Times New Roman"/>
                <w:bCs/>
                <w:sz w:val="28"/>
                <w:szCs w:val="28"/>
              </w:rPr>
              <w:t xml:space="preserve"> scutite de TVA cu drept de deducere, de accize și de taxa pentru mărfurile care, în procesul utilizării, cauzează poluarea mediului, precum și pentru a beneficia de restituirea TVA pentru mărfurile/serviciile menționate supra.</w:t>
            </w:r>
          </w:p>
          <w:p w:rsidR="006F0D6D" w:rsidRPr="00441D89" w:rsidRDefault="006F0D6D" w:rsidP="00467318">
            <w:pPr>
              <w:tabs>
                <w:tab w:val="left" w:pos="776"/>
              </w:tabs>
              <w:ind w:firstLine="517"/>
              <w:jc w:val="both"/>
            </w:pPr>
            <w:r w:rsidRPr="00441D89">
              <w:rPr>
                <w:rFonts w:ascii="Times New Roman" w:hAnsi="Times New Roman" w:cs="Times New Roman"/>
                <w:bCs/>
                <w:sz w:val="28"/>
                <w:szCs w:val="28"/>
              </w:rPr>
              <w:t xml:space="preserve">În această ordine idei, la efectuarea livrărilor de mărfuri, servicii către beneficiarul proiectului, agentul economic urmează să prezinte scrisoarea pe blancheta oficială, emisă de către </w:t>
            </w:r>
            <w:r>
              <w:rPr>
                <w:rFonts w:ascii="Times New Roman" w:hAnsi="Times New Roman" w:cs="Times New Roman"/>
                <w:bCs/>
                <w:sz w:val="28"/>
                <w:szCs w:val="28"/>
              </w:rPr>
              <w:t>UCIPE</w:t>
            </w:r>
            <w:r w:rsidRPr="00441D89">
              <w:rPr>
                <w:rFonts w:ascii="Times New Roman" w:hAnsi="Times New Roman" w:cs="Times New Roman"/>
                <w:bCs/>
                <w:sz w:val="28"/>
                <w:szCs w:val="28"/>
              </w:rPr>
              <w:t>, precum și să documenteze livrarea respectivă prin emiterea facturii fiscale.</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lastRenderedPageBreak/>
              <w:t xml:space="preserve">5. Fundamentarea </w:t>
            </w:r>
            <w:proofErr w:type="spellStart"/>
            <w:r w:rsidRPr="00441D89">
              <w:rPr>
                <w:rFonts w:ascii="Times New Roman" w:hAnsi="Times New Roman" w:cs="Times New Roman"/>
                <w:b/>
                <w:sz w:val="28"/>
                <w:szCs w:val="28"/>
              </w:rPr>
              <w:t>economico</w:t>
            </w:r>
            <w:proofErr w:type="spellEnd"/>
            <w:r w:rsidRPr="00441D89">
              <w:rPr>
                <w:rFonts w:ascii="Times New Roman" w:hAnsi="Times New Roman" w:cs="Times New Roman"/>
                <w:b/>
                <w:sz w:val="28"/>
                <w:szCs w:val="28"/>
              </w:rPr>
              <w:t>-financiară</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sz w:val="28"/>
                <w:szCs w:val="28"/>
              </w:rPr>
            </w:pPr>
            <w:r w:rsidRPr="00441D89">
              <w:rPr>
                <w:rFonts w:ascii="Times New Roman" w:hAnsi="Times New Roman" w:cs="Times New Roman"/>
                <w:sz w:val="28"/>
                <w:szCs w:val="28"/>
              </w:rPr>
              <w:t>Implementarea prezentului proiect de act normativ nu necesită cheltuieli financiare suplimentare din bugetul de stat.</w:t>
            </w:r>
          </w:p>
        </w:tc>
      </w:tr>
      <w:tr w:rsidR="006F0D6D" w:rsidRPr="00276546" w:rsidTr="00467318">
        <w:tc>
          <w:tcPr>
            <w:tcW w:w="9895" w:type="dxa"/>
          </w:tcPr>
          <w:p w:rsidR="006F0D6D" w:rsidRPr="00441D89" w:rsidRDefault="006F0D6D" w:rsidP="00467318">
            <w:pPr>
              <w:tabs>
                <w:tab w:val="left" w:pos="776"/>
              </w:tabs>
              <w:ind w:firstLine="517"/>
              <w:rPr>
                <w:rFonts w:ascii="Times New Roman" w:hAnsi="Times New Roman" w:cs="Times New Roman"/>
                <w:b/>
                <w:sz w:val="28"/>
                <w:szCs w:val="28"/>
              </w:rPr>
            </w:pPr>
            <w:r w:rsidRPr="00441D89">
              <w:rPr>
                <w:rFonts w:ascii="Times New Roman" w:hAnsi="Times New Roman" w:cs="Times New Roman"/>
                <w:b/>
                <w:sz w:val="28"/>
                <w:szCs w:val="28"/>
              </w:rPr>
              <w:t>6. Modul de încorporare a actului în cadrul normativ în vigoare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rPr>
            </w:pPr>
            <w:r w:rsidRPr="00441D89">
              <w:rPr>
                <w:rFonts w:ascii="Times New Roman" w:hAnsi="Times New Roman" w:cs="Times New Roman"/>
                <w:sz w:val="28"/>
              </w:rPr>
              <w:t xml:space="preserve"> În scopul implementării prevederilor în cauză, nu urmează a fi modificate, abrogate sau adoptate alte acte normative.</w:t>
            </w:r>
          </w:p>
        </w:tc>
      </w:tr>
      <w:tr w:rsidR="006F0D6D" w:rsidRPr="00276546" w:rsidTr="00467318">
        <w:tc>
          <w:tcPr>
            <w:tcW w:w="9895" w:type="dxa"/>
          </w:tcPr>
          <w:p w:rsidR="006F0D6D" w:rsidRPr="00441D89" w:rsidRDefault="006F0D6D" w:rsidP="00467318">
            <w:pPr>
              <w:tabs>
                <w:tab w:val="left" w:pos="776"/>
              </w:tabs>
              <w:ind w:firstLine="517"/>
              <w:jc w:val="both"/>
              <w:rPr>
                <w:rFonts w:ascii="Times New Roman" w:hAnsi="Times New Roman" w:cs="Times New Roman"/>
                <w:b/>
                <w:sz w:val="28"/>
                <w:szCs w:val="28"/>
              </w:rPr>
            </w:pPr>
            <w:r w:rsidRPr="00441D89">
              <w:rPr>
                <w:rFonts w:ascii="Times New Roman" w:hAnsi="Times New Roman" w:cs="Times New Roman"/>
                <w:b/>
                <w:sz w:val="28"/>
                <w:szCs w:val="28"/>
              </w:rPr>
              <w:t>7. Avizarea și consultarea publică a proiectului de act normativ</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 xml:space="preserve">Proiectul urmează a fi avizat de către Ministerul Infrastructurii și Dezvoltării Regionale, </w:t>
            </w:r>
            <w:r w:rsidRPr="00C90C84">
              <w:rPr>
                <w:rFonts w:ascii="Times New Roman" w:hAnsi="Times New Roman" w:cs="Times New Roman"/>
                <w:sz w:val="28"/>
                <w:szCs w:val="28"/>
              </w:rPr>
              <w:t>Ministerul Dezvoltării Economice și Digitalizării</w:t>
            </w:r>
            <w:r w:rsidRPr="00441D89">
              <w:rPr>
                <w:rFonts w:ascii="Times New Roman" w:hAnsi="Times New Roman" w:cs="Times New Roman"/>
                <w:sz w:val="28"/>
                <w:szCs w:val="28"/>
              </w:rPr>
              <w:t>, precum și supus expertizei juridice de către Ministerul Justiției și expertizei anticorupție de către Centrul Național Anticorupție.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Pr>
                <w:rFonts w:ascii="Times New Roman" w:hAnsi="Times New Roman" w:cs="Times New Roman"/>
                <w:b/>
                <w:sz w:val="28"/>
                <w:szCs w:val="28"/>
              </w:rPr>
              <w:t>8. Constatările exper</w:t>
            </w:r>
            <w:r w:rsidRPr="00441D89">
              <w:rPr>
                <w:rFonts w:ascii="Times New Roman" w:hAnsi="Times New Roman" w:cs="Times New Roman"/>
                <w:b/>
                <w:sz w:val="28"/>
                <w:szCs w:val="28"/>
              </w:rPr>
              <w:t>tizei anticorupție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Informația privind rezultatele expertizei anticorupție urmează a fi inclusă în sinteză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9. Constatările expertizei de compatibilitate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de hotărâre nu conține norme privind armonizarea legislației naționale cu legislația Uniunii Europene.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10. Constatările expertizei juridice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Informația referitoare la concluziile expertizei privind compatibilitatea proiectului de hotărâre cu alte acte normative în vigoare, precum și respectarea normelor de tehnică legislativă va fi inclusă în sinteza obiecțiilor și propunerilor/recomandărilor.</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b/>
                <w:sz w:val="28"/>
                <w:szCs w:val="28"/>
              </w:rPr>
            </w:pPr>
            <w:r w:rsidRPr="00441D89">
              <w:rPr>
                <w:rFonts w:ascii="Times New Roman" w:hAnsi="Times New Roman" w:cs="Times New Roman"/>
                <w:b/>
                <w:sz w:val="28"/>
                <w:szCs w:val="28"/>
              </w:rPr>
              <w:t>11. Constatările altor expertize</w:t>
            </w:r>
          </w:p>
        </w:tc>
      </w:tr>
      <w:tr w:rsidR="006F0D6D" w:rsidRPr="00276546" w:rsidTr="00467318">
        <w:tc>
          <w:tcPr>
            <w:tcW w:w="9895" w:type="dxa"/>
          </w:tcPr>
          <w:p w:rsidR="006F0D6D" w:rsidRPr="00441D89" w:rsidRDefault="006F0D6D" w:rsidP="00467318">
            <w:pPr>
              <w:tabs>
                <w:tab w:val="left" w:pos="776"/>
              </w:tabs>
              <w:ind w:firstLine="517"/>
              <w:contextualSpacing/>
              <w:jc w:val="both"/>
              <w:rPr>
                <w:rFonts w:ascii="Times New Roman" w:hAnsi="Times New Roman" w:cs="Times New Roman"/>
                <w:sz w:val="28"/>
                <w:szCs w:val="28"/>
              </w:rPr>
            </w:pPr>
            <w:r w:rsidRPr="00441D89">
              <w:rPr>
                <w:rFonts w:ascii="Times New Roman" w:hAnsi="Times New Roman" w:cs="Times New Roman"/>
                <w:sz w:val="28"/>
                <w:szCs w:val="28"/>
              </w:rPr>
              <w:t>Proiectul nu cade sub incidența altor expertize necesare a fi efectuate conform prevederilor Legii nr.100/2017</w:t>
            </w:r>
            <w:r>
              <w:rPr>
                <w:rFonts w:ascii="Times New Roman" w:hAnsi="Times New Roman" w:cs="Times New Roman"/>
                <w:sz w:val="28"/>
                <w:szCs w:val="28"/>
              </w:rPr>
              <w:t xml:space="preserve"> cu privire la actele normative</w:t>
            </w:r>
            <w:r w:rsidRPr="00441D89">
              <w:rPr>
                <w:rFonts w:ascii="Times New Roman" w:hAnsi="Times New Roman" w:cs="Times New Roman"/>
                <w:sz w:val="28"/>
                <w:szCs w:val="28"/>
              </w:rPr>
              <w:t>.</w:t>
            </w:r>
          </w:p>
        </w:tc>
      </w:tr>
    </w:tbl>
    <w:p w:rsidR="00B3089F" w:rsidRDefault="006F0D6D" w:rsidP="006F0D6D">
      <w:pPr>
        <w:spacing w:after="0" w:line="240" w:lineRule="auto"/>
        <w:rPr>
          <w:rFonts w:ascii="Times New Roman" w:eastAsia="Times New Roman" w:hAnsi="Times New Roman" w:cs="Times New Roman"/>
          <w:b/>
          <w:sz w:val="28"/>
          <w:szCs w:val="28"/>
          <w:lang w:eastAsia="ru-RU"/>
        </w:rPr>
      </w:pPr>
      <w:r w:rsidRPr="0060384E">
        <w:rPr>
          <w:rFonts w:ascii="Times New Roman" w:eastAsia="Times New Roman" w:hAnsi="Times New Roman" w:cs="Times New Roman"/>
          <w:b/>
          <w:sz w:val="28"/>
          <w:szCs w:val="28"/>
          <w:lang w:eastAsia="ru-RU"/>
        </w:rPr>
        <w:t xml:space="preserve">   </w:t>
      </w:r>
    </w:p>
    <w:p w:rsidR="006F0D6D" w:rsidRDefault="006F0D6D" w:rsidP="006F0D6D">
      <w:pPr>
        <w:spacing w:after="0" w:line="240" w:lineRule="auto"/>
        <w:rPr>
          <w:rFonts w:ascii="Times New Roman" w:eastAsia="Times New Roman" w:hAnsi="Times New Roman" w:cs="Times New Roman"/>
          <w:b/>
          <w:sz w:val="28"/>
          <w:szCs w:val="28"/>
          <w:lang w:eastAsia="ru-RU"/>
        </w:rPr>
      </w:pPr>
      <w:r w:rsidRPr="0060384E">
        <w:rPr>
          <w:rFonts w:ascii="Times New Roman" w:eastAsia="Times New Roman" w:hAnsi="Times New Roman" w:cs="Times New Roman"/>
          <w:b/>
          <w:sz w:val="28"/>
          <w:szCs w:val="28"/>
          <w:lang w:eastAsia="ru-RU"/>
        </w:rPr>
        <w:t xml:space="preserve">        </w:t>
      </w:r>
    </w:p>
    <w:p w:rsidR="006F0D6D" w:rsidRPr="00B3089F" w:rsidRDefault="00B3089F" w:rsidP="00B3089F">
      <w:pPr>
        <w:spacing w:after="0" w:line="240" w:lineRule="auto"/>
        <w:jc w:val="center"/>
        <w:rPr>
          <w:rFonts w:ascii="Times New Roman" w:eastAsia="Times New Roman" w:hAnsi="Times New Roman" w:cs="Times New Roman"/>
          <w:b/>
          <w:sz w:val="28"/>
          <w:szCs w:val="28"/>
          <w:lang w:val="ro-MD" w:eastAsia="ru-RU"/>
        </w:rPr>
      </w:pPr>
      <w:r>
        <w:rPr>
          <w:rFonts w:ascii="Times New Roman" w:eastAsia="Times New Roman" w:hAnsi="Times New Roman" w:cs="Times New Roman"/>
          <w:b/>
          <w:sz w:val="28"/>
          <w:szCs w:val="28"/>
          <w:lang w:eastAsia="ru-RU"/>
        </w:rPr>
        <w:t>Ministru                                           Veronica SIRE</w:t>
      </w:r>
      <w:r>
        <w:rPr>
          <w:rFonts w:ascii="Times New Roman" w:eastAsia="Times New Roman" w:hAnsi="Times New Roman" w:cs="Times New Roman"/>
          <w:b/>
          <w:sz w:val="28"/>
          <w:szCs w:val="28"/>
          <w:lang w:val="ro-MD" w:eastAsia="ru-RU"/>
        </w:rPr>
        <w:t>ȚEANU</w:t>
      </w:r>
    </w:p>
    <w:p w:rsidR="00F856AE" w:rsidRDefault="00F856AE" w:rsidP="00B3089F">
      <w:pPr>
        <w:jc w:val="center"/>
      </w:pPr>
    </w:p>
    <w:sectPr w:rsidR="00F856AE" w:rsidSect="0060384E">
      <w:pgSz w:w="11906" w:h="16838"/>
      <w:pgMar w:top="1843"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FD13175"/>
    <w:multiLevelType w:val="hybridMultilevel"/>
    <w:tmpl w:val="C8AADE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2C2"/>
    <w:rsid w:val="006F0D6D"/>
    <w:rsid w:val="00880821"/>
    <w:rsid w:val="00A122C2"/>
    <w:rsid w:val="00B3089F"/>
    <w:rsid w:val="00BE1BAB"/>
    <w:rsid w:val="00F85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EAAF2"/>
  <w15:chartTrackingRefBased/>
  <w15:docId w15:val="{7FAD8214-5963-47AA-9B0D-12ED485D2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0D6D"/>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0D6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F0D6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D6D"/>
    <w:rPr>
      <w:rFonts w:ascii="Segoe UI" w:hAnsi="Segoe UI" w:cs="Segoe UI"/>
      <w:sz w:val="18"/>
      <w:szCs w:val="18"/>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805</Words>
  <Characters>4593</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Gangur Olesea</dc:creator>
  <cp:keywords/>
  <dc:description/>
  <cp:lastModifiedBy>Gangur Olesea</cp:lastModifiedBy>
  <cp:revision>4</cp:revision>
  <cp:lastPrinted>2023-03-13T09:30:00Z</cp:lastPrinted>
  <dcterms:created xsi:type="dcterms:W3CDTF">2023-03-13T09:08:00Z</dcterms:created>
  <dcterms:modified xsi:type="dcterms:W3CDTF">2023-03-27T05:49:00Z</dcterms:modified>
</cp:coreProperties>
</file>