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F5D7" w14:textId="77777777" w:rsidR="00CA7F6D" w:rsidRPr="001047EE" w:rsidRDefault="00CA7F6D" w:rsidP="00CA7F6D">
      <w:pPr>
        <w:jc w:val="right"/>
        <w:rPr>
          <w:rFonts w:ascii="Times New Roman" w:hAnsi="Times New Roman" w:cs="Times New Roman"/>
          <w:b/>
          <w:bCs/>
          <w:sz w:val="28"/>
          <w:szCs w:val="28"/>
        </w:rPr>
      </w:pPr>
      <w:r w:rsidRPr="001047EE">
        <w:rPr>
          <w:rFonts w:ascii="Times New Roman" w:hAnsi="Times New Roman" w:cs="Times New Roman"/>
          <w:b/>
          <w:bCs/>
          <w:sz w:val="28"/>
          <w:szCs w:val="28"/>
        </w:rPr>
        <w:t>UE</w:t>
      </w:r>
    </w:p>
    <w:p w14:paraId="5B851C29" w14:textId="77777777" w:rsidR="00CA7F6D" w:rsidRPr="001047EE" w:rsidRDefault="00CA7F6D" w:rsidP="00CA7F6D">
      <w:pPr>
        <w:rPr>
          <w:rFonts w:ascii="Times New Roman" w:hAnsi="Times New Roman" w:cs="Times New Roman"/>
          <w:sz w:val="28"/>
          <w:szCs w:val="28"/>
        </w:rPr>
      </w:pPr>
    </w:p>
    <w:p w14:paraId="1C962FD5" w14:textId="77777777" w:rsidR="00CA7F6D" w:rsidRPr="001047EE" w:rsidRDefault="00CA7F6D" w:rsidP="00CA7F6D">
      <w:pPr>
        <w:keepNext/>
        <w:spacing w:after="0" w:line="240" w:lineRule="auto"/>
        <w:jc w:val="center"/>
        <w:outlineLvl w:val="7"/>
        <w:rPr>
          <w:rFonts w:ascii="Times New Roman" w:eastAsia="Times New Roman" w:hAnsi="Times New Roman" w:cs="Times New Roman"/>
          <w:b/>
          <w:spacing w:val="20"/>
          <w:sz w:val="28"/>
          <w:szCs w:val="28"/>
          <w:lang w:val="ro-RO"/>
        </w:rPr>
      </w:pPr>
      <w:r w:rsidRPr="001047EE">
        <w:rPr>
          <w:rFonts w:ascii="Times New Roman" w:eastAsia="Times New Roman" w:hAnsi="Times New Roman" w:cs="Times New Roman"/>
          <w:b/>
          <w:spacing w:val="20"/>
          <w:sz w:val="28"/>
          <w:szCs w:val="28"/>
          <w:lang w:val="ro-RO"/>
        </w:rPr>
        <w:t>GUVERNUL REPUBLICII MOLDOVA</w:t>
      </w:r>
    </w:p>
    <w:p w14:paraId="48B5B72D" w14:textId="77777777" w:rsidR="00CA7F6D" w:rsidRPr="001047EE" w:rsidRDefault="00CA7F6D" w:rsidP="00CA7F6D">
      <w:pPr>
        <w:keepNext/>
        <w:spacing w:after="0" w:line="240" w:lineRule="auto"/>
        <w:jc w:val="center"/>
        <w:outlineLvl w:val="7"/>
        <w:rPr>
          <w:rFonts w:ascii="Times New Roman" w:eastAsia="Times New Roman" w:hAnsi="Times New Roman" w:cs="Times New Roman"/>
          <w:b/>
          <w:spacing w:val="40"/>
          <w:sz w:val="28"/>
          <w:szCs w:val="28"/>
          <w:lang w:val="ro-RO"/>
        </w:rPr>
      </w:pPr>
    </w:p>
    <w:p w14:paraId="7E41070B" w14:textId="77777777" w:rsidR="00CA7F6D" w:rsidRPr="001047EE" w:rsidRDefault="00CA7F6D" w:rsidP="00CA7F6D">
      <w:pPr>
        <w:keepNext/>
        <w:spacing w:after="0" w:line="240" w:lineRule="auto"/>
        <w:jc w:val="center"/>
        <w:outlineLvl w:val="7"/>
        <w:rPr>
          <w:rFonts w:ascii="Times New Roman" w:eastAsia="Times New Roman" w:hAnsi="Times New Roman" w:cs="Times New Roman"/>
          <w:b/>
          <w:sz w:val="28"/>
          <w:szCs w:val="28"/>
          <w:lang w:val="ro-RO"/>
        </w:rPr>
      </w:pPr>
      <w:r w:rsidRPr="001047EE">
        <w:rPr>
          <w:rFonts w:ascii="Times New Roman" w:eastAsia="Times New Roman" w:hAnsi="Times New Roman" w:cs="Times New Roman"/>
          <w:b/>
          <w:spacing w:val="40"/>
          <w:sz w:val="28"/>
          <w:szCs w:val="28"/>
          <w:lang w:val="ro-RO"/>
        </w:rPr>
        <w:t>HOTĂRÂRE</w:t>
      </w:r>
      <w:r w:rsidRPr="001047EE">
        <w:rPr>
          <w:rFonts w:ascii="Times New Roman" w:eastAsia="Times New Roman" w:hAnsi="Times New Roman" w:cs="Times New Roman"/>
          <w:b/>
          <w:sz w:val="28"/>
          <w:szCs w:val="28"/>
          <w:lang w:val="ro-RO"/>
        </w:rPr>
        <w:t xml:space="preserve"> nr. ____</w:t>
      </w:r>
    </w:p>
    <w:p w14:paraId="1FB83F10" w14:textId="77777777" w:rsidR="00CA7F6D" w:rsidRPr="001047EE" w:rsidRDefault="00CA7F6D" w:rsidP="00CA7F6D">
      <w:pPr>
        <w:jc w:val="center"/>
        <w:rPr>
          <w:rFonts w:ascii="Times New Roman" w:hAnsi="Times New Roman" w:cs="Times New Roman"/>
          <w:sz w:val="28"/>
          <w:szCs w:val="28"/>
          <w:lang w:val="ro-RO"/>
        </w:rPr>
      </w:pPr>
    </w:p>
    <w:p w14:paraId="7A580B45" w14:textId="77777777" w:rsidR="00CA7F6D" w:rsidRPr="001047EE" w:rsidRDefault="00CA7F6D" w:rsidP="00CA7F6D">
      <w:pPr>
        <w:jc w:val="center"/>
        <w:rPr>
          <w:rFonts w:ascii="Times New Roman" w:hAnsi="Times New Roman" w:cs="Times New Roman"/>
          <w:b/>
          <w:sz w:val="28"/>
          <w:szCs w:val="28"/>
          <w:lang w:val="ro-RO"/>
        </w:rPr>
      </w:pPr>
      <w:r w:rsidRPr="001047EE">
        <w:rPr>
          <w:rFonts w:ascii="Times New Roman" w:hAnsi="Times New Roman" w:cs="Times New Roman"/>
          <w:b/>
          <w:sz w:val="28"/>
          <w:szCs w:val="28"/>
          <w:u w:val="single"/>
          <w:lang w:val="ro-RO"/>
        </w:rPr>
        <w:t>din                                        2023</w:t>
      </w:r>
    </w:p>
    <w:p w14:paraId="1EB55AB1" w14:textId="77777777" w:rsidR="00CA7F6D" w:rsidRPr="001047EE" w:rsidRDefault="00CA7F6D" w:rsidP="00CA7F6D">
      <w:pPr>
        <w:spacing w:before="120"/>
        <w:jc w:val="center"/>
        <w:rPr>
          <w:rFonts w:ascii="Times New Roman" w:hAnsi="Times New Roman" w:cs="Times New Roman"/>
          <w:b/>
          <w:sz w:val="28"/>
          <w:szCs w:val="28"/>
          <w:lang w:val="ro-RO"/>
        </w:rPr>
      </w:pPr>
      <w:r w:rsidRPr="001047EE">
        <w:rPr>
          <w:rFonts w:ascii="Times New Roman" w:hAnsi="Times New Roman" w:cs="Times New Roman"/>
          <w:b/>
          <w:sz w:val="28"/>
          <w:szCs w:val="28"/>
          <w:lang w:val="ro-RO"/>
        </w:rPr>
        <w:t>Chișinău</w:t>
      </w:r>
    </w:p>
    <w:p w14:paraId="6754AD81" w14:textId="77777777" w:rsidR="00C45FDA" w:rsidRDefault="00C45FDA" w:rsidP="00CA7F6D">
      <w:pPr>
        <w:spacing w:after="0" w:line="420" w:lineRule="atLeast"/>
        <w:ind w:firstLine="567"/>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P</w:t>
      </w:r>
      <w:r w:rsidR="004433D5" w:rsidRPr="001047EE">
        <w:rPr>
          <w:rFonts w:ascii="Times New Roman" w:eastAsia="Times New Roman" w:hAnsi="Times New Roman" w:cs="Times New Roman"/>
          <w:b/>
          <w:bCs/>
          <w:sz w:val="28"/>
          <w:szCs w:val="28"/>
          <w:lang w:val="ro-RO" w:eastAsia="ru-RU"/>
        </w:rPr>
        <w:t>entru</w:t>
      </w:r>
      <w:r w:rsidR="00CA7F6D" w:rsidRPr="001047EE">
        <w:rPr>
          <w:rFonts w:ascii="Times New Roman" w:eastAsia="Times New Roman" w:hAnsi="Times New Roman" w:cs="Times New Roman"/>
          <w:b/>
          <w:bCs/>
          <w:sz w:val="28"/>
          <w:szCs w:val="28"/>
          <w:lang w:val="ro-RO" w:eastAsia="ru-RU"/>
        </w:rPr>
        <w:t xml:space="preserve"> </w:t>
      </w:r>
      <w:r>
        <w:rPr>
          <w:rFonts w:ascii="Times New Roman" w:eastAsia="Times New Roman" w:hAnsi="Times New Roman" w:cs="Times New Roman"/>
          <w:b/>
          <w:bCs/>
          <w:sz w:val="28"/>
          <w:szCs w:val="28"/>
          <w:lang w:val="ro-RO" w:eastAsia="ru-RU"/>
        </w:rPr>
        <w:t>aprobarea modificărilor care se operează</w:t>
      </w:r>
    </w:p>
    <w:p w14:paraId="352A9E14" w14:textId="36912107" w:rsidR="0055541C" w:rsidRDefault="00C45FDA" w:rsidP="00CA7F6D">
      <w:pPr>
        <w:spacing w:after="0" w:line="420" w:lineRule="atLeast"/>
        <w:ind w:firstLine="567"/>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în unele hotărâri ale </w:t>
      </w:r>
      <w:r w:rsidR="00CA7F6D" w:rsidRPr="001047EE">
        <w:rPr>
          <w:rFonts w:ascii="Times New Roman" w:eastAsia="Times New Roman" w:hAnsi="Times New Roman" w:cs="Times New Roman"/>
          <w:b/>
          <w:bCs/>
          <w:sz w:val="28"/>
          <w:szCs w:val="28"/>
          <w:lang w:val="ro-RO" w:eastAsia="ru-RU"/>
        </w:rPr>
        <w:t xml:space="preserve">Guvernului </w:t>
      </w:r>
    </w:p>
    <w:p w14:paraId="2E64FF42" w14:textId="606C489D" w:rsidR="00CA7F6D" w:rsidRPr="00C45FDA" w:rsidRDefault="0055541C" w:rsidP="00CA7F6D">
      <w:pPr>
        <w:spacing w:after="0" w:line="420" w:lineRule="atLeast"/>
        <w:ind w:firstLine="567"/>
        <w:jc w:val="center"/>
        <w:rPr>
          <w:rFonts w:ascii="Times New Roman" w:eastAsia="Times New Roman" w:hAnsi="Times New Roman" w:cs="Times New Roman"/>
          <w:b/>
          <w:bCs/>
          <w:sz w:val="28"/>
          <w:szCs w:val="28"/>
          <w:lang w:val="ro-RO" w:eastAsia="ru-RU"/>
        </w:rPr>
      </w:pPr>
      <w:r w:rsidRPr="00C45FDA">
        <w:rPr>
          <w:rFonts w:ascii="Times New Roman" w:eastAsia="Times New Roman" w:hAnsi="Times New Roman" w:cs="Times New Roman"/>
          <w:b/>
          <w:bCs/>
          <w:sz w:val="28"/>
          <w:szCs w:val="28"/>
          <w:lang w:val="ro-RO" w:eastAsia="ru-RU"/>
        </w:rPr>
        <w:t>(</w:t>
      </w:r>
      <w:r w:rsidR="00AD05A9" w:rsidRPr="00C45FDA">
        <w:rPr>
          <w:rFonts w:ascii="Times New Roman" w:eastAsia="Times New Roman" w:hAnsi="Times New Roman" w:cs="Times New Roman"/>
          <w:b/>
          <w:bCs/>
          <w:sz w:val="28"/>
          <w:szCs w:val="28"/>
          <w:lang w:val="ro-RO" w:eastAsia="ru-RU"/>
        </w:rPr>
        <w:t>în domeniul metrologiei</w:t>
      </w:r>
      <w:r w:rsidRPr="00C45FDA">
        <w:rPr>
          <w:rFonts w:ascii="Times New Roman" w:eastAsia="Times New Roman" w:hAnsi="Times New Roman" w:cs="Times New Roman"/>
          <w:b/>
          <w:bCs/>
          <w:sz w:val="28"/>
          <w:szCs w:val="28"/>
          <w:lang w:val="ro-RO" w:eastAsia="ru-RU"/>
        </w:rPr>
        <w:t>)</w:t>
      </w:r>
    </w:p>
    <w:p w14:paraId="73A16156" w14:textId="77777777" w:rsidR="00CA7F6D" w:rsidRPr="001047EE" w:rsidRDefault="00CA7F6D" w:rsidP="00CA7F6D">
      <w:pPr>
        <w:spacing w:after="0" w:line="420" w:lineRule="atLeast"/>
        <w:ind w:firstLine="567"/>
        <w:jc w:val="both"/>
        <w:rPr>
          <w:rFonts w:ascii="Times New Roman" w:eastAsia="Times New Roman" w:hAnsi="Times New Roman" w:cs="Times New Roman"/>
          <w:sz w:val="28"/>
          <w:szCs w:val="28"/>
          <w:lang w:val="ro-RO" w:eastAsia="ro-RO"/>
        </w:rPr>
      </w:pPr>
    </w:p>
    <w:p w14:paraId="112022B2" w14:textId="77777777" w:rsidR="00CA7F6D" w:rsidRPr="001047EE" w:rsidRDefault="00CA7F6D" w:rsidP="00CA7F6D">
      <w:pPr>
        <w:shd w:val="clear" w:color="auto" w:fill="FFFFFF"/>
        <w:spacing w:after="0" w:line="420" w:lineRule="atLeast"/>
        <w:ind w:firstLine="567"/>
        <w:jc w:val="both"/>
        <w:outlineLvl w:val="4"/>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 xml:space="preserve">În temeiul art. 18 alin. (1) și al anexei nr. 3 la </w:t>
      </w:r>
      <w:hyperlink r:id="rId5" w:history="1">
        <w:r w:rsidRPr="001047EE">
          <w:rPr>
            <w:rFonts w:ascii="Times New Roman" w:eastAsia="Times New Roman" w:hAnsi="Times New Roman" w:cs="Times New Roman"/>
            <w:sz w:val="28"/>
            <w:szCs w:val="28"/>
            <w:lang w:val="ro-RO" w:eastAsia="ru-RU"/>
          </w:rPr>
          <w:t>Legea nr. 235/2011</w:t>
        </w:r>
      </w:hyperlink>
      <w:r w:rsidRPr="001047EE">
        <w:rPr>
          <w:rFonts w:ascii="Times New Roman" w:eastAsia="Times New Roman" w:hAnsi="Times New Roman" w:cs="Times New Roman"/>
          <w:sz w:val="28"/>
          <w:szCs w:val="28"/>
          <w:lang w:val="ro-RO" w:eastAsia="ru-RU"/>
        </w:rPr>
        <w:t xml:space="preserve"> privind activitățile de acreditare și de evaluare a conformității (Monitorul Oficial al Republicii Moldova, 2012, nr. 46-47, art. 136), cu modificările ulterioare, Guvernul </w:t>
      </w:r>
      <w:r w:rsidRPr="001047EE">
        <w:rPr>
          <w:rFonts w:ascii="Times New Roman" w:eastAsia="Times New Roman" w:hAnsi="Times New Roman" w:cs="Times New Roman"/>
          <w:bCs/>
          <w:sz w:val="28"/>
          <w:szCs w:val="28"/>
          <w:lang w:val="ro-RO" w:eastAsia="ru-RU"/>
        </w:rPr>
        <w:t>HOTĂRĂȘTE:</w:t>
      </w:r>
    </w:p>
    <w:p w14:paraId="18DFC349" w14:textId="77777777" w:rsidR="00CA7F6D" w:rsidRPr="001047EE" w:rsidRDefault="00CA7F6D" w:rsidP="00CA7F6D">
      <w:pPr>
        <w:shd w:val="clear" w:color="auto" w:fill="FFFFFF"/>
        <w:spacing w:after="0" w:line="420" w:lineRule="atLeast"/>
        <w:ind w:firstLine="567"/>
        <w:jc w:val="center"/>
        <w:outlineLvl w:val="4"/>
        <w:rPr>
          <w:rFonts w:ascii="Times New Roman" w:eastAsia="Times New Roman" w:hAnsi="Times New Roman" w:cs="Times New Roman"/>
          <w:b/>
          <w:sz w:val="28"/>
          <w:szCs w:val="28"/>
          <w:lang w:val="ro-RO" w:eastAsia="ru-RU"/>
        </w:rPr>
      </w:pPr>
    </w:p>
    <w:p w14:paraId="5B5378F9" w14:textId="1CA74C40" w:rsidR="00CA7F6D" w:rsidRPr="001047EE" w:rsidRDefault="00CA7F6D" w:rsidP="00CA7F6D">
      <w:pPr>
        <w:tabs>
          <w:tab w:val="left" w:pos="284"/>
        </w:tabs>
        <w:spacing w:after="0" w:line="420" w:lineRule="atLeast"/>
        <w:ind w:firstLine="567"/>
        <w:jc w:val="both"/>
        <w:rPr>
          <w:rFonts w:ascii="Times New Roman" w:eastAsia="Times New Roman" w:hAnsi="Times New Roman" w:cs="Times New Roman"/>
          <w:bCs/>
          <w:sz w:val="28"/>
          <w:szCs w:val="28"/>
          <w:lang w:val="ro-RO" w:eastAsia="ru-RU"/>
        </w:rPr>
      </w:pPr>
      <w:r w:rsidRPr="001047EE">
        <w:rPr>
          <w:rFonts w:ascii="Times New Roman" w:eastAsia="Times New Roman" w:hAnsi="Times New Roman" w:cs="Times New Roman"/>
          <w:b/>
          <w:sz w:val="28"/>
          <w:szCs w:val="28"/>
          <w:lang w:val="ro-RO" w:eastAsia="ru-RU"/>
        </w:rPr>
        <w:t>1.</w:t>
      </w:r>
      <w:r w:rsidRPr="001047EE">
        <w:rPr>
          <w:rFonts w:ascii="Times New Roman" w:eastAsia="Times New Roman" w:hAnsi="Times New Roman" w:cs="Times New Roman"/>
          <w:bCs/>
          <w:sz w:val="28"/>
          <w:szCs w:val="28"/>
          <w:lang w:val="ro-RO" w:eastAsia="ru-RU"/>
        </w:rPr>
        <w:t xml:space="preserve"> Se aprobă </w:t>
      </w:r>
      <w:r w:rsidR="00C45FDA">
        <w:rPr>
          <w:rFonts w:ascii="Times New Roman" w:eastAsia="Times New Roman" w:hAnsi="Times New Roman" w:cs="Times New Roman"/>
          <w:bCs/>
          <w:sz w:val="28"/>
          <w:szCs w:val="28"/>
          <w:lang w:val="ro-RO" w:eastAsia="ru-RU"/>
        </w:rPr>
        <w:t>modificările care se operează în</w:t>
      </w:r>
      <w:r w:rsidRPr="001047EE">
        <w:rPr>
          <w:rFonts w:ascii="Times New Roman" w:eastAsia="Times New Roman" w:hAnsi="Times New Roman" w:cs="Times New Roman"/>
          <w:bCs/>
          <w:sz w:val="28"/>
          <w:szCs w:val="28"/>
          <w:lang w:val="ro-RO" w:eastAsia="ru-RU"/>
        </w:rPr>
        <w:t xml:space="preserve"> unor hotărâri ale Guvernului</w:t>
      </w:r>
      <w:r w:rsidR="00AD05A9">
        <w:rPr>
          <w:rFonts w:ascii="Times New Roman" w:eastAsia="Times New Roman" w:hAnsi="Times New Roman" w:cs="Times New Roman"/>
          <w:bCs/>
          <w:sz w:val="28"/>
          <w:szCs w:val="28"/>
          <w:lang w:val="ro-RO" w:eastAsia="ru-RU"/>
        </w:rPr>
        <w:t xml:space="preserve"> </w:t>
      </w:r>
      <w:r w:rsidR="00C45FDA">
        <w:rPr>
          <w:rFonts w:ascii="Times New Roman" w:eastAsia="Times New Roman" w:hAnsi="Times New Roman" w:cs="Times New Roman"/>
          <w:bCs/>
          <w:sz w:val="28"/>
          <w:szCs w:val="28"/>
          <w:lang w:val="ro-RO" w:eastAsia="ru-RU"/>
        </w:rPr>
        <w:t>(</w:t>
      </w:r>
      <w:r w:rsidR="00AD05A9">
        <w:rPr>
          <w:rFonts w:ascii="Times New Roman" w:eastAsia="Times New Roman" w:hAnsi="Times New Roman" w:cs="Times New Roman"/>
          <w:bCs/>
          <w:sz w:val="28"/>
          <w:szCs w:val="28"/>
          <w:lang w:val="ro-RO" w:eastAsia="ru-RU"/>
        </w:rPr>
        <w:t>în domeniul metrologiei</w:t>
      </w:r>
      <w:r w:rsidR="00C45FDA">
        <w:rPr>
          <w:rFonts w:ascii="Times New Roman" w:eastAsia="Times New Roman" w:hAnsi="Times New Roman" w:cs="Times New Roman"/>
          <w:bCs/>
          <w:sz w:val="28"/>
          <w:szCs w:val="28"/>
          <w:lang w:val="ro-RO" w:eastAsia="ru-RU"/>
        </w:rPr>
        <w:t>)</w:t>
      </w:r>
      <w:r w:rsidRPr="001047EE">
        <w:rPr>
          <w:rFonts w:ascii="Times New Roman" w:eastAsia="Times New Roman" w:hAnsi="Times New Roman" w:cs="Times New Roman"/>
          <w:bCs/>
          <w:sz w:val="28"/>
          <w:szCs w:val="28"/>
          <w:lang w:val="ro-RO" w:eastAsia="ru-RU"/>
        </w:rPr>
        <w:t xml:space="preserve"> (se anexează).</w:t>
      </w:r>
    </w:p>
    <w:p w14:paraId="2C54BDCD" w14:textId="648C626B" w:rsidR="00CA7F6D" w:rsidRPr="001047EE" w:rsidRDefault="00CA7F6D" w:rsidP="00CA7F6D">
      <w:pPr>
        <w:spacing w:after="0" w:line="420" w:lineRule="atLeast"/>
        <w:ind w:firstLine="567"/>
        <w:jc w:val="both"/>
        <w:rPr>
          <w:rFonts w:ascii="Times New Roman" w:eastAsia="Times New Roman" w:hAnsi="Times New Roman" w:cs="Times New Roman"/>
          <w:bCs/>
          <w:sz w:val="28"/>
          <w:szCs w:val="28"/>
          <w:lang w:val="ro-RO" w:eastAsia="ru-RU"/>
        </w:rPr>
      </w:pPr>
      <w:r w:rsidRPr="001047EE">
        <w:rPr>
          <w:rFonts w:ascii="Times New Roman" w:eastAsia="Times New Roman" w:hAnsi="Times New Roman" w:cs="Times New Roman"/>
          <w:b/>
          <w:sz w:val="28"/>
          <w:szCs w:val="28"/>
          <w:lang w:val="ro-RO" w:eastAsia="ru-RU"/>
        </w:rPr>
        <w:t>2.</w:t>
      </w:r>
      <w:r w:rsidRPr="001047EE">
        <w:rPr>
          <w:rFonts w:ascii="Times New Roman" w:eastAsia="Times New Roman" w:hAnsi="Times New Roman" w:cs="Times New Roman"/>
          <w:b/>
          <w:bCs/>
          <w:sz w:val="28"/>
          <w:szCs w:val="28"/>
          <w:lang w:val="ro-RO" w:eastAsia="ru-RU"/>
        </w:rPr>
        <w:t xml:space="preserve"> </w:t>
      </w:r>
      <w:r w:rsidRPr="001047EE">
        <w:rPr>
          <w:rFonts w:ascii="Times New Roman" w:eastAsia="Times New Roman" w:hAnsi="Times New Roman" w:cs="Times New Roman"/>
          <w:bCs/>
          <w:sz w:val="28"/>
          <w:szCs w:val="28"/>
          <w:lang w:val="ro-RO" w:eastAsia="ru-RU"/>
        </w:rPr>
        <w:t>Controlul asupra executării prezentei hotărâri se pune în sarcina Ministerului Dezvoltării Economice și Digitaliz</w:t>
      </w:r>
      <w:r w:rsidR="00C45FDA">
        <w:rPr>
          <w:rFonts w:ascii="Times New Roman" w:eastAsia="Times New Roman" w:hAnsi="Times New Roman" w:cs="Times New Roman"/>
          <w:bCs/>
          <w:sz w:val="28"/>
          <w:szCs w:val="28"/>
          <w:lang w:val="ro-RO" w:eastAsia="ru-RU"/>
        </w:rPr>
        <w:t>ării</w:t>
      </w:r>
      <w:r w:rsidRPr="001047EE">
        <w:rPr>
          <w:rFonts w:ascii="Times New Roman" w:eastAsia="Times New Roman" w:hAnsi="Times New Roman" w:cs="Times New Roman"/>
          <w:bCs/>
          <w:sz w:val="28"/>
          <w:szCs w:val="28"/>
          <w:lang w:val="ro-RO" w:eastAsia="ru-RU"/>
        </w:rPr>
        <w:t>.</w:t>
      </w:r>
    </w:p>
    <w:p w14:paraId="4A02370A" w14:textId="77777777" w:rsidR="00CA7F6D" w:rsidRPr="001047EE" w:rsidRDefault="00CA7F6D" w:rsidP="00CA7F6D">
      <w:pPr>
        <w:spacing w:after="0" w:line="420" w:lineRule="atLeast"/>
        <w:ind w:firstLine="567"/>
        <w:jc w:val="both"/>
        <w:rPr>
          <w:rFonts w:ascii="Times New Roman" w:eastAsia="Times New Roman" w:hAnsi="Times New Roman" w:cs="Times New Roman"/>
          <w:sz w:val="28"/>
          <w:szCs w:val="28"/>
          <w:lang w:val="ro-RO" w:eastAsia="ru-RU"/>
        </w:rPr>
      </w:pPr>
    </w:p>
    <w:p w14:paraId="5206651B" w14:textId="77777777" w:rsidR="00CA7F6D" w:rsidRPr="001047EE" w:rsidRDefault="00CA7F6D" w:rsidP="00CA7F6D">
      <w:pPr>
        <w:spacing w:after="0" w:line="240" w:lineRule="auto"/>
        <w:ind w:firstLine="567"/>
        <w:jc w:val="both"/>
        <w:rPr>
          <w:rFonts w:ascii="Times New Roman" w:eastAsia="Times New Roman" w:hAnsi="Times New Roman" w:cs="Times New Roman"/>
          <w:sz w:val="28"/>
          <w:szCs w:val="28"/>
          <w:lang w:val="ro-RO" w:eastAsia="ro-RO"/>
        </w:rPr>
      </w:pPr>
    </w:p>
    <w:p w14:paraId="5A619AEB" w14:textId="77777777" w:rsidR="00CA7F6D" w:rsidRPr="001047EE" w:rsidRDefault="00CA7F6D" w:rsidP="00CA7F6D">
      <w:pPr>
        <w:spacing w:after="0" w:line="240" w:lineRule="auto"/>
        <w:ind w:firstLine="567"/>
        <w:jc w:val="both"/>
        <w:rPr>
          <w:rFonts w:ascii="Times New Roman" w:eastAsia="Times New Roman" w:hAnsi="Times New Roman" w:cs="Times New Roman"/>
          <w:sz w:val="28"/>
          <w:szCs w:val="28"/>
          <w:lang w:val="ro-RO" w:eastAsia="ro-RO"/>
        </w:rPr>
      </w:pPr>
      <w:r w:rsidRPr="001047EE">
        <w:rPr>
          <w:rFonts w:ascii="Times New Roman" w:eastAsia="Times New Roman" w:hAnsi="Times New Roman" w:cs="Times New Roman"/>
          <w:b/>
          <w:sz w:val="28"/>
          <w:szCs w:val="28"/>
          <w:lang w:val="ro-RO" w:eastAsia="ro-RO"/>
        </w:rPr>
        <w:t>Prim-ministru</w:t>
      </w:r>
      <w:r w:rsidRPr="001047EE">
        <w:rPr>
          <w:rFonts w:ascii="Times New Roman" w:eastAsia="Times New Roman" w:hAnsi="Times New Roman" w:cs="Times New Roman"/>
          <w:b/>
          <w:sz w:val="28"/>
          <w:szCs w:val="28"/>
          <w:lang w:val="ro-RO" w:eastAsia="ro-RO"/>
        </w:rPr>
        <w:tab/>
      </w:r>
      <w:r w:rsidRPr="001047EE">
        <w:rPr>
          <w:rFonts w:ascii="Times New Roman" w:eastAsia="Times New Roman" w:hAnsi="Times New Roman" w:cs="Times New Roman"/>
          <w:b/>
          <w:sz w:val="28"/>
          <w:szCs w:val="28"/>
          <w:lang w:val="ro-RO" w:eastAsia="ro-RO"/>
        </w:rPr>
        <w:tab/>
      </w:r>
      <w:r w:rsidRPr="001047EE">
        <w:rPr>
          <w:rFonts w:ascii="Times New Roman" w:eastAsia="Times New Roman" w:hAnsi="Times New Roman" w:cs="Times New Roman"/>
          <w:b/>
          <w:sz w:val="28"/>
          <w:szCs w:val="28"/>
          <w:lang w:val="ro-RO" w:eastAsia="ro-RO"/>
        </w:rPr>
        <w:tab/>
      </w:r>
      <w:r w:rsidRPr="001047EE">
        <w:rPr>
          <w:rFonts w:ascii="Times New Roman" w:eastAsia="Times New Roman" w:hAnsi="Times New Roman" w:cs="Times New Roman"/>
          <w:b/>
          <w:sz w:val="28"/>
          <w:szCs w:val="28"/>
          <w:lang w:val="ro-RO" w:eastAsia="ro-RO"/>
        </w:rPr>
        <w:tab/>
      </w:r>
      <w:r w:rsidRPr="001047EE">
        <w:rPr>
          <w:rFonts w:ascii="Times New Roman" w:eastAsia="Times New Roman" w:hAnsi="Times New Roman" w:cs="Times New Roman"/>
          <w:b/>
          <w:sz w:val="28"/>
          <w:szCs w:val="28"/>
          <w:lang w:val="ro-RO" w:eastAsia="ro-RO"/>
        </w:rPr>
        <w:tab/>
        <w:t>DORIN RECEAN</w:t>
      </w:r>
    </w:p>
    <w:p w14:paraId="6D81089A" w14:textId="78A89116" w:rsidR="00CA7F6D" w:rsidRDefault="00CA7F6D" w:rsidP="00CA7F6D">
      <w:pPr>
        <w:spacing w:after="0" w:line="240" w:lineRule="auto"/>
        <w:ind w:firstLine="567"/>
        <w:jc w:val="both"/>
        <w:rPr>
          <w:rFonts w:ascii="Times New Roman" w:eastAsia="Times New Roman" w:hAnsi="Times New Roman" w:cs="Times New Roman"/>
          <w:sz w:val="28"/>
          <w:szCs w:val="28"/>
          <w:lang w:val="ro-RO" w:eastAsia="ro-RO"/>
        </w:rPr>
      </w:pPr>
    </w:p>
    <w:p w14:paraId="75D3009C" w14:textId="77777777" w:rsidR="00C45FDA" w:rsidRPr="001047EE" w:rsidRDefault="00C45FDA" w:rsidP="00CA7F6D">
      <w:pPr>
        <w:spacing w:after="0" w:line="240" w:lineRule="auto"/>
        <w:ind w:firstLine="567"/>
        <w:jc w:val="both"/>
        <w:rPr>
          <w:rFonts w:ascii="Times New Roman" w:eastAsia="Times New Roman" w:hAnsi="Times New Roman" w:cs="Times New Roman"/>
          <w:sz w:val="28"/>
          <w:szCs w:val="28"/>
          <w:lang w:val="ro-RO" w:eastAsia="ro-RO"/>
        </w:rPr>
      </w:pPr>
    </w:p>
    <w:p w14:paraId="0A33F6FB" w14:textId="77777777" w:rsidR="00CA7F6D" w:rsidRPr="001047EE" w:rsidRDefault="00CA7F6D" w:rsidP="00CA7F6D">
      <w:pPr>
        <w:tabs>
          <w:tab w:val="left" w:pos="5954"/>
        </w:tabs>
        <w:spacing w:after="0" w:line="240" w:lineRule="auto"/>
        <w:ind w:firstLine="567"/>
        <w:jc w:val="both"/>
        <w:rPr>
          <w:rFonts w:ascii="Times New Roman" w:eastAsia="Times New Roman" w:hAnsi="Times New Roman" w:cs="Times New Roman"/>
          <w:sz w:val="28"/>
          <w:szCs w:val="28"/>
          <w:lang w:val="ro-RO" w:eastAsia="ro-RO"/>
        </w:rPr>
      </w:pPr>
      <w:r w:rsidRPr="001047EE">
        <w:rPr>
          <w:rFonts w:ascii="Times New Roman" w:eastAsia="Times New Roman" w:hAnsi="Times New Roman" w:cs="Times New Roman"/>
          <w:sz w:val="28"/>
          <w:szCs w:val="28"/>
          <w:lang w:val="ro-RO" w:eastAsia="ro-RO"/>
        </w:rPr>
        <w:t>Contrasemnează:</w:t>
      </w:r>
    </w:p>
    <w:p w14:paraId="0696B88E" w14:textId="77777777" w:rsidR="00CA7F6D" w:rsidRPr="001047EE" w:rsidRDefault="00CA7F6D" w:rsidP="00CA7F6D">
      <w:pPr>
        <w:spacing w:after="0" w:line="240" w:lineRule="auto"/>
        <w:ind w:firstLine="567"/>
        <w:jc w:val="both"/>
        <w:rPr>
          <w:rFonts w:ascii="Times New Roman" w:eastAsia="Times New Roman" w:hAnsi="Times New Roman" w:cs="Times New Roman"/>
          <w:sz w:val="28"/>
          <w:szCs w:val="28"/>
          <w:lang w:val="ro-RO" w:eastAsia="ru-RU"/>
        </w:rPr>
      </w:pPr>
    </w:p>
    <w:p w14:paraId="5F32C9FE" w14:textId="77777777" w:rsidR="00CA7F6D" w:rsidRPr="001047EE" w:rsidRDefault="00CA7F6D" w:rsidP="00CA7F6D">
      <w:pPr>
        <w:spacing w:after="0" w:line="240" w:lineRule="auto"/>
        <w:ind w:firstLine="567"/>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Viceprim-ministru,</w:t>
      </w:r>
    </w:p>
    <w:p w14:paraId="3A7C0E22" w14:textId="77777777" w:rsidR="00CA7F6D" w:rsidRPr="001047EE" w:rsidRDefault="00CA7F6D" w:rsidP="00CA7F6D">
      <w:pPr>
        <w:spacing w:after="0" w:line="240" w:lineRule="auto"/>
        <w:ind w:firstLine="567"/>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 xml:space="preserve">ministrul dezvoltării economice </w:t>
      </w:r>
    </w:p>
    <w:p w14:paraId="443707AB" w14:textId="7FC4AF1C" w:rsidR="00CA7F6D" w:rsidRPr="001047EE" w:rsidRDefault="00CA7F6D" w:rsidP="00CA7F6D">
      <w:pPr>
        <w:spacing w:after="0" w:line="240" w:lineRule="auto"/>
        <w:ind w:firstLine="567"/>
        <w:jc w:val="both"/>
        <w:rPr>
          <w:rFonts w:ascii="Times New Roman" w:eastAsia="Times New Roman" w:hAnsi="Times New Roman" w:cs="Times New Roman"/>
          <w:b/>
          <w:sz w:val="28"/>
          <w:szCs w:val="28"/>
          <w:lang w:val="ro-RO" w:eastAsia="ru-RU"/>
        </w:rPr>
      </w:pPr>
      <w:r w:rsidRPr="001047EE">
        <w:rPr>
          <w:rFonts w:ascii="Times New Roman" w:eastAsia="Times New Roman" w:hAnsi="Times New Roman" w:cs="Times New Roman"/>
          <w:sz w:val="28"/>
          <w:szCs w:val="28"/>
          <w:lang w:val="ro-RO" w:eastAsia="ru-RU"/>
        </w:rPr>
        <w:t>și digitaliz</w:t>
      </w:r>
      <w:r w:rsidR="00C45FDA">
        <w:rPr>
          <w:rFonts w:ascii="Times New Roman" w:eastAsia="Times New Roman" w:hAnsi="Times New Roman" w:cs="Times New Roman"/>
          <w:sz w:val="28"/>
          <w:szCs w:val="28"/>
          <w:lang w:val="ro-RO" w:eastAsia="ru-RU"/>
        </w:rPr>
        <w:t>ării</w:t>
      </w:r>
      <w:r w:rsidRPr="001047EE">
        <w:rPr>
          <w:rFonts w:ascii="Times New Roman" w:eastAsia="Times New Roman" w:hAnsi="Times New Roman" w:cs="Times New Roman"/>
          <w:sz w:val="28"/>
          <w:szCs w:val="28"/>
          <w:lang w:val="ro-RO" w:eastAsia="ru-RU"/>
        </w:rPr>
        <w:tab/>
      </w:r>
      <w:r w:rsidRPr="001047EE">
        <w:rPr>
          <w:rFonts w:ascii="Times New Roman" w:eastAsia="Times New Roman" w:hAnsi="Times New Roman" w:cs="Times New Roman"/>
          <w:sz w:val="28"/>
          <w:szCs w:val="28"/>
          <w:lang w:val="ro-RO" w:eastAsia="ru-RU"/>
        </w:rPr>
        <w:tab/>
      </w:r>
      <w:r w:rsidRPr="001047EE">
        <w:rPr>
          <w:rFonts w:ascii="Times New Roman" w:eastAsia="Times New Roman" w:hAnsi="Times New Roman" w:cs="Times New Roman"/>
          <w:sz w:val="28"/>
          <w:szCs w:val="28"/>
          <w:lang w:val="ro-RO" w:eastAsia="ru-RU"/>
        </w:rPr>
        <w:tab/>
      </w:r>
      <w:r w:rsidRPr="001047EE">
        <w:rPr>
          <w:rFonts w:ascii="Times New Roman" w:eastAsia="Times New Roman" w:hAnsi="Times New Roman" w:cs="Times New Roman"/>
          <w:sz w:val="28"/>
          <w:szCs w:val="28"/>
          <w:lang w:val="ro-RO" w:eastAsia="ru-RU"/>
        </w:rPr>
        <w:tab/>
      </w:r>
      <w:r w:rsidRPr="001047EE">
        <w:rPr>
          <w:rFonts w:ascii="Times New Roman" w:eastAsia="Times New Roman" w:hAnsi="Times New Roman" w:cs="Times New Roman"/>
          <w:sz w:val="28"/>
          <w:szCs w:val="28"/>
          <w:lang w:val="ro-RO" w:eastAsia="ru-RU"/>
        </w:rPr>
        <w:tab/>
      </w:r>
      <w:r w:rsidR="004433D5" w:rsidRPr="001047EE">
        <w:rPr>
          <w:rFonts w:ascii="Times New Roman" w:eastAsia="Times New Roman" w:hAnsi="Times New Roman" w:cs="Times New Roman"/>
          <w:sz w:val="28"/>
          <w:szCs w:val="28"/>
          <w:lang w:val="ro-RO" w:eastAsia="ru-RU"/>
        </w:rPr>
        <w:tab/>
      </w:r>
      <w:r w:rsidRPr="001047EE">
        <w:rPr>
          <w:rFonts w:ascii="Times New Roman" w:eastAsia="Times New Roman" w:hAnsi="Times New Roman" w:cs="Times New Roman"/>
          <w:b/>
          <w:sz w:val="28"/>
          <w:szCs w:val="28"/>
          <w:lang w:val="ro-RO" w:eastAsia="ru-RU"/>
        </w:rPr>
        <w:t>Dumitru ALAIBA</w:t>
      </w:r>
    </w:p>
    <w:p w14:paraId="0E2DF262" w14:textId="77777777" w:rsidR="00D81341" w:rsidRPr="001047EE" w:rsidRDefault="00D81341">
      <w:pPr>
        <w:rPr>
          <w:rFonts w:ascii="Times New Roman" w:hAnsi="Times New Roman" w:cs="Times New Roman"/>
          <w:sz w:val="28"/>
          <w:szCs w:val="28"/>
          <w:lang w:val="ro-RO"/>
        </w:rPr>
      </w:pPr>
    </w:p>
    <w:p w14:paraId="13B8431D" w14:textId="77777777" w:rsidR="00CA7F6D" w:rsidRPr="001047EE" w:rsidRDefault="00CA7F6D">
      <w:pPr>
        <w:rPr>
          <w:rFonts w:ascii="Times New Roman" w:hAnsi="Times New Roman" w:cs="Times New Roman"/>
          <w:sz w:val="28"/>
          <w:szCs w:val="28"/>
          <w:lang w:val="ro-RO"/>
        </w:rPr>
      </w:pPr>
    </w:p>
    <w:p w14:paraId="1EF37B24" w14:textId="77777777" w:rsidR="00CA7F6D" w:rsidRPr="001047EE" w:rsidRDefault="00CA7F6D">
      <w:pPr>
        <w:rPr>
          <w:rFonts w:ascii="Times New Roman" w:hAnsi="Times New Roman" w:cs="Times New Roman"/>
          <w:sz w:val="28"/>
          <w:szCs w:val="28"/>
          <w:lang w:val="ro-RO"/>
        </w:rPr>
      </w:pPr>
    </w:p>
    <w:p w14:paraId="7DC7D21E" w14:textId="77777777" w:rsidR="00CA7F6D" w:rsidRPr="001047EE" w:rsidRDefault="00CA7F6D">
      <w:pPr>
        <w:rPr>
          <w:rFonts w:ascii="Times New Roman" w:hAnsi="Times New Roman" w:cs="Times New Roman"/>
          <w:sz w:val="28"/>
          <w:szCs w:val="28"/>
          <w:lang w:val="ro-RO"/>
        </w:rPr>
      </w:pPr>
    </w:p>
    <w:p w14:paraId="3D327AFD" w14:textId="77777777" w:rsidR="00C45FDA" w:rsidRDefault="00C45FDA" w:rsidP="00CA7F6D">
      <w:pPr>
        <w:spacing w:after="0" w:line="240" w:lineRule="auto"/>
        <w:ind w:firstLine="567"/>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Aprobate </w:t>
      </w:r>
    </w:p>
    <w:p w14:paraId="03D56E99" w14:textId="77777777" w:rsidR="00C45FDA" w:rsidRDefault="00C45FDA" w:rsidP="00CA7F6D">
      <w:pPr>
        <w:spacing w:after="0" w:line="240" w:lineRule="auto"/>
        <w:ind w:firstLine="567"/>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prin </w:t>
      </w:r>
      <w:r w:rsidR="00CA7F6D" w:rsidRPr="001047EE">
        <w:rPr>
          <w:rFonts w:ascii="Times New Roman" w:eastAsia="Times New Roman" w:hAnsi="Times New Roman" w:cs="Times New Roman"/>
          <w:sz w:val="28"/>
          <w:szCs w:val="28"/>
          <w:lang w:val="ro-RO" w:eastAsia="ru-RU"/>
        </w:rPr>
        <w:t xml:space="preserve">Hotărârea Guvernului ___ </w:t>
      </w:r>
    </w:p>
    <w:p w14:paraId="00DE06B2" w14:textId="2E00872D" w:rsidR="00CA7F6D" w:rsidRDefault="00CA7F6D" w:rsidP="00CA7F6D">
      <w:pPr>
        <w:spacing w:after="0" w:line="240" w:lineRule="auto"/>
        <w:ind w:firstLine="567"/>
        <w:jc w:val="both"/>
        <w:rPr>
          <w:rFonts w:ascii="Times New Roman" w:eastAsia="Times New Roman" w:hAnsi="Times New Roman" w:cs="Times New Roman"/>
          <w:sz w:val="28"/>
          <w:szCs w:val="28"/>
          <w:lang w:val="ro-RO" w:eastAsia="ru-RU"/>
        </w:rPr>
      </w:pPr>
    </w:p>
    <w:p w14:paraId="5E58CF87" w14:textId="77777777" w:rsidR="00C45FDA" w:rsidRDefault="00C45FDA" w:rsidP="00C45FDA">
      <w:pPr>
        <w:spacing w:after="0" w:line="240" w:lineRule="auto"/>
        <w:ind w:firstLine="567"/>
        <w:jc w:val="center"/>
        <w:rPr>
          <w:rFonts w:ascii="Times New Roman" w:eastAsia="Times New Roman" w:hAnsi="Times New Roman" w:cs="Times New Roman"/>
          <w:b/>
          <w:bCs/>
          <w:sz w:val="28"/>
          <w:szCs w:val="28"/>
          <w:lang w:val="ro-RO" w:eastAsia="ru-RU"/>
        </w:rPr>
      </w:pPr>
    </w:p>
    <w:p w14:paraId="4AA2EF51" w14:textId="67C3D1E9" w:rsidR="00C45FDA" w:rsidRDefault="00C45FDA" w:rsidP="00C45FDA">
      <w:pPr>
        <w:spacing w:after="0" w:line="240" w:lineRule="auto"/>
        <w:ind w:firstLine="567"/>
        <w:jc w:val="center"/>
        <w:rPr>
          <w:rFonts w:ascii="Times New Roman" w:eastAsia="Times New Roman" w:hAnsi="Times New Roman" w:cs="Times New Roman"/>
          <w:b/>
          <w:bCs/>
          <w:sz w:val="28"/>
          <w:szCs w:val="28"/>
          <w:lang w:val="ro-RO" w:eastAsia="ru-RU"/>
        </w:rPr>
      </w:pPr>
      <w:r w:rsidRPr="00C45FDA">
        <w:rPr>
          <w:rFonts w:ascii="Times New Roman" w:eastAsia="Times New Roman" w:hAnsi="Times New Roman" w:cs="Times New Roman"/>
          <w:b/>
          <w:bCs/>
          <w:sz w:val="28"/>
          <w:szCs w:val="28"/>
          <w:lang w:val="ro-RO" w:eastAsia="ru-RU"/>
        </w:rPr>
        <w:t xml:space="preserve">Modificările care se operează </w:t>
      </w:r>
    </w:p>
    <w:p w14:paraId="654E8789" w14:textId="07DD2A0D" w:rsidR="00C45FDA" w:rsidRPr="00C45FDA" w:rsidRDefault="00C45FDA" w:rsidP="00C45FDA">
      <w:pPr>
        <w:spacing w:after="0" w:line="240" w:lineRule="auto"/>
        <w:ind w:firstLine="567"/>
        <w:jc w:val="center"/>
        <w:rPr>
          <w:rFonts w:ascii="Times New Roman" w:eastAsia="Times New Roman" w:hAnsi="Times New Roman" w:cs="Times New Roman"/>
          <w:b/>
          <w:bCs/>
          <w:sz w:val="28"/>
          <w:szCs w:val="28"/>
          <w:lang w:val="ro-RO" w:eastAsia="ru-RU"/>
        </w:rPr>
      </w:pPr>
      <w:r w:rsidRPr="00C45FDA">
        <w:rPr>
          <w:rFonts w:ascii="Times New Roman" w:eastAsia="Times New Roman" w:hAnsi="Times New Roman" w:cs="Times New Roman"/>
          <w:b/>
          <w:bCs/>
          <w:sz w:val="28"/>
          <w:szCs w:val="28"/>
          <w:lang w:val="ro-RO" w:eastAsia="ru-RU"/>
        </w:rPr>
        <w:t>în unele hotărâri ale Guvernului</w:t>
      </w:r>
    </w:p>
    <w:p w14:paraId="2C5E7BE8" w14:textId="77777777" w:rsidR="00C45FDA" w:rsidRPr="001047EE" w:rsidRDefault="00C45FDA" w:rsidP="00CA7F6D">
      <w:pPr>
        <w:spacing w:after="0" w:line="240" w:lineRule="auto"/>
        <w:ind w:firstLine="567"/>
        <w:jc w:val="both"/>
        <w:rPr>
          <w:rFonts w:ascii="Times New Roman" w:eastAsia="Times New Roman" w:hAnsi="Times New Roman" w:cs="Times New Roman"/>
          <w:sz w:val="28"/>
          <w:szCs w:val="28"/>
          <w:lang w:val="ro-RO" w:eastAsia="ru-RU"/>
        </w:rPr>
      </w:pPr>
    </w:p>
    <w:p w14:paraId="60B380A7" w14:textId="77777777" w:rsidR="00CA7F6D" w:rsidRPr="001047EE" w:rsidRDefault="00CA7F6D" w:rsidP="00C45FDA">
      <w:pPr>
        <w:numPr>
          <w:ilvl w:val="0"/>
          <w:numId w:val="1"/>
        </w:numPr>
        <w:spacing w:after="0" w:line="240" w:lineRule="auto"/>
        <w:ind w:left="0" w:firstLine="709"/>
        <w:contextualSpacing/>
        <w:jc w:val="both"/>
        <w:rPr>
          <w:rFonts w:ascii="Times New Roman" w:eastAsia="Times New Roman" w:hAnsi="Times New Roman" w:cs="Times New Roman"/>
          <w:iCs/>
          <w:sz w:val="28"/>
          <w:szCs w:val="28"/>
          <w:lang w:val="ro-RO" w:eastAsia="en-GB"/>
        </w:rPr>
      </w:pPr>
      <w:r w:rsidRPr="001047EE">
        <w:rPr>
          <w:rFonts w:ascii="Times New Roman" w:eastAsia="Times New Roman" w:hAnsi="Times New Roman" w:cs="Times New Roman"/>
          <w:sz w:val="28"/>
          <w:szCs w:val="28"/>
          <w:lang w:val="ro-RO"/>
        </w:rPr>
        <w:t xml:space="preserve">Hotărârea Guvernului </w:t>
      </w:r>
      <w:r w:rsidRPr="001047EE">
        <w:rPr>
          <w:rFonts w:ascii="Times New Roman" w:eastAsia="Times New Roman" w:hAnsi="Times New Roman" w:cs="Times New Roman"/>
          <w:bCs/>
          <w:sz w:val="28"/>
          <w:szCs w:val="28"/>
          <w:lang w:val="ro-RO" w:eastAsia="en-GB"/>
        </w:rPr>
        <w:t xml:space="preserve">nr. 267/2014 pentru aprobarea Reglementării tehnice privind aparatele de </w:t>
      </w:r>
      <w:proofErr w:type="spellStart"/>
      <w:r w:rsidRPr="001047EE">
        <w:rPr>
          <w:rFonts w:ascii="Times New Roman" w:eastAsia="Times New Roman" w:hAnsi="Times New Roman" w:cs="Times New Roman"/>
          <w:bCs/>
          <w:sz w:val="28"/>
          <w:szCs w:val="28"/>
          <w:lang w:val="ro-RO" w:eastAsia="en-GB"/>
        </w:rPr>
        <w:t>cîntărit</w:t>
      </w:r>
      <w:proofErr w:type="spellEnd"/>
      <w:r w:rsidRPr="001047EE">
        <w:rPr>
          <w:rFonts w:ascii="Times New Roman" w:eastAsia="Times New Roman" w:hAnsi="Times New Roman" w:cs="Times New Roman"/>
          <w:bCs/>
          <w:sz w:val="28"/>
          <w:szCs w:val="28"/>
          <w:lang w:val="ro-RO" w:eastAsia="en-GB"/>
        </w:rPr>
        <w:t xml:space="preserve"> neautomate</w:t>
      </w:r>
      <w:r w:rsidRPr="001047EE">
        <w:rPr>
          <w:rFonts w:ascii="Times New Roman" w:eastAsia="Times New Roman" w:hAnsi="Times New Roman" w:cs="Times New Roman"/>
          <w:iCs/>
          <w:sz w:val="28"/>
          <w:szCs w:val="28"/>
          <w:lang w:val="ro-RO" w:eastAsia="en-GB"/>
        </w:rPr>
        <w:t xml:space="preserve"> (Monitorul Oficial al Republicii Moldova, 2014, nr. 92-98, art. 296), cu modificările ulterioare, se modifică după cum urmează:</w:t>
      </w:r>
    </w:p>
    <w:p w14:paraId="615B6407" w14:textId="77777777" w:rsidR="00CA7F6D" w:rsidRPr="001047EE" w:rsidRDefault="00CA7F6D" w:rsidP="00C45FDA">
      <w:pPr>
        <w:numPr>
          <w:ilvl w:val="0"/>
          <w:numId w:val="2"/>
        </w:numPr>
        <w:spacing w:after="0" w:line="240" w:lineRule="auto"/>
        <w:ind w:left="0" w:firstLine="709"/>
        <w:contextualSpacing/>
        <w:jc w:val="both"/>
        <w:rPr>
          <w:rFonts w:ascii="Times New Roman" w:eastAsia="Times New Roman" w:hAnsi="Times New Roman" w:cs="Times New Roman"/>
          <w:iCs/>
          <w:sz w:val="28"/>
          <w:szCs w:val="28"/>
          <w:lang w:val="ro-RO" w:eastAsia="en-GB"/>
        </w:rPr>
      </w:pPr>
      <w:r w:rsidRPr="001047EE">
        <w:rPr>
          <w:rFonts w:ascii="Times New Roman" w:eastAsia="Times New Roman" w:hAnsi="Times New Roman" w:cs="Times New Roman"/>
          <w:iCs/>
          <w:sz w:val="28"/>
          <w:szCs w:val="28"/>
          <w:lang w:val="ro-RO" w:eastAsia="en-GB"/>
        </w:rPr>
        <w:t>în hotărâre:</w:t>
      </w:r>
    </w:p>
    <w:p w14:paraId="0A19524A"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iCs/>
          <w:sz w:val="28"/>
          <w:szCs w:val="28"/>
          <w:lang w:val="ro-RO" w:eastAsia="en-GB"/>
        </w:rPr>
      </w:pPr>
      <w:r w:rsidRPr="001047EE">
        <w:rPr>
          <w:rFonts w:ascii="Times New Roman" w:eastAsia="Times New Roman" w:hAnsi="Times New Roman" w:cs="Times New Roman"/>
          <w:iCs/>
          <w:sz w:val="28"/>
          <w:szCs w:val="28"/>
          <w:lang w:val="ro-RO" w:eastAsia="en-GB"/>
        </w:rPr>
        <w:t xml:space="preserve">a) pe tot parcursul textului, cuvintele ”aparatele de </w:t>
      </w:r>
      <w:proofErr w:type="spellStart"/>
      <w:r w:rsidRPr="001047EE">
        <w:rPr>
          <w:rFonts w:ascii="Times New Roman" w:eastAsia="Times New Roman" w:hAnsi="Times New Roman" w:cs="Times New Roman"/>
          <w:iCs/>
          <w:sz w:val="28"/>
          <w:szCs w:val="28"/>
          <w:lang w:val="ro-RO" w:eastAsia="en-GB"/>
        </w:rPr>
        <w:t>cîntărit</w:t>
      </w:r>
      <w:proofErr w:type="spellEnd"/>
      <w:r w:rsidRPr="001047EE">
        <w:rPr>
          <w:rFonts w:ascii="Times New Roman" w:eastAsia="Times New Roman" w:hAnsi="Times New Roman" w:cs="Times New Roman"/>
          <w:iCs/>
          <w:sz w:val="28"/>
          <w:szCs w:val="28"/>
          <w:lang w:val="ro-RO" w:eastAsia="en-GB"/>
        </w:rPr>
        <w:t xml:space="preserve"> neautomate” la orice formă gramaticală se substituie cu cuvintele ”aparate de cântărit cu funcționare neautomată” la forma gramaticală potrivită;</w:t>
      </w:r>
    </w:p>
    <w:p w14:paraId="08768A06"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 xml:space="preserve">b) punctul 3 din hotărârea textul ”punctelor 31, 32, 64, 65, 70 </w:t>
      </w:r>
      <w:proofErr w:type="spellStart"/>
      <w:r w:rsidRPr="001047EE">
        <w:rPr>
          <w:rFonts w:ascii="Times New Roman" w:eastAsia="Times New Roman" w:hAnsi="Times New Roman" w:cs="Times New Roman"/>
          <w:sz w:val="28"/>
          <w:szCs w:val="28"/>
          <w:lang w:val="ro-RO"/>
        </w:rPr>
        <w:t>şi</w:t>
      </w:r>
      <w:proofErr w:type="spellEnd"/>
      <w:r w:rsidRPr="001047EE">
        <w:rPr>
          <w:rFonts w:ascii="Times New Roman" w:eastAsia="Times New Roman" w:hAnsi="Times New Roman" w:cs="Times New Roman"/>
          <w:sz w:val="28"/>
          <w:szCs w:val="28"/>
          <w:lang w:val="ro-RO"/>
        </w:rPr>
        <w:t xml:space="preserve"> 71” se substituie cu textul „punctelor 25</w:t>
      </w:r>
      <w:r w:rsidRPr="001047EE">
        <w:rPr>
          <w:rFonts w:ascii="Times New Roman" w:eastAsia="Times New Roman" w:hAnsi="Times New Roman" w:cs="Times New Roman"/>
          <w:sz w:val="28"/>
          <w:szCs w:val="28"/>
          <w:vertAlign w:val="superscript"/>
          <w:lang w:val="ro-RO"/>
        </w:rPr>
        <w:t>1</w:t>
      </w:r>
      <w:r w:rsidRPr="001047EE">
        <w:rPr>
          <w:rFonts w:ascii="Times New Roman" w:eastAsia="Times New Roman" w:hAnsi="Times New Roman" w:cs="Times New Roman"/>
          <w:sz w:val="28"/>
          <w:szCs w:val="28"/>
          <w:lang w:val="ro-RO"/>
        </w:rPr>
        <w:t xml:space="preserve"> - 25</w:t>
      </w:r>
      <w:r w:rsidRPr="001047EE">
        <w:rPr>
          <w:rFonts w:ascii="Times New Roman" w:eastAsia="Times New Roman" w:hAnsi="Times New Roman" w:cs="Times New Roman"/>
          <w:sz w:val="28"/>
          <w:szCs w:val="28"/>
          <w:vertAlign w:val="superscript"/>
          <w:lang w:val="ro-RO"/>
        </w:rPr>
        <w:t>3</w:t>
      </w:r>
      <w:r w:rsidRPr="001047EE">
        <w:rPr>
          <w:rFonts w:ascii="Times New Roman" w:eastAsia="Times New Roman" w:hAnsi="Times New Roman" w:cs="Times New Roman"/>
          <w:sz w:val="28"/>
          <w:szCs w:val="28"/>
          <w:lang w:val="ro-RO"/>
        </w:rPr>
        <w:t xml:space="preserve">, </w:t>
      </w:r>
      <w:r w:rsidR="001B059A" w:rsidRPr="001047EE">
        <w:rPr>
          <w:rFonts w:ascii="Times New Roman" w:eastAsia="Times New Roman" w:hAnsi="Times New Roman" w:cs="Times New Roman"/>
          <w:sz w:val="28"/>
          <w:szCs w:val="28"/>
          <w:lang w:val="ro-RO" w:eastAsia="en-GB"/>
        </w:rPr>
        <w:t>27</w:t>
      </w:r>
      <w:r w:rsidR="001B059A" w:rsidRPr="001047EE">
        <w:rPr>
          <w:rFonts w:ascii="Times New Roman" w:eastAsia="Times New Roman" w:hAnsi="Times New Roman" w:cs="Times New Roman"/>
          <w:sz w:val="28"/>
          <w:szCs w:val="28"/>
          <w:vertAlign w:val="superscript"/>
          <w:lang w:val="ro-RO" w:eastAsia="en-GB"/>
        </w:rPr>
        <w:t xml:space="preserve">1 </w:t>
      </w:r>
      <w:r w:rsidR="001B059A" w:rsidRPr="001047EE">
        <w:rPr>
          <w:rFonts w:ascii="Times New Roman" w:eastAsia="Times New Roman" w:hAnsi="Times New Roman" w:cs="Times New Roman"/>
          <w:sz w:val="28"/>
          <w:szCs w:val="28"/>
          <w:lang w:val="ro-RO" w:eastAsia="en-GB"/>
        </w:rPr>
        <w:t xml:space="preserve">, </w:t>
      </w:r>
      <w:r w:rsidRPr="001047EE">
        <w:rPr>
          <w:rFonts w:ascii="Times New Roman" w:eastAsia="Times New Roman" w:hAnsi="Times New Roman" w:cs="Times New Roman"/>
          <w:sz w:val="28"/>
          <w:szCs w:val="28"/>
          <w:lang w:val="ro-RO"/>
        </w:rPr>
        <w:t xml:space="preserve">32, 64, 65, 67, 68, 70 </w:t>
      </w:r>
      <w:proofErr w:type="spellStart"/>
      <w:r w:rsidRPr="001047EE">
        <w:rPr>
          <w:rFonts w:ascii="Times New Roman" w:eastAsia="Times New Roman" w:hAnsi="Times New Roman" w:cs="Times New Roman"/>
          <w:sz w:val="28"/>
          <w:szCs w:val="28"/>
          <w:lang w:val="ro-RO"/>
        </w:rPr>
        <w:t>şi</w:t>
      </w:r>
      <w:proofErr w:type="spellEnd"/>
      <w:r w:rsidRPr="001047EE">
        <w:rPr>
          <w:rFonts w:ascii="Times New Roman" w:eastAsia="Times New Roman" w:hAnsi="Times New Roman" w:cs="Times New Roman"/>
          <w:sz w:val="28"/>
          <w:szCs w:val="28"/>
          <w:lang w:val="ro-RO"/>
        </w:rPr>
        <w:t xml:space="preserve"> 71”;</w:t>
      </w:r>
    </w:p>
    <w:p w14:paraId="4699B0F1" w14:textId="77777777" w:rsidR="00CA7F6D" w:rsidRPr="001047EE" w:rsidRDefault="00CA7F6D" w:rsidP="00C45FDA">
      <w:pPr>
        <w:numPr>
          <w:ilvl w:val="0"/>
          <w:numId w:val="2"/>
        </w:numPr>
        <w:tabs>
          <w:tab w:val="left" w:pos="284"/>
        </w:tabs>
        <w:spacing w:after="200" w:line="276" w:lineRule="auto"/>
        <w:ind w:left="0"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în hotărâre și Reglementare tehnică:</w:t>
      </w:r>
    </w:p>
    <w:p w14:paraId="1125E033" w14:textId="77777777" w:rsidR="00CA7F6D" w:rsidRPr="001047EE" w:rsidRDefault="00CA7F6D" w:rsidP="00C45FDA">
      <w:pPr>
        <w:tabs>
          <w:tab w:val="left" w:pos="284"/>
        </w:tabs>
        <w:spacing w:after="200" w:line="276"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a) pe tot parcursul textului, cuvintele ”Ministerul Economiei și Infrastructurii” la orice formă gramaticală se substituie cu cuvintele ”Ministerul Dezvoltării Economice și Digitalizării” la forma gramaticală potrivită;</w:t>
      </w:r>
    </w:p>
    <w:p w14:paraId="7516C56A"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rPr>
        <w:t>b) pe tot parcursul textului, cuvintele ”</w:t>
      </w:r>
      <w:r w:rsidRPr="001047EE">
        <w:rPr>
          <w:rFonts w:ascii="Times New Roman" w:eastAsia="Times New Roman" w:hAnsi="Times New Roman" w:cs="Times New Roman"/>
          <w:sz w:val="28"/>
          <w:szCs w:val="28"/>
          <w:lang w:val="ro-RO" w:eastAsia="en-GB"/>
        </w:rPr>
        <w:t xml:space="preserve">marcajul de conformitate”, </w:t>
      </w:r>
      <w:r w:rsidRPr="001047EE">
        <w:rPr>
          <w:rFonts w:ascii="Times New Roman" w:eastAsia="Times New Roman" w:hAnsi="Times New Roman" w:cs="Times New Roman"/>
          <w:sz w:val="28"/>
          <w:szCs w:val="28"/>
          <w:lang w:val="ro-RO"/>
        </w:rPr>
        <w:t>”</w:t>
      </w:r>
      <w:r w:rsidRPr="001047EE">
        <w:rPr>
          <w:rFonts w:ascii="Times New Roman" w:eastAsia="Times New Roman" w:hAnsi="Times New Roman" w:cs="Times New Roman"/>
          <w:sz w:val="28"/>
          <w:szCs w:val="28"/>
          <w:lang w:val="ro-RO" w:eastAsia="en-GB"/>
        </w:rPr>
        <w:t>marcajul de conformitate CE”, ”</w:t>
      </w:r>
      <w:r w:rsidRPr="001047EE">
        <w:rPr>
          <w:rFonts w:ascii="Times New Roman" w:eastAsia="Times New Roman" w:hAnsi="Times New Roman" w:cs="Times New Roman"/>
          <w:sz w:val="28"/>
          <w:szCs w:val="28"/>
          <w:lang w:val="ro-RO"/>
        </w:rPr>
        <w:t xml:space="preserve">marcajul CE de conformitate” la orice formă gramaticală, </w:t>
      </w:r>
      <w:r w:rsidRPr="001047EE">
        <w:rPr>
          <w:rFonts w:ascii="Times New Roman" w:eastAsia="Times New Roman" w:hAnsi="Times New Roman" w:cs="Times New Roman"/>
          <w:sz w:val="28"/>
          <w:szCs w:val="28"/>
          <w:lang w:val="ro-RO" w:eastAsia="en-GB"/>
        </w:rPr>
        <w:t>se substituie cu cuvintele ”marcajul CE.”, la forma gramaticală potrivită;</w:t>
      </w:r>
    </w:p>
    <w:p w14:paraId="05A058E4"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eastAsia="en-GB"/>
        </w:rPr>
        <w:t xml:space="preserve">c) </w:t>
      </w:r>
      <w:r w:rsidRPr="001047EE">
        <w:rPr>
          <w:rFonts w:ascii="Times New Roman" w:eastAsia="Times New Roman" w:hAnsi="Times New Roman" w:cs="Times New Roman"/>
          <w:sz w:val="28"/>
          <w:szCs w:val="28"/>
          <w:lang w:val="ro-RO"/>
        </w:rPr>
        <w:t>pe tot parcursul textului, cuvintele ”darea în folosință” la orice formă gramaticală se substituie cu cuvintele ”punerea în funcțiune” la forma gramaticală potrivită;</w:t>
      </w:r>
    </w:p>
    <w:p w14:paraId="737ECD29" w14:textId="77777777" w:rsidR="00CA7F6D" w:rsidRPr="001047EE" w:rsidRDefault="00CA7F6D" w:rsidP="00C45FDA">
      <w:pPr>
        <w:numPr>
          <w:ilvl w:val="0"/>
          <w:numId w:val="2"/>
        </w:numPr>
        <w:spacing w:after="0" w:line="240" w:lineRule="auto"/>
        <w:ind w:left="0"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în Reglementare tehnică:</w:t>
      </w:r>
    </w:p>
    <w:p w14:paraId="62918FC9"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a) din clauza de armonizare cuvântul „parțial” se exclude;</w:t>
      </w:r>
    </w:p>
    <w:p w14:paraId="0545EF76" w14:textId="77777777" w:rsidR="00CA7F6D" w:rsidRPr="001047EE" w:rsidRDefault="00CA7F6D" w:rsidP="00C45FDA">
      <w:pPr>
        <w:spacing w:after="0" w:line="240" w:lineRule="auto"/>
        <w:ind w:firstLine="709"/>
        <w:rPr>
          <w:rFonts w:ascii="Times New Roman" w:hAnsi="Times New Roman" w:cs="Times New Roman"/>
          <w:sz w:val="28"/>
          <w:szCs w:val="28"/>
          <w:lang w:val="ro-RO"/>
        </w:rPr>
      </w:pPr>
      <w:r w:rsidRPr="001047EE">
        <w:rPr>
          <w:rFonts w:ascii="Times New Roman" w:hAnsi="Times New Roman" w:cs="Times New Roman"/>
          <w:sz w:val="28"/>
          <w:szCs w:val="28"/>
          <w:lang w:val="ro-RO"/>
        </w:rPr>
        <w:t>b) pct. 1 va avea următorul cuprins:</w:t>
      </w:r>
    </w:p>
    <w:p w14:paraId="67002262" w14:textId="77777777" w:rsidR="00CA7F6D" w:rsidRPr="001047EE" w:rsidRDefault="00CA7F6D" w:rsidP="00C45FDA">
      <w:pPr>
        <w:spacing w:after="0" w:line="240" w:lineRule="auto"/>
        <w:ind w:firstLine="709"/>
        <w:contextualSpacing/>
        <w:jc w:val="both"/>
        <w:rPr>
          <w:rFonts w:ascii="Times New Roman" w:hAnsi="Times New Roman" w:cs="Times New Roman"/>
          <w:sz w:val="28"/>
          <w:szCs w:val="28"/>
          <w:lang w:val="ro-RO"/>
        </w:rPr>
      </w:pPr>
      <w:r w:rsidRPr="001047EE">
        <w:rPr>
          <w:rFonts w:ascii="Times New Roman" w:hAnsi="Times New Roman" w:cs="Times New Roman"/>
          <w:sz w:val="28"/>
          <w:szCs w:val="28"/>
          <w:lang w:val="ro-RO"/>
        </w:rPr>
        <w:t>„</w:t>
      </w:r>
      <w:r w:rsidRPr="001047EE">
        <w:rPr>
          <w:rFonts w:ascii="Times New Roman" w:hAnsi="Times New Roman" w:cs="Times New Roman"/>
          <w:b/>
          <w:bCs/>
          <w:sz w:val="28"/>
          <w:szCs w:val="28"/>
          <w:lang w:val="ro-RO"/>
        </w:rPr>
        <w:t>1.</w:t>
      </w:r>
      <w:r w:rsidRPr="001047EE">
        <w:rPr>
          <w:rFonts w:ascii="Times New Roman" w:hAnsi="Times New Roman" w:cs="Times New Roman"/>
          <w:sz w:val="28"/>
          <w:szCs w:val="28"/>
          <w:lang w:val="ro-RO"/>
        </w:rPr>
        <w:t xml:space="preserve"> Reglementarea tehnică privind aparatele de </w:t>
      </w:r>
      <w:r w:rsidRPr="001047EE">
        <w:rPr>
          <w:rFonts w:ascii="Times New Roman" w:hAnsi="Times New Roman" w:cs="Times New Roman"/>
          <w:bCs/>
          <w:sz w:val="28"/>
          <w:szCs w:val="28"/>
          <w:lang w:val="ro-RO"/>
        </w:rPr>
        <w:t>cântărit cu funcționare neautomată</w:t>
      </w:r>
      <w:r w:rsidRPr="001047EE">
        <w:rPr>
          <w:rFonts w:ascii="Times New Roman" w:hAnsi="Times New Roman" w:cs="Times New Roman"/>
          <w:sz w:val="28"/>
          <w:szCs w:val="28"/>
          <w:lang w:val="ro-RO"/>
        </w:rPr>
        <w:t xml:space="preserve"> (în continuare – aparatele), </w:t>
      </w:r>
      <w:proofErr w:type="spellStart"/>
      <w:r w:rsidRPr="001047EE">
        <w:rPr>
          <w:rFonts w:ascii="Times New Roman" w:hAnsi="Times New Roman" w:cs="Times New Roman"/>
          <w:sz w:val="28"/>
          <w:szCs w:val="28"/>
          <w:lang w:val="ro-RO"/>
        </w:rPr>
        <w:t>stabileşte</w:t>
      </w:r>
      <w:proofErr w:type="spellEnd"/>
      <w:r w:rsidRPr="001047EE">
        <w:rPr>
          <w:rFonts w:ascii="Times New Roman" w:hAnsi="Times New Roman" w:cs="Times New Roman"/>
          <w:sz w:val="28"/>
          <w:szCs w:val="28"/>
          <w:lang w:val="ro-RO"/>
        </w:rPr>
        <w:t xml:space="preserve"> </w:t>
      </w:r>
      <w:proofErr w:type="spellStart"/>
      <w:r w:rsidRPr="001047EE">
        <w:rPr>
          <w:rFonts w:ascii="Times New Roman" w:hAnsi="Times New Roman" w:cs="Times New Roman"/>
          <w:sz w:val="28"/>
          <w:szCs w:val="28"/>
          <w:lang w:val="ro-RO"/>
        </w:rPr>
        <w:t>cerinţele</w:t>
      </w:r>
      <w:proofErr w:type="spellEnd"/>
      <w:r w:rsidRPr="001047EE">
        <w:rPr>
          <w:rFonts w:ascii="Times New Roman" w:hAnsi="Times New Roman" w:cs="Times New Roman"/>
          <w:sz w:val="28"/>
          <w:szCs w:val="28"/>
          <w:lang w:val="ro-RO"/>
        </w:rPr>
        <w:t xml:space="preserve"> referitoare la aparate, precum </w:t>
      </w:r>
      <w:proofErr w:type="spellStart"/>
      <w:r w:rsidRPr="001047EE">
        <w:rPr>
          <w:rFonts w:ascii="Times New Roman" w:hAnsi="Times New Roman" w:cs="Times New Roman"/>
          <w:sz w:val="28"/>
          <w:szCs w:val="28"/>
          <w:lang w:val="ro-RO"/>
        </w:rPr>
        <w:t>şi</w:t>
      </w:r>
      <w:proofErr w:type="spellEnd"/>
      <w:r w:rsidRPr="001047EE">
        <w:rPr>
          <w:rFonts w:ascii="Times New Roman" w:hAnsi="Times New Roman" w:cs="Times New Roman"/>
          <w:sz w:val="28"/>
          <w:szCs w:val="28"/>
          <w:lang w:val="ro-RO"/>
        </w:rPr>
        <w:t xml:space="preserve"> </w:t>
      </w:r>
      <w:proofErr w:type="spellStart"/>
      <w:r w:rsidRPr="001047EE">
        <w:rPr>
          <w:rFonts w:ascii="Times New Roman" w:hAnsi="Times New Roman" w:cs="Times New Roman"/>
          <w:sz w:val="28"/>
          <w:szCs w:val="28"/>
          <w:lang w:val="ro-RO"/>
        </w:rPr>
        <w:t>condiţiile</w:t>
      </w:r>
      <w:proofErr w:type="spellEnd"/>
      <w:r w:rsidRPr="001047EE">
        <w:rPr>
          <w:rFonts w:ascii="Times New Roman" w:hAnsi="Times New Roman" w:cs="Times New Roman"/>
          <w:sz w:val="28"/>
          <w:szCs w:val="28"/>
          <w:lang w:val="ro-RO"/>
        </w:rPr>
        <w:t xml:space="preserve"> de introducere pe </w:t>
      </w:r>
      <w:proofErr w:type="spellStart"/>
      <w:r w:rsidRPr="001047EE">
        <w:rPr>
          <w:rFonts w:ascii="Times New Roman" w:hAnsi="Times New Roman" w:cs="Times New Roman"/>
          <w:sz w:val="28"/>
          <w:szCs w:val="28"/>
          <w:lang w:val="ro-RO"/>
        </w:rPr>
        <w:t>piaţă</w:t>
      </w:r>
      <w:proofErr w:type="spellEnd"/>
      <w:r w:rsidRPr="001047EE">
        <w:rPr>
          <w:rFonts w:ascii="Times New Roman" w:hAnsi="Times New Roman" w:cs="Times New Roman"/>
          <w:sz w:val="28"/>
          <w:szCs w:val="28"/>
          <w:lang w:val="ro-RO"/>
        </w:rPr>
        <w:t xml:space="preserve"> </w:t>
      </w:r>
      <w:proofErr w:type="spellStart"/>
      <w:r w:rsidRPr="001047EE">
        <w:rPr>
          <w:rFonts w:ascii="Times New Roman" w:hAnsi="Times New Roman" w:cs="Times New Roman"/>
          <w:sz w:val="28"/>
          <w:szCs w:val="28"/>
          <w:lang w:val="ro-RO"/>
        </w:rPr>
        <w:t>şi</w:t>
      </w:r>
      <w:proofErr w:type="spellEnd"/>
      <w:r w:rsidRPr="001047EE">
        <w:rPr>
          <w:rFonts w:ascii="Times New Roman" w:hAnsi="Times New Roman" w:cs="Times New Roman"/>
          <w:sz w:val="28"/>
          <w:szCs w:val="28"/>
          <w:lang w:val="ro-RO"/>
        </w:rPr>
        <w:t xml:space="preserve"> punere în funcțiune a acestora.”;</w:t>
      </w:r>
    </w:p>
    <w:p w14:paraId="0B34035D"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c) pe tot parcursul textului, cu excepția noțiunii, cuvintele ”</w:t>
      </w:r>
      <w:r w:rsidRPr="001047EE">
        <w:rPr>
          <w:rFonts w:ascii="Times New Roman" w:eastAsia="Times New Roman" w:hAnsi="Times New Roman" w:cs="Times New Roman"/>
          <w:bCs/>
          <w:sz w:val="28"/>
          <w:szCs w:val="28"/>
          <w:lang w:val="ro-RO"/>
        </w:rPr>
        <w:t xml:space="preserve">aparatele de </w:t>
      </w:r>
      <w:proofErr w:type="spellStart"/>
      <w:r w:rsidRPr="001047EE">
        <w:rPr>
          <w:rFonts w:ascii="Times New Roman" w:eastAsia="Times New Roman" w:hAnsi="Times New Roman" w:cs="Times New Roman"/>
          <w:bCs/>
          <w:sz w:val="28"/>
          <w:szCs w:val="28"/>
          <w:lang w:val="ro-RO"/>
        </w:rPr>
        <w:t>cîntărit</w:t>
      </w:r>
      <w:proofErr w:type="spellEnd"/>
      <w:r w:rsidRPr="001047EE">
        <w:rPr>
          <w:rFonts w:ascii="Times New Roman" w:eastAsia="Times New Roman" w:hAnsi="Times New Roman" w:cs="Times New Roman"/>
          <w:bCs/>
          <w:sz w:val="28"/>
          <w:szCs w:val="28"/>
          <w:lang w:val="ro-RO"/>
        </w:rPr>
        <w:t xml:space="preserve"> neautomate</w:t>
      </w:r>
      <w:r w:rsidRPr="001047EE">
        <w:rPr>
          <w:rFonts w:ascii="Times New Roman" w:eastAsia="Times New Roman" w:hAnsi="Times New Roman" w:cs="Times New Roman"/>
          <w:sz w:val="28"/>
          <w:szCs w:val="28"/>
          <w:lang w:val="ro-RO"/>
        </w:rPr>
        <w:t>” la orice formă gramaticală se substituie cu cuvintele ”</w:t>
      </w:r>
      <w:r w:rsidRPr="001047EE">
        <w:rPr>
          <w:rFonts w:ascii="Times New Roman" w:eastAsia="Times New Roman" w:hAnsi="Times New Roman" w:cs="Times New Roman"/>
          <w:bCs/>
          <w:sz w:val="28"/>
          <w:szCs w:val="28"/>
          <w:lang w:val="ro-RO"/>
        </w:rPr>
        <w:t>aparate</w:t>
      </w:r>
      <w:r w:rsidRPr="001047EE">
        <w:rPr>
          <w:rFonts w:ascii="Times New Roman" w:eastAsia="Times New Roman" w:hAnsi="Times New Roman" w:cs="Times New Roman"/>
          <w:sz w:val="28"/>
          <w:szCs w:val="28"/>
          <w:lang w:val="ro-RO"/>
        </w:rPr>
        <w:t>”</w:t>
      </w:r>
      <w:r w:rsidR="00F92985" w:rsidRPr="001047EE">
        <w:rPr>
          <w:rFonts w:ascii="Times New Roman" w:eastAsia="Times New Roman" w:hAnsi="Times New Roman" w:cs="Times New Roman"/>
          <w:sz w:val="28"/>
          <w:szCs w:val="28"/>
          <w:lang w:val="ro-RO"/>
        </w:rPr>
        <w:t xml:space="preserve"> la forma gramaticală potrivită</w:t>
      </w:r>
      <w:r w:rsidRPr="001047EE">
        <w:rPr>
          <w:rFonts w:ascii="Times New Roman" w:eastAsia="Times New Roman" w:hAnsi="Times New Roman" w:cs="Times New Roman"/>
          <w:sz w:val="28"/>
          <w:szCs w:val="28"/>
          <w:lang w:val="ro-RO"/>
        </w:rPr>
        <w:t>;</w:t>
      </w:r>
    </w:p>
    <w:p w14:paraId="6571C0A1"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d) pct. 2:</w:t>
      </w:r>
    </w:p>
    <w:p w14:paraId="57F7C305"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la lit. b) cuvântul „redevență” se substituie cu cuvântul „plată”;</w:t>
      </w:r>
    </w:p>
    <w:p w14:paraId="57016B2F"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la lit. f) cuvintele „fabricarea preambalatelor” se substituie cu cuvintele „pentru preambalate”;</w:t>
      </w:r>
    </w:p>
    <w:p w14:paraId="6C79D824"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se completează cu litera g) cu următorul cuprins: „</w:t>
      </w:r>
      <w:r w:rsidRPr="001047EE">
        <w:rPr>
          <w:rFonts w:ascii="Times New Roman" w:eastAsia="Times New Roman" w:hAnsi="Times New Roman" w:cs="Times New Roman"/>
          <w:sz w:val="28"/>
          <w:szCs w:val="28"/>
          <w:lang w:val="ro-RO" w:eastAsia="en-GB"/>
        </w:rPr>
        <w:t>g) toate celelalte aplicații decât cele prevăzute la literele a) – f)</w:t>
      </w:r>
      <w:r w:rsidRPr="001047EE">
        <w:rPr>
          <w:rFonts w:ascii="Times New Roman" w:eastAsia="Times New Roman" w:hAnsi="Times New Roman" w:cs="Times New Roman"/>
          <w:sz w:val="28"/>
          <w:szCs w:val="28"/>
          <w:lang w:val="ro-RO"/>
        </w:rPr>
        <w:t xml:space="preserve">”. </w:t>
      </w:r>
    </w:p>
    <w:p w14:paraId="1965D6C4" w14:textId="77777777" w:rsidR="00CA7F6D" w:rsidRPr="001047EE" w:rsidRDefault="00CA7F6D" w:rsidP="00C45FDA">
      <w:pPr>
        <w:tabs>
          <w:tab w:val="left" w:pos="284"/>
        </w:tabs>
        <w:spacing w:after="0" w:line="240" w:lineRule="auto"/>
        <w:ind w:firstLine="709"/>
        <w:contextualSpacing/>
        <w:jc w:val="both"/>
        <w:rPr>
          <w:rFonts w:ascii="Times New Roman" w:eastAsia="Times New Roman" w:hAnsi="Times New Roman" w:cs="Times New Roman"/>
          <w:b/>
          <w:bCs/>
          <w:sz w:val="28"/>
          <w:szCs w:val="28"/>
          <w:lang w:val="ro-RO"/>
        </w:rPr>
      </w:pPr>
      <w:r w:rsidRPr="001047EE">
        <w:rPr>
          <w:rFonts w:ascii="Times New Roman" w:eastAsia="Times New Roman" w:hAnsi="Times New Roman" w:cs="Times New Roman"/>
          <w:sz w:val="28"/>
          <w:szCs w:val="28"/>
          <w:lang w:val="ro-RO"/>
        </w:rPr>
        <w:t>e) după titlul „II Dispoziții generale” se completează cu titlul „</w:t>
      </w:r>
      <w:r w:rsidRPr="001047EE">
        <w:rPr>
          <w:rFonts w:ascii="Times New Roman" w:eastAsia="Times New Roman" w:hAnsi="Times New Roman" w:cs="Times New Roman"/>
          <w:b/>
          <w:bCs/>
          <w:sz w:val="28"/>
          <w:szCs w:val="28"/>
          <w:lang w:val="ro-RO"/>
        </w:rPr>
        <w:t>Secțiunea 1  Definiții”;</w:t>
      </w:r>
    </w:p>
    <w:p w14:paraId="72ECD014" w14:textId="77777777" w:rsidR="00CA7F6D" w:rsidRPr="001047EE" w:rsidRDefault="00CA7F6D" w:rsidP="00C45FDA">
      <w:pPr>
        <w:tabs>
          <w:tab w:val="left" w:pos="284"/>
        </w:tabs>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 xml:space="preserve">f) la punctul 3 după cuvintele ”a </w:t>
      </w:r>
      <w:proofErr w:type="spellStart"/>
      <w:r w:rsidRPr="001047EE">
        <w:rPr>
          <w:rFonts w:ascii="Times New Roman" w:eastAsia="Times New Roman" w:hAnsi="Times New Roman" w:cs="Times New Roman"/>
          <w:sz w:val="28"/>
          <w:szCs w:val="28"/>
          <w:lang w:val="ro-RO"/>
        </w:rPr>
        <w:t>conformităţii</w:t>
      </w:r>
      <w:proofErr w:type="spellEnd"/>
      <w:r w:rsidRPr="001047EE">
        <w:rPr>
          <w:rFonts w:ascii="Times New Roman" w:eastAsia="Times New Roman" w:hAnsi="Times New Roman" w:cs="Times New Roman"/>
          <w:sz w:val="28"/>
          <w:szCs w:val="28"/>
          <w:lang w:val="ro-RO"/>
        </w:rPr>
        <w:t>,” se completează cu textul ”</w:t>
      </w:r>
      <w:r w:rsidRPr="001047EE">
        <w:rPr>
          <w:rFonts w:ascii="Times New Roman" w:eastAsia="Times New Roman" w:hAnsi="Times New Roman" w:cs="Times New Roman"/>
          <w:sz w:val="28"/>
          <w:szCs w:val="28"/>
          <w:shd w:val="clear" w:color="auto" w:fill="FFFFFF"/>
          <w:lang w:val="ro-RO"/>
        </w:rPr>
        <w:t>Legea</w:t>
      </w:r>
      <w:r w:rsidRPr="001047EE">
        <w:rPr>
          <w:rFonts w:ascii="Times New Roman" w:eastAsia="Times New Roman" w:hAnsi="Times New Roman" w:cs="Times New Roman"/>
          <w:sz w:val="28"/>
          <w:szCs w:val="28"/>
          <w:lang w:val="ro-RO" w:eastAsia="en-GB"/>
        </w:rPr>
        <w:t xml:space="preserve"> nr. 7/2016 </w:t>
      </w:r>
      <w:r w:rsidRPr="001047EE">
        <w:rPr>
          <w:rFonts w:ascii="Times New Roman" w:eastAsia="Times New Roman" w:hAnsi="Times New Roman" w:cs="Times New Roman"/>
          <w:sz w:val="28"/>
          <w:szCs w:val="28"/>
          <w:lang w:val="ro-RO"/>
        </w:rPr>
        <w:t xml:space="preserve">privind supravegherea </w:t>
      </w:r>
      <w:proofErr w:type="spellStart"/>
      <w:r w:rsidRPr="001047EE">
        <w:rPr>
          <w:rFonts w:ascii="Times New Roman" w:eastAsia="Times New Roman" w:hAnsi="Times New Roman" w:cs="Times New Roman"/>
          <w:sz w:val="28"/>
          <w:szCs w:val="28"/>
          <w:lang w:val="ro-RO"/>
        </w:rPr>
        <w:t>pieţei</w:t>
      </w:r>
      <w:proofErr w:type="spellEnd"/>
      <w:r w:rsidRPr="001047EE">
        <w:rPr>
          <w:rFonts w:ascii="Times New Roman" w:eastAsia="Times New Roman" w:hAnsi="Times New Roman" w:cs="Times New Roman"/>
          <w:sz w:val="28"/>
          <w:szCs w:val="28"/>
          <w:lang w:val="ro-RO"/>
        </w:rPr>
        <w:t xml:space="preserve"> în ceea ce </w:t>
      </w:r>
      <w:proofErr w:type="spellStart"/>
      <w:r w:rsidRPr="001047EE">
        <w:rPr>
          <w:rFonts w:ascii="Times New Roman" w:eastAsia="Times New Roman" w:hAnsi="Times New Roman" w:cs="Times New Roman"/>
          <w:sz w:val="28"/>
          <w:szCs w:val="28"/>
          <w:lang w:val="ro-RO"/>
        </w:rPr>
        <w:t>priveşte</w:t>
      </w:r>
      <w:proofErr w:type="spellEnd"/>
      <w:r w:rsidRPr="001047EE">
        <w:rPr>
          <w:rFonts w:ascii="Times New Roman" w:eastAsia="Times New Roman" w:hAnsi="Times New Roman" w:cs="Times New Roman"/>
          <w:sz w:val="28"/>
          <w:szCs w:val="28"/>
          <w:lang w:val="ro-RO"/>
        </w:rPr>
        <w:t xml:space="preserve"> </w:t>
      </w:r>
      <w:r w:rsidRPr="001047EE">
        <w:rPr>
          <w:rFonts w:ascii="Times New Roman" w:eastAsia="Times New Roman" w:hAnsi="Times New Roman" w:cs="Times New Roman"/>
          <w:bCs/>
          <w:sz w:val="28"/>
          <w:szCs w:val="28"/>
          <w:lang w:val="ro-RO" w:eastAsia="en-GB"/>
        </w:rPr>
        <w:t>comercializarea produselor nealimentare, Legea nr. 20/2016 cu privire la standardizare națională,”;</w:t>
      </w:r>
    </w:p>
    <w:p w14:paraId="01F775EC" w14:textId="77777777" w:rsidR="00CA7F6D" w:rsidRPr="001047EE" w:rsidRDefault="00CA7F6D" w:rsidP="00C45FDA">
      <w:pPr>
        <w:tabs>
          <w:tab w:val="left" w:pos="284"/>
        </w:tabs>
        <w:spacing w:after="0" w:line="240" w:lineRule="auto"/>
        <w:ind w:firstLine="709"/>
        <w:rPr>
          <w:rFonts w:ascii="Times New Roman" w:hAnsi="Times New Roman" w:cs="Times New Roman"/>
          <w:sz w:val="28"/>
          <w:szCs w:val="28"/>
          <w:lang w:val="ro-RO"/>
        </w:rPr>
      </w:pPr>
      <w:r w:rsidRPr="001047EE">
        <w:rPr>
          <w:rFonts w:ascii="Times New Roman" w:hAnsi="Times New Roman" w:cs="Times New Roman"/>
          <w:sz w:val="28"/>
          <w:szCs w:val="28"/>
          <w:lang w:val="ro-RO"/>
        </w:rPr>
        <w:t>g) după punctul 3 se introduce titlul Secțiunii 2 cu următorul cuprins: ”</w:t>
      </w:r>
      <w:r w:rsidRPr="001047EE">
        <w:rPr>
          <w:rFonts w:ascii="Times New Roman" w:hAnsi="Times New Roman" w:cs="Times New Roman"/>
          <w:b/>
          <w:sz w:val="28"/>
          <w:szCs w:val="28"/>
          <w:lang w:val="ro-RO"/>
        </w:rPr>
        <w:t xml:space="preserve">Secțiunea a 2-a Punerea la </w:t>
      </w:r>
      <w:proofErr w:type="spellStart"/>
      <w:r w:rsidRPr="001047EE">
        <w:rPr>
          <w:rFonts w:ascii="Times New Roman" w:hAnsi="Times New Roman" w:cs="Times New Roman"/>
          <w:b/>
          <w:sz w:val="28"/>
          <w:szCs w:val="28"/>
          <w:lang w:val="ro-RO"/>
        </w:rPr>
        <w:t>dispoziţie</w:t>
      </w:r>
      <w:proofErr w:type="spellEnd"/>
      <w:r w:rsidRPr="001047EE">
        <w:rPr>
          <w:rFonts w:ascii="Times New Roman" w:hAnsi="Times New Roman" w:cs="Times New Roman"/>
          <w:b/>
          <w:sz w:val="28"/>
          <w:szCs w:val="28"/>
          <w:lang w:val="ro-RO"/>
        </w:rPr>
        <w:t xml:space="preserve"> pe </w:t>
      </w:r>
      <w:proofErr w:type="spellStart"/>
      <w:r w:rsidRPr="001047EE">
        <w:rPr>
          <w:rFonts w:ascii="Times New Roman" w:hAnsi="Times New Roman" w:cs="Times New Roman"/>
          <w:b/>
          <w:sz w:val="28"/>
          <w:szCs w:val="28"/>
          <w:lang w:val="ro-RO"/>
        </w:rPr>
        <w:t>piaţă</w:t>
      </w:r>
      <w:proofErr w:type="spellEnd"/>
      <w:r w:rsidRPr="001047EE">
        <w:rPr>
          <w:rFonts w:ascii="Times New Roman" w:hAnsi="Times New Roman" w:cs="Times New Roman"/>
          <w:b/>
          <w:sz w:val="28"/>
          <w:szCs w:val="28"/>
          <w:lang w:val="ro-RO"/>
        </w:rPr>
        <w:t xml:space="preserve"> </w:t>
      </w:r>
      <w:proofErr w:type="spellStart"/>
      <w:r w:rsidRPr="001047EE">
        <w:rPr>
          <w:rFonts w:ascii="Times New Roman" w:hAnsi="Times New Roman" w:cs="Times New Roman"/>
          <w:b/>
          <w:sz w:val="28"/>
          <w:szCs w:val="28"/>
          <w:lang w:val="ro-RO"/>
        </w:rPr>
        <w:t>şi</w:t>
      </w:r>
      <w:proofErr w:type="spellEnd"/>
      <w:r w:rsidRPr="001047EE">
        <w:rPr>
          <w:rFonts w:ascii="Times New Roman" w:hAnsi="Times New Roman" w:cs="Times New Roman"/>
          <w:b/>
          <w:sz w:val="28"/>
          <w:szCs w:val="28"/>
          <w:lang w:val="ro-RO"/>
        </w:rPr>
        <w:t xml:space="preserve"> punerea în funcțiune</w:t>
      </w:r>
      <w:r w:rsidRPr="001047EE">
        <w:rPr>
          <w:rFonts w:ascii="Times New Roman" w:hAnsi="Times New Roman" w:cs="Times New Roman"/>
          <w:sz w:val="28"/>
          <w:szCs w:val="28"/>
          <w:lang w:val="ro-RO"/>
        </w:rPr>
        <w:t>”;</w:t>
      </w:r>
    </w:p>
    <w:p w14:paraId="0D738C85" w14:textId="77777777" w:rsidR="00CA7F6D" w:rsidRPr="001047EE" w:rsidRDefault="00CA7F6D" w:rsidP="00C45FDA">
      <w:pPr>
        <w:spacing w:after="0" w:line="240" w:lineRule="auto"/>
        <w:ind w:firstLine="709"/>
        <w:rPr>
          <w:rFonts w:ascii="Times New Roman" w:hAnsi="Times New Roman" w:cs="Times New Roman"/>
          <w:sz w:val="28"/>
          <w:szCs w:val="28"/>
          <w:lang w:val="ro-RO"/>
        </w:rPr>
      </w:pPr>
      <w:r w:rsidRPr="001047EE">
        <w:rPr>
          <w:rFonts w:ascii="Times New Roman" w:hAnsi="Times New Roman" w:cs="Times New Roman"/>
          <w:sz w:val="28"/>
          <w:szCs w:val="28"/>
          <w:lang w:val="ro-RO"/>
        </w:rPr>
        <w:t>h) punctele 4 - 8</w:t>
      </w:r>
      <w:r w:rsidRPr="001047EE">
        <w:rPr>
          <w:rFonts w:ascii="Times New Roman" w:hAnsi="Times New Roman" w:cs="Times New Roman"/>
          <w:sz w:val="28"/>
          <w:szCs w:val="28"/>
          <w:vertAlign w:val="superscript"/>
          <w:lang w:val="ro-RO"/>
        </w:rPr>
        <w:t xml:space="preserve"> </w:t>
      </w:r>
      <w:r w:rsidRPr="001047EE">
        <w:rPr>
          <w:rFonts w:ascii="Times New Roman" w:hAnsi="Times New Roman" w:cs="Times New Roman"/>
          <w:sz w:val="28"/>
          <w:szCs w:val="28"/>
          <w:lang w:val="ro-RO"/>
        </w:rPr>
        <w:t>vor avea</w:t>
      </w:r>
      <w:r w:rsidRPr="001047EE">
        <w:rPr>
          <w:rFonts w:ascii="Times New Roman" w:hAnsi="Times New Roman" w:cs="Times New Roman"/>
          <w:sz w:val="28"/>
          <w:szCs w:val="28"/>
          <w:vertAlign w:val="superscript"/>
          <w:lang w:val="ro-RO"/>
        </w:rPr>
        <w:t xml:space="preserve"> </w:t>
      </w:r>
      <w:r w:rsidRPr="001047EE">
        <w:rPr>
          <w:rFonts w:ascii="Times New Roman" w:hAnsi="Times New Roman" w:cs="Times New Roman"/>
          <w:sz w:val="28"/>
          <w:szCs w:val="28"/>
          <w:lang w:val="ro-RO"/>
        </w:rPr>
        <w:t xml:space="preserve">următorul cuprins: </w:t>
      </w:r>
    </w:p>
    <w:p w14:paraId="24E27D1F"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sz w:val="28"/>
          <w:szCs w:val="28"/>
          <w:lang w:val="ro-RO"/>
        </w:rPr>
        <w:t>„</w:t>
      </w:r>
      <w:r w:rsidRPr="001047EE">
        <w:rPr>
          <w:rFonts w:ascii="Times New Roman" w:eastAsia="Times New Roman" w:hAnsi="Times New Roman" w:cs="Times New Roman"/>
          <w:b/>
          <w:bCs/>
          <w:sz w:val="28"/>
          <w:szCs w:val="28"/>
          <w:lang w:val="ro-RO"/>
        </w:rPr>
        <w:t xml:space="preserve">4. </w:t>
      </w:r>
      <w:r w:rsidRPr="001047EE">
        <w:rPr>
          <w:rFonts w:ascii="Times New Roman" w:eastAsia="Times New Roman" w:hAnsi="Times New Roman" w:cs="Times New Roman"/>
          <w:bCs/>
          <w:sz w:val="28"/>
          <w:szCs w:val="28"/>
          <w:lang w:val="ro-RO"/>
        </w:rPr>
        <w:t xml:space="preserve">Pot fi puse la </w:t>
      </w:r>
      <w:proofErr w:type="spellStart"/>
      <w:r w:rsidRPr="001047EE">
        <w:rPr>
          <w:rFonts w:ascii="Times New Roman" w:eastAsia="Times New Roman" w:hAnsi="Times New Roman" w:cs="Times New Roman"/>
          <w:bCs/>
          <w:sz w:val="28"/>
          <w:szCs w:val="28"/>
          <w:lang w:val="ro-RO"/>
        </w:rPr>
        <w:t>dispoziţie</w:t>
      </w:r>
      <w:proofErr w:type="spellEnd"/>
      <w:r w:rsidRPr="001047EE">
        <w:rPr>
          <w:rFonts w:ascii="Times New Roman" w:eastAsia="Times New Roman" w:hAnsi="Times New Roman" w:cs="Times New Roman"/>
          <w:bCs/>
          <w:sz w:val="28"/>
          <w:szCs w:val="28"/>
          <w:lang w:val="ro-RO"/>
        </w:rPr>
        <w:t xml:space="preserve"> pe </w:t>
      </w:r>
      <w:proofErr w:type="spellStart"/>
      <w:r w:rsidRPr="001047EE">
        <w:rPr>
          <w:rFonts w:ascii="Times New Roman" w:eastAsia="Times New Roman" w:hAnsi="Times New Roman" w:cs="Times New Roman"/>
          <w:bCs/>
          <w:sz w:val="28"/>
          <w:szCs w:val="28"/>
          <w:lang w:val="ro-RO"/>
        </w:rPr>
        <w:t>piaţă</w:t>
      </w:r>
      <w:proofErr w:type="spellEnd"/>
      <w:r w:rsidRPr="001047EE">
        <w:rPr>
          <w:rFonts w:ascii="Times New Roman" w:eastAsia="Times New Roman" w:hAnsi="Times New Roman" w:cs="Times New Roman"/>
          <w:bCs/>
          <w:sz w:val="28"/>
          <w:szCs w:val="28"/>
          <w:lang w:val="ro-RO"/>
        </w:rPr>
        <w:t xml:space="preserve"> numai aparatele de cântărit cu funcțiune neautomată (în continuare – aparate) care îndeplinesc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aplicabile prevăzute în prezenta Reglementare tehnică.</w:t>
      </w:r>
    </w:p>
    <w:p w14:paraId="1FE6DE96"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
          <w:bCs/>
          <w:sz w:val="28"/>
          <w:szCs w:val="28"/>
          <w:lang w:val="ro-RO"/>
        </w:rPr>
        <w:t>5.</w:t>
      </w:r>
      <w:r w:rsidRPr="001047EE">
        <w:rPr>
          <w:rFonts w:ascii="Times New Roman" w:eastAsia="Times New Roman" w:hAnsi="Times New Roman" w:cs="Times New Roman"/>
          <w:bCs/>
          <w:sz w:val="28"/>
          <w:szCs w:val="28"/>
          <w:lang w:val="ro-RO"/>
        </w:rPr>
        <w:t xml:space="preserve"> Aparatele pot fi puse în </w:t>
      </w:r>
      <w:proofErr w:type="spellStart"/>
      <w:r w:rsidRPr="001047EE">
        <w:rPr>
          <w:rFonts w:ascii="Times New Roman" w:eastAsia="Times New Roman" w:hAnsi="Times New Roman" w:cs="Times New Roman"/>
          <w:bCs/>
          <w:sz w:val="28"/>
          <w:szCs w:val="28"/>
          <w:lang w:val="ro-RO"/>
        </w:rPr>
        <w:t>funcţiune</w:t>
      </w:r>
      <w:proofErr w:type="spellEnd"/>
      <w:r w:rsidRPr="001047EE">
        <w:rPr>
          <w:rFonts w:ascii="Times New Roman" w:eastAsia="Times New Roman" w:hAnsi="Times New Roman" w:cs="Times New Roman"/>
          <w:bCs/>
          <w:sz w:val="28"/>
          <w:szCs w:val="28"/>
          <w:lang w:val="ro-RO"/>
        </w:rPr>
        <w:t xml:space="preserve"> pentru domeniile de utilizare prevăzute la punctul 2 lit. a)-f) numai dacă îndeplinesc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prezentei Reglementări tehnice.</w:t>
      </w:r>
    </w:p>
    <w:p w14:paraId="76F5EF8A"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
          <w:bCs/>
          <w:sz w:val="28"/>
          <w:szCs w:val="28"/>
          <w:lang w:val="ro-RO"/>
        </w:rPr>
        <w:t>6.</w:t>
      </w:r>
      <w:r w:rsidRPr="001047EE">
        <w:rPr>
          <w:rFonts w:ascii="Times New Roman" w:eastAsia="Times New Roman" w:hAnsi="Times New Roman" w:cs="Times New Roman"/>
          <w:bCs/>
          <w:sz w:val="28"/>
          <w:szCs w:val="28"/>
          <w:lang w:val="ro-RO"/>
        </w:rPr>
        <w:t xml:space="preserve"> Aparatele puse în </w:t>
      </w:r>
      <w:proofErr w:type="spellStart"/>
      <w:r w:rsidRPr="001047EE">
        <w:rPr>
          <w:rFonts w:ascii="Times New Roman" w:eastAsia="Times New Roman" w:hAnsi="Times New Roman" w:cs="Times New Roman"/>
          <w:bCs/>
          <w:sz w:val="28"/>
          <w:szCs w:val="28"/>
          <w:lang w:val="ro-RO"/>
        </w:rPr>
        <w:t>funcţiune</w:t>
      </w:r>
      <w:proofErr w:type="spellEnd"/>
      <w:r w:rsidRPr="001047EE">
        <w:rPr>
          <w:rFonts w:ascii="Times New Roman" w:eastAsia="Times New Roman" w:hAnsi="Times New Roman" w:cs="Times New Roman"/>
          <w:bCs/>
          <w:sz w:val="28"/>
          <w:szCs w:val="28"/>
          <w:lang w:val="ro-RO"/>
        </w:rPr>
        <w:t xml:space="preserve"> pentru domeniile de utilizare prevăzute la punctul 2 lit. a)-f) trebuie să fie în mod continuu conforme cu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aplicabile ale prezentei Reglementări tehnice.</w:t>
      </w:r>
    </w:p>
    <w:p w14:paraId="53F3732C" w14:textId="77777777" w:rsidR="00CA7F6D" w:rsidRPr="001047EE" w:rsidRDefault="00CA7F6D" w:rsidP="00CA7F6D">
      <w:pPr>
        <w:spacing w:after="0" w:line="240" w:lineRule="auto"/>
        <w:ind w:left="426" w:firstLine="567"/>
        <w:contextualSpacing/>
        <w:jc w:val="center"/>
        <w:rPr>
          <w:rFonts w:ascii="Times New Roman" w:eastAsia="Times New Roman" w:hAnsi="Times New Roman" w:cs="Times New Roman"/>
          <w:b/>
          <w:bCs/>
          <w:sz w:val="28"/>
          <w:szCs w:val="28"/>
          <w:lang w:val="ro-RO"/>
        </w:rPr>
      </w:pPr>
      <w:r w:rsidRPr="001047EE">
        <w:rPr>
          <w:rFonts w:ascii="Times New Roman" w:eastAsia="Times New Roman" w:hAnsi="Times New Roman" w:cs="Times New Roman"/>
          <w:b/>
          <w:bCs/>
          <w:sz w:val="28"/>
          <w:szCs w:val="28"/>
          <w:lang w:val="ro-RO"/>
        </w:rPr>
        <w:t>Secțiunea a 3-a</w:t>
      </w:r>
    </w:p>
    <w:p w14:paraId="3D964A82" w14:textId="77777777" w:rsidR="00CA7F6D" w:rsidRPr="001047EE" w:rsidRDefault="00CA7F6D" w:rsidP="00CA7F6D">
      <w:pPr>
        <w:spacing w:after="0" w:line="240" w:lineRule="auto"/>
        <w:ind w:left="426" w:firstLine="567"/>
        <w:contextualSpacing/>
        <w:jc w:val="center"/>
        <w:rPr>
          <w:rFonts w:ascii="Times New Roman" w:eastAsia="Times New Roman" w:hAnsi="Times New Roman" w:cs="Times New Roman"/>
          <w:b/>
          <w:bCs/>
          <w:sz w:val="28"/>
          <w:szCs w:val="28"/>
          <w:lang w:val="ro-RO"/>
        </w:rPr>
      </w:pPr>
      <w:proofErr w:type="spellStart"/>
      <w:r w:rsidRPr="001047EE">
        <w:rPr>
          <w:rFonts w:ascii="Times New Roman" w:eastAsia="Times New Roman" w:hAnsi="Times New Roman" w:cs="Times New Roman"/>
          <w:b/>
          <w:bCs/>
          <w:sz w:val="28"/>
          <w:szCs w:val="28"/>
          <w:lang w:val="ro-RO"/>
        </w:rPr>
        <w:t>Cerinţe</w:t>
      </w:r>
      <w:proofErr w:type="spellEnd"/>
      <w:r w:rsidRPr="001047EE">
        <w:rPr>
          <w:rFonts w:ascii="Times New Roman" w:eastAsia="Times New Roman" w:hAnsi="Times New Roman" w:cs="Times New Roman"/>
          <w:b/>
          <w:bCs/>
          <w:sz w:val="28"/>
          <w:szCs w:val="28"/>
          <w:lang w:val="ro-RO"/>
        </w:rPr>
        <w:t xml:space="preserve"> </w:t>
      </w:r>
      <w:proofErr w:type="spellStart"/>
      <w:r w:rsidRPr="001047EE">
        <w:rPr>
          <w:rFonts w:ascii="Times New Roman" w:eastAsia="Times New Roman" w:hAnsi="Times New Roman" w:cs="Times New Roman"/>
          <w:b/>
          <w:bCs/>
          <w:sz w:val="28"/>
          <w:szCs w:val="28"/>
          <w:lang w:val="ro-RO"/>
        </w:rPr>
        <w:t>esenţiale</w:t>
      </w:r>
      <w:proofErr w:type="spellEnd"/>
    </w:p>
    <w:p w14:paraId="49B529CE"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
          <w:bCs/>
          <w:sz w:val="28"/>
          <w:szCs w:val="28"/>
          <w:lang w:val="ro-RO"/>
        </w:rPr>
        <w:t xml:space="preserve">7. </w:t>
      </w:r>
      <w:r w:rsidRPr="001047EE">
        <w:rPr>
          <w:rFonts w:ascii="Times New Roman" w:eastAsia="Times New Roman" w:hAnsi="Times New Roman" w:cs="Times New Roman"/>
          <w:bCs/>
          <w:sz w:val="28"/>
          <w:szCs w:val="28"/>
          <w:lang w:val="ro-RO"/>
        </w:rPr>
        <w:t xml:space="preserve">Aparatele utilizate sau care sunt destinate a fi utilizate pentru domeniile de utilizare prevăzute la punctul 2 lit. a)-f) trebuie să îndeplinească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w:t>
      </w:r>
      <w:proofErr w:type="spellStart"/>
      <w:r w:rsidRPr="001047EE">
        <w:rPr>
          <w:rFonts w:ascii="Times New Roman" w:eastAsia="Times New Roman" w:hAnsi="Times New Roman" w:cs="Times New Roman"/>
          <w:bCs/>
          <w:sz w:val="28"/>
          <w:szCs w:val="28"/>
          <w:lang w:val="ro-RO"/>
        </w:rPr>
        <w:t>esenţiale</w:t>
      </w:r>
      <w:proofErr w:type="spellEnd"/>
      <w:r w:rsidRPr="001047EE">
        <w:rPr>
          <w:rFonts w:ascii="Times New Roman" w:eastAsia="Times New Roman" w:hAnsi="Times New Roman" w:cs="Times New Roman"/>
          <w:bCs/>
          <w:sz w:val="28"/>
          <w:szCs w:val="28"/>
          <w:lang w:val="ro-RO"/>
        </w:rPr>
        <w:t xml:space="preserve"> prevăzute în anexa nr. 1 din prezenta Reglementare tehnică.</w:t>
      </w:r>
    </w:p>
    <w:p w14:paraId="46118FBD"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Cs/>
          <w:sz w:val="28"/>
          <w:szCs w:val="28"/>
          <w:lang w:val="ro-RO"/>
        </w:rPr>
        <w:t xml:space="preserve">În cazul în care un aparat include sau este conectat la dispozitive care nu sunt utilizate sau destinate a fi utilizate pentru domeniile de utilizare prevăzute la punctul 2 lit. a)-f), nu este necesar ca dispozitivele respective să îndeplinească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w:t>
      </w:r>
      <w:proofErr w:type="spellStart"/>
      <w:r w:rsidRPr="001047EE">
        <w:rPr>
          <w:rFonts w:ascii="Times New Roman" w:eastAsia="Times New Roman" w:hAnsi="Times New Roman" w:cs="Times New Roman"/>
          <w:bCs/>
          <w:sz w:val="28"/>
          <w:szCs w:val="28"/>
          <w:lang w:val="ro-RO"/>
        </w:rPr>
        <w:t>esenţiale</w:t>
      </w:r>
      <w:proofErr w:type="spellEnd"/>
      <w:r w:rsidRPr="001047EE">
        <w:rPr>
          <w:rFonts w:ascii="Times New Roman" w:eastAsia="Times New Roman" w:hAnsi="Times New Roman" w:cs="Times New Roman"/>
          <w:bCs/>
          <w:sz w:val="28"/>
          <w:szCs w:val="28"/>
          <w:lang w:val="ro-RO"/>
        </w:rPr>
        <w:t>.</w:t>
      </w:r>
    </w:p>
    <w:p w14:paraId="2AC41F93" w14:textId="77777777" w:rsidR="00CA7F6D" w:rsidRPr="001047EE" w:rsidRDefault="00CA7F6D" w:rsidP="00CA7F6D">
      <w:pPr>
        <w:spacing w:after="0" w:line="240" w:lineRule="auto"/>
        <w:ind w:left="426" w:firstLine="567"/>
        <w:contextualSpacing/>
        <w:jc w:val="center"/>
        <w:rPr>
          <w:rFonts w:ascii="Times New Roman" w:eastAsia="Times New Roman" w:hAnsi="Times New Roman" w:cs="Times New Roman"/>
          <w:b/>
          <w:bCs/>
          <w:sz w:val="28"/>
          <w:szCs w:val="28"/>
          <w:lang w:val="ro-RO"/>
        </w:rPr>
      </w:pPr>
      <w:r w:rsidRPr="001047EE">
        <w:rPr>
          <w:rFonts w:ascii="Times New Roman" w:eastAsia="Times New Roman" w:hAnsi="Times New Roman" w:cs="Times New Roman"/>
          <w:b/>
          <w:bCs/>
          <w:sz w:val="28"/>
          <w:szCs w:val="28"/>
          <w:lang w:val="ro-RO"/>
        </w:rPr>
        <w:t>Secțiunea a 4-a</w:t>
      </w:r>
    </w:p>
    <w:p w14:paraId="40FC230B" w14:textId="77777777" w:rsidR="00CA7F6D" w:rsidRPr="001047EE" w:rsidRDefault="00CA7F6D" w:rsidP="00CA7F6D">
      <w:pPr>
        <w:spacing w:after="0" w:line="240" w:lineRule="auto"/>
        <w:ind w:left="426" w:firstLine="567"/>
        <w:contextualSpacing/>
        <w:jc w:val="center"/>
        <w:rPr>
          <w:rFonts w:ascii="Times New Roman" w:eastAsia="Times New Roman" w:hAnsi="Times New Roman" w:cs="Times New Roman"/>
          <w:b/>
          <w:bCs/>
          <w:sz w:val="28"/>
          <w:szCs w:val="28"/>
          <w:lang w:val="ro-RO"/>
        </w:rPr>
      </w:pPr>
      <w:r w:rsidRPr="001047EE">
        <w:rPr>
          <w:rFonts w:ascii="Times New Roman" w:eastAsia="Times New Roman" w:hAnsi="Times New Roman" w:cs="Times New Roman"/>
          <w:b/>
          <w:bCs/>
          <w:sz w:val="28"/>
          <w:szCs w:val="28"/>
          <w:lang w:val="ro-RO"/>
        </w:rPr>
        <w:t xml:space="preserve">Libera </w:t>
      </w:r>
      <w:proofErr w:type="spellStart"/>
      <w:r w:rsidRPr="001047EE">
        <w:rPr>
          <w:rFonts w:ascii="Times New Roman" w:eastAsia="Times New Roman" w:hAnsi="Times New Roman" w:cs="Times New Roman"/>
          <w:b/>
          <w:bCs/>
          <w:sz w:val="28"/>
          <w:szCs w:val="28"/>
          <w:lang w:val="ro-RO"/>
        </w:rPr>
        <w:t>circulaţie</w:t>
      </w:r>
      <w:proofErr w:type="spellEnd"/>
    </w:p>
    <w:p w14:paraId="23D93244"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
          <w:bCs/>
          <w:sz w:val="28"/>
          <w:szCs w:val="28"/>
          <w:lang w:val="ro-RO"/>
        </w:rPr>
        <w:t>8.</w:t>
      </w:r>
      <w:r w:rsidRPr="001047EE">
        <w:rPr>
          <w:rFonts w:ascii="Times New Roman" w:eastAsia="Times New Roman" w:hAnsi="Times New Roman" w:cs="Times New Roman"/>
          <w:bCs/>
          <w:sz w:val="28"/>
          <w:szCs w:val="28"/>
          <w:lang w:val="ro-RO"/>
        </w:rPr>
        <w:t xml:space="preserve"> Punerea la </w:t>
      </w:r>
      <w:proofErr w:type="spellStart"/>
      <w:r w:rsidRPr="001047EE">
        <w:rPr>
          <w:rFonts w:ascii="Times New Roman" w:eastAsia="Times New Roman" w:hAnsi="Times New Roman" w:cs="Times New Roman"/>
          <w:bCs/>
          <w:sz w:val="28"/>
          <w:szCs w:val="28"/>
          <w:lang w:val="ro-RO"/>
        </w:rPr>
        <w:t>dispoziţie</w:t>
      </w:r>
      <w:proofErr w:type="spellEnd"/>
      <w:r w:rsidRPr="001047EE">
        <w:rPr>
          <w:rFonts w:ascii="Times New Roman" w:eastAsia="Times New Roman" w:hAnsi="Times New Roman" w:cs="Times New Roman"/>
          <w:bCs/>
          <w:sz w:val="28"/>
          <w:szCs w:val="28"/>
          <w:lang w:val="ro-RO"/>
        </w:rPr>
        <w:t xml:space="preserve"> pe </w:t>
      </w:r>
      <w:proofErr w:type="spellStart"/>
      <w:r w:rsidRPr="001047EE">
        <w:rPr>
          <w:rFonts w:ascii="Times New Roman" w:eastAsia="Times New Roman" w:hAnsi="Times New Roman" w:cs="Times New Roman"/>
          <w:bCs/>
          <w:sz w:val="28"/>
          <w:szCs w:val="28"/>
          <w:lang w:val="ro-RO"/>
        </w:rPr>
        <w:t>piaţă</w:t>
      </w:r>
      <w:proofErr w:type="spellEnd"/>
      <w:r w:rsidRPr="001047EE">
        <w:rPr>
          <w:rFonts w:ascii="Times New Roman" w:eastAsia="Times New Roman" w:hAnsi="Times New Roman" w:cs="Times New Roman"/>
          <w:bCs/>
          <w:sz w:val="28"/>
          <w:szCs w:val="28"/>
          <w:lang w:val="ro-RO"/>
        </w:rPr>
        <w:t xml:space="preserve"> a aparatelor care îndeplinesc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aplicabile acestora din prezenta Reglementarea tehnică nu poate fi </w:t>
      </w:r>
      <w:proofErr w:type="spellStart"/>
      <w:r w:rsidRPr="001047EE">
        <w:rPr>
          <w:rFonts w:ascii="Times New Roman" w:eastAsia="Times New Roman" w:hAnsi="Times New Roman" w:cs="Times New Roman"/>
          <w:bCs/>
          <w:sz w:val="28"/>
          <w:szCs w:val="28"/>
          <w:lang w:val="ro-RO"/>
        </w:rPr>
        <w:t>restricţionată</w:t>
      </w:r>
      <w:proofErr w:type="spellEnd"/>
      <w:r w:rsidRPr="001047EE">
        <w:rPr>
          <w:rFonts w:ascii="Times New Roman" w:eastAsia="Times New Roman" w:hAnsi="Times New Roman" w:cs="Times New Roman"/>
          <w:bCs/>
          <w:sz w:val="28"/>
          <w:szCs w:val="28"/>
          <w:lang w:val="ro-RO"/>
        </w:rPr>
        <w:t>.</w:t>
      </w:r>
    </w:p>
    <w:p w14:paraId="5E6A294D"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bCs/>
          <w:sz w:val="28"/>
          <w:szCs w:val="28"/>
          <w:lang w:val="ro-RO"/>
        </w:rPr>
      </w:pPr>
      <w:r w:rsidRPr="001047EE">
        <w:rPr>
          <w:rFonts w:ascii="Times New Roman" w:eastAsia="Times New Roman" w:hAnsi="Times New Roman" w:cs="Times New Roman"/>
          <w:bCs/>
          <w:sz w:val="28"/>
          <w:szCs w:val="28"/>
          <w:lang w:val="ro-RO"/>
        </w:rPr>
        <w:t xml:space="preserve">Punerea în funcțiune pentru domeniile de utilizare prevăzute la punctul 2 lit. a)-f), a aparatelor de cântărit care îndeplinesc </w:t>
      </w:r>
      <w:proofErr w:type="spellStart"/>
      <w:r w:rsidRPr="001047EE">
        <w:rPr>
          <w:rFonts w:ascii="Times New Roman" w:eastAsia="Times New Roman" w:hAnsi="Times New Roman" w:cs="Times New Roman"/>
          <w:bCs/>
          <w:sz w:val="28"/>
          <w:szCs w:val="28"/>
          <w:lang w:val="ro-RO"/>
        </w:rPr>
        <w:t>cerinţele</w:t>
      </w:r>
      <w:proofErr w:type="spellEnd"/>
      <w:r w:rsidRPr="001047EE">
        <w:rPr>
          <w:rFonts w:ascii="Times New Roman" w:eastAsia="Times New Roman" w:hAnsi="Times New Roman" w:cs="Times New Roman"/>
          <w:bCs/>
          <w:sz w:val="28"/>
          <w:szCs w:val="28"/>
          <w:lang w:val="ro-RO"/>
        </w:rPr>
        <w:t xml:space="preserve"> aplicabile acestora din prezenta Reglementarea tehnică nu poate fi </w:t>
      </w:r>
      <w:proofErr w:type="spellStart"/>
      <w:r w:rsidRPr="001047EE">
        <w:rPr>
          <w:rFonts w:ascii="Times New Roman" w:eastAsia="Times New Roman" w:hAnsi="Times New Roman" w:cs="Times New Roman"/>
          <w:bCs/>
          <w:sz w:val="28"/>
          <w:szCs w:val="28"/>
          <w:lang w:val="ro-RO"/>
        </w:rPr>
        <w:t>restricţionată</w:t>
      </w:r>
      <w:proofErr w:type="spellEnd"/>
      <w:r w:rsidRPr="001047EE">
        <w:rPr>
          <w:rFonts w:ascii="Times New Roman" w:eastAsia="Times New Roman" w:hAnsi="Times New Roman" w:cs="Times New Roman"/>
          <w:bCs/>
          <w:sz w:val="28"/>
          <w:szCs w:val="28"/>
          <w:lang w:val="ro-RO"/>
        </w:rPr>
        <w:t>.”</w:t>
      </w:r>
    </w:p>
    <w:p w14:paraId="29BF5D92" w14:textId="77777777" w:rsidR="00CA7F6D" w:rsidRPr="001047EE" w:rsidRDefault="00CA7F6D" w:rsidP="00C45FDA">
      <w:pPr>
        <w:spacing w:after="0" w:line="240" w:lineRule="auto"/>
        <w:ind w:firstLine="709"/>
        <w:rPr>
          <w:rFonts w:ascii="Times New Roman" w:hAnsi="Times New Roman" w:cs="Times New Roman"/>
          <w:sz w:val="28"/>
          <w:szCs w:val="28"/>
          <w:lang w:val="ro-RO" w:eastAsia="en-GB"/>
        </w:rPr>
      </w:pPr>
      <w:r w:rsidRPr="001047EE">
        <w:rPr>
          <w:rFonts w:ascii="Times New Roman" w:hAnsi="Times New Roman" w:cs="Times New Roman"/>
          <w:sz w:val="28"/>
          <w:szCs w:val="28"/>
          <w:lang w:val="ro-RO" w:eastAsia="en-GB"/>
        </w:rPr>
        <w:t>i) la punctele 8</w:t>
      </w:r>
      <w:r w:rsidRPr="001047EE">
        <w:rPr>
          <w:rFonts w:ascii="Times New Roman" w:hAnsi="Times New Roman" w:cs="Times New Roman"/>
          <w:sz w:val="28"/>
          <w:szCs w:val="28"/>
          <w:vertAlign w:val="superscript"/>
          <w:lang w:val="ro-RO" w:eastAsia="en-GB"/>
        </w:rPr>
        <w:t>1</w:t>
      </w:r>
      <w:r w:rsidRPr="001047EE">
        <w:rPr>
          <w:rFonts w:ascii="Times New Roman" w:hAnsi="Times New Roman" w:cs="Times New Roman"/>
          <w:sz w:val="28"/>
          <w:szCs w:val="28"/>
          <w:lang w:val="ro-RO" w:eastAsia="en-GB"/>
        </w:rPr>
        <w:t xml:space="preserve"> - 8</w:t>
      </w:r>
      <w:r w:rsidRPr="001047EE">
        <w:rPr>
          <w:rFonts w:ascii="Times New Roman" w:hAnsi="Times New Roman" w:cs="Times New Roman"/>
          <w:sz w:val="28"/>
          <w:szCs w:val="28"/>
          <w:vertAlign w:val="superscript"/>
          <w:lang w:val="ro-RO" w:eastAsia="en-GB"/>
        </w:rPr>
        <w:t>4</w:t>
      </w:r>
      <w:r w:rsidRPr="001047EE">
        <w:rPr>
          <w:rFonts w:ascii="Times New Roman" w:hAnsi="Times New Roman" w:cs="Times New Roman"/>
          <w:sz w:val="28"/>
          <w:szCs w:val="28"/>
          <w:lang w:val="ro-RO" w:eastAsia="en-GB"/>
        </w:rPr>
        <w:t>, 8</w:t>
      </w:r>
      <w:r w:rsidRPr="001047EE">
        <w:rPr>
          <w:rFonts w:ascii="Times New Roman" w:hAnsi="Times New Roman" w:cs="Times New Roman"/>
          <w:sz w:val="28"/>
          <w:szCs w:val="28"/>
          <w:vertAlign w:val="superscript"/>
          <w:lang w:val="ro-RO" w:eastAsia="en-GB"/>
        </w:rPr>
        <w:t>6</w:t>
      </w:r>
      <w:r w:rsidRPr="001047EE">
        <w:rPr>
          <w:rFonts w:ascii="Times New Roman" w:hAnsi="Times New Roman" w:cs="Times New Roman"/>
          <w:sz w:val="28"/>
          <w:szCs w:val="28"/>
          <w:lang w:val="ro-RO" w:eastAsia="en-GB"/>
        </w:rPr>
        <w:t>, 8</w:t>
      </w:r>
      <w:r w:rsidRPr="001047EE">
        <w:rPr>
          <w:rFonts w:ascii="Times New Roman" w:hAnsi="Times New Roman" w:cs="Times New Roman"/>
          <w:sz w:val="28"/>
          <w:szCs w:val="28"/>
          <w:vertAlign w:val="superscript"/>
          <w:lang w:val="ro-RO" w:eastAsia="en-GB"/>
        </w:rPr>
        <w:t xml:space="preserve">8, </w:t>
      </w:r>
      <w:r w:rsidRPr="001047EE">
        <w:rPr>
          <w:rFonts w:ascii="Times New Roman" w:hAnsi="Times New Roman" w:cs="Times New Roman"/>
          <w:sz w:val="28"/>
          <w:szCs w:val="28"/>
          <w:lang w:val="ro-RO" w:eastAsia="en-GB"/>
        </w:rPr>
        <w:t xml:space="preserve"> 8</w:t>
      </w:r>
      <w:r w:rsidRPr="001047EE">
        <w:rPr>
          <w:rFonts w:ascii="Times New Roman" w:hAnsi="Times New Roman" w:cs="Times New Roman"/>
          <w:sz w:val="28"/>
          <w:szCs w:val="28"/>
          <w:vertAlign w:val="superscript"/>
          <w:lang w:val="ro-RO" w:eastAsia="en-GB"/>
        </w:rPr>
        <w:t>9</w:t>
      </w:r>
      <w:r w:rsidRPr="001047EE">
        <w:rPr>
          <w:rFonts w:ascii="Times New Roman" w:hAnsi="Times New Roman" w:cs="Times New Roman"/>
          <w:sz w:val="28"/>
          <w:szCs w:val="28"/>
          <w:lang w:val="ro-RO" w:eastAsia="en-GB"/>
        </w:rPr>
        <w:t xml:space="preserve"> primul caz, 8</w:t>
      </w:r>
      <w:r w:rsidRPr="001047EE">
        <w:rPr>
          <w:rFonts w:ascii="Times New Roman" w:hAnsi="Times New Roman" w:cs="Times New Roman"/>
          <w:sz w:val="28"/>
          <w:szCs w:val="28"/>
          <w:vertAlign w:val="superscript"/>
          <w:lang w:val="ro-RO" w:eastAsia="en-GB"/>
        </w:rPr>
        <w:t>10</w:t>
      </w:r>
      <w:r w:rsidRPr="001047EE">
        <w:rPr>
          <w:rFonts w:ascii="Times New Roman" w:hAnsi="Times New Roman" w:cs="Times New Roman"/>
          <w:sz w:val="28"/>
          <w:szCs w:val="28"/>
          <w:lang w:val="ro-RO" w:eastAsia="en-GB"/>
        </w:rPr>
        <w:t>,</w:t>
      </w:r>
      <w:r w:rsidRPr="001047EE">
        <w:rPr>
          <w:rFonts w:ascii="Times New Roman" w:hAnsi="Times New Roman" w:cs="Times New Roman"/>
          <w:sz w:val="28"/>
          <w:szCs w:val="28"/>
          <w:vertAlign w:val="superscript"/>
          <w:lang w:val="ro-RO" w:eastAsia="en-GB"/>
        </w:rPr>
        <w:t xml:space="preserve"> </w:t>
      </w:r>
      <w:r w:rsidRPr="001047EE">
        <w:rPr>
          <w:rFonts w:ascii="Times New Roman" w:hAnsi="Times New Roman" w:cs="Times New Roman"/>
          <w:sz w:val="28"/>
          <w:szCs w:val="28"/>
          <w:lang w:val="ro-RO" w:eastAsia="en-GB"/>
        </w:rPr>
        <w:t>8</w:t>
      </w:r>
      <w:r w:rsidRPr="001047EE">
        <w:rPr>
          <w:rFonts w:ascii="Times New Roman" w:hAnsi="Times New Roman" w:cs="Times New Roman"/>
          <w:sz w:val="28"/>
          <w:szCs w:val="28"/>
          <w:vertAlign w:val="superscript"/>
          <w:lang w:val="ro-RO" w:eastAsia="en-GB"/>
        </w:rPr>
        <w:t>12</w:t>
      </w:r>
      <w:r w:rsidRPr="001047EE">
        <w:rPr>
          <w:rFonts w:ascii="Times New Roman" w:hAnsi="Times New Roman" w:cs="Times New Roman"/>
          <w:sz w:val="28"/>
          <w:szCs w:val="28"/>
          <w:lang w:val="ro-RO" w:eastAsia="en-GB"/>
        </w:rPr>
        <w:t>,8</w:t>
      </w:r>
      <w:r w:rsidRPr="001047EE">
        <w:rPr>
          <w:rFonts w:ascii="Times New Roman" w:hAnsi="Times New Roman" w:cs="Times New Roman"/>
          <w:sz w:val="28"/>
          <w:szCs w:val="28"/>
          <w:vertAlign w:val="superscript"/>
          <w:lang w:val="ro-RO" w:eastAsia="en-GB"/>
        </w:rPr>
        <w:t>19</w:t>
      </w:r>
      <w:r w:rsidRPr="001047EE">
        <w:rPr>
          <w:rFonts w:ascii="Times New Roman" w:hAnsi="Times New Roman" w:cs="Times New Roman"/>
          <w:sz w:val="28"/>
          <w:szCs w:val="28"/>
          <w:lang w:val="ro-RO" w:eastAsia="en-GB"/>
        </w:rPr>
        <w:t>,</w:t>
      </w:r>
      <w:r w:rsidRPr="001047EE">
        <w:rPr>
          <w:rFonts w:ascii="Times New Roman" w:hAnsi="Times New Roman" w:cs="Times New Roman"/>
          <w:sz w:val="28"/>
          <w:szCs w:val="28"/>
          <w:vertAlign w:val="superscript"/>
          <w:lang w:val="ro-RO" w:eastAsia="en-GB"/>
        </w:rPr>
        <w:t xml:space="preserve"> </w:t>
      </w:r>
      <w:r w:rsidRPr="001047EE">
        <w:rPr>
          <w:rFonts w:ascii="Times New Roman" w:hAnsi="Times New Roman" w:cs="Times New Roman"/>
          <w:sz w:val="28"/>
          <w:szCs w:val="28"/>
          <w:lang w:val="ro-RO" w:eastAsia="en-GB"/>
        </w:rPr>
        <w:t>8</w:t>
      </w:r>
      <w:r w:rsidRPr="001047EE">
        <w:rPr>
          <w:rFonts w:ascii="Times New Roman" w:hAnsi="Times New Roman" w:cs="Times New Roman"/>
          <w:sz w:val="28"/>
          <w:szCs w:val="28"/>
          <w:vertAlign w:val="superscript"/>
          <w:lang w:val="ro-RO" w:eastAsia="en-GB"/>
        </w:rPr>
        <w:t>20</w:t>
      </w:r>
      <w:r w:rsidRPr="001047EE">
        <w:rPr>
          <w:rFonts w:ascii="Times New Roman" w:hAnsi="Times New Roman" w:cs="Times New Roman"/>
          <w:sz w:val="28"/>
          <w:szCs w:val="28"/>
          <w:lang w:val="ro-RO" w:eastAsia="en-GB"/>
        </w:rPr>
        <w:t>,</w:t>
      </w:r>
      <w:r w:rsidRPr="001047EE">
        <w:rPr>
          <w:rFonts w:ascii="Times New Roman" w:hAnsi="Times New Roman" w:cs="Times New Roman"/>
          <w:sz w:val="28"/>
          <w:szCs w:val="28"/>
          <w:vertAlign w:val="superscript"/>
          <w:lang w:val="ro-RO" w:eastAsia="en-GB"/>
        </w:rPr>
        <w:t xml:space="preserve"> </w:t>
      </w:r>
      <w:r w:rsidRPr="001047EE">
        <w:rPr>
          <w:rFonts w:ascii="Times New Roman" w:hAnsi="Times New Roman" w:cs="Times New Roman"/>
          <w:sz w:val="28"/>
          <w:szCs w:val="28"/>
          <w:lang w:val="ro-RO" w:eastAsia="en-GB"/>
        </w:rPr>
        <w:t>8</w:t>
      </w:r>
      <w:r w:rsidRPr="001047EE">
        <w:rPr>
          <w:rFonts w:ascii="Times New Roman" w:hAnsi="Times New Roman" w:cs="Times New Roman"/>
          <w:sz w:val="28"/>
          <w:szCs w:val="28"/>
          <w:vertAlign w:val="superscript"/>
          <w:lang w:val="ro-RO" w:eastAsia="en-GB"/>
        </w:rPr>
        <w:t>22</w:t>
      </w:r>
      <w:r w:rsidR="00866957" w:rsidRPr="001047EE">
        <w:rPr>
          <w:rFonts w:ascii="Times New Roman" w:hAnsi="Times New Roman" w:cs="Times New Roman"/>
          <w:sz w:val="28"/>
          <w:szCs w:val="28"/>
          <w:lang w:val="ro-RO" w:eastAsia="en-GB"/>
        </w:rPr>
        <w:t>-</w:t>
      </w:r>
      <w:r w:rsidRPr="001047EE">
        <w:rPr>
          <w:rFonts w:ascii="Times New Roman" w:hAnsi="Times New Roman" w:cs="Times New Roman"/>
          <w:sz w:val="28"/>
          <w:szCs w:val="28"/>
          <w:lang w:val="ro-RO" w:eastAsia="en-GB"/>
        </w:rPr>
        <w:t xml:space="preserve"> 8</w:t>
      </w:r>
      <w:r w:rsidRPr="001047EE">
        <w:rPr>
          <w:rFonts w:ascii="Times New Roman" w:hAnsi="Times New Roman" w:cs="Times New Roman"/>
          <w:sz w:val="28"/>
          <w:szCs w:val="28"/>
          <w:vertAlign w:val="superscript"/>
          <w:lang w:val="ro-RO" w:eastAsia="en-GB"/>
        </w:rPr>
        <w:t>2</w:t>
      </w:r>
      <w:r w:rsidR="00866957" w:rsidRPr="001047EE">
        <w:rPr>
          <w:rFonts w:ascii="Times New Roman" w:hAnsi="Times New Roman" w:cs="Times New Roman"/>
          <w:sz w:val="28"/>
          <w:szCs w:val="28"/>
          <w:vertAlign w:val="superscript"/>
          <w:lang w:val="ro-RO" w:eastAsia="en-GB"/>
        </w:rPr>
        <w:t>4</w:t>
      </w:r>
      <w:r w:rsidRPr="001047EE">
        <w:rPr>
          <w:rFonts w:ascii="Times New Roman" w:hAnsi="Times New Roman" w:cs="Times New Roman"/>
          <w:sz w:val="28"/>
          <w:szCs w:val="28"/>
          <w:lang w:val="ro-RO" w:eastAsia="en-GB"/>
        </w:rPr>
        <w:t>, 8</w:t>
      </w:r>
      <w:r w:rsidRPr="001047EE">
        <w:rPr>
          <w:rFonts w:ascii="Times New Roman" w:hAnsi="Times New Roman" w:cs="Times New Roman"/>
          <w:sz w:val="28"/>
          <w:szCs w:val="28"/>
          <w:vertAlign w:val="superscript"/>
          <w:lang w:val="ro-RO" w:eastAsia="en-GB"/>
        </w:rPr>
        <w:t>26</w:t>
      </w:r>
      <w:r w:rsidRPr="001047EE">
        <w:rPr>
          <w:rFonts w:ascii="Times New Roman" w:hAnsi="Times New Roman" w:cs="Times New Roman"/>
          <w:sz w:val="28"/>
          <w:szCs w:val="28"/>
          <w:lang w:val="ro-RO" w:eastAsia="en-GB"/>
        </w:rPr>
        <w:t>,</w:t>
      </w:r>
      <w:r w:rsidRPr="001047EE">
        <w:rPr>
          <w:rFonts w:ascii="Times New Roman" w:hAnsi="Times New Roman" w:cs="Times New Roman"/>
          <w:sz w:val="28"/>
          <w:szCs w:val="28"/>
          <w:vertAlign w:val="superscript"/>
          <w:lang w:val="ro-RO" w:eastAsia="en-GB"/>
        </w:rPr>
        <w:t xml:space="preserve"> </w:t>
      </w:r>
      <w:r w:rsidRPr="001047EE">
        <w:rPr>
          <w:rFonts w:ascii="Times New Roman" w:hAnsi="Times New Roman" w:cs="Times New Roman"/>
          <w:sz w:val="28"/>
          <w:szCs w:val="28"/>
          <w:lang w:val="ro-RO" w:eastAsia="en-GB"/>
        </w:rPr>
        <w:t>8</w:t>
      </w:r>
      <w:r w:rsidRPr="001047EE">
        <w:rPr>
          <w:rFonts w:ascii="Times New Roman" w:hAnsi="Times New Roman" w:cs="Times New Roman"/>
          <w:sz w:val="28"/>
          <w:szCs w:val="28"/>
          <w:vertAlign w:val="superscript"/>
          <w:lang w:val="ro-RO" w:eastAsia="en-GB"/>
        </w:rPr>
        <w:t xml:space="preserve">29 </w:t>
      </w:r>
      <w:r w:rsidRPr="001047EE">
        <w:rPr>
          <w:rFonts w:ascii="Times New Roman" w:hAnsi="Times New Roman" w:cs="Times New Roman"/>
          <w:sz w:val="28"/>
          <w:szCs w:val="28"/>
          <w:lang w:val="ro-RO" w:eastAsia="en-GB"/>
        </w:rPr>
        <w:t>- 8</w:t>
      </w:r>
      <w:r w:rsidRPr="001047EE">
        <w:rPr>
          <w:rFonts w:ascii="Times New Roman" w:hAnsi="Times New Roman" w:cs="Times New Roman"/>
          <w:sz w:val="28"/>
          <w:szCs w:val="28"/>
          <w:vertAlign w:val="superscript"/>
          <w:lang w:val="ro-RO" w:eastAsia="en-GB"/>
        </w:rPr>
        <w:t xml:space="preserve">32 </w:t>
      </w:r>
      <w:r w:rsidRPr="001047EE">
        <w:rPr>
          <w:rFonts w:ascii="Times New Roman" w:hAnsi="Times New Roman" w:cs="Times New Roman"/>
          <w:sz w:val="28"/>
          <w:szCs w:val="28"/>
          <w:lang w:val="ro-RO" w:eastAsia="en-GB"/>
        </w:rPr>
        <w:t>și 12, după textul „la pct. 2” de completat cu textul „</w:t>
      </w:r>
      <w:r w:rsidRPr="001047EE">
        <w:rPr>
          <w:rFonts w:ascii="Times New Roman" w:hAnsi="Times New Roman" w:cs="Times New Roman"/>
          <w:bCs/>
          <w:sz w:val="28"/>
          <w:szCs w:val="28"/>
          <w:lang w:val="ro-RO" w:eastAsia="en-GB"/>
        </w:rPr>
        <w:t>lit. a) - f)</w:t>
      </w:r>
      <w:r w:rsidRPr="001047EE">
        <w:rPr>
          <w:rFonts w:ascii="Times New Roman" w:hAnsi="Times New Roman" w:cs="Times New Roman"/>
          <w:sz w:val="28"/>
          <w:szCs w:val="28"/>
          <w:lang w:val="ro-RO" w:eastAsia="en-GB"/>
        </w:rPr>
        <w:t>”;</w:t>
      </w:r>
    </w:p>
    <w:p w14:paraId="2D75616A" w14:textId="77777777" w:rsidR="00CA7F6D" w:rsidRPr="001047EE" w:rsidRDefault="00CA7F6D" w:rsidP="00C45FDA">
      <w:pPr>
        <w:spacing w:after="0" w:line="240" w:lineRule="auto"/>
        <w:ind w:firstLine="709"/>
        <w:rPr>
          <w:rFonts w:ascii="Times New Roman" w:hAnsi="Times New Roman" w:cs="Times New Roman"/>
          <w:sz w:val="28"/>
          <w:szCs w:val="28"/>
          <w:lang w:val="ro-RO" w:eastAsia="en-GB"/>
        </w:rPr>
      </w:pPr>
      <w:r w:rsidRPr="001047EE">
        <w:rPr>
          <w:rFonts w:ascii="Times New Roman" w:hAnsi="Times New Roman" w:cs="Times New Roman"/>
          <w:sz w:val="28"/>
          <w:szCs w:val="28"/>
          <w:lang w:val="ro-RO" w:eastAsia="en-GB"/>
        </w:rPr>
        <w:t>j) la punctul 8</w:t>
      </w:r>
      <w:r w:rsidRPr="001047EE">
        <w:rPr>
          <w:rFonts w:ascii="Times New Roman" w:hAnsi="Times New Roman" w:cs="Times New Roman"/>
          <w:sz w:val="28"/>
          <w:szCs w:val="28"/>
          <w:vertAlign w:val="superscript"/>
          <w:lang w:val="ro-RO" w:eastAsia="en-GB"/>
        </w:rPr>
        <w:t xml:space="preserve">7 </w:t>
      </w:r>
      <w:r w:rsidRPr="001047EE">
        <w:rPr>
          <w:rFonts w:ascii="Times New Roman" w:hAnsi="Times New Roman" w:cs="Times New Roman"/>
          <w:sz w:val="28"/>
          <w:szCs w:val="28"/>
          <w:lang w:val="ro-RO" w:eastAsia="en-GB"/>
        </w:rPr>
        <w:t>textul „tipul, lot sau serie de fabricație” se substituie cu textul „număr de tip, de lot sau de serie”;</w:t>
      </w:r>
    </w:p>
    <w:p w14:paraId="0B26DBE7" w14:textId="77777777" w:rsidR="00CA7F6D" w:rsidRPr="001047EE" w:rsidRDefault="00CA7F6D" w:rsidP="00C45FDA">
      <w:pPr>
        <w:spacing w:after="0" w:line="240" w:lineRule="auto"/>
        <w:ind w:firstLine="709"/>
        <w:rPr>
          <w:rFonts w:ascii="Times New Roman" w:hAnsi="Times New Roman" w:cs="Times New Roman"/>
          <w:sz w:val="28"/>
          <w:szCs w:val="28"/>
          <w:lang w:val="ro-RO" w:eastAsia="en-GB"/>
        </w:rPr>
      </w:pPr>
      <w:r w:rsidRPr="001047EE">
        <w:rPr>
          <w:rFonts w:ascii="Times New Roman" w:hAnsi="Times New Roman" w:cs="Times New Roman"/>
          <w:sz w:val="28"/>
          <w:szCs w:val="28"/>
          <w:lang w:val="ro-RO" w:eastAsia="en-GB"/>
        </w:rPr>
        <w:t>k) după punctul 8</w:t>
      </w:r>
      <w:r w:rsidRPr="001047EE">
        <w:rPr>
          <w:rFonts w:ascii="Times New Roman" w:hAnsi="Times New Roman" w:cs="Times New Roman"/>
          <w:sz w:val="28"/>
          <w:szCs w:val="28"/>
          <w:vertAlign w:val="superscript"/>
          <w:lang w:val="ro-RO" w:eastAsia="en-GB"/>
        </w:rPr>
        <w:t>36</w:t>
      </w:r>
      <w:r w:rsidRPr="001047EE">
        <w:rPr>
          <w:rFonts w:ascii="Times New Roman" w:hAnsi="Times New Roman" w:cs="Times New Roman"/>
          <w:sz w:val="28"/>
          <w:szCs w:val="28"/>
          <w:lang w:val="ro-RO" w:eastAsia="en-GB"/>
        </w:rPr>
        <w:t xml:space="preserve"> se completează cu punctul 8</w:t>
      </w:r>
      <w:r w:rsidRPr="001047EE">
        <w:rPr>
          <w:rFonts w:ascii="Times New Roman" w:hAnsi="Times New Roman" w:cs="Times New Roman"/>
          <w:sz w:val="28"/>
          <w:szCs w:val="28"/>
          <w:vertAlign w:val="superscript"/>
          <w:lang w:val="ro-RO" w:eastAsia="en-GB"/>
        </w:rPr>
        <w:t>37</w:t>
      </w:r>
      <w:r w:rsidRPr="001047EE">
        <w:rPr>
          <w:rFonts w:ascii="Times New Roman" w:hAnsi="Times New Roman" w:cs="Times New Roman"/>
          <w:sz w:val="28"/>
          <w:szCs w:val="28"/>
          <w:lang w:val="ro-RO" w:eastAsia="en-GB"/>
        </w:rPr>
        <w:t xml:space="preserve"> cu următorul cuprins: </w:t>
      </w:r>
    </w:p>
    <w:p w14:paraId="6CCEEFD4" w14:textId="77777777" w:rsidR="00CA7F6D" w:rsidRPr="001047EE" w:rsidRDefault="00CA7F6D" w:rsidP="00C45FDA">
      <w:pPr>
        <w:spacing w:after="0" w:line="240" w:lineRule="auto"/>
        <w:ind w:firstLine="709"/>
        <w:contextualSpacing/>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eastAsia="en-GB"/>
        </w:rPr>
        <w:t>„</w:t>
      </w:r>
      <w:r w:rsidRPr="001047EE">
        <w:rPr>
          <w:rFonts w:ascii="Times New Roman" w:eastAsia="Times New Roman" w:hAnsi="Times New Roman" w:cs="Times New Roman"/>
          <w:b/>
          <w:sz w:val="28"/>
          <w:szCs w:val="28"/>
          <w:lang w:val="ro-RO" w:eastAsia="en-GB"/>
        </w:rPr>
        <w:t>8</w:t>
      </w:r>
      <w:r w:rsidRPr="001047EE">
        <w:rPr>
          <w:rFonts w:ascii="Times New Roman" w:eastAsia="Times New Roman" w:hAnsi="Times New Roman" w:cs="Times New Roman"/>
          <w:b/>
          <w:sz w:val="28"/>
          <w:szCs w:val="28"/>
          <w:vertAlign w:val="superscript"/>
          <w:lang w:val="ro-RO" w:eastAsia="en-GB"/>
        </w:rPr>
        <w:t>37</w:t>
      </w:r>
      <w:r w:rsidRPr="001047EE">
        <w:rPr>
          <w:rFonts w:ascii="Times New Roman" w:eastAsia="Times New Roman" w:hAnsi="Times New Roman" w:cs="Times New Roman"/>
          <w:sz w:val="28"/>
          <w:szCs w:val="28"/>
          <w:lang w:val="ro-RO" w:eastAsia="en-GB"/>
        </w:rPr>
        <w:t xml:space="preserve">. Un importator sau un distribuitor este considerat producător în sensul prezentei reglementări tehnice </w:t>
      </w:r>
      <w:proofErr w:type="spellStart"/>
      <w:r w:rsidRPr="001047EE">
        <w:rPr>
          <w:rFonts w:ascii="Times New Roman" w:eastAsia="Times New Roman" w:hAnsi="Times New Roman" w:cs="Times New Roman"/>
          <w:sz w:val="28"/>
          <w:szCs w:val="28"/>
          <w:lang w:val="ro-RO" w:eastAsia="en-GB"/>
        </w:rPr>
        <w:t>şi</w:t>
      </w:r>
      <w:proofErr w:type="spellEnd"/>
      <w:r w:rsidRPr="001047EE">
        <w:rPr>
          <w:rFonts w:ascii="Times New Roman" w:eastAsia="Times New Roman" w:hAnsi="Times New Roman" w:cs="Times New Roman"/>
          <w:sz w:val="28"/>
          <w:szCs w:val="28"/>
          <w:lang w:val="ro-RO" w:eastAsia="en-GB"/>
        </w:rPr>
        <w:t xml:space="preserve"> trebuie să respecte </w:t>
      </w:r>
      <w:proofErr w:type="spellStart"/>
      <w:r w:rsidRPr="001047EE">
        <w:rPr>
          <w:rFonts w:ascii="Times New Roman" w:eastAsia="Times New Roman" w:hAnsi="Times New Roman" w:cs="Times New Roman"/>
          <w:sz w:val="28"/>
          <w:szCs w:val="28"/>
          <w:lang w:val="ro-RO" w:eastAsia="en-GB"/>
        </w:rPr>
        <w:t>obligaţiile</w:t>
      </w:r>
      <w:proofErr w:type="spellEnd"/>
      <w:r w:rsidRPr="001047EE">
        <w:rPr>
          <w:rFonts w:ascii="Times New Roman" w:eastAsia="Times New Roman" w:hAnsi="Times New Roman" w:cs="Times New Roman"/>
          <w:sz w:val="28"/>
          <w:szCs w:val="28"/>
          <w:lang w:val="ro-RO" w:eastAsia="en-GB"/>
        </w:rPr>
        <w:t xml:space="preserve"> prevăzute pentru producător la Secțiunea 1 atunci când introduce pe </w:t>
      </w:r>
      <w:proofErr w:type="spellStart"/>
      <w:r w:rsidRPr="001047EE">
        <w:rPr>
          <w:rFonts w:ascii="Times New Roman" w:eastAsia="Times New Roman" w:hAnsi="Times New Roman" w:cs="Times New Roman"/>
          <w:sz w:val="28"/>
          <w:szCs w:val="28"/>
          <w:lang w:val="ro-RO" w:eastAsia="en-GB"/>
        </w:rPr>
        <w:t>piaţă</w:t>
      </w:r>
      <w:proofErr w:type="spellEnd"/>
      <w:r w:rsidRPr="001047EE">
        <w:rPr>
          <w:rFonts w:ascii="Times New Roman" w:eastAsia="Times New Roman" w:hAnsi="Times New Roman" w:cs="Times New Roman"/>
          <w:sz w:val="28"/>
          <w:szCs w:val="28"/>
          <w:lang w:val="ro-RO" w:eastAsia="en-GB"/>
        </w:rPr>
        <w:t xml:space="preserve"> un aparat sub denumirea sau marca sa ori modifică un aparat deja introdus pe </w:t>
      </w:r>
      <w:proofErr w:type="spellStart"/>
      <w:r w:rsidRPr="001047EE">
        <w:rPr>
          <w:rFonts w:ascii="Times New Roman" w:eastAsia="Times New Roman" w:hAnsi="Times New Roman" w:cs="Times New Roman"/>
          <w:sz w:val="28"/>
          <w:szCs w:val="28"/>
          <w:lang w:val="ro-RO" w:eastAsia="en-GB"/>
        </w:rPr>
        <w:t>piaţă</w:t>
      </w:r>
      <w:proofErr w:type="spellEnd"/>
      <w:r w:rsidRPr="001047EE">
        <w:rPr>
          <w:rFonts w:ascii="Times New Roman" w:eastAsia="Times New Roman" w:hAnsi="Times New Roman" w:cs="Times New Roman"/>
          <w:sz w:val="28"/>
          <w:szCs w:val="28"/>
          <w:lang w:val="ro-RO" w:eastAsia="en-GB"/>
        </w:rPr>
        <w:t xml:space="preserve"> într-o manieră care poate afecta conformitatea acestuia cu prezenta Reglementarea tehnică.”;</w:t>
      </w:r>
    </w:p>
    <w:p w14:paraId="59D379B9" w14:textId="77777777" w:rsidR="00CA7F6D" w:rsidRPr="001047EE" w:rsidRDefault="00CA7F6D" w:rsidP="00C45FDA">
      <w:pPr>
        <w:spacing w:after="0" w:line="240" w:lineRule="auto"/>
        <w:ind w:firstLine="709"/>
        <w:rPr>
          <w:rFonts w:ascii="Times New Roman" w:hAnsi="Times New Roman" w:cs="Times New Roman"/>
          <w:sz w:val="28"/>
          <w:szCs w:val="28"/>
          <w:lang w:val="ro-RO" w:eastAsia="en-GB"/>
        </w:rPr>
      </w:pPr>
      <w:r w:rsidRPr="001047EE">
        <w:rPr>
          <w:rFonts w:ascii="Times New Roman" w:hAnsi="Times New Roman" w:cs="Times New Roman"/>
          <w:sz w:val="28"/>
          <w:szCs w:val="28"/>
          <w:lang w:val="ro-RO" w:eastAsia="en-GB"/>
        </w:rPr>
        <w:t>l) după punctul 10 se completează cu punctele 10</w:t>
      </w:r>
      <w:r w:rsidRPr="001047EE">
        <w:rPr>
          <w:rFonts w:ascii="Times New Roman" w:hAnsi="Times New Roman" w:cs="Times New Roman"/>
          <w:sz w:val="28"/>
          <w:szCs w:val="28"/>
          <w:vertAlign w:val="superscript"/>
          <w:lang w:val="ro-RO" w:eastAsia="en-GB"/>
        </w:rPr>
        <w:t>1</w:t>
      </w:r>
      <w:r w:rsidRPr="001047EE">
        <w:rPr>
          <w:rFonts w:ascii="Times New Roman" w:hAnsi="Times New Roman" w:cs="Times New Roman"/>
          <w:sz w:val="28"/>
          <w:szCs w:val="28"/>
          <w:lang w:val="ro-RO" w:eastAsia="en-GB"/>
        </w:rPr>
        <w:t xml:space="preserve"> și 10</w:t>
      </w:r>
      <w:r w:rsidRPr="001047EE">
        <w:rPr>
          <w:rFonts w:ascii="Times New Roman" w:hAnsi="Times New Roman" w:cs="Times New Roman"/>
          <w:sz w:val="28"/>
          <w:szCs w:val="28"/>
          <w:vertAlign w:val="superscript"/>
          <w:lang w:val="ro-RO" w:eastAsia="en-GB"/>
        </w:rPr>
        <w:t>2</w:t>
      </w:r>
      <w:r w:rsidRPr="001047EE">
        <w:rPr>
          <w:rFonts w:ascii="Times New Roman" w:hAnsi="Times New Roman" w:cs="Times New Roman"/>
          <w:sz w:val="28"/>
          <w:szCs w:val="28"/>
          <w:lang w:val="ro-RO" w:eastAsia="en-GB"/>
        </w:rPr>
        <w:t xml:space="preserve"> cu următorul cuprins: </w:t>
      </w:r>
    </w:p>
    <w:p w14:paraId="20F182A7" w14:textId="77777777" w:rsidR="00CA7F6D" w:rsidRPr="001047EE" w:rsidRDefault="00CA7F6D" w:rsidP="00C45FDA">
      <w:pPr>
        <w:spacing w:after="0" w:line="240" w:lineRule="auto"/>
        <w:ind w:firstLine="709"/>
        <w:jc w:val="both"/>
        <w:rPr>
          <w:rFonts w:ascii="Times New Roman" w:eastAsia="Times New Roman" w:hAnsi="Times New Roman" w:cs="Times New Roman"/>
          <w:sz w:val="28"/>
          <w:szCs w:val="28"/>
          <w:lang w:val="ro-RO" w:eastAsia="en-GB"/>
        </w:rPr>
      </w:pPr>
      <w:r w:rsidRPr="001047EE">
        <w:rPr>
          <w:rFonts w:ascii="Times New Roman" w:hAnsi="Times New Roman" w:cs="Times New Roman"/>
          <w:sz w:val="28"/>
          <w:szCs w:val="28"/>
          <w:lang w:val="ro-RO" w:eastAsia="en-GB"/>
        </w:rPr>
        <w:t>„</w:t>
      </w:r>
      <w:r w:rsidRPr="001047EE">
        <w:rPr>
          <w:rFonts w:ascii="Times New Roman" w:eastAsia="Times New Roman" w:hAnsi="Times New Roman" w:cs="Times New Roman"/>
          <w:b/>
          <w:bCs/>
          <w:sz w:val="28"/>
          <w:szCs w:val="28"/>
          <w:lang w:val="ro-RO" w:eastAsia="en-GB"/>
        </w:rPr>
        <w:t>10</w:t>
      </w:r>
      <w:r w:rsidRPr="001047EE">
        <w:rPr>
          <w:rFonts w:ascii="Times New Roman" w:eastAsia="Times New Roman" w:hAnsi="Times New Roman" w:cs="Times New Roman"/>
          <w:b/>
          <w:bCs/>
          <w:sz w:val="28"/>
          <w:szCs w:val="28"/>
          <w:vertAlign w:val="superscript"/>
          <w:lang w:val="ro-RO" w:eastAsia="en-GB"/>
        </w:rPr>
        <w:t>1</w:t>
      </w:r>
      <w:r w:rsidRPr="001047EE">
        <w:rPr>
          <w:rFonts w:ascii="Times New Roman" w:eastAsia="Times New Roman" w:hAnsi="Times New Roman" w:cs="Times New Roman"/>
          <w:b/>
          <w:bCs/>
          <w:sz w:val="28"/>
          <w:szCs w:val="28"/>
          <w:lang w:val="ro-RO" w:eastAsia="en-GB"/>
        </w:rPr>
        <w:t>.</w:t>
      </w:r>
      <w:r w:rsidRPr="001047EE">
        <w:rPr>
          <w:rFonts w:ascii="Times New Roman" w:eastAsia="Times New Roman" w:hAnsi="Times New Roman" w:cs="Times New Roman"/>
          <w:sz w:val="28"/>
          <w:szCs w:val="28"/>
          <w:lang w:val="ro-RO" w:eastAsia="en-GB"/>
        </w:rPr>
        <w:t xml:space="preserve"> Aparatele </w:t>
      </w:r>
      <w:r w:rsidRPr="001047EE">
        <w:rPr>
          <w:rFonts w:ascii="Times New Roman" w:hAnsi="Times New Roman" w:cs="Times New Roman"/>
          <w:color w:val="000000"/>
          <w:sz w:val="28"/>
          <w:szCs w:val="28"/>
          <w:shd w:val="clear" w:color="auto" w:fill="FFFFFF"/>
          <w:lang w:val="ro-RO"/>
        </w:rPr>
        <w:t xml:space="preserve">care sunt conforme cu prevederile standardelor moldovenești care adoptă standarde armonizate sau cu </w:t>
      </w:r>
      <w:proofErr w:type="spellStart"/>
      <w:r w:rsidRPr="001047EE">
        <w:rPr>
          <w:rFonts w:ascii="Times New Roman" w:hAnsi="Times New Roman" w:cs="Times New Roman"/>
          <w:color w:val="000000"/>
          <w:sz w:val="28"/>
          <w:szCs w:val="28"/>
          <w:shd w:val="clear" w:color="auto" w:fill="FFFFFF"/>
          <w:lang w:val="ro-RO"/>
        </w:rPr>
        <w:t>părţi</w:t>
      </w:r>
      <w:proofErr w:type="spellEnd"/>
      <w:r w:rsidRPr="001047EE">
        <w:rPr>
          <w:rFonts w:ascii="Times New Roman" w:hAnsi="Times New Roman" w:cs="Times New Roman"/>
          <w:color w:val="000000"/>
          <w:sz w:val="28"/>
          <w:szCs w:val="28"/>
          <w:shd w:val="clear" w:color="auto" w:fill="FFFFFF"/>
          <w:lang w:val="ro-RO"/>
        </w:rPr>
        <w:t xml:space="preserve"> ale acestora, ale căror numere de </w:t>
      </w:r>
      <w:proofErr w:type="spellStart"/>
      <w:r w:rsidRPr="001047EE">
        <w:rPr>
          <w:rFonts w:ascii="Times New Roman" w:hAnsi="Times New Roman" w:cs="Times New Roman"/>
          <w:color w:val="000000"/>
          <w:sz w:val="28"/>
          <w:szCs w:val="28"/>
          <w:shd w:val="clear" w:color="auto" w:fill="FFFFFF"/>
          <w:lang w:val="ro-RO"/>
        </w:rPr>
        <w:t>referinţă</w:t>
      </w:r>
      <w:proofErr w:type="spellEnd"/>
      <w:r w:rsidRPr="001047EE">
        <w:rPr>
          <w:rFonts w:ascii="Times New Roman" w:hAnsi="Times New Roman" w:cs="Times New Roman"/>
          <w:color w:val="000000"/>
          <w:sz w:val="28"/>
          <w:szCs w:val="28"/>
          <w:shd w:val="clear" w:color="auto" w:fill="FFFFFF"/>
          <w:lang w:val="ro-RO"/>
        </w:rPr>
        <w:t xml:space="preserve"> au fost publicate în Jurnalul Oficial al Uniunii Europene, sunt considerate a fi în conformitate cu </w:t>
      </w:r>
      <w:proofErr w:type="spellStart"/>
      <w:r w:rsidRPr="001047EE">
        <w:rPr>
          <w:rFonts w:ascii="Times New Roman" w:hAnsi="Times New Roman" w:cs="Times New Roman"/>
          <w:color w:val="000000"/>
          <w:sz w:val="28"/>
          <w:szCs w:val="28"/>
          <w:shd w:val="clear" w:color="auto" w:fill="FFFFFF"/>
          <w:lang w:val="ro-RO"/>
        </w:rPr>
        <w:t>cerinţele</w:t>
      </w:r>
      <w:proofErr w:type="spellEnd"/>
      <w:r w:rsidRPr="001047EE">
        <w:rPr>
          <w:rFonts w:ascii="Times New Roman" w:hAnsi="Times New Roman" w:cs="Times New Roman"/>
          <w:color w:val="000000"/>
          <w:sz w:val="28"/>
          <w:szCs w:val="28"/>
          <w:shd w:val="clear" w:color="auto" w:fill="FFFFFF"/>
          <w:lang w:val="ro-RO"/>
        </w:rPr>
        <w:t xml:space="preserve"> </w:t>
      </w:r>
      <w:proofErr w:type="spellStart"/>
      <w:r w:rsidRPr="001047EE">
        <w:rPr>
          <w:rFonts w:ascii="Times New Roman" w:hAnsi="Times New Roman" w:cs="Times New Roman"/>
          <w:color w:val="000000"/>
          <w:sz w:val="28"/>
          <w:szCs w:val="28"/>
          <w:shd w:val="clear" w:color="auto" w:fill="FFFFFF"/>
          <w:lang w:val="ro-RO"/>
        </w:rPr>
        <w:t>esenţiale</w:t>
      </w:r>
      <w:proofErr w:type="spellEnd"/>
      <w:r w:rsidRPr="001047EE">
        <w:rPr>
          <w:rFonts w:ascii="Times New Roman" w:hAnsi="Times New Roman" w:cs="Times New Roman"/>
          <w:color w:val="000000"/>
          <w:sz w:val="28"/>
          <w:szCs w:val="28"/>
          <w:shd w:val="clear" w:color="auto" w:fill="FFFFFF"/>
          <w:lang w:val="ro-RO"/>
        </w:rPr>
        <w:t xml:space="preserve"> prevăzute în anexa nr. 1 din prezenta Reglementare tehnică, vizate de acele standarde sau </w:t>
      </w:r>
      <w:proofErr w:type="spellStart"/>
      <w:r w:rsidRPr="001047EE">
        <w:rPr>
          <w:rFonts w:ascii="Times New Roman" w:hAnsi="Times New Roman" w:cs="Times New Roman"/>
          <w:color w:val="000000"/>
          <w:sz w:val="28"/>
          <w:szCs w:val="28"/>
          <w:shd w:val="clear" w:color="auto" w:fill="FFFFFF"/>
          <w:lang w:val="ro-RO"/>
        </w:rPr>
        <w:t>părţi</w:t>
      </w:r>
      <w:proofErr w:type="spellEnd"/>
      <w:r w:rsidRPr="001047EE">
        <w:rPr>
          <w:rFonts w:ascii="Times New Roman" w:hAnsi="Times New Roman" w:cs="Times New Roman"/>
          <w:color w:val="000000"/>
          <w:sz w:val="28"/>
          <w:szCs w:val="28"/>
          <w:shd w:val="clear" w:color="auto" w:fill="FFFFFF"/>
          <w:lang w:val="ro-RO"/>
        </w:rPr>
        <w:t xml:space="preserve"> ale acestora.</w:t>
      </w:r>
    </w:p>
    <w:p w14:paraId="6C2E0F57" w14:textId="77777777" w:rsidR="00CA7F6D" w:rsidRPr="001047EE" w:rsidRDefault="00CA7F6D" w:rsidP="00C45FDA">
      <w:pPr>
        <w:spacing w:after="0" w:line="240" w:lineRule="auto"/>
        <w:ind w:firstLine="709"/>
        <w:jc w:val="both"/>
        <w:rPr>
          <w:rFonts w:ascii="Times New Roman" w:hAnsi="Times New Roman" w:cs="Times New Roman"/>
          <w:sz w:val="28"/>
          <w:szCs w:val="28"/>
          <w:lang w:val="ro-RO" w:eastAsia="en-GB"/>
        </w:rPr>
      </w:pPr>
      <w:r w:rsidRPr="001047EE">
        <w:rPr>
          <w:rFonts w:ascii="Times New Roman" w:eastAsia="Times New Roman" w:hAnsi="Times New Roman" w:cs="Times New Roman"/>
          <w:b/>
          <w:sz w:val="28"/>
          <w:szCs w:val="28"/>
          <w:lang w:val="ro-RO" w:eastAsia="en-GB"/>
        </w:rPr>
        <w:t>10</w:t>
      </w:r>
      <w:r w:rsidRPr="001047EE">
        <w:rPr>
          <w:rFonts w:ascii="Times New Roman" w:eastAsia="Times New Roman" w:hAnsi="Times New Roman" w:cs="Times New Roman"/>
          <w:b/>
          <w:sz w:val="28"/>
          <w:szCs w:val="28"/>
          <w:vertAlign w:val="superscript"/>
          <w:lang w:val="ro-RO" w:eastAsia="en-GB"/>
        </w:rPr>
        <w:t>2</w:t>
      </w:r>
      <w:r w:rsidRPr="001047EE">
        <w:rPr>
          <w:rFonts w:ascii="Times New Roman" w:eastAsia="Times New Roman" w:hAnsi="Times New Roman" w:cs="Times New Roman"/>
          <w:b/>
          <w:sz w:val="28"/>
          <w:szCs w:val="28"/>
          <w:lang w:val="ro-RO" w:eastAsia="en-GB"/>
        </w:rPr>
        <w:t>.</w:t>
      </w:r>
      <w:r w:rsidRPr="001047EE">
        <w:rPr>
          <w:rFonts w:ascii="Times New Roman" w:eastAsia="Times New Roman" w:hAnsi="Times New Roman" w:cs="Times New Roman"/>
          <w:sz w:val="28"/>
          <w:szCs w:val="28"/>
          <w:lang w:val="ro-RO" w:eastAsia="en-GB"/>
        </w:rPr>
        <w:t xml:space="preserve"> Lista standardelor moldovenești care adoptă standardele armonizate, prevăzute la punctul </w:t>
      </w:r>
      <w:r w:rsidRPr="001047EE">
        <w:rPr>
          <w:rFonts w:ascii="Times New Roman" w:eastAsia="Times New Roman" w:hAnsi="Times New Roman" w:cs="Times New Roman"/>
          <w:sz w:val="28"/>
          <w:szCs w:val="28"/>
          <w:lang w:eastAsia="en-GB"/>
        </w:rPr>
        <w:t>10</w:t>
      </w:r>
      <w:r w:rsidRPr="001047EE">
        <w:rPr>
          <w:rFonts w:ascii="Times New Roman" w:eastAsia="Times New Roman" w:hAnsi="Times New Roman" w:cs="Times New Roman"/>
          <w:sz w:val="28"/>
          <w:szCs w:val="28"/>
          <w:vertAlign w:val="superscript"/>
          <w:lang w:eastAsia="en-GB"/>
        </w:rPr>
        <w:t>1</w:t>
      </w:r>
      <w:r w:rsidRPr="001047EE">
        <w:rPr>
          <w:rFonts w:ascii="Times New Roman" w:eastAsia="Times New Roman" w:hAnsi="Times New Roman" w:cs="Times New Roman"/>
          <w:sz w:val="28"/>
          <w:szCs w:val="28"/>
          <w:lang w:val="ro-RO" w:eastAsia="en-GB"/>
        </w:rPr>
        <w:t xml:space="preserve">, se elaborează </w:t>
      </w:r>
      <w:proofErr w:type="spellStart"/>
      <w:r w:rsidRPr="001047EE">
        <w:rPr>
          <w:rFonts w:ascii="Times New Roman" w:eastAsia="Times New Roman" w:hAnsi="Times New Roman" w:cs="Times New Roman"/>
          <w:sz w:val="28"/>
          <w:szCs w:val="28"/>
          <w:lang w:val="ro-RO" w:eastAsia="en-GB"/>
        </w:rPr>
        <w:t>şi</w:t>
      </w:r>
      <w:proofErr w:type="spellEnd"/>
      <w:r w:rsidRPr="001047EE">
        <w:rPr>
          <w:rFonts w:ascii="Times New Roman" w:eastAsia="Times New Roman" w:hAnsi="Times New Roman" w:cs="Times New Roman"/>
          <w:sz w:val="28"/>
          <w:szCs w:val="28"/>
          <w:lang w:val="ro-RO" w:eastAsia="en-GB"/>
        </w:rPr>
        <w:t xml:space="preserve"> se aprobă prin ordinul Ministrului Dezvoltării Economice și Digitalizării se actualizează periodic </w:t>
      </w:r>
      <w:proofErr w:type="spellStart"/>
      <w:r w:rsidRPr="001047EE">
        <w:rPr>
          <w:rFonts w:ascii="Times New Roman" w:eastAsia="Times New Roman" w:hAnsi="Times New Roman" w:cs="Times New Roman"/>
          <w:sz w:val="28"/>
          <w:szCs w:val="28"/>
          <w:lang w:val="ro-RO" w:eastAsia="en-GB"/>
        </w:rPr>
        <w:t>şi</w:t>
      </w:r>
      <w:proofErr w:type="spellEnd"/>
      <w:r w:rsidRPr="001047EE">
        <w:rPr>
          <w:rFonts w:ascii="Times New Roman" w:eastAsia="Times New Roman" w:hAnsi="Times New Roman" w:cs="Times New Roman"/>
          <w:sz w:val="28"/>
          <w:szCs w:val="28"/>
          <w:lang w:val="ro-RO" w:eastAsia="en-GB"/>
        </w:rPr>
        <w:t xml:space="preserve"> se publică în Monitorul Oficial al Republicii Moldova.</w:t>
      </w:r>
      <w:r w:rsidRPr="001047EE">
        <w:rPr>
          <w:rFonts w:ascii="Times New Roman" w:hAnsi="Times New Roman" w:cs="Times New Roman"/>
          <w:sz w:val="28"/>
          <w:szCs w:val="28"/>
          <w:lang w:val="ro-RO" w:eastAsia="en-GB"/>
        </w:rPr>
        <w:t>”;</w:t>
      </w:r>
    </w:p>
    <w:p w14:paraId="3E0F722B" w14:textId="77777777" w:rsidR="00CA7F6D" w:rsidRPr="001047EE" w:rsidRDefault="00CA7F6D" w:rsidP="00C45FDA">
      <w:pPr>
        <w:spacing w:after="0" w:line="240" w:lineRule="auto"/>
        <w:ind w:firstLine="709"/>
        <w:jc w:val="both"/>
        <w:rPr>
          <w:rFonts w:ascii="Times New Roman" w:hAnsi="Times New Roman" w:cs="Times New Roman"/>
          <w:sz w:val="28"/>
          <w:szCs w:val="28"/>
          <w:lang w:val="ro-RO" w:eastAsia="en-GB"/>
        </w:rPr>
      </w:pPr>
      <w:r w:rsidRPr="001047EE">
        <w:rPr>
          <w:rFonts w:ascii="Times New Roman" w:hAnsi="Times New Roman" w:cs="Times New Roman"/>
          <w:sz w:val="28"/>
          <w:szCs w:val="28"/>
          <w:lang w:val="ro-RO" w:eastAsia="en-GB"/>
        </w:rPr>
        <w:t>m) punctul 12 se completează la sfârșit cu propoziție cu următorul cuprins: „</w:t>
      </w:r>
      <w:r w:rsidRPr="001047EE">
        <w:rPr>
          <w:rFonts w:ascii="Times New Roman" w:hAnsi="Times New Roman" w:cs="Times New Roman"/>
          <w:iCs/>
          <w:sz w:val="28"/>
          <w:szCs w:val="28"/>
          <w:lang w:val="ro-RO" w:eastAsia="en-GB"/>
        </w:rPr>
        <w:t>Marcajul CE și marcajul metrologic suplimentar se aplică înainte ca aparatul să fie introdus pe piață.</w:t>
      </w:r>
      <w:r w:rsidRPr="001047EE">
        <w:rPr>
          <w:rFonts w:ascii="Times New Roman" w:hAnsi="Times New Roman" w:cs="Times New Roman"/>
          <w:sz w:val="28"/>
          <w:szCs w:val="28"/>
          <w:lang w:val="ro-RO" w:eastAsia="en-GB"/>
        </w:rPr>
        <w:t>”;</w:t>
      </w:r>
    </w:p>
    <w:p w14:paraId="719BB54F" w14:textId="77777777" w:rsidR="00CA7F6D" w:rsidRPr="001047EE" w:rsidRDefault="00CA7F6D" w:rsidP="00C45FDA">
      <w:pPr>
        <w:spacing w:after="0" w:line="240" w:lineRule="auto"/>
        <w:ind w:firstLine="709"/>
        <w:jc w:val="both"/>
        <w:rPr>
          <w:rFonts w:ascii="Times New Roman" w:eastAsia="Times New Roman" w:hAnsi="Times New Roman" w:cs="Times New Roman"/>
          <w:sz w:val="28"/>
          <w:szCs w:val="28"/>
          <w:lang w:val="ro-RO" w:eastAsia="en-GB"/>
        </w:rPr>
      </w:pPr>
      <w:r w:rsidRPr="001047EE">
        <w:rPr>
          <w:rFonts w:ascii="Times New Roman" w:hAnsi="Times New Roman" w:cs="Times New Roman"/>
          <w:sz w:val="28"/>
          <w:szCs w:val="28"/>
          <w:lang w:val="ro-RO" w:eastAsia="en-GB"/>
        </w:rPr>
        <w:t>n) după punctul 14</w:t>
      </w:r>
      <w:r w:rsidRPr="001047EE">
        <w:rPr>
          <w:rFonts w:ascii="Times New Roman" w:hAnsi="Times New Roman" w:cs="Times New Roman"/>
          <w:sz w:val="28"/>
          <w:szCs w:val="28"/>
          <w:vertAlign w:val="superscript"/>
          <w:lang w:val="ro-RO" w:eastAsia="en-GB"/>
        </w:rPr>
        <w:t>6</w:t>
      </w:r>
      <w:r w:rsidRPr="001047EE">
        <w:rPr>
          <w:rFonts w:ascii="Times New Roman" w:hAnsi="Times New Roman" w:cs="Times New Roman"/>
          <w:sz w:val="28"/>
          <w:szCs w:val="28"/>
          <w:lang w:val="ro-RO" w:eastAsia="en-GB"/>
        </w:rPr>
        <w:t xml:space="preserve"> </w:t>
      </w:r>
      <w:r w:rsidRPr="001047EE">
        <w:rPr>
          <w:rFonts w:ascii="Times New Roman" w:eastAsia="Times New Roman" w:hAnsi="Times New Roman" w:cs="Times New Roman"/>
          <w:sz w:val="28"/>
          <w:szCs w:val="28"/>
          <w:lang w:val="ro-RO" w:eastAsia="en-GB"/>
        </w:rPr>
        <w:t>se completează cu punctul 14</w:t>
      </w:r>
      <w:r w:rsidRPr="001047EE">
        <w:rPr>
          <w:rFonts w:ascii="Times New Roman" w:eastAsia="Times New Roman" w:hAnsi="Times New Roman" w:cs="Times New Roman"/>
          <w:sz w:val="28"/>
          <w:szCs w:val="28"/>
          <w:vertAlign w:val="superscript"/>
          <w:lang w:val="ro-RO" w:eastAsia="en-GB"/>
        </w:rPr>
        <w:t>7</w:t>
      </w:r>
      <w:r w:rsidRPr="001047EE">
        <w:rPr>
          <w:rFonts w:ascii="Times New Roman" w:eastAsia="Times New Roman" w:hAnsi="Times New Roman" w:cs="Times New Roman"/>
          <w:sz w:val="28"/>
          <w:szCs w:val="28"/>
          <w:lang w:val="ro-RO" w:eastAsia="en-GB"/>
        </w:rPr>
        <w:t xml:space="preserve"> cu următorul cuprins:</w:t>
      </w:r>
    </w:p>
    <w:p w14:paraId="7D8781CB"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sz w:val="28"/>
          <w:szCs w:val="28"/>
          <w:shd w:val="clear" w:color="auto" w:fill="FFFFFF"/>
          <w:lang w:val="ro-RO"/>
        </w:rPr>
      </w:pPr>
      <w:r w:rsidRPr="001047EE">
        <w:rPr>
          <w:rFonts w:ascii="Times New Roman" w:eastAsia="Times New Roman" w:hAnsi="Times New Roman" w:cs="Times New Roman"/>
          <w:bCs/>
          <w:sz w:val="28"/>
          <w:szCs w:val="28"/>
          <w:lang w:val="ro-RO"/>
        </w:rPr>
        <w:t>”</w:t>
      </w:r>
      <w:r w:rsidRPr="001047EE">
        <w:rPr>
          <w:rFonts w:ascii="Times New Roman" w:eastAsia="Times New Roman" w:hAnsi="Times New Roman" w:cs="Times New Roman"/>
          <w:b/>
          <w:bCs/>
          <w:sz w:val="28"/>
          <w:szCs w:val="28"/>
          <w:lang w:val="ro-RO"/>
        </w:rPr>
        <w:t>14</w:t>
      </w:r>
      <w:r w:rsidRPr="001047EE">
        <w:rPr>
          <w:rFonts w:ascii="Times New Roman" w:eastAsia="Times New Roman" w:hAnsi="Times New Roman" w:cs="Times New Roman"/>
          <w:b/>
          <w:bCs/>
          <w:sz w:val="28"/>
          <w:szCs w:val="28"/>
          <w:vertAlign w:val="superscript"/>
          <w:lang w:val="ro-RO"/>
        </w:rPr>
        <w:t>7</w:t>
      </w:r>
      <w:r w:rsidRPr="001047EE">
        <w:rPr>
          <w:rFonts w:ascii="Times New Roman" w:eastAsia="Times New Roman" w:hAnsi="Times New Roman" w:cs="Times New Roman"/>
          <w:bCs/>
          <w:sz w:val="28"/>
          <w:szCs w:val="28"/>
          <w:lang w:val="ro-RO"/>
        </w:rPr>
        <w:t>.</w:t>
      </w:r>
      <w:r w:rsidRPr="001047EE">
        <w:rPr>
          <w:rFonts w:ascii="Times New Roman" w:eastAsia="Times New Roman" w:hAnsi="Times New Roman" w:cs="Times New Roman"/>
          <w:b/>
          <w:bCs/>
          <w:sz w:val="28"/>
          <w:szCs w:val="28"/>
          <w:lang w:val="ro-RO"/>
        </w:rPr>
        <w:t xml:space="preserve"> </w:t>
      </w:r>
      <w:r w:rsidRPr="001047EE">
        <w:rPr>
          <w:rFonts w:ascii="Times New Roman" w:eastAsia="Arial Unicode MS" w:hAnsi="Times New Roman" w:cs="Times New Roman"/>
          <w:sz w:val="28"/>
          <w:szCs w:val="28"/>
          <w:shd w:val="clear" w:color="auto" w:fill="FFFFFF"/>
          <w:lang w:val="ro-RO"/>
        </w:rPr>
        <w:t>Numărul de identificare al organismului notificat se aplică chiar de către organism sau, conform instrucțiunilor acestuia, de către producător sau reprezentantul său autorizat.</w:t>
      </w:r>
    </w:p>
    <w:p w14:paraId="528B50BD"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sz w:val="28"/>
          <w:szCs w:val="28"/>
          <w:shd w:val="clear" w:color="auto" w:fill="FFFFFF"/>
          <w:lang w:val="ro-RO"/>
        </w:rPr>
      </w:pPr>
      <w:r w:rsidRPr="001047EE">
        <w:rPr>
          <w:rFonts w:ascii="Times New Roman" w:eastAsia="Arial Unicode MS" w:hAnsi="Times New Roman" w:cs="Times New Roman"/>
          <w:iCs/>
          <w:sz w:val="28"/>
          <w:szCs w:val="28"/>
          <w:shd w:val="clear" w:color="auto" w:fill="FFFFFF"/>
          <w:lang w:val="ro-RO"/>
        </w:rPr>
        <w:t>Marcajul CE, marcajul metrologic suplimentar și numărul/numerele de identificare al/ale organismului sau organismelor notificat/notificate, pot fi urmate de orice alt însemn care indică un risc special sau o utilizare specială.</w:t>
      </w:r>
      <w:r w:rsidRPr="001047EE">
        <w:rPr>
          <w:rFonts w:ascii="Times New Roman" w:eastAsia="Arial Unicode MS" w:hAnsi="Times New Roman" w:cs="Times New Roman"/>
          <w:sz w:val="28"/>
          <w:szCs w:val="28"/>
          <w:shd w:val="clear" w:color="auto" w:fill="FFFFFF"/>
          <w:lang w:val="ro-RO"/>
        </w:rPr>
        <w:t>”;</w:t>
      </w:r>
    </w:p>
    <w:p w14:paraId="45A55693"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sz w:val="28"/>
          <w:szCs w:val="28"/>
          <w:shd w:val="clear" w:color="auto" w:fill="FFFFFF"/>
          <w:lang w:val="ro-RO"/>
        </w:rPr>
      </w:pPr>
      <w:r w:rsidRPr="001047EE">
        <w:rPr>
          <w:rFonts w:ascii="Times New Roman" w:eastAsia="Arial Unicode MS" w:hAnsi="Times New Roman" w:cs="Times New Roman"/>
          <w:sz w:val="28"/>
          <w:szCs w:val="28"/>
          <w:shd w:val="clear" w:color="auto" w:fill="FFFFFF"/>
          <w:lang w:val="ro-RO"/>
        </w:rPr>
        <w:t>o) în titlul V după cuvântul „pieței” se completează cu cuvintele „</w:t>
      </w:r>
      <w:r w:rsidRPr="001047EE">
        <w:rPr>
          <w:rFonts w:ascii="Times New Roman" w:eastAsia="Arial Unicode MS" w:hAnsi="Times New Roman" w:cs="Times New Roman"/>
          <w:b/>
          <w:bCs/>
          <w:sz w:val="28"/>
          <w:szCs w:val="28"/>
          <w:shd w:val="clear" w:color="auto" w:fill="FFFFFF"/>
          <w:lang w:val="ro-RO"/>
        </w:rPr>
        <w:t>APARATELOR CARE ÎNTRĂ PE PIAȚA ȘI PROCEDURA DE SALVGARDARE</w:t>
      </w:r>
      <w:r w:rsidRPr="001047EE">
        <w:rPr>
          <w:rFonts w:ascii="Times New Roman" w:eastAsia="Arial Unicode MS" w:hAnsi="Times New Roman" w:cs="Times New Roman"/>
          <w:sz w:val="28"/>
          <w:szCs w:val="28"/>
          <w:shd w:val="clear" w:color="auto" w:fill="FFFFFF"/>
          <w:lang w:val="ro-RO"/>
        </w:rPr>
        <w:t>”;</w:t>
      </w:r>
    </w:p>
    <w:p w14:paraId="72F71F2A"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
          <w:bCs/>
          <w:sz w:val="28"/>
          <w:szCs w:val="28"/>
          <w:shd w:val="clear" w:color="auto" w:fill="FFFFFF"/>
          <w:lang w:val="ro-RO"/>
        </w:rPr>
      </w:pPr>
      <w:r w:rsidRPr="001047EE">
        <w:rPr>
          <w:rFonts w:ascii="Times New Roman" w:eastAsia="Arial Unicode MS" w:hAnsi="Times New Roman" w:cs="Times New Roman"/>
          <w:sz w:val="28"/>
          <w:szCs w:val="28"/>
          <w:shd w:val="clear" w:color="auto" w:fill="FFFFFF"/>
          <w:lang w:val="ro-RO"/>
        </w:rPr>
        <w:t>p) după titlul V se introduce titlul Secțiunii 1 cu următorul cuprins: ”</w:t>
      </w:r>
      <w:r w:rsidRPr="001047EE">
        <w:rPr>
          <w:rFonts w:ascii="Times New Roman" w:eastAsia="Arial Unicode MS" w:hAnsi="Times New Roman" w:cs="Times New Roman"/>
          <w:b/>
          <w:sz w:val="28"/>
          <w:szCs w:val="28"/>
          <w:shd w:val="clear" w:color="auto" w:fill="FFFFFF"/>
          <w:lang w:val="ro-RO"/>
        </w:rPr>
        <w:t xml:space="preserve">Secțiunea 1 </w:t>
      </w:r>
      <w:r w:rsidRPr="001047EE">
        <w:rPr>
          <w:rFonts w:ascii="Times New Roman" w:eastAsia="Arial Unicode MS" w:hAnsi="Times New Roman" w:cs="Times New Roman"/>
          <w:b/>
          <w:bCs/>
          <w:sz w:val="28"/>
          <w:szCs w:val="28"/>
          <w:shd w:val="clear" w:color="auto" w:fill="FFFFFF"/>
          <w:lang w:val="ro-RO"/>
        </w:rPr>
        <w:t>Procedura aplicabilă aparatelor care prezintă un risc la nivel național”;</w:t>
      </w:r>
    </w:p>
    <w:p w14:paraId="0D737F54"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Cs/>
          <w:sz w:val="28"/>
          <w:szCs w:val="28"/>
          <w:shd w:val="clear" w:color="auto" w:fill="FFFFFF"/>
          <w:lang w:val="ro-RO"/>
        </w:rPr>
        <w:t>r) la punctul 19, la sfârșitul propoziției se completează cu cuvintele „despre măsurile întreprinse”;</w:t>
      </w:r>
    </w:p>
    <w:p w14:paraId="22E870BD" w14:textId="77777777" w:rsidR="000F2391"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Cs/>
          <w:sz w:val="28"/>
          <w:szCs w:val="28"/>
          <w:shd w:val="clear" w:color="auto" w:fill="FFFFFF"/>
          <w:lang w:val="ro-RO"/>
        </w:rPr>
        <w:t>s) după pct. 25 se completează cu textul:</w:t>
      </w:r>
    </w:p>
    <w:p w14:paraId="4A39D77B" w14:textId="77777777" w:rsidR="000F2391" w:rsidRPr="001047EE" w:rsidRDefault="000F2391" w:rsidP="00C45FDA">
      <w:pPr>
        <w:spacing w:after="0" w:line="240" w:lineRule="auto"/>
        <w:ind w:firstLine="709"/>
        <w:jc w:val="both"/>
        <w:rPr>
          <w:rFonts w:ascii="Times New Roman" w:eastAsia="Times New Roman" w:hAnsi="Times New Roman" w:cs="Times New Roman"/>
          <w:b/>
          <w:iCs/>
          <w:sz w:val="28"/>
          <w:szCs w:val="28"/>
          <w:lang w:val="ro-RO" w:eastAsia="en-GB"/>
        </w:rPr>
      </w:pPr>
      <w:r w:rsidRPr="001047EE">
        <w:rPr>
          <w:rFonts w:ascii="Times New Roman" w:eastAsia="Times New Roman" w:hAnsi="Times New Roman" w:cs="Times New Roman"/>
          <w:b/>
          <w:iCs/>
          <w:sz w:val="28"/>
          <w:szCs w:val="28"/>
          <w:lang w:val="ro-RO" w:eastAsia="en-GB"/>
        </w:rPr>
        <w:t>„25</w:t>
      </w:r>
      <w:r w:rsidRPr="001047EE">
        <w:rPr>
          <w:rFonts w:ascii="Times New Roman" w:eastAsia="Times New Roman" w:hAnsi="Times New Roman" w:cs="Times New Roman"/>
          <w:b/>
          <w:iCs/>
          <w:sz w:val="28"/>
          <w:szCs w:val="28"/>
          <w:vertAlign w:val="superscript"/>
          <w:lang w:val="ro-RO" w:eastAsia="en-GB"/>
        </w:rPr>
        <w:t>1</w:t>
      </w:r>
      <w:r w:rsidRPr="001047EE">
        <w:rPr>
          <w:rFonts w:ascii="Times New Roman" w:eastAsia="Times New Roman" w:hAnsi="Times New Roman" w:cs="Times New Roman"/>
          <w:b/>
          <w:iCs/>
          <w:sz w:val="28"/>
          <w:szCs w:val="28"/>
          <w:lang w:val="ro-RO" w:eastAsia="en-GB"/>
        </w:rPr>
        <w:t xml:space="preserve">. </w:t>
      </w:r>
      <w:r w:rsidRPr="001047EE">
        <w:rPr>
          <w:rFonts w:ascii="Times New Roman" w:eastAsia="Times New Roman" w:hAnsi="Times New Roman" w:cs="Times New Roman"/>
          <w:sz w:val="28"/>
          <w:szCs w:val="28"/>
          <w:lang w:val="ro-RO" w:eastAsia="en-GB"/>
        </w:rPr>
        <w:t xml:space="preserve">Inspectoratul de Stat pentru Supravegherea Produselor Nealimentare </w:t>
      </w:r>
      <w:proofErr w:type="spellStart"/>
      <w:r w:rsidRPr="001047EE">
        <w:rPr>
          <w:rFonts w:ascii="Times New Roman" w:eastAsia="Times New Roman" w:hAnsi="Times New Roman" w:cs="Times New Roman"/>
          <w:sz w:val="28"/>
          <w:szCs w:val="28"/>
          <w:lang w:val="ro-RO" w:eastAsia="en-GB"/>
        </w:rPr>
        <w:t>şi</w:t>
      </w:r>
      <w:proofErr w:type="spellEnd"/>
      <w:r w:rsidRPr="001047EE">
        <w:rPr>
          <w:rFonts w:ascii="Times New Roman" w:eastAsia="Times New Roman" w:hAnsi="Times New Roman" w:cs="Times New Roman"/>
          <w:sz w:val="28"/>
          <w:szCs w:val="28"/>
          <w:lang w:val="ro-RO" w:eastAsia="en-GB"/>
        </w:rPr>
        <w:t xml:space="preserve"> </w:t>
      </w:r>
      <w:proofErr w:type="spellStart"/>
      <w:r w:rsidRPr="001047EE">
        <w:rPr>
          <w:rFonts w:ascii="Times New Roman" w:eastAsia="Times New Roman" w:hAnsi="Times New Roman" w:cs="Times New Roman"/>
          <w:sz w:val="28"/>
          <w:szCs w:val="28"/>
          <w:lang w:val="ro-RO" w:eastAsia="en-GB"/>
        </w:rPr>
        <w:t>Protecţia</w:t>
      </w:r>
      <w:proofErr w:type="spellEnd"/>
      <w:r w:rsidRPr="001047EE">
        <w:rPr>
          <w:rFonts w:ascii="Times New Roman" w:eastAsia="Times New Roman" w:hAnsi="Times New Roman" w:cs="Times New Roman"/>
          <w:sz w:val="28"/>
          <w:szCs w:val="28"/>
          <w:lang w:val="ro-RO" w:eastAsia="en-GB"/>
        </w:rPr>
        <w:t xml:space="preserve"> Consumatorilor</w:t>
      </w:r>
      <w:r w:rsidRPr="001047EE">
        <w:rPr>
          <w:rFonts w:ascii="Times New Roman" w:hAnsi="Times New Roman" w:cs="Times New Roman"/>
          <w:iCs/>
          <w:sz w:val="28"/>
          <w:szCs w:val="28"/>
          <w:lang w:val="ro-RO" w:eastAsia="ru-RU"/>
        </w:rPr>
        <w:t xml:space="preserve"> se asigură că se iau fără întârziere măsurile restrictive adecvate, cum ar fi retragerea aparatului de pe piață, în legătură cu aparatul în cauză</w:t>
      </w:r>
      <w:r w:rsidR="00B96EDA" w:rsidRPr="001047EE">
        <w:rPr>
          <w:rFonts w:ascii="Times New Roman" w:hAnsi="Times New Roman" w:cs="Times New Roman"/>
          <w:iCs/>
          <w:sz w:val="28"/>
          <w:szCs w:val="28"/>
          <w:lang w:val="ro-RO" w:eastAsia="ru-RU"/>
        </w:rPr>
        <w:t>.</w:t>
      </w:r>
    </w:p>
    <w:p w14:paraId="280C54D7"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
          <w:bCs/>
          <w:sz w:val="28"/>
          <w:szCs w:val="28"/>
          <w:shd w:val="clear" w:color="auto" w:fill="FFFFFF"/>
          <w:lang w:val="ro-RO"/>
        </w:rPr>
      </w:pPr>
    </w:p>
    <w:p w14:paraId="7C1F76B2" w14:textId="77777777" w:rsidR="00CA7F6D" w:rsidRPr="001047EE" w:rsidRDefault="00CA7F6D" w:rsidP="00C45FDA">
      <w:pPr>
        <w:tabs>
          <w:tab w:val="left" w:pos="284"/>
        </w:tabs>
        <w:spacing w:after="0" w:line="240" w:lineRule="auto"/>
        <w:ind w:firstLine="709"/>
        <w:contextualSpacing/>
        <w:jc w:val="center"/>
        <w:rPr>
          <w:rFonts w:ascii="Times New Roman" w:eastAsia="Arial Unicode MS" w:hAnsi="Times New Roman" w:cs="Times New Roman"/>
          <w:b/>
          <w:bCs/>
          <w:sz w:val="28"/>
          <w:szCs w:val="28"/>
          <w:shd w:val="clear" w:color="auto" w:fill="FFFFFF"/>
          <w:lang w:val="ro-RO"/>
        </w:rPr>
      </w:pPr>
      <w:proofErr w:type="spellStart"/>
      <w:r w:rsidRPr="001047EE">
        <w:rPr>
          <w:rFonts w:ascii="Times New Roman" w:eastAsia="Arial Unicode MS" w:hAnsi="Times New Roman" w:cs="Times New Roman"/>
          <w:b/>
          <w:bCs/>
          <w:sz w:val="28"/>
          <w:szCs w:val="28"/>
          <w:shd w:val="clear" w:color="auto" w:fill="FFFFFF"/>
          <w:lang w:val="ro-RO"/>
        </w:rPr>
        <w:t>Secţiunea</w:t>
      </w:r>
      <w:proofErr w:type="spellEnd"/>
      <w:r w:rsidRPr="001047EE">
        <w:rPr>
          <w:rFonts w:ascii="Times New Roman" w:eastAsia="Arial Unicode MS" w:hAnsi="Times New Roman" w:cs="Times New Roman"/>
          <w:b/>
          <w:bCs/>
          <w:sz w:val="28"/>
          <w:szCs w:val="28"/>
          <w:shd w:val="clear" w:color="auto" w:fill="FFFFFF"/>
          <w:lang w:val="ro-RO"/>
        </w:rPr>
        <w:t xml:space="preserve"> a 3-a</w:t>
      </w:r>
    </w:p>
    <w:p w14:paraId="5E198C83" w14:textId="77777777" w:rsidR="00CA7F6D" w:rsidRPr="001047EE" w:rsidRDefault="00CA7F6D" w:rsidP="00C45FDA">
      <w:pPr>
        <w:tabs>
          <w:tab w:val="left" w:pos="284"/>
        </w:tabs>
        <w:spacing w:after="0" w:line="240" w:lineRule="auto"/>
        <w:ind w:firstLine="709"/>
        <w:contextualSpacing/>
        <w:jc w:val="center"/>
        <w:rPr>
          <w:rFonts w:ascii="Times New Roman" w:eastAsia="Arial Unicode MS" w:hAnsi="Times New Roman" w:cs="Times New Roman"/>
          <w:b/>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Procedura de salvgardare</w:t>
      </w:r>
    </w:p>
    <w:p w14:paraId="1530758E"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25</w:t>
      </w:r>
      <w:r w:rsidR="000F2391" w:rsidRPr="001047EE">
        <w:rPr>
          <w:rFonts w:ascii="Times New Roman" w:eastAsia="Arial Unicode MS" w:hAnsi="Times New Roman" w:cs="Times New Roman"/>
          <w:b/>
          <w:bCs/>
          <w:sz w:val="28"/>
          <w:szCs w:val="28"/>
          <w:shd w:val="clear" w:color="auto" w:fill="FFFFFF"/>
          <w:vertAlign w:val="superscript"/>
          <w:lang w:val="ro-RO"/>
        </w:rPr>
        <w:t>2</w:t>
      </w:r>
      <w:r w:rsidRPr="001047EE">
        <w:rPr>
          <w:rFonts w:ascii="Times New Roman" w:eastAsia="Arial Unicode MS" w:hAnsi="Times New Roman" w:cs="Times New Roman"/>
          <w:bCs/>
          <w:sz w:val="28"/>
          <w:szCs w:val="28"/>
          <w:shd w:val="clear" w:color="auto" w:fill="FFFFFF"/>
          <w:lang w:val="ro-RO"/>
        </w:rPr>
        <w:t>. În cazul în care, la finalizarea procedurii prevăzute la pct. 21-23, se ridică obiecții la adresa unei măsuri luate sau, în cazul în care Comisia Europeană consideră că măsura națională contravine legislației Uniunii, Comisia inițiază de îndată consultări cu statele membre și agenții economici relevanți și evaluează măsura națională. Pe baza rezultatelor evaluării respective, se adoptă un act de punere în aplicare prin care stabilește dacă măsura națională este justificată sau nu.</w:t>
      </w:r>
    </w:p>
    <w:p w14:paraId="7F1A74A4"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25</w:t>
      </w:r>
      <w:r w:rsidR="000F2391" w:rsidRPr="001047EE">
        <w:rPr>
          <w:rFonts w:ascii="Times New Roman" w:eastAsia="Arial Unicode MS" w:hAnsi="Times New Roman" w:cs="Times New Roman"/>
          <w:b/>
          <w:bCs/>
          <w:sz w:val="28"/>
          <w:szCs w:val="28"/>
          <w:shd w:val="clear" w:color="auto" w:fill="FFFFFF"/>
          <w:vertAlign w:val="superscript"/>
          <w:lang w:val="ro-RO"/>
        </w:rPr>
        <w:t>3</w:t>
      </w:r>
      <w:r w:rsidRPr="001047EE">
        <w:rPr>
          <w:rFonts w:ascii="Times New Roman" w:eastAsia="Arial Unicode MS" w:hAnsi="Times New Roman" w:cs="Times New Roman"/>
          <w:bCs/>
          <w:sz w:val="28"/>
          <w:szCs w:val="28"/>
          <w:shd w:val="clear" w:color="auto" w:fill="FFFFFF"/>
          <w:lang w:val="ro-RO"/>
        </w:rPr>
        <w:t xml:space="preserve">. În cazul în care măsură </w:t>
      </w:r>
      <w:proofErr w:type="spellStart"/>
      <w:r w:rsidRPr="001047EE">
        <w:rPr>
          <w:rFonts w:ascii="Times New Roman" w:eastAsia="Arial Unicode MS" w:hAnsi="Times New Roman" w:cs="Times New Roman"/>
          <w:bCs/>
          <w:sz w:val="28"/>
          <w:szCs w:val="28"/>
          <w:shd w:val="clear" w:color="auto" w:fill="FFFFFF"/>
          <w:lang w:val="ro-RO"/>
        </w:rPr>
        <w:t>naţională</w:t>
      </w:r>
      <w:proofErr w:type="spellEnd"/>
      <w:r w:rsidRPr="001047EE">
        <w:rPr>
          <w:rFonts w:ascii="Times New Roman" w:eastAsia="Arial Unicode MS" w:hAnsi="Times New Roman" w:cs="Times New Roman"/>
          <w:bCs/>
          <w:sz w:val="28"/>
          <w:szCs w:val="28"/>
          <w:shd w:val="clear" w:color="auto" w:fill="FFFFFF"/>
          <w:lang w:val="ro-RO"/>
        </w:rPr>
        <w:t xml:space="preserve"> este considerată justificată, autoritatea pentru supravegherea </w:t>
      </w:r>
      <w:proofErr w:type="spellStart"/>
      <w:r w:rsidRPr="001047EE">
        <w:rPr>
          <w:rFonts w:ascii="Times New Roman" w:eastAsia="Arial Unicode MS" w:hAnsi="Times New Roman" w:cs="Times New Roman"/>
          <w:bCs/>
          <w:sz w:val="28"/>
          <w:szCs w:val="28"/>
          <w:shd w:val="clear" w:color="auto" w:fill="FFFFFF"/>
          <w:lang w:val="ro-RO"/>
        </w:rPr>
        <w:t>pieţei</w:t>
      </w:r>
      <w:proofErr w:type="spellEnd"/>
      <w:r w:rsidRPr="001047EE">
        <w:rPr>
          <w:rFonts w:ascii="Times New Roman" w:eastAsia="Arial Unicode MS" w:hAnsi="Times New Roman" w:cs="Times New Roman"/>
          <w:bCs/>
          <w:sz w:val="28"/>
          <w:szCs w:val="28"/>
          <w:shd w:val="clear" w:color="auto" w:fill="FFFFFF"/>
          <w:lang w:val="ro-RO"/>
        </w:rPr>
        <w:t xml:space="preserve"> ia măsurile necesare pentru a asigura retragerea de pe </w:t>
      </w:r>
      <w:proofErr w:type="spellStart"/>
      <w:r w:rsidRPr="001047EE">
        <w:rPr>
          <w:rFonts w:ascii="Times New Roman" w:eastAsia="Arial Unicode MS" w:hAnsi="Times New Roman" w:cs="Times New Roman"/>
          <w:bCs/>
          <w:sz w:val="28"/>
          <w:szCs w:val="28"/>
          <w:shd w:val="clear" w:color="auto" w:fill="FFFFFF"/>
          <w:lang w:val="ro-RO"/>
        </w:rPr>
        <w:t>piaţa</w:t>
      </w:r>
      <w:proofErr w:type="spellEnd"/>
      <w:r w:rsidRPr="001047EE">
        <w:rPr>
          <w:rFonts w:ascii="Times New Roman" w:eastAsia="Arial Unicode MS" w:hAnsi="Times New Roman" w:cs="Times New Roman"/>
          <w:bCs/>
          <w:sz w:val="28"/>
          <w:szCs w:val="28"/>
          <w:shd w:val="clear" w:color="auto" w:fill="FFFFFF"/>
          <w:lang w:val="ro-RO"/>
        </w:rPr>
        <w:t xml:space="preserve"> a mijloacelor de măsurare neconforme. </w:t>
      </w:r>
    </w:p>
    <w:p w14:paraId="34F9B04A"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25</w:t>
      </w:r>
      <w:r w:rsidR="000F2391" w:rsidRPr="001047EE">
        <w:rPr>
          <w:rFonts w:ascii="Times New Roman" w:eastAsia="Arial Unicode MS" w:hAnsi="Times New Roman" w:cs="Times New Roman"/>
          <w:b/>
          <w:bCs/>
          <w:sz w:val="28"/>
          <w:szCs w:val="28"/>
          <w:shd w:val="clear" w:color="auto" w:fill="FFFFFF"/>
          <w:vertAlign w:val="superscript"/>
          <w:lang w:val="ro-RO"/>
        </w:rPr>
        <w:t>4</w:t>
      </w:r>
      <w:r w:rsidRPr="001047EE">
        <w:rPr>
          <w:rFonts w:ascii="Times New Roman" w:eastAsia="Arial Unicode MS" w:hAnsi="Times New Roman" w:cs="Times New Roman"/>
          <w:bCs/>
          <w:sz w:val="28"/>
          <w:szCs w:val="28"/>
          <w:shd w:val="clear" w:color="auto" w:fill="FFFFFF"/>
          <w:lang w:val="ro-RO"/>
        </w:rPr>
        <w:t xml:space="preserve">. În cazul în care măsura </w:t>
      </w:r>
      <w:proofErr w:type="spellStart"/>
      <w:r w:rsidRPr="001047EE">
        <w:rPr>
          <w:rFonts w:ascii="Times New Roman" w:eastAsia="Arial Unicode MS" w:hAnsi="Times New Roman" w:cs="Times New Roman"/>
          <w:bCs/>
          <w:sz w:val="28"/>
          <w:szCs w:val="28"/>
          <w:shd w:val="clear" w:color="auto" w:fill="FFFFFF"/>
          <w:lang w:val="ro-RO"/>
        </w:rPr>
        <w:t>naţională</w:t>
      </w:r>
      <w:proofErr w:type="spellEnd"/>
      <w:r w:rsidRPr="001047EE">
        <w:rPr>
          <w:rFonts w:ascii="Times New Roman" w:eastAsia="Arial Unicode MS" w:hAnsi="Times New Roman" w:cs="Times New Roman"/>
          <w:bCs/>
          <w:sz w:val="28"/>
          <w:szCs w:val="28"/>
          <w:shd w:val="clear" w:color="auto" w:fill="FFFFFF"/>
          <w:lang w:val="ro-RO"/>
        </w:rPr>
        <w:t xml:space="preserve"> este considerată justificată, iar neconformitatea mijloacelor de măsurare este atribuită unor </w:t>
      </w:r>
      <w:proofErr w:type="spellStart"/>
      <w:r w:rsidRPr="001047EE">
        <w:rPr>
          <w:rFonts w:ascii="Times New Roman" w:eastAsia="Arial Unicode MS" w:hAnsi="Times New Roman" w:cs="Times New Roman"/>
          <w:bCs/>
          <w:sz w:val="28"/>
          <w:szCs w:val="28"/>
          <w:shd w:val="clear" w:color="auto" w:fill="FFFFFF"/>
          <w:lang w:val="ro-RO"/>
        </w:rPr>
        <w:t>deficienţe</w:t>
      </w:r>
      <w:proofErr w:type="spellEnd"/>
      <w:r w:rsidRPr="001047EE">
        <w:rPr>
          <w:rFonts w:ascii="Times New Roman" w:eastAsia="Arial Unicode MS" w:hAnsi="Times New Roman" w:cs="Times New Roman"/>
          <w:bCs/>
          <w:sz w:val="28"/>
          <w:szCs w:val="28"/>
          <w:shd w:val="clear" w:color="auto" w:fill="FFFFFF"/>
          <w:lang w:val="ro-RO"/>
        </w:rPr>
        <w:t xml:space="preserve"> ale standardelor armonizate </w:t>
      </w:r>
      <w:proofErr w:type="spellStart"/>
      <w:r w:rsidRPr="001047EE">
        <w:rPr>
          <w:rFonts w:ascii="Times New Roman" w:eastAsia="Arial Unicode MS" w:hAnsi="Times New Roman" w:cs="Times New Roman"/>
          <w:bCs/>
          <w:sz w:val="28"/>
          <w:szCs w:val="28"/>
          <w:shd w:val="clear" w:color="auto" w:fill="FFFFFF"/>
          <w:lang w:val="ro-RO"/>
        </w:rPr>
        <w:t>menţionate</w:t>
      </w:r>
      <w:proofErr w:type="spellEnd"/>
      <w:r w:rsidRPr="001047EE">
        <w:rPr>
          <w:rFonts w:ascii="Times New Roman" w:eastAsia="Arial Unicode MS" w:hAnsi="Times New Roman" w:cs="Times New Roman"/>
          <w:bCs/>
          <w:sz w:val="28"/>
          <w:szCs w:val="28"/>
          <w:shd w:val="clear" w:color="auto" w:fill="FFFFFF"/>
          <w:lang w:val="ro-RO"/>
        </w:rPr>
        <w:t xml:space="preserve"> la punctul 25 alin. b), autoritatea responsabilă informează în acest sens Comisia Europeană.</w:t>
      </w:r>
    </w:p>
    <w:p w14:paraId="45F931B9" w14:textId="77777777" w:rsidR="00C45FDA" w:rsidRDefault="00C45FDA" w:rsidP="00C45FDA">
      <w:pPr>
        <w:tabs>
          <w:tab w:val="left" w:pos="284"/>
        </w:tabs>
        <w:spacing w:after="0" w:line="240" w:lineRule="auto"/>
        <w:ind w:firstLine="709"/>
        <w:contextualSpacing/>
        <w:jc w:val="both"/>
        <w:rPr>
          <w:rFonts w:ascii="Times New Roman" w:eastAsia="Arial Unicode MS" w:hAnsi="Times New Roman" w:cs="Times New Roman"/>
          <w:b/>
          <w:bCs/>
          <w:sz w:val="28"/>
          <w:szCs w:val="28"/>
          <w:shd w:val="clear" w:color="auto" w:fill="FFFFFF"/>
          <w:lang w:val="ro-RO"/>
        </w:rPr>
      </w:pPr>
    </w:p>
    <w:p w14:paraId="69ECD255" w14:textId="5046C4D0" w:rsidR="00CA7F6D" w:rsidRPr="001047EE" w:rsidRDefault="00CA7F6D" w:rsidP="00C45FDA">
      <w:pPr>
        <w:tabs>
          <w:tab w:val="left" w:pos="284"/>
        </w:tabs>
        <w:spacing w:after="0" w:line="240" w:lineRule="auto"/>
        <w:ind w:firstLine="709"/>
        <w:contextualSpacing/>
        <w:jc w:val="center"/>
        <w:rPr>
          <w:rFonts w:ascii="Times New Roman" w:eastAsia="Arial Unicode MS" w:hAnsi="Times New Roman" w:cs="Times New Roman"/>
          <w:b/>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Secțiunea a 2-a</w:t>
      </w:r>
    </w:p>
    <w:p w14:paraId="3D4E03B6" w14:textId="77777777" w:rsidR="00CA7F6D" w:rsidRPr="001047EE" w:rsidRDefault="00CA7F6D" w:rsidP="00C45FDA">
      <w:pPr>
        <w:tabs>
          <w:tab w:val="left" w:pos="284"/>
        </w:tabs>
        <w:spacing w:after="0" w:line="240" w:lineRule="auto"/>
        <w:ind w:firstLine="709"/>
        <w:contextualSpacing/>
        <w:jc w:val="center"/>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Aparate conforme care prezintă un risc</w:t>
      </w:r>
      <w:r w:rsidRPr="001047EE">
        <w:rPr>
          <w:rFonts w:ascii="Times New Roman" w:eastAsia="Arial Unicode MS" w:hAnsi="Times New Roman" w:cs="Times New Roman"/>
          <w:bCs/>
          <w:sz w:val="28"/>
          <w:szCs w:val="28"/>
          <w:shd w:val="clear" w:color="auto" w:fill="FFFFFF"/>
          <w:lang w:val="ro-RO"/>
        </w:rPr>
        <w:t>”;</w:t>
      </w:r>
    </w:p>
    <w:p w14:paraId="74F1281E"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Cs/>
          <w:sz w:val="28"/>
          <w:szCs w:val="28"/>
          <w:shd w:val="clear" w:color="auto" w:fill="FFFFFF"/>
          <w:lang w:val="ro-RO"/>
        </w:rPr>
        <w:t>t) după punctul 27 se completează cu textul cu următorul cuprins:</w:t>
      </w:r>
    </w:p>
    <w:p w14:paraId="629D0048"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sz w:val="28"/>
          <w:szCs w:val="28"/>
          <w:shd w:val="clear" w:color="auto" w:fill="FFFFFF"/>
          <w:lang w:val="ro-RO"/>
        </w:rPr>
      </w:pPr>
      <w:r w:rsidRPr="001047EE">
        <w:rPr>
          <w:rFonts w:ascii="Times New Roman" w:eastAsia="Arial Unicode MS" w:hAnsi="Times New Roman" w:cs="Times New Roman"/>
          <w:b/>
          <w:sz w:val="28"/>
          <w:szCs w:val="28"/>
          <w:shd w:val="clear" w:color="auto" w:fill="FFFFFF"/>
          <w:lang w:val="ro-RO"/>
        </w:rPr>
        <w:t>„ 27</w:t>
      </w:r>
      <w:r w:rsidRPr="001047EE">
        <w:rPr>
          <w:rFonts w:ascii="Times New Roman" w:eastAsia="Arial Unicode MS" w:hAnsi="Times New Roman" w:cs="Times New Roman"/>
          <w:b/>
          <w:sz w:val="28"/>
          <w:szCs w:val="28"/>
          <w:shd w:val="clear" w:color="auto" w:fill="FFFFFF"/>
          <w:vertAlign w:val="superscript"/>
          <w:lang w:val="ro-RO"/>
        </w:rPr>
        <w:t>1</w:t>
      </w:r>
      <w:r w:rsidRPr="001047EE">
        <w:rPr>
          <w:rFonts w:ascii="Times New Roman" w:eastAsia="Arial Unicode MS" w:hAnsi="Times New Roman" w:cs="Times New Roman"/>
          <w:b/>
          <w:sz w:val="28"/>
          <w:szCs w:val="28"/>
          <w:shd w:val="clear" w:color="auto" w:fill="FFFFFF"/>
          <w:lang w:val="ro-RO"/>
        </w:rPr>
        <w:t>.</w:t>
      </w:r>
      <w:r w:rsidRPr="001047EE">
        <w:rPr>
          <w:rFonts w:ascii="Times New Roman" w:eastAsia="Arial Unicode MS" w:hAnsi="Times New Roman" w:cs="Times New Roman"/>
          <w:sz w:val="28"/>
          <w:szCs w:val="28"/>
          <w:shd w:val="clear" w:color="auto" w:fill="FFFFFF"/>
          <w:lang w:val="ro-RO"/>
        </w:rPr>
        <w:t xml:space="preserve"> Inspectoratul de Stat pentru Supravegherea Produselor Nealimentare </w:t>
      </w:r>
      <w:proofErr w:type="spellStart"/>
      <w:r w:rsidRPr="001047EE">
        <w:rPr>
          <w:rFonts w:ascii="Times New Roman" w:eastAsia="Arial Unicode MS" w:hAnsi="Times New Roman" w:cs="Times New Roman"/>
          <w:sz w:val="28"/>
          <w:szCs w:val="28"/>
          <w:shd w:val="clear" w:color="auto" w:fill="FFFFFF"/>
          <w:lang w:val="ro-RO"/>
        </w:rPr>
        <w:t>şi</w:t>
      </w:r>
      <w:proofErr w:type="spellEnd"/>
      <w:r w:rsidRPr="001047EE">
        <w:rPr>
          <w:rFonts w:ascii="Times New Roman" w:eastAsia="Arial Unicode MS" w:hAnsi="Times New Roman" w:cs="Times New Roman"/>
          <w:sz w:val="28"/>
          <w:szCs w:val="28"/>
          <w:shd w:val="clear" w:color="auto" w:fill="FFFFFF"/>
          <w:lang w:val="ro-RO"/>
        </w:rPr>
        <w:t xml:space="preserve"> </w:t>
      </w:r>
      <w:proofErr w:type="spellStart"/>
      <w:r w:rsidRPr="001047EE">
        <w:rPr>
          <w:rFonts w:ascii="Times New Roman" w:eastAsia="Arial Unicode MS" w:hAnsi="Times New Roman" w:cs="Times New Roman"/>
          <w:sz w:val="28"/>
          <w:szCs w:val="28"/>
          <w:shd w:val="clear" w:color="auto" w:fill="FFFFFF"/>
          <w:lang w:val="ro-RO"/>
        </w:rPr>
        <w:t>Protecţia</w:t>
      </w:r>
      <w:proofErr w:type="spellEnd"/>
      <w:r w:rsidRPr="001047EE">
        <w:rPr>
          <w:rFonts w:ascii="Times New Roman" w:eastAsia="Arial Unicode MS" w:hAnsi="Times New Roman" w:cs="Times New Roman"/>
          <w:sz w:val="28"/>
          <w:szCs w:val="28"/>
          <w:shd w:val="clear" w:color="auto" w:fill="FFFFFF"/>
          <w:lang w:val="ro-RO"/>
        </w:rPr>
        <w:t xml:space="preserve"> Consumatorilor informează Ministerul Dezvoltării Economice și Digitalizării despre toate detaliile disponibile, în special despre datele necesare pentru identificarea aparatului care prezintă un risc, originea </w:t>
      </w:r>
      <w:proofErr w:type="spellStart"/>
      <w:r w:rsidRPr="001047EE">
        <w:rPr>
          <w:rFonts w:ascii="Times New Roman" w:eastAsia="Arial Unicode MS" w:hAnsi="Times New Roman" w:cs="Times New Roman"/>
          <w:sz w:val="28"/>
          <w:szCs w:val="28"/>
          <w:shd w:val="clear" w:color="auto" w:fill="FFFFFF"/>
          <w:lang w:val="ro-RO"/>
        </w:rPr>
        <w:t>şi</w:t>
      </w:r>
      <w:proofErr w:type="spellEnd"/>
      <w:r w:rsidRPr="001047EE">
        <w:rPr>
          <w:rFonts w:ascii="Times New Roman" w:eastAsia="Arial Unicode MS" w:hAnsi="Times New Roman" w:cs="Times New Roman"/>
          <w:sz w:val="28"/>
          <w:szCs w:val="28"/>
          <w:shd w:val="clear" w:color="auto" w:fill="FFFFFF"/>
          <w:lang w:val="ro-RO"/>
        </w:rPr>
        <w:t xml:space="preserve"> </w:t>
      </w:r>
      <w:proofErr w:type="spellStart"/>
      <w:r w:rsidRPr="001047EE">
        <w:rPr>
          <w:rFonts w:ascii="Times New Roman" w:eastAsia="Arial Unicode MS" w:hAnsi="Times New Roman" w:cs="Times New Roman"/>
          <w:sz w:val="28"/>
          <w:szCs w:val="28"/>
          <w:shd w:val="clear" w:color="auto" w:fill="FFFFFF"/>
          <w:lang w:val="ro-RO"/>
        </w:rPr>
        <w:t>lanţul</w:t>
      </w:r>
      <w:proofErr w:type="spellEnd"/>
      <w:r w:rsidRPr="001047EE">
        <w:rPr>
          <w:rFonts w:ascii="Times New Roman" w:eastAsia="Arial Unicode MS" w:hAnsi="Times New Roman" w:cs="Times New Roman"/>
          <w:sz w:val="28"/>
          <w:szCs w:val="28"/>
          <w:shd w:val="clear" w:color="auto" w:fill="FFFFFF"/>
          <w:lang w:val="ro-RO"/>
        </w:rPr>
        <w:t xml:space="preserve"> de furnizare </w:t>
      </w:r>
      <w:proofErr w:type="spellStart"/>
      <w:r w:rsidRPr="001047EE">
        <w:rPr>
          <w:rFonts w:ascii="Times New Roman" w:eastAsia="Arial Unicode MS" w:hAnsi="Times New Roman" w:cs="Times New Roman"/>
          <w:sz w:val="28"/>
          <w:szCs w:val="28"/>
          <w:shd w:val="clear" w:color="auto" w:fill="FFFFFF"/>
          <w:lang w:val="ro-RO"/>
        </w:rPr>
        <w:t>afferent</w:t>
      </w:r>
      <w:proofErr w:type="spellEnd"/>
      <w:r w:rsidRPr="001047EE">
        <w:rPr>
          <w:rFonts w:ascii="Times New Roman" w:eastAsia="Arial Unicode MS" w:hAnsi="Times New Roman" w:cs="Times New Roman"/>
          <w:sz w:val="28"/>
          <w:szCs w:val="28"/>
          <w:shd w:val="clear" w:color="auto" w:fill="FFFFFF"/>
          <w:lang w:val="ro-RO"/>
        </w:rPr>
        <w:t xml:space="preserve"> aparatului, natura riscului implicat, natura </w:t>
      </w:r>
      <w:proofErr w:type="spellStart"/>
      <w:r w:rsidRPr="001047EE">
        <w:rPr>
          <w:rFonts w:ascii="Times New Roman" w:eastAsia="Arial Unicode MS" w:hAnsi="Times New Roman" w:cs="Times New Roman"/>
          <w:sz w:val="28"/>
          <w:szCs w:val="28"/>
          <w:shd w:val="clear" w:color="auto" w:fill="FFFFFF"/>
          <w:lang w:val="ro-RO"/>
        </w:rPr>
        <w:t>şi</w:t>
      </w:r>
      <w:proofErr w:type="spellEnd"/>
      <w:r w:rsidRPr="001047EE">
        <w:rPr>
          <w:rFonts w:ascii="Times New Roman" w:eastAsia="Arial Unicode MS" w:hAnsi="Times New Roman" w:cs="Times New Roman"/>
          <w:sz w:val="28"/>
          <w:szCs w:val="28"/>
          <w:shd w:val="clear" w:color="auto" w:fill="FFFFFF"/>
          <w:lang w:val="ro-RO"/>
        </w:rPr>
        <w:t xml:space="preserve"> durata măsurilor luate.</w:t>
      </w:r>
    </w:p>
    <w:p w14:paraId="3C20ADE3"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sz w:val="28"/>
          <w:szCs w:val="28"/>
          <w:shd w:val="clear" w:color="auto" w:fill="FFFFFF"/>
          <w:lang w:val="ro-RO"/>
        </w:rPr>
      </w:pPr>
      <w:r w:rsidRPr="001047EE">
        <w:rPr>
          <w:rFonts w:ascii="Times New Roman" w:eastAsia="Arial Unicode MS" w:hAnsi="Times New Roman" w:cs="Times New Roman"/>
          <w:b/>
          <w:bCs/>
          <w:sz w:val="28"/>
          <w:szCs w:val="28"/>
          <w:shd w:val="clear" w:color="auto" w:fill="FFFFFF"/>
          <w:lang w:val="ro-RO"/>
        </w:rPr>
        <w:t>27</w:t>
      </w:r>
      <w:r w:rsidRPr="001047EE">
        <w:rPr>
          <w:rFonts w:ascii="Times New Roman" w:eastAsia="Arial Unicode MS" w:hAnsi="Times New Roman" w:cs="Times New Roman"/>
          <w:b/>
          <w:bCs/>
          <w:sz w:val="28"/>
          <w:szCs w:val="28"/>
          <w:shd w:val="clear" w:color="auto" w:fill="FFFFFF"/>
          <w:vertAlign w:val="superscript"/>
          <w:lang w:val="ro-RO"/>
        </w:rPr>
        <w:t>2</w:t>
      </w:r>
      <w:r w:rsidRPr="001047EE">
        <w:rPr>
          <w:rFonts w:ascii="Times New Roman" w:eastAsia="Arial Unicode MS" w:hAnsi="Times New Roman" w:cs="Times New Roman"/>
          <w:b/>
          <w:bCs/>
          <w:sz w:val="28"/>
          <w:szCs w:val="28"/>
          <w:shd w:val="clear" w:color="auto" w:fill="FFFFFF"/>
          <w:lang w:val="ro-RO"/>
        </w:rPr>
        <w:t>.</w:t>
      </w:r>
      <w:r w:rsidRPr="001047EE">
        <w:rPr>
          <w:rFonts w:ascii="Times New Roman" w:eastAsia="Arial Unicode MS" w:hAnsi="Times New Roman" w:cs="Times New Roman"/>
          <w:sz w:val="28"/>
          <w:szCs w:val="28"/>
          <w:shd w:val="clear" w:color="auto" w:fill="FFFFFF"/>
          <w:lang w:val="ro-RO"/>
        </w:rPr>
        <w:t xml:space="preserve"> Ministerul Dezvoltării Economice și Digitalizării informează Comisia Europeană cu privire la datele prevăzute la punctul 27</w:t>
      </w:r>
      <w:r w:rsidRPr="001047EE">
        <w:rPr>
          <w:rFonts w:ascii="Times New Roman" w:eastAsia="Arial Unicode MS" w:hAnsi="Times New Roman" w:cs="Times New Roman"/>
          <w:sz w:val="28"/>
          <w:szCs w:val="28"/>
          <w:shd w:val="clear" w:color="auto" w:fill="FFFFFF"/>
          <w:vertAlign w:val="superscript"/>
          <w:lang w:val="ro-RO"/>
        </w:rPr>
        <w:t>1</w:t>
      </w:r>
      <w:r w:rsidRPr="001047EE">
        <w:rPr>
          <w:rFonts w:ascii="Times New Roman" w:eastAsia="Arial Unicode MS" w:hAnsi="Times New Roman" w:cs="Times New Roman"/>
          <w:sz w:val="28"/>
          <w:szCs w:val="28"/>
          <w:shd w:val="clear" w:color="auto" w:fill="FFFFFF"/>
          <w:lang w:val="ro-RO"/>
        </w:rPr>
        <w:t>.</w:t>
      </w:r>
    </w:p>
    <w:p w14:paraId="758CB3E2" w14:textId="77777777" w:rsidR="00C45FDA" w:rsidRDefault="00C45FDA" w:rsidP="00CA7F6D">
      <w:pPr>
        <w:tabs>
          <w:tab w:val="left" w:pos="284"/>
        </w:tabs>
        <w:spacing w:after="0" w:line="240" w:lineRule="auto"/>
        <w:ind w:firstLine="567"/>
        <w:contextualSpacing/>
        <w:jc w:val="center"/>
        <w:rPr>
          <w:rFonts w:ascii="Times New Roman" w:eastAsia="Arial Unicode MS" w:hAnsi="Times New Roman" w:cs="Times New Roman"/>
          <w:b/>
          <w:bCs/>
          <w:sz w:val="28"/>
          <w:szCs w:val="28"/>
          <w:shd w:val="clear" w:color="auto" w:fill="FFFFFF"/>
          <w:lang w:val="ro-RO"/>
        </w:rPr>
      </w:pPr>
    </w:p>
    <w:p w14:paraId="4CBBAE3D" w14:textId="03F55363" w:rsidR="00CA7F6D" w:rsidRPr="001047EE" w:rsidRDefault="00CA7F6D" w:rsidP="00CA7F6D">
      <w:pPr>
        <w:tabs>
          <w:tab w:val="left" w:pos="284"/>
        </w:tabs>
        <w:spacing w:after="0" w:line="240" w:lineRule="auto"/>
        <w:ind w:firstLine="567"/>
        <w:contextualSpacing/>
        <w:jc w:val="center"/>
        <w:rPr>
          <w:rFonts w:ascii="Times New Roman" w:eastAsia="Arial Unicode MS" w:hAnsi="Times New Roman" w:cs="Times New Roman"/>
          <w:b/>
          <w:bCs/>
          <w:sz w:val="28"/>
          <w:szCs w:val="28"/>
          <w:shd w:val="clear" w:color="auto" w:fill="FFFFFF"/>
          <w:lang w:val="ro-RO"/>
        </w:rPr>
      </w:pPr>
      <w:proofErr w:type="spellStart"/>
      <w:r w:rsidRPr="001047EE">
        <w:rPr>
          <w:rFonts w:ascii="Times New Roman" w:eastAsia="Arial Unicode MS" w:hAnsi="Times New Roman" w:cs="Times New Roman"/>
          <w:b/>
          <w:bCs/>
          <w:sz w:val="28"/>
          <w:szCs w:val="28"/>
          <w:shd w:val="clear" w:color="auto" w:fill="FFFFFF"/>
          <w:lang w:val="ro-RO"/>
        </w:rPr>
        <w:t>Secţiunea</w:t>
      </w:r>
      <w:proofErr w:type="spellEnd"/>
      <w:r w:rsidRPr="001047EE">
        <w:rPr>
          <w:rFonts w:ascii="Times New Roman" w:eastAsia="Arial Unicode MS" w:hAnsi="Times New Roman" w:cs="Times New Roman"/>
          <w:b/>
          <w:bCs/>
          <w:sz w:val="28"/>
          <w:szCs w:val="28"/>
          <w:shd w:val="clear" w:color="auto" w:fill="FFFFFF"/>
          <w:lang w:val="ro-RO"/>
        </w:rPr>
        <w:t xml:space="preserve"> a 4-a</w:t>
      </w:r>
    </w:p>
    <w:p w14:paraId="57182CA8" w14:textId="77777777" w:rsidR="00CA7F6D" w:rsidRPr="001047EE" w:rsidRDefault="00CA7F6D" w:rsidP="00CA7F6D">
      <w:pPr>
        <w:tabs>
          <w:tab w:val="left" w:pos="284"/>
        </w:tabs>
        <w:spacing w:after="0" w:line="240" w:lineRule="auto"/>
        <w:ind w:firstLine="567"/>
        <w:contextualSpacing/>
        <w:jc w:val="center"/>
        <w:rPr>
          <w:rFonts w:ascii="Times New Roman" w:eastAsia="Arial Unicode MS" w:hAnsi="Times New Roman" w:cs="Times New Roman"/>
          <w:b/>
          <w:sz w:val="28"/>
          <w:szCs w:val="28"/>
          <w:shd w:val="clear" w:color="auto" w:fill="FFFFFF"/>
          <w:lang w:val="ro-RO"/>
        </w:rPr>
      </w:pPr>
      <w:r w:rsidRPr="001047EE">
        <w:rPr>
          <w:rFonts w:ascii="Times New Roman" w:eastAsia="Arial Unicode MS" w:hAnsi="Times New Roman" w:cs="Times New Roman"/>
          <w:b/>
          <w:sz w:val="28"/>
          <w:szCs w:val="28"/>
          <w:shd w:val="clear" w:color="auto" w:fill="FFFFFF"/>
          <w:lang w:val="ro-RO"/>
        </w:rPr>
        <w:t>Neconformitatea formală”;</w:t>
      </w:r>
    </w:p>
    <w:p w14:paraId="55760258" w14:textId="77777777" w:rsidR="00CA7F6D" w:rsidRPr="001047EE" w:rsidRDefault="00CA7F6D" w:rsidP="00CA7F6D">
      <w:pPr>
        <w:tabs>
          <w:tab w:val="left" w:pos="284"/>
        </w:tabs>
        <w:spacing w:after="0" w:line="240" w:lineRule="auto"/>
        <w:ind w:firstLine="567"/>
        <w:contextualSpacing/>
        <w:jc w:val="center"/>
        <w:rPr>
          <w:rFonts w:ascii="Times New Roman" w:eastAsia="Arial Unicode MS" w:hAnsi="Times New Roman" w:cs="Times New Roman"/>
          <w:b/>
          <w:sz w:val="28"/>
          <w:szCs w:val="28"/>
          <w:shd w:val="clear" w:color="auto" w:fill="FFFFFF"/>
          <w:lang w:val="ro-RO"/>
        </w:rPr>
      </w:pPr>
    </w:p>
    <w:p w14:paraId="2B44D797"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sz w:val="28"/>
          <w:szCs w:val="28"/>
          <w:shd w:val="clear" w:color="auto" w:fill="FFFFFF"/>
          <w:lang w:val="ro-RO"/>
        </w:rPr>
        <w:t xml:space="preserve">u) la pct. 33, </w:t>
      </w:r>
      <w:r w:rsidRPr="001047EE">
        <w:rPr>
          <w:rFonts w:ascii="Times New Roman" w:eastAsia="Arial Unicode MS" w:hAnsi="Times New Roman" w:cs="Times New Roman"/>
          <w:bCs/>
          <w:sz w:val="28"/>
          <w:szCs w:val="28"/>
          <w:shd w:val="clear" w:color="auto" w:fill="FFFFFF"/>
          <w:lang w:val="ro-RO"/>
        </w:rPr>
        <w:t xml:space="preserve">la sfârșitul propoziției se completează cu textul: „instituit în conformitate cu </w:t>
      </w:r>
      <w:hyperlink r:id="rId6" w:history="1">
        <w:r w:rsidRPr="001047EE">
          <w:rPr>
            <w:rFonts w:ascii="Times New Roman" w:eastAsia="Arial Unicode MS" w:hAnsi="Times New Roman" w:cs="Times New Roman"/>
            <w:bCs/>
            <w:sz w:val="28"/>
            <w:szCs w:val="28"/>
            <w:shd w:val="clear" w:color="auto" w:fill="FFFFFF"/>
            <w:lang w:val="ro-RO"/>
          </w:rPr>
          <w:t>Legea nr.235/2011</w:t>
        </w:r>
      </w:hyperlink>
      <w:r w:rsidRPr="001047EE">
        <w:rPr>
          <w:rFonts w:ascii="Times New Roman" w:eastAsia="Arial Unicode MS" w:hAnsi="Times New Roman" w:cs="Times New Roman"/>
          <w:bCs/>
          <w:sz w:val="28"/>
          <w:szCs w:val="28"/>
          <w:shd w:val="clear" w:color="auto" w:fill="FFFFFF"/>
          <w:lang w:val="ro-RO"/>
        </w:rPr>
        <w:t xml:space="preserve"> privind </w:t>
      </w:r>
      <w:proofErr w:type="spellStart"/>
      <w:r w:rsidRPr="001047EE">
        <w:rPr>
          <w:rFonts w:ascii="Times New Roman" w:eastAsia="Arial Unicode MS" w:hAnsi="Times New Roman" w:cs="Times New Roman"/>
          <w:bCs/>
          <w:sz w:val="28"/>
          <w:szCs w:val="28"/>
          <w:shd w:val="clear" w:color="auto" w:fill="FFFFFF"/>
          <w:lang w:val="ro-RO"/>
        </w:rPr>
        <w:t>activităţile</w:t>
      </w:r>
      <w:proofErr w:type="spellEnd"/>
      <w:r w:rsidRPr="001047EE">
        <w:rPr>
          <w:rFonts w:ascii="Times New Roman" w:eastAsia="Arial Unicode MS" w:hAnsi="Times New Roman" w:cs="Times New Roman"/>
          <w:bCs/>
          <w:sz w:val="28"/>
          <w:szCs w:val="28"/>
          <w:shd w:val="clear" w:color="auto" w:fill="FFFFFF"/>
          <w:lang w:val="ro-RO"/>
        </w:rPr>
        <w:t xml:space="preserve"> de acreditare </w:t>
      </w:r>
      <w:proofErr w:type="spellStart"/>
      <w:r w:rsidRPr="001047EE">
        <w:rPr>
          <w:rFonts w:ascii="Times New Roman" w:eastAsia="Arial Unicode MS" w:hAnsi="Times New Roman" w:cs="Times New Roman"/>
          <w:bCs/>
          <w:sz w:val="28"/>
          <w:szCs w:val="28"/>
          <w:shd w:val="clear" w:color="auto" w:fill="FFFFFF"/>
          <w:lang w:val="ro-RO"/>
        </w:rPr>
        <w:t>şi</w:t>
      </w:r>
      <w:proofErr w:type="spellEnd"/>
      <w:r w:rsidRPr="001047EE">
        <w:rPr>
          <w:rFonts w:ascii="Times New Roman" w:eastAsia="Arial Unicode MS" w:hAnsi="Times New Roman" w:cs="Times New Roman"/>
          <w:bCs/>
          <w:sz w:val="28"/>
          <w:szCs w:val="28"/>
          <w:shd w:val="clear" w:color="auto" w:fill="FFFFFF"/>
          <w:lang w:val="ro-RO"/>
        </w:rPr>
        <w:t xml:space="preserve"> de evaluare a </w:t>
      </w:r>
      <w:proofErr w:type="spellStart"/>
      <w:r w:rsidRPr="001047EE">
        <w:rPr>
          <w:rFonts w:ascii="Times New Roman" w:eastAsia="Arial Unicode MS" w:hAnsi="Times New Roman" w:cs="Times New Roman"/>
          <w:bCs/>
          <w:sz w:val="28"/>
          <w:szCs w:val="28"/>
          <w:shd w:val="clear" w:color="auto" w:fill="FFFFFF"/>
          <w:lang w:val="ro-RO"/>
        </w:rPr>
        <w:t>conformităţii</w:t>
      </w:r>
      <w:proofErr w:type="spellEnd"/>
      <w:r w:rsidRPr="001047EE">
        <w:rPr>
          <w:rFonts w:ascii="Times New Roman" w:eastAsia="Arial Unicode MS" w:hAnsi="Times New Roman" w:cs="Times New Roman"/>
          <w:bCs/>
          <w:sz w:val="28"/>
          <w:szCs w:val="28"/>
          <w:shd w:val="clear" w:color="auto" w:fill="FFFFFF"/>
          <w:lang w:val="ro-RO"/>
        </w:rPr>
        <w:t>”;</w:t>
      </w:r>
    </w:p>
    <w:p w14:paraId="0B0F8BBC"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Cs/>
          <w:sz w:val="28"/>
          <w:szCs w:val="28"/>
          <w:shd w:val="clear" w:color="auto" w:fill="FFFFFF"/>
          <w:lang w:val="ro-RO"/>
        </w:rPr>
        <w:t>v) la punctul 35 cuvintele „ministrului economiei” se substituie cu cuvintele „Ministrului Dezvoltării Economice și Digitalizării”;</w:t>
      </w:r>
    </w:p>
    <w:p w14:paraId="6E705089" w14:textId="77777777" w:rsidR="00CA7F6D" w:rsidRPr="001047EE" w:rsidRDefault="00CA7F6D" w:rsidP="00C45FDA">
      <w:pPr>
        <w:tabs>
          <w:tab w:val="left" w:pos="284"/>
        </w:tabs>
        <w:spacing w:after="0" w:line="240" w:lineRule="auto"/>
        <w:ind w:firstLine="709"/>
        <w:contextualSpacing/>
        <w:jc w:val="both"/>
        <w:rPr>
          <w:rFonts w:ascii="Times New Roman" w:eastAsia="Arial Unicode MS" w:hAnsi="Times New Roman" w:cs="Times New Roman"/>
          <w:bCs/>
          <w:sz w:val="28"/>
          <w:szCs w:val="28"/>
          <w:shd w:val="clear" w:color="auto" w:fill="FFFFFF"/>
          <w:lang w:val="ro-RO"/>
        </w:rPr>
      </w:pPr>
      <w:r w:rsidRPr="001047EE">
        <w:rPr>
          <w:rFonts w:ascii="Times New Roman" w:eastAsia="Arial Unicode MS" w:hAnsi="Times New Roman" w:cs="Times New Roman"/>
          <w:bCs/>
          <w:sz w:val="28"/>
          <w:szCs w:val="28"/>
          <w:shd w:val="clear" w:color="auto" w:fill="FFFFFF"/>
          <w:lang w:val="ro-RO"/>
        </w:rPr>
        <w:t>w) la punctul 36 textul „pct. 35</w:t>
      </w:r>
      <w:r w:rsidRPr="001047EE">
        <w:rPr>
          <w:rFonts w:ascii="Times New Roman" w:hAnsi="Times New Roman" w:cs="Times New Roman"/>
          <w:sz w:val="28"/>
          <w:szCs w:val="28"/>
          <w:lang w:val="ro-RO"/>
        </w:rPr>
        <w:t xml:space="preserve"> </w:t>
      </w:r>
      <w:r w:rsidRPr="001047EE">
        <w:rPr>
          <w:rFonts w:ascii="Times New Roman" w:eastAsia="Arial Unicode MS" w:hAnsi="Times New Roman" w:cs="Times New Roman"/>
          <w:bCs/>
          <w:sz w:val="28"/>
          <w:szCs w:val="28"/>
          <w:shd w:val="clear" w:color="auto" w:fill="FFFFFF"/>
          <w:lang w:val="ro-RO"/>
        </w:rPr>
        <w:t xml:space="preserve">din prezenta Reglementare tehnică, aplicabile acestora, care se confirmă prin acreditare, în </w:t>
      </w:r>
      <w:proofErr w:type="spellStart"/>
      <w:r w:rsidRPr="001047EE">
        <w:rPr>
          <w:rFonts w:ascii="Times New Roman" w:eastAsia="Arial Unicode MS" w:hAnsi="Times New Roman" w:cs="Times New Roman"/>
          <w:bCs/>
          <w:sz w:val="28"/>
          <w:szCs w:val="28"/>
          <w:shd w:val="clear" w:color="auto" w:fill="FFFFFF"/>
          <w:lang w:val="ro-RO"/>
        </w:rPr>
        <w:t>condiţiile</w:t>
      </w:r>
      <w:proofErr w:type="spellEnd"/>
      <w:r w:rsidRPr="001047EE">
        <w:rPr>
          <w:rFonts w:ascii="Times New Roman" w:eastAsia="Arial Unicode MS" w:hAnsi="Times New Roman" w:cs="Times New Roman"/>
          <w:bCs/>
          <w:sz w:val="28"/>
          <w:szCs w:val="28"/>
          <w:shd w:val="clear" w:color="auto" w:fill="FFFFFF"/>
          <w:lang w:val="ro-RO"/>
        </w:rPr>
        <w:t xml:space="preserve"> </w:t>
      </w:r>
      <w:hyperlink r:id="rId7" w:history="1">
        <w:r w:rsidRPr="001047EE">
          <w:rPr>
            <w:rFonts w:ascii="Times New Roman" w:eastAsia="Arial Unicode MS" w:hAnsi="Times New Roman" w:cs="Times New Roman"/>
            <w:bCs/>
            <w:sz w:val="28"/>
            <w:szCs w:val="28"/>
            <w:shd w:val="clear" w:color="auto" w:fill="FFFFFF"/>
            <w:lang w:val="ro-RO"/>
          </w:rPr>
          <w:t>Legii nr.235 din 1 decembrie 2011</w:t>
        </w:r>
      </w:hyperlink>
      <w:r w:rsidRPr="001047EE">
        <w:rPr>
          <w:rFonts w:ascii="Times New Roman" w:eastAsia="Arial Unicode MS" w:hAnsi="Times New Roman" w:cs="Times New Roman"/>
          <w:bCs/>
          <w:sz w:val="28"/>
          <w:szCs w:val="28"/>
          <w:shd w:val="clear" w:color="auto" w:fill="FFFFFF"/>
          <w:lang w:val="ro-RO"/>
        </w:rPr>
        <w:t xml:space="preserve"> privind </w:t>
      </w:r>
      <w:proofErr w:type="spellStart"/>
      <w:r w:rsidRPr="001047EE">
        <w:rPr>
          <w:rFonts w:ascii="Times New Roman" w:eastAsia="Arial Unicode MS" w:hAnsi="Times New Roman" w:cs="Times New Roman"/>
          <w:bCs/>
          <w:sz w:val="28"/>
          <w:szCs w:val="28"/>
          <w:shd w:val="clear" w:color="auto" w:fill="FFFFFF"/>
          <w:lang w:val="ro-RO"/>
        </w:rPr>
        <w:t>activităţile</w:t>
      </w:r>
      <w:proofErr w:type="spellEnd"/>
      <w:r w:rsidRPr="001047EE">
        <w:rPr>
          <w:rFonts w:ascii="Times New Roman" w:eastAsia="Arial Unicode MS" w:hAnsi="Times New Roman" w:cs="Times New Roman"/>
          <w:bCs/>
          <w:sz w:val="28"/>
          <w:szCs w:val="28"/>
          <w:shd w:val="clear" w:color="auto" w:fill="FFFFFF"/>
          <w:lang w:val="ro-RO"/>
        </w:rPr>
        <w:t xml:space="preserve"> de acreditare </w:t>
      </w:r>
      <w:proofErr w:type="spellStart"/>
      <w:r w:rsidRPr="001047EE">
        <w:rPr>
          <w:rFonts w:ascii="Times New Roman" w:eastAsia="Arial Unicode MS" w:hAnsi="Times New Roman" w:cs="Times New Roman"/>
          <w:bCs/>
          <w:sz w:val="28"/>
          <w:szCs w:val="28"/>
          <w:shd w:val="clear" w:color="auto" w:fill="FFFFFF"/>
          <w:lang w:val="ro-RO"/>
        </w:rPr>
        <w:t>şi</w:t>
      </w:r>
      <w:proofErr w:type="spellEnd"/>
      <w:r w:rsidRPr="001047EE">
        <w:rPr>
          <w:rFonts w:ascii="Times New Roman" w:eastAsia="Arial Unicode MS" w:hAnsi="Times New Roman" w:cs="Times New Roman"/>
          <w:bCs/>
          <w:sz w:val="28"/>
          <w:szCs w:val="28"/>
          <w:shd w:val="clear" w:color="auto" w:fill="FFFFFF"/>
          <w:lang w:val="ro-RO"/>
        </w:rPr>
        <w:t xml:space="preserve"> de evaluare a </w:t>
      </w:r>
      <w:proofErr w:type="spellStart"/>
      <w:r w:rsidRPr="001047EE">
        <w:rPr>
          <w:rFonts w:ascii="Times New Roman" w:eastAsia="Arial Unicode MS" w:hAnsi="Times New Roman" w:cs="Times New Roman"/>
          <w:bCs/>
          <w:sz w:val="28"/>
          <w:szCs w:val="28"/>
          <w:shd w:val="clear" w:color="auto" w:fill="FFFFFF"/>
          <w:lang w:val="ro-RO"/>
        </w:rPr>
        <w:t>conformităţii</w:t>
      </w:r>
      <w:proofErr w:type="spellEnd"/>
      <w:r w:rsidRPr="001047EE">
        <w:rPr>
          <w:rFonts w:ascii="Times New Roman" w:eastAsia="Arial Unicode MS" w:hAnsi="Times New Roman" w:cs="Times New Roman"/>
          <w:bCs/>
          <w:sz w:val="28"/>
          <w:szCs w:val="28"/>
          <w:shd w:val="clear" w:color="auto" w:fill="FFFFFF"/>
          <w:lang w:val="ro-RO"/>
        </w:rPr>
        <w:t>” se substituie cu textul: „ punctele 37 - 55 din prezenta Reglementare tehnică”</w:t>
      </w:r>
      <w:r w:rsidR="00DE1738" w:rsidRPr="001047EE">
        <w:rPr>
          <w:rFonts w:ascii="Times New Roman" w:eastAsia="Arial Unicode MS" w:hAnsi="Times New Roman" w:cs="Times New Roman"/>
          <w:bCs/>
          <w:sz w:val="28"/>
          <w:szCs w:val="28"/>
          <w:shd w:val="clear" w:color="auto" w:fill="FFFFFF"/>
          <w:lang w:val="ro-RO"/>
        </w:rPr>
        <w:t>.</w:t>
      </w:r>
    </w:p>
    <w:p w14:paraId="65CE7C2C" w14:textId="77777777" w:rsidR="00CA7F6D" w:rsidRPr="001047EE" w:rsidRDefault="00CA7F6D" w:rsidP="00CA7F6D">
      <w:pPr>
        <w:shd w:val="clear" w:color="auto" w:fill="FFFFFF"/>
        <w:spacing w:after="0" w:line="240" w:lineRule="auto"/>
        <w:ind w:firstLine="567"/>
        <w:jc w:val="both"/>
        <w:rPr>
          <w:rFonts w:ascii="Times New Roman" w:eastAsia="Times New Roman" w:hAnsi="Times New Roman" w:cs="Times New Roman"/>
          <w:sz w:val="28"/>
          <w:szCs w:val="28"/>
          <w:lang w:val="ro-RO" w:eastAsia="en-GB"/>
        </w:rPr>
      </w:pPr>
    </w:p>
    <w:p w14:paraId="3D7E8D1C"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b/>
          <w:sz w:val="28"/>
          <w:szCs w:val="28"/>
          <w:lang w:val="ro-RO" w:eastAsia="en-GB"/>
        </w:rPr>
        <w:t>2.</w:t>
      </w:r>
      <w:r w:rsidRPr="001047EE">
        <w:rPr>
          <w:rFonts w:ascii="Times New Roman" w:eastAsia="Times New Roman" w:hAnsi="Times New Roman" w:cs="Times New Roman"/>
          <w:sz w:val="28"/>
          <w:szCs w:val="28"/>
          <w:lang w:val="ro-RO" w:eastAsia="en-GB"/>
        </w:rPr>
        <w:t xml:space="preserve"> Hotărârea Guvernului nr. 907/2014 </w:t>
      </w:r>
      <w:proofErr w:type="spellStart"/>
      <w:r w:rsidRPr="001047EE">
        <w:rPr>
          <w:rFonts w:ascii="Times New Roman" w:eastAsia="Times New Roman" w:hAnsi="Times New Roman" w:cs="Times New Roman"/>
          <w:bCs/>
          <w:sz w:val="28"/>
          <w:szCs w:val="28"/>
          <w:lang w:val="en-GB" w:eastAsia="en-GB"/>
        </w:rPr>
        <w:t>pentru</w:t>
      </w:r>
      <w:proofErr w:type="spellEnd"/>
      <w:r w:rsidRPr="001047EE">
        <w:rPr>
          <w:rFonts w:ascii="Times New Roman" w:eastAsia="Times New Roman" w:hAnsi="Times New Roman" w:cs="Times New Roman"/>
          <w:bCs/>
          <w:sz w:val="28"/>
          <w:szCs w:val="28"/>
          <w:lang w:val="en-GB" w:eastAsia="en-GB"/>
        </w:rPr>
        <w:t xml:space="preserve"> </w:t>
      </w:r>
      <w:proofErr w:type="spellStart"/>
      <w:r w:rsidRPr="001047EE">
        <w:rPr>
          <w:rFonts w:ascii="Times New Roman" w:eastAsia="Times New Roman" w:hAnsi="Times New Roman" w:cs="Times New Roman"/>
          <w:bCs/>
          <w:sz w:val="28"/>
          <w:szCs w:val="28"/>
          <w:lang w:val="en-GB" w:eastAsia="en-GB"/>
        </w:rPr>
        <w:t>aprobarea</w:t>
      </w:r>
      <w:proofErr w:type="spellEnd"/>
      <w:r w:rsidRPr="001047EE">
        <w:rPr>
          <w:rFonts w:ascii="Times New Roman" w:eastAsia="Times New Roman" w:hAnsi="Times New Roman" w:cs="Times New Roman"/>
          <w:bCs/>
          <w:sz w:val="28"/>
          <w:szCs w:val="28"/>
          <w:lang w:val="en-GB" w:eastAsia="en-GB"/>
        </w:rPr>
        <w:t xml:space="preserve"> </w:t>
      </w:r>
      <w:proofErr w:type="spellStart"/>
      <w:r w:rsidRPr="001047EE">
        <w:rPr>
          <w:rFonts w:ascii="Times New Roman" w:eastAsia="Times New Roman" w:hAnsi="Times New Roman" w:cs="Times New Roman"/>
          <w:bCs/>
          <w:sz w:val="28"/>
          <w:szCs w:val="28"/>
          <w:lang w:val="en-GB" w:eastAsia="en-GB"/>
        </w:rPr>
        <w:t>Regulamentului</w:t>
      </w:r>
      <w:proofErr w:type="spellEnd"/>
      <w:r w:rsidRPr="001047EE">
        <w:rPr>
          <w:rFonts w:ascii="Times New Roman" w:eastAsia="Times New Roman" w:hAnsi="Times New Roman" w:cs="Times New Roman"/>
          <w:bCs/>
          <w:sz w:val="28"/>
          <w:szCs w:val="28"/>
          <w:lang w:val="en-GB" w:eastAsia="en-GB"/>
        </w:rPr>
        <w:t xml:space="preserve"> general de </w:t>
      </w:r>
      <w:proofErr w:type="spellStart"/>
      <w:r w:rsidRPr="001047EE">
        <w:rPr>
          <w:rFonts w:ascii="Times New Roman" w:eastAsia="Times New Roman" w:hAnsi="Times New Roman" w:cs="Times New Roman"/>
          <w:bCs/>
          <w:sz w:val="28"/>
          <w:szCs w:val="28"/>
          <w:lang w:val="en-GB" w:eastAsia="en-GB"/>
        </w:rPr>
        <w:t>metrologie</w:t>
      </w:r>
      <w:proofErr w:type="spellEnd"/>
      <w:r w:rsidRPr="001047EE">
        <w:rPr>
          <w:rFonts w:ascii="Times New Roman" w:eastAsia="Times New Roman" w:hAnsi="Times New Roman" w:cs="Times New Roman"/>
          <w:bCs/>
          <w:sz w:val="28"/>
          <w:szCs w:val="28"/>
          <w:lang w:val="en-GB" w:eastAsia="en-GB"/>
        </w:rPr>
        <w:t xml:space="preserve"> </w:t>
      </w:r>
      <w:proofErr w:type="spellStart"/>
      <w:r w:rsidRPr="001047EE">
        <w:rPr>
          <w:rFonts w:ascii="Times New Roman" w:eastAsia="Times New Roman" w:hAnsi="Times New Roman" w:cs="Times New Roman"/>
          <w:bCs/>
          <w:sz w:val="28"/>
          <w:szCs w:val="28"/>
          <w:lang w:val="en-GB" w:eastAsia="en-GB"/>
        </w:rPr>
        <w:t>legală</w:t>
      </w:r>
      <w:proofErr w:type="spellEnd"/>
      <w:r w:rsidRPr="001047EE">
        <w:rPr>
          <w:rFonts w:ascii="Times New Roman" w:eastAsia="Times New Roman" w:hAnsi="Times New Roman" w:cs="Times New Roman"/>
          <w:bCs/>
          <w:sz w:val="28"/>
          <w:szCs w:val="28"/>
          <w:lang w:val="en-GB" w:eastAsia="en-GB"/>
        </w:rPr>
        <w:t xml:space="preserve"> </w:t>
      </w:r>
      <w:proofErr w:type="spellStart"/>
      <w:r w:rsidRPr="001047EE">
        <w:rPr>
          <w:rFonts w:ascii="Times New Roman" w:eastAsia="Times New Roman" w:hAnsi="Times New Roman" w:cs="Times New Roman"/>
          <w:bCs/>
          <w:sz w:val="28"/>
          <w:szCs w:val="28"/>
          <w:lang w:val="en-GB" w:eastAsia="en-GB"/>
        </w:rPr>
        <w:t>referitor</w:t>
      </w:r>
      <w:proofErr w:type="spellEnd"/>
      <w:r w:rsidRPr="001047EE">
        <w:rPr>
          <w:rFonts w:ascii="Times New Roman" w:eastAsia="Times New Roman" w:hAnsi="Times New Roman" w:cs="Times New Roman"/>
          <w:bCs/>
          <w:sz w:val="28"/>
          <w:szCs w:val="28"/>
          <w:lang w:val="en-GB" w:eastAsia="en-GB"/>
        </w:rPr>
        <w:t xml:space="preserve"> </w:t>
      </w:r>
      <w:r w:rsidRPr="001047EE">
        <w:rPr>
          <w:rFonts w:ascii="Times New Roman" w:eastAsia="Times New Roman" w:hAnsi="Times New Roman" w:cs="Times New Roman"/>
          <w:sz w:val="28"/>
          <w:szCs w:val="28"/>
          <w:lang w:val="en-GB" w:eastAsia="en-GB"/>
        </w:rPr>
        <w:t xml:space="preserve">la </w:t>
      </w:r>
      <w:proofErr w:type="spellStart"/>
      <w:r w:rsidRPr="001047EE">
        <w:rPr>
          <w:rFonts w:ascii="Times New Roman" w:eastAsia="Times New Roman" w:hAnsi="Times New Roman" w:cs="Times New Roman"/>
          <w:sz w:val="28"/>
          <w:szCs w:val="28"/>
          <w:lang w:val="en-GB" w:eastAsia="en-GB"/>
        </w:rPr>
        <w:t>preambalarea</w:t>
      </w:r>
      <w:proofErr w:type="spellEnd"/>
      <w:r w:rsidRPr="001047EE">
        <w:rPr>
          <w:rFonts w:ascii="Times New Roman" w:eastAsia="Times New Roman" w:hAnsi="Times New Roman" w:cs="Times New Roman"/>
          <w:sz w:val="28"/>
          <w:szCs w:val="28"/>
          <w:lang w:val="en-GB" w:eastAsia="en-GB"/>
        </w:rPr>
        <w:t xml:space="preserve">, </w:t>
      </w:r>
      <w:proofErr w:type="spellStart"/>
      <w:r w:rsidRPr="001047EE">
        <w:rPr>
          <w:rFonts w:ascii="Times New Roman" w:eastAsia="Times New Roman" w:hAnsi="Times New Roman" w:cs="Times New Roman"/>
          <w:sz w:val="28"/>
          <w:szCs w:val="28"/>
          <w:lang w:val="en-GB" w:eastAsia="en-GB"/>
        </w:rPr>
        <w:t>în</w:t>
      </w:r>
      <w:proofErr w:type="spellEnd"/>
      <w:r w:rsidRPr="001047EE">
        <w:rPr>
          <w:rFonts w:ascii="Times New Roman" w:eastAsia="Times New Roman" w:hAnsi="Times New Roman" w:cs="Times New Roman"/>
          <w:sz w:val="28"/>
          <w:szCs w:val="28"/>
          <w:lang w:val="en-GB" w:eastAsia="en-GB"/>
        </w:rPr>
        <w:t xml:space="preserve"> </w:t>
      </w:r>
      <w:proofErr w:type="spellStart"/>
      <w:r w:rsidRPr="001047EE">
        <w:rPr>
          <w:rFonts w:ascii="Times New Roman" w:eastAsia="Times New Roman" w:hAnsi="Times New Roman" w:cs="Times New Roman"/>
          <w:sz w:val="28"/>
          <w:szCs w:val="28"/>
          <w:lang w:val="en-GB" w:eastAsia="en-GB"/>
        </w:rPr>
        <w:t>funcţie</w:t>
      </w:r>
      <w:proofErr w:type="spellEnd"/>
      <w:r w:rsidRPr="001047EE">
        <w:rPr>
          <w:rFonts w:ascii="Times New Roman" w:eastAsia="Times New Roman" w:hAnsi="Times New Roman" w:cs="Times New Roman"/>
          <w:sz w:val="28"/>
          <w:szCs w:val="28"/>
          <w:lang w:val="en-GB" w:eastAsia="en-GB"/>
        </w:rPr>
        <w:t xml:space="preserve"> de </w:t>
      </w:r>
      <w:proofErr w:type="spellStart"/>
      <w:r w:rsidRPr="001047EE">
        <w:rPr>
          <w:rFonts w:ascii="Times New Roman" w:eastAsia="Times New Roman" w:hAnsi="Times New Roman" w:cs="Times New Roman"/>
          <w:sz w:val="28"/>
          <w:szCs w:val="28"/>
          <w:lang w:val="en-GB" w:eastAsia="en-GB"/>
        </w:rPr>
        <w:t>masă</w:t>
      </w:r>
      <w:proofErr w:type="spellEnd"/>
      <w:r w:rsidRPr="001047EE">
        <w:rPr>
          <w:rFonts w:ascii="Times New Roman" w:eastAsia="Times New Roman" w:hAnsi="Times New Roman" w:cs="Times New Roman"/>
          <w:sz w:val="28"/>
          <w:szCs w:val="28"/>
          <w:lang w:val="en-GB" w:eastAsia="en-GB"/>
        </w:rPr>
        <w:t xml:space="preserve"> </w:t>
      </w:r>
      <w:proofErr w:type="spellStart"/>
      <w:r w:rsidRPr="001047EE">
        <w:rPr>
          <w:rFonts w:ascii="Times New Roman" w:eastAsia="Times New Roman" w:hAnsi="Times New Roman" w:cs="Times New Roman"/>
          <w:sz w:val="28"/>
          <w:szCs w:val="28"/>
          <w:lang w:val="en-GB" w:eastAsia="en-GB"/>
        </w:rPr>
        <w:t>sau</w:t>
      </w:r>
      <w:proofErr w:type="spellEnd"/>
      <w:r w:rsidRPr="001047EE">
        <w:rPr>
          <w:rFonts w:ascii="Times New Roman" w:eastAsia="Times New Roman" w:hAnsi="Times New Roman" w:cs="Times New Roman"/>
          <w:sz w:val="28"/>
          <w:szCs w:val="28"/>
          <w:lang w:val="en-GB" w:eastAsia="en-GB"/>
        </w:rPr>
        <w:t xml:space="preserve"> </w:t>
      </w:r>
      <w:proofErr w:type="spellStart"/>
      <w:r w:rsidRPr="001047EE">
        <w:rPr>
          <w:rFonts w:ascii="Times New Roman" w:eastAsia="Times New Roman" w:hAnsi="Times New Roman" w:cs="Times New Roman"/>
          <w:sz w:val="28"/>
          <w:szCs w:val="28"/>
          <w:lang w:val="en-GB" w:eastAsia="en-GB"/>
        </w:rPr>
        <w:t>volum</w:t>
      </w:r>
      <w:proofErr w:type="spellEnd"/>
      <w:r w:rsidRPr="001047EE">
        <w:rPr>
          <w:rFonts w:ascii="Times New Roman" w:eastAsia="Times New Roman" w:hAnsi="Times New Roman" w:cs="Times New Roman"/>
          <w:sz w:val="28"/>
          <w:szCs w:val="28"/>
          <w:lang w:val="en-GB" w:eastAsia="en-GB"/>
        </w:rPr>
        <w:t xml:space="preserve">, a </w:t>
      </w:r>
      <w:proofErr w:type="spellStart"/>
      <w:r w:rsidRPr="001047EE">
        <w:rPr>
          <w:rFonts w:ascii="Times New Roman" w:eastAsia="Times New Roman" w:hAnsi="Times New Roman" w:cs="Times New Roman"/>
          <w:sz w:val="28"/>
          <w:szCs w:val="28"/>
          <w:lang w:val="en-GB" w:eastAsia="en-GB"/>
        </w:rPr>
        <w:t>anumitor</w:t>
      </w:r>
      <w:proofErr w:type="spellEnd"/>
      <w:r w:rsidRPr="001047EE">
        <w:rPr>
          <w:rFonts w:ascii="Times New Roman" w:eastAsia="Times New Roman" w:hAnsi="Times New Roman" w:cs="Times New Roman"/>
          <w:sz w:val="28"/>
          <w:szCs w:val="28"/>
          <w:lang w:val="en-GB" w:eastAsia="en-GB"/>
        </w:rPr>
        <w:t xml:space="preserve"> </w:t>
      </w:r>
      <w:proofErr w:type="spellStart"/>
      <w:r w:rsidRPr="001047EE">
        <w:rPr>
          <w:rFonts w:ascii="Times New Roman" w:eastAsia="Times New Roman" w:hAnsi="Times New Roman" w:cs="Times New Roman"/>
          <w:sz w:val="28"/>
          <w:szCs w:val="28"/>
          <w:lang w:val="en-GB" w:eastAsia="en-GB"/>
        </w:rPr>
        <w:t>preambalate</w:t>
      </w:r>
      <w:proofErr w:type="spellEnd"/>
      <w:r w:rsidRPr="001047EE">
        <w:rPr>
          <w:rFonts w:ascii="Times New Roman" w:eastAsia="Times New Roman" w:hAnsi="Times New Roman" w:cs="Times New Roman"/>
          <w:sz w:val="28"/>
          <w:szCs w:val="28"/>
          <w:lang w:val="ro-RO" w:eastAsia="en-GB"/>
        </w:rPr>
        <w:t xml:space="preserve"> (Monitorul Oficial al Republicii Moldova, 2014, nr. 333-338, art. 975), cu modificările ulterioare, se modifică după cum urmează:</w:t>
      </w:r>
    </w:p>
    <w:p w14:paraId="3AF83EF1"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iCs/>
          <w:sz w:val="28"/>
          <w:szCs w:val="28"/>
          <w:lang w:val="ro-RO" w:eastAsia="en-GB"/>
        </w:rPr>
      </w:pPr>
      <w:r w:rsidRPr="001047EE">
        <w:rPr>
          <w:rFonts w:ascii="Times New Roman" w:eastAsia="Times New Roman" w:hAnsi="Times New Roman" w:cs="Times New Roman"/>
          <w:sz w:val="28"/>
          <w:szCs w:val="28"/>
          <w:lang w:val="ro-RO" w:eastAsia="en-GB"/>
        </w:rPr>
        <w:t>1)</w:t>
      </w:r>
      <w:r w:rsidRPr="001047EE">
        <w:rPr>
          <w:rFonts w:ascii="Times New Roman" w:eastAsia="Times New Roman" w:hAnsi="Times New Roman" w:cs="Times New Roman"/>
          <w:iCs/>
          <w:sz w:val="28"/>
          <w:szCs w:val="28"/>
          <w:lang w:val="ro-RO" w:eastAsia="en-GB"/>
        </w:rPr>
        <w:t xml:space="preserve"> în tot textul hotărârii, sintagma „Ministerul Economiei și Infrastructurii” la orice forma gramaticală se substituie cu sintagma „Ministerul Dezvoltării Economice </w:t>
      </w:r>
      <w:proofErr w:type="spellStart"/>
      <w:r w:rsidRPr="001047EE">
        <w:rPr>
          <w:rFonts w:ascii="Times New Roman" w:eastAsia="Times New Roman" w:hAnsi="Times New Roman" w:cs="Times New Roman"/>
          <w:iCs/>
          <w:sz w:val="28"/>
          <w:szCs w:val="28"/>
          <w:lang w:val="ro-RO" w:eastAsia="en-GB"/>
        </w:rPr>
        <w:t>şi</w:t>
      </w:r>
      <w:proofErr w:type="spellEnd"/>
      <w:r w:rsidRPr="001047EE">
        <w:rPr>
          <w:rFonts w:ascii="Times New Roman" w:eastAsia="Times New Roman" w:hAnsi="Times New Roman" w:cs="Times New Roman"/>
          <w:iCs/>
          <w:sz w:val="28"/>
          <w:szCs w:val="28"/>
          <w:lang w:val="ro-RO" w:eastAsia="en-GB"/>
        </w:rPr>
        <w:t xml:space="preserve"> Digitalizării” la forma gramaticală potrivită.</w:t>
      </w:r>
    </w:p>
    <w:p w14:paraId="6093803C"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iCs/>
          <w:sz w:val="28"/>
          <w:szCs w:val="28"/>
          <w:lang w:val="ro-RO" w:eastAsia="en-GB"/>
        </w:rPr>
        <w:t xml:space="preserve">2) </w:t>
      </w:r>
      <w:r w:rsidRPr="001047EE">
        <w:rPr>
          <w:rFonts w:ascii="Times New Roman" w:eastAsia="Times New Roman" w:hAnsi="Times New Roman" w:cs="Times New Roman"/>
          <w:bCs/>
          <w:iCs/>
          <w:sz w:val="28"/>
          <w:szCs w:val="28"/>
          <w:lang w:val="ro-RO" w:eastAsia="en-GB"/>
        </w:rPr>
        <w:t>Regulamentul general se completează cu punct</w:t>
      </w:r>
      <w:r w:rsidR="00197664" w:rsidRPr="001047EE">
        <w:rPr>
          <w:rFonts w:ascii="Times New Roman" w:eastAsia="Times New Roman" w:hAnsi="Times New Roman" w:cs="Times New Roman"/>
          <w:bCs/>
          <w:iCs/>
          <w:sz w:val="28"/>
          <w:szCs w:val="28"/>
          <w:lang w:val="ro-RO" w:eastAsia="en-GB"/>
        </w:rPr>
        <w:t>ele</w:t>
      </w:r>
      <w:r w:rsidRPr="001047EE">
        <w:rPr>
          <w:rFonts w:ascii="Times New Roman" w:eastAsia="Times New Roman" w:hAnsi="Times New Roman" w:cs="Times New Roman"/>
          <w:bCs/>
          <w:iCs/>
          <w:sz w:val="28"/>
          <w:szCs w:val="28"/>
          <w:lang w:val="ro-RO" w:eastAsia="en-GB"/>
        </w:rPr>
        <w:t xml:space="preserve"> 18</w:t>
      </w:r>
      <w:r w:rsidR="00197664" w:rsidRPr="001047EE">
        <w:rPr>
          <w:rFonts w:ascii="Times New Roman" w:eastAsia="Times New Roman" w:hAnsi="Times New Roman" w:cs="Times New Roman"/>
          <w:bCs/>
          <w:iCs/>
          <w:sz w:val="28"/>
          <w:szCs w:val="28"/>
          <w:lang w:val="ro-RO" w:eastAsia="en-GB"/>
        </w:rPr>
        <w:t xml:space="preserve"> și 19</w:t>
      </w:r>
      <w:r w:rsidRPr="001047EE">
        <w:rPr>
          <w:rFonts w:ascii="Times New Roman" w:eastAsia="Times New Roman" w:hAnsi="Times New Roman" w:cs="Times New Roman"/>
          <w:bCs/>
          <w:iCs/>
          <w:sz w:val="28"/>
          <w:szCs w:val="28"/>
          <w:lang w:val="ro-RO" w:eastAsia="en-GB"/>
        </w:rPr>
        <w:t xml:space="preserve"> cu următorul cuprins:</w:t>
      </w:r>
    </w:p>
    <w:p w14:paraId="15AB7217" w14:textId="77777777" w:rsidR="00197664"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w:t>
      </w:r>
      <w:r w:rsidRPr="001047EE">
        <w:rPr>
          <w:rFonts w:ascii="Times New Roman" w:eastAsia="Times New Roman" w:hAnsi="Times New Roman" w:cs="Times New Roman"/>
          <w:b/>
          <w:bCs/>
          <w:iCs/>
          <w:sz w:val="28"/>
          <w:szCs w:val="28"/>
          <w:lang w:val="ro-RO" w:eastAsia="en-GB"/>
        </w:rPr>
        <w:t>18.</w:t>
      </w:r>
      <w:r w:rsidRPr="001047EE">
        <w:rPr>
          <w:rFonts w:ascii="Times New Roman" w:eastAsia="Times New Roman" w:hAnsi="Times New Roman" w:cs="Times New Roman"/>
          <w:sz w:val="28"/>
          <w:szCs w:val="28"/>
          <w:lang w:val="ro-RO" w:eastAsia="en-GB"/>
        </w:rPr>
        <w:t xml:space="preserve"> </w:t>
      </w:r>
      <w:r w:rsidRPr="001047EE">
        <w:rPr>
          <w:rFonts w:ascii="Times New Roman" w:eastAsia="Times New Roman" w:hAnsi="Times New Roman" w:cs="Times New Roman"/>
          <w:bCs/>
          <w:iCs/>
          <w:sz w:val="28"/>
          <w:szCs w:val="28"/>
          <w:lang w:val="ro-RO" w:eastAsia="en-GB"/>
        </w:rPr>
        <w:t xml:space="preserve">Institutul Național de Metrologie </w:t>
      </w:r>
      <w:r w:rsidRPr="001047EE">
        <w:rPr>
          <w:rFonts w:ascii="Times New Roman" w:eastAsia="Times New Roman" w:hAnsi="Times New Roman" w:cs="Times New Roman"/>
          <w:bCs/>
          <w:iCs/>
          <w:sz w:val="28"/>
          <w:szCs w:val="28"/>
          <w:lang w:eastAsia="en-GB"/>
        </w:rPr>
        <w:t>participă la reuniunile grupului de lucru WG 6 ale Cooperării Europene în Metrologie Legală WELMEC abilitat cu pregătirea actelor referitor la norme</w:t>
      </w:r>
      <w:r w:rsidRPr="001047EE">
        <w:rPr>
          <w:rFonts w:ascii="Times New Roman" w:eastAsia="Times New Roman" w:hAnsi="Times New Roman" w:cs="Times New Roman"/>
          <w:bCs/>
          <w:iCs/>
          <w:sz w:val="28"/>
          <w:szCs w:val="28"/>
          <w:lang w:val="en-GB" w:eastAsia="en-GB"/>
        </w:rPr>
        <w:t xml:space="preserve"> </w:t>
      </w:r>
      <w:r w:rsidRPr="001047EE">
        <w:rPr>
          <w:rFonts w:ascii="Times New Roman" w:eastAsia="Times New Roman" w:hAnsi="Times New Roman" w:cs="Times New Roman"/>
          <w:bCs/>
          <w:iCs/>
          <w:sz w:val="28"/>
          <w:szCs w:val="28"/>
          <w:lang w:val="ro-RO" w:eastAsia="en-GB"/>
        </w:rPr>
        <w:t>stabilite</w:t>
      </w:r>
      <w:r w:rsidRPr="001047EE">
        <w:rPr>
          <w:rFonts w:ascii="Times New Roman" w:eastAsia="Times New Roman" w:hAnsi="Times New Roman" w:cs="Times New Roman"/>
          <w:bCs/>
          <w:iCs/>
          <w:sz w:val="28"/>
          <w:szCs w:val="28"/>
          <w:lang w:val="en-GB" w:eastAsia="en-GB"/>
        </w:rPr>
        <w:t xml:space="preserve"> </w:t>
      </w:r>
      <w:r w:rsidRPr="001047EE">
        <w:rPr>
          <w:rFonts w:ascii="Times New Roman" w:eastAsia="Times New Roman" w:hAnsi="Times New Roman" w:cs="Times New Roman"/>
          <w:bCs/>
          <w:iCs/>
          <w:sz w:val="28"/>
          <w:szCs w:val="28"/>
          <w:lang w:val="ro-RO" w:eastAsia="en-GB"/>
        </w:rPr>
        <w:t>în Anexa nr. 1 și nr. 2 din prezentul Regulament.</w:t>
      </w:r>
    </w:p>
    <w:p w14:paraId="6D448C3B" w14:textId="77777777" w:rsidR="00CA7F6D" w:rsidRPr="001047EE" w:rsidRDefault="00197664"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
          <w:sz w:val="28"/>
          <w:szCs w:val="28"/>
          <w:lang w:eastAsia="en-GB"/>
        </w:rPr>
        <w:t>19.</w:t>
      </w:r>
      <w:r w:rsidRPr="001047EE">
        <w:rPr>
          <w:rFonts w:ascii="Times New Roman" w:eastAsia="Times New Roman" w:hAnsi="Times New Roman" w:cs="Times New Roman"/>
          <w:sz w:val="28"/>
          <w:szCs w:val="28"/>
          <w:lang w:eastAsia="en-GB"/>
        </w:rPr>
        <w:t xml:space="preserve"> La solicitarea Comisiei Europene, </w:t>
      </w:r>
      <w:r w:rsidRPr="001047EE">
        <w:rPr>
          <w:rFonts w:ascii="Times New Roman" w:eastAsia="Times New Roman" w:hAnsi="Times New Roman" w:cs="Times New Roman"/>
          <w:sz w:val="28"/>
          <w:szCs w:val="28"/>
          <w:lang w:val="ro-RO" w:eastAsia="en-GB"/>
        </w:rPr>
        <w:t>Ministerul Dezvoltării Economici și Digitalizării comunică</w:t>
      </w:r>
      <w:r w:rsidRPr="001047EE">
        <w:rPr>
          <w:rFonts w:ascii="Times New Roman" w:eastAsia="Arial Unicode MS" w:hAnsi="Times New Roman" w:cs="Times New Roman"/>
          <w:color w:val="333333"/>
          <w:sz w:val="28"/>
          <w:szCs w:val="28"/>
          <w:lang w:val="ro-RO" w:eastAsia="en-GB"/>
        </w:rPr>
        <w:t xml:space="preserve"> despre legislația națională adoptată în domeniul reglementat de prezentul Regulament.</w:t>
      </w:r>
      <w:r w:rsidR="00CA7F6D" w:rsidRPr="001047EE">
        <w:rPr>
          <w:rFonts w:ascii="Times New Roman" w:eastAsia="Times New Roman" w:hAnsi="Times New Roman" w:cs="Times New Roman"/>
          <w:bCs/>
          <w:iCs/>
          <w:sz w:val="28"/>
          <w:szCs w:val="28"/>
          <w:lang w:val="ro-RO" w:eastAsia="en-GB"/>
        </w:rPr>
        <w:t>”.</w:t>
      </w:r>
    </w:p>
    <w:p w14:paraId="79C4B641"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3) la Anexa nr.1 din Regulament:</w:t>
      </w:r>
    </w:p>
    <w:p w14:paraId="0A90E184"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a) la subpunctul 3) din punctul 1 cuvintele „și nici comercializate” se exclud;</w:t>
      </w:r>
    </w:p>
    <w:p w14:paraId="732828D7" w14:textId="77777777" w:rsidR="00197664" w:rsidRPr="001047EE" w:rsidRDefault="00197664"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b) la subpunctul1) din punctul 7, la sfârșitul prima propoziția se completează cu textul: „</w:t>
      </w:r>
      <w:r w:rsidRPr="001047EE">
        <w:rPr>
          <w:rFonts w:ascii="Times New Roman" w:eastAsia="Times New Roman" w:hAnsi="Times New Roman" w:cs="Times New Roman"/>
          <w:bCs/>
          <w:sz w:val="28"/>
          <w:szCs w:val="28"/>
          <w:lang w:val="ro-RO" w:eastAsia="en-GB"/>
        </w:rPr>
        <w:t>în conformitate cu prevederile Hotăr</w:t>
      </w:r>
      <w:r w:rsidRPr="001047EE">
        <w:rPr>
          <w:rFonts w:ascii="Times New Roman" w:hAnsi="Times New Roman" w:cs="Times New Roman"/>
          <w:sz w:val="28"/>
          <w:szCs w:val="28"/>
          <w:lang w:val="ro-RO"/>
        </w:rPr>
        <w:t>â</w:t>
      </w:r>
      <w:r w:rsidRPr="001047EE">
        <w:rPr>
          <w:rFonts w:ascii="Times New Roman" w:eastAsia="Times New Roman" w:hAnsi="Times New Roman" w:cs="Times New Roman"/>
          <w:bCs/>
          <w:sz w:val="28"/>
          <w:szCs w:val="28"/>
          <w:lang w:val="ro-RO" w:eastAsia="en-GB"/>
        </w:rPr>
        <w:t>rii Guvern</w:t>
      </w:r>
      <w:r w:rsidRPr="001047EE">
        <w:rPr>
          <w:rFonts w:ascii="Times New Roman" w:hAnsi="Times New Roman" w:cs="Times New Roman"/>
          <w:sz w:val="28"/>
          <w:szCs w:val="28"/>
          <w:lang w:val="ro-RO"/>
        </w:rPr>
        <w:t>ului</w:t>
      </w:r>
      <w:r w:rsidRPr="001047EE">
        <w:rPr>
          <w:rFonts w:ascii="Times New Roman" w:eastAsia="Times New Roman" w:hAnsi="Times New Roman" w:cs="Times New Roman"/>
          <w:bCs/>
          <w:sz w:val="28"/>
          <w:szCs w:val="28"/>
          <w:lang w:val="ro-RO" w:eastAsia="en-GB"/>
        </w:rPr>
        <w:t xml:space="preserve"> nr. 909/2014</w:t>
      </w:r>
      <w:r w:rsidRPr="001047EE">
        <w:rPr>
          <w:rFonts w:ascii="Times New Roman" w:hAnsi="Times New Roman" w:cs="Times New Roman"/>
          <w:sz w:val="28"/>
          <w:szCs w:val="28"/>
          <w:lang w:val="ro-RO"/>
        </w:rPr>
        <w:t xml:space="preserve"> </w:t>
      </w:r>
      <w:r w:rsidRPr="001047EE">
        <w:rPr>
          <w:rFonts w:ascii="Times New Roman" w:eastAsia="Times New Roman" w:hAnsi="Times New Roman" w:cs="Times New Roman"/>
          <w:bCs/>
          <w:sz w:val="28"/>
          <w:szCs w:val="28"/>
          <w:lang w:val="ro-RO" w:eastAsia="en-GB"/>
        </w:rPr>
        <w:t xml:space="preserve">cu privire la aprobarea </w:t>
      </w:r>
      <w:proofErr w:type="spellStart"/>
      <w:r w:rsidRPr="001047EE">
        <w:rPr>
          <w:rFonts w:ascii="Times New Roman" w:eastAsia="Times New Roman" w:hAnsi="Times New Roman" w:cs="Times New Roman"/>
          <w:bCs/>
          <w:sz w:val="28"/>
          <w:szCs w:val="28"/>
          <w:lang w:val="ro-RO" w:eastAsia="en-GB"/>
        </w:rPr>
        <w:t>unităţilor</w:t>
      </w:r>
      <w:proofErr w:type="spellEnd"/>
      <w:r w:rsidRPr="001047EE">
        <w:rPr>
          <w:rFonts w:ascii="Times New Roman" w:eastAsia="Times New Roman" w:hAnsi="Times New Roman" w:cs="Times New Roman"/>
          <w:bCs/>
          <w:sz w:val="28"/>
          <w:szCs w:val="28"/>
          <w:lang w:val="ro-RO" w:eastAsia="en-GB"/>
        </w:rPr>
        <w:t xml:space="preserve"> de măsură legale</w:t>
      </w:r>
      <w:r w:rsidRPr="001047EE">
        <w:rPr>
          <w:rFonts w:ascii="Times New Roman" w:eastAsia="Times New Roman" w:hAnsi="Times New Roman" w:cs="Times New Roman"/>
          <w:bCs/>
          <w:iCs/>
          <w:sz w:val="28"/>
          <w:szCs w:val="28"/>
          <w:lang w:val="ro-RO" w:eastAsia="en-GB"/>
        </w:rPr>
        <w:t>”;</w:t>
      </w:r>
    </w:p>
    <w:p w14:paraId="66B3C088" w14:textId="77777777" w:rsidR="00CA7F6D" w:rsidRPr="001047EE" w:rsidRDefault="00197664"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c</w:t>
      </w:r>
      <w:r w:rsidR="00CA7F6D" w:rsidRPr="001047EE">
        <w:rPr>
          <w:rFonts w:ascii="Times New Roman" w:eastAsia="Times New Roman" w:hAnsi="Times New Roman" w:cs="Times New Roman"/>
          <w:bCs/>
          <w:iCs/>
          <w:sz w:val="28"/>
          <w:szCs w:val="28"/>
          <w:lang w:val="ro-RO" w:eastAsia="en-GB"/>
        </w:rPr>
        <w:t>) la punctul 13 cuvântul „efectiv” se substituie cu cuvintele „în mod eficace”;</w:t>
      </w:r>
    </w:p>
    <w:p w14:paraId="18EE0823" w14:textId="77777777" w:rsidR="00CA7F6D" w:rsidRPr="001047EE" w:rsidRDefault="00197664"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d</w:t>
      </w:r>
      <w:r w:rsidR="00CA7F6D" w:rsidRPr="001047EE">
        <w:rPr>
          <w:rFonts w:ascii="Times New Roman" w:eastAsia="Times New Roman" w:hAnsi="Times New Roman" w:cs="Times New Roman"/>
          <w:bCs/>
          <w:iCs/>
          <w:sz w:val="28"/>
          <w:szCs w:val="28"/>
          <w:lang w:val="ro-RO" w:eastAsia="en-GB"/>
        </w:rPr>
        <w:t>) la punctul 16, la sfârșitul propoziției se completează cu textul „ , precum și de prezentul Regulament”;</w:t>
      </w:r>
    </w:p>
    <w:p w14:paraId="7EBADB50" w14:textId="77777777" w:rsidR="00CA7F6D" w:rsidRPr="001047EE" w:rsidRDefault="00197664"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e</w:t>
      </w:r>
      <w:r w:rsidR="00CA7F6D" w:rsidRPr="001047EE">
        <w:rPr>
          <w:rFonts w:ascii="Times New Roman" w:eastAsia="Times New Roman" w:hAnsi="Times New Roman" w:cs="Times New Roman"/>
          <w:bCs/>
          <w:iCs/>
          <w:sz w:val="28"/>
          <w:szCs w:val="28"/>
          <w:lang w:val="ro-RO" w:eastAsia="en-GB"/>
        </w:rPr>
        <w:t>) se completează cu punctul 20 cu următorul cuprins:</w:t>
      </w:r>
    </w:p>
    <w:p w14:paraId="617C7988"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„20. Controlul statistic prin eșantionare se efectuează în conformitate cu normele acceptate de control al calității. Eficiența sa este comparabilă cu aceea a metodei de referință din anexa nr. 2.”;</w:t>
      </w:r>
    </w:p>
    <w:p w14:paraId="7F4F3EC7"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bCs/>
          <w:iCs/>
          <w:sz w:val="28"/>
          <w:szCs w:val="28"/>
          <w:lang w:val="ro-RO" w:eastAsia="en-GB"/>
        </w:rPr>
      </w:pPr>
      <w:r w:rsidRPr="001047EE">
        <w:rPr>
          <w:rFonts w:ascii="Times New Roman" w:eastAsia="Times New Roman" w:hAnsi="Times New Roman" w:cs="Times New Roman"/>
          <w:bCs/>
          <w:iCs/>
          <w:sz w:val="28"/>
          <w:szCs w:val="28"/>
          <w:lang w:val="ro-RO" w:eastAsia="en-GB"/>
        </w:rPr>
        <w:t>4) la Anexa nr. 2 din Regulament la punctul 6 cuvântul „unități” se substituie cu cuvântul „preambalate”</w:t>
      </w:r>
    </w:p>
    <w:p w14:paraId="1E285979" w14:textId="77777777" w:rsidR="00CA7F6D" w:rsidRPr="001047EE" w:rsidRDefault="00CA7F6D" w:rsidP="00CA7F6D">
      <w:pPr>
        <w:shd w:val="clear" w:color="auto" w:fill="FFFFFF"/>
        <w:spacing w:after="0" w:line="240" w:lineRule="auto"/>
        <w:ind w:firstLine="709"/>
        <w:jc w:val="both"/>
        <w:rPr>
          <w:rFonts w:ascii="Times New Roman" w:eastAsia="Times New Roman" w:hAnsi="Times New Roman" w:cs="Times New Roman"/>
          <w:sz w:val="28"/>
          <w:szCs w:val="28"/>
          <w:lang w:val="ro-RO" w:eastAsia="en-GB"/>
        </w:rPr>
      </w:pPr>
    </w:p>
    <w:p w14:paraId="0CFD3021" w14:textId="77777777" w:rsidR="00CA7F6D" w:rsidRPr="001047EE" w:rsidRDefault="00CC6FCD" w:rsidP="00CC6FCD">
      <w:pPr>
        <w:tabs>
          <w:tab w:val="left" w:pos="284"/>
        </w:tabs>
        <w:spacing w:after="0" w:line="240" w:lineRule="auto"/>
        <w:ind w:firstLine="709"/>
        <w:jc w:val="both"/>
        <w:rPr>
          <w:rFonts w:ascii="Times New Roman" w:eastAsia="Times New Roman" w:hAnsi="Times New Roman" w:cs="Times New Roman"/>
          <w:iCs/>
          <w:sz w:val="28"/>
          <w:szCs w:val="28"/>
          <w:lang w:val="ro-RO" w:eastAsia="en-GB"/>
        </w:rPr>
      </w:pPr>
      <w:r w:rsidRPr="001047EE">
        <w:rPr>
          <w:rFonts w:ascii="Times New Roman" w:eastAsia="Times New Roman" w:hAnsi="Times New Roman" w:cs="Times New Roman"/>
          <w:b/>
          <w:bCs/>
          <w:sz w:val="28"/>
          <w:szCs w:val="28"/>
          <w:lang w:val="ro-RO" w:eastAsia="en-GB"/>
        </w:rPr>
        <w:t xml:space="preserve">3. </w:t>
      </w:r>
      <w:r w:rsidR="00CA7F6D" w:rsidRPr="001047EE">
        <w:rPr>
          <w:rFonts w:ascii="Times New Roman" w:eastAsia="Times New Roman" w:hAnsi="Times New Roman" w:cs="Times New Roman"/>
          <w:bCs/>
          <w:sz w:val="28"/>
          <w:szCs w:val="28"/>
          <w:lang w:val="ro-RO" w:eastAsia="en-GB"/>
        </w:rPr>
        <w:t xml:space="preserve">Hotărârea Guvernului nr. 408/2015 pentru aprobarea Reglementării tehnice privind punerea la </w:t>
      </w:r>
      <w:proofErr w:type="spellStart"/>
      <w:r w:rsidR="00CA7F6D" w:rsidRPr="001047EE">
        <w:rPr>
          <w:rFonts w:ascii="Times New Roman" w:eastAsia="Times New Roman" w:hAnsi="Times New Roman" w:cs="Times New Roman"/>
          <w:bCs/>
          <w:sz w:val="28"/>
          <w:szCs w:val="28"/>
          <w:lang w:val="ro-RO" w:eastAsia="en-GB"/>
        </w:rPr>
        <w:t>dispoziţie</w:t>
      </w:r>
      <w:proofErr w:type="spellEnd"/>
      <w:r w:rsidR="00CA7F6D" w:rsidRPr="001047EE">
        <w:rPr>
          <w:rFonts w:ascii="Times New Roman" w:eastAsia="Times New Roman" w:hAnsi="Times New Roman" w:cs="Times New Roman"/>
          <w:bCs/>
          <w:sz w:val="28"/>
          <w:szCs w:val="28"/>
          <w:lang w:val="ro-RO" w:eastAsia="en-GB"/>
        </w:rPr>
        <w:t xml:space="preserve"> pe </w:t>
      </w:r>
      <w:proofErr w:type="spellStart"/>
      <w:r w:rsidR="00CA7F6D" w:rsidRPr="001047EE">
        <w:rPr>
          <w:rFonts w:ascii="Times New Roman" w:eastAsia="Times New Roman" w:hAnsi="Times New Roman" w:cs="Times New Roman"/>
          <w:bCs/>
          <w:sz w:val="28"/>
          <w:szCs w:val="28"/>
          <w:lang w:val="ro-RO" w:eastAsia="en-GB"/>
        </w:rPr>
        <w:t>piaţă</w:t>
      </w:r>
      <w:proofErr w:type="spellEnd"/>
      <w:r w:rsidR="00CA7F6D" w:rsidRPr="001047EE">
        <w:rPr>
          <w:rFonts w:ascii="Times New Roman" w:eastAsia="Times New Roman" w:hAnsi="Times New Roman" w:cs="Times New Roman"/>
          <w:bCs/>
          <w:sz w:val="28"/>
          <w:szCs w:val="28"/>
          <w:lang w:val="ro-RO" w:eastAsia="en-GB"/>
        </w:rPr>
        <w:t xml:space="preserve"> a mijloacelor de măsurare (</w:t>
      </w:r>
      <w:r w:rsidR="00CA7F6D" w:rsidRPr="001047EE">
        <w:rPr>
          <w:rFonts w:ascii="Times New Roman" w:eastAsia="Times New Roman" w:hAnsi="Times New Roman" w:cs="Times New Roman"/>
          <w:iCs/>
          <w:sz w:val="28"/>
          <w:szCs w:val="28"/>
          <w:lang w:val="ro-RO" w:eastAsia="en-GB"/>
        </w:rPr>
        <w:t>Monitorul Oficial al Republicii Moldova, 2015, nr. 177-184, art. 471), cu modificările ulterioare, se modifică după cum urmează:</w:t>
      </w:r>
    </w:p>
    <w:p w14:paraId="682C2C2A" w14:textId="77777777" w:rsidR="00CA7F6D" w:rsidRPr="001047EE" w:rsidRDefault="00CA7F6D" w:rsidP="00CA7F6D">
      <w:pPr>
        <w:tabs>
          <w:tab w:val="left" w:pos="284"/>
          <w:tab w:val="left" w:pos="4550"/>
          <w:tab w:val="left" w:pos="5054"/>
        </w:tabs>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hAnsi="Times New Roman" w:cs="Times New Roman"/>
          <w:iCs/>
          <w:sz w:val="28"/>
          <w:szCs w:val="28"/>
          <w:lang w:val="ro-RO" w:eastAsia="en-GB"/>
        </w:rPr>
        <w:t xml:space="preserve">1) </w:t>
      </w:r>
      <w:r w:rsidRPr="001047EE">
        <w:rPr>
          <w:rFonts w:ascii="Times New Roman" w:eastAsia="Times New Roman" w:hAnsi="Times New Roman" w:cs="Times New Roman"/>
          <w:sz w:val="28"/>
          <w:szCs w:val="28"/>
          <w:lang w:val="ro-RO"/>
        </w:rPr>
        <w:t>pe tot parcursul textului hotărârii și al reglementării tehnice, cuvintele ”Ministerul Economiei și Infrastructurii”, la orice formă gramaticală, se substituie cu cuvintele ”Ministerul Dezvoltării Economice și Digitalizării” la forma gramaticală potrivită;</w:t>
      </w:r>
    </w:p>
    <w:p w14:paraId="01A740B8" w14:textId="77777777" w:rsidR="00CA7F6D" w:rsidRPr="001047EE" w:rsidRDefault="00CA7F6D" w:rsidP="00CA7F6D">
      <w:pPr>
        <w:tabs>
          <w:tab w:val="left" w:pos="284"/>
          <w:tab w:val="left" w:pos="4550"/>
          <w:tab w:val="left" w:pos="5054"/>
        </w:tabs>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hAnsi="Times New Roman" w:cs="Times New Roman"/>
          <w:iCs/>
          <w:sz w:val="28"/>
          <w:szCs w:val="28"/>
          <w:lang w:val="ro-RO" w:eastAsia="en-GB"/>
        </w:rPr>
        <w:t xml:space="preserve">2) </w:t>
      </w:r>
      <w:r w:rsidRPr="001047EE">
        <w:rPr>
          <w:rFonts w:ascii="Times New Roman" w:eastAsia="Times New Roman" w:hAnsi="Times New Roman" w:cs="Times New Roman"/>
          <w:sz w:val="28"/>
          <w:szCs w:val="28"/>
          <w:lang w:val="ro-RO"/>
        </w:rPr>
        <w:t>în hotărâre:</w:t>
      </w:r>
    </w:p>
    <w:p w14:paraId="086A972F" w14:textId="77777777" w:rsidR="00CA7F6D" w:rsidRPr="001047EE" w:rsidRDefault="00CA7F6D" w:rsidP="00CA7F6D">
      <w:pPr>
        <w:tabs>
          <w:tab w:val="left" w:pos="0"/>
        </w:tabs>
        <w:spacing w:after="0" w:line="240" w:lineRule="auto"/>
        <w:ind w:firstLine="709"/>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ab/>
      </w:r>
      <w:r w:rsidR="0031198D" w:rsidRPr="001047EE">
        <w:rPr>
          <w:rFonts w:ascii="Times New Roman" w:eastAsia="Times New Roman" w:hAnsi="Times New Roman" w:cs="Times New Roman"/>
          <w:sz w:val="28"/>
          <w:szCs w:val="28"/>
          <w:lang w:val="ro-RO"/>
        </w:rPr>
        <w:t xml:space="preserve">a) </w:t>
      </w:r>
      <w:r w:rsidRPr="001047EE">
        <w:rPr>
          <w:rFonts w:ascii="Times New Roman" w:eastAsia="Times New Roman" w:hAnsi="Times New Roman" w:cs="Times New Roman"/>
          <w:sz w:val="28"/>
          <w:szCs w:val="28"/>
          <w:lang w:val="ro-RO"/>
        </w:rPr>
        <w:t>pe tot parcursul textului hotărârii, cuvintele ”marca de conformitate SM” și ”marca SM” , la orice formă gramaticală, se substituie cu cuvintele ”marcajul de conformitate SM” și ”marcajul SM”, respectiv, la forma gramaticală potrivită;</w:t>
      </w:r>
    </w:p>
    <w:p w14:paraId="7C368C5C" w14:textId="77777777" w:rsidR="0031198D" w:rsidRPr="001047EE" w:rsidRDefault="0031198D" w:rsidP="00CA7F6D">
      <w:pPr>
        <w:tabs>
          <w:tab w:val="left" w:pos="0"/>
        </w:tabs>
        <w:spacing w:after="0" w:line="240" w:lineRule="auto"/>
        <w:ind w:firstLine="709"/>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ab/>
        <w:t>b) pct. 14 se abrogă;</w:t>
      </w:r>
    </w:p>
    <w:p w14:paraId="53B3AA28" w14:textId="77777777" w:rsidR="00CA7F6D" w:rsidRPr="001047EE" w:rsidRDefault="00005DE0" w:rsidP="00005DE0">
      <w:pPr>
        <w:tabs>
          <w:tab w:val="left" w:pos="0"/>
        </w:tabs>
        <w:spacing w:after="0" w:line="240" w:lineRule="auto"/>
        <w:ind w:firstLine="709"/>
        <w:jc w:val="both"/>
        <w:rPr>
          <w:rFonts w:ascii="Times New Roman" w:hAnsi="Times New Roman" w:cs="Times New Roman"/>
          <w:iCs/>
          <w:sz w:val="28"/>
          <w:szCs w:val="28"/>
          <w:lang w:val="ro-RO" w:eastAsia="en-GB"/>
        </w:rPr>
      </w:pPr>
      <w:r w:rsidRPr="001047EE">
        <w:rPr>
          <w:rFonts w:ascii="Times New Roman" w:eastAsia="Times New Roman" w:hAnsi="Times New Roman" w:cs="Times New Roman"/>
          <w:sz w:val="28"/>
          <w:szCs w:val="28"/>
          <w:lang w:val="ro-RO"/>
        </w:rPr>
        <w:tab/>
      </w:r>
      <w:r w:rsidR="00CA7F6D" w:rsidRPr="001047EE">
        <w:rPr>
          <w:rFonts w:ascii="Times New Roman" w:eastAsia="Times New Roman" w:hAnsi="Times New Roman" w:cs="Times New Roman"/>
          <w:sz w:val="28"/>
          <w:szCs w:val="28"/>
          <w:lang w:val="ro-RO"/>
        </w:rPr>
        <w:t xml:space="preserve">3) </w:t>
      </w:r>
      <w:r w:rsidR="00CA7F6D" w:rsidRPr="001047EE">
        <w:rPr>
          <w:rFonts w:ascii="Times New Roman" w:hAnsi="Times New Roman" w:cs="Times New Roman"/>
          <w:iCs/>
          <w:sz w:val="28"/>
          <w:szCs w:val="28"/>
          <w:lang w:val="ro-RO" w:eastAsia="en-GB"/>
        </w:rPr>
        <w:t>în Reglementarea tehnică:</w:t>
      </w:r>
    </w:p>
    <w:p w14:paraId="2E93A503" w14:textId="77777777" w:rsidR="00CA7F6D" w:rsidRPr="001047EE" w:rsidRDefault="00005DE0" w:rsidP="00CA7F6D">
      <w:pPr>
        <w:spacing w:after="0" w:line="240" w:lineRule="auto"/>
        <w:ind w:firstLine="709"/>
        <w:contextualSpacing/>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 xml:space="preserve">a) </w:t>
      </w:r>
      <w:r w:rsidR="00CA7F6D" w:rsidRPr="001047EE">
        <w:rPr>
          <w:rFonts w:ascii="Times New Roman" w:eastAsia="Times New Roman" w:hAnsi="Times New Roman" w:cs="Times New Roman"/>
          <w:sz w:val="28"/>
          <w:szCs w:val="28"/>
          <w:lang w:val="ro-RO"/>
        </w:rPr>
        <w:t>din clauza de armonizare cuvântul „parțial” se exclude;</w:t>
      </w:r>
    </w:p>
    <w:p w14:paraId="712E2DD1" w14:textId="77777777" w:rsidR="0015710F" w:rsidRPr="001047EE" w:rsidRDefault="0015710F" w:rsidP="00CA7F6D">
      <w:pPr>
        <w:spacing w:after="0" w:line="240" w:lineRule="auto"/>
        <w:ind w:firstLine="709"/>
        <w:contextualSpacing/>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rPr>
        <w:t xml:space="preserve">b) </w:t>
      </w:r>
      <w:r w:rsidRPr="001047EE">
        <w:rPr>
          <w:rFonts w:ascii="Times New Roman" w:eastAsia="Times New Roman" w:hAnsi="Times New Roman" w:cs="Times New Roman"/>
          <w:sz w:val="28"/>
          <w:szCs w:val="28"/>
          <w:lang w:val="ro-RO" w:eastAsia="en-GB"/>
        </w:rPr>
        <w:t>se completează cu punctul 64</w:t>
      </w:r>
      <w:r w:rsidRPr="001047EE">
        <w:rPr>
          <w:rFonts w:ascii="Times New Roman" w:eastAsia="Times New Roman" w:hAnsi="Times New Roman" w:cs="Times New Roman"/>
          <w:sz w:val="28"/>
          <w:szCs w:val="28"/>
          <w:vertAlign w:val="superscript"/>
          <w:lang w:val="ro-RO" w:eastAsia="en-GB"/>
        </w:rPr>
        <w:t>1</w:t>
      </w:r>
      <w:r w:rsidRPr="001047EE">
        <w:rPr>
          <w:rFonts w:ascii="Times New Roman" w:eastAsia="Times New Roman" w:hAnsi="Times New Roman" w:cs="Times New Roman"/>
          <w:sz w:val="28"/>
          <w:szCs w:val="28"/>
          <w:lang w:val="ro-RO" w:eastAsia="en-GB"/>
        </w:rPr>
        <w:t xml:space="preserve"> cu următorul cuprins:</w:t>
      </w:r>
    </w:p>
    <w:p w14:paraId="13A0A0F1" w14:textId="77777777" w:rsidR="0015710F" w:rsidRPr="001047EE" w:rsidRDefault="0015710F" w:rsidP="0015710F">
      <w:pPr>
        <w:pStyle w:val="NoSpacing"/>
        <w:ind w:firstLine="709"/>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eastAsia="en-GB"/>
        </w:rPr>
        <w:t>„</w:t>
      </w:r>
      <w:r w:rsidRPr="001047EE">
        <w:rPr>
          <w:rFonts w:ascii="Times New Roman" w:hAnsi="Times New Roman" w:cs="Times New Roman"/>
          <w:b/>
          <w:sz w:val="28"/>
          <w:szCs w:val="28"/>
          <w:lang w:val="ro-RO"/>
        </w:rPr>
        <w:t>64</w:t>
      </w:r>
      <w:r w:rsidRPr="001047EE">
        <w:rPr>
          <w:rFonts w:ascii="Times New Roman" w:hAnsi="Times New Roman" w:cs="Times New Roman"/>
          <w:b/>
          <w:sz w:val="28"/>
          <w:szCs w:val="28"/>
          <w:vertAlign w:val="superscript"/>
          <w:lang w:val="ro-RO"/>
        </w:rPr>
        <w:t>1</w:t>
      </w:r>
      <w:r w:rsidRPr="001047EE">
        <w:rPr>
          <w:rFonts w:ascii="Times New Roman" w:hAnsi="Times New Roman" w:cs="Times New Roman"/>
          <w:b/>
          <w:sz w:val="28"/>
          <w:szCs w:val="28"/>
          <w:lang w:val="ro-RO"/>
        </w:rPr>
        <w:t>.</w:t>
      </w:r>
      <w:r w:rsidRPr="001047EE">
        <w:rPr>
          <w:rFonts w:ascii="Times New Roman" w:hAnsi="Times New Roman" w:cs="Times New Roman"/>
          <w:sz w:val="28"/>
          <w:szCs w:val="28"/>
          <w:lang w:val="ro-RO"/>
        </w:rPr>
        <w:t xml:space="preserve"> Producătorul beneficiază de prezumția de conformitate </w:t>
      </w:r>
      <w:r w:rsidRPr="001047EE">
        <w:rPr>
          <w:rFonts w:ascii="Times New Roman" w:eastAsia="Times New Roman" w:hAnsi="Times New Roman" w:cs="Times New Roman"/>
          <w:color w:val="000000"/>
          <w:sz w:val="28"/>
          <w:szCs w:val="28"/>
          <w:lang w:val="ro-RO" w:eastAsia="en-GB"/>
        </w:rPr>
        <w:t>cu încercările corespunzătoare specificate la subpunctul 9) din punctul 71 dacă programul de teste corespunzător a fost realizat în conformitate cu documentele relevante specificate în punctele alineatele 62 - 64 și dacă rezultatele testelor asigură respectarea cerințelor esențiale.</w:t>
      </w:r>
      <w:r w:rsidRPr="001047EE">
        <w:rPr>
          <w:rFonts w:ascii="Times New Roman" w:eastAsia="Times New Roman" w:hAnsi="Times New Roman" w:cs="Times New Roman"/>
          <w:sz w:val="28"/>
          <w:szCs w:val="28"/>
          <w:lang w:val="ro-RO" w:eastAsia="en-GB"/>
        </w:rPr>
        <w:t>”;</w:t>
      </w:r>
    </w:p>
    <w:p w14:paraId="144AF454" w14:textId="77777777" w:rsidR="009838CA" w:rsidRPr="001047EE" w:rsidRDefault="009838CA" w:rsidP="0015710F">
      <w:pPr>
        <w:pStyle w:val="NoSpacing"/>
        <w:ind w:firstLine="709"/>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eastAsia="en-GB"/>
        </w:rPr>
        <w:t>c) la punctul 65 după textul „punctul 62</w:t>
      </w:r>
      <w:r w:rsidR="00333A1D" w:rsidRPr="001047EE">
        <w:rPr>
          <w:rFonts w:ascii="Times New Roman" w:eastAsia="Times New Roman" w:hAnsi="Times New Roman" w:cs="Times New Roman"/>
          <w:sz w:val="28"/>
          <w:szCs w:val="28"/>
          <w:lang w:val="ro-RO" w:eastAsia="en-GB"/>
        </w:rPr>
        <w:t>”</w:t>
      </w:r>
      <w:r w:rsidRPr="001047EE">
        <w:rPr>
          <w:rFonts w:ascii="Times New Roman" w:eastAsia="Times New Roman" w:hAnsi="Times New Roman" w:cs="Times New Roman"/>
          <w:sz w:val="28"/>
          <w:szCs w:val="28"/>
          <w:lang w:val="ro-RO" w:eastAsia="en-GB"/>
        </w:rPr>
        <w:t xml:space="preserve"> se completează cu textul „sau un document prevăzut la punctul 63”;</w:t>
      </w:r>
    </w:p>
    <w:p w14:paraId="1A8BE587" w14:textId="77777777" w:rsidR="00CA7F6D" w:rsidRPr="001047EE" w:rsidRDefault="009838CA" w:rsidP="00CA7F6D">
      <w:pPr>
        <w:tabs>
          <w:tab w:val="left" w:pos="284"/>
          <w:tab w:val="left" w:pos="4550"/>
          <w:tab w:val="left" w:pos="5054"/>
        </w:tabs>
        <w:spacing w:after="0" w:line="240" w:lineRule="auto"/>
        <w:ind w:firstLine="709"/>
        <w:contextualSpacing/>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eastAsia="ru-RU"/>
        </w:rPr>
        <w:t>d</w:t>
      </w:r>
      <w:r w:rsidR="00CA7F6D" w:rsidRPr="001047EE">
        <w:rPr>
          <w:rFonts w:ascii="Times New Roman" w:eastAsia="Times New Roman" w:hAnsi="Times New Roman" w:cs="Times New Roman"/>
          <w:sz w:val="28"/>
          <w:szCs w:val="28"/>
          <w:lang w:val="ro-RO" w:eastAsia="ru-RU"/>
        </w:rPr>
        <w:t>)</w:t>
      </w:r>
      <w:r w:rsidR="00CA7F6D" w:rsidRPr="001047EE">
        <w:rPr>
          <w:rFonts w:ascii="Times New Roman" w:eastAsia="Times New Roman" w:hAnsi="Times New Roman" w:cs="Times New Roman"/>
          <w:sz w:val="28"/>
          <w:szCs w:val="28"/>
          <w:lang w:val="ro-RO" w:eastAsia="en-GB"/>
        </w:rPr>
        <w:t xml:space="preserve"> se completează cu punctul 147</w:t>
      </w:r>
      <w:r w:rsidR="00CA7F6D" w:rsidRPr="001047EE">
        <w:rPr>
          <w:rFonts w:ascii="Times New Roman" w:eastAsia="Times New Roman" w:hAnsi="Times New Roman" w:cs="Times New Roman"/>
          <w:sz w:val="28"/>
          <w:szCs w:val="28"/>
          <w:vertAlign w:val="superscript"/>
          <w:lang w:val="ro-RO" w:eastAsia="en-GB"/>
        </w:rPr>
        <w:t>1</w:t>
      </w:r>
      <w:r w:rsidR="00CA7F6D" w:rsidRPr="001047EE">
        <w:rPr>
          <w:rFonts w:ascii="Times New Roman" w:eastAsia="Times New Roman" w:hAnsi="Times New Roman" w:cs="Times New Roman"/>
          <w:sz w:val="28"/>
          <w:szCs w:val="28"/>
          <w:lang w:val="ro-RO" w:eastAsia="en-GB"/>
        </w:rPr>
        <w:t xml:space="preserve"> cu următorul cuprins: </w:t>
      </w:r>
    </w:p>
    <w:p w14:paraId="03F12990"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rPr>
      </w:pPr>
      <w:r w:rsidRPr="001047EE">
        <w:rPr>
          <w:rFonts w:ascii="Times New Roman" w:eastAsia="Times New Roman" w:hAnsi="Times New Roman" w:cs="Times New Roman"/>
          <w:sz w:val="28"/>
          <w:szCs w:val="28"/>
          <w:lang w:val="ro-RO"/>
        </w:rPr>
        <w:t>”</w:t>
      </w:r>
      <w:r w:rsidRPr="001047EE">
        <w:rPr>
          <w:rFonts w:ascii="Times New Roman" w:eastAsia="Times New Roman" w:hAnsi="Times New Roman" w:cs="Times New Roman"/>
          <w:b/>
          <w:sz w:val="28"/>
          <w:szCs w:val="28"/>
          <w:lang w:val="ro-RO"/>
        </w:rPr>
        <w:t>147</w:t>
      </w:r>
      <w:r w:rsidRPr="001047EE">
        <w:rPr>
          <w:rFonts w:ascii="Times New Roman" w:eastAsia="Times New Roman" w:hAnsi="Times New Roman" w:cs="Times New Roman"/>
          <w:b/>
          <w:sz w:val="28"/>
          <w:szCs w:val="28"/>
          <w:vertAlign w:val="superscript"/>
          <w:lang w:val="ro-RO"/>
        </w:rPr>
        <w:t>1</w:t>
      </w:r>
      <w:r w:rsidRPr="001047EE">
        <w:rPr>
          <w:rFonts w:ascii="Times New Roman" w:eastAsia="Times New Roman" w:hAnsi="Times New Roman" w:cs="Times New Roman"/>
          <w:sz w:val="28"/>
          <w:szCs w:val="28"/>
          <w:lang w:val="ro-RO"/>
        </w:rPr>
        <w:t xml:space="preserve">. Organismele de evaluare a </w:t>
      </w:r>
      <w:proofErr w:type="spellStart"/>
      <w:r w:rsidRPr="001047EE">
        <w:rPr>
          <w:rFonts w:ascii="Times New Roman" w:eastAsia="Times New Roman" w:hAnsi="Times New Roman" w:cs="Times New Roman"/>
          <w:sz w:val="28"/>
          <w:szCs w:val="28"/>
          <w:lang w:val="ro-RO"/>
        </w:rPr>
        <w:t>conformităţii</w:t>
      </w:r>
      <w:proofErr w:type="spellEnd"/>
      <w:r w:rsidRPr="001047EE">
        <w:rPr>
          <w:rFonts w:ascii="Times New Roman" w:eastAsia="Times New Roman" w:hAnsi="Times New Roman" w:cs="Times New Roman"/>
          <w:sz w:val="28"/>
          <w:szCs w:val="28"/>
          <w:lang w:val="ro-RO"/>
        </w:rPr>
        <w:t xml:space="preserve"> notificate pot participa, în mod direct sau prin intermediul unui reprezentant desemnat, la grupul sectorial al organismelor notificate, coordonat de către Comisia Europeană.”;</w:t>
      </w:r>
    </w:p>
    <w:p w14:paraId="55D431A8" w14:textId="77777777" w:rsidR="001B72DA" w:rsidRPr="001047EE" w:rsidRDefault="00333A1D" w:rsidP="001B72DA">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rPr>
        <w:t>e</w:t>
      </w:r>
      <w:r w:rsidR="00CA7F6D" w:rsidRPr="001047EE">
        <w:rPr>
          <w:rFonts w:ascii="Times New Roman" w:eastAsia="Times New Roman" w:hAnsi="Times New Roman" w:cs="Times New Roman"/>
          <w:sz w:val="28"/>
          <w:szCs w:val="28"/>
          <w:lang w:val="ro-RO"/>
        </w:rPr>
        <w:t>)</w:t>
      </w:r>
      <w:r w:rsidR="00CA7F6D" w:rsidRPr="001047EE">
        <w:rPr>
          <w:rFonts w:ascii="Times New Roman" w:eastAsia="Times New Roman" w:hAnsi="Times New Roman" w:cs="Times New Roman"/>
          <w:sz w:val="28"/>
          <w:szCs w:val="28"/>
          <w:lang w:val="ro-RO" w:eastAsia="en-GB"/>
        </w:rPr>
        <w:t xml:space="preserve"> </w:t>
      </w:r>
      <w:r w:rsidR="001B72DA" w:rsidRPr="001047EE">
        <w:rPr>
          <w:rFonts w:ascii="Times New Roman" w:eastAsia="Times New Roman" w:hAnsi="Times New Roman" w:cs="Times New Roman"/>
          <w:sz w:val="28"/>
          <w:szCs w:val="28"/>
          <w:lang w:val="ro-RO" w:eastAsia="en-GB"/>
        </w:rPr>
        <w:t>titlul Capitolul XXII va avea următorul cuprins: „</w:t>
      </w:r>
      <w:r w:rsidR="001B72DA" w:rsidRPr="001047EE">
        <w:rPr>
          <w:rFonts w:ascii="Times New Roman" w:eastAsia="Times New Roman" w:hAnsi="Times New Roman" w:cs="Times New Roman"/>
          <w:b/>
          <w:sz w:val="28"/>
          <w:szCs w:val="28"/>
          <w:shd w:val="clear" w:color="auto" w:fill="FFFFFF"/>
          <w:lang w:val="ro-RO"/>
        </w:rPr>
        <w:t xml:space="preserve">SUPRAVEGHEREA PIEȚEI ȘI </w:t>
      </w:r>
      <w:r w:rsidR="001B72DA" w:rsidRPr="001047EE">
        <w:rPr>
          <w:rFonts w:ascii="Times New Roman" w:eastAsia="Times New Roman" w:hAnsi="Times New Roman" w:cs="Times New Roman"/>
          <w:b/>
          <w:bCs/>
          <w:sz w:val="28"/>
          <w:szCs w:val="28"/>
          <w:lang w:val="ro-RO" w:eastAsia="en-GB"/>
        </w:rPr>
        <w:t>PROCEDURILE APLICABILE MIJLOACELOR DE MĂSURARE CARE PREZINTĂ UN RISC LA NIVEL NAŢIONAL</w:t>
      </w:r>
      <w:r w:rsidR="001B72DA" w:rsidRPr="001047EE">
        <w:rPr>
          <w:rFonts w:ascii="Times New Roman" w:eastAsia="Times New Roman" w:hAnsi="Times New Roman" w:cs="Times New Roman"/>
          <w:sz w:val="28"/>
          <w:szCs w:val="28"/>
          <w:lang w:val="ro-RO" w:eastAsia="en-GB"/>
        </w:rPr>
        <w:t>”;</w:t>
      </w:r>
    </w:p>
    <w:p w14:paraId="4881EAA6" w14:textId="77777777" w:rsidR="000D0416" w:rsidRPr="001047EE" w:rsidRDefault="001B72DA" w:rsidP="00333A1D">
      <w:pPr>
        <w:pStyle w:val="ListParagraph"/>
        <w:numPr>
          <w:ilvl w:val="0"/>
          <w:numId w:val="7"/>
        </w:numPr>
        <w:spacing w:after="0" w:line="240" w:lineRule="auto"/>
        <w:ind w:left="0"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en-GB"/>
        </w:rPr>
        <w:t>se completează cu punctul 147</w:t>
      </w:r>
      <w:r w:rsidRPr="001047EE">
        <w:rPr>
          <w:rFonts w:ascii="Times New Roman" w:eastAsia="Times New Roman" w:hAnsi="Times New Roman" w:cs="Times New Roman"/>
          <w:sz w:val="28"/>
          <w:szCs w:val="28"/>
          <w:vertAlign w:val="superscript"/>
          <w:lang w:val="ro-RO" w:eastAsia="en-GB"/>
        </w:rPr>
        <w:t>2</w:t>
      </w:r>
      <w:r w:rsidRPr="001047EE">
        <w:rPr>
          <w:rFonts w:ascii="Times New Roman" w:eastAsia="Times New Roman" w:hAnsi="Times New Roman" w:cs="Times New Roman"/>
          <w:b/>
          <w:sz w:val="28"/>
          <w:szCs w:val="28"/>
          <w:vertAlign w:val="superscript"/>
          <w:lang w:val="ro-RO" w:eastAsia="en-GB"/>
        </w:rPr>
        <w:t xml:space="preserve"> </w:t>
      </w:r>
      <w:r w:rsidRPr="001047EE">
        <w:rPr>
          <w:rFonts w:ascii="Times New Roman" w:eastAsia="Times New Roman" w:hAnsi="Times New Roman" w:cs="Times New Roman"/>
          <w:sz w:val="28"/>
          <w:szCs w:val="28"/>
          <w:lang w:val="ro-RO" w:eastAsia="en-GB"/>
        </w:rPr>
        <w:t>cu următorul cuprins:</w:t>
      </w:r>
    </w:p>
    <w:p w14:paraId="3B13BC5E" w14:textId="77777777" w:rsidR="00CA7F6D" w:rsidRPr="001047EE" w:rsidRDefault="00CA7F6D" w:rsidP="000D0416">
      <w:pPr>
        <w:pStyle w:val="ListParagraph"/>
        <w:spacing w:after="0" w:line="240" w:lineRule="auto"/>
        <w:ind w:left="0"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w:t>
      </w:r>
      <w:r w:rsidR="001B72DA" w:rsidRPr="001047EE">
        <w:rPr>
          <w:rFonts w:ascii="Times New Roman" w:eastAsia="Times New Roman" w:hAnsi="Times New Roman" w:cs="Times New Roman"/>
          <w:b/>
          <w:sz w:val="28"/>
          <w:szCs w:val="28"/>
          <w:lang w:val="ro-RO" w:eastAsia="en-GB"/>
        </w:rPr>
        <w:t>147</w:t>
      </w:r>
      <w:r w:rsidR="001B72DA" w:rsidRPr="001047EE">
        <w:rPr>
          <w:rFonts w:ascii="Times New Roman" w:eastAsia="Times New Roman" w:hAnsi="Times New Roman" w:cs="Times New Roman"/>
          <w:b/>
          <w:sz w:val="28"/>
          <w:szCs w:val="28"/>
          <w:vertAlign w:val="superscript"/>
          <w:lang w:val="ro-RO" w:eastAsia="en-GB"/>
        </w:rPr>
        <w:t>2</w:t>
      </w:r>
      <w:r w:rsidR="001B72DA" w:rsidRPr="001047EE">
        <w:rPr>
          <w:rFonts w:ascii="Times New Roman" w:eastAsia="Times New Roman" w:hAnsi="Times New Roman" w:cs="Times New Roman"/>
          <w:b/>
          <w:sz w:val="28"/>
          <w:szCs w:val="28"/>
          <w:lang w:val="ro-RO" w:eastAsia="en-GB"/>
        </w:rPr>
        <w:t xml:space="preserve">. </w:t>
      </w:r>
      <w:r w:rsidRPr="001047EE">
        <w:rPr>
          <w:rFonts w:ascii="Times New Roman" w:eastAsia="Times New Roman" w:hAnsi="Times New Roman" w:cs="Times New Roman"/>
          <w:sz w:val="28"/>
          <w:szCs w:val="28"/>
          <w:shd w:val="clear" w:color="auto" w:fill="FFFFFF"/>
          <w:lang w:val="ro-RO"/>
        </w:rPr>
        <w:t>Supravegherea pieței și controlul mijloacelor de măsurare care sunt i</w:t>
      </w:r>
      <w:r w:rsidRPr="001047EE">
        <w:rPr>
          <w:rFonts w:ascii="Times New Roman" w:eastAsia="Times New Roman" w:hAnsi="Times New Roman" w:cs="Times New Roman"/>
          <w:sz w:val="28"/>
          <w:szCs w:val="28"/>
          <w:lang w:val="ro-RO"/>
        </w:rPr>
        <w:t xml:space="preserve">ntroduse </w:t>
      </w:r>
      <w:proofErr w:type="spellStart"/>
      <w:r w:rsidRPr="001047EE">
        <w:rPr>
          <w:rFonts w:ascii="Times New Roman" w:eastAsia="Times New Roman" w:hAnsi="Times New Roman" w:cs="Times New Roman"/>
          <w:sz w:val="28"/>
          <w:szCs w:val="28"/>
          <w:lang w:val="ro-RO"/>
        </w:rPr>
        <w:t>şi</w:t>
      </w:r>
      <w:proofErr w:type="spellEnd"/>
      <w:r w:rsidRPr="001047EE">
        <w:rPr>
          <w:rFonts w:ascii="Times New Roman" w:eastAsia="Times New Roman" w:hAnsi="Times New Roman" w:cs="Times New Roman"/>
          <w:sz w:val="28"/>
          <w:szCs w:val="28"/>
          <w:lang w:val="ro-RO"/>
        </w:rPr>
        <w:t xml:space="preserve">/sau puse </w:t>
      </w:r>
      <w:r w:rsidRPr="001047EE">
        <w:rPr>
          <w:rFonts w:ascii="Times New Roman" w:eastAsia="Times New Roman" w:hAnsi="Times New Roman" w:cs="Times New Roman"/>
          <w:sz w:val="28"/>
          <w:szCs w:val="28"/>
          <w:lang w:val="ro-RO" w:eastAsia="en-GB"/>
        </w:rPr>
        <w:t xml:space="preserve">în </w:t>
      </w:r>
      <w:proofErr w:type="spellStart"/>
      <w:r w:rsidRPr="001047EE">
        <w:rPr>
          <w:rFonts w:ascii="Times New Roman" w:eastAsia="Times New Roman" w:hAnsi="Times New Roman" w:cs="Times New Roman"/>
          <w:sz w:val="28"/>
          <w:szCs w:val="28"/>
          <w:lang w:val="ro-RO" w:eastAsia="en-GB"/>
        </w:rPr>
        <w:t>funcţiune</w:t>
      </w:r>
      <w:proofErr w:type="spellEnd"/>
      <w:r w:rsidRPr="001047EE">
        <w:rPr>
          <w:rFonts w:ascii="Times New Roman" w:eastAsia="Times New Roman" w:hAnsi="Times New Roman" w:cs="Times New Roman"/>
          <w:sz w:val="28"/>
          <w:szCs w:val="28"/>
          <w:lang w:val="ro-RO" w:eastAsia="en-GB"/>
        </w:rPr>
        <w:t xml:space="preserve"> </w:t>
      </w:r>
      <w:r w:rsidRPr="001047EE">
        <w:rPr>
          <w:rFonts w:ascii="Times New Roman" w:eastAsia="Times New Roman" w:hAnsi="Times New Roman" w:cs="Times New Roman"/>
          <w:sz w:val="28"/>
          <w:szCs w:val="28"/>
          <w:shd w:val="clear" w:color="auto" w:fill="FFFFFF"/>
          <w:lang w:val="ro-RO"/>
        </w:rPr>
        <w:t>se efectuează în condițiile Legii</w:t>
      </w:r>
      <w:r w:rsidRPr="001047EE">
        <w:rPr>
          <w:rFonts w:ascii="Times New Roman" w:eastAsia="Times New Roman" w:hAnsi="Times New Roman" w:cs="Times New Roman"/>
          <w:sz w:val="28"/>
          <w:szCs w:val="28"/>
          <w:lang w:val="ro-RO" w:eastAsia="en-GB"/>
        </w:rPr>
        <w:t xml:space="preserve"> nr. 7/2016 </w:t>
      </w:r>
      <w:r w:rsidRPr="001047EE">
        <w:rPr>
          <w:rFonts w:ascii="Times New Roman" w:eastAsia="Times New Roman" w:hAnsi="Times New Roman" w:cs="Times New Roman"/>
          <w:sz w:val="28"/>
          <w:szCs w:val="28"/>
          <w:lang w:val="ro-RO"/>
        </w:rPr>
        <w:t xml:space="preserve">privind supravegherea </w:t>
      </w:r>
      <w:proofErr w:type="spellStart"/>
      <w:r w:rsidRPr="001047EE">
        <w:rPr>
          <w:rFonts w:ascii="Times New Roman" w:eastAsia="Times New Roman" w:hAnsi="Times New Roman" w:cs="Times New Roman"/>
          <w:sz w:val="28"/>
          <w:szCs w:val="28"/>
          <w:lang w:val="ro-RO"/>
        </w:rPr>
        <w:t>pieţei</w:t>
      </w:r>
      <w:proofErr w:type="spellEnd"/>
      <w:r w:rsidRPr="001047EE">
        <w:rPr>
          <w:rFonts w:ascii="Times New Roman" w:eastAsia="Times New Roman" w:hAnsi="Times New Roman" w:cs="Times New Roman"/>
          <w:sz w:val="28"/>
          <w:szCs w:val="28"/>
          <w:lang w:val="ro-RO"/>
        </w:rPr>
        <w:t xml:space="preserve"> în ceea ce </w:t>
      </w:r>
      <w:proofErr w:type="spellStart"/>
      <w:r w:rsidRPr="001047EE">
        <w:rPr>
          <w:rFonts w:ascii="Times New Roman" w:eastAsia="Times New Roman" w:hAnsi="Times New Roman" w:cs="Times New Roman"/>
          <w:sz w:val="28"/>
          <w:szCs w:val="28"/>
          <w:lang w:val="ro-RO"/>
        </w:rPr>
        <w:t>priveşte</w:t>
      </w:r>
      <w:proofErr w:type="spellEnd"/>
      <w:r w:rsidRPr="001047EE">
        <w:rPr>
          <w:rFonts w:ascii="Times New Roman" w:eastAsia="Times New Roman" w:hAnsi="Times New Roman" w:cs="Times New Roman"/>
          <w:sz w:val="28"/>
          <w:szCs w:val="28"/>
          <w:lang w:val="ro-RO"/>
        </w:rPr>
        <w:t xml:space="preserve"> </w:t>
      </w:r>
      <w:r w:rsidRPr="001047EE">
        <w:rPr>
          <w:rFonts w:ascii="Times New Roman" w:eastAsia="Times New Roman" w:hAnsi="Times New Roman" w:cs="Times New Roman"/>
          <w:bCs/>
          <w:sz w:val="28"/>
          <w:szCs w:val="28"/>
          <w:lang w:val="ro-RO" w:eastAsia="en-GB"/>
        </w:rPr>
        <w:t>comercializarea produselor nealimentare.</w:t>
      </w:r>
      <w:r w:rsidRPr="001047EE">
        <w:rPr>
          <w:rFonts w:ascii="Times New Roman" w:eastAsia="Times New Roman" w:hAnsi="Times New Roman" w:cs="Times New Roman"/>
          <w:sz w:val="28"/>
          <w:szCs w:val="28"/>
          <w:lang w:val="ro-RO" w:eastAsia="ru-RU"/>
        </w:rPr>
        <w:t>”;</w:t>
      </w:r>
    </w:p>
    <w:p w14:paraId="7F2E48B9" w14:textId="77777777" w:rsidR="00CA7F6D" w:rsidRPr="001047EE" w:rsidRDefault="00333A1D" w:rsidP="00CA7F6D">
      <w:pPr>
        <w:tabs>
          <w:tab w:val="left" w:pos="0"/>
        </w:tabs>
        <w:spacing w:after="0" w:line="240" w:lineRule="auto"/>
        <w:ind w:firstLine="709"/>
        <w:contextualSpacing/>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sz w:val="28"/>
          <w:szCs w:val="28"/>
          <w:lang w:val="ro-RO" w:eastAsia="ru-RU"/>
        </w:rPr>
        <w:t>g</w:t>
      </w:r>
      <w:r w:rsidR="00CA7F6D" w:rsidRPr="001047EE">
        <w:rPr>
          <w:rFonts w:ascii="Times New Roman" w:eastAsia="Times New Roman" w:hAnsi="Times New Roman" w:cs="Times New Roman"/>
          <w:sz w:val="28"/>
          <w:szCs w:val="28"/>
          <w:lang w:val="ro-RO" w:eastAsia="ru-RU"/>
        </w:rPr>
        <w:t xml:space="preserve">) </w:t>
      </w:r>
      <w:r w:rsidR="00CA7F6D" w:rsidRPr="001047EE">
        <w:rPr>
          <w:rFonts w:ascii="Times New Roman" w:eastAsia="Times New Roman" w:hAnsi="Times New Roman" w:cs="Times New Roman"/>
          <w:sz w:val="28"/>
          <w:szCs w:val="28"/>
          <w:lang w:val="ro-RO" w:eastAsia="en-GB"/>
        </w:rPr>
        <w:t>se completează cu punctele 155</w:t>
      </w:r>
      <w:r w:rsidR="00CA7F6D" w:rsidRPr="001047EE">
        <w:rPr>
          <w:rFonts w:ascii="Times New Roman" w:eastAsia="Times New Roman" w:hAnsi="Times New Roman" w:cs="Times New Roman"/>
          <w:sz w:val="28"/>
          <w:szCs w:val="28"/>
          <w:vertAlign w:val="superscript"/>
          <w:lang w:val="ro-RO" w:eastAsia="en-GB"/>
        </w:rPr>
        <w:t xml:space="preserve">1 - </w:t>
      </w:r>
      <w:r w:rsidR="00CA7F6D" w:rsidRPr="001047EE">
        <w:rPr>
          <w:rFonts w:ascii="Times New Roman" w:eastAsia="Times New Roman" w:hAnsi="Times New Roman" w:cs="Times New Roman"/>
          <w:sz w:val="28"/>
          <w:szCs w:val="28"/>
          <w:lang w:val="ro-RO" w:eastAsia="en-GB"/>
        </w:rPr>
        <w:t>155</w:t>
      </w:r>
      <w:r w:rsidR="00CA7F6D" w:rsidRPr="001047EE">
        <w:rPr>
          <w:rFonts w:ascii="Times New Roman" w:eastAsia="Times New Roman" w:hAnsi="Times New Roman" w:cs="Times New Roman"/>
          <w:sz w:val="28"/>
          <w:szCs w:val="28"/>
          <w:vertAlign w:val="superscript"/>
          <w:lang w:val="ro-RO" w:eastAsia="en-GB"/>
        </w:rPr>
        <w:t xml:space="preserve">3 </w:t>
      </w:r>
      <w:r w:rsidR="00CA7F6D" w:rsidRPr="001047EE">
        <w:rPr>
          <w:rFonts w:ascii="Times New Roman" w:eastAsia="Times New Roman" w:hAnsi="Times New Roman" w:cs="Times New Roman"/>
          <w:sz w:val="28"/>
          <w:szCs w:val="28"/>
          <w:lang w:val="ro-RO" w:eastAsia="en-GB"/>
        </w:rPr>
        <w:t>cu următorul cuprins:</w:t>
      </w:r>
    </w:p>
    <w:p w14:paraId="2DA8D499"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w:t>
      </w:r>
      <w:r w:rsidRPr="001047EE">
        <w:rPr>
          <w:rFonts w:ascii="Times New Roman" w:eastAsia="Times New Roman" w:hAnsi="Times New Roman" w:cs="Times New Roman"/>
          <w:b/>
          <w:sz w:val="28"/>
          <w:szCs w:val="28"/>
          <w:lang w:val="ro-RO" w:eastAsia="ru-RU"/>
        </w:rPr>
        <w:t>155</w:t>
      </w:r>
      <w:r w:rsidRPr="001047EE">
        <w:rPr>
          <w:rFonts w:ascii="Times New Roman" w:eastAsia="Times New Roman" w:hAnsi="Times New Roman" w:cs="Times New Roman"/>
          <w:b/>
          <w:sz w:val="28"/>
          <w:szCs w:val="28"/>
          <w:vertAlign w:val="superscript"/>
          <w:lang w:val="ro-RO" w:eastAsia="ru-RU"/>
        </w:rPr>
        <w:t>1</w:t>
      </w:r>
      <w:r w:rsidRPr="001047EE">
        <w:rPr>
          <w:rFonts w:ascii="Times New Roman" w:eastAsia="Times New Roman" w:hAnsi="Times New Roman" w:cs="Times New Roman"/>
          <w:sz w:val="28"/>
          <w:szCs w:val="28"/>
          <w:lang w:val="ro-RO" w:eastAsia="ru-RU"/>
        </w:rPr>
        <w:t xml:space="preserve">. În cazul în care se </w:t>
      </w:r>
      <w:proofErr w:type="spellStart"/>
      <w:r w:rsidRPr="001047EE">
        <w:rPr>
          <w:rFonts w:ascii="Times New Roman" w:eastAsia="Times New Roman" w:hAnsi="Times New Roman" w:cs="Times New Roman"/>
          <w:sz w:val="28"/>
          <w:szCs w:val="28"/>
          <w:lang w:val="ro-RO" w:eastAsia="ru-RU"/>
        </w:rPr>
        <w:t>iniţiază</w:t>
      </w:r>
      <w:proofErr w:type="spellEnd"/>
      <w:r w:rsidRPr="001047EE">
        <w:rPr>
          <w:rFonts w:ascii="Times New Roman" w:eastAsia="Times New Roman" w:hAnsi="Times New Roman" w:cs="Times New Roman"/>
          <w:sz w:val="28"/>
          <w:szCs w:val="28"/>
          <w:lang w:val="ro-RO" w:eastAsia="ru-RU"/>
        </w:rPr>
        <w:t xml:space="preserve"> procedura prevăzută la punctul 151, autoritatea pentru supravegherea </w:t>
      </w:r>
      <w:proofErr w:type="spellStart"/>
      <w:r w:rsidRPr="001047EE">
        <w:rPr>
          <w:rFonts w:ascii="Times New Roman" w:eastAsia="Times New Roman" w:hAnsi="Times New Roman" w:cs="Times New Roman"/>
          <w:sz w:val="28"/>
          <w:szCs w:val="28"/>
          <w:lang w:val="ro-RO" w:eastAsia="ru-RU"/>
        </w:rPr>
        <w:t>pieţei</w:t>
      </w:r>
      <w:proofErr w:type="spellEnd"/>
      <w:r w:rsidRPr="001047EE">
        <w:rPr>
          <w:rFonts w:ascii="Times New Roman" w:eastAsia="Times New Roman" w:hAnsi="Times New Roman" w:cs="Times New Roman"/>
          <w:sz w:val="28"/>
          <w:szCs w:val="28"/>
          <w:lang w:val="ro-RO" w:eastAsia="ru-RU"/>
        </w:rPr>
        <w:t xml:space="preserve">, prin intermediul Ministerului Dezvoltării Economice și Digitalizării, informează Comisia Europeană cu privire la orice măsuri adoptate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w:t>
      </w:r>
      <w:proofErr w:type="spellStart"/>
      <w:r w:rsidRPr="001047EE">
        <w:rPr>
          <w:rFonts w:ascii="Times New Roman" w:eastAsia="Times New Roman" w:hAnsi="Times New Roman" w:cs="Times New Roman"/>
          <w:sz w:val="28"/>
          <w:szCs w:val="28"/>
          <w:lang w:val="ro-RO" w:eastAsia="ru-RU"/>
        </w:rPr>
        <w:t>informaţii</w:t>
      </w:r>
      <w:proofErr w:type="spellEnd"/>
      <w:r w:rsidRPr="001047EE">
        <w:rPr>
          <w:rFonts w:ascii="Times New Roman" w:eastAsia="Times New Roman" w:hAnsi="Times New Roman" w:cs="Times New Roman"/>
          <w:sz w:val="28"/>
          <w:szCs w:val="28"/>
          <w:lang w:val="ro-RO" w:eastAsia="ru-RU"/>
        </w:rPr>
        <w:t xml:space="preserve"> suplimentare </w:t>
      </w:r>
      <w:proofErr w:type="spellStart"/>
      <w:r w:rsidRPr="001047EE">
        <w:rPr>
          <w:rFonts w:ascii="Times New Roman" w:eastAsia="Times New Roman" w:hAnsi="Times New Roman" w:cs="Times New Roman"/>
          <w:sz w:val="28"/>
          <w:szCs w:val="28"/>
          <w:lang w:val="ro-RO" w:eastAsia="ru-RU"/>
        </w:rPr>
        <w:t>deţinute</w:t>
      </w:r>
      <w:proofErr w:type="spellEnd"/>
      <w:r w:rsidRPr="001047EE">
        <w:rPr>
          <w:rFonts w:ascii="Times New Roman" w:eastAsia="Times New Roman" w:hAnsi="Times New Roman" w:cs="Times New Roman"/>
          <w:sz w:val="28"/>
          <w:szCs w:val="28"/>
          <w:lang w:val="ro-RO" w:eastAsia="ru-RU"/>
        </w:rPr>
        <w:t xml:space="preserve"> cu privire la neconformitatea mijlocului de măsurare în cauză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în caz de dezacord </w:t>
      </w:r>
      <w:proofErr w:type="spellStart"/>
      <w:r w:rsidRPr="001047EE">
        <w:rPr>
          <w:rFonts w:ascii="Times New Roman" w:eastAsia="Times New Roman" w:hAnsi="Times New Roman" w:cs="Times New Roman"/>
          <w:sz w:val="28"/>
          <w:szCs w:val="28"/>
          <w:lang w:val="ro-RO" w:eastAsia="ru-RU"/>
        </w:rPr>
        <w:t>faţă</w:t>
      </w:r>
      <w:proofErr w:type="spellEnd"/>
      <w:r w:rsidRPr="001047EE">
        <w:rPr>
          <w:rFonts w:ascii="Times New Roman" w:eastAsia="Times New Roman" w:hAnsi="Times New Roman" w:cs="Times New Roman"/>
          <w:sz w:val="28"/>
          <w:szCs w:val="28"/>
          <w:lang w:val="ro-RO" w:eastAsia="ru-RU"/>
        </w:rPr>
        <w:t xml:space="preserve"> de măsura notificată de acel stat membru, </w:t>
      </w:r>
      <w:proofErr w:type="spellStart"/>
      <w:r w:rsidRPr="001047EE">
        <w:rPr>
          <w:rFonts w:ascii="Times New Roman" w:eastAsia="Times New Roman" w:hAnsi="Times New Roman" w:cs="Times New Roman"/>
          <w:sz w:val="28"/>
          <w:szCs w:val="28"/>
          <w:lang w:val="ro-RO" w:eastAsia="ru-RU"/>
        </w:rPr>
        <w:t>îşi</w:t>
      </w:r>
      <w:proofErr w:type="spellEnd"/>
      <w:r w:rsidRPr="001047EE">
        <w:rPr>
          <w:rFonts w:ascii="Times New Roman" w:eastAsia="Times New Roman" w:hAnsi="Times New Roman" w:cs="Times New Roman"/>
          <w:sz w:val="28"/>
          <w:szCs w:val="28"/>
          <w:lang w:val="ro-RO" w:eastAsia="ru-RU"/>
        </w:rPr>
        <w:t xml:space="preserve"> prezintă </w:t>
      </w:r>
      <w:proofErr w:type="spellStart"/>
      <w:r w:rsidRPr="001047EE">
        <w:rPr>
          <w:rFonts w:ascii="Times New Roman" w:eastAsia="Times New Roman" w:hAnsi="Times New Roman" w:cs="Times New Roman"/>
          <w:sz w:val="28"/>
          <w:szCs w:val="28"/>
          <w:lang w:val="ro-RO" w:eastAsia="ru-RU"/>
        </w:rPr>
        <w:t>obiecţiile</w:t>
      </w:r>
      <w:proofErr w:type="spellEnd"/>
      <w:r w:rsidRPr="001047EE">
        <w:rPr>
          <w:rFonts w:ascii="Times New Roman" w:eastAsia="Times New Roman" w:hAnsi="Times New Roman" w:cs="Times New Roman"/>
          <w:sz w:val="28"/>
          <w:szCs w:val="28"/>
          <w:lang w:val="ro-RO" w:eastAsia="ru-RU"/>
        </w:rPr>
        <w:t>.</w:t>
      </w:r>
    </w:p>
    <w:p w14:paraId="40F0C0EE"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en-GB"/>
        </w:rPr>
      </w:pPr>
      <w:r w:rsidRPr="001047EE">
        <w:rPr>
          <w:rFonts w:ascii="Times New Roman" w:eastAsia="Times New Roman" w:hAnsi="Times New Roman" w:cs="Times New Roman"/>
          <w:b/>
          <w:bCs/>
          <w:sz w:val="28"/>
          <w:szCs w:val="28"/>
          <w:lang w:val="ro-RO" w:eastAsia="en-GB"/>
        </w:rPr>
        <w:t>155</w:t>
      </w:r>
      <w:r w:rsidRPr="001047EE">
        <w:rPr>
          <w:rFonts w:ascii="Times New Roman" w:eastAsia="Times New Roman" w:hAnsi="Times New Roman" w:cs="Times New Roman"/>
          <w:b/>
          <w:bCs/>
          <w:sz w:val="28"/>
          <w:szCs w:val="28"/>
          <w:vertAlign w:val="superscript"/>
          <w:lang w:val="ro-RO" w:eastAsia="en-GB"/>
        </w:rPr>
        <w:t>2</w:t>
      </w:r>
      <w:r w:rsidRPr="001047EE">
        <w:rPr>
          <w:rFonts w:ascii="Times New Roman" w:eastAsia="Times New Roman" w:hAnsi="Times New Roman" w:cs="Times New Roman"/>
          <w:bCs/>
          <w:sz w:val="28"/>
          <w:szCs w:val="28"/>
          <w:lang w:val="ro-RO" w:eastAsia="en-GB"/>
        </w:rPr>
        <w:t xml:space="preserve">. </w:t>
      </w:r>
      <w:r w:rsidRPr="001047EE">
        <w:rPr>
          <w:rFonts w:ascii="Times New Roman" w:eastAsia="Times New Roman" w:hAnsi="Times New Roman" w:cs="Times New Roman"/>
          <w:sz w:val="28"/>
          <w:szCs w:val="28"/>
          <w:lang w:val="ro-RO" w:eastAsia="en-GB"/>
        </w:rPr>
        <w:t xml:space="preserve">În cazul în care, în termen de 3 luni de la primirea </w:t>
      </w:r>
      <w:proofErr w:type="spellStart"/>
      <w:r w:rsidRPr="001047EE">
        <w:rPr>
          <w:rFonts w:ascii="Times New Roman" w:eastAsia="Times New Roman" w:hAnsi="Times New Roman" w:cs="Times New Roman"/>
          <w:sz w:val="28"/>
          <w:szCs w:val="28"/>
          <w:lang w:val="ro-RO" w:eastAsia="en-GB"/>
        </w:rPr>
        <w:t>informaţiilor</w:t>
      </w:r>
      <w:proofErr w:type="spellEnd"/>
      <w:r w:rsidRPr="001047EE">
        <w:rPr>
          <w:rFonts w:ascii="Times New Roman" w:eastAsia="Times New Roman" w:hAnsi="Times New Roman" w:cs="Times New Roman"/>
          <w:sz w:val="28"/>
          <w:szCs w:val="28"/>
          <w:lang w:val="ro-RO" w:eastAsia="en-GB"/>
        </w:rPr>
        <w:t xml:space="preserve"> prevăzute la pct. 154, Comisia Europeană nu a ridicat </w:t>
      </w:r>
      <w:proofErr w:type="spellStart"/>
      <w:r w:rsidRPr="001047EE">
        <w:rPr>
          <w:rFonts w:ascii="Times New Roman" w:eastAsia="Times New Roman" w:hAnsi="Times New Roman" w:cs="Times New Roman"/>
          <w:sz w:val="28"/>
          <w:szCs w:val="28"/>
          <w:lang w:val="ro-RO" w:eastAsia="en-GB"/>
        </w:rPr>
        <w:t>obiecţii</w:t>
      </w:r>
      <w:proofErr w:type="spellEnd"/>
      <w:r w:rsidRPr="001047EE">
        <w:rPr>
          <w:rFonts w:ascii="Times New Roman" w:eastAsia="Times New Roman" w:hAnsi="Times New Roman" w:cs="Times New Roman"/>
          <w:sz w:val="28"/>
          <w:szCs w:val="28"/>
          <w:lang w:val="ro-RO" w:eastAsia="en-GB"/>
        </w:rPr>
        <w:t xml:space="preserve"> cu privire la o măsură provizorie luată de Inspectoratul de Stat pentru Supravegherea Produselor Nealimentare </w:t>
      </w:r>
      <w:proofErr w:type="spellStart"/>
      <w:r w:rsidRPr="001047EE">
        <w:rPr>
          <w:rFonts w:ascii="Times New Roman" w:eastAsia="Times New Roman" w:hAnsi="Times New Roman" w:cs="Times New Roman"/>
          <w:sz w:val="28"/>
          <w:szCs w:val="28"/>
          <w:lang w:val="ro-RO" w:eastAsia="en-GB"/>
        </w:rPr>
        <w:t>şi</w:t>
      </w:r>
      <w:proofErr w:type="spellEnd"/>
      <w:r w:rsidRPr="001047EE">
        <w:rPr>
          <w:rFonts w:ascii="Times New Roman" w:eastAsia="Times New Roman" w:hAnsi="Times New Roman" w:cs="Times New Roman"/>
          <w:sz w:val="28"/>
          <w:szCs w:val="28"/>
          <w:lang w:val="ro-RO" w:eastAsia="en-GB"/>
        </w:rPr>
        <w:t xml:space="preserve"> </w:t>
      </w:r>
      <w:proofErr w:type="spellStart"/>
      <w:r w:rsidRPr="001047EE">
        <w:rPr>
          <w:rFonts w:ascii="Times New Roman" w:eastAsia="Times New Roman" w:hAnsi="Times New Roman" w:cs="Times New Roman"/>
          <w:sz w:val="28"/>
          <w:szCs w:val="28"/>
          <w:lang w:val="ro-RO" w:eastAsia="en-GB"/>
        </w:rPr>
        <w:t>Protecţia</w:t>
      </w:r>
      <w:proofErr w:type="spellEnd"/>
      <w:r w:rsidRPr="001047EE">
        <w:rPr>
          <w:rFonts w:ascii="Times New Roman" w:eastAsia="Times New Roman" w:hAnsi="Times New Roman" w:cs="Times New Roman"/>
          <w:sz w:val="28"/>
          <w:szCs w:val="28"/>
          <w:lang w:val="ro-RO" w:eastAsia="en-GB"/>
        </w:rPr>
        <w:t xml:space="preserve"> Consumatorilor, măsura este considerată justificată.</w:t>
      </w:r>
    </w:p>
    <w:p w14:paraId="6F265202"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b/>
          <w:bCs/>
          <w:sz w:val="28"/>
          <w:szCs w:val="28"/>
          <w:lang w:val="ro-RO" w:eastAsia="ru-RU"/>
        </w:rPr>
        <w:t>155</w:t>
      </w:r>
      <w:r w:rsidRPr="001047EE">
        <w:rPr>
          <w:rFonts w:ascii="Times New Roman" w:eastAsia="Times New Roman" w:hAnsi="Times New Roman" w:cs="Times New Roman"/>
          <w:b/>
          <w:bCs/>
          <w:sz w:val="28"/>
          <w:szCs w:val="28"/>
          <w:vertAlign w:val="superscript"/>
          <w:lang w:val="ro-RO" w:eastAsia="ru-RU"/>
        </w:rPr>
        <w:t>3</w:t>
      </w:r>
      <w:r w:rsidRPr="001047EE">
        <w:rPr>
          <w:rFonts w:ascii="Times New Roman" w:eastAsia="Times New Roman" w:hAnsi="Times New Roman" w:cs="Times New Roman"/>
          <w:bCs/>
          <w:sz w:val="28"/>
          <w:szCs w:val="28"/>
          <w:lang w:val="ro-RO" w:eastAsia="ru-RU"/>
        </w:rPr>
        <w:t xml:space="preserve">. </w:t>
      </w:r>
      <w:r w:rsidRPr="001047EE">
        <w:rPr>
          <w:rFonts w:ascii="Times New Roman" w:eastAsia="Times New Roman" w:hAnsi="Times New Roman" w:cs="Times New Roman"/>
          <w:sz w:val="28"/>
          <w:szCs w:val="28"/>
          <w:lang w:val="ro-RO" w:eastAsia="ru-RU"/>
        </w:rPr>
        <w:t xml:space="preserve">Inspectoratul de Stat pentru Supravegherea Produselor Nealimentare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w:t>
      </w:r>
      <w:proofErr w:type="spellStart"/>
      <w:r w:rsidRPr="001047EE">
        <w:rPr>
          <w:rFonts w:ascii="Times New Roman" w:eastAsia="Times New Roman" w:hAnsi="Times New Roman" w:cs="Times New Roman"/>
          <w:sz w:val="28"/>
          <w:szCs w:val="28"/>
          <w:lang w:val="ro-RO" w:eastAsia="ru-RU"/>
        </w:rPr>
        <w:t>Protecţia</w:t>
      </w:r>
      <w:proofErr w:type="spellEnd"/>
      <w:r w:rsidRPr="001047EE">
        <w:rPr>
          <w:rFonts w:ascii="Times New Roman" w:eastAsia="Times New Roman" w:hAnsi="Times New Roman" w:cs="Times New Roman"/>
          <w:sz w:val="28"/>
          <w:szCs w:val="28"/>
          <w:lang w:val="ro-RO" w:eastAsia="ru-RU"/>
        </w:rPr>
        <w:t xml:space="preserve"> Consumatorilor se asigură că se iau de îndată măsuri restrictive adecvate în legătură cu mijlocul de măsurare în cauză, cum ar fi retragerea mijlocului de măsurare de pe </w:t>
      </w:r>
      <w:proofErr w:type="spellStart"/>
      <w:r w:rsidRPr="001047EE">
        <w:rPr>
          <w:rFonts w:ascii="Times New Roman" w:eastAsia="Times New Roman" w:hAnsi="Times New Roman" w:cs="Times New Roman"/>
          <w:sz w:val="28"/>
          <w:szCs w:val="28"/>
          <w:lang w:val="ro-RO" w:eastAsia="ru-RU"/>
        </w:rPr>
        <w:t>piaţă</w:t>
      </w:r>
      <w:proofErr w:type="spellEnd"/>
      <w:r w:rsidRPr="001047EE">
        <w:rPr>
          <w:rFonts w:ascii="Times New Roman" w:eastAsia="Times New Roman" w:hAnsi="Times New Roman" w:cs="Times New Roman"/>
          <w:sz w:val="28"/>
          <w:szCs w:val="28"/>
          <w:lang w:val="ro-RO" w:eastAsia="ru-RU"/>
        </w:rPr>
        <w:t>.”;</w:t>
      </w:r>
    </w:p>
    <w:p w14:paraId="2C2517FB" w14:textId="77777777" w:rsidR="00CA7F6D" w:rsidRPr="001047EE" w:rsidRDefault="00333A1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h</w:t>
      </w:r>
      <w:r w:rsidR="00CA7F6D" w:rsidRPr="001047EE">
        <w:rPr>
          <w:rFonts w:ascii="Times New Roman" w:eastAsia="Times New Roman" w:hAnsi="Times New Roman" w:cs="Times New Roman"/>
          <w:sz w:val="28"/>
          <w:szCs w:val="28"/>
          <w:lang w:val="ro-RO" w:eastAsia="ru-RU"/>
        </w:rPr>
        <w:t>) punctele 156 și 157 vor avea următorul cuprins:</w:t>
      </w:r>
    </w:p>
    <w:p w14:paraId="2615B866"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sz w:val="28"/>
          <w:szCs w:val="28"/>
          <w:lang w:val="ro-RO" w:eastAsia="ru-RU"/>
        </w:rPr>
        <w:t>„</w:t>
      </w:r>
      <w:r w:rsidRPr="001047EE">
        <w:rPr>
          <w:rFonts w:ascii="Times New Roman" w:eastAsia="Times New Roman" w:hAnsi="Times New Roman" w:cs="Times New Roman"/>
          <w:b/>
          <w:bCs/>
          <w:sz w:val="28"/>
          <w:szCs w:val="28"/>
          <w:lang w:val="ro-RO" w:eastAsia="ru-RU"/>
        </w:rPr>
        <w:t>156.</w:t>
      </w:r>
      <w:r w:rsidRPr="001047EE">
        <w:rPr>
          <w:rFonts w:ascii="Times New Roman" w:eastAsia="Times New Roman" w:hAnsi="Times New Roman" w:cs="Times New Roman"/>
          <w:sz w:val="28"/>
          <w:szCs w:val="28"/>
          <w:lang w:val="ro-RO" w:eastAsia="ru-RU"/>
        </w:rPr>
        <w:t xml:space="preserve"> În cazul în care, la finalizarea procedurii prevăzute la punctele 152 -154, se ridică </w:t>
      </w:r>
      <w:proofErr w:type="spellStart"/>
      <w:r w:rsidRPr="001047EE">
        <w:rPr>
          <w:rFonts w:ascii="Times New Roman" w:eastAsia="Times New Roman" w:hAnsi="Times New Roman" w:cs="Times New Roman"/>
          <w:sz w:val="28"/>
          <w:szCs w:val="28"/>
          <w:lang w:val="ro-RO" w:eastAsia="ru-RU"/>
        </w:rPr>
        <w:t>obiecţii</w:t>
      </w:r>
      <w:proofErr w:type="spellEnd"/>
      <w:r w:rsidRPr="001047EE">
        <w:rPr>
          <w:rFonts w:ascii="Times New Roman" w:eastAsia="Times New Roman" w:hAnsi="Times New Roman" w:cs="Times New Roman"/>
          <w:sz w:val="28"/>
          <w:szCs w:val="28"/>
          <w:lang w:val="ro-RO" w:eastAsia="ru-RU"/>
        </w:rPr>
        <w:t xml:space="preserve"> cu privire la o măsură luată sau în cazul în care Comisia Europeană consideră că o măsură </w:t>
      </w:r>
      <w:proofErr w:type="spellStart"/>
      <w:r w:rsidRPr="001047EE">
        <w:rPr>
          <w:rFonts w:ascii="Times New Roman" w:eastAsia="Times New Roman" w:hAnsi="Times New Roman" w:cs="Times New Roman"/>
          <w:sz w:val="28"/>
          <w:szCs w:val="28"/>
          <w:lang w:val="ro-RO" w:eastAsia="ru-RU"/>
        </w:rPr>
        <w:t>naţională</w:t>
      </w:r>
      <w:proofErr w:type="spellEnd"/>
      <w:r w:rsidRPr="001047EE">
        <w:rPr>
          <w:rFonts w:ascii="Times New Roman" w:eastAsia="Times New Roman" w:hAnsi="Times New Roman" w:cs="Times New Roman"/>
          <w:sz w:val="28"/>
          <w:szCs w:val="28"/>
          <w:lang w:val="ro-RO" w:eastAsia="ru-RU"/>
        </w:rPr>
        <w:t xml:space="preserve"> contravine unui act normativ al Uniunii Europene, Ministerul Dezvoltării Economice și Digitalizării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/sau Inspectoratul de Stat pentru Supravegherea Produselor Nealimentare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w:t>
      </w:r>
      <w:proofErr w:type="spellStart"/>
      <w:r w:rsidRPr="001047EE">
        <w:rPr>
          <w:rFonts w:ascii="Times New Roman" w:eastAsia="Times New Roman" w:hAnsi="Times New Roman" w:cs="Times New Roman"/>
          <w:sz w:val="28"/>
          <w:szCs w:val="28"/>
          <w:lang w:val="ro-RO" w:eastAsia="ru-RU"/>
        </w:rPr>
        <w:t>Protecţia</w:t>
      </w:r>
      <w:proofErr w:type="spellEnd"/>
      <w:r w:rsidRPr="001047EE">
        <w:rPr>
          <w:rFonts w:ascii="Times New Roman" w:eastAsia="Times New Roman" w:hAnsi="Times New Roman" w:cs="Times New Roman"/>
          <w:sz w:val="28"/>
          <w:szCs w:val="28"/>
          <w:lang w:val="ro-RO" w:eastAsia="ru-RU"/>
        </w:rPr>
        <w:t xml:space="preserve"> Consumatorilor, la </w:t>
      </w:r>
      <w:proofErr w:type="spellStart"/>
      <w:r w:rsidRPr="001047EE">
        <w:rPr>
          <w:rFonts w:ascii="Times New Roman" w:eastAsia="Times New Roman" w:hAnsi="Times New Roman" w:cs="Times New Roman"/>
          <w:sz w:val="28"/>
          <w:szCs w:val="28"/>
          <w:lang w:val="ro-RO" w:eastAsia="ru-RU"/>
        </w:rPr>
        <w:t>iniţiativa</w:t>
      </w:r>
      <w:proofErr w:type="spellEnd"/>
      <w:r w:rsidRPr="001047EE">
        <w:rPr>
          <w:rFonts w:ascii="Times New Roman" w:eastAsia="Times New Roman" w:hAnsi="Times New Roman" w:cs="Times New Roman"/>
          <w:sz w:val="28"/>
          <w:szCs w:val="28"/>
          <w:lang w:val="ro-RO" w:eastAsia="ru-RU"/>
        </w:rPr>
        <w:t xml:space="preserve"> Comisiei Europene, participă la consultări cu </w:t>
      </w:r>
      <w:proofErr w:type="spellStart"/>
      <w:r w:rsidRPr="001047EE">
        <w:rPr>
          <w:rFonts w:ascii="Times New Roman" w:eastAsia="Times New Roman" w:hAnsi="Times New Roman" w:cs="Times New Roman"/>
          <w:sz w:val="28"/>
          <w:szCs w:val="28"/>
          <w:lang w:val="ro-RO" w:eastAsia="ru-RU"/>
        </w:rPr>
        <w:t>părţile</w:t>
      </w:r>
      <w:proofErr w:type="spellEnd"/>
      <w:r w:rsidRPr="001047EE">
        <w:rPr>
          <w:rFonts w:ascii="Times New Roman" w:eastAsia="Times New Roman" w:hAnsi="Times New Roman" w:cs="Times New Roman"/>
          <w:sz w:val="28"/>
          <w:szCs w:val="28"/>
          <w:lang w:val="ro-RO" w:eastAsia="ru-RU"/>
        </w:rPr>
        <w:t xml:space="preserve"> implicate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agentul economic vizat pentru evaluarea măsurii </w:t>
      </w:r>
      <w:proofErr w:type="spellStart"/>
      <w:r w:rsidRPr="001047EE">
        <w:rPr>
          <w:rFonts w:ascii="Times New Roman" w:eastAsia="Times New Roman" w:hAnsi="Times New Roman" w:cs="Times New Roman"/>
          <w:sz w:val="28"/>
          <w:szCs w:val="28"/>
          <w:lang w:val="ro-RO" w:eastAsia="ru-RU"/>
        </w:rPr>
        <w:t>naţionale</w:t>
      </w:r>
      <w:proofErr w:type="spellEnd"/>
      <w:r w:rsidRPr="001047EE">
        <w:rPr>
          <w:rFonts w:ascii="Times New Roman" w:eastAsia="Times New Roman" w:hAnsi="Times New Roman" w:cs="Times New Roman"/>
          <w:sz w:val="28"/>
          <w:szCs w:val="28"/>
          <w:lang w:val="ro-RO" w:eastAsia="ru-RU"/>
        </w:rPr>
        <w:t xml:space="preserve">. În baza rezultatelor evaluării respective, Comisia Europeană informează Ministerul Economiei dacă măsura </w:t>
      </w:r>
      <w:proofErr w:type="spellStart"/>
      <w:r w:rsidRPr="001047EE">
        <w:rPr>
          <w:rFonts w:ascii="Times New Roman" w:eastAsia="Times New Roman" w:hAnsi="Times New Roman" w:cs="Times New Roman"/>
          <w:sz w:val="28"/>
          <w:szCs w:val="28"/>
          <w:lang w:val="ro-RO" w:eastAsia="ru-RU"/>
        </w:rPr>
        <w:t>naţională</w:t>
      </w:r>
      <w:proofErr w:type="spellEnd"/>
      <w:r w:rsidRPr="001047EE">
        <w:rPr>
          <w:rFonts w:ascii="Times New Roman" w:eastAsia="Times New Roman" w:hAnsi="Times New Roman" w:cs="Times New Roman"/>
          <w:sz w:val="28"/>
          <w:szCs w:val="28"/>
          <w:lang w:val="ro-RO" w:eastAsia="ru-RU"/>
        </w:rPr>
        <w:t xml:space="preserve"> este justificată sau nu, care la rândul său informează agentul economic vizat.</w:t>
      </w:r>
    </w:p>
    <w:p w14:paraId="2A4FEE15" w14:textId="77777777" w:rsidR="00CA7F6D" w:rsidRPr="001047EE" w:rsidRDefault="00CA7F6D" w:rsidP="00CA7F6D">
      <w:pPr>
        <w:tabs>
          <w:tab w:val="left" w:pos="4550"/>
          <w:tab w:val="left" w:pos="5054"/>
        </w:tabs>
        <w:spacing w:after="0" w:line="240" w:lineRule="auto"/>
        <w:ind w:firstLine="709"/>
        <w:jc w:val="both"/>
        <w:rPr>
          <w:rFonts w:ascii="Times New Roman" w:eastAsia="Times New Roman" w:hAnsi="Times New Roman" w:cs="Times New Roman"/>
          <w:sz w:val="28"/>
          <w:szCs w:val="28"/>
          <w:lang w:val="ro-RO" w:eastAsia="ru-RU"/>
        </w:rPr>
      </w:pPr>
      <w:r w:rsidRPr="001047EE">
        <w:rPr>
          <w:rFonts w:ascii="Times New Roman" w:eastAsia="Times New Roman" w:hAnsi="Times New Roman" w:cs="Times New Roman"/>
          <w:b/>
          <w:bCs/>
          <w:sz w:val="28"/>
          <w:szCs w:val="28"/>
          <w:lang w:val="ro-RO" w:eastAsia="ru-RU"/>
        </w:rPr>
        <w:t>157.</w:t>
      </w:r>
      <w:r w:rsidRPr="001047EE">
        <w:rPr>
          <w:rFonts w:ascii="Times New Roman" w:eastAsia="Times New Roman" w:hAnsi="Times New Roman" w:cs="Times New Roman"/>
          <w:bCs/>
          <w:sz w:val="28"/>
          <w:szCs w:val="28"/>
          <w:lang w:val="ro-RO" w:eastAsia="ru-RU"/>
        </w:rPr>
        <w:t xml:space="preserve"> </w:t>
      </w:r>
      <w:r w:rsidRPr="001047EE">
        <w:rPr>
          <w:rFonts w:ascii="Times New Roman" w:eastAsia="Times New Roman" w:hAnsi="Times New Roman" w:cs="Times New Roman"/>
          <w:sz w:val="28"/>
          <w:szCs w:val="28"/>
          <w:lang w:val="ro-RO" w:eastAsia="ru-RU"/>
        </w:rPr>
        <w:t xml:space="preserve">În cazul în care măsură </w:t>
      </w:r>
      <w:proofErr w:type="spellStart"/>
      <w:r w:rsidRPr="001047EE">
        <w:rPr>
          <w:rFonts w:ascii="Times New Roman" w:eastAsia="Times New Roman" w:hAnsi="Times New Roman" w:cs="Times New Roman"/>
          <w:sz w:val="28"/>
          <w:szCs w:val="28"/>
          <w:lang w:val="ro-RO" w:eastAsia="ru-RU"/>
        </w:rPr>
        <w:t>naţională</w:t>
      </w:r>
      <w:proofErr w:type="spellEnd"/>
      <w:r w:rsidRPr="001047EE">
        <w:rPr>
          <w:rFonts w:ascii="Times New Roman" w:eastAsia="Times New Roman" w:hAnsi="Times New Roman" w:cs="Times New Roman"/>
          <w:sz w:val="28"/>
          <w:szCs w:val="28"/>
          <w:lang w:val="ro-RO" w:eastAsia="ru-RU"/>
        </w:rPr>
        <w:t xml:space="preserve"> este considerată justificată, Inspectoratul de Stat pentru Supravegherea Produselor Nealimentare </w:t>
      </w:r>
      <w:proofErr w:type="spellStart"/>
      <w:r w:rsidRPr="001047EE">
        <w:rPr>
          <w:rFonts w:ascii="Times New Roman" w:eastAsia="Times New Roman" w:hAnsi="Times New Roman" w:cs="Times New Roman"/>
          <w:sz w:val="28"/>
          <w:szCs w:val="28"/>
          <w:lang w:val="ro-RO" w:eastAsia="ru-RU"/>
        </w:rPr>
        <w:t>şi</w:t>
      </w:r>
      <w:proofErr w:type="spellEnd"/>
      <w:r w:rsidRPr="001047EE">
        <w:rPr>
          <w:rFonts w:ascii="Times New Roman" w:eastAsia="Times New Roman" w:hAnsi="Times New Roman" w:cs="Times New Roman"/>
          <w:sz w:val="28"/>
          <w:szCs w:val="28"/>
          <w:lang w:val="ro-RO" w:eastAsia="ru-RU"/>
        </w:rPr>
        <w:t xml:space="preserve"> </w:t>
      </w:r>
      <w:proofErr w:type="spellStart"/>
      <w:r w:rsidRPr="001047EE">
        <w:rPr>
          <w:rFonts w:ascii="Times New Roman" w:eastAsia="Times New Roman" w:hAnsi="Times New Roman" w:cs="Times New Roman"/>
          <w:sz w:val="28"/>
          <w:szCs w:val="28"/>
          <w:lang w:val="ro-RO" w:eastAsia="ru-RU"/>
        </w:rPr>
        <w:t>Protecţia</w:t>
      </w:r>
      <w:proofErr w:type="spellEnd"/>
      <w:r w:rsidRPr="001047EE">
        <w:rPr>
          <w:rFonts w:ascii="Times New Roman" w:eastAsia="Times New Roman" w:hAnsi="Times New Roman" w:cs="Times New Roman"/>
          <w:sz w:val="28"/>
          <w:szCs w:val="28"/>
          <w:lang w:val="ro-RO" w:eastAsia="ru-RU"/>
        </w:rPr>
        <w:t xml:space="preserve"> Consumatorilor ia măsurile necesare pentru a asigura retragerea de pe </w:t>
      </w:r>
      <w:proofErr w:type="spellStart"/>
      <w:r w:rsidRPr="001047EE">
        <w:rPr>
          <w:rFonts w:ascii="Times New Roman" w:eastAsia="Times New Roman" w:hAnsi="Times New Roman" w:cs="Times New Roman"/>
          <w:sz w:val="28"/>
          <w:szCs w:val="28"/>
          <w:lang w:val="ro-RO" w:eastAsia="ru-RU"/>
        </w:rPr>
        <w:t>piaţa</w:t>
      </w:r>
      <w:proofErr w:type="spellEnd"/>
      <w:r w:rsidRPr="001047EE">
        <w:rPr>
          <w:rFonts w:ascii="Times New Roman" w:eastAsia="Times New Roman" w:hAnsi="Times New Roman" w:cs="Times New Roman"/>
          <w:sz w:val="28"/>
          <w:szCs w:val="28"/>
          <w:lang w:val="ro-RO" w:eastAsia="ru-RU"/>
        </w:rPr>
        <w:t xml:space="preserve"> a mijlocului de măsurare neconform. În cazul în care măsura națională este considerată nejustificată, măsura respectivă se retrage.”</w:t>
      </w:r>
    </w:p>
    <w:p w14:paraId="576D6AFA" w14:textId="77777777" w:rsidR="00CA7F6D" w:rsidRPr="001047EE" w:rsidRDefault="00333A1D" w:rsidP="00CA7F6D">
      <w:pPr>
        <w:tabs>
          <w:tab w:val="left" w:pos="284"/>
          <w:tab w:val="left" w:pos="4550"/>
          <w:tab w:val="left" w:pos="5054"/>
        </w:tabs>
        <w:spacing w:after="0" w:line="240" w:lineRule="auto"/>
        <w:ind w:firstLine="709"/>
        <w:contextualSpacing/>
        <w:jc w:val="both"/>
        <w:rPr>
          <w:rFonts w:ascii="Times New Roman" w:eastAsia="Times New Roman" w:hAnsi="Times New Roman" w:cs="Times New Roman"/>
          <w:bCs/>
          <w:sz w:val="28"/>
          <w:szCs w:val="28"/>
          <w:lang w:val="ro-RO" w:eastAsia="en-GB"/>
        </w:rPr>
      </w:pPr>
      <w:r w:rsidRPr="001047EE">
        <w:rPr>
          <w:rFonts w:ascii="Times New Roman" w:eastAsia="Times New Roman" w:hAnsi="Times New Roman" w:cs="Times New Roman"/>
          <w:sz w:val="28"/>
          <w:szCs w:val="28"/>
          <w:lang w:val="ro-RO" w:eastAsia="en-GB"/>
        </w:rPr>
        <w:t>i</w:t>
      </w:r>
      <w:r w:rsidR="00CA7F6D" w:rsidRPr="001047EE">
        <w:rPr>
          <w:rFonts w:ascii="Times New Roman" w:eastAsia="Times New Roman" w:hAnsi="Times New Roman" w:cs="Times New Roman"/>
          <w:sz w:val="28"/>
          <w:szCs w:val="28"/>
          <w:lang w:val="ro-RO" w:eastAsia="en-GB"/>
        </w:rPr>
        <w:t xml:space="preserve">) se completează cu punctul </w:t>
      </w:r>
      <w:r w:rsidR="00CA7F6D" w:rsidRPr="001047EE">
        <w:rPr>
          <w:rFonts w:ascii="Times New Roman" w:eastAsia="Times New Roman" w:hAnsi="Times New Roman" w:cs="Times New Roman"/>
          <w:bCs/>
          <w:sz w:val="28"/>
          <w:szCs w:val="28"/>
          <w:lang w:val="ro-RO" w:eastAsia="en-GB"/>
        </w:rPr>
        <w:t>157</w:t>
      </w:r>
      <w:r w:rsidR="00CA7F6D" w:rsidRPr="001047EE">
        <w:rPr>
          <w:rFonts w:ascii="Times New Roman" w:eastAsia="Times New Roman" w:hAnsi="Times New Roman" w:cs="Times New Roman"/>
          <w:bCs/>
          <w:sz w:val="28"/>
          <w:szCs w:val="28"/>
          <w:vertAlign w:val="superscript"/>
          <w:lang w:val="ro-RO" w:eastAsia="en-GB"/>
        </w:rPr>
        <w:t>1</w:t>
      </w:r>
      <w:r w:rsidR="00CA7F6D" w:rsidRPr="001047EE">
        <w:rPr>
          <w:rFonts w:ascii="Times New Roman" w:eastAsia="Times New Roman" w:hAnsi="Times New Roman" w:cs="Times New Roman"/>
          <w:bCs/>
          <w:sz w:val="28"/>
          <w:szCs w:val="28"/>
          <w:lang w:val="ro-RO" w:eastAsia="en-GB"/>
        </w:rPr>
        <w:t xml:space="preserve"> cu următorul cuprins: </w:t>
      </w:r>
    </w:p>
    <w:p w14:paraId="1BADE060" w14:textId="77777777" w:rsidR="00CA7F6D" w:rsidRPr="001047EE" w:rsidRDefault="00CA7F6D" w:rsidP="00003013">
      <w:pPr>
        <w:tabs>
          <w:tab w:val="left" w:pos="284"/>
          <w:tab w:val="left" w:pos="4550"/>
          <w:tab w:val="left" w:pos="5054"/>
        </w:tabs>
        <w:spacing w:after="0" w:line="240" w:lineRule="auto"/>
        <w:ind w:firstLine="709"/>
        <w:contextualSpacing/>
        <w:jc w:val="both"/>
        <w:rPr>
          <w:rFonts w:ascii="Times New Roman" w:hAnsi="Times New Roman" w:cs="Times New Roman"/>
          <w:sz w:val="28"/>
          <w:szCs w:val="28"/>
          <w:lang w:val="ro-RO"/>
        </w:rPr>
      </w:pPr>
      <w:r w:rsidRPr="001047EE">
        <w:rPr>
          <w:rFonts w:ascii="Times New Roman" w:eastAsia="Times New Roman" w:hAnsi="Times New Roman" w:cs="Times New Roman"/>
          <w:bCs/>
          <w:sz w:val="28"/>
          <w:szCs w:val="28"/>
          <w:lang w:val="ro-RO" w:eastAsia="en-GB"/>
        </w:rPr>
        <w:t>„</w:t>
      </w:r>
      <w:r w:rsidRPr="001047EE">
        <w:rPr>
          <w:rFonts w:ascii="Times New Roman" w:eastAsia="Times New Roman" w:hAnsi="Times New Roman" w:cs="Times New Roman"/>
          <w:b/>
          <w:bCs/>
          <w:sz w:val="28"/>
          <w:szCs w:val="28"/>
          <w:lang w:val="ro-RO" w:eastAsia="en-GB"/>
        </w:rPr>
        <w:t>157</w:t>
      </w:r>
      <w:r w:rsidRPr="001047EE">
        <w:rPr>
          <w:rFonts w:ascii="Times New Roman" w:eastAsia="Times New Roman" w:hAnsi="Times New Roman" w:cs="Times New Roman"/>
          <w:b/>
          <w:bCs/>
          <w:sz w:val="28"/>
          <w:szCs w:val="28"/>
          <w:vertAlign w:val="superscript"/>
          <w:lang w:val="ro-RO" w:eastAsia="en-GB"/>
        </w:rPr>
        <w:t>1</w:t>
      </w:r>
      <w:r w:rsidRPr="001047EE">
        <w:rPr>
          <w:rFonts w:ascii="Times New Roman" w:eastAsia="Times New Roman" w:hAnsi="Times New Roman" w:cs="Times New Roman"/>
          <w:bCs/>
          <w:sz w:val="28"/>
          <w:szCs w:val="28"/>
          <w:lang w:val="ro-RO" w:eastAsia="en-GB"/>
        </w:rPr>
        <w:t xml:space="preserve">. </w:t>
      </w:r>
      <w:r w:rsidRPr="001047EE">
        <w:rPr>
          <w:rFonts w:ascii="Times New Roman" w:eastAsia="Times New Roman" w:hAnsi="Times New Roman" w:cs="Times New Roman"/>
          <w:sz w:val="28"/>
          <w:szCs w:val="28"/>
          <w:lang w:val="ro-RO" w:eastAsia="en-GB"/>
        </w:rPr>
        <w:t xml:space="preserve">În cazul în care măsura </w:t>
      </w:r>
      <w:proofErr w:type="spellStart"/>
      <w:r w:rsidRPr="001047EE">
        <w:rPr>
          <w:rFonts w:ascii="Times New Roman" w:eastAsia="Times New Roman" w:hAnsi="Times New Roman" w:cs="Times New Roman"/>
          <w:sz w:val="28"/>
          <w:szCs w:val="28"/>
          <w:lang w:val="ro-RO" w:eastAsia="en-GB"/>
        </w:rPr>
        <w:t>naţională</w:t>
      </w:r>
      <w:proofErr w:type="spellEnd"/>
      <w:r w:rsidRPr="001047EE">
        <w:rPr>
          <w:rFonts w:ascii="Times New Roman" w:eastAsia="Times New Roman" w:hAnsi="Times New Roman" w:cs="Times New Roman"/>
          <w:sz w:val="28"/>
          <w:szCs w:val="28"/>
          <w:lang w:val="ro-RO" w:eastAsia="en-GB"/>
        </w:rPr>
        <w:t xml:space="preserve"> este considerată justificată, iar neconformitatea mijlocului de măsurare este atribuită unor </w:t>
      </w:r>
      <w:proofErr w:type="spellStart"/>
      <w:r w:rsidRPr="001047EE">
        <w:rPr>
          <w:rFonts w:ascii="Times New Roman" w:eastAsia="Times New Roman" w:hAnsi="Times New Roman" w:cs="Times New Roman"/>
          <w:sz w:val="28"/>
          <w:szCs w:val="28"/>
          <w:lang w:val="ro-RO" w:eastAsia="en-GB"/>
        </w:rPr>
        <w:t>deficienţe</w:t>
      </w:r>
      <w:proofErr w:type="spellEnd"/>
      <w:r w:rsidRPr="001047EE">
        <w:rPr>
          <w:rFonts w:ascii="Times New Roman" w:eastAsia="Times New Roman" w:hAnsi="Times New Roman" w:cs="Times New Roman"/>
          <w:sz w:val="28"/>
          <w:szCs w:val="28"/>
          <w:lang w:val="ro-RO" w:eastAsia="en-GB"/>
        </w:rPr>
        <w:t xml:space="preserve"> ale standardelor armonizate </w:t>
      </w:r>
      <w:r w:rsidR="00F551CF" w:rsidRPr="001047EE">
        <w:rPr>
          <w:rFonts w:ascii="Times New Roman" w:eastAsia="Times New Roman" w:hAnsi="Times New Roman" w:cs="Times New Roman"/>
          <w:sz w:val="28"/>
          <w:szCs w:val="28"/>
          <w:lang w:val="ro-RO" w:eastAsia="en-GB"/>
        </w:rPr>
        <w:t xml:space="preserve">sau documentelor normative </w:t>
      </w:r>
      <w:r w:rsidRPr="001047EE">
        <w:rPr>
          <w:rFonts w:ascii="Times New Roman" w:eastAsia="Times New Roman" w:hAnsi="Times New Roman" w:cs="Times New Roman"/>
          <w:sz w:val="28"/>
          <w:szCs w:val="28"/>
          <w:lang w:val="ro-RO" w:eastAsia="en-GB"/>
        </w:rPr>
        <w:t xml:space="preserve">prevăzute la punctul 155, </w:t>
      </w:r>
      <w:r w:rsidR="005E2C3A" w:rsidRPr="001047EE">
        <w:rPr>
          <w:rFonts w:ascii="Times New Roman" w:eastAsia="Times New Roman" w:hAnsi="Times New Roman" w:cs="Times New Roman"/>
          <w:sz w:val="28"/>
          <w:szCs w:val="28"/>
          <w:lang w:val="ro-RO" w:eastAsia="ru-RU"/>
        </w:rPr>
        <w:t>Ministerul Dezvoltării Economice și Digitalizării</w:t>
      </w:r>
      <w:r w:rsidRPr="001047EE">
        <w:rPr>
          <w:rFonts w:ascii="Times New Roman" w:eastAsia="Times New Roman" w:hAnsi="Times New Roman" w:cs="Times New Roman"/>
          <w:sz w:val="28"/>
          <w:szCs w:val="28"/>
          <w:lang w:val="ro-RO" w:eastAsia="en-GB"/>
        </w:rPr>
        <w:t xml:space="preserve"> informează în acest sens Comisia Europeană.</w:t>
      </w:r>
      <w:r w:rsidRPr="001047EE">
        <w:rPr>
          <w:rFonts w:ascii="Times New Roman" w:eastAsia="Times New Roman" w:hAnsi="Times New Roman" w:cs="Times New Roman"/>
          <w:bCs/>
          <w:sz w:val="28"/>
          <w:szCs w:val="28"/>
          <w:lang w:val="ro-RO" w:eastAsia="en-GB"/>
        </w:rPr>
        <w:t>”.</w:t>
      </w:r>
    </w:p>
    <w:sectPr w:rsidR="00CA7F6D" w:rsidRPr="001047EE" w:rsidSect="002D25A9">
      <w:pgSz w:w="11907" w:h="16839" w:code="9"/>
      <w:pgMar w:top="993" w:right="1134" w:bottom="1276"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97FA9"/>
    <w:multiLevelType w:val="hybridMultilevel"/>
    <w:tmpl w:val="B428E15C"/>
    <w:lvl w:ilvl="0" w:tplc="FAE835B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8041F7"/>
    <w:multiLevelType w:val="hybridMultilevel"/>
    <w:tmpl w:val="A5AC569C"/>
    <w:lvl w:ilvl="0" w:tplc="2A78A406">
      <w:start w:val="1"/>
      <w:numFmt w:val="decimal"/>
      <w:lvlText w:val="%1."/>
      <w:lvlJc w:val="left"/>
      <w:pPr>
        <w:ind w:left="360" w:hanging="360"/>
      </w:pPr>
      <w:rPr>
        <w:rFonts w:ascii="Times New Roman" w:hAnsi="Times New Roman" w:cs="Times New Roman"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39373129"/>
    <w:multiLevelType w:val="hybridMultilevel"/>
    <w:tmpl w:val="EBB04702"/>
    <w:lvl w:ilvl="0" w:tplc="3A428446">
      <w:start w:val="6"/>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6920662"/>
    <w:multiLevelType w:val="hybridMultilevel"/>
    <w:tmpl w:val="FF727CD2"/>
    <w:lvl w:ilvl="0" w:tplc="BB2E697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D1D98"/>
    <w:multiLevelType w:val="hybridMultilevel"/>
    <w:tmpl w:val="113EC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754DF7"/>
    <w:multiLevelType w:val="hybridMultilevel"/>
    <w:tmpl w:val="E4727392"/>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F1402"/>
    <w:multiLevelType w:val="hybridMultilevel"/>
    <w:tmpl w:val="7F102E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E4593B"/>
    <w:multiLevelType w:val="hybridMultilevel"/>
    <w:tmpl w:val="42622094"/>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7"/>
  </w:num>
  <w:num w:numId="3">
    <w:abstractNumId w:val="4"/>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84"/>
    <w:rsid w:val="00003013"/>
    <w:rsid w:val="00005DE0"/>
    <w:rsid w:val="00057DF6"/>
    <w:rsid w:val="00081FB0"/>
    <w:rsid w:val="000D0416"/>
    <w:rsid w:val="000F2391"/>
    <w:rsid w:val="001047EE"/>
    <w:rsid w:val="0015710F"/>
    <w:rsid w:val="00197664"/>
    <w:rsid w:val="001A7B0D"/>
    <w:rsid w:val="001B059A"/>
    <w:rsid w:val="001B72DA"/>
    <w:rsid w:val="002B3B08"/>
    <w:rsid w:val="002D25A9"/>
    <w:rsid w:val="002F77C3"/>
    <w:rsid w:val="0031198D"/>
    <w:rsid w:val="003250A4"/>
    <w:rsid w:val="00333A1D"/>
    <w:rsid w:val="003B51CB"/>
    <w:rsid w:val="004433D5"/>
    <w:rsid w:val="00490516"/>
    <w:rsid w:val="0053569A"/>
    <w:rsid w:val="0055541C"/>
    <w:rsid w:val="005E2C3A"/>
    <w:rsid w:val="00735648"/>
    <w:rsid w:val="00866957"/>
    <w:rsid w:val="008E28B5"/>
    <w:rsid w:val="009838CA"/>
    <w:rsid w:val="00AA4179"/>
    <w:rsid w:val="00AB5F8C"/>
    <w:rsid w:val="00AD05A9"/>
    <w:rsid w:val="00AD483D"/>
    <w:rsid w:val="00B540F9"/>
    <w:rsid w:val="00B96EDA"/>
    <w:rsid w:val="00C45FDA"/>
    <w:rsid w:val="00CA7F6D"/>
    <w:rsid w:val="00CC6FCD"/>
    <w:rsid w:val="00D51EE9"/>
    <w:rsid w:val="00D81341"/>
    <w:rsid w:val="00DE1738"/>
    <w:rsid w:val="00E84B84"/>
    <w:rsid w:val="00F107DA"/>
    <w:rsid w:val="00F551CF"/>
    <w:rsid w:val="00F9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6A8F"/>
  <w15:chartTrackingRefBased/>
  <w15:docId w15:val="{CA6D60C0-798F-44A3-81D7-79B993A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F6D"/>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5DE0"/>
    <w:pPr>
      <w:ind w:left="720"/>
      <w:contextualSpacing/>
    </w:pPr>
  </w:style>
  <w:style w:type="paragraph" w:styleId="NoSpacing">
    <w:name w:val="No Spacing"/>
    <w:uiPriority w:val="1"/>
    <w:qFormat/>
    <w:rsid w:val="0015710F"/>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20111201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11201235" TargetMode="External"/><Relationship Id="rId5" Type="http://schemas.openxmlformats.org/officeDocument/2006/relationships/hyperlink" Target="lex:LPLP2011120123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2515</Words>
  <Characters>14589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Snejana Novac</cp:lastModifiedBy>
  <cp:revision>2</cp:revision>
  <dcterms:created xsi:type="dcterms:W3CDTF">2023-04-03T11:37:00Z</dcterms:created>
  <dcterms:modified xsi:type="dcterms:W3CDTF">2023-04-03T11:37:00Z</dcterms:modified>
</cp:coreProperties>
</file>