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601" w:type="dxa"/>
        <w:tblInd w:w="1129" w:type="dxa"/>
        <w:tblLook w:val="04A0" w:firstRow="1" w:lastRow="0" w:firstColumn="1" w:lastColumn="0" w:noHBand="0" w:noVBand="1"/>
      </w:tblPr>
      <w:tblGrid>
        <w:gridCol w:w="501"/>
        <w:gridCol w:w="4319"/>
        <w:gridCol w:w="4961"/>
        <w:gridCol w:w="4820"/>
      </w:tblGrid>
      <w:tr w:rsidR="005D62C7" w:rsidRPr="00F9554F" w:rsidTr="00F9554F">
        <w:tc>
          <w:tcPr>
            <w:tcW w:w="14601" w:type="dxa"/>
            <w:gridSpan w:val="4"/>
          </w:tcPr>
          <w:p w:rsidR="005D62C7" w:rsidRPr="005F259F" w:rsidRDefault="005D62C7" w:rsidP="0094024A">
            <w:pPr>
              <w:jc w:val="center"/>
              <w:rPr>
                <w:rFonts w:ascii="Times New Roman" w:eastAsia="Calibri" w:hAnsi="Times New Roman" w:cs="Times New Roman"/>
                <w:b/>
                <w:sz w:val="24"/>
                <w:szCs w:val="24"/>
                <w:lang w:val="ro-RO"/>
              </w:rPr>
            </w:pPr>
            <w:r w:rsidRPr="005F259F">
              <w:rPr>
                <w:rFonts w:ascii="Times New Roman" w:eastAsia="Calibri" w:hAnsi="Times New Roman" w:cs="Times New Roman"/>
                <w:b/>
                <w:sz w:val="24"/>
                <w:szCs w:val="24"/>
                <w:lang w:val="ro-RO"/>
              </w:rPr>
              <w:t>TABEL COMPARATIV</w:t>
            </w:r>
          </w:p>
          <w:p w:rsidR="005D62C7" w:rsidRPr="005F259F" w:rsidRDefault="005D62C7" w:rsidP="0094024A">
            <w:pPr>
              <w:jc w:val="center"/>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b/>
                <w:bCs/>
                <w:sz w:val="24"/>
                <w:szCs w:val="24"/>
                <w:lang w:val="ro-RO" w:eastAsia="ru-RU"/>
              </w:rPr>
              <w:t>la proiectul de lege pentru modificarea unor acte normative (Legea nr.713/2001 privind controlul și prevenirea consumului abuziv de alcool, consumului ilicit de droguri și de alte substanțe psihotrope, Codul penal nr.985/2002, Codul de procedură penală nr.122/2003 și Codul contravențional nr.218/2008)</w:t>
            </w:r>
          </w:p>
          <w:p w:rsidR="005D62C7" w:rsidRPr="005F259F" w:rsidRDefault="005D62C7" w:rsidP="0094024A">
            <w:pPr>
              <w:jc w:val="center"/>
              <w:rPr>
                <w:rFonts w:ascii="Times New Roman" w:eastAsia="Calibri" w:hAnsi="Times New Roman" w:cs="Times New Roman"/>
                <w:b/>
                <w:sz w:val="24"/>
                <w:szCs w:val="24"/>
                <w:lang w:val="ro-RO"/>
              </w:rPr>
            </w:pPr>
          </w:p>
        </w:tc>
      </w:tr>
      <w:tr w:rsidR="005D62C7" w:rsidRPr="005D62C7" w:rsidTr="00F9554F">
        <w:tc>
          <w:tcPr>
            <w:tcW w:w="501" w:type="dxa"/>
          </w:tcPr>
          <w:p w:rsidR="005D62C7" w:rsidRPr="005F259F" w:rsidRDefault="005D62C7" w:rsidP="003103B7">
            <w:pPr>
              <w:jc w:val="center"/>
              <w:rPr>
                <w:rFonts w:ascii="Times New Roman" w:hAnsi="Times New Roman" w:cs="Times New Roman"/>
                <w:b/>
                <w:sz w:val="24"/>
                <w:szCs w:val="24"/>
                <w:lang w:val="ro-RO"/>
              </w:rPr>
            </w:pPr>
            <w:r w:rsidRPr="005F259F">
              <w:rPr>
                <w:rFonts w:ascii="Times New Roman" w:hAnsi="Times New Roman" w:cs="Times New Roman"/>
                <w:b/>
                <w:sz w:val="24"/>
                <w:szCs w:val="24"/>
                <w:lang w:val="ro-RO"/>
              </w:rPr>
              <w:t>I</w:t>
            </w:r>
          </w:p>
        </w:tc>
        <w:tc>
          <w:tcPr>
            <w:tcW w:w="14100" w:type="dxa"/>
            <w:gridSpan w:val="3"/>
          </w:tcPr>
          <w:p w:rsidR="005D62C7" w:rsidRPr="005F259F" w:rsidRDefault="005D62C7" w:rsidP="0094024A">
            <w:pPr>
              <w:spacing w:line="276" w:lineRule="auto"/>
              <w:jc w:val="center"/>
              <w:rPr>
                <w:rFonts w:ascii="Times New Roman" w:hAnsi="Times New Roman" w:cs="Times New Roman"/>
                <w:b/>
                <w:sz w:val="24"/>
                <w:szCs w:val="24"/>
                <w:lang w:val="ro-RO"/>
              </w:rPr>
            </w:pPr>
            <w:hyperlink r:id="rId7" w:history="1">
              <w:r w:rsidRPr="005F259F">
                <w:rPr>
                  <w:rStyle w:val="a4"/>
                  <w:rFonts w:ascii="Times New Roman" w:hAnsi="Times New Roman" w:cs="Times New Roman"/>
                  <w:b/>
                  <w:color w:val="auto"/>
                  <w:sz w:val="24"/>
                  <w:szCs w:val="24"/>
                  <w:u w:val="none"/>
                  <w:lang w:val="ro-RO"/>
                </w:rPr>
                <w:t>Legea nr.713/2001</w:t>
              </w:r>
            </w:hyperlink>
            <w:r w:rsidRPr="005F259F">
              <w:rPr>
                <w:rFonts w:ascii="Times New Roman" w:hAnsi="Times New Roman" w:cs="Times New Roman"/>
                <w:b/>
                <w:sz w:val="24"/>
                <w:szCs w:val="24"/>
                <w:lang w:val="ro-RO"/>
              </w:rPr>
              <w:t xml:space="preserve"> </w:t>
            </w:r>
          </w:p>
          <w:p w:rsidR="005D62C7" w:rsidRPr="00F9554F" w:rsidRDefault="005D62C7" w:rsidP="0094024A">
            <w:pPr>
              <w:jc w:val="center"/>
              <w:rPr>
                <w:lang w:val="en-US"/>
              </w:rPr>
            </w:pPr>
            <w:r w:rsidRPr="005F259F">
              <w:rPr>
                <w:rFonts w:ascii="Times New Roman" w:hAnsi="Times New Roman" w:cs="Times New Roman"/>
                <w:b/>
                <w:sz w:val="24"/>
                <w:szCs w:val="24"/>
                <w:lang w:val="ro-RO"/>
              </w:rPr>
              <w:t>privind controlul şi prevenirea consumului abuziv de alcool consumului ilicit de droguri şi de alte substanțe psihotrope</w:t>
            </w:r>
          </w:p>
        </w:tc>
      </w:tr>
      <w:tr w:rsidR="005D62C7" w:rsidRPr="005D62C7" w:rsidTr="00F9554F">
        <w:trPr>
          <w:trHeight w:val="378"/>
        </w:trPr>
        <w:tc>
          <w:tcPr>
            <w:tcW w:w="4820" w:type="dxa"/>
            <w:gridSpan w:val="2"/>
          </w:tcPr>
          <w:p w:rsidR="005D62C7" w:rsidRPr="005F259F" w:rsidRDefault="005D62C7" w:rsidP="0094024A">
            <w:pPr>
              <w:jc w:val="center"/>
              <w:rPr>
                <w:rFonts w:ascii="Times New Roman" w:hAnsi="Times New Roman" w:cs="Times New Roman"/>
                <w:sz w:val="24"/>
                <w:szCs w:val="24"/>
                <w:lang w:val="ro-RO"/>
              </w:rPr>
            </w:pPr>
            <w:r w:rsidRPr="005F259F">
              <w:rPr>
                <w:rFonts w:ascii="Times New Roman" w:hAnsi="Times New Roman" w:cs="Times New Roman"/>
                <w:b/>
                <w:sz w:val="24"/>
                <w:szCs w:val="24"/>
                <w:lang w:val="ro-RO"/>
              </w:rPr>
              <w:t>Text în vigoare</w:t>
            </w:r>
          </w:p>
        </w:tc>
        <w:tc>
          <w:tcPr>
            <w:tcW w:w="4961" w:type="dxa"/>
          </w:tcPr>
          <w:p w:rsidR="005D62C7" w:rsidRPr="005F259F" w:rsidRDefault="005D62C7" w:rsidP="0094024A">
            <w:pPr>
              <w:jc w:val="center"/>
              <w:rPr>
                <w:rFonts w:ascii="Times New Roman" w:hAnsi="Times New Roman" w:cs="Times New Roman"/>
                <w:sz w:val="24"/>
                <w:szCs w:val="24"/>
                <w:lang w:val="ro-RO"/>
              </w:rPr>
            </w:pPr>
            <w:r w:rsidRPr="005F259F">
              <w:rPr>
                <w:rFonts w:ascii="Times New Roman" w:hAnsi="Times New Roman" w:cs="Times New Roman"/>
                <w:b/>
                <w:sz w:val="24"/>
                <w:szCs w:val="24"/>
                <w:lang w:val="ro-RO"/>
              </w:rPr>
              <w:t>Text propus</w:t>
            </w:r>
          </w:p>
        </w:tc>
        <w:tc>
          <w:tcPr>
            <w:tcW w:w="4820" w:type="dxa"/>
          </w:tcPr>
          <w:p w:rsidR="005D62C7" w:rsidRPr="005F259F" w:rsidRDefault="005D62C7" w:rsidP="0094024A">
            <w:pPr>
              <w:jc w:val="center"/>
              <w:rPr>
                <w:rFonts w:ascii="Times New Roman" w:hAnsi="Times New Roman" w:cs="Times New Roman"/>
                <w:b/>
                <w:sz w:val="24"/>
                <w:szCs w:val="24"/>
                <w:lang w:val="ro-RO"/>
              </w:rPr>
            </w:pPr>
            <w:r>
              <w:rPr>
                <w:rFonts w:ascii="Times New Roman" w:hAnsi="Times New Roman" w:cs="Times New Roman"/>
                <w:b/>
                <w:sz w:val="24"/>
                <w:szCs w:val="24"/>
                <w:lang w:val="ro-RO"/>
              </w:rPr>
              <w:t>Textul în redacția modificărilor propuse</w:t>
            </w:r>
          </w:p>
        </w:tc>
      </w:tr>
      <w:tr w:rsidR="005D62C7" w:rsidRPr="005D62C7" w:rsidTr="00F9554F">
        <w:trPr>
          <w:trHeight w:val="510"/>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 xml:space="preserve"> 1</w:t>
            </w:r>
          </w:p>
        </w:tc>
        <w:tc>
          <w:tcPr>
            <w:tcW w:w="4319" w:type="dxa"/>
          </w:tcPr>
          <w:p w:rsidR="005D62C7" w:rsidRPr="005F259F" w:rsidRDefault="005D62C7" w:rsidP="003103B7">
            <w:pPr>
              <w:spacing w:line="276" w:lineRule="auto"/>
              <w:jc w:val="both"/>
              <w:rPr>
                <w:rFonts w:ascii="Times New Roman" w:hAnsi="Times New Roman" w:cs="Times New Roman"/>
                <w:b/>
                <w:bCs/>
                <w:sz w:val="24"/>
                <w:szCs w:val="24"/>
                <w:lang w:val="ro-RO"/>
              </w:rPr>
            </w:pPr>
            <w:bookmarkStart w:id="0" w:name="Articolul_7."/>
            <w:r w:rsidRPr="005F259F">
              <w:rPr>
                <w:rFonts w:ascii="Times New Roman" w:hAnsi="Times New Roman" w:cs="Times New Roman"/>
                <w:b/>
                <w:bCs/>
                <w:sz w:val="24"/>
                <w:szCs w:val="24"/>
                <w:lang w:val="ro-RO"/>
              </w:rPr>
              <w:t>Art. 1</w:t>
            </w:r>
          </w:p>
          <w:bookmarkEnd w:id="0"/>
          <w:p w:rsidR="005D62C7" w:rsidRPr="005F259F" w:rsidRDefault="005D62C7" w:rsidP="00D76F17">
            <w:pPr>
              <w:spacing w:line="276" w:lineRule="auto"/>
              <w:jc w:val="both"/>
              <w:rPr>
                <w:rFonts w:ascii="Times New Roman" w:hAnsi="Times New Roman" w:cs="Times New Roman"/>
                <w:sz w:val="24"/>
                <w:szCs w:val="24"/>
                <w:lang w:val="ro-RO"/>
              </w:rPr>
            </w:pPr>
            <w:r w:rsidRPr="005F259F">
              <w:rPr>
                <w:rFonts w:ascii="Times New Roman" w:hAnsi="Times New Roman" w:cs="Times New Roman"/>
                <w:i/>
                <w:iCs/>
                <w:sz w:val="24"/>
                <w:szCs w:val="24"/>
                <w:lang w:val="ro-RO"/>
              </w:rPr>
              <w:t>testare alcoolscopică</w:t>
            </w:r>
            <w:r w:rsidRPr="005F259F">
              <w:rPr>
                <w:rFonts w:ascii="Times New Roman" w:hAnsi="Times New Roman" w:cs="Times New Roman"/>
                <w:sz w:val="24"/>
                <w:szCs w:val="24"/>
                <w:lang w:val="ro-RO"/>
              </w:rPr>
              <w:t xml:space="preserve"> – acţiuni ale </w:t>
            </w:r>
            <w:r w:rsidRPr="005F259F">
              <w:rPr>
                <w:rFonts w:ascii="Times New Roman" w:hAnsi="Times New Roman" w:cs="Times New Roman"/>
                <w:b/>
                <w:sz w:val="24"/>
                <w:szCs w:val="24"/>
                <w:lang w:val="ro-RO"/>
              </w:rPr>
              <w:t>lucrătorului de poliţie</w:t>
            </w:r>
            <w:r w:rsidRPr="005F259F">
              <w:rPr>
                <w:rFonts w:ascii="Times New Roman" w:hAnsi="Times New Roman" w:cs="Times New Roman"/>
                <w:sz w:val="24"/>
                <w:szCs w:val="24"/>
                <w:lang w:val="ro-RO"/>
              </w:rPr>
              <w:t xml:space="preserve"> sau ale unei alte persoane abilitate, instruită în mod corespunzător de către instituţia medicală competentă, orientate spre stabilirea concentraţiei de alcool în aerul expirat de persoana testată, fără a stabili starea de ebrietate și natura ei, efectuate cu ajutorul mijloacelor tehnice omologate și verificate metrologic.</w:t>
            </w:r>
          </w:p>
        </w:tc>
        <w:tc>
          <w:tcPr>
            <w:tcW w:w="4961" w:type="dxa"/>
          </w:tcPr>
          <w:p w:rsidR="005D62C7" w:rsidRPr="00F9554F" w:rsidRDefault="00F9554F" w:rsidP="00F9554F">
            <w:pPr>
              <w:jc w:val="both"/>
              <w:rPr>
                <w:rFonts w:ascii="Times New Roman" w:hAnsi="Times New Roman" w:cs="Times New Roman"/>
                <w:b/>
                <w:iCs/>
                <w:sz w:val="24"/>
                <w:szCs w:val="24"/>
                <w:lang w:val="ro-RO"/>
              </w:rPr>
            </w:pPr>
            <w:r w:rsidRPr="003E5F56">
              <w:rPr>
                <w:rFonts w:ascii="Times New Roman" w:hAnsi="Times New Roman" w:cs="Times New Roman"/>
                <w:b/>
                <w:iCs/>
                <w:sz w:val="24"/>
                <w:szCs w:val="24"/>
                <w:lang w:val="ro-RO"/>
              </w:rPr>
              <w:t>Art. 1</w:t>
            </w:r>
          </w:p>
          <w:p w:rsidR="005D62C7" w:rsidRPr="005F259F" w:rsidRDefault="005D62C7" w:rsidP="003103B7">
            <w:pPr>
              <w:spacing w:line="276" w:lineRule="auto"/>
              <w:jc w:val="both"/>
              <w:rPr>
                <w:rFonts w:ascii="Times New Roman" w:hAnsi="Times New Roman" w:cs="Times New Roman"/>
                <w:iCs/>
                <w:sz w:val="24"/>
                <w:szCs w:val="24"/>
                <w:lang w:val="ro-RO"/>
              </w:rPr>
            </w:pPr>
            <w:r w:rsidRPr="005F259F">
              <w:rPr>
                <w:rFonts w:ascii="Times New Roman" w:hAnsi="Times New Roman" w:cs="Times New Roman"/>
                <w:iCs/>
                <w:sz w:val="24"/>
                <w:szCs w:val="24"/>
                <w:lang w:val="ro-RO"/>
              </w:rPr>
              <w:t>Se completează cu noțiunea:</w:t>
            </w:r>
          </w:p>
          <w:p w:rsidR="005D62C7" w:rsidRPr="005F259F" w:rsidRDefault="005D62C7" w:rsidP="003103B7">
            <w:pPr>
              <w:spacing w:line="276" w:lineRule="auto"/>
              <w:jc w:val="both"/>
              <w:rPr>
                <w:rFonts w:ascii="Times New Roman" w:hAnsi="Times New Roman" w:cs="Times New Roman"/>
                <w:b/>
                <w:sz w:val="24"/>
                <w:szCs w:val="24"/>
                <w:lang w:val="ro-RO"/>
              </w:rPr>
            </w:pPr>
            <w:r w:rsidRPr="005F259F">
              <w:rPr>
                <w:rFonts w:ascii="Times New Roman" w:hAnsi="Times New Roman" w:cs="Times New Roman"/>
                <w:b/>
                <w:i/>
                <w:iCs/>
                <w:sz w:val="24"/>
                <w:szCs w:val="24"/>
                <w:lang w:val="ro-RO"/>
              </w:rPr>
              <w:t>testare  antidrog</w:t>
            </w:r>
            <w:r w:rsidRPr="005F259F">
              <w:rPr>
                <w:rFonts w:ascii="Times New Roman" w:hAnsi="Times New Roman" w:cs="Times New Roman"/>
                <w:b/>
                <w:sz w:val="24"/>
                <w:szCs w:val="24"/>
                <w:lang w:val="ro-RO"/>
              </w:rPr>
              <w:t xml:space="preserve"> – acţiuni ale poliţistului orientate spre stabilirea consumului de substanţe stupefiante, psihotrope şi a precursorilor efectuate cu ajutorul mijloacelor tehnice omologate şi verificate metrologic.</w:t>
            </w:r>
          </w:p>
          <w:p w:rsidR="005D62C7" w:rsidRPr="005F259F" w:rsidRDefault="005D62C7" w:rsidP="003103B7">
            <w:pPr>
              <w:spacing w:line="276" w:lineRule="auto"/>
              <w:jc w:val="both"/>
              <w:rPr>
                <w:rFonts w:ascii="Times New Roman" w:hAnsi="Times New Roman" w:cs="Times New Roman"/>
                <w:b/>
                <w:bCs/>
                <w:sz w:val="24"/>
                <w:szCs w:val="24"/>
                <w:lang w:val="ro-RO"/>
              </w:rPr>
            </w:pPr>
          </w:p>
        </w:tc>
        <w:tc>
          <w:tcPr>
            <w:tcW w:w="4820" w:type="dxa"/>
          </w:tcPr>
          <w:p w:rsidR="005D62C7" w:rsidRDefault="003E5F56" w:rsidP="003103B7">
            <w:pPr>
              <w:jc w:val="both"/>
              <w:rPr>
                <w:rFonts w:ascii="Times New Roman" w:hAnsi="Times New Roman" w:cs="Times New Roman"/>
                <w:b/>
                <w:iCs/>
                <w:sz w:val="24"/>
                <w:szCs w:val="24"/>
                <w:lang w:val="ro-RO"/>
              </w:rPr>
            </w:pPr>
            <w:r w:rsidRPr="003E5F56">
              <w:rPr>
                <w:rFonts w:ascii="Times New Roman" w:hAnsi="Times New Roman" w:cs="Times New Roman"/>
                <w:b/>
                <w:iCs/>
                <w:sz w:val="24"/>
                <w:szCs w:val="24"/>
                <w:lang w:val="ro-RO"/>
              </w:rPr>
              <w:t>Art. 1</w:t>
            </w:r>
          </w:p>
          <w:p w:rsidR="003E5F56" w:rsidRPr="00F9554F" w:rsidRDefault="003E5F56" w:rsidP="003103B7">
            <w:pPr>
              <w:jc w:val="both"/>
              <w:rPr>
                <w:rFonts w:ascii="Times New Roman" w:hAnsi="Times New Roman" w:cs="Times New Roman"/>
                <w:sz w:val="24"/>
                <w:szCs w:val="24"/>
                <w:lang w:val="ro-RO"/>
              </w:rPr>
            </w:pPr>
            <w:r w:rsidRPr="00F9554F">
              <w:rPr>
                <w:rFonts w:ascii="Times New Roman" w:hAnsi="Times New Roman" w:cs="Times New Roman"/>
                <w:i/>
                <w:iCs/>
                <w:sz w:val="24"/>
                <w:szCs w:val="24"/>
                <w:lang w:val="ro-RO"/>
              </w:rPr>
              <w:t>testare alcoolscopică</w:t>
            </w:r>
            <w:r w:rsidRPr="00F9554F">
              <w:rPr>
                <w:rFonts w:ascii="Times New Roman" w:hAnsi="Times New Roman" w:cs="Times New Roman"/>
                <w:sz w:val="24"/>
                <w:szCs w:val="24"/>
                <w:lang w:val="ro-RO"/>
              </w:rPr>
              <w:t xml:space="preserve"> – acţiuni ale lucrătorului de poliţie sau ale unei alte persoane abilitate, instruită în mod corespunzător de către instituţia medicală competentă, orientate spre stabilirea concentraţiei de alcool în aerul expirat de persoana testată, fără a stabili starea de ebrietate și natura ei, efectuate cu ajutorul mijloacelor tehnice omologate și verificate metrologic.</w:t>
            </w:r>
          </w:p>
          <w:p w:rsidR="003E5F56" w:rsidRPr="00F9554F" w:rsidRDefault="003E5F56" w:rsidP="00F9554F">
            <w:pPr>
              <w:spacing w:line="276" w:lineRule="auto"/>
              <w:jc w:val="both"/>
              <w:rPr>
                <w:rFonts w:ascii="Times New Roman" w:hAnsi="Times New Roman" w:cs="Times New Roman"/>
                <w:sz w:val="24"/>
                <w:szCs w:val="24"/>
                <w:lang w:val="ro-RO"/>
              </w:rPr>
            </w:pPr>
            <w:r w:rsidRPr="00F9554F">
              <w:rPr>
                <w:rFonts w:ascii="Times New Roman" w:hAnsi="Times New Roman" w:cs="Times New Roman"/>
                <w:i/>
                <w:iCs/>
                <w:sz w:val="24"/>
                <w:szCs w:val="24"/>
                <w:lang w:val="ro-RO"/>
              </w:rPr>
              <w:t>testare  antidrog</w:t>
            </w:r>
            <w:r w:rsidRPr="00F9554F">
              <w:rPr>
                <w:rFonts w:ascii="Times New Roman" w:hAnsi="Times New Roman" w:cs="Times New Roman"/>
                <w:sz w:val="24"/>
                <w:szCs w:val="24"/>
                <w:lang w:val="ro-RO"/>
              </w:rPr>
              <w:t xml:space="preserve"> – acţiuni ale poliţistului orientate spre stabilirea consumului de substanţe stupefiante, psihotrope şi a precursorilor efectuate cu ajutorul mijloacelor tehnice omologate şi verificate metrologic.</w:t>
            </w:r>
          </w:p>
        </w:tc>
      </w:tr>
      <w:tr w:rsidR="005D62C7" w:rsidRPr="005D62C7" w:rsidTr="00F9554F">
        <w:trPr>
          <w:trHeight w:val="558"/>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2</w:t>
            </w:r>
          </w:p>
        </w:tc>
        <w:tc>
          <w:tcPr>
            <w:tcW w:w="4319" w:type="dxa"/>
          </w:tcPr>
          <w:p w:rsidR="005D62C7" w:rsidRPr="005F259F" w:rsidRDefault="005D62C7" w:rsidP="006F29EC">
            <w:pPr>
              <w:spacing w:line="276" w:lineRule="auto"/>
              <w:ind w:firstLine="561"/>
              <w:jc w:val="both"/>
              <w:rPr>
                <w:rFonts w:ascii="Times New Roman" w:hAnsi="Times New Roman" w:cs="Times New Roman"/>
                <w:sz w:val="24"/>
                <w:szCs w:val="24"/>
                <w:lang w:val="ro-RO"/>
              </w:rPr>
            </w:pPr>
            <w:r w:rsidRPr="005F259F">
              <w:rPr>
                <w:rFonts w:ascii="Times New Roman" w:hAnsi="Times New Roman" w:cs="Times New Roman"/>
                <w:b/>
                <w:bCs/>
                <w:sz w:val="24"/>
                <w:szCs w:val="24"/>
                <w:lang w:val="ro-RO"/>
              </w:rPr>
              <w:t>Articolul 7.</w:t>
            </w:r>
            <w:r w:rsidRPr="005F259F">
              <w:rPr>
                <w:rFonts w:ascii="Times New Roman" w:hAnsi="Times New Roman" w:cs="Times New Roman"/>
                <w:sz w:val="24"/>
                <w:szCs w:val="24"/>
                <w:lang w:val="ro-RO"/>
              </w:rPr>
              <w:t xml:space="preserve"> Prevenirea conducerii mijloacelor de transport în stare de ebrietate</w:t>
            </w:r>
          </w:p>
          <w:p w:rsidR="005D62C7" w:rsidRPr="005F259F" w:rsidRDefault="005D62C7" w:rsidP="00A34DEC">
            <w:pPr>
              <w:spacing w:line="276" w:lineRule="auto"/>
              <w:ind w:firstLine="561"/>
              <w:jc w:val="both"/>
              <w:rPr>
                <w:rFonts w:ascii="Times New Roman" w:hAnsi="Times New Roman" w:cs="Times New Roman"/>
                <w:sz w:val="24"/>
                <w:szCs w:val="24"/>
                <w:lang w:val="ro-RO"/>
              </w:rPr>
            </w:pPr>
            <w:r w:rsidRPr="00A34DEC">
              <w:rPr>
                <w:rFonts w:ascii="Times New Roman" w:hAnsi="Times New Roman" w:cs="Times New Roman"/>
                <w:sz w:val="24"/>
                <w:szCs w:val="24"/>
                <w:lang w:val="ro-RO"/>
              </w:rPr>
              <w:t>(7)</w:t>
            </w:r>
            <w:r w:rsidRPr="005F259F">
              <w:rPr>
                <w:rFonts w:ascii="Times New Roman" w:hAnsi="Times New Roman" w:cs="Times New Roman"/>
                <w:b/>
                <w:sz w:val="24"/>
                <w:szCs w:val="24"/>
                <w:lang w:val="ro-RO"/>
              </w:rPr>
              <w:t xml:space="preserve"> </w:t>
            </w:r>
            <w:r w:rsidRPr="005F259F">
              <w:rPr>
                <w:rFonts w:ascii="Times New Roman" w:hAnsi="Times New Roman" w:cs="Times New Roman"/>
                <w:sz w:val="24"/>
                <w:szCs w:val="24"/>
                <w:lang w:val="ro-RO"/>
              </w:rPr>
              <w:t>Pentru constatarea faptului conducerii mijlocului de transport sub influența alcoolului, colaboratorul poliției rutiere va efectua testarea alcoolscopică.</w:t>
            </w:r>
          </w:p>
          <w:p w:rsidR="005D62C7" w:rsidRPr="005F259F" w:rsidRDefault="005D62C7" w:rsidP="00A34DEC">
            <w:pPr>
              <w:spacing w:line="276" w:lineRule="auto"/>
              <w:ind w:firstLine="561"/>
              <w:jc w:val="both"/>
              <w:rPr>
                <w:rFonts w:ascii="Times New Roman" w:hAnsi="Times New Roman" w:cs="Times New Roman"/>
                <w:sz w:val="24"/>
                <w:szCs w:val="24"/>
                <w:lang w:val="ro-RO"/>
              </w:rPr>
            </w:pPr>
            <w:r w:rsidRPr="005F259F">
              <w:rPr>
                <w:rFonts w:ascii="Times New Roman" w:hAnsi="Times New Roman" w:cs="Times New Roman"/>
                <w:sz w:val="24"/>
                <w:szCs w:val="24"/>
                <w:lang w:val="ro-RO"/>
              </w:rPr>
              <w:t>(8) În cazul în care nu este de acord cu rezultatul testării alcoolscopice, conducătorul mijlocului de transport este în drept să-l conteste şi să ceară examinare medicală pentru stabilirea stării de ebrietate şi naturii ei.</w:t>
            </w:r>
          </w:p>
        </w:tc>
        <w:tc>
          <w:tcPr>
            <w:tcW w:w="4961" w:type="dxa"/>
          </w:tcPr>
          <w:p w:rsidR="005D62C7" w:rsidRPr="005F259F" w:rsidRDefault="005D62C7" w:rsidP="006F29EC">
            <w:pPr>
              <w:spacing w:line="276" w:lineRule="auto"/>
              <w:ind w:firstLine="523"/>
              <w:jc w:val="both"/>
              <w:rPr>
                <w:rFonts w:ascii="Times New Roman" w:hAnsi="Times New Roman" w:cs="Times New Roman"/>
                <w:sz w:val="24"/>
                <w:szCs w:val="24"/>
                <w:lang w:val="ro-RO"/>
              </w:rPr>
            </w:pPr>
            <w:r w:rsidRPr="005F259F">
              <w:rPr>
                <w:rFonts w:ascii="Times New Roman" w:hAnsi="Times New Roman" w:cs="Times New Roman"/>
                <w:b/>
                <w:bCs/>
                <w:sz w:val="24"/>
                <w:szCs w:val="24"/>
                <w:lang w:val="ro-RO"/>
              </w:rPr>
              <w:t>Articolul 7.</w:t>
            </w:r>
            <w:r w:rsidRPr="005F259F">
              <w:rPr>
                <w:rFonts w:ascii="Times New Roman" w:hAnsi="Times New Roman" w:cs="Times New Roman"/>
                <w:sz w:val="24"/>
                <w:szCs w:val="24"/>
                <w:lang w:val="ro-RO"/>
              </w:rPr>
              <w:t xml:space="preserve"> Prevenirea conducerii mijloacelor de transport în stare de ebrietate</w:t>
            </w:r>
          </w:p>
          <w:p w:rsidR="005D62C7" w:rsidRPr="005F259F" w:rsidRDefault="005D62C7" w:rsidP="00A34DEC">
            <w:pPr>
              <w:spacing w:line="276" w:lineRule="auto"/>
              <w:ind w:firstLine="523"/>
              <w:jc w:val="both"/>
              <w:rPr>
                <w:rFonts w:ascii="Times New Roman" w:hAnsi="Times New Roman" w:cs="Times New Roman"/>
                <w:b/>
                <w:sz w:val="24"/>
                <w:szCs w:val="24"/>
                <w:lang w:val="ro-RO"/>
              </w:rPr>
            </w:pPr>
            <w:r w:rsidRPr="005F259F">
              <w:rPr>
                <w:rFonts w:ascii="Times New Roman" w:hAnsi="Times New Roman" w:cs="Times New Roman"/>
                <w:sz w:val="24"/>
                <w:szCs w:val="24"/>
                <w:lang w:val="ro-RO"/>
              </w:rPr>
              <w:t xml:space="preserve">(7) </w:t>
            </w:r>
            <w:r w:rsidRPr="005F259F">
              <w:rPr>
                <w:rFonts w:ascii="Times New Roman" w:hAnsi="Times New Roman" w:cs="Times New Roman"/>
                <w:b/>
                <w:sz w:val="24"/>
                <w:szCs w:val="24"/>
                <w:lang w:val="ro-RO"/>
              </w:rPr>
              <w:t>Pentru constatarea faptului conducerii mijlocului de transport în stare de ebrietate produsă de alcool sau de substanţe stupefiante, psihotrope şi precursorilor</w:t>
            </w:r>
            <w:r>
              <w:rPr>
                <w:rFonts w:ascii="Times New Roman" w:hAnsi="Times New Roman" w:cs="Times New Roman"/>
                <w:b/>
                <w:sz w:val="24"/>
                <w:szCs w:val="24"/>
                <w:lang w:val="ro-RO"/>
              </w:rPr>
              <w:t>,</w:t>
            </w:r>
            <w:r w:rsidRPr="005F259F">
              <w:rPr>
                <w:rFonts w:ascii="Times New Roman" w:hAnsi="Times New Roman" w:cs="Times New Roman"/>
                <w:b/>
                <w:sz w:val="24"/>
                <w:szCs w:val="24"/>
                <w:lang w:val="ro-RO"/>
              </w:rPr>
              <w:t xml:space="preserve"> polițistul va efectua testarea alcoolscopică sau  testarea antidrog.</w:t>
            </w:r>
          </w:p>
          <w:p w:rsidR="005D62C7" w:rsidRPr="005F259F" w:rsidRDefault="005D62C7" w:rsidP="00A34DEC">
            <w:pPr>
              <w:spacing w:line="276" w:lineRule="auto"/>
              <w:ind w:firstLine="523"/>
              <w:jc w:val="both"/>
              <w:rPr>
                <w:rFonts w:ascii="Times New Roman" w:hAnsi="Times New Roman" w:cs="Times New Roman"/>
                <w:b/>
                <w:bCs/>
                <w:sz w:val="24"/>
                <w:szCs w:val="24"/>
                <w:lang w:val="ro-RO"/>
              </w:rPr>
            </w:pPr>
            <w:r w:rsidRPr="005F259F">
              <w:rPr>
                <w:rFonts w:ascii="Times New Roman" w:hAnsi="Times New Roman" w:cs="Times New Roman"/>
                <w:sz w:val="24"/>
                <w:szCs w:val="24"/>
                <w:lang w:val="ro-RO"/>
              </w:rPr>
              <w:t xml:space="preserve">(8) În cazul în care nu este de acord cu rezultatul testării alcoolscopice </w:t>
            </w:r>
            <w:r w:rsidRPr="005F259F">
              <w:rPr>
                <w:rFonts w:ascii="Times New Roman" w:hAnsi="Times New Roman" w:cs="Times New Roman"/>
                <w:b/>
                <w:i/>
                <w:sz w:val="24"/>
                <w:szCs w:val="24"/>
                <w:lang w:val="ro-RO"/>
              </w:rPr>
              <w:t>și/</w:t>
            </w:r>
            <w:r w:rsidRPr="005F259F">
              <w:rPr>
                <w:rFonts w:ascii="Times New Roman" w:hAnsi="Times New Roman" w:cs="Times New Roman"/>
                <w:b/>
                <w:sz w:val="24"/>
                <w:szCs w:val="24"/>
                <w:lang w:val="ro-RO"/>
              </w:rPr>
              <w:t>sau testării antidrog</w:t>
            </w:r>
            <w:r w:rsidRPr="005F259F">
              <w:rPr>
                <w:rFonts w:ascii="Times New Roman" w:hAnsi="Times New Roman" w:cs="Times New Roman"/>
                <w:sz w:val="24"/>
                <w:szCs w:val="24"/>
                <w:lang w:val="ro-RO"/>
              </w:rPr>
              <w:t xml:space="preserve">, conducătorul mijlocului de transport este în drept să-l conteste şi să ceară examinare </w:t>
            </w:r>
            <w:r w:rsidRPr="005F259F">
              <w:rPr>
                <w:rFonts w:ascii="Times New Roman" w:hAnsi="Times New Roman" w:cs="Times New Roman"/>
                <w:sz w:val="24"/>
                <w:szCs w:val="24"/>
                <w:lang w:val="ro-RO"/>
              </w:rPr>
              <w:lastRenderedPageBreak/>
              <w:t>medicală pentru stabilirea stării de ebrietate şi naturii ei.</w:t>
            </w:r>
          </w:p>
        </w:tc>
        <w:tc>
          <w:tcPr>
            <w:tcW w:w="4820" w:type="dxa"/>
          </w:tcPr>
          <w:p w:rsidR="003E5F56" w:rsidRPr="005F259F" w:rsidRDefault="003E5F56" w:rsidP="006F29EC">
            <w:pPr>
              <w:spacing w:line="276" w:lineRule="auto"/>
              <w:ind w:firstLine="493"/>
              <w:jc w:val="both"/>
              <w:rPr>
                <w:rFonts w:ascii="Times New Roman" w:hAnsi="Times New Roman" w:cs="Times New Roman"/>
                <w:sz w:val="24"/>
                <w:szCs w:val="24"/>
                <w:lang w:val="ro-RO"/>
              </w:rPr>
            </w:pPr>
            <w:r w:rsidRPr="005F259F">
              <w:rPr>
                <w:rFonts w:ascii="Times New Roman" w:hAnsi="Times New Roman" w:cs="Times New Roman"/>
                <w:b/>
                <w:bCs/>
                <w:sz w:val="24"/>
                <w:szCs w:val="24"/>
                <w:lang w:val="ro-RO"/>
              </w:rPr>
              <w:lastRenderedPageBreak/>
              <w:t>Articolul 7.</w:t>
            </w:r>
            <w:r w:rsidRPr="005F259F">
              <w:rPr>
                <w:rFonts w:ascii="Times New Roman" w:hAnsi="Times New Roman" w:cs="Times New Roman"/>
                <w:sz w:val="24"/>
                <w:szCs w:val="24"/>
                <w:lang w:val="ro-RO"/>
              </w:rPr>
              <w:t xml:space="preserve"> Prevenirea conducerii mijloacelor de transport în stare de ebrietate</w:t>
            </w:r>
          </w:p>
          <w:p w:rsidR="003E5F56" w:rsidRPr="003E5F56" w:rsidRDefault="003E5F56" w:rsidP="00A34DEC">
            <w:pPr>
              <w:spacing w:line="276" w:lineRule="auto"/>
              <w:ind w:firstLine="493"/>
              <w:jc w:val="both"/>
              <w:rPr>
                <w:rFonts w:ascii="Times New Roman" w:hAnsi="Times New Roman" w:cs="Times New Roman"/>
                <w:sz w:val="24"/>
                <w:szCs w:val="24"/>
                <w:lang w:val="ro-RO"/>
              </w:rPr>
            </w:pPr>
            <w:r w:rsidRPr="003E5F56">
              <w:rPr>
                <w:rFonts w:ascii="Times New Roman" w:hAnsi="Times New Roman" w:cs="Times New Roman"/>
                <w:sz w:val="24"/>
                <w:szCs w:val="24"/>
                <w:lang w:val="ro-RO"/>
              </w:rPr>
              <w:t>(7) Pentru constatarea faptului conducerii mijlocului de transport în stare de ebrietate produsă de alcool sau de substanţe stupefiante, psihotrope şi precursorilor, polițistul va efectua testarea alcoolscopică sau  testarea antidrog.</w:t>
            </w:r>
          </w:p>
          <w:p w:rsidR="005D62C7" w:rsidRPr="005F259F" w:rsidRDefault="003E5F56" w:rsidP="00A34DEC">
            <w:pPr>
              <w:ind w:firstLine="493"/>
              <w:jc w:val="both"/>
              <w:rPr>
                <w:rFonts w:ascii="Times New Roman" w:hAnsi="Times New Roman" w:cs="Times New Roman"/>
                <w:b/>
                <w:bCs/>
                <w:sz w:val="24"/>
                <w:szCs w:val="24"/>
                <w:lang w:val="ro-RO"/>
              </w:rPr>
            </w:pPr>
            <w:r>
              <w:rPr>
                <w:rFonts w:ascii="Times New Roman" w:hAnsi="Times New Roman" w:cs="Times New Roman"/>
                <w:sz w:val="24"/>
                <w:szCs w:val="24"/>
                <w:lang w:val="ro-RO"/>
              </w:rPr>
              <w:t>(</w:t>
            </w:r>
            <w:r w:rsidRPr="005F259F">
              <w:rPr>
                <w:rFonts w:ascii="Times New Roman" w:hAnsi="Times New Roman" w:cs="Times New Roman"/>
                <w:sz w:val="24"/>
                <w:szCs w:val="24"/>
                <w:lang w:val="ro-RO"/>
              </w:rPr>
              <w:t xml:space="preserve">8) </w:t>
            </w:r>
            <w:r w:rsidRPr="003E5F56">
              <w:rPr>
                <w:rFonts w:ascii="Times New Roman" w:hAnsi="Times New Roman" w:cs="Times New Roman"/>
                <w:sz w:val="24"/>
                <w:szCs w:val="24"/>
                <w:lang w:val="ro-RO"/>
              </w:rPr>
              <w:t>În cazul în care nu este de acord cu rezultatul testării alcoolscopice și/sau testării antidrog, conducătorul mijlocului de transport este în drept să-l conteste şi să ceară examinare medicală pentru stabilirea stării de ebrietate şi naturii ei.</w:t>
            </w:r>
          </w:p>
        </w:tc>
      </w:tr>
      <w:tr w:rsidR="005D62C7" w:rsidRPr="005D62C7" w:rsidTr="00F9554F">
        <w:trPr>
          <w:trHeight w:val="1988"/>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3</w:t>
            </w:r>
          </w:p>
        </w:tc>
        <w:tc>
          <w:tcPr>
            <w:tcW w:w="4319" w:type="dxa"/>
          </w:tcPr>
          <w:p w:rsidR="005D62C7" w:rsidRPr="005F259F" w:rsidRDefault="005D62C7" w:rsidP="006F29EC">
            <w:pPr>
              <w:spacing w:line="276" w:lineRule="auto"/>
              <w:ind w:firstLine="561"/>
              <w:jc w:val="both"/>
              <w:rPr>
                <w:rFonts w:ascii="Times New Roman" w:eastAsia="Times New Roman" w:hAnsi="Times New Roman" w:cs="Times New Roman"/>
                <w:sz w:val="24"/>
                <w:szCs w:val="24"/>
                <w:lang w:val="ro-RO" w:eastAsia="ru-RU"/>
              </w:rPr>
            </w:pPr>
            <w:bookmarkStart w:id="1" w:name="Articolul_17."/>
            <w:r w:rsidRPr="005F259F">
              <w:rPr>
                <w:rFonts w:ascii="Times New Roman" w:eastAsia="Times New Roman" w:hAnsi="Times New Roman" w:cs="Times New Roman"/>
                <w:b/>
                <w:bCs/>
                <w:sz w:val="24"/>
                <w:szCs w:val="24"/>
                <w:lang w:val="ro-RO" w:eastAsia="ru-RU"/>
              </w:rPr>
              <w:t>Articolul 17.</w:t>
            </w:r>
            <w:bookmarkEnd w:id="1"/>
            <w:r w:rsidRPr="005F259F">
              <w:rPr>
                <w:rFonts w:ascii="Times New Roman" w:eastAsia="Times New Roman" w:hAnsi="Times New Roman" w:cs="Times New Roman"/>
                <w:sz w:val="24"/>
                <w:szCs w:val="24"/>
                <w:lang w:val="ro-RO" w:eastAsia="ru-RU"/>
              </w:rPr>
              <w:t xml:space="preserve"> Acordarea de asistenţă medicală persoanelor în stare de ebrietate sau de efect al drogurilor </w:t>
            </w:r>
          </w:p>
          <w:p w:rsidR="005D62C7" w:rsidRPr="005F259F" w:rsidRDefault="005D62C7" w:rsidP="00A34DEC">
            <w:pPr>
              <w:spacing w:line="276" w:lineRule="auto"/>
              <w:ind w:firstLine="561"/>
              <w:jc w:val="both"/>
              <w:rPr>
                <w:rFonts w:ascii="Times New Roman" w:hAnsi="Times New Roman" w:cs="Times New Roman"/>
                <w:b/>
                <w:bCs/>
                <w:sz w:val="24"/>
                <w:szCs w:val="24"/>
                <w:lang w:val="ro-RO"/>
              </w:rPr>
            </w:pPr>
            <w:r w:rsidRPr="005F259F">
              <w:rPr>
                <w:rFonts w:ascii="Times New Roman" w:eastAsia="Times New Roman" w:hAnsi="Times New Roman" w:cs="Times New Roman"/>
                <w:sz w:val="24"/>
                <w:szCs w:val="24"/>
                <w:lang w:val="ro-RO" w:eastAsia="ru-RU"/>
              </w:rPr>
              <w:t>(2</w:t>
            </w:r>
            <w:r w:rsidRPr="005F259F">
              <w:rPr>
                <w:rFonts w:ascii="Times New Roman" w:eastAsia="Times New Roman" w:hAnsi="Times New Roman" w:cs="Times New Roman"/>
                <w:sz w:val="24"/>
                <w:szCs w:val="24"/>
                <w:vertAlign w:val="superscript"/>
                <w:lang w:val="ro-RO" w:eastAsia="ru-RU"/>
              </w:rPr>
              <w:t>6</w:t>
            </w:r>
            <w:r w:rsidRPr="005F259F">
              <w:rPr>
                <w:rFonts w:ascii="Times New Roman" w:eastAsia="Times New Roman" w:hAnsi="Times New Roman" w:cs="Times New Roman"/>
                <w:sz w:val="24"/>
                <w:szCs w:val="24"/>
                <w:lang w:val="ro-RO" w:eastAsia="ru-RU"/>
              </w:rPr>
              <w:t>) Regulamentul privind modul de testare alcoolscopică şi de examinare medicală pentru stabilirea stării de ebrietate şi naturii ei se aprobă de Guvern.</w:t>
            </w:r>
          </w:p>
        </w:tc>
        <w:tc>
          <w:tcPr>
            <w:tcW w:w="4961" w:type="dxa"/>
          </w:tcPr>
          <w:p w:rsidR="005D62C7" w:rsidRPr="005F259F" w:rsidRDefault="005D62C7" w:rsidP="006F29EC">
            <w:pPr>
              <w:spacing w:line="276" w:lineRule="auto"/>
              <w:ind w:firstLine="52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17.</w:t>
            </w:r>
            <w:r w:rsidRPr="005F259F">
              <w:rPr>
                <w:rFonts w:ascii="Times New Roman" w:eastAsia="Times New Roman" w:hAnsi="Times New Roman" w:cs="Times New Roman"/>
                <w:sz w:val="24"/>
                <w:szCs w:val="24"/>
                <w:lang w:val="ro-RO" w:eastAsia="ru-RU"/>
              </w:rPr>
              <w:t xml:space="preserve"> Acordarea de asistenţă medicală persoanelor în stare de ebrietate sau de efect al drogurilor </w:t>
            </w:r>
          </w:p>
          <w:p w:rsidR="005D62C7" w:rsidRPr="005F259F" w:rsidRDefault="005D62C7" w:rsidP="00A34DEC">
            <w:pPr>
              <w:spacing w:line="276" w:lineRule="auto"/>
              <w:ind w:firstLine="523"/>
              <w:jc w:val="both"/>
              <w:rPr>
                <w:rFonts w:ascii="Times New Roman" w:hAnsi="Times New Roman" w:cs="Times New Roman"/>
                <w:b/>
                <w:bCs/>
                <w:sz w:val="24"/>
                <w:szCs w:val="24"/>
                <w:lang w:val="ro-RO"/>
              </w:rPr>
            </w:pPr>
            <w:r w:rsidRPr="005F259F">
              <w:rPr>
                <w:rFonts w:ascii="Times New Roman" w:eastAsia="Times New Roman" w:hAnsi="Times New Roman" w:cs="Times New Roman"/>
                <w:sz w:val="24"/>
                <w:szCs w:val="24"/>
                <w:lang w:val="ro-RO" w:eastAsia="ru-RU"/>
              </w:rPr>
              <w:t>(2</w:t>
            </w:r>
            <w:r w:rsidRPr="005F259F">
              <w:rPr>
                <w:rFonts w:ascii="Times New Roman" w:eastAsia="Times New Roman" w:hAnsi="Times New Roman" w:cs="Times New Roman"/>
                <w:sz w:val="24"/>
                <w:szCs w:val="24"/>
                <w:vertAlign w:val="superscript"/>
                <w:lang w:val="ro-RO" w:eastAsia="ru-RU"/>
              </w:rPr>
              <w:t>6</w:t>
            </w:r>
            <w:r w:rsidRPr="005F259F">
              <w:rPr>
                <w:rFonts w:ascii="Times New Roman" w:eastAsia="Times New Roman" w:hAnsi="Times New Roman" w:cs="Times New Roman"/>
                <w:sz w:val="24"/>
                <w:szCs w:val="24"/>
                <w:lang w:val="ro-RO" w:eastAsia="ru-RU"/>
              </w:rPr>
              <w:t xml:space="preserve">) Regulamentul privind modul de testare alcoolscopică, </w:t>
            </w:r>
            <w:r w:rsidRPr="005F259F">
              <w:rPr>
                <w:rFonts w:ascii="Times New Roman" w:eastAsia="Times New Roman" w:hAnsi="Times New Roman" w:cs="Times New Roman"/>
                <w:b/>
                <w:sz w:val="24"/>
                <w:szCs w:val="24"/>
                <w:lang w:val="ro-RO" w:eastAsia="ru-RU"/>
              </w:rPr>
              <w:t>de</w:t>
            </w:r>
            <w:r w:rsidRPr="005F259F">
              <w:rPr>
                <w:rFonts w:ascii="Times New Roman" w:eastAsia="Times New Roman" w:hAnsi="Times New Roman" w:cs="Times New Roman"/>
                <w:sz w:val="24"/>
                <w:szCs w:val="24"/>
                <w:lang w:val="ro-RO" w:eastAsia="ru-RU"/>
              </w:rPr>
              <w:t xml:space="preserve"> </w:t>
            </w:r>
            <w:r w:rsidRPr="005F259F">
              <w:rPr>
                <w:rFonts w:ascii="Times New Roman" w:eastAsia="Times New Roman" w:hAnsi="Times New Roman" w:cs="Times New Roman"/>
                <w:b/>
                <w:sz w:val="24"/>
                <w:szCs w:val="24"/>
                <w:lang w:val="ro-RO" w:eastAsia="ru-RU"/>
              </w:rPr>
              <w:t xml:space="preserve">testare antidrog </w:t>
            </w:r>
            <w:r w:rsidRPr="005F259F">
              <w:rPr>
                <w:rFonts w:ascii="Times New Roman" w:eastAsia="Times New Roman" w:hAnsi="Times New Roman" w:cs="Times New Roman"/>
                <w:sz w:val="24"/>
                <w:szCs w:val="24"/>
                <w:lang w:val="ro-RO" w:eastAsia="ru-RU"/>
              </w:rPr>
              <w:t>şi de examinare medicală pentru stabilirea stării de ebrietate şi naturii ei se aprobă de Guvern.</w:t>
            </w:r>
          </w:p>
        </w:tc>
        <w:tc>
          <w:tcPr>
            <w:tcW w:w="4820" w:type="dxa"/>
          </w:tcPr>
          <w:p w:rsidR="003E5F56" w:rsidRPr="005F259F" w:rsidRDefault="003E5F56" w:rsidP="006F29EC">
            <w:pPr>
              <w:spacing w:line="276" w:lineRule="auto"/>
              <w:ind w:firstLine="49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17.</w:t>
            </w:r>
            <w:r w:rsidRPr="005F259F">
              <w:rPr>
                <w:rFonts w:ascii="Times New Roman" w:eastAsia="Times New Roman" w:hAnsi="Times New Roman" w:cs="Times New Roman"/>
                <w:sz w:val="24"/>
                <w:szCs w:val="24"/>
                <w:lang w:val="ro-RO" w:eastAsia="ru-RU"/>
              </w:rPr>
              <w:t xml:space="preserve"> Acordarea de asistenţă medicală persoanelor în stare de ebrietate sau de efect al drogurilor </w:t>
            </w:r>
          </w:p>
          <w:p w:rsidR="005D62C7" w:rsidRPr="007F6912" w:rsidRDefault="007F6912" w:rsidP="00A34DEC">
            <w:pPr>
              <w:ind w:firstLine="493"/>
              <w:jc w:val="both"/>
              <w:rPr>
                <w:rFonts w:ascii="Times New Roman" w:eastAsia="Times New Roman" w:hAnsi="Times New Roman" w:cs="Times New Roman"/>
                <w:bCs/>
                <w:sz w:val="24"/>
                <w:szCs w:val="24"/>
                <w:lang w:val="ro-RO" w:eastAsia="ru-RU"/>
              </w:rPr>
            </w:pPr>
            <w:r w:rsidRPr="007F6912">
              <w:rPr>
                <w:rFonts w:ascii="Times New Roman" w:eastAsia="Times New Roman" w:hAnsi="Times New Roman" w:cs="Times New Roman"/>
                <w:sz w:val="24"/>
                <w:szCs w:val="24"/>
                <w:lang w:val="ro-RO" w:eastAsia="ru-RU"/>
              </w:rPr>
              <w:t>(2</w:t>
            </w:r>
            <w:r w:rsidRPr="007F6912">
              <w:rPr>
                <w:rFonts w:ascii="Times New Roman" w:eastAsia="Times New Roman" w:hAnsi="Times New Roman" w:cs="Times New Roman"/>
                <w:sz w:val="24"/>
                <w:szCs w:val="24"/>
                <w:vertAlign w:val="superscript"/>
                <w:lang w:val="ro-RO" w:eastAsia="ru-RU"/>
              </w:rPr>
              <w:t>6</w:t>
            </w:r>
            <w:r w:rsidRPr="007F6912">
              <w:rPr>
                <w:rFonts w:ascii="Times New Roman" w:eastAsia="Times New Roman" w:hAnsi="Times New Roman" w:cs="Times New Roman"/>
                <w:sz w:val="24"/>
                <w:szCs w:val="24"/>
                <w:lang w:val="ro-RO" w:eastAsia="ru-RU"/>
              </w:rPr>
              <w:t>) Regulamentul privind modul de testare alcoolscopică, de testare antidrog şi de examinare medicală pentru stabilirea stării de ebrietate şi naturii ei se aprobă de Guvern.</w:t>
            </w:r>
          </w:p>
        </w:tc>
      </w:tr>
      <w:tr w:rsidR="005D62C7" w:rsidRPr="005F259F" w:rsidTr="00F9554F">
        <w:trPr>
          <w:trHeight w:val="251"/>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II</w:t>
            </w:r>
          </w:p>
        </w:tc>
        <w:tc>
          <w:tcPr>
            <w:tcW w:w="14100" w:type="dxa"/>
            <w:gridSpan w:val="3"/>
          </w:tcPr>
          <w:p w:rsidR="005D62C7" w:rsidRPr="005F259F" w:rsidRDefault="005D62C7" w:rsidP="0094024A">
            <w:pPr>
              <w:jc w:val="center"/>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b/>
                <w:bCs/>
                <w:sz w:val="24"/>
                <w:szCs w:val="24"/>
                <w:lang w:val="ro-RO" w:eastAsia="ru-RU"/>
              </w:rPr>
              <w:t>Codul penal nr. 985/2002</w:t>
            </w:r>
          </w:p>
        </w:tc>
      </w:tr>
      <w:tr w:rsidR="005D62C7" w:rsidRPr="005D62C7" w:rsidTr="00F9554F">
        <w:trPr>
          <w:trHeight w:val="1401"/>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p>
        </w:tc>
        <w:tc>
          <w:tcPr>
            <w:tcW w:w="4319" w:type="dxa"/>
          </w:tcPr>
          <w:p w:rsidR="005D62C7" w:rsidRPr="005F259F" w:rsidRDefault="005D62C7" w:rsidP="006F29EC">
            <w:pPr>
              <w:spacing w:line="276" w:lineRule="auto"/>
              <w:ind w:firstLine="561"/>
              <w:jc w:val="both"/>
              <w:rPr>
                <w:rFonts w:ascii="Times New Roman" w:eastAsia="Times New Roman" w:hAnsi="Times New Roman" w:cs="Times New Roman"/>
                <w:sz w:val="24"/>
                <w:szCs w:val="24"/>
                <w:lang w:val="ro-RO" w:eastAsia="ru-RU"/>
              </w:rPr>
            </w:pPr>
            <w:bookmarkStart w:id="2" w:name="Articolul_264&lt;sup&gt;1&lt;/sup&gt;."/>
            <w:r w:rsidRPr="005F259F">
              <w:rPr>
                <w:rFonts w:ascii="Times New Roman" w:eastAsia="Times New Roman" w:hAnsi="Times New Roman" w:cs="Times New Roman"/>
                <w:b/>
                <w:bCs/>
                <w:sz w:val="24"/>
                <w:szCs w:val="24"/>
                <w:lang w:val="ro-RO" w:eastAsia="ru-RU"/>
              </w:rPr>
              <w:t>Articolul 264</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bookmarkEnd w:id="2"/>
            <w:r w:rsidRPr="005F259F">
              <w:rPr>
                <w:rFonts w:ascii="Times New Roman" w:eastAsia="Times New Roman" w:hAnsi="Times New Roman" w:cs="Times New Roman"/>
                <w:sz w:val="24"/>
                <w:szCs w:val="24"/>
                <w:lang w:val="ro-RO" w:eastAsia="ru-RU"/>
              </w:rPr>
              <w:t xml:space="preserve"> Conducerea mijlocului de transport în stare de ebrietate alcoolică cu grad avansat sau în stare de ebrietate produsă de alte substanţe </w:t>
            </w:r>
          </w:p>
          <w:p w:rsidR="005D62C7" w:rsidRPr="005F259F" w:rsidRDefault="005D62C7" w:rsidP="00195E6B">
            <w:pPr>
              <w:spacing w:line="276" w:lineRule="auto"/>
              <w:ind w:firstLine="518"/>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(3) Refuzul, împotrivirea sau eschivarea conducătorului mijlocului de transport de la testarea alcoolscopică, de la examenul medical în vederea stabilirii stării de ebrietate şi a naturii ei sau de la recoltarea probelor biologice în cadrul acestui examen medical </w:t>
            </w:r>
          </w:p>
          <w:p w:rsidR="005D62C7" w:rsidRPr="005F259F" w:rsidRDefault="005D62C7" w:rsidP="003103B7">
            <w:pPr>
              <w:spacing w:line="276" w:lineRule="auto"/>
              <w:ind w:firstLine="567"/>
              <w:jc w:val="both"/>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sz w:val="24"/>
                <w:szCs w:val="24"/>
                <w:lang w:val="ro-RO" w:eastAsia="ru-RU"/>
              </w:rPr>
              <w:t>se pedepsește cu muncă neremunerată în folosul comunității de la 200 la 240 de ore, în ambele cazuri cu anularea dreptului de a conduce mijloace de transport.</w:t>
            </w:r>
          </w:p>
        </w:tc>
        <w:tc>
          <w:tcPr>
            <w:tcW w:w="4961" w:type="dxa"/>
          </w:tcPr>
          <w:p w:rsidR="005D62C7" w:rsidRPr="005F259F" w:rsidRDefault="005D62C7" w:rsidP="006F29EC">
            <w:pPr>
              <w:spacing w:line="276" w:lineRule="auto"/>
              <w:ind w:firstLine="52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264</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r w:rsidRPr="005F259F">
              <w:rPr>
                <w:rFonts w:ascii="Times New Roman" w:eastAsia="Times New Roman" w:hAnsi="Times New Roman" w:cs="Times New Roman"/>
                <w:sz w:val="24"/>
                <w:szCs w:val="24"/>
                <w:lang w:val="ro-RO" w:eastAsia="ru-RU"/>
              </w:rPr>
              <w:t xml:space="preserve"> Conducerea mijlocului de transport în stare de ebrietate alcoolică cu grad avansat sau în stare de ebrietate produsă de alte substanţe </w:t>
            </w:r>
          </w:p>
          <w:p w:rsidR="005D62C7" w:rsidRPr="005F259F" w:rsidRDefault="005D62C7" w:rsidP="00A34DEC">
            <w:pPr>
              <w:spacing w:line="276" w:lineRule="auto"/>
              <w:ind w:firstLine="52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(3) Refuzul, împotrivirea sau eschivarea conducătorului mijlocului de transport de la testarea alcoolscopică </w:t>
            </w:r>
            <w:r w:rsidRPr="005F259F">
              <w:rPr>
                <w:rFonts w:ascii="Times New Roman" w:eastAsia="Times New Roman" w:hAnsi="Times New Roman" w:cs="Times New Roman"/>
                <w:b/>
                <w:sz w:val="24"/>
                <w:szCs w:val="24"/>
                <w:lang w:val="ro-RO" w:eastAsia="ru-RU"/>
              </w:rPr>
              <w:t>și/sau  testarea antidrog</w:t>
            </w:r>
            <w:r w:rsidRPr="005F259F">
              <w:rPr>
                <w:rFonts w:ascii="Times New Roman" w:eastAsia="Times New Roman" w:hAnsi="Times New Roman" w:cs="Times New Roman"/>
                <w:sz w:val="24"/>
                <w:szCs w:val="24"/>
                <w:lang w:val="ro-RO" w:eastAsia="ru-RU"/>
              </w:rPr>
              <w:t xml:space="preserve">, de la examenul medical în vederea stabilirii stării de ebrietate şi a naturii ei sau de la recoltarea probelor biologice în cadrul acestui examen medical </w:t>
            </w:r>
          </w:p>
          <w:p w:rsidR="005D62C7" w:rsidRPr="005F259F" w:rsidRDefault="005D62C7" w:rsidP="003103B7">
            <w:pPr>
              <w:spacing w:line="276" w:lineRule="auto"/>
              <w:ind w:firstLine="567"/>
              <w:jc w:val="both"/>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sz w:val="24"/>
                <w:szCs w:val="24"/>
                <w:lang w:val="ro-RO" w:eastAsia="ru-RU"/>
              </w:rPr>
              <w:t>se pedepsește cu muncă neremunerată în folosul comunității de la 200 la 240 de ore, în ambele cazuri cu anularea dreptului de a conduce mijloace de transport.</w:t>
            </w:r>
          </w:p>
        </w:tc>
        <w:tc>
          <w:tcPr>
            <w:tcW w:w="4820" w:type="dxa"/>
          </w:tcPr>
          <w:p w:rsidR="007F6912" w:rsidRPr="005F259F" w:rsidRDefault="007F6912" w:rsidP="006F29EC">
            <w:pPr>
              <w:spacing w:line="276" w:lineRule="auto"/>
              <w:ind w:firstLine="49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264</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r w:rsidRPr="005F259F">
              <w:rPr>
                <w:rFonts w:ascii="Times New Roman" w:eastAsia="Times New Roman" w:hAnsi="Times New Roman" w:cs="Times New Roman"/>
                <w:sz w:val="24"/>
                <w:szCs w:val="24"/>
                <w:lang w:val="ro-RO" w:eastAsia="ru-RU"/>
              </w:rPr>
              <w:t xml:space="preserve"> Conducerea mijlocului de transport în stare de ebrietate alcoolică cu grad avansat sau în stare de ebrietate produsă de alte substanţe </w:t>
            </w:r>
          </w:p>
          <w:p w:rsidR="006F29EC" w:rsidRPr="006F29EC" w:rsidRDefault="006F29EC" w:rsidP="00A34DEC">
            <w:pPr>
              <w:spacing w:line="276" w:lineRule="auto"/>
              <w:ind w:firstLine="49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w:t>
            </w:r>
            <w:r w:rsidRPr="006F29EC">
              <w:rPr>
                <w:rFonts w:ascii="Times New Roman" w:eastAsia="Times New Roman" w:hAnsi="Times New Roman" w:cs="Times New Roman"/>
                <w:sz w:val="24"/>
                <w:szCs w:val="24"/>
                <w:lang w:val="ro-RO" w:eastAsia="ru-RU"/>
              </w:rPr>
              <w:t xml:space="preserve">3) Refuzul, împotrivirea sau eschivarea conducătorului mijlocului de transport de la testarea alcoolscopică și/sau  testarea antidrog, de la examenul medical în vederea stabilirii stării de ebrietate şi a naturii ei sau de la recoltarea probelor biologice în cadrul acestui examen medical </w:t>
            </w:r>
          </w:p>
          <w:p w:rsidR="005D62C7" w:rsidRPr="005F259F" w:rsidRDefault="006F29EC" w:rsidP="006F29EC">
            <w:pPr>
              <w:ind w:firstLine="567"/>
              <w:jc w:val="both"/>
              <w:rPr>
                <w:rFonts w:ascii="Times New Roman" w:eastAsia="Times New Roman" w:hAnsi="Times New Roman" w:cs="Times New Roman"/>
                <w:b/>
                <w:bCs/>
                <w:sz w:val="24"/>
                <w:szCs w:val="24"/>
                <w:lang w:val="ro-RO" w:eastAsia="ru-RU"/>
              </w:rPr>
            </w:pPr>
            <w:r w:rsidRPr="006F29EC">
              <w:rPr>
                <w:rFonts w:ascii="Times New Roman" w:eastAsia="Times New Roman" w:hAnsi="Times New Roman" w:cs="Times New Roman"/>
                <w:sz w:val="24"/>
                <w:szCs w:val="24"/>
                <w:lang w:val="ro-RO" w:eastAsia="ru-RU"/>
              </w:rPr>
              <w:t>se pedepsește cu muncă neremunerată în folosul comunității de la 200 la 240 de ore, în ambele cazuri cu anularea dreptului de a conduce mijloace de transport.</w:t>
            </w:r>
          </w:p>
        </w:tc>
      </w:tr>
      <w:tr w:rsidR="005D62C7" w:rsidRPr="005D62C7" w:rsidTr="00F9554F">
        <w:trPr>
          <w:trHeight w:val="407"/>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III</w:t>
            </w:r>
          </w:p>
        </w:tc>
        <w:tc>
          <w:tcPr>
            <w:tcW w:w="14100" w:type="dxa"/>
            <w:gridSpan w:val="3"/>
          </w:tcPr>
          <w:p w:rsidR="005D62C7" w:rsidRPr="005F259F" w:rsidRDefault="005D62C7" w:rsidP="003103B7">
            <w:pPr>
              <w:jc w:val="center"/>
              <w:rPr>
                <w:rFonts w:ascii="Times New Roman" w:hAnsi="Times New Roman" w:cs="Times New Roman"/>
                <w:b/>
                <w:bCs/>
                <w:sz w:val="24"/>
                <w:szCs w:val="24"/>
                <w:lang w:val="ro-RO"/>
              </w:rPr>
            </w:pPr>
            <w:bookmarkStart w:id="3" w:name="_GoBack"/>
            <w:bookmarkEnd w:id="3"/>
            <w:r w:rsidRPr="005F259F">
              <w:rPr>
                <w:rFonts w:ascii="Times New Roman" w:hAnsi="Times New Roman" w:cs="Times New Roman"/>
                <w:b/>
                <w:bCs/>
                <w:sz w:val="24"/>
                <w:szCs w:val="24"/>
                <w:lang w:val="ro-RO"/>
              </w:rPr>
              <w:t>Codul de procedură penală nr.122/2003</w:t>
            </w:r>
          </w:p>
        </w:tc>
      </w:tr>
      <w:tr w:rsidR="005D62C7" w:rsidRPr="005D62C7" w:rsidTr="00F9554F">
        <w:trPr>
          <w:trHeight w:val="1988"/>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p>
        </w:tc>
        <w:tc>
          <w:tcPr>
            <w:tcW w:w="4319"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bookmarkStart w:id="4" w:name="Articolul_182&lt;sup&gt;1&lt;/sup&gt;."/>
            <w:r w:rsidRPr="005F259F">
              <w:rPr>
                <w:rFonts w:ascii="Times New Roman" w:eastAsia="Times New Roman" w:hAnsi="Times New Roman" w:cs="Times New Roman"/>
                <w:b/>
                <w:bCs/>
                <w:sz w:val="24"/>
                <w:szCs w:val="24"/>
                <w:lang w:val="ro-RO" w:eastAsia="ru-RU"/>
              </w:rPr>
              <w:t>Articolul 182</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bookmarkEnd w:id="4"/>
            <w:r w:rsidRPr="005F259F">
              <w:rPr>
                <w:rFonts w:ascii="Times New Roman" w:eastAsia="Times New Roman" w:hAnsi="Times New Roman" w:cs="Times New Roman"/>
                <w:sz w:val="24"/>
                <w:szCs w:val="24"/>
                <w:lang w:val="ro-RO" w:eastAsia="ru-RU"/>
              </w:rPr>
              <w:t xml:space="preserve"> Înlăturarea de la conducerea mijlocului de transport</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(1) Persoana care conduce mijlocul de transport se înlătură de la conducere de către organul de constatare dacă există temeiuri suficiente că aceasta se află în </w:t>
            </w:r>
            <w:r w:rsidRPr="005F259F">
              <w:rPr>
                <w:rFonts w:ascii="Times New Roman" w:eastAsia="Times New Roman" w:hAnsi="Times New Roman" w:cs="Times New Roman"/>
                <w:sz w:val="24"/>
                <w:szCs w:val="24"/>
                <w:lang w:val="ro-RO" w:eastAsia="ru-RU"/>
              </w:rPr>
              <w:lastRenderedPageBreak/>
              <w:t>stare de ebrietate inadmisibilă produsă de alcool sau de alte substanţe.</w:t>
            </w:r>
          </w:p>
          <w:p w:rsidR="005D62C7" w:rsidRPr="005F259F" w:rsidRDefault="005D62C7" w:rsidP="003103B7">
            <w:pPr>
              <w:spacing w:line="276" w:lineRule="auto"/>
              <w:jc w:val="both"/>
              <w:rPr>
                <w:rFonts w:ascii="Times New Roman" w:hAnsi="Times New Roman" w:cs="Times New Roman"/>
                <w:b/>
                <w:bCs/>
                <w:sz w:val="24"/>
                <w:szCs w:val="24"/>
                <w:lang w:val="ro-RO"/>
              </w:rPr>
            </w:pPr>
            <w:r w:rsidRPr="005F259F">
              <w:rPr>
                <w:rFonts w:ascii="Times New Roman" w:eastAsia="Times New Roman" w:hAnsi="Times New Roman" w:cs="Times New Roman"/>
                <w:sz w:val="24"/>
                <w:szCs w:val="24"/>
                <w:lang w:val="ro-RO" w:eastAsia="ru-RU"/>
              </w:rPr>
              <w:t xml:space="preserve">(2) Persoana indicată la alin.(1) este obligată să accepte, la cererea organului de constatare, testarea alcoolscopică, examenul medical, prelevarea de sânge şi de eliminări ale corpului pentru analiză.  </w:t>
            </w:r>
          </w:p>
        </w:tc>
        <w:tc>
          <w:tcPr>
            <w:tcW w:w="4961"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lastRenderedPageBreak/>
              <w:t>Articolul 182</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r w:rsidRPr="005F259F">
              <w:rPr>
                <w:rFonts w:ascii="Times New Roman" w:eastAsia="Times New Roman" w:hAnsi="Times New Roman" w:cs="Times New Roman"/>
                <w:sz w:val="24"/>
                <w:szCs w:val="24"/>
                <w:lang w:val="ro-RO" w:eastAsia="ru-RU"/>
              </w:rPr>
              <w:t xml:space="preserve"> Înlăturarea de la conducerea mijlocului de transport</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(1) Persoana care conduce mijlocul de transport se înlătură de la conducere de către organul de constatare dacă există temeiuri suficiente că aceasta se află în stare de ebrietate </w:t>
            </w:r>
            <w:r w:rsidRPr="005F259F">
              <w:rPr>
                <w:rFonts w:ascii="Times New Roman" w:eastAsia="Times New Roman" w:hAnsi="Times New Roman" w:cs="Times New Roman"/>
                <w:sz w:val="24"/>
                <w:szCs w:val="24"/>
                <w:lang w:val="ro-RO" w:eastAsia="ru-RU"/>
              </w:rPr>
              <w:lastRenderedPageBreak/>
              <w:t>inadmisibilă produsă de alcool sau de alte substanţe.</w:t>
            </w:r>
          </w:p>
          <w:p w:rsidR="005D62C7" w:rsidRPr="005F259F" w:rsidRDefault="005D62C7" w:rsidP="003103B7">
            <w:pPr>
              <w:spacing w:line="276" w:lineRule="auto"/>
              <w:ind w:firstLine="567"/>
              <w:jc w:val="both"/>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sz w:val="24"/>
                <w:szCs w:val="24"/>
                <w:lang w:val="ro-RO" w:eastAsia="ru-RU"/>
              </w:rPr>
              <w:t xml:space="preserve">(2) Persoana indicată la alin.(1) este obligată să accepte, la cererea organului de constatare, testarea alcoolscopică, </w:t>
            </w:r>
            <w:r w:rsidRPr="005F259F">
              <w:rPr>
                <w:rFonts w:ascii="Times New Roman" w:eastAsia="Times New Roman" w:hAnsi="Times New Roman" w:cs="Times New Roman"/>
                <w:b/>
                <w:sz w:val="24"/>
                <w:szCs w:val="24"/>
                <w:lang w:val="ro-RO" w:eastAsia="ru-RU"/>
              </w:rPr>
              <w:t>testarea</w:t>
            </w:r>
            <w:r w:rsidRPr="005F259F">
              <w:rPr>
                <w:rFonts w:ascii="Times New Roman" w:eastAsia="Times New Roman" w:hAnsi="Times New Roman" w:cs="Times New Roman"/>
                <w:sz w:val="24"/>
                <w:szCs w:val="24"/>
                <w:lang w:val="ro-RO" w:eastAsia="ru-RU"/>
              </w:rPr>
              <w:t xml:space="preserve"> </w:t>
            </w:r>
            <w:r w:rsidRPr="005F259F">
              <w:rPr>
                <w:rFonts w:ascii="Times New Roman" w:eastAsia="Times New Roman" w:hAnsi="Times New Roman" w:cs="Times New Roman"/>
                <w:b/>
                <w:sz w:val="24"/>
                <w:szCs w:val="24"/>
                <w:lang w:val="ro-RO" w:eastAsia="ru-RU"/>
              </w:rPr>
              <w:t>antidrog,</w:t>
            </w:r>
            <w:r w:rsidRPr="005F259F">
              <w:rPr>
                <w:rFonts w:ascii="Times New Roman" w:eastAsia="Times New Roman" w:hAnsi="Times New Roman" w:cs="Times New Roman"/>
                <w:sz w:val="24"/>
                <w:szCs w:val="24"/>
                <w:lang w:val="ro-RO" w:eastAsia="ru-RU"/>
              </w:rPr>
              <w:t xml:space="preserve"> examenul medical, prelevarea de sânge şi de eliminări ale corpului pentru analiză.  </w:t>
            </w:r>
          </w:p>
        </w:tc>
        <w:tc>
          <w:tcPr>
            <w:tcW w:w="4820" w:type="dxa"/>
          </w:tcPr>
          <w:p w:rsidR="006F29EC" w:rsidRPr="005F259F" w:rsidRDefault="006F29EC" w:rsidP="006F29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lastRenderedPageBreak/>
              <w:t>Articolul 182</w:t>
            </w:r>
            <w:r w:rsidRPr="005F259F">
              <w:rPr>
                <w:rFonts w:ascii="Times New Roman" w:eastAsia="Times New Roman" w:hAnsi="Times New Roman" w:cs="Times New Roman"/>
                <w:b/>
                <w:bCs/>
                <w:sz w:val="24"/>
                <w:szCs w:val="24"/>
                <w:vertAlign w:val="superscript"/>
                <w:lang w:val="ro-RO" w:eastAsia="ru-RU"/>
              </w:rPr>
              <w:t>1</w:t>
            </w:r>
            <w:r w:rsidRPr="005F259F">
              <w:rPr>
                <w:rFonts w:ascii="Times New Roman" w:eastAsia="Times New Roman" w:hAnsi="Times New Roman" w:cs="Times New Roman"/>
                <w:b/>
                <w:bCs/>
                <w:sz w:val="24"/>
                <w:szCs w:val="24"/>
                <w:lang w:val="ro-RO" w:eastAsia="ru-RU"/>
              </w:rPr>
              <w:t>.</w:t>
            </w:r>
            <w:r w:rsidRPr="005F259F">
              <w:rPr>
                <w:rFonts w:ascii="Times New Roman" w:eastAsia="Times New Roman" w:hAnsi="Times New Roman" w:cs="Times New Roman"/>
                <w:sz w:val="24"/>
                <w:szCs w:val="24"/>
                <w:lang w:val="ro-RO" w:eastAsia="ru-RU"/>
              </w:rPr>
              <w:t xml:space="preserve"> Înlăturarea de la conducerea mijlocului de transport</w:t>
            </w:r>
          </w:p>
          <w:p w:rsidR="006F29EC" w:rsidRPr="006F29EC" w:rsidRDefault="006F29EC" w:rsidP="006F29EC">
            <w:pPr>
              <w:spacing w:line="276" w:lineRule="auto"/>
              <w:ind w:firstLine="567"/>
              <w:jc w:val="both"/>
              <w:rPr>
                <w:rFonts w:ascii="Times New Roman" w:eastAsia="Times New Roman" w:hAnsi="Times New Roman" w:cs="Times New Roman"/>
                <w:sz w:val="24"/>
                <w:szCs w:val="24"/>
                <w:lang w:val="ro-RO" w:eastAsia="ru-RU"/>
              </w:rPr>
            </w:pPr>
            <w:r w:rsidRPr="006F29EC">
              <w:rPr>
                <w:rFonts w:ascii="Times New Roman" w:eastAsia="Times New Roman" w:hAnsi="Times New Roman" w:cs="Times New Roman"/>
                <w:sz w:val="24"/>
                <w:szCs w:val="24"/>
                <w:lang w:val="ro-RO" w:eastAsia="ru-RU"/>
              </w:rPr>
              <w:t xml:space="preserve">(1) Persoana care conduce mijlocul de transport se înlătură de la conducere de către organul de constatare dacă există temeiuri suficiente că aceasta se află în stare de ebrietate </w:t>
            </w:r>
            <w:r w:rsidRPr="006F29EC">
              <w:rPr>
                <w:rFonts w:ascii="Times New Roman" w:eastAsia="Times New Roman" w:hAnsi="Times New Roman" w:cs="Times New Roman"/>
                <w:sz w:val="24"/>
                <w:szCs w:val="24"/>
                <w:lang w:val="ro-RO" w:eastAsia="ru-RU"/>
              </w:rPr>
              <w:lastRenderedPageBreak/>
              <w:t>inadmisibilă produsă de alcool sau de alte substanţe.</w:t>
            </w:r>
          </w:p>
          <w:p w:rsidR="005D62C7" w:rsidRPr="005F259F" w:rsidRDefault="006F29EC" w:rsidP="006F29EC">
            <w:pPr>
              <w:ind w:firstLine="567"/>
              <w:jc w:val="both"/>
              <w:rPr>
                <w:rFonts w:ascii="Times New Roman" w:eastAsia="Times New Roman" w:hAnsi="Times New Roman" w:cs="Times New Roman"/>
                <w:b/>
                <w:bCs/>
                <w:sz w:val="24"/>
                <w:szCs w:val="24"/>
                <w:lang w:val="ro-RO" w:eastAsia="ru-RU"/>
              </w:rPr>
            </w:pPr>
            <w:r w:rsidRPr="006F29EC">
              <w:rPr>
                <w:rFonts w:ascii="Times New Roman" w:eastAsia="Times New Roman" w:hAnsi="Times New Roman" w:cs="Times New Roman"/>
                <w:sz w:val="24"/>
                <w:szCs w:val="24"/>
                <w:lang w:val="ro-RO" w:eastAsia="ru-RU"/>
              </w:rPr>
              <w:t>(2) Persoana indicată la alin.(1) este obligată să accepte, la cererea organului de constatare, testarea alcoolscopică, testarea antidrog, examenul medical, prelevarea de sânge şi de eliminări ale corpului pentru analiză.</w:t>
            </w:r>
            <w:r w:rsidRPr="005F259F">
              <w:rPr>
                <w:rFonts w:ascii="Times New Roman" w:eastAsia="Times New Roman" w:hAnsi="Times New Roman" w:cs="Times New Roman"/>
                <w:sz w:val="24"/>
                <w:szCs w:val="24"/>
                <w:lang w:val="ro-RO" w:eastAsia="ru-RU"/>
              </w:rPr>
              <w:t xml:space="preserve">  </w:t>
            </w:r>
          </w:p>
        </w:tc>
      </w:tr>
      <w:tr w:rsidR="005D62C7" w:rsidRPr="005F259F" w:rsidTr="00F9554F">
        <w:trPr>
          <w:trHeight w:val="515"/>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lastRenderedPageBreak/>
              <w:t>IV</w:t>
            </w:r>
          </w:p>
        </w:tc>
        <w:tc>
          <w:tcPr>
            <w:tcW w:w="14100" w:type="dxa"/>
            <w:gridSpan w:val="3"/>
          </w:tcPr>
          <w:p w:rsidR="005D62C7" w:rsidRPr="005F259F" w:rsidRDefault="005D62C7" w:rsidP="00E125A1">
            <w:pPr>
              <w:jc w:val="center"/>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Codul contravențional nr.218/2008</w:t>
            </w:r>
          </w:p>
        </w:tc>
      </w:tr>
      <w:tr w:rsidR="005D62C7" w:rsidRPr="005D62C7" w:rsidTr="00F9554F">
        <w:trPr>
          <w:trHeight w:val="566"/>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1</w:t>
            </w:r>
          </w:p>
        </w:tc>
        <w:tc>
          <w:tcPr>
            <w:tcW w:w="4319"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bookmarkStart w:id="5" w:name="Articolul_233."/>
            <w:r w:rsidRPr="005F259F">
              <w:rPr>
                <w:rFonts w:ascii="Times New Roman" w:eastAsia="Times New Roman" w:hAnsi="Times New Roman" w:cs="Times New Roman"/>
                <w:b/>
                <w:bCs/>
                <w:sz w:val="24"/>
                <w:szCs w:val="24"/>
                <w:lang w:val="ro-RO" w:eastAsia="ru-RU"/>
              </w:rPr>
              <w:t>Articolul 233.</w:t>
            </w:r>
            <w:bookmarkEnd w:id="5"/>
            <w:r w:rsidRPr="005F259F">
              <w:rPr>
                <w:rFonts w:ascii="Times New Roman" w:eastAsia="Times New Roman" w:hAnsi="Times New Roman" w:cs="Times New Roman"/>
                <w:sz w:val="24"/>
                <w:szCs w:val="24"/>
                <w:lang w:val="ro-RO" w:eastAsia="ru-RU"/>
              </w:rPr>
              <w:t xml:space="preserve"> Conducerea vehiculului sub influența alcoolului ori în stare de ebrietate produsă de alcool, predarea conducerii lui către o persoană care se află sub influenţa alcoolului ori în stare de ebrietate produsă de alcool sau de alte substanţe</w:t>
            </w:r>
          </w:p>
          <w:p w:rsidR="005D62C7" w:rsidRPr="00F9554F" w:rsidRDefault="005D62C7" w:rsidP="00F9554F">
            <w:pPr>
              <w:spacing w:line="276" w:lineRule="auto"/>
              <w:ind w:firstLine="419"/>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(2</w:t>
            </w:r>
            <w:r w:rsidRPr="005F259F">
              <w:rPr>
                <w:rFonts w:ascii="Times New Roman" w:eastAsia="Times New Roman" w:hAnsi="Times New Roman" w:cs="Times New Roman"/>
                <w:sz w:val="24"/>
                <w:szCs w:val="24"/>
                <w:vertAlign w:val="superscript"/>
                <w:lang w:val="ro-RO" w:eastAsia="ru-RU"/>
              </w:rPr>
              <w:t>1</w:t>
            </w:r>
            <w:r w:rsidRPr="005F259F">
              <w:rPr>
                <w:rFonts w:ascii="Times New Roman" w:eastAsia="Times New Roman" w:hAnsi="Times New Roman" w:cs="Times New Roman"/>
                <w:sz w:val="24"/>
                <w:szCs w:val="24"/>
                <w:lang w:val="ro-RO" w:eastAsia="ru-RU"/>
              </w:rPr>
              <w:t>) Consumul de alcool, de droguri şi/sau de alte substanţe cu efecte similare de către conducătorul de vehicul implicat în accident rutier, pînă la testarea alcoolscopică sau pînă la recoltarea probelor biologice în cadrul examenului medical în vederea stabilirii stării de ebrietate şi a naturii ei, cu excepţia consumului de medicamente cu efecte similare substanţelor psihotrope, după producerea accidentului de circulaţie şi pînă la sosirea poliţiei la faţa locului, dacă acestea au fost administrate de personal medical autorizat şi au fost impuse de starea de sănătate,</w:t>
            </w:r>
          </w:p>
        </w:tc>
        <w:tc>
          <w:tcPr>
            <w:tcW w:w="4961" w:type="dxa"/>
          </w:tcPr>
          <w:p w:rsidR="005D62C7" w:rsidRPr="005F259F" w:rsidRDefault="005D62C7" w:rsidP="006F29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 xml:space="preserve">Articolul 233 </w:t>
            </w:r>
            <w:r w:rsidRPr="005F259F">
              <w:rPr>
                <w:rFonts w:ascii="Times New Roman" w:eastAsia="Times New Roman" w:hAnsi="Times New Roman" w:cs="Times New Roman"/>
                <w:sz w:val="24"/>
                <w:szCs w:val="24"/>
                <w:lang w:val="ro-RO" w:eastAsia="ru-RU"/>
              </w:rPr>
              <w:t>Conducerea vehiculului în stare de ebrietate produsă de alcool,  predarea conducerii lui către o persoană care se află în stare de ebrietate produsă de alcool sau de alte substanţe</w:t>
            </w:r>
          </w:p>
          <w:p w:rsidR="005D62C7" w:rsidRPr="005F259F" w:rsidRDefault="005D62C7" w:rsidP="00A34DEC">
            <w:pPr>
              <w:spacing w:line="276" w:lineRule="auto"/>
              <w:ind w:firstLine="523"/>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(2</w:t>
            </w:r>
            <w:r w:rsidRPr="005F259F">
              <w:rPr>
                <w:rFonts w:ascii="Times New Roman" w:eastAsia="Times New Roman" w:hAnsi="Times New Roman" w:cs="Times New Roman"/>
                <w:sz w:val="24"/>
                <w:szCs w:val="24"/>
                <w:vertAlign w:val="superscript"/>
                <w:lang w:val="ro-RO" w:eastAsia="ru-RU"/>
              </w:rPr>
              <w:t>1</w:t>
            </w:r>
            <w:r w:rsidRPr="005F259F">
              <w:rPr>
                <w:rFonts w:ascii="Times New Roman" w:eastAsia="Times New Roman" w:hAnsi="Times New Roman" w:cs="Times New Roman"/>
                <w:sz w:val="24"/>
                <w:szCs w:val="24"/>
                <w:lang w:val="ro-RO" w:eastAsia="ru-RU"/>
              </w:rPr>
              <w:t>) Consumul de alcool, de droguri şi/sau de alte substanţe cu efecte similare de către conducătorul de vehicul implicat în accident rutier, pînă la testarea alcoolscopică</w:t>
            </w:r>
            <w:r w:rsidRPr="005F259F">
              <w:rPr>
                <w:rFonts w:ascii="Times New Roman" w:eastAsia="Times New Roman" w:hAnsi="Times New Roman" w:cs="Times New Roman"/>
                <w:b/>
                <w:sz w:val="24"/>
                <w:szCs w:val="24"/>
                <w:lang w:val="ro-RO" w:eastAsia="ru-RU"/>
              </w:rPr>
              <w:t>,</w:t>
            </w:r>
            <w:r w:rsidRPr="005F259F">
              <w:rPr>
                <w:rFonts w:ascii="Times New Roman" w:eastAsia="Times New Roman" w:hAnsi="Times New Roman" w:cs="Times New Roman"/>
                <w:sz w:val="24"/>
                <w:szCs w:val="24"/>
                <w:lang w:val="ro-RO" w:eastAsia="ru-RU"/>
              </w:rPr>
              <w:t xml:space="preserve">  </w:t>
            </w:r>
            <w:r w:rsidRPr="005F259F">
              <w:rPr>
                <w:rFonts w:ascii="Times New Roman" w:eastAsia="Times New Roman" w:hAnsi="Times New Roman" w:cs="Times New Roman"/>
                <w:b/>
                <w:sz w:val="24"/>
                <w:szCs w:val="24"/>
                <w:lang w:val="ro-RO" w:eastAsia="ru-RU"/>
              </w:rPr>
              <w:t>testarea antidrog</w:t>
            </w:r>
            <w:r w:rsidRPr="005F259F">
              <w:rPr>
                <w:rFonts w:ascii="Times New Roman" w:eastAsia="Times New Roman" w:hAnsi="Times New Roman" w:cs="Times New Roman"/>
                <w:sz w:val="24"/>
                <w:szCs w:val="24"/>
                <w:lang w:val="ro-RO" w:eastAsia="ru-RU"/>
              </w:rPr>
              <w:t xml:space="preserve"> sau pînă la recoltarea probelor biologice în cadrul examenului medical în vederea stabilirii stării de ebrietate şi a naturii ei, cu excepţia consumului de medicamente cu efecte similare substanţelor psihotrope, după producerea accidentului de circulaţie şi pînă la sosirea poliţiei la faţa locului, dacă acestea au fost administrate de personal medical autorizat şi au fost impuse de starea de sănătate</w:t>
            </w:r>
            <w:r>
              <w:rPr>
                <w:rFonts w:ascii="Times New Roman" w:eastAsia="Times New Roman" w:hAnsi="Times New Roman" w:cs="Times New Roman"/>
                <w:sz w:val="24"/>
                <w:szCs w:val="24"/>
                <w:lang w:val="ro-RO" w:eastAsia="ru-RU"/>
              </w:rPr>
              <w:t>,</w:t>
            </w:r>
          </w:p>
        </w:tc>
        <w:tc>
          <w:tcPr>
            <w:tcW w:w="4820" w:type="dxa"/>
          </w:tcPr>
          <w:p w:rsidR="006F29EC" w:rsidRPr="005F259F" w:rsidRDefault="006F29EC" w:rsidP="006F29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 xml:space="preserve">Articolul 233 </w:t>
            </w:r>
            <w:r w:rsidRPr="005F259F">
              <w:rPr>
                <w:rFonts w:ascii="Times New Roman" w:eastAsia="Times New Roman" w:hAnsi="Times New Roman" w:cs="Times New Roman"/>
                <w:sz w:val="24"/>
                <w:szCs w:val="24"/>
                <w:lang w:val="ro-RO" w:eastAsia="ru-RU"/>
              </w:rPr>
              <w:t>Conducerea vehiculului în stare de ebrietate produsă de alcool,  predarea conducerii lui către o persoană care se află în stare de ebrietate produsă de alcool sau de alte substanţe</w:t>
            </w:r>
          </w:p>
          <w:p w:rsidR="006F29EC" w:rsidRPr="00A34DEC" w:rsidRDefault="006F29EC" w:rsidP="00A34DEC">
            <w:pPr>
              <w:spacing w:line="276" w:lineRule="auto"/>
              <w:ind w:firstLine="493"/>
              <w:jc w:val="both"/>
              <w:rPr>
                <w:rFonts w:ascii="Times New Roman" w:eastAsia="Times New Roman" w:hAnsi="Times New Roman" w:cs="Times New Roman"/>
                <w:sz w:val="24"/>
                <w:szCs w:val="24"/>
                <w:lang w:val="ro-RO" w:eastAsia="ru-RU"/>
              </w:rPr>
            </w:pPr>
            <w:r w:rsidRPr="00A34DEC">
              <w:rPr>
                <w:rFonts w:ascii="Times New Roman" w:eastAsia="Times New Roman" w:hAnsi="Times New Roman" w:cs="Times New Roman"/>
                <w:sz w:val="24"/>
                <w:szCs w:val="24"/>
                <w:lang w:val="ro-RO" w:eastAsia="ru-RU"/>
              </w:rPr>
              <w:t>(2</w:t>
            </w:r>
            <w:r w:rsidRPr="00A34DEC">
              <w:rPr>
                <w:rFonts w:ascii="Times New Roman" w:eastAsia="Times New Roman" w:hAnsi="Times New Roman" w:cs="Times New Roman"/>
                <w:sz w:val="24"/>
                <w:szCs w:val="24"/>
                <w:vertAlign w:val="superscript"/>
                <w:lang w:val="ro-RO" w:eastAsia="ru-RU"/>
              </w:rPr>
              <w:t>1</w:t>
            </w:r>
            <w:r w:rsidRPr="00A34DEC">
              <w:rPr>
                <w:rFonts w:ascii="Times New Roman" w:eastAsia="Times New Roman" w:hAnsi="Times New Roman" w:cs="Times New Roman"/>
                <w:sz w:val="24"/>
                <w:szCs w:val="24"/>
                <w:lang w:val="ro-RO" w:eastAsia="ru-RU"/>
              </w:rPr>
              <w:t>) Consumul de alcool, de droguri şi/sau de alte substanţe cu efecte similare de către conducătorul de vehicul implicat în accident rutier, pînă la testarea alcoolscopică,  testarea antidrog sau pînă la recoltarea probelor biologice în cadrul examenului medical în vederea stabilirii stării de ebrietate şi a naturii ei, cu excepţia consumului de medicamente cu efecte similare substanţelor psihotrope, după producerea accidentului de circulaţie şi pînă la sosirea poliţiei la faţa locului, dacă acestea au fost administrate de personal medical autorizat şi au fost impuse de starea de sănătate,</w:t>
            </w:r>
          </w:p>
          <w:p w:rsidR="005D62C7" w:rsidRPr="005F259F" w:rsidRDefault="005D62C7" w:rsidP="006F29EC">
            <w:pPr>
              <w:jc w:val="both"/>
              <w:rPr>
                <w:rFonts w:ascii="Times New Roman" w:eastAsia="Times New Roman" w:hAnsi="Times New Roman" w:cs="Times New Roman"/>
                <w:b/>
                <w:bCs/>
                <w:sz w:val="24"/>
                <w:szCs w:val="24"/>
                <w:lang w:val="ro-RO" w:eastAsia="ru-RU"/>
              </w:rPr>
            </w:pPr>
          </w:p>
        </w:tc>
      </w:tr>
      <w:tr w:rsidR="005D62C7" w:rsidRPr="005D62C7" w:rsidTr="00F9554F">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t>2</w:t>
            </w:r>
          </w:p>
        </w:tc>
        <w:tc>
          <w:tcPr>
            <w:tcW w:w="4319" w:type="dxa"/>
          </w:tcPr>
          <w:p w:rsidR="005D62C7" w:rsidRPr="005F259F" w:rsidRDefault="005D62C7" w:rsidP="00A34DEC">
            <w:pPr>
              <w:spacing w:line="276" w:lineRule="auto"/>
              <w:ind w:firstLine="561"/>
              <w:jc w:val="both"/>
              <w:rPr>
                <w:rFonts w:ascii="Times New Roman" w:hAnsi="Times New Roman" w:cs="Times New Roman"/>
                <w:sz w:val="24"/>
                <w:szCs w:val="24"/>
                <w:lang w:val="ro-RO"/>
              </w:rPr>
            </w:pPr>
            <w:bookmarkStart w:id="6" w:name="Articolul_361."/>
            <w:r w:rsidRPr="005F259F">
              <w:rPr>
                <w:rFonts w:ascii="Times New Roman" w:hAnsi="Times New Roman" w:cs="Times New Roman"/>
                <w:b/>
                <w:bCs/>
                <w:sz w:val="24"/>
                <w:szCs w:val="24"/>
                <w:lang w:val="ro-RO"/>
              </w:rPr>
              <w:t>Articolul 361.</w:t>
            </w:r>
            <w:bookmarkEnd w:id="6"/>
            <w:r w:rsidRPr="005F259F">
              <w:rPr>
                <w:rFonts w:ascii="Times New Roman" w:hAnsi="Times New Roman" w:cs="Times New Roman"/>
                <w:sz w:val="24"/>
                <w:szCs w:val="24"/>
                <w:lang w:val="ro-RO"/>
              </w:rPr>
              <w:t xml:space="preserve"> Încălcarea regulilor de păstrare, deţinere, transport, port şi folosire sau aplicare a armelor letale şi </w:t>
            </w:r>
            <w:r w:rsidRPr="005F259F">
              <w:rPr>
                <w:rFonts w:ascii="Times New Roman" w:hAnsi="Times New Roman" w:cs="Times New Roman"/>
                <w:sz w:val="24"/>
                <w:szCs w:val="24"/>
                <w:lang w:val="ro-RO"/>
              </w:rPr>
              <w:lastRenderedPageBreak/>
              <w:t>neletale şi/sau a muniţiilor aferente, precum şi a armelor nesupuse autorizării</w:t>
            </w:r>
          </w:p>
          <w:p w:rsidR="005D62C7" w:rsidRPr="005F259F" w:rsidRDefault="005D62C7" w:rsidP="00A34DEC">
            <w:pPr>
              <w:spacing w:line="276" w:lineRule="auto"/>
              <w:ind w:firstLine="561"/>
              <w:jc w:val="both"/>
              <w:rPr>
                <w:rFonts w:ascii="Times New Roman" w:hAnsi="Times New Roman" w:cs="Times New Roman"/>
                <w:sz w:val="24"/>
                <w:szCs w:val="24"/>
                <w:lang w:val="ro-RO"/>
              </w:rPr>
            </w:pPr>
            <w:r w:rsidRPr="005F259F">
              <w:rPr>
                <w:rFonts w:ascii="Times New Roman" w:hAnsi="Times New Roman" w:cs="Times New Roman"/>
                <w:sz w:val="24"/>
                <w:szCs w:val="24"/>
                <w:lang w:val="ro-RO"/>
              </w:rPr>
              <w:t>(5</w:t>
            </w:r>
            <w:r w:rsidRPr="005F259F">
              <w:rPr>
                <w:rFonts w:ascii="Times New Roman" w:hAnsi="Times New Roman" w:cs="Times New Roman"/>
                <w:sz w:val="24"/>
                <w:szCs w:val="24"/>
                <w:vertAlign w:val="superscript"/>
                <w:lang w:val="ro-RO"/>
              </w:rPr>
              <w:t>1</w:t>
            </w:r>
            <w:r w:rsidRPr="005F259F">
              <w:rPr>
                <w:rFonts w:ascii="Times New Roman" w:hAnsi="Times New Roman" w:cs="Times New Roman"/>
                <w:sz w:val="24"/>
                <w:szCs w:val="24"/>
                <w:lang w:val="ro-RO"/>
              </w:rPr>
              <w:t>)</w:t>
            </w:r>
            <w:r w:rsidRPr="005F259F">
              <w:rPr>
                <w:rFonts w:ascii="Times New Roman" w:hAnsi="Times New Roman" w:cs="Times New Roman"/>
                <w:b/>
                <w:sz w:val="24"/>
                <w:szCs w:val="24"/>
                <w:lang w:val="ro-RO"/>
              </w:rPr>
              <w:t xml:space="preserve"> </w:t>
            </w:r>
            <w:r w:rsidRPr="005F259F">
              <w:rPr>
                <w:rFonts w:ascii="Times New Roman" w:hAnsi="Times New Roman" w:cs="Times New Roman"/>
                <w:sz w:val="24"/>
                <w:szCs w:val="24"/>
                <w:lang w:val="ro-RO"/>
              </w:rPr>
              <w:t>Împotrivirea sau eschivarea persoanei care poartă asupra sa arme letale şi/sau neletale supuse autorizării de la testarea alcoolscopică, de la examenul medical în vederea stabilirii stării de ebrietate şi a naturii ei sau de la recoltarea probelor biologice în cadrul acestui examen medical se sancţionează cu amendă de la 50 la 70 de unităţi convenţionale cu privarea de dreptul de deţinere sau port şi folosire a armelor pe un termen de 5 ani.</w:t>
            </w:r>
          </w:p>
        </w:tc>
        <w:tc>
          <w:tcPr>
            <w:tcW w:w="4961" w:type="dxa"/>
          </w:tcPr>
          <w:p w:rsidR="005D62C7" w:rsidRPr="005F259F" w:rsidRDefault="005D62C7" w:rsidP="00A34DEC">
            <w:pPr>
              <w:spacing w:line="276" w:lineRule="auto"/>
              <w:ind w:firstLine="523"/>
              <w:jc w:val="both"/>
              <w:rPr>
                <w:rFonts w:ascii="Times New Roman" w:hAnsi="Times New Roman" w:cs="Times New Roman"/>
                <w:sz w:val="24"/>
                <w:szCs w:val="24"/>
                <w:lang w:val="ro-RO"/>
              </w:rPr>
            </w:pPr>
            <w:r w:rsidRPr="005F259F">
              <w:rPr>
                <w:rFonts w:ascii="Times New Roman" w:hAnsi="Times New Roman" w:cs="Times New Roman"/>
                <w:b/>
                <w:bCs/>
                <w:sz w:val="24"/>
                <w:szCs w:val="24"/>
                <w:lang w:val="ro-RO"/>
              </w:rPr>
              <w:lastRenderedPageBreak/>
              <w:t>Articolul 361.</w:t>
            </w:r>
            <w:r w:rsidRPr="005F259F">
              <w:rPr>
                <w:rFonts w:ascii="Times New Roman" w:hAnsi="Times New Roman" w:cs="Times New Roman"/>
                <w:sz w:val="24"/>
                <w:szCs w:val="24"/>
                <w:lang w:val="ro-RO"/>
              </w:rPr>
              <w:t xml:space="preserve"> Încălcarea regulilor de păstrare, deţinere, transport, port şi folosire sau aplicare a armelor letale şi neletale şi/sau a </w:t>
            </w:r>
            <w:r w:rsidRPr="005F259F">
              <w:rPr>
                <w:rFonts w:ascii="Times New Roman" w:hAnsi="Times New Roman" w:cs="Times New Roman"/>
                <w:sz w:val="24"/>
                <w:szCs w:val="24"/>
                <w:lang w:val="ro-RO"/>
              </w:rPr>
              <w:lastRenderedPageBreak/>
              <w:t>muniţiilor aferente, precum şi a armelor nesupuse autorizării</w:t>
            </w:r>
          </w:p>
          <w:p w:rsidR="005D62C7" w:rsidRPr="005F259F" w:rsidRDefault="005D62C7" w:rsidP="00A34DEC">
            <w:pPr>
              <w:spacing w:line="276" w:lineRule="auto"/>
              <w:ind w:firstLine="523"/>
              <w:jc w:val="both"/>
              <w:rPr>
                <w:rFonts w:ascii="Times New Roman" w:hAnsi="Times New Roman" w:cs="Times New Roman"/>
                <w:b/>
                <w:bCs/>
                <w:sz w:val="24"/>
                <w:szCs w:val="24"/>
                <w:lang w:val="ro-RO"/>
              </w:rPr>
            </w:pPr>
            <w:r w:rsidRPr="005F259F">
              <w:rPr>
                <w:rFonts w:ascii="Times New Roman" w:hAnsi="Times New Roman" w:cs="Times New Roman"/>
                <w:sz w:val="24"/>
                <w:szCs w:val="24"/>
                <w:lang w:val="ro-RO"/>
              </w:rPr>
              <w:t>(5</w:t>
            </w:r>
            <w:r w:rsidRPr="005F259F">
              <w:rPr>
                <w:rFonts w:ascii="Times New Roman" w:hAnsi="Times New Roman" w:cs="Times New Roman"/>
                <w:sz w:val="24"/>
                <w:szCs w:val="24"/>
                <w:vertAlign w:val="superscript"/>
                <w:lang w:val="ro-RO"/>
              </w:rPr>
              <w:t>1</w:t>
            </w:r>
            <w:r w:rsidRPr="005F259F">
              <w:rPr>
                <w:rFonts w:ascii="Times New Roman" w:hAnsi="Times New Roman" w:cs="Times New Roman"/>
                <w:sz w:val="24"/>
                <w:szCs w:val="24"/>
                <w:lang w:val="ro-RO"/>
              </w:rPr>
              <w:t>)</w:t>
            </w:r>
            <w:r w:rsidRPr="005F259F">
              <w:rPr>
                <w:rFonts w:ascii="Times New Roman" w:hAnsi="Times New Roman" w:cs="Times New Roman"/>
                <w:b/>
                <w:sz w:val="24"/>
                <w:szCs w:val="24"/>
                <w:lang w:val="ro-RO"/>
              </w:rPr>
              <w:t xml:space="preserve"> </w:t>
            </w:r>
            <w:r w:rsidRPr="005F259F">
              <w:rPr>
                <w:rFonts w:ascii="Times New Roman" w:hAnsi="Times New Roman" w:cs="Times New Roman"/>
                <w:sz w:val="24"/>
                <w:szCs w:val="24"/>
                <w:lang w:val="ro-RO"/>
              </w:rPr>
              <w:t>Împotrivirea sau eschivarea persoanei care poartă asupra sa arme letale şi/sau neletale supuse autorizării de la testarea alcoolscopică</w:t>
            </w:r>
            <w:r w:rsidRPr="005F259F">
              <w:rPr>
                <w:rFonts w:ascii="Times New Roman" w:hAnsi="Times New Roman" w:cs="Times New Roman"/>
                <w:b/>
                <w:sz w:val="24"/>
                <w:szCs w:val="24"/>
                <w:lang w:val="ro-RO"/>
              </w:rPr>
              <w:t>,  de la testarea antidrog</w:t>
            </w:r>
            <w:r w:rsidRPr="005F259F">
              <w:rPr>
                <w:rFonts w:ascii="Times New Roman" w:hAnsi="Times New Roman" w:cs="Times New Roman"/>
                <w:sz w:val="24"/>
                <w:szCs w:val="24"/>
                <w:lang w:val="ro-RO"/>
              </w:rPr>
              <w:t>, de la examenul medical în vederea stabilirii stării de ebrietate şi a naturii ei sau de la recoltarea probelor biologice în cadrul acestui examen medical se sancţionează cu amendă de la 50 la 70 de unităţi convenţionale cu privarea de dreptul de deţinere sau port şi folosire a armelor pe un termen de 5 ani.</w:t>
            </w:r>
          </w:p>
        </w:tc>
        <w:tc>
          <w:tcPr>
            <w:tcW w:w="4820" w:type="dxa"/>
          </w:tcPr>
          <w:p w:rsidR="00A34DEC" w:rsidRPr="005F259F" w:rsidRDefault="00A34DEC" w:rsidP="00A34DEC">
            <w:pPr>
              <w:spacing w:line="276" w:lineRule="auto"/>
              <w:ind w:firstLine="493"/>
              <w:jc w:val="both"/>
              <w:rPr>
                <w:rFonts w:ascii="Times New Roman" w:hAnsi="Times New Roman" w:cs="Times New Roman"/>
                <w:sz w:val="24"/>
                <w:szCs w:val="24"/>
                <w:lang w:val="ro-RO"/>
              </w:rPr>
            </w:pPr>
            <w:r w:rsidRPr="005F259F">
              <w:rPr>
                <w:rFonts w:ascii="Times New Roman" w:hAnsi="Times New Roman" w:cs="Times New Roman"/>
                <w:b/>
                <w:bCs/>
                <w:sz w:val="24"/>
                <w:szCs w:val="24"/>
                <w:lang w:val="ro-RO"/>
              </w:rPr>
              <w:lastRenderedPageBreak/>
              <w:t>Articolul 361.</w:t>
            </w:r>
            <w:r w:rsidRPr="005F259F">
              <w:rPr>
                <w:rFonts w:ascii="Times New Roman" w:hAnsi="Times New Roman" w:cs="Times New Roman"/>
                <w:sz w:val="24"/>
                <w:szCs w:val="24"/>
                <w:lang w:val="ro-RO"/>
              </w:rPr>
              <w:t xml:space="preserve"> Încălcarea regulilor de păstrare, deţinere, transport, port şi folosire sau aplicare a armelor letale şi neletale şi/sau a </w:t>
            </w:r>
            <w:r w:rsidRPr="005F259F">
              <w:rPr>
                <w:rFonts w:ascii="Times New Roman" w:hAnsi="Times New Roman" w:cs="Times New Roman"/>
                <w:sz w:val="24"/>
                <w:szCs w:val="24"/>
                <w:lang w:val="ro-RO"/>
              </w:rPr>
              <w:lastRenderedPageBreak/>
              <w:t>muniţiilor aferente, precum şi a armelor nesupuse autorizării</w:t>
            </w:r>
          </w:p>
          <w:p w:rsidR="005D62C7" w:rsidRPr="00A34DEC" w:rsidRDefault="00A34DEC" w:rsidP="00A34DEC">
            <w:pPr>
              <w:ind w:firstLine="493"/>
              <w:jc w:val="both"/>
              <w:rPr>
                <w:rFonts w:ascii="Times New Roman" w:hAnsi="Times New Roman" w:cs="Times New Roman"/>
                <w:bCs/>
                <w:sz w:val="24"/>
                <w:szCs w:val="24"/>
                <w:lang w:val="ro-RO"/>
              </w:rPr>
            </w:pPr>
            <w:r w:rsidRPr="00A34DEC">
              <w:rPr>
                <w:rFonts w:ascii="Times New Roman" w:hAnsi="Times New Roman" w:cs="Times New Roman"/>
                <w:sz w:val="24"/>
                <w:szCs w:val="24"/>
                <w:lang w:val="ro-RO"/>
              </w:rPr>
              <w:t>(5</w:t>
            </w:r>
            <w:r w:rsidRPr="00A34DEC">
              <w:rPr>
                <w:rFonts w:ascii="Times New Roman" w:hAnsi="Times New Roman" w:cs="Times New Roman"/>
                <w:sz w:val="24"/>
                <w:szCs w:val="24"/>
                <w:vertAlign w:val="superscript"/>
                <w:lang w:val="ro-RO"/>
              </w:rPr>
              <w:t>1</w:t>
            </w:r>
            <w:r w:rsidRPr="00A34DEC">
              <w:rPr>
                <w:rFonts w:ascii="Times New Roman" w:hAnsi="Times New Roman" w:cs="Times New Roman"/>
                <w:sz w:val="24"/>
                <w:szCs w:val="24"/>
                <w:lang w:val="ro-RO"/>
              </w:rPr>
              <w:t>) Împotrivirea sau eschivarea persoanei care poartă asupra sa arme letale şi/sau neletale supuse autorizării de la testarea alcoolscopică,  de la testarea antidrog, de la examenul medical în vederea stabilirii stării de ebrietate şi a naturii ei sau de la recoltarea probelor biologice în cadrul acestui examen medical se sancţionează cu amendă de la 50 la 70 de unităţi convenţionale cu privarea de dreptul de deţinere sau port şi folosire a armelor pe un termen de 5 ani.</w:t>
            </w:r>
          </w:p>
        </w:tc>
      </w:tr>
      <w:tr w:rsidR="005D62C7" w:rsidRPr="005D62C7" w:rsidTr="00F9554F">
        <w:trPr>
          <w:trHeight w:val="424"/>
        </w:trPr>
        <w:tc>
          <w:tcPr>
            <w:tcW w:w="501" w:type="dxa"/>
          </w:tcPr>
          <w:p w:rsidR="005D62C7" w:rsidRPr="005F259F" w:rsidRDefault="005D62C7" w:rsidP="003103B7">
            <w:pPr>
              <w:spacing w:line="276" w:lineRule="auto"/>
              <w:rPr>
                <w:rFonts w:ascii="Times New Roman" w:hAnsi="Times New Roman" w:cs="Times New Roman"/>
                <w:b/>
                <w:bCs/>
                <w:sz w:val="24"/>
                <w:szCs w:val="24"/>
                <w:lang w:val="ro-RO"/>
              </w:rPr>
            </w:pPr>
            <w:r w:rsidRPr="005F259F">
              <w:rPr>
                <w:rFonts w:ascii="Times New Roman" w:hAnsi="Times New Roman" w:cs="Times New Roman"/>
                <w:b/>
                <w:bCs/>
                <w:sz w:val="24"/>
                <w:szCs w:val="24"/>
                <w:lang w:val="ro-RO"/>
              </w:rPr>
              <w:lastRenderedPageBreak/>
              <w:t>3</w:t>
            </w:r>
          </w:p>
        </w:tc>
        <w:tc>
          <w:tcPr>
            <w:tcW w:w="4319"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bookmarkStart w:id="7" w:name="Articolul_384."/>
            <w:r w:rsidRPr="005F259F">
              <w:rPr>
                <w:rFonts w:ascii="Times New Roman" w:eastAsia="Times New Roman" w:hAnsi="Times New Roman" w:cs="Times New Roman"/>
                <w:b/>
                <w:bCs/>
                <w:sz w:val="24"/>
                <w:szCs w:val="24"/>
                <w:lang w:val="ro-RO" w:eastAsia="ru-RU"/>
              </w:rPr>
              <w:t>Articolul 384.</w:t>
            </w:r>
            <w:bookmarkEnd w:id="7"/>
            <w:r w:rsidRPr="005F259F">
              <w:rPr>
                <w:rFonts w:ascii="Times New Roman" w:eastAsia="Times New Roman" w:hAnsi="Times New Roman" w:cs="Times New Roman"/>
                <w:sz w:val="24"/>
                <w:szCs w:val="24"/>
                <w:lang w:val="ro-RO" w:eastAsia="ru-RU"/>
              </w:rPr>
              <w:t xml:space="preserve"> Persoana în a cărei privinţă a fost pornit proces contravenţional</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(4) Persoana în a cărei privinţă a fost pornit proces contravenţional este obligată:</w:t>
            </w:r>
          </w:p>
          <w:p w:rsidR="005D62C7" w:rsidRPr="005F259F" w:rsidRDefault="005D62C7" w:rsidP="00F9554F">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c) să accepte necondiţionat, la cererea autorităţii competente să constate contravenţia sau să soluţioneze cauza contravenţională, testarea alcoolscopică, examenul medical, dactiloscopia, prelevarea de sînge şi de secreţii ale corpului pentru analiză.</w:t>
            </w:r>
          </w:p>
        </w:tc>
        <w:tc>
          <w:tcPr>
            <w:tcW w:w="4961"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384.</w:t>
            </w:r>
            <w:r w:rsidRPr="005F259F">
              <w:rPr>
                <w:rFonts w:ascii="Times New Roman" w:eastAsia="Times New Roman" w:hAnsi="Times New Roman" w:cs="Times New Roman"/>
                <w:sz w:val="24"/>
                <w:szCs w:val="24"/>
                <w:lang w:val="ro-RO" w:eastAsia="ru-RU"/>
              </w:rPr>
              <w:t xml:space="preserve"> Persoana în a cărei privinţă a fost pornit proces contravenţional</w:t>
            </w:r>
          </w:p>
          <w:p w:rsidR="005D62C7" w:rsidRPr="005F259F" w:rsidRDefault="005D62C7" w:rsidP="0094024A">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(4) Persoana în a cărei privinţă a fost pornit proces contravenţional este obligată:</w:t>
            </w:r>
          </w:p>
          <w:p w:rsidR="005D62C7" w:rsidRPr="005F259F" w:rsidRDefault="005D62C7" w:rsidP="00E125A1">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c) să accepte necondiţionat, la cererea autorităţii competente să constate contravenţia sau să soluţioneze cauza contravenţională, testarea alcoolscopică, </w:t>
            </w:r>
            <w:r w:rsidRPr="005F259F">
              <w:rPr>
                <w:rFonts w:ascii="Times New Roman" w:eastAsia="Times New Roman" w:hAnsi="Times New Roman" w:cs="Times New Roman"/>
                <w:b/>
                <w:sz w:val="24"/>
                <w:szCs w:val="24"/>
                <w:lang w:val="ro-RO" w:eastAsia="ru-RU"/>
              </w:rPr>
              <w:t>testarea antidrog,</w:t>
            </w:r>
            <w:r w:rsidRPr="005F259F">
              <w:rPr>
                <w:rFonts w:ascii="Times New Roman" w:eastAsia="Times New Roman" w:hAnsi="Times New Roman" w:cs="Times New Roman"/>
                <w:sz w:val="24"/>
                <w:szCs w:val="24"/>
                <w:lang w:val="ro-RO" w:eastAsia="ru-RU"/>
              </w:rPr>
              <w:t xml:space="preserve"> examenul medical, dactiloscopia, prelevarea de sînge şi de secreţii ale corpului pentru analiză.</w:t>
            </w:r>
          </w:p>
        </w:tc>
        <w:tc>
          <w:tcPr>
            <w:tcW w:w="4820" w:type="dxa"/>
          </w:tcPr>
          <w:p w:rsidR="00A34DEC" w:rsidRPr="00A34DEC"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A34DEC">
              <w:rPr>
                <w:rFonts w:ascii="Times New Roman" w:eastAsia="Times New Roman" w:hAnsi="Times New Roman" w:cs="Times New Roman"/>
                <w:b/>
                <w:bCs/>
                <w:sz w:val="24"/>
                <w:szCs w:val="24"/>
                <w:lang w:val="ro-RO" w:eastAsia="ru-RU"/>
              </w:rPr>
              <w:t>Articolul 384.</w:t>
            </w:r>
            <w:r w:rsidRPr="00A34DEC">
              <w:rPr>
                <w:rFonts w:ascii="Times New Roman" w:eastAsia="Times New Roman" w:hAnsi="Times New Roman" w:cs="Times New Roman"/>
                <w:sz w:val="24"/>
                <w:szCs w:val="24"/>
                <w:lang w:val="ro-RO" w:eastAsia="ru-RU"/>
              </w:rPr>
              <w:t xml:space="preserve"> Persoana în a cărei privinţă a fost pornit proces contravenţional</w:t>
            </w:r>
          </w:p>
          <w:p w:rsidR="00A34DEC" w:rsidRPr="00A34DEC"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A34DEC">
              <w:rPr>
                <w:rFonts w:ascii="Times New Roman" w:eastAsia="Times New Roman" w:hAnsi="Times New Roman" w:cs="Times New Roman"/>
                <w:sz w:val="24"/>
                <w:szCs w:val="24"/>
                <w:lang w:val="ro-RO" w:eastAsia="ru-RU"/>
              </w:rPr>
              <w:t xml:space="preserve"> (4) Persoana în a cărei privinţă a fost pornit proces contravenţional este obligată:</w:t>
            </w:r>
          </w:p>
          <w:p w:rsidR="005D62C7" w:rsidRPr="005F259F" w:rsidRDefault="00A34DEC" w:rsidP="00A34DEC">
            <w:pPr>
              <w:ind w:firstLine="567"/>
              <w:jc w:val="both"/>
              <w:rPr>
                <w:rFonts w:ascii="Times New Roman" w:eastAsia="Times New Roman" w:hAnsi="Times New Roman" w:cs="Times New Roman"/>
                <w:b/>
                <w:bCs/>
                <w:sz w:val="24"/>
                <w:szCs w:val="24"/>
                <w:lang w:val="ro-RO" w:eastAsia="ru-RU"/>
              </w:rPr>
            </w:pPr>
            <w:r w:rsidRPr="00A34DEC">
              <w:rPr>
                <w:rFonts w:ascii="Times New Roman" w:eastAsia="Times New Roman" w:hAnsi="Times New Roman" w:cs="Times New Roman"/>
                <w:sz w:val="24"/>
                <w:szCs w:val="24"/>
                <w:lang w:val="ro-RO" w:eastAsia="ru-RU"/>
              </w:rPr>
              <w:t>c) să accepte necondiţionat, la cererea autorităţii competente să constate contravenţia sau să soluţioneze cauza contravenţională, testarea alcoolscopică, testarea antidrog, examenul medical, dactiloscopia, prelevarea de sînge şi de secreţii ale corpului pentru analiză.</w:t>
            </w:r>
          </w:p>
        </w:tc>
      </w:tr>
      <w:tr w:rsidR="005D62C7" w:rsidRPr="005D62C7" w:rsidTr="00F9554F">
        <w:trPr>
          <w:trHeight w:val="1876"/>
        </w:trPr>
        <w:tc>
          <w:tcPr>
            <w:tcW w:w="501" w:type="dxa"/>
          </w:tcPr>
          <w:p w:rsidR="005D62C7" w:rsidRPr="005F259F" w:rsidRDefault="005D62C7" w:rsidP="003103B7">
            <w:pPr>
              <w:spacing w:line="276" w:lineRule="auto"/>
              <w:rPr>
                <w:rFonts w:ascii="Times New Roman" w:hAnsi="Times New Roman" w:cs="Times New Roman"/>
                <w:b/>
                <w:sz w:val="24"/>
                <w:szCs w:val="24"/>
                <w:lang w:val="ro-RO"/>
              </w:rPr>
            </w:pPr>
            <w:r w:rsidRPr="005F259F">
              <w:rPr>
                <w:rFonts w:ascii="Times New Roman" w:hAnsi="Times New Roman" w:cs="Times New Roman"/>
                <w:b/>
                <w:sz w:val="24"/>
                <w:szCs w:val="24"/>
                <w:lang w:val="ro-RO"/>
              </w:rPr>
              <w:t>4</w:t>
            </w:r>
          </w:p>
        </w:tc>
        <w:tc>
          <w:tcPr>
            <w:tcW w:w="4319" w:type="dxa"/>
          </w:tcPr>
          <w:p w:rsidR="005D62C7" w:rsidRPr="005F259F" w:rsidRDefault="005D62C7" w:rsidP="009D1372">
            <w:pPr>
              <w:ind w:firstLine="567"/>
              <w:jc w:val="both"/>
              <w:rPr>
                <w:rFonts w:ascii="Times New Roman" w:eastAsia="Times New Roman" w:hAnsi="Times New Roman" w:cs="Times New Roman"/>
                <w:sz w:val="24"/>
                <w:szCs w:val="24"/>
                <w:lang w:val="ro-RO" w:eastAsia="ru-RU"/>
              </w:rPr>
            </w:pPr>
            <w:bookmarkStart w:id="8" w:name="Articolul_432."/>
            <w:r w:rsidRPr="005F259F">
              <w:rPr>
                <w:rFonts w:ascii="Times New Roman" w:eastAsia="Times New Roman" w:hAnsi="Times New Roman" w:cs="Times New Roman"/>
                <w:b/>
                <w:bCs/>
                <w:sz w:val="24"/>
                <w:szCs w:val="24"/>
                <w:lang w:val="ro-RO" w:eastAsia="ru-RU"/>
              </w:rPr>
              <w:t>Articolul 432.</w:t>
            </w:r>
            <w:bookmarkEnd w:id="8"/>
            <w:r w:rsidRPr="005F259F">
              <w:rPr>
                <w:rFonts w:ascii="Times New Roman" w:eastAsia="Times New Roman" w:hAnsi="Times New Roman" w:cs="Times New Roman"/>
                <w:sz w:val="24"/>
                <w:szCs w:val="24"/>
                <w:lang w:val="ro-RO" w:eastAsia="ru-RU"/>
              </w:rPr>
              <w:t xml:space="preserve"> Măsurile procesuale de constrîngere</w:t>
            </w:r>
          </w:p>
          <w:p w:rsidR="005D62C7" w:rsidRPr="005F259F" w:rsidRDefault="005D62C7" w:rsidP="009D1372">
            <w:pPr>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Agentul constatator este în drept să aplice, în limitele competenţei, următoarele măsuri procesuale de constrîngere:</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a) reţinerea;</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b) aducerea silită;</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lastRenderedPageBreak/>
              <w:t>c) înlăturarea de la conducerea vehiculului;</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d) testarea alcoolscopică sau examenul medical pentru constatarea stării de ebrietate produse de alcool sau de alte substanţe;</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e) interzicerea exploatării vehiculului prin retragerea plăcii cu numărul de înmatriculare al acestuia;</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f) suspendarea dreptului de utilizare a vehiculului rutier;</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g) amenda judiciară;</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h) punerea sub sechestru;</w:t>
            </w:r>
          </w:p>
          <w:p w:rsidR="005D62C7" w:rsidRPr="005F259F"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i) ridicarea și aducerea vehiculului la parcare.</w:t>
            </w:r>
          </w:p>
        </w:tc>
        <w:tc>
          <w:tcPr>
            <w:tcW w:w="4961"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lastRenderedPageBreak/>
              <w:t>Articolul 432.</w:t>
            </w:r>
            <w:r w:rsidRPr="005F259F">
              <w:rPr>
                <w:rFonts w:ascii="Times New Roman" w:eastAsia="Times New Roman" w:hAnsi="Times New Roman" w:cs="Times New Roman"/>
                <w:sz w:val="24"/>
                <w:szCs w:val="24"/>
                <w:lang w:val="ro-RO" w:eastAsia="ru-RU"/>
              </w:rPr>
              <w:t xml:space="preserve"> Măsurile procesuale de constrîngere</w:t>
            </w:r>
          </w:p>
          <w:p w:rsidR="005D62C7"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Agentul constatator este în drept să aplice, în limitele competenţei, următoarele măsuri procesuale de constrîngere:</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a) reţinerea;</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b) aducerea silită;</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c) înlăturarea de la conducerea vehiculului;</w:t>
            </w:r>
          </w:p>
          <w:p w:rsidR="005D62C7" w:rsidRPr="009D1372" w:rsidRDefault="005D62C7" w:rsidP="009D1372">
            <w:pPr>
              <w:ind w:firstLine="567"/>
              <w:jc w:val="both"/>
              <w:rPr>
                <w:rFonts w:ascii="Times New Roman" w:eastAsia="Times New Roman" w:hAnsi="Times New Roman" w:cs="Times New Roman"/>
                <w:b/>
                <w:sz w:val="24"/>
                <w:szCs w:val="24"/>
                <w:lang w:val="ro-RO" w:eastAsia="ru-RU"/>
              </w:rPr>
            </w:pPr>
            <w:r w:rsidRPr="009D1372">
              <w:rPr>
                <w:rFonts w:ascii="Times New Roman" w:eastAsia="Times New Roman" w:hAnsi="Times New Roman" w:cs="Times New Roman"/>
                <w:b/>
                <w:sz w:val="24"/>
                <w:szCs w:val="24"/>
                <w:lang w:val="ro-RO" w:eastAsia="ru-RU"/>
              </w:rPr>
              <w:lastRenderedPageBreak/>
              <w:t>d) se abrogă;</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e) interzicerea exploatării vehiculului prin retragerea plăcii cu numărul de înmatriculare al acestuia;</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f) suspendarea dreptului de utilizare a vehiculului rutier;</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g) amenda judiciară;</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h) punerea sub sechestru;</w:t>
            </w:r>
          </w:p>
          <w:p w:rsidR="005D62C7" w:rsidRPr="009D1372" w:rsidRDefault="005D62C7" w:rsidP="009D1372">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i) ridicarea și aducerea vehiculului la parcare.</w:t>
            </w:r>
          </w:p>
          <w:p w:rsidR="005D62C7" w:rsidRPr="005F259F" w:rsidRDefault="005D62C7" w:rsidP="009D1372">
            <w:pPr>
              <w:spacing w:line="276" w:lineRule="auto"/>
              <w:jc w:val="both"/>
              <w:rPr>
                <w:rFonts w:ascii="Times New Roman" w:eastAsia="Times New Roman" w:hAnsi="Times New Roman" w:cs="Times New Roman"/>
                <w:bCs/>
                <w:sz w:val="24"/>
                <w:szCs w:val="24"/>
                <w:lang w:val="ro-RO" w:eastAsia="ru-RU"/>
              </w:rPr>
            </w:pPr>
          </w:p>
        </w:tc>
        <w:tc>
          <w:tcPr>
            <w:tcW w:w="4820" w:type="dxa"/>
          </w:tcPr>
          <w:p w:rsidR="00A34DEC" w:rsidRPr="005F259F"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lastRenderedPageBreak/>
              <w:t>Articolul 432.</w:t>
            </w:r>
            <w:r w:rsidRPr="005F259F">
              <w:rPr>
                <w:rFonts w:ascii="Times New Roman" w:eastAsia="Times New Roman" w:hAnsi="Times New Roman" w:cs="Times New Roman"/>
                <w:sz w:val="24"/>
                <w:szCs w:val="24"/>
                <w:lang w:val="ro-RO" w:eastAsia="ru-RU"/>
              </w:rPr>
              <w:t xml:space="preserve"> Măsurile procesuale de constrîngere</w:t>
            </w:r>
          </w:p>
          <w:p w:rsidR="00A34DEC"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Agentul constatator este în drept să aplice, în limitele competenţei, următoarele măsuri procesuale de constrîngere:</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a) reţinerea;</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b) aducerea silită;</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lastRenderedPageBreak/>
              <w:t>c) înlăturarea de la conducerea vehiculului;</w:t>
            </w:r>
          </w:p>
          <w:p w:rsidR="00A34DEC" w:rsidRPr="009D1372" w:rsidRDefault="00A34DEC" w:rsidP="00A34DEC">
            <w:pPr>
              <w:ind w:firstLine="567"/>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d) - abrogat</w:t>
            </w:r>
            <w:r w:rsidRPr="009D1372">
              <w:rPr>
                <w:rFonts w:ascii="Times New Roman" w:eastAsia="Times New Roman" w:hAnsi="Times New Roman" w:cs="Times New Roman"/>
                <w:b/>
                <w:sz w:val="24"/>
                <w:szCs w:val="24"/>
                <w:lang w:val="ro-RO" w:eastAsia="ru-RU"/>
              </w:rPr>
              <w:t>;</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e) interzicerea exploatării vehiculului prin retragerea plăcii cu numărul de înmatriculare al acestuia;</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f) suspendarea dreptului de utilizare a vehiculului rutier;</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g) amenda judiciară;</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h) punerea sub sechestru;</w:t>
            </w:r>
          </w:p>
          <w:p w:rsidR="00A34DEC" w:rsidRPr="009D1372" w:rsidRDefault="00A34DEC" w:rsidP="00A34DEC">
            <w:pPr>
              <w:ind w:firstLine="567"/>
              <w:jc w:val="both"/>
              <w:rPr>
                <w:rFonts w:ascii="Times New Roman" w:eastAsia="Times New Roman" w:hAnsi="Times New Roman" w:cs="Times New Roman"/>
                <w:sz w:val="24"/>
                <w:szCs w:val="24"/>
                <w:lang w:val="ro-RO" w:eastAsia="ru-RU"/>
              </w:rPr>
            </w:pPr>
            <w:r w:rsidRPr="009D1372">
              <w:rPr>
                <w:rFonts w:ascii="Times New Roman" w:eastAsia="Times New Roman" w:hAnsi="Times New Roman" w:cs="Times New Roman"/>
                <w:sz w:val="24"/>
                <w:szCs w:val="24"/>
                <w:lang w:val="ro-RO" w:eastAsia="ru-RU"/>
              </w:rPr>
              <w:t>i) ridicarea și aducerea vehiculului la parcare.</w:t>
            </w:r>
          </w:p>
          <w:p w:rsidR="005D62C7" w:rsidRPr="005F259F" w:rsidRDefault="005D62C7" w:rsidP="003103B7">
            <w:pPr>
              <w:ind w:firstLine="567"/>
              <w:jc w:val="both"/>
              <w:rPr>
                <w:rFonts w:ascii="Times New Roman" w:eastAsia="Times New Roman" w:hAnsi="Times New Roman" w:cs="Times New Roman"/>
                <w:b/>
                <w:bCs/>
                <w:sz w:val="24"/>
                <w:szCs w:val="24"/>
                <w:lang w:val="ro-RO" w:eastAsia="ru-RU"/>
              </w:rPr>
            </w:pPr>
          </w:p>
        </w:tc>
      </w:tr>
      <w:tr w:rsidR="005D62C7" w:rsidRPr="005D62C7" w:rsidTr="00F9554F">
        <w:trPr>
          <w:trHeight w:val="416"/>
        </w:trPr>
        <w:tc>
          <w:tcPr>
            <w:tcW w:w="501" w:type="dxa"/>
          </w:tcPr>
          <w:p w:rsidR="005D62C7" w:rsidRPr="005F259F" w:rsidRDefault="005D62C7" w:rsidP="003103B7">
            <w:pPr>
              <w:spacing w:line="276" w:lineRule="auto"/>
              <w:rPr>
                <w:rFonts w:ascii="Times New Roman" w:hAnsi="Times New Roman" w:cs="Times New Roman"/>
                <w:b/>
                <w:sz w:val="24"/>
                <w:szCs w:val="24"/>
                <w:lang w:val="ro-RO"/>
              </w:rPr>
            </w:pPr>
            <w:r w:rsidRPr="005F259F">
              <w:rPr>
                <w:rFonts w:ascii="Times New Roman" w:hAnsi="Times New Roman" w:cs="Times New Roman"/>
                <w:b/>
                <w:sz w:val="24"/>
                <w:szCs w:val="24"/>
                <w:lang w:val="ro-RO"/>
              </w:rPr>
              <w:lastRenderedPageBreak/>
              <w:t>5</w:t>
            </w:r>
          </w:p>
        </w:tc>
        <w:tc>
          <w:tcPr>
            <w:tcW w:w="4319"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438.</w:t>
            </w:r>
            <w:r w:rsidRPr="005F259F">
              <w:rPr>
                <w:rFonts w:ascii="Times New Roman" w:eastAsia="Times New Roman" w:hAnsi="Times New Roman" w:cs="Times New Roman"/>
                <w:sz w:val="24"/>
                <w:szCs w:val="24"/>
                <w:lang w:val="ro-RO" w:eastAsia="ru-RU"/>
              </w:rPr>
              <w:t xml:space="preserve"> Înlăturarea de la conducerea vehiculului </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(2) Persoana indicată la alin.(1) în situaţia de la lit.a) este obligată să accepte, la cererea agentului constatator, testarea alcoolscopică, examenul medical, prelevarea de sînge şi de eliminări ale corpului pentru analiză. </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(4) Modul de efectuare a testării alcoolscopice, a examenului medical, </w:t>
            </w:r>
            <w:r w:rsidRPr="005F259F">
              <w:rPr>
                <w:rFonts w:ascii="Times New Roman" w:eastAsia="Times New Roman" w:hAnsi="Times New Roman" w:cs="Times New Roman"/>
                <w:b/>
                <w:sz w:val="24"/>
                <w:szCs w:val="24"/>
                <w:lang w:val="ro-RO" w:eastAsia="ru-RU"/>
              </w:rPr>
              <w:t>precum şi</w:t>
            </w:r>
            <w:r w:rsidRPr="005F259F">
              <w:rPr>
                <w:rFonts w:ascii="Times New Roman" w:eastAsia="Times New Roman" w:hAnsi="Times New Roman" w:cs="Times New Roman"/>
                <w:sz w:val="24"/>
                <w:szCs w:val="24"/>
                <w:lang w:val="ro-RO" w:eastAsia="ru-RU"/>
              </w:rPr>
              <w:t xml:space="preserve"> </w:t>
            </w:r>
            <w:r w:rsidRPr="005F259F">
              <w:rPr>
                <w:rFonts w:ascii="Times New Roman" w:eastAsia="Times New Roman" w:hAnsi="Times New Roman" w:cs="Times New Roman"/>
                <w:b/>
                <w:sz w:val="24"/>
                <w:szCs w:val="24"/>
                <w:lang w:val="ro-RO" w:eastAsia="ru-RU"/>
              </w:rPr>
              <w:t xml:space="preserve">de constatare a </w:t>
            </w:r>
            <w:r w:rsidRPr="005F259F">
              <w:rPr>
                <w:rFonts w:ascii="Times New Roman" w:eastAsia="Times New Roman" w:hAnsi="Times New Roman" w:cs="Times New Roman"/>
                <w:sz w:val="24"/>
                <w:szCs w:val="24"/>
                <w:lang w:val="ro-RO" w:eastAsia="ru-RU"/>
              </w:rPr>
              <w:t>gradului de ebrietate produsă de alcool sau de alte substanţe, se stabileşte de Guvern.</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p>
          <w:p w:rsidR="005D62C7" w:rsidRPr="005F259F" w:rsidRDefault="005D62C7" w:rsidP="003103B7">
            <w:pPr>
              <w:spacing w:line="276" w:lineRule="auto"/>
              <w:jc w:val="both"/>
              <w:rPr>
                <w:rFonts w:ascii="Times New Roman" w:eastAsia="Times New Roman" w:hAnsi="Times New Roman" w:cs="Times New Roman"/>
                <w:sz w:val="24"/>
                <w:szCs w:val="24"/>
                <w:lang w:val="ro-RO" w:eastAsia="ru-RU"/>
              </w:rPr>
            </w:pPr>
          </w:p>
        </w:tc>
        <w:tc>
          <w:tcPr>
            <w:tcW w:w="4961" w:type="dxa"/>
          </w:tcPr>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438.</w:t>
            </w:r>
            <w:r w:rsidRPr="005F259F">
              <w:rPr>
                <w:rFonts w:ascii="Times New Roman" w:eastAsia="Times New Roman" w:hAnsi="Times New Roman" w:cs="Times New Roman"/>
                <w:sz w:val="24"/>
                <w:szCs w:val="24"/>
                <w:lang w:val="ro-RO" w:eastAsia="ru-RU"/>
              </w:rPr>
              <w:t xml:space="preserve"> Înlăturarea de la conducerea vehiculului </w:t>
            </w:r>
          </w:p>
          <w:p w:rsidR="005D62C7" w:rsidRPr="005F259F" w:rsidRDefault="005D62C7" w:rsidP="003103B7">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sz w:val="24"/>
                <w:szCs w:val="24"/>
                <w:lang w:val="ro-RO" w:eastAsia="ru-RU"/>
              </w:rPr>
              <w:t xml:space="preserve"> (2) Persoana indicată la alin.(1) în situaţia de la lit.a) este obligată să accepte, la cererea agentului constatator, testarea alcoolscopică </w:t>
            </w:r>
            <w:r w:rsidRPr="005F259F">
              <w:rPr>
                <w:rFonts w:ascii="Times New Roman" w:eastAsia="Times New Roman" w:hAnsi="Times New Roman" w:cs="Times New Roman"/>
                <w:b/>
                <w:i/>
                <w:sz w:val="24"/>
                <w:szCs w:val="24"/>
                <w:lang w:val="ro-RO" w:eastAsia="ru-RU"/>
              </w:rPr>
              <w:t>și/</w:t>
            </w:r>
            <w:r w:rsidRPr="005F259F">
              <w:rPr>
                <w:rFonts w:ascii="Times New Roman" w:eastAsia="Times New Roman" w:hAnsi="Times New Roman" w:cs="Times New Roman"/>
                <w:b/>
                <w:sz w:val="24"/>
                <w:szCs w:val="24"/>
                <w:lang w:val="ro-RO" w:eastAsia="ru-RU"/>
              </w:rPr>
              <w:t>sau testarea antidrog</w:t>
            </w:r>
            <w:r w:rsidRPr="005F259F">
              <w:rPr>
                <w:rFonts w:ascii="Times New Roman" w:eastAsia="Times New Roman" w:hAnsi="Times New Roman" w:cs="Times New Roman"/>
                <w:sz w:val="24"/>
                <w:szCs w:val="24"/>
                <w:lang w:val="ro-RO" w:eastAsia="ru-RU"/>
              </w:rPr>
              <w:t xml:space="preserve">, examenul medical, prelevarea de sînge şi de eliminări ale corpului pentru analiză. </w:t>
            </w:r>
          </w:p>
          <w:p w:rsidR="005D62C7" w:rsidRPr="005F259F" w:rsidRDefault="005D62C7" w:rsidP="003103B7">
            <w:pPr>
              <w:spacing w:line="276" w:lineRule="auto"/>
              <w:ind w:firstLine="567"/>
              <w:jc w:val="both"/>
              <w:rPr>
                <w:rFonts w:ascii="Times New Roman" w:eastAsia="Times New Roman" w:hAnsi="Times New Roman" w:cs="Times New Roman"/>
                <w:b/>
                <w:bCs/>
                <w:sz w:val="24"/>
                <w:szCs w:val="24"/>
                <w:lang w:val="ro-RO" w:eastAsia="ru-RU"/>
              </w:rPr>
            </w:pPr>
            <w:r w:rsidRPr="005F259F">
              <w:rPr>
                <w:rFonts w:ascii="Times New Roman" w:eastAsia="Times New Roman" w:hAnsi="Times New Roman" w:cs="Times New Roman"/>
                <w:sz w:val="24"/>
                <w:szCs w:val="24"/>
                <w:lang w:val="ro-RO" w:eastAsia="ru-RU"/>
              </w:rPr>
              <w:t xml:space="preserve"> (4) Modul de efectuare a testării alcoolscopice, </w:t>
            </w:r>
            <w:r>
              <w:rPr>
                <w:rFonts w:ascii="Times New Roman" w:eastAsia="Times New Roman" w:hAnsi="Times New Roman" w:cs="Times New Roman"/>
                <w:sz w:val="24"/>
                <w:szCs w:val="24"/>
                <w:lang w:val="ro-RO" w:eastAsia="ru-RU"/>
              </w:rPr>
              <w:t xml:space="preserve">a </w:t>
            </w:r>
            <w:r w:rsidRPr="005F259F">
              <w:rPr>
                <w:rFonts w:ascii="Times New Roman" w:eastAsia="Times New Roman" w:hAnsi="Times New Roman" w:cs="Times New Roman"/>
                <w:b/>
                <w:i/>
                <w:sz w:val="24"/>
                <w:szCs w:val="24"/>
                <w:lang w:val="ro-RO" w:eastAsia="ru-RU"/>
              </w:rPr>
              <w:t>testării</w:t>
            </w:r>
            <w:r w:rsidRPr="005F259F">
              <w:rPr>
                <w:rFonts w:ascii="Times New Roman" w:eastAsia="Times New Roman" w:hAnsi="Times New Roman" w:cs="Times New Roman"/>
                <w:sz w:val="24"/>
                <w:szCs w:val="24"/>
                <w:lang w:val="ro-RO" w:eastAsia="ru-RU"/>
              </w:rPr>
              <w:t xml:space="preserve"> </w:t>
            </w:r>
            <w:r w:rsidRPr="005F259F">
              <w:rPr>
                <w:rFonts w:ascii="Times New Roman" w:eastAsia="Times New Roman" w:hAnsi="Times New Roman" w:cs="Times New Roman"/>
                <w:b/>
                <w:sz w:val="24"/>
                <w:szCs w:val="24"/>
                <w:lang w:val="ro-RO" w:eastAsia="ru-RU"/>
              </w:rPr>
              <w:t>antidrog</w:t>
            </w:r>
            <w:r w:rsidRPr="005F259F">
              <w:rPr>
                <w:rFonts w:ascii="Times New Roman" w:eastAsia="Times New Roman" w:hAnsi="Times New Roman" w:cs="Times New Roman"/>
                <w:sz w:val="24"/>
                <w:szCs w:val="24"/>
                <w:lang w:val="ro-RO" w:eastAsia="ru-RU"/>
              </w:rPr>
              <w:t xml:space="preserve">, a examenului medical </w:t>
            </w:r>
            <w:r w:rsidRPr="005F259F">
              <w:rPr>
                <w:rFonts w:ascii="Times New Roman" w:eastAsia="Times New Roman" w:hAnsi="Times New Roman" w:cs="Times New Roman"/>
                <w:b/>
                <w:sz w:val="24"/>
                <w:szCs w:val="24"/>
                <w:lang w:val="ro-RO" w:eastAsia="ru-RU"/>
              </w:rPr>
              <w:t>pentru constatarea</w:t>
            </w:r>
            <w:r w:rsidRPr="005F259F">
              <w:rPr>
                <w:rFonts w:ascii="Times New Roman" w:eastAsia="Times New Roman" w:hAnsi="Times New Roman" w:cs="Times New Roman"/>
                <w:sz w:val="24"/>
                <w:szCs w:val="24"/>
                <w:lang w:val="ro-RO" w:eastAsia="ru-RU"/>
              </w:rPr>
              <w:t xml:space="preserve"> gradului de ebrietate produsă de alcool sau de alte substanţe, se stabileşte de Guvern.</w:t>
            </w:r>
          </w:p>
        </w:tc>
        <w:tc>
          <w:tcPr>
            <w:tcW w:w="4820" w:type="dxa"/>
          </w:tcPr>
          <w:p w:rsidR="00A34DEC" w:rsidRPr="005F259F"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5F259F">
              <w:rPr>
                <w:rFonts w:ascii="Times New Roman" w:eastAsia="Times New Roman" w:hAnsi="Times New Roman" w:cs="Times New Roman"/>
                <w:b/>
                <w:bCs/>
                <w:sz w:val="24"/>
                <w:szCs w:val="24"/>
                <w:lang w:val="ro-RO" w:eastAsia="ru-RU"/>
              </w:rPr>
              <w:t>Articolul 438.</w:t>
            </w:r>
            <w:r w:rsidRPr="005F259F">
              <w:rPr>
                <w:rFonts w:ascii="Times New Roman" w:eastAsia="Times New Roman" w:hAnsi="Times New Roman" w:cs="Times New Roman"/>
                <w:sz w:val="24"/>
                <w:szCs w:val="24"/>
                <w:lang w:val="ro-RO" w:eastAsia="ru-RU"/>
              </w:rPr>
              <w:t xml:space="preserve"> Înlăturarea de la conducerea vehiculului </w:t>
            </w:r>
          </w:p>
          <w:p w:rsidR="00A34DEC" w:rsidRPr="0067098C" w:rsidRDefault="00A34DEC" w:rsidP="00A34DEC">
            <w:pPr>
              <w:spacing w:line="276" w:lineRule="auto"/>
              <w:ind w:firstLine="567"/>
              <w:jc w:val="both"/>
              <w:rPr>
                <w:rFonts w:ascii="Times New Roman" w:eastAsia="Times New Roman" w:hAnsi="Times New Roman" w:cs="Times New Roman"/>
                <w:sz w:val="24"/>
                <w:szCs w:val="24"/>
                <w:lang w:val="ro-RO" w:eastAsia="ru-RU"/>
              </w:rPr>
            </w:pPr>
            <w:r w:rsidRPr="0067098C">
              <w:rPr>
                <w:rFonts w:ascii="Times New Roman" w:eastAsia="Times New Roman" w:hAnsi="Times New Roman" w:cs="Times New Roman"/>
                <w:sz w:val="24"/>
                <w:szCs w:val="24"/>
                <w:lang w:val="ro-RO" w:eastAsia="ru-RU"/>
              </w:rPr>
              <w:t xml:space="preserve">(2) Persoana indicată la alin.(1) în situaţia de la lit.a) este obligată să accepte, la cererea agentului constatator, testarea alcoolscopică și/sau testarea antidrog, examenul medical, prelevarea de sînge şi de eliminări ale corpului pentru analiză. </w:t>
            </w:r>
          </w:p>
          <w:p w:rsidR="005D62C7" w:rsidRPr="005F259F" w:rsidRDefault="00A34DEC" w:rsidP="00A34DEC">
            <w:pPr>
              <w:ind w:firstLine="567"/>
              <w:jc w:val="both"/>
              <w:rPr>
                <w:rFonts w:ascii="Times New Roman" w:eastAsia="Times New Roman" w:hAnsi="Times New Roman" w:cs="Times New Roman"/>
                <w:b/>
                <w:bCs/>
                <w:sz w:val="24"/>
                <w:szCs w:val="24"/>
                <w:lang w:val="ro-RO" w:eastAsia="ru-RU"/>
              </w:rPr>
            </w:pPr>
            <w:r w:rsidRPr="0067098C">
              <w:rPr>
                <w:rFonts w:ascii="Times New Roman" w:eastAsia="Times New Roman" w:hAnsi="Times New Roman" w:cs="Times New Roman"/>
                <w:sz w:val="24"/>
                <w:szCs w:val="24"/>
                <w:lang w:val="ro-RO" w:eastAsia="ru-RU"/>
              </w:rPr>
              <w:t xml:space="preserve"> (4) Modul de efectuare a testării alcoolscopice, a testării antidrog, a examenului medical pentru constatarea gradului de ebrietate produsă de alcool</w:t>
            </w:r>
          </w:p>
        </w:tc>
      </w:tr>
    </w:tbl>
    <w:p w:rsidR="00CC3D37" w:rsidRPr="005F259F" w:rsidRDefault="00CC3D37" w:rsidP="003103B7">
      <w:pPr>
        <w:rPr>
          <w:rFonts w:ascii="Times New Roman" w:hAnsi="Times New Roman" w:cs="Times New Roman"/>
          <w:sz w:val="25"/>
          <w:szCs w:val="25"/>
          <w:lang w:val="ro-RO"/>
        </w:rPr>
      </w:pPr>
    </w:p>
    <w:sectPr w:rsidR="00CC3D37" w:rsidRPr="005F259F" w:rsidSect="00F9554F">
      <w:pgSz w:w="16838" w:h="11906" w:orient="landscape"/>
      <w:pgMar w:top="568" w:right="426" w:bottom="56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16" w:rsidRDefault="00ED2C16" w:rsidP="00436A42">
      <w:pPr>
        <w:spacing w:after="0" w:line="240" w:lineRule="auto"/>
      </w:pPr>
      <w:r>
        <w:separator/>
      </w:r>
    </w:p>
  </w:endnote>
  <w:endnote w:type="continuationSeparator" w:id="0">
    <w:p w:rsidR="00ED2C16" w:rsidRDefault="00ED2C16" w:rsidP="0043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16" w:rsidRDefault="00ED2C16" w:rsidP="00436A42">
      <w:pPr>
        <w:spacing w:after="0" w:line="240" w:lineRule="auto"/>
      </w:pPr>
      <w:r>
        <w:separator/>
      </w:r>
    </w:p>
  </w:footnote>
  <w:footnote w:type="continuationSeparator" w:id="0">
    <w:p w:rsidR="00ED2C16" w:rsidRDefault="00ED2C16" w:rsidP="00436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42"/>
    <w:rsid w:val="00000FCB"/>
    <w:rsid w:val="00004D44"/>
    <w:rsid w:val="00024EE8"/>
    <w:rsid w:val="00060694"/>
    <w:rsid w:val="000753B3"/>
    <w:rsid w:val="000D3A27"/>
    <w:rsid w:val="000E5F97"/>
    <w:rsid w:val="001370B7"/>
    <w:rsid w:val="001475D4"/>
    <w:rsid w:val="001475FB"/>
    <w:rsid w:val="00162B82"/>
    <w:rsid w:val="0016665B"/>
    <w:rsid w:val="00183788"/>
    <w:rsid w:val="00195E6B"/>
    <w:rsid w:val="001A5C43"/>
    <w:rsid w:val="001A69C8"/>
    <w:rsid w:val="001B24EA"/>
    <w:rsid w:val="001E2DB2"/>
    <w:rsid w:val="00251C27"/>
    <w:rsid w:val="0028134D"/>
    <w:rsid w:val="00281EE7"/>
    <w:rsid w:val="002B09FD"/>
    <w:rsid w:val="002B3340"/>
    <w:rsid w:val="00305BA6"/>
    <w:rsid w:val="003103B7"/>
    <w:rsid w:val="003208EE"/>
    <w:rsid w:val="003624BE"/>
    <w:rsid w:val="00375EE0"/>
    <w:rsid w:val="003E5F56"/>
    <w:rsid w:val="003F76D5"/>
    <w:rsid w:val="00410A93"/>
    <w:rsid w:val="00436A42"/>
    <w:rsid w:val="00444AD8"/>
    <w:rsid w:val="004814E6"/>
    <w:rsid w:val="00492FD9"/>
    <w:rsid w:val="005216C7"/>
    <w:rsid w:val="00530723"/>
    <w:rsid w:val="005522EA"/>
    <w:rsid w:val="005606DD"/>
    <w:rsid w:val="005761FB"/>
    <w:rsid w:val="00587ABE"/>
    <w:rsid w:val="005A57BB"/>
    <w:rsid w:val="005B17F7"/>
    <w:rsid w:val="005C1D78"/>
    <w:rsid w:val="005D62C7"/>
    <w:rsid w:val="005F259F"/>
    <w:rsid w:val="00641067"/>
    <w:rsid w:val="00645279"/>
    <w:rsid w:val="00647A5B"/>
    <w:rsid w:val="00651B80"/>
    <w:rsid w:val="00665485"/>
    <w:rsid w:val="0067036D"/>
    <w:rsid w:val="0067098C"/>
    <w:rsid w:val="00691D63"/>
    <w:rsid w:val="00694707"/>
    <w:rsid w:val="006A7875"/>
    <w:rsid w:val="006B5B69"/>
    <w:rsid w:val="006B7164"/>
    <w:rsid w:val="006C359D"/>
    <w:rsid w:val="006E2644"/>
    <w:rsid w:val="006E35E9"/>
    <w:rsid w:val="006F29EC"/>
    <w:rsid w:val="00731D7E"/>
    <w:rsid w:val="0077662F"/>
    <w:rsid w:val="007B10D2"/>
    <w:rsid w:val="007B5780"/>
    <w:rsid w:val="007C1612"/>
    <w:rsid w:val="007F084A"/>
    <w:rsid w:val="007F6912"/>
    <w:rsid w:val="00843ED7"/>
    <w:rsid w:val="008570ED"/>
    <w:rsid w:val="00885542"/>
    <w:rsid w:val="00896DAC"/>
    <w:rsid w:val="008B6163"/>
    <w:rsid w:val="008D6A57"/>
    <w:rsid w:val="008F0998"/>
    <w:rsid w:val="00907F88"/>
    <w:rsid w:val="00913940"/>
    <w:rsid w:val="0094024A"/>
    <w:rsid w:val="00961FF6"/>
    <w:rsid w:val="009713D7"/>
    <w:rsid w:val="009832CD"/>
    <w:rsid w:val="0098501A"/>
    <w:rsid w:val="009912B7"/>
    <w:rsid w:val="009D1372"/>
    <w:rsid w:val="009D38F9"/>
    <w:rsid w:val="00A01453"/>
    <w:rsid w:val="00A34DEC"/>
    <w:rsid w:val="00A81C83"/>
    <w:rsid w:val="00AC7B7E"/>
    <w:rsid w:val="00AD7326"/>
    <w:rsid w:val="00AF3C6E"/>
    <w:rsid w:val="00B47340"/>
    <w:rsid w:val="00B51A5B"/>
    <w:rsid w:val="00B6270B"/>
    <w:rsid w:val="00B91E88"/>
    <w:rsid w:val="00BE2888"/>
    <w:rsid w:val="00C6736C"/>
    <w:rsid w:val="00CB2F19"/>
    <w:rsid w:val="00CC3D37"/>
    <w:rsid w:val="00CE1CFF"/>
    <w:rsid w:val="00D062D2"/>
    <w:rsid w:val="00D14849"/>
    <w:rsid w:val="00D23824"/>
    <w:rsid w:val="00D25663"/>
    <w:rsid w:val="00D5224A"/>
    <w:rsid w:val="00D54B30"/>
    <w:rsid w:val="00D64AA9"/>
    <w:rsid w:val="00D76F17"/>
    <w:rsid w:val="00D87E89"/>
    <w:rsid w:val="00DA16B8"/>
    <w:rsid w:val="00DA5199"/>
    <w:rsid w:val="00DB2E65"/>
    <w:rsid w:val="00E00287"/>
    <w:rsid w:val="00E05407"/>
    <w:rsid w:val="00E125A1"/>
    <w:rsid w:val="00E60012"/>
    <w:rsid w:val="00E64042"/>
    <w:rsid w:val="00E978FB"/>
    <w:rsid w:val="00EC1EAA"/>
    <w:rsid w:val="00ED2C16"/>
    <w:rsid w:val="00EE5E92"/>
    <w:rsid w:val="00F213F9"/>
    <w:rsid w:val="00F76E3D"/>
    <w:rsid w:val="00F915D1"/>
    <w:rsid w:val="00F9554F"/>
    <w:rsid w:val="00FD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4B21"/>
  <w15:docId w15:val="{53DBA740-A2A3-488B-8A5B-0917D7D3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14E6"/>
    <w:rPr>
      <w:color w:val="0000FF"/>
      <w:u w:val="single"/>
    </w:rPr>
  </w:style>
  <w:style w:type="paragraph" w:styleId="a5">
    <w:name w:val="Normal (Web)"/>
    <w:basedOn w:val="a"/>
    <w:uiPriority w:val="99"/>
    <w:semiHidden/>
    <w:unhideWhenUsed/>
    <w:rsid w:val="00EE5E92"/>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36A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6A42"/>
  </w:style>
  <w:style w:type="paragraph" w:styleId="a8">
    <w:name w:val="footer"/>
    <w:basedOn w:val="a"/>
    <w:link w:val="a9"/>
    <w:uiPriority w:val="99"/>
    <w:unhideWhenUsed/>
    <w:rsid w:val="00436A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0377">
      <w:bodyDiv w:val="1"/>
      <w:marLeft w:val="0"/>
      <w:marRight w:val="0"/>
      <w:marTop w:val="0"/>
      <w:marBottom w:val="0"/>
      <w:divBdr>
        <w:top w:val="none" w:sz="0" w:space="0" w:color="auto"/>
        <w:left w:val="none" w:sz="0" w:space="0" w:color="auto"/>
        <w:bottom w:val="none" w:sz="0" w:space="0" w:color="auto"/>
        <w:right w:val="none" w:sz="0" w:space="0" w:color="auto"/>
      </w:divBdr>
    </w:div>
    <w:div w:id="197275707">
      <w:bodyDiv w:val="1"/>
      <w:marLeft w:val="0"/>
      <w:marRight w:val="0"/>
      <w:marTop w:val="0"/>
      <w:marBottom w:val="0"/>
      <w:divBdr>
        <w:top w:val="none" w:sz="0" w:space="0" w:color="auto"/>
        <w:left w:val="none" w:sz="0" w:space="0" w:color="auto"/>
        <w:bottom w:val="none" w:sz="0" w:space="0" w:color="auto"/>
        <w:right w:val="none" w:sz="0" w:space="0" w:color="auto"/>
      </w:divBdr>
    </w:div>
    <w:div w:id="305205396">
      <w:bodyDiv w:val="1"/>
      <w:marLeft w:val="0"/>
      <w:marRight w:val="0"/>
      <w:marTop w:val="0"/>
      <w:marBottom w:val="0"/>
      <w:divBdr>
        <w:top w:val="none" w:sz="0" w:space="0" w:color="auto"/>
        <w:left w:val="none" w:sz="0" w:space="0" w:color="auto"/>
        <w:bottom w:val="none" w:sz="0" w:space="0" w:color="auto"/>
        <w:right w:val="none" w:sz="0" w:space="0" w:color="auto"/>
      </w:divBdr>
    </w:div>
    <w:div w:id="447429493">
      <w:bodyDiv w:val="1"/>
      <w:marLeft w:val="0"/>
      <w:marRight w:val="0"/>
      <w:marTop w:val="0"/>
      <w:marBottom w:val="0"/>
      <w:divBdr>
        <w:top w:val="none" w:sz="0" w:space="0" w:color="auto"/>
        <w:left w:val="none" w:sz="0" w:space="0" w:color="auto"/>
        <w:bottom w:val="none" w:sz="0" w:space="0" w:color="auto"/>
        <w:right w:val="none" w:sz="0" w:space="0" w:color="auto"/>
      </w:divBdr>
    </w:div>
    <w:div w:id="560947447">
      <w:bodyDiv w:val="1"/>
      <w:marLeft w:val="0"/>
      <w:marRight w:val="0"/>
      <w:marTop w:val="0"/>
      <w:marBottom w:val="0"/>
      <w:divBdr>
        <w:top w:val="none" w:sz="0" w:space="0" w:color="auto"/>
        <w:left w:val="none" w:sz="0" w:space="0" w:color="auto"/>
        <w:bottom w:val="none" w:sz="0" w:space="0" w:color="auto"/>
        <w:right w:val="none" w:sz="0" w:space="0" w:color="auto"/>
      </w:divBdr>
    </w:div>
    <w:div w:id="573591153">
      <w:bodyDiv w:val="1"/>
      <w:marLeft w:val="0"/>
      <w:marRight w:val="0"/>
      <w:marTop w:val="0"/>
      <w:marBottom w:val="0"/>
      <w:divBdr>
        <w:top w:val="none" w:sz="0" w:space="0" w:color="auto"/>
        <w:left w:val="none" w:sz="0" w:space="0" w:color="auto"/>
        <w:bottom w:val="none" w:sz="0" w:space="0" w:color="auto"/>
        <w:right w:val="none" w:sz="0" w:space="0" w:color="auto"/>
      </w:divBdr>
    </w:div>
    <w:div w:id="595795231">
      <w:bodyDiv w:val="1"/>
      <w:marLeft w:val="0"/>
      <w:marRight w:val="0"/>
      <w:marTop w:val="0"/>
      <w:marBottom w:val="0"/>
      <w:divBdr>
        <w:top w:val="none" w:sz="0" w:space="0" w:color="auto"/>
        <w:left w:val="none" w:sz="0" w:space="0" w:color="auto"/>
        <w:bottom w:val="none" w:sz="0" w:space="0" w:color="auto"/>
        <w:right w:val="none" w:sz="0" w:space="0" w:color="auto"/>
      </w:divBdr>
    </w:div>
    <w:div w:id="655572097">
      <w:bodyDiv w:val="1"/>
      <w:marLeft w:val="0"/>
      <w:marRight w:val="0"/>
      <w:marTop w:val="0"/>
      <w:marBottom w:val="0"/>
      <w:divBdr>
        <w:top w:val="none" w:sz="0" w:space="0" w:color="auto"/>
        <w:left w:val="none" w:sz="0" w:space="0" w:color="auto"/>
        <w:bottom w:val="none" w:sz="0" w:space="0" w:color="auto"/>
        <w:right w:val="none" w:sz="0" w:space="0" w:color="auto"/>
      </w:divBdr>
    </w:div>
    <w:div w:id="1010524669">
      <w:bodyDiv w:val="1"/>
      <w:marLeft w:val="0"/>
      <w:marRight w:val="0"/>
      <w:marTop w:val="0"/>
      <w:marBottom w:val="0"/>
      <w:divBdr>
        <w:top w:val="none" w:sz="0" w:space="0" w:color="auto"/>
        <w:left w:val="none" w:sz="0" w:space="0" w:color="auto"/>
        <w:bottom w:val="none" w:sz="0" w:space="0" w:color="auto"/>
        <w:right w:val="none" w:sz="0" w:space="0" w:color="auto"/>
      </w:divBdr>
    </w:div>
    <w:div w:id="1127621868">
      <w:bodyDiv w:val="1"/>
      <w:marLeft w:val="0"/>
      <w:marRight w:val="0"/>
      <w:marTop w:val="0"/>
      <w:marBottom w:val="0"/>
      <w:divBdr>
        <w:top w:val="none" w:sz="0" w:space="0" w:color="auto"/>
        <w:left w:val="none" w:sz="0" w:space="0" w:color="auto"/>
        <w:bottom w:val="none" w:sz="0" w:space="0" w:color="auto"/>
        <w:right w:val="none" w:sz="0" w:space="0" w:color="auto"/>
      </w:divBdr>
    </w:div>
    <w:div w:id="1677685520">
      <w:bodyDiv w:val="1"/>
      <w:marLeft w:val="0"/>
      <w:marRight w:val="0"/>
      <w:marTop w:val="0"/>
      <w:marBottom w:val="0"/>
      <w:divBdr>
        <w:top w:val="none" w:sz="0" w:space="0" w:color="auto"/>
        <w:left w:val="none" w:sz="0" w:space="0" w:color="auto"/>
        <w:bottom w:val="none" w:sz="0" w:space="0" w:color="auto"/>
        <w:right w:val="none" w:sz="0" w:space="0" w:color="auto"/>
      </w:divBdr>
    </w:div>
    <w:div w:id="1902133136">
      <w:bodyDiv w:val="1"/>
      <w:marLeft w:val="0"/>
      <w:marRight w:val="0"/>
      <w:marTop w:val="0"/>
      <w:marBottom w:val="0"/>
      <w:divBdr>
        <w:top w:val="none" w:sz="0" w:space="0" w:color="auto"/>
        <w:left w:val="none" w:sz="0" w:space="0" w:color="auto"/>
        <w:bottom w:val="none" w:sz="0" w:space="0" w:color="auto"/>
        <w:right w:val="none" w:sz="0" w:space="0" w:color="auto"/>
      </w:divBdr>
    </w:div>
    <w:div w:id="20558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200112067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3EED-AD29-4C60-9F83-C7894EA7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2473</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Vitalie Railean</cp:lastModifiedBy>
  <cp:revision>7</cp:revision>
  <cp:lastPrinted>2023-04-26T08:40:00Z</cp:lastPrinted>
  <dcterms:created xsi:type="dcterms:W3CDTF">2023-05-11T13:53:00Z</dcterms:created>
  <dcterms:modified xsi:type="dcterms:W3CDTF">2023-05-17T10:13:00Z</dcterms:modified>
</cp:coreProperties>
</file>