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82" w:type="pct"/>
        <w:jc w:val="center"/>
        <w:tblCellMar>
          <w:top w:w="15" w:type="dxa"/>
          <w:left w:w="15" w:type="dxa"/>
          <w:bottom w:w="15" w:type="dxa"/>
          <w:right w:w="15" w:type="dxa"/>
        </w:tblCellMar>
        <w:tblLook w:val="04A0" w:firstRow="1" w:lastRow="0" w:firstColumn="1" w:lastColumn="0" w:noHBand="0" w:noVBand="1"/>
      </w:tblPr>
      <w:tblGrid>
        <w:gridCol w:w="3735"/>
        <w:gridCol w:w="4262"/>
      </w:tblGrid>
      <w:tr w:rsidR="009E3EF2" w:rsidRPr="003F234B" w14:paraId="1D7878C2" w14:textId="77777777" w:rsidTr="003F234B">
        <w:trPr>
          <w:jc w:val="center"/>
        </w:trPr>
        <w:tc>
          <w:tcPr>
            <w:tcW w:w="5000" w:type="pct"/>
            <w:gridSpan w:val="2"/>
            <w:tcBorders>
              <w:top w:val="nil"/>
              <w:left w:val="nil"/>
              <w:bottom w:val="nil"/>
              <w:right w:val="nil"/>
            </w:tcBorders>
            <w:tcMar>
              <w:top w:w="15" w:type="dxa"/>
              <w:left w:w="45" w:type="dxa"/>
              <w:bottom w:w="15" w:type="dxa"/>
              <w:right w:w="45" w:type="dxa"/>
            </w:tcMar>
            <w:hideMark/>
          </w:tcPr>
          <w:p w14:paraId="15C1DB63" w14:textId="2241A545" w:rsidR="009A1D05" w:rsidRPr="003F234B" w:rsidRDefault="009A1D05" w:rsidP="009A1D05">
            <w:pPr>
              <w:spacing w:after="0" w:line="240" w:lineRule="auto"/>
              <w:jc w:val="right"/>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Anexă</w:t>
            </w:r>
          </w:p>
          <w:p w14:paraId="623EE54C" w14:textId="77777777" w:rsidR="009A1D05" w:rsidRPr="003F234B" w:rsidRDefault="009A1D05" w:rsidP="009A1D05">
            <w:pPr>
              <w:spacing w:after="0" w:line="240" w:lineRule="auto"/>
              <w:jc w:val="right"/>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La Nota informativă</w:t>
            </w:r>
          </w:p>
          <w:p w14:paraId="0C9DCBDD" w14:textId="1BF35CE1" w:rsidR="009E3EF2" w:rsidRPr="003F234B" w:rsidRDefault="009E3EF2" w:rsidP="009A1D05">
            <w:pPr>
              <w:spacing w:after="0" w:line="240" w:lineRule="auto"/>
              <w:jc w:val="center"/>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 xml:space="preserve">  </w:t>
            </w:r>
          </w:p>
          <w:p w14:paraId="1CA28C45" w14:textId="77777777" w:rsidR="009E3EF2" w:rsidRPr="003F234B" w:rsidRDefault="009E3EF2" w:rsidP="009A1D05">
            <w:pPr>
              <w:spacing w:after="0" w:line="240" w:lineRule="auto"/>
              <w:ind w:firstLine="567"/>
              <w:jc w:val="center"/>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 </w:t>
            </w:r>
          </w:p>
          <w:p w14:paraId="6A89BE24" w14:textId="77777777" w:rsidR="009A1D05" w:rsidRPr="003F234B" w:rsidRDefault="009A1D05" w:rsidP="009A1D05">
            <w:pPr>
              <w:spacing w:after="0" w:line="240" w:lineRule="auto"/>
              <w:jc w:val="center"/>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 xml:space="preserve">Analiza Impactului </w:t>
            </w:r>
          </w:p>
          <w:p w14:paraId="22EBE246" w14:textId="0F89E1F8" w:rsidR="009E3EF2" w:rsidRPr="003F234B" w:rsidRDefault="009A1D05" w:rsidP="009A1D05">
            <w:pPr>
              <w:spacing w:after="0" w:line="240" w:lineRule="auto"/>
              <w:jc w:val="center"/>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asupra proiectului Hotărârii Guvernului cu privire la modificarea Hotărârii Guvernului nr. 415/2013 pentru aprobarea Normei privind producerea, controlul, certificarea şi comercializarea materialului de înmulțire și de plantare fructifer</w:t>
            </w:r>
          </w:p>
          <w:p w14:paraId="15489B3F" w14:textId="740EF565" w:rsidR="009E3EF2" w:rsidRPr="003F234B" w:rsidRDefault="009E3EF2" w:rsidP="009A1D05">
            <w:pPr>
              <w:spacing w:after="0" w:line="240" w:lineRule="auto"/>
              <w:ind w:firstLine="567"/>
              <w:jc w:val="center"/>
              <w:rPr>
                <w:rFonts w:ascii="Times New Roman" w:eastAsia="Times New Roman" w:hAnsi="Times New Roman" w:cs="Times New Roman"/>
                <w:b/>
                <w:bCs/>
                <w:sz w:val="24"/>
                <w:szCs w:val="24"/>
                <w:lang w:val="ro-RO" w:eastAsia="ro-RO"/>
              </w:rPr>
            </w:pPr>
          </w:p>
        </w:tc>
      </w:tr>
      <w:tr w:rsidR="009A1D05" w:rsidRPr="003F234B" w14:paraId="4ECE99A2" w14:textId="77777777" w:rsidTr="003F234B">
        <w:trPr>
          <w:jc w:val="center"/>
        </w:trPr>
        <w:tc>
          <w:tcPr>
            <w:tcW w:w="5000" w:type="pct"/>
            <w:gridSpan w:val="2"/>
            <w:tcBorders>
              <w:top w:val="nil"/>
              <w:left w:val="nil"/>
              <w:bottom w:val="nil"/>
              <w:right w:val="nil"/>
            </w:tcBorders>
            <w:tcMar>
              <w:top w:w="15" w:type="dxa"/>
              <w:left w:w="45" w:type="dxa"/>
              <w:bottom w:w="15" w:type="dxa"/>
              <w:right w:w="45" w:type="dxa"/>
            </w:tcMar>
          </w:tcPr>
          <w:p w14:paraId="1C539D84" w14:textId="66E8BD08" w:rsidR="009A1D05" w:rsidRPr="003F234B" w:rsidRDefault="009A1D05" w:rsidP="009A1D05">
            <w:pPr>
              <w:rPr>
                <w:rFonts w:ascii="Times New Roman" w:eastAsia="Times New Roman" w:hAnsi="Times New Roman" w:cs="Times New Roman"/>
                <w:sz w:val="24"/>
                <w:szCs w:val="24"/>
                <w:lang w:val="ro-RO" w:eastAsia="ro-RO"/>
              </w:rPr>
            </w:pPr>
          </w:p>
        </w:tc>
      </w:tr>
      <w:tr w:rsidR="009E3EF2" w:rsidRPr="003F234B" w14:paraId="55717B31" w14:textId="77777777" w:rsidTr="003F234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BD7F2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 xml:space="preserve">Titlul analizei impactului </w:t>
            </w:r>
          </w:p>
          <w:p w14:paraId="4DC3920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(poate conţine titlul propunerii de act normativ):</w:t>
            </w:r>
          </w:p>
        </w:tc>
        <w:tc>
          <w:tcPr>
            <w:tcW w:w="2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C5B304" w14:textId="6D4F7740" w:rsidR="009E3EF2" w:rsidRPr="003F234B" w:rsidRDefault="00150E7F" w:rsidP="00237594">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Analiza impactului de reglementare la proiectul </w:t>
            </w:r>
            <w:r w:rsidR="00A977AF" w:rsidRPr="003F234B">
              <w:rPr>
                <w:rFonts w:ascii="Times New Roman" w:eastAsia="Times New Roman" w:hAnsi="Times New Roman" w:cs="Times New Roman"/>
                <w:sz w:val="24"/>
                <w:szCs w:val="24"/>
                <w:lang w:val="ro-RO" w:eastAsia="ro-RO"/>
              </w:rPr>
              <w:t xml:space="preserve">Hotărârii de </w:t>
            </w:r>
            <w:r w:rsidRPr="003F234B">
              <w:rPr>
                <w:rFonts w:ascii="Times New Roman" w:eastAsia="Times New Roman" w:hAnsi="Times New Roman" w:cs="Times New Roman"/>
                <w:sz w:val="24"/>
                <w:szCs w:val="24"/>
                <w:lang w:val="ro-RO" w:eastAsia="ro-RO"/>
              </w:rPr>
              <w:t>Guvern cu privire la modificarea Hotărârii Guvernului nr. 415</w:t>
            </w:r>
            <w:r w:rsidR="00237594">
              <w:rPr>
                <w:rFonts w:ascii="Times New Roman" w:eastAsia="Times New Roman" w:hAnsi="Times New Roman" w:cs="Times New Roman"/>
                <w:sz w:val="24"/>
                <w:szCs w:val="24"/>
                <w:lang w:val="ro-RO" w:eastAsia="ro-RO"/>
              </w:rPr>
              <w:t>/</w:t>
            </w:r>
            <w:r w:rsidRPr="003F234B">
              <w:rPr>
                <w:rFonts w:ascii="Times New Roman" w:eastAsia="Times New Roman" w:hAnsi="Times New Roman" w:cs="Times New Roman"/>
                <w:sz w:val="24"/>
                <w:szCs w:val="24"/>
                <w:lang w:val="ro-RO" w:eastAsia="ro-RO"/>
              </w:rPr>
              <w:t xml:space="preserve">2013 pentru aprobarea Normei privind producerea, controlul, certificarea şi comercializarea materialului de înmulţire şi de plantare fructifer </w:t>
            </w:r>
            <w:r w:rsidR="00E41C9A" w:rsidRPr="003F234B">
              <w:rPr>
                <w:rFonts w:ascii="Times New Roman" w:eastAsia="Times New Roman" w:hAnsi="Times New Roman" w:cs="Times New Roman"/>
                <w:sz w:val="24"/>
                <w:szCs w:val="24"/>
                <w:lang w:val="ro-RO" w:eastAsia="ro-RO"/>
              </w:rPr>
              <w:t>(HG nr. 415/2013)</w:t>
            </w:r>
          </w:p>
        </w:tc>
      </w:tr>
      <w:tr w:rsidR="009E3EF2" w:rsidRPr="003F234B" w14:paraId="2053F993" w14:textId="77777777" w:rsidTr="003F234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FDF5D"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Data:</w:t>
            </w:r>
          </w:p>
        </w:tc>
        <w:tc>
          <w:tcPr>
            <w:tcW w:w="2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78E774" w14:textId="7B79011C" w:rsidR="009E3EF2" w:rsidRPr="003F234B" w:rsidRDefault="009E13B9" w:rsidP="00150E7F">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Mai</w:t>
            </w:r>
            <w:r w:rsidR="00150E7F" w:rsidRPr="003F234B">
              <w:rPr>
                <w:rFonts w:ascii="Times New Roman" w:eastAsia="Times New Roman" w:hAnsi="Times New Roman" w:cs="Times New Roman"/>
                <w:sz w:val="24"/>
                <w:szCs w:val="24"/>
                <w:lang w:val="ro-RO" w:eastAsia="ro-RO"/>
              </w:rPr>
              <w:t xml:space="preserve"> 2023</w:t>
            </w:r>
          </w:p>
        </w:tc>
      </w:tr>
      <w:tr w:rsidR="009E3EF2" w:rsidRPr="003F234B" w14:paraId="4C813BA0" w14:textId="77777777" w:rsidTr="003F234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9A4B3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Autoritatea administraţiei publice (autor):</w:t>
            </w:r>
          </w:p>
        </w:tc>
        <w:tc>
          <w:tcPr>
            <w:tcW w:w="2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44CD35" w14:textId="4C2725C1" w:rsidR="009E3EF2" w:rsidRPr="003F234B" w:rsidRDefault="00150E7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Ministerul Agriculturii si Industriei Alimentare</w:t>
            </w:r>
          </w:p>
        </w:tc>
      </w:tr>
      <w:tr w:rsidR="009E3EF2" w:rsidRPr="003F234B" w14:paraId="1CFEE929" w14:textId="77777777" w:rsidTr="003F234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94D0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Subdiviziunea:</w:t>
            </w:r>
          </w:p>
        </w:tc>
        <w:tc>
          <w:tcPr>
            <w:tcW w:w="2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6BFE12" w14:textId="1F2489AC" w:rsidR="009E3EF2" w:rsidRPr="00C35E0F" w:rsidRDefault="00C35E0F" w:rsidP="00C35E0F">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Direcția politici în sectorul vegetal</w:t>
            </w:r>
          </w:p>
        </w:tc>
      </w:tr>
      <w:tr w:rsidR="009E3EF2" w:rsidRPr="003F234B" w14:paraId="465BC72D" w14:textId="77777777" w:rsidTr="003F234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37DAB"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Persoana responsabilă şi datele de contact:</w:t>
            </w:r>
          </w:p>
        </w:tc>
        <w:tc>
          <w:tcPr>
            <w:tcW w:w="26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38F6AB" w14:textId="1878D51F" w:rsidR="009E3EF2" w:rsidRPr="00C35E0F" w:rsidRDefault="00C35E0F" w:rsidP="00C35E0F">
            <w:pPr>
              <w:spacing w:after="0" w:line="240" w:lineRule="auto"/>
              <w:rPr>
                <w:rFonts w:ascii="Times New Roman" w:eastAsia="Times New Roman" w:hAnsi="Times New Roman" w:cs="Times New Roman"/>
                <w:sz w:val="24"/>
                <w:szCs w:val="24"/>
                <w:lang w:val="ro-RO" w:eastAsia="ro-RO"/>
              </w:rPr>
            </w:pPr>
            <w:r w:rsidRPr="00C35E0F">
              <w:rPr>
                <w:rFonts w:ascii="Times New Roman" w:eastAsia="Times New Roman" w:hAnsi="Times New Roman" w:cs="Times New Roman"/>
                <w:sz w:val="24"/>
                <w:szCs w:val="24"/>
                <w:lang w:val="ro-RO" w:eastAsia="ro-RO"/>
              </w:rPr>
              <w:t>Grama Marin</w:t>
            </w:r>
          </w:p>
        </w:tc>
      </w:tr>
      <w:tr w:rsidR="009E3EF2" w:rsidRPr="003F234B" w14:paraId="534F1383" w14:textId="77777777" w:rsidTr="003F234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F4E70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tc>
      </w:tr>
    </w:tbl>
    <w:p w14:paraId="1BAC75FD" w14:textId="77777777" w:rsidR="009E3EF2" w:rsidRPr="003F234B" w:rsidRDefault="009E3EF2" w:rsidP="009E3EF2">
      <w:pPr>
        <w:spacing w:after="0" w:line="240" w:lineRule="auto"/>
        <w:jc w:val="center"/>
        <w:rPr>
          <w:rFonts w:ascii="Times New Roman" w:eastAsia="Times New Roman" w:hAnsi="Times New Roman" w:cs="Times New Roman"/>
          <w:vanish/>
          <w:sz w:val="24"/>
          <w:szCs w:val="24"/>
          <w:lang w:val="ro-RO" w:eastAsia="ro-RO"/>
        </w:rPr>
      </w:pPr>
    </w:p>
    <w:tbl>
      <w:tblPr>
        <w:tblW w:w="4295" w:type="pct"/>
        <w:jc w:val="center"/>
        <w:tblCellMar>
          <w:top w:w="15" w:type="dxa"/>
          <w:left w:w="15" w:type="dxa"/>
          <w:bottom w:w="15" w:type="dxa"/>
          <w:right w:w="15" w:type="dxa"/>
        </w:tblCellMar>
        <w:tblLook w:val="04A0" w:firstRow="1" w:lastRow="0" w:firstColumn="1" w:lastColumn="0" w:noHBand="0" w:noVBand="1"/>
      </w:tblPr>
      <w:tblGrid>
        <w:gridCol w:w="7910"/>
        <w:gridCol w:w="111"/>
      </w:tblGrid>
      <w:tr w:rsidR="009E3EF2" w:rsidRPr="003F234B" w14:paraId="2A667FD0"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23725E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p w14:paraId="58B500B4" w14:textId="77777777" w:rsidR="009E3EF2" w:rsidRPr="003F234B" w:rsidRDefault="009E3EF2" w:rsidP="00150E7F">
            <w:pPr>
              <w:spacing w:after="0" w:line="240" w:lineRule="auto"/>
              <w:jc w:val="center"/>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Compartimentele analizei impactului</w:t>
            </w:r>
          </w:p>
          <w:p w14:paraId="32E8DCAC" w14:textId="77777777"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tc>
      </w:tr>
      <w:tr w:rsidR="009E3EF2" w:rsidRPr="003F234B" w14:paraId="36EFED4D" w14:textId="77777777" w:rsidTr="003F234B">
        <w:trPr>
          <w:jc w:val="center"/>
        </w:trPr>
        <w:tc>
          <w:tcPr>
            <w:tcW w:w="499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42136C"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1. Definirea problemei</w:t>
            </w:r>
          </w:p>
        </w:tc>
      </w:tr>
      <w:tr w:rsidR="009E3EF2" w:rsidRPr="003F234B" w14:paraId="260D2C79"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6F7F5C" w14:textId="77777777" w:rsidR="009E3EF2" w:rsidRPr="003F234B" w:rsidRDefault="009E3EF2" w:rsidP="00150E7F">
            <w:pPr>
              <w:spacing w:after="0" w:line="240" w:lineRule="auto"/>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a) Determinaţi clar şi concis problema şi/sau problemele care urmează să fie soluţionate</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2975C4D7"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10302464"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26FD28E" w14:textId="6B6C0155" w:rsidR="009E3EF2" w:rsidRPr="003F234B" w:rsidRDefault="00150E7F" w:rsidP="003F234B">
            <w:pPr>
              <w:spacing w:after="0" w:line="240" w:lineRule="auto"/>
              <w:ind w:firstLine="30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Analiza Impactului </w:t>
            </w:r>
            <w:r w:rsidR="00B272ED" w:rsidRPr="003F234B">
              <w:rPr>
                <w:rFonts w:ascii="Times New Roman" w:eastAsia="Times New Roman" w:hAnsi="Times New Roman" w:cs="Times New Roman"/>
                <w:sz w:val="24"/>
                <w:szCs w:val="24"/>
                <w:lang w:val="ro-RO" w:eastAsia="ro-RO"/>
              </w:rPr>
              <w:t xml:space="preserve">de Reglementare </w:t>
            </w:r>
            <w:r w:rsidRPr="003F234B">
              <w:rPr>
                <w:rFonts w:ascii="Times New Roman" w:eastAsia="Times New Roman" w:hAnsi="Times New Roman" w:cs="Times New Roman"/>
                <w:sz w:val="24"/>
                <w:szCs w:val="24"/>
                <w:lang w:val="ro-RO" w:eastAsia="ro-RO"/>
              </w:rPr>
              <w:t>(în continuare AI</w:t>
            </w:r>
            <w:r w:rsidR="00B272ED" w:rsidRPr="003F234B">
              <w:rPr>
                <w:rFonts w:ascii="Times New Roman" w:eastAsia="Times New Roman" w:hAnsi="Times New Roman" w:cs="Times New Roman"/>
                <w:sz w:val="24"/>
                <w:szCs w:val="24"/>
                <w:lang w:val="ro-RO" w:eastAsia="ro-RO"/>
              </w:rPr>
              <w:t>R</w:t>
            </w:r>
            <w:r w:rsidRPr="003F234B">
              <w:rPr>
                <w:rFonts w:ascii="Times New Roman" w:eastAsia="Times New Roman" w:hAnsi="Times New Roman" w:cs="Times New Roman"/>
                <w:sz w:val="24"/>
                <w:szCs w:val="24"/>
                <w:lang w:val="ro-RO" w:eastAsia="ro-RO"/>
              </w:rPr>
              <w:t xml:space="preserve">) a fost elaborată </w:t>
            </w:r>
            <w:r w:rsidR="003F234B" w:rsidRPr="003F234B">
              <w:rPr>
                <w:rFonts w:ascii="Times New Roman" w:eastAsia="Times New Roman" w:hAnsi="Times New Roman" w:cs="Times New Roman"/>
                <w:sz w:val="24"/>
                <w:szCs w:val="24"/>
                <w:lang w:val="ro-RO" w:eastAsia="ro-RO"/>
              </w:rPr>
              <w:t>asupra proiectului Hotărârii de Guvern cu privire la modificarea Hotărârii Guvernului nr. 415</w:t>
            </w:r>
            <w:r w:rsidR="00237594">
              <w:rPr>
                <w:rFonts w:ascii="Times New Roman" w:eastAsia="Times New Roman" w:hAnsi="Times New Roman" w:cs="Times New Roman"/>
                <w:sz w:val="24"/>
                <w:szCs w:val="24"/>
                <w:lang w:val="ro-RO" w:eastAsia="ro-RO"/>
              </w:rPr>
              <w:t>/</w:t>
            </w:r>
            <w:r w:rsidR="003F234B" w:rsidRPr="003F234B">
              <w:rPr>
                <w:rFonts w:ascii="Times New Roman" w:eastAsia="Times New Roman" w:hAnsi="Times New Roman" w:cs="Times New Roman"/>
                <w:sz w:val="24"/>
                <w:szCs w:val="24"/>
                <w:lang w:val="ro-RO" w:eastAsia="ro-RO"/>
              </w:rPr>
              <w:t xml:space="preserve">2013 pentru aprobarea Normei privind producerea, controlul, certificarea şi comercializarea materialului de înmulţire şi de plantare fructifer, </w:t>
            </w:r>
            <w:r w:rsidRPr="003F234B">
              <w:rPr>
                <w:rFonts w:ascii="Times New Roman" w:eastAsia="Times New Roman" w:hAnsi="Times New Roman" w:cs="Times New Roman"/>
                <w:sz w:val="24"/>
                <w:szCs w:val="24"/>
                <w:lang w:val="ro-RO" w:eastAsia="ro-RO"/>
              </w:rPr>
              <w:t>în conformitate cu prevederile Legii nr. 100/2017 cu privire la actele normative, art. 13 (Analiza impactului de reglementare)</w:t>
            </w:r>
            <w:r w:rsidR="003F234B" w:rsidRPr="003F234B">
              <w:rPr>
                <w:rFonts w:ascii="Times New Roman" w:eastAsia="Times New Roman" w:hAnsi="Times New Roman" w:cs="Times New Roman"/>
                <w:sz w:val="24"/>
                <w:szCs w:val="24"/>
                <w:lang w:val="ro-RO" w:eastAsia="ro-RO"/>
              </w:rPr>
              <w:t>,</w:t>
            </w:r>
            <w:r w:rsidRPr="003F234B">
              <w:rPr>
                <w:rFonts w:ascii="Times New Roman" w:eastAsia="Times New Roman" w:hAnsi="Times New Roman" w:cs="Times New Roman"/>
                <w:sz w:val="24"/>
                <w:szCs w:val="24"/>
                <w:lang w:val="ro-RO" w:eastAsia="ro-RO"/>
              </w:rPr>
              <w:t xml:space="preserve"> al Legii nr. 235/2006 cu privire la principiile de bază de reglementare a activității de întreprinzător și Metodologiei de analiză a impactului în procesul de fundamentare a proiectelor de acte normative, aprobată prin Hotărârea Guvernului nr. 23/2019.</w:t>
            </w:r>
            <w:r w:rsidR="009E3EF2" w:rsidRPr="003F234B">
              <w:rPr>
                <w:rFonts w:ascii="Times New Roman" w:eastAsia="Times New Roman" w:hAnsi="Times New Roman" w:cs="Times New Roman"/>
                <w:sz w:val="24"/>
                <w:szCs w:val="24"/>
                <w:lang w:val="ro-RO" w:eastAsia="ro-RO"/>
              </w:rPr>
              <w:t> </w:t>
            </w:r>
          </w:p>
          <w:p w14:paraId="45F3FAC9" w14:textId="77777777" w:rsidR="00007679" w:rsidRDefault="003F234B" w:rsidP="003F234B">
            <w:pPr>
              <w:spacing w:after="0" w:line="240" w:lineRule="auto"/>
              <w:ind w:firstLine="39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Elaborarea proiectului de hotărâre menționat supra este </w:t>
            </w:r>
            <w:r>
              <w:rPr>
                <w:rFonts w:ascii="Times New Roman" w:eastAsia="Times New Roman" w:hAnsi="Times New Roman" w:cs="Times New Roman"/>
                <w:sz w:val="24"/>
                <w:szCs w:val="24"/>
                <w:lang w:val="ro-RO" w:eastAsia="ro-RO"/>
              </w:rPr>
              <w:t>condiționată, pe de o parte</w:t>
            </w:r>
            <w:r w:rsidR="00007679">
              <w:rPr>
                <w:rFonts w:ascii="Times New Roman" w:eastAsia="Times New Roman" w:hAnsi="Times New Roman" w:cs="Times New Roman"/>
                <w:sz w:val="24"/>
                <w:szCs w:val="24"/>
                <w:lang w:val="ro-RO" w:eastAsia="ro-RO"/>
              </w:rPr>
              <w:t>:</w:t>
            </w:r>
          </w:p>
          <w:p w14:paraId="4710DA07" w14:textId="6B193C0C" w:rsidR="00007679" w:rsidRDefault="003F234B" w:rsidP="00AB544B">
            <w:pPr>
              <w:spacing w:after="0" w:line="240" w:lineRule="auto"/>
              <w:ind w:firstLine="514"/>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de </w:t>
            </w:r>
            <w:r w:rsidR="00E41C9A" w:rsidRPr="003F234B">
              <w:rPr>
                <w:rFonts w:ascii="Times New Roman" w:eastAsia="Times New Roman" w:hAnsi="Times New Roman" w:cs="Times New Roman"/>
                <w:sz w:val="24"/>
                <w:szCs w:val="24"/>
                <w:lang w:val="ro-RO" w:eastAsia="ro-RO"/>
              </w:rPr>
              <w:t>necesitatea transpunerii în continuare a directivelor UE în legislația națională</w:t>
            </w:r>
            <w:r w:rsidR="00BD5828">
              <w:rPr>
                <w:rFonts w:ascii="Times New Roman" w:eastAsia="Times New Roman" w:hAnsi="Times New Roman" w:cs="Times New Roman"/>
                <w:sz w:val="24"/>
                <w:szCs w:val="24"/>
                <w:lang w:val="ro-RO" w:eastAsia="ro-RO"/>
              </w:rPr>
              <w:t>, dar și de aducere în concordanță a prevederilor</w:t>
            </w:r>
            <w:r w:rsidR="006240A7">
              <w:rPr>
                <w:rFonts w:ascii="Times New Roman" w:eastAsia="Times New Roman" w:hAnsi="Times New Roman" w:cs="Times New Roman"/>
                <w:sz w:val="24"/>
                <w:szCs w:val="24"/>
                <w:lang w:val="ro-RO" w:eastAsia="ro-RO"/>
              </w:rPr>
              <w:t xml:space="preserve"> </w:t>
            </w:r>
            <w:r w:rsidR="006240A7" w:rsidRPr="003F234B">
              <w:rPr>
                <w:rFonts w:ascii="Times New Roman" w:eastAsia="Times New Roman" w:hAnsi="Times New Roman" w:cs="Times New Roman"/>
                <w:sz w:val="24"/>
                <w:szCs w:val="24"/>
                <w:lang w:val="ro-RO" w:eastAsia="ro-RO"/>
              </w:rPr>
              <w:t>Hotărârii Guvernului nr. 415</w:t>
            </w:r>
            <w:r w:rsidR="006240A7">
              <w:rPr>
                <w:rFonts w:ascii="Times New Roman" w:eastAsia="Times New Roman" w:hAnsi="Times New Roman" w:cs="Times New Roman"/>
                <w:sz w:val="24"/>
                <w:szCs w:val="24"/>
                <w:lang w:val="ro-RO" w:eastAsia="ro-RO"/>
              </w:rPr>
              <w:t>/</w:t>
            </w:r>
            <w:r w:rsidR="006240A7" w:rsidRPr="003F234B">
              <w:rPr>
                <w:rFonts w:ascii="Times New Roman" w:eastAsia="Times New Roman" w:hAnsi="Times New Roman" w:cs="Times New Roman"/>
                <w:sz w:val="24"/>
                <w:szCs w:val="24"/>
                <w:lang w:val="ro-RO" w:eastAsia="ro-RO"/>
              </w:rPr>
              <w:t>2013</w:t>
            </w:r>
            <w:r w:rsidR="006240A7">
              <w:rPr>
                <w:rFonts w:ascii="Times New Roman" w:eastAsia="Times New Roman" w:hAnsi="Times New Roman" w:cs="Times New Roman"/>
                <w:sz w:val="24"/>
                <w:szCs w:val="24"/>
                <w:lang w:val="ro-RO" w:eastAsia="ro-RO"/>
              </w:rPr>
              <w:t xml:space="preserve"> cu prevederile </w:t>
            </w:r>
            <w:r w:rsidR="00CD7A4B">
              <w:rPr>
                <w:rFonts w:ascii="Times New Roman" w:eastAsia="Times New Roman" w:hAnsi="Times New Roman" w:cs="Times New Roman"/>
                <w:sz w:val="24"/>
                <w:szCs w:val="24"/>
                <w:lang w:val="ro-RO" w:eastAsia="ro-RO"/>
              </w:rPr>
              <w:t>al</w:t>
            </w:r>
            <w:r w:rsidR="00BB67F7">
              <w:rPr>
                <w:rFonts w:ascii="Times New Roman" w:eastAsia="Times New Roman" w:hAnsi="Times New Roman" w:cs="Times New Roman"/>
                <w:sz w:val="24"/>
                <w:szCs w:val="24"/>
                <w:lang w:val="ro-RO" w:eastAsia="ro-RO"/>
              </w:rPr>
              <w:t xml:space="preserve">tor acte normative relevante în </w:t>
            </w:r>
            <w:r w:rsidR="00CD7A4B">
              <w:rPr>
                <w:rFonts w:ascii="Times New Roman" w:eastAsia="Times New Roman" w:hAnsi="Times New Roman" w:cs="Times New Roman"/>
                <w:sz w:val="24"/>
                <w:szCs w:val="24"/>
                <w:lang w:val="ro-RO" w:eastAsia="ro-RO"/>
              </w:rPr>
              <w:t>vigoare</w:t>
            </w:r>
            <w:r w:rsidR="006240A7">
              <w:rPr>
                <w:rFonts w:ascii="Times New Roman" w:eastAsia="Times New Roman" w:hAnsi="Times New Roman" w:cs="Times New Roman"/>
                <w:sz w:val="24"/>
                <w:szCs w:val="24"/>
                <w:lang w:val="ro-RO" w:eastAsia="ro-RO"/>
              </w:rPr>
              <w:t xml:space="preserve"> </w:t>
            </w:r>
            <w:r w:rsidR="00007679">
              <w:rPr>
                <w:rFonts w:ascii="Times New Roman" w:eastAsia="Times New Roman" w:hAnsi="Times New Roman" w:cs="Times New Roman"/>
                <w:sz w:val="24"/>
                <w:szCs w:val="24"/>
                <w:lang w:val="ro-RO" w:eastAsia="ro-RO"/>
              </w:rPr>
              <w:t>și pe de altă parte:</w:t>
            </w:r>
          </w:p>
          <w:p w14:paraId="1A22BF75" w14:textId="47F7533C" w:rsidR="00CD6A69" w:rsidRDefault="00007679" w:rsidP="00CD6A69">
            <w:pPr>
              <w:spacing w:after="0"/>
              <w:ind w:left="50" w:firstLine="43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CD6A69">
              <w:rPr>
                <w:rFonts w:ascii="Times New Roman" w:eastAsia="Times New Roman" w:hAnsi="Times New Roman" w:cs="Times New Roman"/>
                <w:sz w:val="24"/>
                <w:szCs w:val="24"/>
                <w:lang w:val="ro-RO" w:eastAsia="ro-RO"/>
              </w:rPr>
              <w:t xml:space="preserve">de necesitatea </w:t>
            </w:r>
            <w:r w:rsidR="00CD6A69" w:rsidRPr="00CD6A69">
              <w:rPr>
                <w:rFonts w:ascii="Times New Roman" w:eastAsia="Times New Roman" w:hAnsi="Times New Roman" w:cs="Times New Roman"/>
                <w:sz w:val="24"/>
                <w:szCs w:val="24"/>
                <w:lang w:val="ro-RO" w:eastAsia="ro-RO"/>
              </w:rPr>
              <w:t>îmbunătățirii sistemului de producere a materialului de înmulțire și de plantare fructifer cu valori biologice superioare în condițiile Republicii Moldova</w:t>
            </w:r>
            <w:r w:rsidR="00CD6A69">
              <w:rPr>
                <w:rFonts w:ascii="Times New Roman" w:eastAsia="Times New Roman" w:hAnsi="Times New Roman" w:cs="Times New Roman"/>
                <w:sz w:val="24"/>
                <w:szCs w:val="24"/>
                <w:lang w:val="ro-RO" w:eastAsia="ro-RO"/>
              </w:rPr>
              <w:t xml:space="preserve"> și </w:t>
            </w:r>
            <w:r w:rsidR="00CD6A69" w:rsidRPr="00CD6A69">
              <w:rPr>
                <w:rFonts w:ascii="Times New Roman" w:eastAsia="Times New Roman" w:hAnsi="Times New Roman" w:cs="Times New Roman"/>
                <w:sz w:val="24"/>
                <w:szCs w:val="24"/>
                <w:lang w:val="ro-RO" w:eastAsia="ro-RO"/>
              </w:rPr>
              <w:t xml:space="preserve">sporirea </w:t>
            </w:r>
            <w:r w:rsidR="005D4982" w:rsidRPr="00CD6A69">
              <w:rPr>
                <w:rFonts w:ascii="Times New Roman" w:eastAsia="Times New Roman" w:hAnsi="Times New Roman" w:cs="Times New Roman"/>
                <w:sz w:val="24"/>
                <w:szCs w:val="24"/>
                <w:lang w:val="ro-RO" w:eastAsia="ro-RO"/>
              </w:rPr>
              <w:t>calității</w:t>
            </w:r>
            <w:r w:rsidR="00CD6A69" w:rsidRPr="00CD6A69">
              <w:rPr>
                <w:rFonts w:ascii="Times New Roman" w:eastAsia="Times New Roman" w:hAnsi="Times New Roman" w:cs="Times New Roman"/>
                <w:sz w:val="24"/>
                <w:szCs w:val="24"/>
                <w:lang w:val="ro-RO" w:eastAsia="ro-RO"/>
              </w:rPr>
              <w:t xml:space="preserve"> acestuia</w:t>
            </w:r>
            <w:r w:rsidR="00CD6A69">
              <w:rPr>
                <w:rFonts w:ascii="Times New Roman" w:eastAsia="Times New Roman" w:hAnsi="Times New Roman" w:cs="Times New Roman"/>
                <w:sz w:val="24"/>
                <w:szCs w:val="24"/>
                <w:lang w:val="ro-RO" w:eastAsia="ro-RO"/>
              </w:rPr>
              <w:t xml:space="preserve">. </w:t>
            </w:r>
          </w:p>
          <w:p w14:paraId="73700DCA" w14:textId="77777777" w:rsidR="00C35FB2" w:rsidRDefault="00007679" w:rsidP="00007679">
            <w:pPr>
              <w:spacing w:after="0" w:line="240" w:lineRule="auto"/>
              <w:ind w:firstLine="48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În context, din cauza l</w:t>
            </w:r>
            <w:r w:rsidR="008838A0" w:rsidRPr="003F234B">
              <w:rPr>
                <w:rFonts w:ascii="Times New Roman" w:eastAsia="Times New Roman" w:hAnsi="Times New Roman" w:cs="Times New Roman"/>
                <w:sz w:val="24"/>
                <w:szCs w:val="24"/>
                <w:lang w:val="ro-RO" w:eastAsia="ro-RO"/>
              </w:rPr>
              <w:t>acunel</w:t>
            </w:r>
            <w:r>
              <w:rPr>
                <w:rFonts w:ascii="Times New Roman" w:eastAsia="Times New Roman" w:hAnsi="Times New Roman" w:cs="Times New Roman"/>
                <w:sz w:val="24"/>
                <w:szCs w:val="24"/>
                <w:lang w:val="ro-RO" w:eastAsia="ro-RO"/>
              </w:rPr>
              <w:t>or</w:t>
            </w:r>
            <w:r w:rsidR="008838A0" w:rsidRPr="003F234B">
              <w:rPr>
                <w:rFonts w:ascii="Times New Roman" w:eastAsia="Times New Roman" w:hAnsi="Times New Roman" w:cs="Times New Roman"/>
                <w:sz w:val="24"/>
                <w:szCs w:val="24"/>
                <w:lang w:val="ro-RO" w:eastAsia="ro-RO"/>
              </w:rPr>
              <w:t xml:space="preserve"> existente </w:t>
            </w:r>
            <w:r>
              <w:rPr>
                <w:rFonts w:ascii="Times New Roman" w:eastAsia="Times New Roman" w:hAnsi="Times New Roman" w:cs="Times New Roman"/>
                <w:sz w:val="24"/>
                <w:szCs w:val="24"/>
                <w:lang w:val="ro-RO" w:eastAsia="ro-RO"/>
              </w:rPr>
              <w:t xml:space="preserve">la moment </w:t>
            </w:r>
            <w:r w:rsidR="008838A0" w:rsidRPr="003F234B">
              <w:rPr>
                <w:rFonts w:ascii="Times New Roman" w:eastAsia="Times New Roman" w:hAnsi="Times New Roman" w:cs="Times New Roman"/>
                <w:sz w:val="24"/>
                <w:szCs w:val="24"/>
                <w:lang w:val="ro-RO" w:eastAsia="ro-RO"/>
              </w:rPr>
              <w:t>în legislația actuală</w:t>
            </w:r>
            <w:r w:rsidR="00BB67F7">
              <w:rPr>
                <w:rFonts w:ascii="Times New Roman" w:eastAsia="Times New Roman" w:hAnsi="Times New Roman" w:cs="Times New Roman"/>
                <w:sz w:val="24"/>
                <w:szCs w:val="24"/>
                <w:lang w:val="ro-RO" w:eastAsia="ro-RO"/>
              </w:rPr>
              <w:t>,</w:t>
            </w:r>
          </w:p>
          <w:p w14:paraId="42E993B2" w14:textId="2CCE04CE" w:rsidR="008838A0" w:rsidRPr="003F234B" w:rsidRDefault="008838A0" w:rsidP="007221F0">
            <w:pPr>
              <w:spacing w:after="0" w:line="240" w:lineRule="auto"/>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lastRenderedPageBreak/>
              <w:t xml:space="preserve"> </w:t>
            </w:r>
            <w:r w:rsidR="00007679">
              <w:rPr>
                <w:rFonts w:ascii="Times New Roman" w:eastAsia="Times New Roman" w:hAnsi="Times New Roman" w:cs="Times New Roman"/>
                <w:sz w:val="24"/>
                <w:szCs w:val="24"/>
                <w:lang w:val="ro-RO" w:eastAsia="ro-RO"/>
              </w:rPr>
              <w:t>au fost</w:t>
            </w:r>
            <w:r w:rsidR="00322874">
              <w:rPr>
                <w:rFonts w:ascii="Times New Roman" w:eastAsia="Times New Roman" w:hAnsi="Times New Roman" w:cs="Times New Roman"/>
                <w:sz w:val="24"/>
                <w:szCs w:val="24"/>
                <w:lang w:val="ro-RO" w:eastAsia="ro-RO"/>
              </w:rPr>
              <w:t xml:space="preserve"> identificate un șir de probleme în sectorul </w:t>
            </w:r>
            <w:r w:rsidR="00322874" w:rsidRPr="00322874">
              <w:rPr>
                <w:rFonts w:ascii="Times New Roman" w:eastAsia="Times New Roman" w:hAnsi="Times New Roman" w:cs="Times New Roman"/>
                <w:sz w:val="24"/>
                <w:szCs w:val="24"/>
                <w:lang w:val="ro-RO" w:eastAsia="ro-RO"/>
              </w:rPr>
              <w:t>producer</w:t>
            </w:r>
            <w:r w:rsidR="00322874">
              <w:rPr>
                <w:rFonts w:ascii="Times New Roman" w:eastAsia="Times New Roman" w:hAnsi="Times New Roman" w:cs="Times New Roman"/>
                <w:sz w:val="24"/>
                <w:szCs w:val="24"/>
                <w:lang w:val="ro-RO" w:eastAsia="ro-RO"/>
              </w:rPr>
              <w:t>ii</w:t>
            </w:r>
            <w:r w:rsidR="00322874" w:rsidRPr="00322874">
              <w:rPr>
                <w:rFonts w:ascii="Times New Roman" w:eastAsia="Times New Roman" w:hAnsi="Times New Roman" w:cs="Times New Roman"/>
                <w:sz w:val="24"/>
                <w:szCs w:val="24"/>
                <w:lang w:val="ro-RO" w:eastAsia="ro-RO"/>
              </w:rPr>
              <w:t>, controlul</w:t>
            </w:r>
            <w:r w:rsidR="00322874">
              <w:rPr>
                <w:rFonts w:ascii="Times New Roman" w:eastAsia="Times New Roman" w:hAnsi="Times New Roman" w:cs="Times New Roman"/>
                <w:sz w:val="24"/>
                <w:szCs w:val="24"/>
                <w:lang w:val="ro-RO" w:eastAsia="ro-RO"/>
              </w:rPr>
              <w:t>ui</w:t>
            </w:r>
            <w:r w:rsidR="00322874" w:rsidRPr="00322874">
              <w:rPr>
                <w:rFonts w:ascii="Times New Roman" w:eastAsia="Times New Roman" w:hAnsi="Times New Roman" w:cs="Times New Roman"/>
                <w:sz w:val="24"/>
                <w:szCs w:val="24"/>
                <w:lang w:val="ro-RO" w:eastAsia="ro-RO"/>
              </w:rPr>
              <w:t>, certific</w:t>
            </w:r>
            <w:r w:rsidR="00322874">
              <w:rPr>
                <w:rFonts w:ascii="Times New Roman" w:eastAsia="Times New Roman" w:hAnsi="Times New Roman" w:cs="Times New Roman"/>
                <w:sz w:val="24"/>
                <w:szCs w:val="24"/>
                <w:lang w:val="ro-RO" w:eastAsia="ro-RO"/>
              </w:rPr>
              <w:t xml:space="preserve">ării </w:t>
            </w:r>
            <w:r w:rsidR="00322874" w:rsidRPr="00322874">
              <w:rPr>
                <w:rFonts w:ascii="Times New Roman" w:eastAsia="Times New Roman" w:hAnsi="Times New Roman" w:cs="Times New Roman"/>
                <w:sz w:val="24"/>
                <w:szCs w:val="24"/>
                <w:lang w:val="ro-RO" w:eastAsia="ro-RO"/>
              </w:rPr>
              <w:t>şi comercializ</w:t>
            </w:r>
            <w:r w:rsidR="00322874">
              <w:rPr>
                <w:rFonts w:ascii="Times New Roman" w:eastAsia="Times New Roman" w:hAnsi="Times New Roman" w:cs="Times New Roman"/>
                <w:sz w:val="24"/>
                <w:szCs w:val="24"/>
                <w:lang w:val="ro-RO" w:eastAsia="ro-RO"/>
              </w:rPr>
              <w:t xml:space="preserve">ării </w:t>
            </w:r>
            <w:r w:rsidR="00322874" w:rsidRPr="00322874">
              <w:rPr>
                <w:rFonts w:ascii="Times New Roman" w:eastAsia="Times New Roman" w:hAnsi="Times New Roman" w:cs="Times New Roman"/>
                <w:sz w:val="24"/>
                <w:szCs w:val="24"/>
                <w:lang w:val="ro-RO" w:eastAsia="ro-RO"/>
              </w:rPr>
              <w:t>materialului de înmulțire şi de plantare fructifer, care urmează a fi plasat pe piaţa internă</w:t>
            </w:r>
            <w:r w:rsidR="00322874">
              <w:rPr>
                <w:rFonts w:ascii="Times New Roman" w:eastAsia="Times New Roman" w:hAnsi="Times New Roman" w:cs="Times New Roman"/>
                <w:sz w:val="24"/>
                <w:szCs w:val="24"/>
                <w:lang w:val="ro-RO" w:eastAsia="ro-RO"/>
              </w:rPr>
              <w:t>, care prin natura lor</w:t>
            </w:r>
            <w:r w:rsidR="00007679">
              <w:rPr>
                <w:rFonts w:ascii="Times New Roman" w:eastAsia="Times New Roman" w:hAnsi="Times New Roman" w:cs="Times New Roman"/>
                <w:sz w:val="24"/>
                <w:szCs w:val="24"/>
                <w:lang w:val="ro-RO" w:eastAsia="ro-RO"/>
              </w:rPr>
              <w:t xml:space="preserve"> </w:t>
            </w:r>
            <w:r w:rsidR="00322874">
              <w:rPr>
                <w:rFonts w:ascii="Times New Roman" w:eastAsia="Times New Roman" w:hAnsi="Times New Roman" w:cs="Times New Roman"/>
                <w:sz w:val="24"/>
                <w:szCs w:val="24"/>
                <w:lang w:val="ro-RO" w:eastAsia="ro-RO"/>
              </w:rPr>
              <w:t>manifestă un impact negativ asupra</w:t>
            </w:r>
            <w:r w:rsidRPr="003F234B">
              <w:rPr>
                <w:rFonts w:ascii="Times New Roman" w:eastAsia="Times New Roman" w:hAnsi="Times New Roman" w:cs="Times New Roman"/>
                <w:sz w:val="24"/>
                <w:szCs w:val="24"/>
                <w:lang w:val="ro-RO" w:eastAsia="ro-RO"/>
              </w:rPr>
              <w:t>:</w:t>
            </w:r>
          </w:p>
          <w:p w14:paraId="18BC3D65" w14:textId="2738D15E" w:rsidR="008838A0" w:rsidRPr="003F234B" w:rsidRDefault="00322874" w:rsidP="00AB544B">
            <w:pPr>
              <w:pStyle w:val="Listparagraf"/>
              <w:numPr>
                <w:ilvl w:val="0"/>
                <w:numId w:val="4"/>
              </w:numPr>
              <w:spacing w:after="0" w:line="240" w:lineRule="auto"/>
              <w:ind w:left="514" w:hanging="141"/>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calit</w:t>
            </w:r>
            <w:r>
              <w:rPr>
                <w:rFonts w:ascii="Times New Roman" w:eastAsia="Times New Roman" w:hAnsi="Times New Roman" w:cs="Times New Roman"/>
                <w:sz w:val="24"/>
                <w:szCs w:val="24"/>
                <w:lang w:val="ro-RO" w:eastAsia="ro-RO"/>
              </w:rPr>
              <w:t xml:space="preserve">ății </w:t>
            </w:r>
            <w:r w:rsidR="00204309" w:rsidRPr="003F234B">
              <w:rPr>
                <w:rFonts w:ascii="Times New Roman" w:eastAsia="Times New Roman" w:hAnsi="Times New Roman" w:cs="Times New Roman"/>
                <w:sz w:val="24"/>
                <w:szCs w:val="24"/>
                <w:lang w:val="ro-RO" w:eastAsia="ro-RO"/>
              </w:rPr>
              <w:t>materialului</w:t>
            </w:r>
            <w:r>
              <w:rPr>
                <w:rFonts w:ascii="Times New Roman" w:eastAsia="Times New Roman" w:hAnsi="Times New Roman" w:cs="Times New Roman"/>
                <w:sz w:val="24"/>
                <w:szCs w:val="24"/>
                <w:lang w:val="ro-RO" w:eastAsia="ro-RO"/>
              </w:rPr>
              <w:t xml:space="preserve"> </w:t>
            </w:r>
            <w:r w:rsidRPr="00322874">
              <w:rPr>
                <w:rFonts w:ascii="Times New Roman" w:eastAsia="Times New Roman" w:hAnsi="Times New Roman" w:cs="Times New Roman"/>
                <w:sz w:val="24"/>
                <w:szCs w:val="24"/>
                <w:lang w:val="ro-RO" w:eastAsia="ro-RO"/>
              </w:rPr>
              <w:t>de înmulțire şi de plantare fructifer</w:t>
            </w:r>
            <w:r w:rsidRPr="003F234B">
              <w:rPr>
                <w:rFonts w:ascii="Times New Roman" w:eastAsia="Times New Roman" w:hAnsi="Times New Roman" w:cs="Times New Roman"/>
                <w:sz w:val="24"/>
                <w:szCs w:val="24"/>
                <w:lang w:val="ro-RO" w:eastAsia="ro-RO"/>
              </w:rPr>
              <w:t xml:space="preserve"> săditor</w:t>
            </w:r>
            <w:r>
              <w:rPr>
                <w:rFonts w:ascii="Times New Roman" w:eastAsia="Times New Roman" w:hAnsi="Times New Roman" w:cs="Times New Roman"/>
                <w:sz w:val="24"/>
                <w:szCs w:val="24"/>
                <w:lang w:val="ro-RO" w:eastAsia="ro-RO"/>
              </w:rPr>
              <w:t>;</w:t>
            </w:r>
            <w:r w:rsidR="002B1B96" w:rsidRPr="003F234B">
              <w:rPr>
                <w:rFonts w:ascii="Times New Roman" w:eastAsia="Times New Roman" w:hAnsi="Times New Roman" w:cs="Times New Roman"/>
                <w:sz w:val="24"/>
                <w:szCs w:val="24"/>
                <w:lang w:val="ro-RO" w:eastAsia="ro-RO"/>
              </w:rPr>
              <w:t xml:space="preserve"> </w:t>
            </w:r>
          </w:p>
          <w:p w14:paraId="7E641F4E" w14:textId="17E10A98" w:rsidR="008838A0" w:rsidRPr="003F234B" w:rsidRDefault="00322874" w:rsidP="008838A0">
            <w:pPr>
              <w:pStyle w:val="Listparagraf"/>
              <w:numPr>
                <w:ilvl w:val="0"/>
                <w:numId w:val="4"/>
              </w:numPr>
              <w:spacing w:after="0" w:line="240" w:lineRule="auto"/>
              <w:ind w:left="514" w:hanging="141"/>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volumului </w:t>
            </w:r>
            <w:r>
              <w:rPr>
                <w:rFonts w:ascii="Times New Roman" w:eastAsia="Times New Roman" w:hAnsi="Times New Roman" w:cs="Times New Roman"/>
                <w:sz w:val="24"/>
                <w:szCs w:val="24"/>
                <w:lang w:val="ro-RO" w:eastAsia="ro-RO"/>
              </w:rPr>
              <w:t xml:space="preserve">recoltei și </w:t>
            </w:r>
            <w:r w:rsidRPr="003F234B">
              <w:rPr>
                <w:rFonts w:ascii="Times New Roman" w:eastAsia="Times New Roman" w:hAnsi="Times New Roman" w:cs="Times New Roman"/>
                <w:sz w:val="24"/>
                <w:szCs w:val="24"/>
                <w:lang w:val="ro-RO" w:eastAsia="ro-RO"/>
              </w:rPr>
              <w:t>de export al fructelor</w:t>
            </w:r>
            <w:r>
              <w:rPr>
                <w:rFonts w:ascii="Times New Roman" w:eastAsia="Times New Roman" w:hAnsi="Times New Roman" w:cs="Times New Roman"/>
                <w:sz w:val="24"/>
                <w:szCs w:val="24"/>
                <w:lang w:val="ro-RO" w:eastAsia="ro-RO"/>
              </w:rPr>
              <w:t>;</w:t>
            </w:r>
          </w:p>
          <w:p w14:paraId="246D4AA7" w14:textId="4E001D7F" w:rsidR="008838A0" w:rsidRPr="003F234B" w:rsidRDefault="00857FAA" w:rsidP="008838A0">
            <w:pPr>
              <w:pStyle w:val="Listparagraf"/>
              <w:numPr>
                <w:ilvl w:val="0"/>
                <w:numId w:val="4"/>
              </w:numPr>
              <w:spacing w:after="0" w:line="240" w:lineRule="auto"/>
              <w:ind w:left="514" w:hanging="141"/>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competi</w:t>
            </w:r>
            <w:r w:rsidR="00322874">
              <w:rPr>
                <w:rFonts w:ascii="Times New Roman" w:eastAsia="Times New Roman" w:hAnsi="Times New Roman" w:cs="Times New Roman"/>
                <w:sz w:val="24"/>
                <w:szCs w:val="24"/>
                <w:lang w:val="ro-RO" w:eastAsia="ro-RO"/>
              </w:rPr>
              <w:t>ti</w:t>
            </w:r>
            <w:r w:rsidRPr="003F234B">
              <w:rPr>
                <w:rFonts w:ascii="Times New Roman" w:eastAsia="Times New Roman" w:hAnsi="Times New Roman" w:cs="Times New Roman"/>
                <w:sz w:val="24"/>
                <w:szCs w:val="24"/>
                <w:lang w:val="ro-RO" w:eastAsia="ro-RO"/>
              </w:rPr>
              <w:t>vități</w:t>
            </w:r>
            <w:r w:rsidR="00322874">
              <w:rPr>
                <w:rFonts w:ascii="Times New Roman" w:eastAsia="Times New Roman" w:hAnsi="Times New Roman" w:cs="Times New Roman"/>
                <w:sz w:val="24"/>
                <w:szCs w:val="24"/>
                <w:lang w:val="ro-RO" w:eastAsia="ro-RO"/>
              </w:rPr>
              <w:t>i</w:t>
            </w:r>
            <w:r w:rsidRPr="003F234B">
              <w:rPr>
                <w:rFonts w:ascii="Times New Roman" w:eastAsia="Times New Roman" w:hAnsi="Times New Roman" w:cs="Times New Roman"/>
                <w:sz w:val="24"/>
                <w:szCs w:val="24"/>
                <w:lang w:val="ro-RO" w:eastAsia="ro-RO"/>
              </w:rPr>
              <w:t xml:space="preserve"> </w:t>
            </w:r>
            <w:r w:rsidR="0093155A" w:rsidRPr="003F234B">
              <w:rPr>
                <w:rFonts w:ascii="Times New Roman" w:eastAsia="Times New Roman" w:hAnsi="Times New Roman" w:cs="Times New Roman"/>
                <w:sz w:val="24"/>
                <w:szCs w:val="24"/>
                <w:lang w:val="ro-RO" w:eastAsia="ro-RO"/>
              </w:rPr>
              <w:t>în sectorul agroalime</w:t>
            </w:r>
            <w:r w:rsidR="00322874">
              <w:rPr>
                <w:rFonts w:ascii="Times New Roman" w:eastAsia="Times New Roman" w:hAnsi="Times New Roman" w:cs="Times New Roman"/>
                <w:sz w:val="24"/>
                <w:szCs w:val="24"/>
                <w:lang w:val="ro-RO" w:eastAsia="ro-RO"/>
              </w:rPr>
              <w:t>n</w:t>
            </w:r>
            <w:r w:rsidR="0093155A" w:rsidRPr="003F234B">
              <w:rPr>
                <w:rFonts w:ascii="Times New Roman" w:eastAsia="Times New Roman" w:hAnsi="Times New Roman" w:cs="Times New Roman"/>
                <w:sz w:val="24"/>
                <w:szCs w:val="24"/>
                <w:lang w:val="ro-RO" w:eastAsia="ro-RO"/>
              </w:rPr>
              <w:t>tar.</w:t>
            </w:r>
            <w:r w:rsidR="00B43275" w:rsidRPr="003F234B">
              <w:rPr>
                <w:rFonts w:ascii="Times New Roman" w:eastAsia="Times New Roman" w:hAnsi="Times New Roman" w:cs="Times New Roman"/>
                <w:sz w:val="24"/>
                <w:szCs w:val="24"/>
                <w:lang w:val="ro-RO" w:eastAsia="ro-RO"/>
              </w:rPr>
              <w:t xml:space="preserve"> </w:t>
            </w:r>
          </w:p>
          <w:p w14:paraId="76ED7F0E" w14:textId="6A4F2157" w:rsidR="009E3EF2" w:rsidRPr="003F234B" w:rsidRDefault="008838A0" w:rsidP="009D2D86">
            <w:pPr>
              <w:spacing w:after="0" w:line="240" w:lineRule="auto"/>
              <w:ind w:firstLine="485"/>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În consecință, problemele enunțate</w:t>
            </w:r>
            <w:r w:rsidR="009D33E7" w:rsidRPr="003F234B">
              <w:rPr>
                <w:rFonts w:ascii="Times New Roman" w:eastAsia="Times New Roman" w:hAnsi="Times New Roman" w:cs="Times New Roman"/>
                <w:sz w:val="24"/>
                <w:szCs w:val="24"/>
                <w:lang w:val="ro-RO" w:eastAsia="ro-RO"/>
              </w:rPr>
              <w:t xml:space="preserve"> au </w:t>
            </w:r>
            <w:r w:rsidR="00A778FB" w:rsidRPr="003F234B">
              <w:rPr>
                <w:rFonts w:ascii="Times New Roman" w:eastAsia="Times New Roman" w:hAnsi="Times New Roman" w:cs="Times New Roman"/>
                <w:sz w:val="24"/>
                <w:szCs w:val="24"/>
                <w:lang w:val="ro-RO" w:eastAsia="ro-RO"/>
              </w:rPr>
              <w:t xml:space="preserve">determinat </w:t>
            </w:r>
            <w:r w:rsidR="003B1070" w:rsidRPr="003F234B">
              <w:rPr>
                <w:rFonts w:ascii="Times New Roman" w:eastAsia="Times New Roman" w:hAnsi="Times New Roman" w:cs="Times New Roman"/>
                <w:sz w:val="24"/>
                <w:szCs w:val="24"/>
                <w:lang w:val="ro-RO" w:eastAsia="ro-RO"/>
              </w:rPr>
              <w:t xml:space="preserve">profituri </w:t>
            </w:r>
            <w:r w:rsidR="00F15AFE" w:rsidRPr="003F234B">
              <w:rPr>
                <w:rFonts w:ascii="Times New Roman" w:eastAsia="Times New Roman" w:hAnsi="Times New Roman" w:cs="Times New Roman"/>
                <w:sz w:val="24"/>
                <w:szCs w:val="24"/>
                <w:lang w:val="ro-RO" w:eastAsia="ro-RO"/>
              </w:rPr>
              <w:t>scăzute atât pentru producători</w:t>
            </w:r>
            <w:r w:rsidR="006E3709" w:rsidRPr="003F234B">
              <w:rPr>
                <w:rFonts w:ascii="Times New Roman" w:eastAsia="Times New Roman" w:hAnsi="Times New Roman" w:cs="Times New Roman"/>
                <w:sz w:val="24"/>
                <w:szCs w:val="24"/>
                <w:lang w:val="ro-RO" w:eastAsia="ro-RO"/>
              </w:rPr>
              <w:t>, cât și pentru stat.</w:t>
            </w:r>
          </w:p>
        </w:tc>
      </w:tr>
      <w:tr w:rsidR="009E3EF2" w:rsidRPr="003F234B" w14:paraId="631E485C"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0BDD0" w14:textId="77777777" w:rsidR="009E3EF2" w:rsidRPr="00007679" w:rsidRDefault="009E3EF2" w:rsidP="00970AC7">
            <w:pPr>
              <w:spacing w:after="0" w:line="240" w:lineRule="auto"/>
              <w:jc w:val="both"/>
              <w:rPr>
                <w:rFonts w:ascii="Times New Roman" w:eastAsia="Times New Roman" w:hAnsi="Times New Roman" w:cs="Times New Roman"/>
                <w:b/>
                <w:bCs/>
                <w:sz w:val="24"/>
                <w:szCs w:val="24"/>
                <w:lang w:val="ro-RO" w:eastAsia="ro-RO"/>
              </w:rPr>
            </w:pPr>
            <w:r w:rsidRPr="00007679">
              <w:rPr>
                <w:rFonts w:ascii="Times New Roman" w:eastAsia="Times New Roman" w:hAnsi="Times New Roman" w:cs="Times New Roman"/>
                <w:b/>
                <w:bCs/>
                <w:sz w:val="24"/>
                <w:szCs w:val="24"/>
                <w:lang w:val="ro-RO" w:eastAsia="ro-RO"/>
              </w:rPr>
              <w:lastRenderedPageBreak/>
              <w:t>b) Descrieţi problema, persoanele/entităţile afectate şi cele care contribuie la apariţia problemei, cu justificarea necesităţii schimbării situaţiei curente şi viitoare, în baza dovezilor şi datelor colectate şi examinate</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2BAE91DB"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D1B9A33"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C324F80" w14:textId="54CA28F8" w:rsidR="00E524EE" w:rsidRPr="00E6489A" w:rsidRDefault="00E6489A" w:rsidP="00E6489A">
            <w:pPr>
              <w:pStyle w:val="Listparagraf"/>
              <w:numPr>
                <w:ilvl w:val="0"/>
                <w:numId w:val="15"/>
              </w:numPr>
              <w:spacing w:after="0"/>
              <w:ind w:left="0" w:firstLine="360"/>
              <w:jc w:val="both"/>
              <w:rPr>
                <w:rFonts w:ascii="Times New Roman" w:eastAsia="Times New Roman" w:hAnsi="Times New Roman" w:cs="Times New Roman"/>
                <w:i/>
                <w:iCs/>
                <w:sz w:val="24"/>
                <w:szCs w:val="24"/>
                <w:lang w:val="ro-RO" w:eastAsia="ro-RO"/>
              </w:rPr>
            </w:pPr>
            <w:r w:rsidRPr="00E6489A">
              <w:rPr>
                <w:rFonts w:ascii="Times New Roman" w:eastAsia="Times New Roman" w:hAnsi="Times New Roman" w:cs="Times New Roman"/>
                <w:i/>
                <w:iCs/>
                <w:sz w:val="24"/>
                <w:szCs w:val="24"/>
                <w:lang w:val="ro-RO" w:eastAsia="ro-RO"/>
              </w:rPr>
              <w:t>Necesitatea îmbunătățirii sistemului de producere a materialului de înmulțire şi de plantare fructifer cu valori biologice superioare în condițiile Republicii Moldova, contribuind la sporirea calității acestuia.</w:t>
            </w:r>
          </w:p>
          <w:p w14:paraId="47488B54" w14:textId="3E14BA0D" w:rsidR="00386BF8" w:rsidRPr="003F234B" w:rsidRDefault="00E857B4" w:rsidP="00C766EB">
            <w:pPr>
              <w:spacing w:after="0"/>
              <w:ind w:left="50" w:firstLine="43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Producerea materialului de </w:t>
            </w:r>
            <w:r w:rsidR="00322874" w:rsidRPr="003F234B">
              <w:rPr>
                <w:rFonts w:ascii="Times New Roman" w:eastAsia="Times New Roman" w:hAnsi="Times New Roman" w:cs="Times New Roman"/>
                <w:sz w:val="24"/>
                <w:szCs w:val="24"/>
                <w:lang w:val="ro-RO" w:eastAsia="ro-RO"/>
              </w:rPr>
              <w:t>înmulțire</w:t>
            </w:r>
            <w:r w:rsidRPr="003F234B">
              <w:rPr>
                <w:rFonts w:ascii="Times New Roman" w:eastAsia="Times New Roman" w:hAnsi="Times New Roman" w:cs="Times New Roman"/>
                <w:sz w:val="24"/>
                <w:szCs w:val="24"/>
                <w:lang w:val="ro-RO" w:eastAsia="ro-RO"/>
              </w:rPr>
              <w:t xml:space="preserve"> şi de plantare fructifer este o prioritate de interes </w:t>
            </w:r>
            <w:r w:rsidR="00C766EB" w:rsidRPr="003F234B">
              <w:rPr>
                <w:rFonts w:ascii="Times New Roman" w:eastAsia="Times New Roman" w:hAnsi="Times New Roman" w:cs="Times New Roman"/>
                <w:sz w:val="24"/>
                <w:szCs w:val="24"/>
                <w:lang w:val="ro-RO" w:eastAsia="ro-RO"/>
              </w:rPr>
              <w:t>național</w:t>
            </w:r>
            <w:r w:rsidRPr="003F234B">
              <w:rPr>
                <w:rFonts w:ascii="Times New Roman" w:eastAsia="Times New Roman" w:hAnsi="Times New Roman" w:cs="Times New Roman"/>
                <w:sz w:val="24"/>
                <w:szCs w:val="24"/>
                <w:lang w:val="ro-RO" w:eastAsia="ro-RO"/>
              </w:rPr>
              <w:t>, de aceea este expus unui regim special de producere, control, certificare şi comercializare.</w:t>
            </w:r>
            <w:r w:rsidR="0031537D" w:rsidRPr="003F234B">
              <w:rPr>
                <w:rFonts w:ascii="Times New Roman" w:eastAsia="Times New Roman" w:hAnsi="Times New Roman" w:cs="Times New Roman"/>
                <w:sz w:val="24"/>
                <w:szCs w:val="24"/>
                <w:lang w:val="ro-RO" w:eastAsia="ro-RO"/>
              </w:rPr>
              <w:t xml:space="preserve"> </w:t>
            </w:r>
          </w:p>
          <w:p w14:paraId="6E51C3D7" w14:textId="1319E169" w:rsidR="00C766EB" w:rsidRDefault="00C766EB" w:rsidP="00C766EB">
            <w:pPr>
              <w:spacing w:after="0"/>
              <w:ind w:left="50" w:firstLine="43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Î</w:t>
            </w:r>
            <w:r w:rsidR="0031537D" w:rsidRPr="003F234B">
              <w:rPr>
                <w:rFonts w:ascii="Times New Roman" w:eastAsia="Times New Roman" w:hAnsi="Times New Roman" w:cs="Times New Roman"/>
                <w:sz w:val="24"/>
                <w:szCs w:val="24"/>
                <w:lang w:val="ro-RO" w:eastAsia="ro-RO"/>
              </w:rPr>
              <w:t>n prezent acest regim este asigurat prin Norm</w:t>
            </w:r>
            <w:r w:rsidR="00512A5D" w:rsidRPr="003F234B">
              <w:rPr>
                <w:rFonts w:ascii="Times New Roman" w:eastAsia="Times New Roman" w:hAnsi="Times New Roman" w:cs="Times New Roman"/>
                <w:sz w:val="24"/>
                <w:szCs w:val="24"/>
                <w:lang w:val="ro-RO" w:eastAsia="ro-RO"/>
              </w:rPr>
              <w:t>a</w:t>
            </w:r>
            <w:r w:rsidR="0031537D" w:rsidRPr="003F234B">
              <w:rPr>
                <w:rFonts w:ascii="Times New Roman" w:eastAsia="Times New Roman" w:hAnsi="Times New Roman" w:cs="Times New Roman"/>
                <w:sz w:val="24"/>
                <w:szCs w:val="24"/>
                <w:lang w:val="ro-RO" w:eastAsia="ro-RO"/>
              </w:rPr>
              <w:t xml:space="preserve"> privind producerea, controlul, certificarea şi comercializarea materialului de </w:t>
            </w:r>
            <w:r w:rsidR="009D2D86" w:rsidRPr="003F234B">
              <w:rPr>
                <w:rFonts w:ascii="Times New Roman" w:eastAsia="Times New Roman" w:hAnsi="Times New Roman" w:cs="Times New Roman"/>
                <w:sz w:val="24"/>
                <w:szCs w:val="24"/>
                <w:lang w:val="ro-RO" w:eastAsia="ro-RO"/>
              </w:rPr>
              <w:t>înmulțire</w:t>
            </w:r>
            <w:r w:rsidR="0031537D" w:rsidRPr="003F234B">
              <w:rPr>
                <w:rFonts w:ascii="Times New Roman" w:eastAsia="Times New Roman" w:hAnsi="Times New Roman" w:cs="Times New Roman"/>
                <w:sz w:val="24"/>
                <w:szCs w:val="24"/>
                <w:lang w:val="ro-RO" w:eastAsia="ro-RO"/>
              </w:rPr>
              <w:t xml:space="preserve"> şi de plantare fructifer, aprobat</w:t>
            </w:r>
            <w:r w:rsidR="00391E97">
              <w:rPr>
                <w:rFonts w:ascii="Times New Roman" w:eastAsia="Times New Roman" w:hAnsi="Times New Roman" w:cs="Times New Roman"/>
                <w:sz w:val="24"/>
                <w:szCs w:val="24"/>
                <w:lang w:val="ro-RO" w:eastAsia="ro-RO"/>
              </w:rPr>
              <w:t>ă</w:t>
            </w:r>
            <w:r w:rsidR="0031537D" w:rsidRPr="003F234B">
              <w:rPr>
                <w:rFonts w:ascii="Times New Roman" w:eastAsia="Times New Roman" w:hAnsi="Times New Roman" w:cs="Times New Roman"/>
                <w:sz w:val="24"/>
                <w:szCs w:val="24"/>
                <w:lang w:val="ro-RO" w:eastAsia="ro-RO"/>
              </w:rPr>
              <w:t xml:space="preserve"> prin</w:t>
            </w:r>
            <w:r w:rsidR="00E857B4" w:rsidRPr="003F234B">
              <w:rPr>
                <w:rFonts w:ascii="Times New Roman" w:eastAsia="Times New Roman" w:hAnsi="Times New Roman" w:cs="Times New Roman"/>
                <w:sz w:val="24"/>
                <w:szCs w:val="24"/>
                <w:lang w:val="ro-RO" w:eastAsia="ro-RO"/>
              </w:rPr>
              <w:t xml:space="preserve"> </w:t>
            </w:r>
            <w:r w:rsidR="009D2D86" w:rsidRPr="003F234B">
              <w:rPr>
                <w:rFonts w:ascii="Times New Roman" w:eastAsia="Times New Roman" w:hAnsi="Times New Roman" w:cs="Times New Roman"/>
                <w:sz w:val="24"/>
                <w:szCs w:val="24"/>
                <w:lang w:val="ro-RO" w:eastAsia="ro-RO"/>
              </w:rPr>
              <w:t>Hotărîrea</w:t>
            </w:r>
            <w:r w:rsidR="0031537D" w:rsidRPr="003F234B">
              <w:rPr>
                <w:rFonts w:ascii="Times New Roman" w:eastAsia="Times New Roman" w:hAnsi="Times New Roman" w:cs="Times New Roman"/>
                <w:sz w:val="24"/>
                <w:szCs w:val="24"/>
                <w:lang w:val="ro-RO" w:eastAsia="ro-RO"/>
              </w:rPr>
              <w:t xml:space="preserve"> Guvernului nr. 415</w:t>
            </w:r>
            <w:r w:rsidR="00237594">
              <w:rPr>
                <w:rFonts w:ascii="Times New Roman" w:eastAsia="Times New Roman" w:hAnsi="Times New Roman" w:cs="Times New Roman"/>
                <w:sz w:val="24"/>
                <w:szCs w:val="24"/>
                <w:lang w:val="ro-RO" w:eastAsia="ro-RO"/>
              </w:rPr>
              <w:t>/</w:t>
            </w:r>
            <w:r w:rsidR="0031537D" w:rsidRPr="003F234B">
              <w:rPr>
                <w:rFonts w:ascii="Times New Roman" w:eastAsia="Times New Roman" w:hAnsi="Times New Roman" w:cs="Times New Roman"/>
                <w:sz w:val="24"/>
                <w:szCs w:val="24"/>
                <w:lang w:val="ro-RO" w:eastAsia="ro-RO"/>
              </w:rPr>
              <w:t>2013</w:t>
            </w:r>
            <w:r>
              <w:rPr>
                <w:rFonts w:ascii="Times New Roman" w:eastAsia="Times New Roman" w:hAnsi="Times New Roman" w:cs="Times New Roman"/>
                <w:sz w:val="24"/>
                <w:szCs w:val="24"/>
                <w:lang w:val="ro-RO" w:eastAsia="ro-RO"/>
              </w:rPr>
              <w:t xml:space="preserve"> (în continuare – </w:t>
            </w:r>
            <w:r w:rsidR="005872D3" w:rsidRPr="003F234B">
              <w:rPr>
                <w:rFonts w:ascii="Times New Roman" w:eastAsia="Times New Roman" w:hAnsi="Times New Roman" w:cs="Times New Roman"/>
                <w:sz w:val="24"/>
                <w:szCs w:val="24"/>
                <w:lang w:val="ro-RO" w:eastAsia="ro-RO"/>
              </w:rPr>
              <w:t>Norma)</w:t>
            </w:r>
            <w:r w:rsidR="0031537D" w:rsidRPr="003F234B">
              <w:rPr>
                <w:rFonts w:ascii="Times New Roman" w:eastAsia="Times New Roman" w:hAnsi="Times New Roman" w:cs="Times New Roman"/>
                <w:sz w:val="24"/>
                <w:szCs w:val="24"/>
                <w:lang w:val="ro-RO" w:eastAsia="ro-RO"/>
              </w:rPr>
              <w:t xml:space="preserve">. </w:t>
            </w:r>
          </w:p>
          <w:p w14:paraId="1CA14187" w14:textId="5C728700" w:rsidR="00523E20" w:rsidRDefault="00391E97" w:rsidP="00C766EB">
            <w:pPr>
              <w:spacing w:after="0"/>
              <w:ind w:left="50" w:firstLine="43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Astfel, </w:t>
            </w:r>
            <w:r w:rsidR="0031537D" w:rsidRPr="003F234B">
              <w:rPr>
                <w:rFonts w:ascii="Times New Roman" w:eastAsia="Times New Roman" w:hAnsi="Times New Roman" w:cs="Times New Roman"/>
                <w:sz w:val="24"/>
                <w:szCs w:val="24"/>
                <w:lang w:val="ro-RO" w:eastAsia="ro-RO"/>
              </w:rPr>
              <w:t>o</w:t>
            </w:r>
            <w:r w:rsidR="00BD714C" w:rsidRPr="003F234B">
              <w:rPr>
                <w:rFonts w:ascii="Times New Roman" w:eastAsia="Times New Roman" w:hAnsi="Times New Roman" w:cs="Times New Roman"/>
                <w:sz w:val="24"/>
                <w:szCs w:val="24"/>
                <w:lang w:val="ro-RO" w:eastAsia="ro-RO"/>
              </w:rPr>
              <w:t xml:space="preserve">rice </w:t>
            </w:r>
            <w:r w:rsidR="00C766EB">
              <w:rPr>
                <w:rFonts w:ascii="Times New Roman" w:eastAsia="Times New Roman" w:hAnsi="Times New Roman" w:cs="Times New Roman"/>
                <w:sz w:val="24"/>
                <w:szCs w:val="24"/>
                <w:lang w:val="ro-RO" w:eastAsia="ro-RO"/>
              </w:rPr>
              <w:t xml:space="preserve">persoană fizică dau juridică </w:t>
            </w:r>
            <w:r w:rsidR="00BD714C" w:rsidRPr="003F234B">
              <w:rPr>
                <w:rFonts w:ascii="Times New Roman" w:eastAsia="Times New Roman" w:hAnsi="Times New Roman" w:cs="Times New Roman"/>
                <w:sz w:val="24"/>
                <w:szCs w:val="24"/>
                <w:lang w:val="ro-RO" w:eastAsia="ro-RO"/>
              </w:rPr>
              <w:t xml:space="preserve">care </w:t>
            </w:r>
            <w:r w:rsidR="00523E20" w:rsidRPr="003F234B">
              <w:rPr>
                <w:rFonts w:ascii="Times New Roman" w:eastAsia="Times New Roman" w:hAnsi="Times New Roman" w:cs="Times New Roman"/>
                <w:sz w:val="24"/>
                <w:szCs w:val="24"/>
                <w:lang w:val="ro-RO" w:eastAsia="ro-RO"/>
              </w:rPr>
              <w:t>intenționează</w:t>
            </w:r>
            <w:r w:rsidR="00BD714C" w:rsidRPr="003F234B">
              <w:rPr>
                <w:rFonts w:ascii="Times New Roman" w:eastAsia="Times New Roman" w:hAnsi="Times New Roman" w:cs="Times New Roman"/>
                <w:sz w:val="24"/>
                <w:szCs w:val="24"/>
                <w:lang w:val="ro-RO" w:eastAsia="ro-RO"/>
              </w:rPr>
              <w:t xml:space="preserve"> să </w:t>
            </w:r>
            <w:r w:rsidR="00523E20" w:rsidRPr="003F234B">
              <w:rPr>
                <w:rFonts w:ascii="Times New Roman" w:eastAsia="Times New Roman" w:hAnsi="Times New Roman" w:cs="Times New Roman"/>
                <w:sz w:val="24"/>
                <w:szCs w:val="24"/>
                <w:lang w:val="ro-RO" w:eastAsia="ro-RO"/>
              </w:rPr>
              <w:t>desfășoare</w:t>
            </w:r>
            <w:r w:rsidR="00BD714C" w:rsidRPr="003F234B">
              <w:rPr>
                <w:rFonts w:ascii="Times New Roman" w:eastAsia="Times New Roman" w:hAnsi="Times New Roman" w:cs="Times New Roman"/>
                <w:sz w:val="24"/>
                <w:szCs w:val="24"/>
                <w:lang w:val="ro-RO" w:eastAsia="ro-RO"/>
              </w:rPr>
              <w:t xml:space="preserve"> activitatea de producere şi/sau de comercializare a materialului de </w:t>
            </w:r>
            <w:r w:rsidR="00523E20" w:rsidRPr="003F234B">
              <w:rPr>
                <w:rFonts w:ascii="Times New Roman" w:eastAsia="Times New Roman" w:hAnsi="Times New Roman" w:cs="Times New Roman"/>
                <w:sz w:val="24"/>
                <w:szCs w:val="24"/>
                <w:lang w:val="ro-RO" w:eastAsia="ro-RO"/>
              </w:rPr>
              <w:t>înmulțire</w:t>
            </w:r>
            <w:r w:rsidR="00BD714C" w:rsidRPr="003F234B">
              <w:rPr>
                <w:rFonts w:ascii="Times New Roman" w:eastAsia="Times New Roman" w:hAnsi="Times New Roman" w:cs="Times New Roman"/>
                <w:sz w:val="24"/>
                <w:szCs w:val="24"/>
                <w:lang w:val="ro-RO" w:eastAsia="ro-RO"/>
              </w:rPr>
              <w:t xml:space="preserve"> şi/sau de plantare fructifer trebuie să fie înregistrat</w:t>
            </w:r>
            <w:r w:rsidR="00523E20">
              <w:rPr>
                <w:rFonts w:ascii="Times New Roman" w:eastAsia="Times New Roman" w:hAnsi="Times New Roman" w:cs="Times New Roman"/>
                <w:sz w:val="24"/>
                <w:szCs w:val="24"/>
                <w:lang w:val="ro-RO" w:eastAsia="ro-RO"/>
              </w:rPr>
              <w:t xml:space="preserve">ă </w:t>
            </w:r>
            <w:r w:rsidR="00523E20" w:rsidRPr="00523E20">
              <w:rPr>
                <w:rFonts w:ascii="Times New Roman" w:eastAsia="Times New Roman" w:hAnsi="Times New Roman" w:cs="Times New Roman"/>
                <w:sz w:val="24"/>
                <w:szCs w:val="24"/>
                <w:lang w:val="ro-RO" w:eastAsia="ro-RO"/>
              </w:rPr>
              <w:t>în Registrul agenților economici înregistrați pentru producerea şi/sau prelucrarea, şi/sau comercializarea semințelor</w:t>
            </w:r>
            <w:r w:rsidR="00523E20">
              <w:rPr>
                <w:rFonts w:ascii="Times New Roman" w:eastAsia="Times New Roman" w:hAnsi="Times New Roman" w:cs="Times New Roman"/>
                <w:sz w:val="24"/>
                <w:szCs w:val="24"/>
                <w:lang w:val="ro-RO" w:eastAsia="ro-RO"/>
              </w:rPr>
              <w:t>, care conform Legii nr. 68/2013 despre semințe, este ținut de Agenția Națională pentru Siguranța Alimentelor.</w:t>
            </w:r>
          </w:p>
          <w:p w14:paraId="26CA7E98" w14:textId="56B4CF77" w:rsidR="00695801" w:rsidRDefault="00E524EE" w:rsidP="00E524EE">
            <w:pPr>
              <w:spacing w:after="0"/>
              <w:ind w:left="50" w:firstLine="43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Î</w:t>
            </w:r>
            <w:r w:rsidR="00391E97" w:rsidRPr="00391E97">
              <w:rPr>
                <w:rFonts w:ascii="Times New Roman" w:eastAsia="Times New Roman" w:hAnsi="Times New Roman" w:cs="Times New Roman"/>
                <w:sz w:val="24"/>
                <w:szCs w:val="24"/>
                <w:lang w:val="ro-RO" w:eastAsia="ro-RO"/>
              </w:rPr>
              <w:t>n scop</w:t>
            </w:r>
            <w:r>
              <w:rPr>
                <w:rFonts w:ascii="Times New Roman" w:eastAsia="Times New Roman" w:hAnsi="Times New Roman" w:cs="Times New Roman"/>
                <w:sz w:val="24"/>
                <w:szCs w:val="24"/>
                <w:lang w:val="ro-RO" w:eastAsia="ro-RO"/>
              </w:rPr>
              <w:t>ul</w:t>
            </w:r>
            <w:r w:rsidR="00391E97" w:rsidRPr="00391E97">
              <w:rPr>
                <w:rFonts w:ascii="Times New Roman" w:eastAsia="Times New Roman" w:hAnsi="Times New Roman" w:cs="Times New Roman"/>
                <w:sz w:val="24"/>
                <w:szCs w:val="24"/>
                <w:lang w:val="ro-RO" w:eastAsia="ro-RO"/>
              </w:rPr>
              <w:t xml:space="preserve"> asigur</w:t>
            </w:r>
            <w:r>
              <w:rPr>
                <w:rFonts w:ascii="Times New Roman" w:eastAsia="Times New Roman" w:hAnsi="Times New Roman" w:cs="Times New Roman"/>
                <w:sz w:val="24"/>
                <w:szCs w:val="24"/>
                <w:lang w:val="ro-RO" w:eastAsia="ro-RO"/>
              </w:rPr>
              <w:t xml:space="preserve">ării </w:t>
            </w:r>
            <w:r w:rsidR="00391E97" w:rsidRPr="00391E97">
              <w:rPr>
                <w:rFonts w:ascii="Times New Roman" w:eastAsia="Times New Roman" w:hAnsi="Times New Roman" w:cs="Times New Roman"/>
                <w:sz w:val="24"/>
                <w:szCs w:val="24"/>
                <w:lang w:val="ro-RO" w:eastAsia="ro-RO"/>
              </w:rPr>
              <w:t>trasabilit</w:t>
            </w:r>
            <w:r>
              <w:rPr>
                <w:rFonts w:ascii="Times New Roman" w:eastAsia="Times New Roman" w:hAnsi="Times New Roman" w:cs="Times New Roman"/>
                <w:sz w:val="24"/>
                <w:szCs w:val="24"/>
                <w:lang w:val="ro-RO" w:eastAsia="ro-RO"/>
              </w:rPr>
              <w:t xml:space="preserve">ății </w:t>
            </w:r>
            <w:r w:rsidRPr="003F234B">
              <w:rPr>
                <w:rFonts w:ascii="Times New Roman" w:eastAsia="Times New Roman" w:hAnsi="Times New Roman" w:cs="Times New Roman"/>
                <w:sz w:val="24"/>
                <w:szCs w:val="24"/>
                <w:lang w:val="ro-RO" w:eastAsia="ro-RO"/>
              </w:rPr>
              <w:t>materialului de înmulțire şi/sau de plantare fructifer</w:t>
            </w:r>
            <w:r>
              <w:rPr>
                <w:rFonts w:ascii="Times New Roman" w:eastAsia="Times New Roman" w:hAnsi="Times New Roman" w:cs="Times New Roman"/>
                <w:sz w:val="24"/>
                <w:szCs w:val="24"/>
                <w:lang w:val="ro-RO" w:eastAsia="ro-RO"/>
              </w:rPr>
              <w:t xml:space="preserve">, </w:t>
            </w:r>
            <w:r w:rsidR="00E547A6" w:rsidRPr="003F234B">
              <w:rPr>
                <w:rFonts w:ascii="Times New Roman" w:eastAsia="Times New Roman" w:hAnsi="Times New Roman" w:cs="Times New Roman"/>
                <w:sz w:val="24"/>
                <w:szCs w:val="24"/>
                <w:lang w:val="ro-RO" w:eastAsia="ro-RO"/>
              </w:rPr>
              <w:t xml:space="preserve">lanțul </w:t>
            </w:r>
            <w:r w:rsidR="00695801" w:rsidRPr="003F234B">
              <w:rPr>
                <w:rFonts w:ascii="Times New Roman" w:eastAsia="Times New Roman" w:hAnsi="Times New Roman" w:cs="Times New Roman"/>
                <w:sz w:val="24"/>
                <w:szCs w:val="24"/>
                <w:lang w:val="ro-RO" w:eastAsia="ro-RO"/>
              </w:rPr>
              <w:t>producer</w:t>
            </w:r>
            <w:r w:rsidR="00E547A6" w:rsidRPr="003F234B">
              <w:rPr>
                <w:rFonts w:ascii="Times New Roman" w:eastAsia="Times New Roman" w:hAnsi="Times New Roman" w:cs="Times New Roman"/>
                <w:sz w:val="24"/>
                <w:szCs w:val="24"/>
                <w:lang w:val="ro-RO" w:eastAsia="ro-RO"/>
              </w:rPr>
              <w:t>ii</w:t>
            </w:r>
            <w:r w:rsidR="00695801" w:rsidRPr="003F234B">
              <w:rPr>
                <w:rFonts w:ascii="Times New Roman" w:eastAsia="Times New Roman" w:hAnsi="Times New Roman" w:cs="Times New Roman"/>
                <w:sz w:val="24"/>
                <w:szCs w:val="24"/>
                <w:lang w:val="ro-RO" w:eastAsia="ro-RO"/>
              </w:rPr>
              <w:t xml:space="preserve"> materialului de </w:t>
            </w:r>
            <w:r w:rsidR="00E547A6" w:rsidRPr="003F234B">
              <w:rPr>
                <w:rFonts w:ascii="Times New Roman" w:eastAsia="Times New Roman" w:hAnsi="Times New Roman" w:cs="Times New Roman"/>
                <w:sz w:val="24"/>
                <w:szCs w:val="24"/>
                <w:lang w:val="ro-RO" w:eastAsia="ro-RO"/>
              </w:rPr>
              <w:t xml:space="preserve">înmulțire și săditor fructifer </w:t>
            </w:r>
            <w:r w:rsidR="00D45862" w:rsidRPr="003F234B">
              <w:rPr>
                <w:rFonts w:ascii="Times New Roman" w:eastAsia="Times New Roman" w:hAnsi="Times New Roman" w:cs="Times New Roman"/>
                <w:sz w:val="24"/>
                <w:szCs w:val="24"/>
                <w:lang w:val="ro-RO" w:eastAsia="ro-RO"/>
              </w:rPr>
              <w:t xml:space="preserve">trebuie să fie unul supravegheat și documentat de </w:t>
            </w:r>
            <w:r w:rsidR="001D479F" w:rsidRPr="003F234B">
              <w:rPr>
                <w:rFonts w:ascii="Times New Roman" w:eastAsia="Times New Roman" w:hAnsi="Times New Roman" w:cs="Times New Roman"/>
                <w:sz w:val="24"/>
                <w:szCs w:val="24"/>
                <w:lang w:val="ro-RO" w:eastAsia="ro-RO"/>
              </w:rPr>
              <w:t xml:space="preserve">către instituțiile statului, </w:t>
            </w:r>
            <w:r>
              <w:rPr>
                <w:rFonts w:ascii="Times New Roman" w:eastAsia="Times New Roman" w:hAnsi="Times New Roman" w:cs="Times New Roman"/>
                <w:sz w:val="24"/>
                <w:szCs w:val="24"/>
                <w:lang w:val="ro-RO" w:eastAsia="ro-RO"/>
              </w:rPr>
              <w:t>astfel fiind as</w:t>
            </w:r>
            <w:r w:rsidR="003413E5" w:rsidRPr="003F234B">
              <w:rPr>
                <w:rFonts w:ascii="Times New Roman" w:eastAsia="Times New Roman" w:hAnsi="Times New Roman" w:cs="Times New Roman"/>
                <w:sz w:val="24"/>
                <w:szCs w:val="24"/>
                <w:lang w:val="ro-RO" w:eastAsia="ro-RO"/>
              </w:rPr>
              <w:t>igura</w:t>
            </w:r>
            <w:r>
              <w:rPr>
                <w:rFonts w:ascii="Times New Roman" w:eastAsia="Times New Roman" w:hAnsi="Times New Roman" w:cs="Times New Roman"/>
                <w:sz w:val="24"/>
                <w:szCs w:val="24"/>
                <w:lang w:val="ro-RO" w:eastAsia="ro-RO"/>
              </w:rPr>
              <w:t xml:space="preserve">tă </w:t>
            </w:r>
            <w:r w:rsidR="003413E5" w:rsidRPr="003F234B">
              <w:rPr>
                <w:rFonts w:ascii="Times New Roman" w:eastAsia="Times New Roman" w:hAnsi="Times New Roman" w:cs="Times New Roman"/>
                <w:sz w:val="24"/>
                <w:szCs w:val="24"/>
                <w:lang w:val="ro-RO" w:eastAsia="ro-RO"/>
              </w:rPr>
              <w:t xml:space="preserve">calitatea </w:t>
            </w:r>
            <w:r>
              <w:rPr>
                <w:rFonts w:ascii="Times New Roman" w:eastAsia="Times New Roman" w:hAnsi="Times New Roman" w:cs="Times New Roman"/>
                <w:sz w:val="24"/>
                <w:szCs w:val="24"/>
                <w:lang w:val="ro-RO" w:eastAsia="ro-RO"/>
              </w:rPr>
              <w:t xml:space="preserve">acestuia, dar și </w:t>
            </w:r>
            <w:r w:rsidR="00EB19A6" w:rsidRPr="003F234B">
              <w:rPr>
                <w:rFonts w:ascii="Times New Roman" w:eastAsia="Times New Roman" w:hAnsi="Times New Roman" w:cs="Times New Roman"/>
                <w:sz w:val="24"/>
                <w:szCs w:val="24"/>
                <w:lang w:val="ro-RO" w:eastAsia="ro-RO"/>
              </w:rPr>
              <w:t>siguranța alimentară a populației.</w:t>
            </w:r>
          </w:p>
          <w:p w14:paraId="0A4C7081" w14:textId="5C74E13A" w:rsidR="00E8628A" w:rsidRPr="003F234B" w:rsidRDefault="001A13C7" w:rsidP="00E524EE">
            <w:pPr>
              <w:spacing w:after="0"/>
              <w:ind w:firstLine="48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În </w:t>
            </w:r>
            <w:r w:rsidR="00E524EE" w:rsidRPr="003F234B">
              <w:rPr>
                <w:rFonts w:ascii="Times New Roman" w:eastAsia="Times New Roman" w:hAnsi="Times New Roman" w:cs="Times New Roman"/>
                <w:sz w:val="24"/>
                <w:szCs w:val="24"/>
                <w:lang w:val="ro-RO" w:eastAsia="ro-RO"/>
              </w:rPr>
              <w:t>prezent</w:t>
            </w:r>
            <w:r w:rsidRPr="003F234B">
              <w:rPr>
                <w:rFonts w:ascii="Times New Roman" w:eastAsia="Times New Roman" w:hAnsi="Times New Roman" w:cs="Times New Roman"/>
                <w:sz w:val="24"/>
                <w:szCs w:val="24"/>
                <w:lang w:val="ro-RO" w:eastAsia="ro-RO"/>
              </w:rPr>
              <w:t xml:space="preserve">, o parte din pepinierele din țara produc material </w:t>
            </w:r>
            <w:r w:rsidR="00E8628A" w:rsidRPr="003F234B">
              <w:rPr>
                <w:rFonts w:ascii="Times New Roman" w:eastAsia="Times New Roman" w:hAnsi="Times New Roman" w:cs="Times New Roman"/>
                <w:sz w:val="24"/>
                <w:szCs w:val="24"/>
                <w:lang w:val="ro-RO" w:eastAsia="ro-RO"/>
              </w:rPr>
              <w:t>de înmulţire şi de plantare fructifer</w:t>
            </w:r>
            <w:r w:rsidRPr="003F234B">
              <w:rPr>
                <w:rFonts w:ascii="Times New Roman" w:eastAsia="Times New Roman" w:hAnsi="Times New Roman" w:cs="Times New Roman"/>
                <w:sz w:val="24"/>
                <w:szCs w:val="24"/>
                <w:lang w:val="ro-RO" w:eastAsia="ro-RO"/>
              </w:rPr>
              <w:t xml:space="preserve"> de tip standard. Puieții certificați se produc </w:t>
            </w:r>
            <w:r w:rsidR="00CA444A" w:rsidRPr="003F234B">
              <w:rPr>
                <w:rFonts w:ascii="Times New Roman" w:eastAsia="Times New Roman" w:hAnsi="Times New Roman" w:cs="Times New Roman"/>
                <w:sz w:val="24"/>
                <w:szCs w:val="24"/>
                <w:lang w:val="ro-RO" w:eastAsia="ro-RO"/>
              </w:rPr>
              <w:t>într-un număr redus din</w:t>
            </w:r>
            <w:r w:rsidRPr="003F234B">
              <w:rPr>
                <w:rFonts w:ascii="Times New Roman" w:eastAsia="Times New Roman" w:hAnsi="Times New Roman" w:cs="Times New Roman"/>
                <w:sz w:val="24"/>
                <w:szCs w:val="24"/>
                <w:lang w:val="ro-RO" w:eastAsia="ro-RO"/>
              </w:rPr>
              <w:t xml:space="preserve"> gospodări</w:t>
            </w:r>
            <w:r w:rsidR="00E8628A" w:rsidRPr="003F234B">
              <w:rPr>
                <w:rFonts w:ascii="Times New Roman" w:eastAsia="Times New Roman" w:hAnsi="Times New Roman" w:cs="Times New Roman"/>
                <w:sz w:val="24"/>
                <w:szCs w:val="24"/>
                <w:lang w:val="ro-RO" w:eastAsia="ro-RO"/>
              </w:rPr>
              <w:t>ile din țară</w:t>
            </w:r>
            <w:r w:rsidR="00597167">
              <w:rPr>
                <w:rFonts w:ascii="Times New Roman" w:eastAsia="Times New Roman" w:hAnsi="Times New Roman" w:cs="Times New Roman"/>
                <w:sz w:val="24"/>
                <w:szCs w:val="24"/>
                <w:lang w:val="ro-RO" w:eastAsia="ro-RO"/>
              </w:rPr>
              <w:t>, ce</w:t>
            </w:r>
            <w:r w:rsidRPr="003F234B">
              <w:rPr>
                <w:rFonts w:ascii="Times New Roman" w:eastAsia="Times New Roman" w:hAnsi="Times New Roman" w:cs="Times New Roman"/>
                <w:sz w:val="24"/>
                <w:szCs w:val="24"/>
                <w:lang w:val="ro-RO" w:eastAsia="ro-RO"/>
              </w:rPr>
              <w:t xml:space="preserve">rtificarea </w:t>
            </w:r>
            <w:r w:rsidR="00597167" w:rsidRPr="003F234B">
              <w:rPr>
                <w:rFonts w:ascii="Times New Roman" w:eastAsia="Times New Roman" w:hAnsi="Times New Roman" w:cs="Times New Roman"/>
                <w:sz w:val="24"/>
                <w:szCs w:val="24"/>
                <w:lang w:val="ro-RO" w:eastAsia="ro-RO"/>
              </w:rPr>
              <w:t>reprezent</w:t>
            </w:r>
            <w:r w:rsidR="00597167">
              <w:rPr>
                <w:rFonts w:ascii="Times New Roman" w:eastAsia="Times New Roman" w:hAnsi="Times New Roman" w:cs="Times New Roman"/>
                <w:sz w:val="24"/>
                <w:szCs w:val="24"/>
                <w:lang w:val="ro-RO" w:eastAsia="ro-RO"/>
              </w:rPr>
              <w:t xml:space="preserve">ând </w:t>
            </w:r>
            <w:r w:rsidRPr="003F234B">
              <w:rPr>
                <w:rFonts w:ascii="Times New Roman" w:eastAsia="Times New Roman" w:hAnsi="Times New Roman" w:cs="Times New Roman"/>
                <w:sz w:val="24"/>
                <w:szCs w:val="24"/>
                <w:lang w:val="ro-RO" w:eastAsia="ro-RO"/>
              </w:rPr>
              <w:t xml:space="preserve">faptul că puieții sunt </w:t>
            </w:r>
            <w:r w:rsidR="00597167">
              <w:rPr>
                <w:rFonts w:ascii="Times New Roman" w:eastAsia="Times New Roman" w:hAnsi="Times New Roman" w:cs="Times New Roman"/>
                <w:sz w:val="24"/>
                <w:szCs w:val="24"/>
                <w:lang w:val="ro-RO" w:eastAsia="ro-RO"/>
              </w:rPr>
              <w:t xml:space="preserve">protejați de </w:t>
            </w:r>
            <w:r w:rsidRPr="003F234B">
              <w:rPr>
                <w:rFonts w:ascii="Times New Roman" w:eastAsia="Times New Roman" w:hAnsi="Times New Roman" w:cs="Times New Roman"/>
                <w:sz w:val="24"/>
                <w:szCs w:val="24"/>
                <w:lang w:val="ro-RO" w:eastAsia="ro-RO"/>
              </w:rPr>
              <w:t>boli și au o rezistență mult mai mare.</w:t>
            </w:r>
          </w:p>
          <w:p w14:paraId="7EACF27B" w14:textId="1E545892" w:rsidR="00612BB8" w:rsidRDefault="001A13C7" w:rsidP="00612BB8">
            <w:pPr>
              <w:spacing w:after="0"/>
              <w:ind w:firstLine="48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Potrivit specialiștilor, trecerea la materialul </w:t>
            </w:r>
            <w:r w:rsidR="00E8628A" w:rsidRPr="003F234B">
              <w:rPr>
                <w:rFonts w:ascii="Times New Roman" w:eastAsia="Times New Roman" w:hAnsi="Times New Roman" w:cs="Times New Roman"/>
                <w:sz w:val="24"/>
                <w:szCs w:val="24"/>
                <w:lang w:val="ro-RO" w:eastAsia="ro-RO"/>
              </w:rPr>
              <w:t xml:space="preserve">de </w:t>
            </w:r>
            <w:r w:rsidR="009D2D86" w:rsidRPr="003F234B">
              <w:rPr>
                <w:rFonts w:ascii="Times New Roman" w:eastAsia="Times New Roman" w:hAnsi="Times New Roman" w:cs="Times New Roman"/>
                <w:sz w:val="24"/>
                <w:szCs w:val="24"/>
                <w:lang w:val="ro-RO" w:eastAsia="ro-RO"/>
              </w:rPr>
              <w:t>înmulțire</w:t>
            </w:r>
            <w:r w:rsidR="00E8628A" w:rsidRPr="003F234B">
              <w:rPr>
                <w:rFonts w:ascii="Times New Roman" w:eastAsia="Times New Roman" w:hAnsi="Times New Roman" w:cs="Times New Roman"/>
                <w:sz w:val="24"/>
                <w:szCs w:val="24"/>
                <w:lang w:val="ro-RO" w:eastAsia="ro-RO"/>
              </w:rPr>
              <w:t xml:space="preserve"> şi de plantare fructifer</w:t>
            </w:r>
            <w:r w:rsidRPr="003F234B">
              <w:rPr>
                <w:rFonts w:ascii="Times New Roman" w:eastAsia="Times New Roman" w:hAnsi="Times New Roman" w:cs="Times New Roman"/>
                <w:sz w:val="24"/>
                <w:szCs w:val="24"/>
                <w:lang w:val="ro-RO" w:eastAsia="ro-RO"/>
              </w:rPr>
              <w:t xml:space="preserve"> protejat de viruși deschide noi perspective</w:t>
            </w:r>
            <w:r w:rsidR="00B15250" w:rsidRPr="003F234B">
              <w:rPr>
                <w:rFonts w:ascii="Times New Roman" w:eastAsia="Times New Roman" w:hAnsi="Times New Roman" w:cs="Times New Roman"/>
                <w:sz w:val="24"/>
                <w:szCs w:val="24"/>
                <w:lang w:val="ro-RO" w:eastAsia="ro-RO"/>
              </w:rPr>
              <w:t xml:space="preserve"> de dezvoltare</w:t>
            </w:r>
            <w:r w:rsidR="00612BB8">
              <w:rPr>
                <w:rFonts w:ascii="Times New Roman" w:eastAsia="Times New Roman" w:hAnsi="Times New Roman" w:cs="Times New Roman"/>
                <w:sz w:val="24"/>
                <w:szCs w:val="24"/>
                <w:lang w:val="ro-RO" w:eastAsia="ro-RO"/>
              </w:rPr>
              <w:t xml:space="preserve"> </w:t>
            </w:r>
            <w:r w:rsidR="00B15250" w:rsidRPr="003F234B">
              <w:rPr>
                <w:rFonts w:ascii="Times New Roman" w:eastAsia="Times New Roman" w:hAnsi="Times New Roman" w:cs="Times New Roman"/>
                <w:sz w:val="24"/>
                <w:szCs w:val="24"/>
                <w:lang w:val="ro-RO" w:eastAsia="ro-RO"/>
              </w:rPr>
              <w:t xml:space="preserve">a </w:t>
            </w:r>
            <w:r w:rsidR="00612BB8">
              <w:rPr>
                <w:rFonts w:ascii="Times New Roman" w:eastAsia="Times New Roman" w:hAnsi="Times New Roman" w:cs="Times New Roman"/>
                <w:sz w:val="24"/>
                <w:szCs w:val="24"/>
                <w:lang w:val="ro-RO" w:eastAsia="ro-RO"/>
              </w:rPr>
              <w:t xml:space="preserve">sectorului </w:t>
            </w:r>
            <w:r w:rsidR="00B15250" w:rsidRPr="003F234B">
              <w:rPr>
                <w:rFonts w:ascii="Times New Roman" w:eastAsia="Times New Roman" w:hAnsi="Times New Roman" w:cs="Times New Roman"/>
                <w:sz w:val="24"/>
                <w:szCs w:val="24"/>
                <w:lang w:val="ro-RO" w:eastAsia="ro-RO"/>
              </w:rPr>
              <w:t>pomic</w:t>
            </w:r>
            <w:r w:rsidR="00612BB8">
              <w:rPr>
                <w:rFonts w:ascii="Times New Roman" w:eastAsia="Times New Roman" w:hAnsi="Times New Roman" w:cs="Times New Roman"/>
                <w:sz w:val="24"/>
                <w:szCs w:val="24"/>
                <w:lang w:val="ro-RO" w:eastAsia="ro-RO"/>
              </w:rPr>
              <w:t>ol.</w:t>
            </w:r>
          </w:p>
          <w:p w14:paraId="2774F5E0" w14:textId="77777777" w:rsidR="00396825" w:rsidRDefault="0031537D" w:rsidP="00AB544B">
            <w:pPr>
              <w:spacing w:after="0"/>
              <w:ind w:firstLine="57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Concomitent</w:t>
            </w:r>
            <w:r w:rsidR="00612BB8">
              <w:rPr>
                <w:rFonts w:ascii="Times New Roman" w:eastAsia="Times New Roman" w:hAnsi="Times New Roman" w:cs="Times New Roman"/>
                <w:sz w:val="24"/>
                <w:szCs w:val="24"/>
                <w:lang w:val="ro-RO" w:eastAsia="ro-RO"/>
              </w:rPr>
              <w:t>, se</w:t>
            </w:r>
            <w:r w:rsidRPr="003F234B">
              <w:rPr>
                <w:rFonts w:ascii="Times New Roman" w:eastAsia="Times New Roman" w:hAnsi="Times New Roman" w:cs="Times New Roman"/>
                <w:sz w:val="24"/>
                <w:szCs w:val="24"/>
                <w:lang w:val="ro-RO" w:eastAsia="ro-RO"/>
              </w:rPr>
              <w:t xml:space="preserve"> constată </w:t>
            </w:r>
            <w:r w:rsidR="00103087" w:rsidRPr="003F234B">
              <w:rPr>
                <w:rFonts w:ascii="Times New Roman" w:eastAsia="Times New Roman" w:hAnsi="Times New Roman" w:cs="Times New Roman"/>
                <w:sz w:val="24"/>
                <w:szCs w:val="24"/>
                <w:lang w:val="ro-RO" w:eastAsia="ro-RO"/>
              </w:rPr>
              <w:t xml:space="preserve">că </w:t>
            </w:r>
            <w:r w:rsidRPr="003F234B">
              <w:rPr>
                <w:rFonts w:ascii="Times New Roman" w:eastAsia="Times New Roman" w:hAnsi="Times New Roman" w:cs="Times New Roman"/>
                <w:sz w:val="24"/>
                <w:szCs w:val="24"/>
                <w:lang w:val="ro-RO" w:eastAsia="ro-RO"/>
              </w:rPr>
              <w:t xml:space="preserve">de la aprobarea </w:t>
            </w:r>
            <w:r w:rsidR="005872D3" w:rsidRPr="003F234B">
              <w:rPr>
                <w:rFonts w:ascii="Times New Roman" w:eastAsia="Times New Roman" w:hAnsi="Times New Roman" w:cs="Times New Roman"/>
                <w:sz w:val="24"/>
                <w:szCs w:val="24"/>
                <w:lang w:val="ro-RO" w:eastAsia="ro-RO"/>
              </w:rPr>
              <w:t>Normei</w:t>
            </w:r>
            <w:r w:rsidR="00646E35" w:rsidRPr="003F234B">
              <w:rPr>
                <w:rFonts w:ascii="Times New Roman" w:eastAsia="Times New Roman" w:hAnsi="Times New Roman" w:cs="Times New Roman"/>
                <w:sz w:val="24"/>
                <w:szCs w:val="24"/>
                <w:lang w:val="ro-RO" w:eastAsia="ro-RO"/>
              </w:rPr>
              <w:t xml:space="preserve"> </w:t>
            </w:r>
            <w:r w:rsidR="00612BB8">
              <w:rPr>
                <w:rFonts w:ascii="Times New Roman" w:eastAsia="Times New Roman" w:hAnsi="Times New Roman" w:cs="Times New Roman"/>
                <w:sz w:val="24"/>
                <w:szCs w:val="24"/>
                <w:lang w:val="ro-RO" w:eastAsia="ro-RO"/>
              </w:rPr>
              <w:t xml:space="preserve">respective </w:t>
            </w:r>
            <w:r w:rsidR="00646E35" w:rsidRPr="003F234B">
              <w:rPr>
                <w:rFonts w:ascii="Times New Roman" w:eastAsia="Times New Roman" w:hAnsi="Times New Roman" w:cs="Times New Roman"/>
                <w:sz w:val="24"/>
                <w:szCs w:val="24"/>
                <w:lang w:val="ro-RO" w:eastAsia="ro-RO"/>
              </w:rPr>
              <w:t>în anul 2013</w:t>
            </w:r>
            <w:r w:rsidRPr="003F234B">
              <w:rPr>
                <w:rFonts w:ascii="Times New Roman" w:eastAsia="Times New Roman" w:hAnsi="Times New Roman" w:cs="Times New Roman"/>
                <w:sz w:val="24"/>
                <w:szCs w:val="24"/>
                <w:lang w:val="ro-RO" w:eastAsia="ro-RO"/>
              </w:rPr>
              <w:t xml:space="preserve">, </w:t>
            </w:r>
            <w:r w:rsidR="00612BB8">
              <w:rPr>
                <w:rFonts w:ascii="Times New Roman" w:eastAsia="Times New Roman" w:hAnsi="Times New Roman" w:cs="Times New Roman"/>
                <w:sz w:val="24"/>
                <w:szCs w:val="24"/>
                <w:lang w:val="ro-RO" w:eastAsia="ro-RO"/>
              </w:rPr>
              <w:t xml:space="preserve">atât </w:t>
            </w:r>
            <w:r w:rsidRPr="003F234B">
              <w:rPr>
                <w:rFonts w:ascii="Times New Roman" w:eastAsia="Times New Roman" w:hAnsi="Times New Roman" w:cs="Times New Roman"/>
                <w:sz w:val="24"/>
                <w:szCs w:val="24"/>
                <w:lang w:val="ro-RO" w:eastAsia="ro-RO"/>
              </w:rPr>
              <w:t>piața intern</w:t>
            </w:r>
            <w:r w:rsidR="00612BB8">
              <w:rPr>
                <w:rFonts w:ascii="Times New Roman" w:eastAsia="Times New Roman" w:hAnsi="Times New Roman" w:cs="Times New Roman"/>
                <w:sz w:val="24"/>
                <w:szCs w:val="24"/>
                <w:lang w:val="ro-RO" w:eastAsia="ro-RO"/>
              </w:rPr>
              <w:t>ă</w:t>
            </w:r>
            <w:r w:rsidR="00612BB8" w:rsidRPr="003F234B">
              <w:rPr>
                <w:rFonts w:ascii="Times New Roman" w:eastAsia="Times New Roman" w:hAnsi="Times New Roman" w:cs="Times New Roman"/>
                <w:sz w:val="24"/>
                <w:szCs w:val="24"/>
                <w:lang w:val="ro-RO" w:eastAsia="ro-RO"/>
              </w:rPr>
              <w:t xml:space="preserve"> </w:t>
            </w:r>
            <w:r w:rsidR="00612BB8">
              <w:rPr>
                <w:rFonts w:ascii="Times New Roman" w:eastAsia="Times New Roman" w:hAnsi="Times New Roman" w:cs="Times New Roman"/>
                <w:sz w:val="24"/>
                <w:szCs w:val="24"/>
                <w:lang w:val="ro-RO" w:eastAsia="ro-RO"/>
              </w:rPr>
              <w:t>de</w:t>
            </w:r>
            <w:r w:rsidR="00612BB8" w:rsidRPr="003F234B">
              <w:rPr>
                <w:rFonts w:ascii="Times New Roman" w:eastAsia="Times New Roman" w:hAnsi="Times New Roman" w:cs="Times New Roman"/>
                <w:sz w:val="24"/>
                <w:szCs w:val="24"/>
                <w:lang w:val="ro-RO" w:eastAsia="ro-RO"/>
              </w:rPr>
              <w:t xml:space="preserve"> producer</w:t>
            </w:r>
            <w:r w:rsidR="00612BB8">
              <w:rPr>
                <w:rFonts w:ascii="Times New Roman" w:eastAsia="Times New Roman" w:hAnsi="Times New Roman" w:cs="Times New Roman"/>
                <w:sz w:val="24"/>
                <w:szCs w:val="24"/>
                <w:lang w:val="ro-RO" w:eastAsia="ro-RO"/>
              </w:rPr>
              <w:t xml:space="preserve">e </w:t>
            </w:r>
            <w:r w:rsidR="00396825">
              <w:rPr>
                <w:rFonts w:ascii="Times New Roman" w:eastAsia="Times New Roman" w:hAnsi="Times New Roman" w:cs="Times New Roman"/>
                <w:sz w:val="24"/>
                <w:szCs w:val="24"/>
                <w:lang w:val="ro-RO" w:eastAsia="ro-RO"/>
              </w:rPr>
              <w:t>a</w:t>
            </w:r>
            <w:r w:rsidR="00396825" w:rsidRPr="003F234B">
              <w:rPr>
                <w:rFonts w:ascii="Times New Roman" w:eastAsia="Times New Roman" w:hAnsi="Times New Roman" w:cs="Times New Roman"/>
                <w:sz w:val="24"/>
                <w:szCs w:val="24"/>
                <w:lang w:val="ro-RO" w:eastAsia="ro-RO"/>
              </w:rPr>
              <w:t xml:space="preserve"> materialului de înmulțire şi plantare fructifer</w:t>
            </w:r>
            <w:r w:rsidR="00396825">
              <w:rPr>
                <w:rFonts w:ascii="Times New Roman" w:eastAsia="Times New Roman" w:hAnsi="Times New Roman" w:cs="Times New Roman"/>
                <w:sz w:val="24"/>
                <w:szCs w:val="24"/>
                <w:lang w:val="ro-RO" w:eastAsia="ro-RO"/>
              </w:rPr>
              <w:t xml:space="preserve">, </w:t>
            </w:r>
            <w:r w:rsidR="00612BB8">
              <w:rPr>
                <w:rFonts w:ascii="Times New Roman" w:eastAsia="Times New Roman" w:hAnsi="Times New Roman" w:cs="Times New Roman"/>
                <w:sz w:val="24"/>
                <w:szCs w:val="24"/>
                <w:lang w:val="ro-RO" w:eastAsia="ro-RO"/>
              </w:rPr>
              <w:t>cât ș</w:t>
            </w:r>
            <w:r w:rsidR="00103087" w:rsidRPr="003F234B">
              <w:rPr>
                <w:rFonts w:ascii="Times New Roman" w:eastAsia="Times New Roman" w:hAnsi="Times New Roman" w:cs="Times New Roman"/>
                <w:sz w:val="24"/>
                <w:szCs w:val="24"/>
                <w:lang w:val="ro-RO" w:eastAsia="ro-RO"/>
              </w:rPr>
              <w:t xml:space="preserve">i cea </w:t>
            </w:r>
            <w:r w:rsidRPr="003F234B">
              <w:rPr>
                <w:rFonts w:ascii="Times New Roman" w:eastAsia="Times New Roman" w:hAnsi="Times New Roman" w:cs="Times New Roman"/>
                <w:sz w:val="24"/>
                <w:szCs w:val="24"/>
                <w:lang w:val="ro-RO" w:eastAsia="ro-RO"/>
              </w:rPr>
              <w:t>extern</w:t>
            </w:r>
            <w:r w:rsidR="00103087" w:rsidRPr="003F234B">
              <w:rPr>
                <w:rFonts w:ascii="Times New Roman" w:eastAsia="Times New Roman" w:hAnsi="Times New Roman" w:cs="Times New Roman"/>
                <w:sz w:val="24"/>
                <w:szCs w:val="24"/>
                <w:lang w:val="ro-RO" w:eastAsia="ro-RO"/>
              </w:rPr>
              <w:t>ă</w:t>
            </w:r>
            <w:r w:rsidRPr="003F234B">
              <w:rPr>
                <w:rFonts w:ascii="Times New Roman" w:eastAsia="Times New Roman" w:hAnsi="Times New Roman" w:cs="Times New Roman"/>
                <w:sz w:val="24"/>
                <w:szCs w:val="24"/>
                <w:lang w:val="ro-RO" w:eastAsia="ro-RO"/>
              </w:rPr>
              <w:t xml:space="preserve"> a evoluat semnificativ, fiind solicitate </w:t>
            </w:r>
            <w:r w:rsidR="001F5476" w:rsidRPr="003F234B">
              <w:rPr>
                <w:rFonts w:ascii="Times New Roman" w:eastAsia="Times New Roman" w:hAnsi="Times New Roman" w:cs="Times New Roman"/>
                <w:sz w:val="24"/>
                <w:szCs w:val="24"/>
                <w:lang w:val="ro-RO" w:eastAsia="ro-RO"/>
              </w:rPr>
              <w:t xml:space="preserve">noi cerințe comparabil cu cele de acum 10 ani. </w:t>
            </w:r>
            <w:r w:rsidR="00396825">
              <w:rPr>
                <w:rFonts w:ascii="Times New Roman" w:eastAsia="Times New Roman" w:hAnsi="Times New Roman" w:cs="Times New Roman"/>
                <w:sz w:val="24"/>
                <w:szCs w:val="24"/>
                <w:lang w:val="ro-RO" w:eastAsia="ro-RO"/>
              </w:rPr>
              <w:t>Î</w:t>
            </w:r>
            <w:r w:rsidR="001F5476" w:rsidRPr="003F234B">
              <w:rPr>
                <w:rFonts w:ascii="Times New Roman" w:eastAsia="Times New Roman" w:hAnsi="Times New Roman" w:cs="Times New Roman"/>
                <w:sz w:val="24"/>
                <w:szCs w:val="24"/>
                <w:lang w:val="ro-RO" w:eastAsia="ro-RO"/>
              </w:rPr>
              <w:t>n speț</w:t>
            </w:r>
            <w:r w:rsidR="00396825">
              <w:rPr>
                <w:rFonts w:ascii="Times New Roman" w:eastAsia="Times New Roman" w:hAnsi="Times New Roman" w:cs="Times New Roman"/>
                <w:sz w:val="24"/>
                <w:szCs w:val="24"/>
                <w:lang w:val="ro-RO" w:eastAsia="ro-RO"/>
              </w:rPr>
              <w:t>ă</w:t>
            </w:r>
            <w:r w:rsidR="001F5476" w:rsidRPr="003F234B">
              <w:rPr>
                <w:rFonts w:ascii="Times New Roman" w:eastAsia="Times New Roman" w:hAnsi="Times New Roman" w:cs="Times New Roman"/>
                <w:sz w:val="24"/>
                <w:szCs w:val="24"/>
                <w:lang w:val="ro-RO" w:eastAsia="ro-RO"/>
              </w:rPr>
              <w:t xml:space="preserve"> putem menționa că act</w:t>
            </w:r>
            <w:r w:rsidR="00103087" w:rsidRPr="003F234B">
              <w:rPr>
                <w:rFonts w:ascii="Times New Roman" w:eastAsia="Times New Roman" w:hAnsi="Times New Roman" w:cs="Times New Roman"/>
                <w:sz w:val="24"/>
                <w:szCs w:val="24"/>
                <w:lang w:val="ro-RO" w:eastAsia="ro-RO"/>
              </w:rPr>
              <w:t>u</w:t>
            </w:r>
            <w:r w:rsidR="001F5476" w:rsidRPr="003F234B">
              <w:rPr>
                <w:rFonts w:ascii="Times New Roman" w:eastAsia="Times New Roman" w:hAnsi="Times New Roman" w:cs="Times New Roman"/>
                <w:sz w:val="24"/>
                <w:szCs w:val="24"/>
                <w:lang w:val="ro-RO" w:eastAsia="ro-RO"/>
              </w:rPr>
              <w:t>ala Normă</w:t>
            </w:r>
            <w:r w:rsidR="00354A12" w:rsidRPr="003F234B">
              <w:rPr>
                <w:sz w:val="24"/>
                <w:szCs w:val="24"/>
                <w:lang w:val="ro-RO"/>
              </w:rPr>
              <w:t xml:space="preserve"> </w:t>
            </w:r>
            <w:r w:rsidR="00354A12" w:rsidRPr="003F234B">
              <w:rPr>
                <w:rFonts w:ascii="Times New Roman" w:eastAsia="Times New Roman" w:hAnsi="Times New Roman" w:cs="Times New Roman"/>
                <w:sz w:val="24"/>
                <w:szCs w:val="24"/>
                <w:lang w:val="ro-RO" w:eastAsia="ro-RO"/>
              </w:rPr>
              <w:t>prevede metode de testare a materialului de înmulţire şi de plantare fructifer, însă</w:t>
            </w:r>
            <w:r w:rsidR="001F5476" w:rsidRPr="003F234B">
              <w:rPr>
                <w:rFonts w:ascii="Times New Roman" w:eastAsia="Times New Roman" w:hAnsi="Times New Roman" w:cs="Times New Roman"/>
                <w:sz w:val="24"/>
                <w:szCs w:val="24"/>
                <w:lang w:val="ro-RO" w:eastAsia="ro-RO"/>
              </w:rPr>
              <w:t xml:space="preserve"> nu prevede </w:t>
            </w:r>
            <w:r w:rsidR="00B15250" w:rsidRPr="003F234B">
              <w:rPr>
                <w:rFonts w:ascii="Times New Roman" w:eastAsia="Times New Roman" w:hAnsi="Times New Roman" w:cs="Times New Roman"/>
                <w:sz w:val="24"/>
                <w:szCs w:val="24"/>
                <w:lang w:val="ro-RO" w:eastAsia="ro-RO"/>
              </w:rPr>
              <w:t>clar mecanismul de desfășurare a</w:t>
            </w:r>
            <w:r w:rsidR="001F5476" w:rsidRPr="003F234B">
              <w:rPr>
                <w:rFonts w:ascii="Times New Roman" w:eastAsia="Times New Roman" w:hAnsi="Times New Roman" w:cs="Times New Roman"/>
                <w:sz w:val="24"/>
                <w:szCs w:val="24"/>
                <w:lang w:val="ro-RO" w:eastAsia="ro-RO"/>
              </w:rPr>
              <w:t xml:space="preserve"> procesul de selecție a clonelor și controlul fitosanitar în plantație</w:t>
            </w:r>
            <w:r w:rsidR="00396825">
              <w:rPr>
                <w:rFonts w:ascii="Times New Roman" w:eastAsia="Times New Roman" w:hAnsi="Times New Roman" w:cs="Times New Roman"/>
                <w:sz w:val="24"/>
                <w:szCs w:val="24"/>
                <w:lang w:val="ro-RO" w:eastAsia="ro-RO"/>
              </w:rPr>
              <w:t>, iar r</w:t>
            </w:r>
            <w:r w:rsidR="00B15250" w:rsidRPr="003F234B">
              <w:rPr>
                <w:rFonts w:ascii="Times New Roman" w:eastAsia="Times New Roman" w:hAnsi="Times New Roman" w:cs="Times New Roman"/>
                <w:sz w:val="24"/>
                <w:szCs w:val="24"/>
                <w:lang w:val="ro-RO" w:eastAsia="ro-RO"/>
              </w:rPr>
              <w:t xml:space="preserve">eglementarea acestui mecanism ar consolida lanțul de producere a certificare a materialului săditor. </w:t>
            </w:r>
          </w:p>
          <w:p w14:paraId="6FEE2992" w14:textId="24D6A8EA" w:rsidR="0031537D" w:rsidRPr="003F234B" w:rsidRDefault="00512A5D" w:rsidP="00AB544B">
            <w:pPr>
              <w:spacing w:after="0" w:line="240" w:lineRule="auto"/>
              <w:ind w:firstLine="57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De asemenea</w:t>
            </w:r>
            <w:r w:rsidR="008F3255" w:rsidRPr="003F234B">
              <w:rPr>
                <w:rFonts w:ascii="Times New Roman" w:eastAsia="Times New Roman" w:hAnsi="Times New Roman" w:cs="Times New Roman"/>
                <w:sz w:val="24"/>
                <w:szCs w:val="24"/>
                <w:lang w:val="ro-RO" w:eastAsia="ro-RO"/>
              </w:rPr>
              <w:t xml:space="preserve"> este necesară instituționalizarea </w:t>
            </w:r>
            <w:r w:rsidR="00CA444A" w:rsidRPr="003F234B">
              <w:rPr>
                <w:rFonts w:ascii="Times New Roman" w:eastAsia="Times New Roman" w:hAnsi="Times New Roman" w:cs="Times New Roman"/>
                <w:sz w:val="24"/>
                <w:szCs w:val="24"/>
                <w:lang w:val="ro-RO" w:eastAsia="ro-RO"/>
              </w:rPr>
              <w:t xml:space="preserve">mecanismului pentru implementarea Schemei </w:t>
            </w:r>
            <w:r w:rsidR="008F3255" w:rsidRPr="003F234B">
              <w:rPr>
                <w:rFonts w:ascii="Times New Roman" w:eastAsia="Times New Roman" w:hAnsi="Times New Roman" w:cs="Times New Roman"/>
                <w:sz w:val="24"/>
                <w:szCs w:val="24"/>
                <w:lang w:val="ro-RO" w:eastAsia="ro-RO"/>
              </w:rPr>
              <w:t>producere și certificare a materialului de înmulțire şi plantare fructifer</w:t>
            </w:r>
            <w:r w:rsidR="005872D3" w:rsidRPr="003F234B">
              <w:rPr>
                <w:rFonts w:ascii="Times New Roman" w:eastAsia="Times New Roman" w:hAnsi="Times New Roman" w:cs="Times New Roman"/>
                <w:sz w:val="24"/>
                <w:szCs w:val="24"/>
                <w:lang w:val="ro-RO" w:eastAsia="ro-RO"/>
              </w:rPr>
              <w:t>.</w:t>
            </w:r>
          </w:p>
          <w:p w14:paraId="6CD9D8A2" w14:textId="67800D3C" w:rsidR="009E3EF2" w:rsidRDefault="004E4717" w:rsidP="00AB544B">
            <w:pPr>
              <w:spacing w:after="0"/>
              <w:ind w:firstLine="57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lastRenderedPageBreak/>
              <w:t xml:space="preserve">Prin urmare, </w:t>
            </w:r>
            <w:r w:rsidR="00CA1256" w:rsidRPr="003F234B">
              <w:rPr>
                <w:rFonts w:ascii="Times New Roman" w:eastAsia="Times New Roman" w:hAnsi="Times New Roman" w:cs="Times New Roman"/>
                <w:sz w:val="24"/>
                <w:szCs w:val="24"/>
                <w:lang w:val="ro-RO" w:eastAsia="ro-RO"/>
              </w:rPr>
              <w:t>aprobarea modificărilor propuse la H</w:t>
            </w:r>
            <w:r w:rsidR="001D0168">
              <w:rPr>
                <w:rFonts w:ascii="Times New Roman" w:eastAsia="Times New Roman" w:hAnsi="Times New Roman" w:cs="Times New Roman"/>
                <w:sz w:val="24"/>
                <w:szCs w:val="24"/>
                <w:lang w:val="ro-RO" w:eastAsia="ro-RO"/>
              </w:rPr>
              <w:t xml:space="preserve">otărârea </w:t>
            </w:r>
            <w:r w:rsidR="00CA1256" w:rsidRPr="003F234B">
              <w:rPr>
                <w:rFonts w:ascii="Times New Roman" w:eastAsia="Times New Roman" w:hAnsi="Times New Roman" w:cs="Times New Roman"/>
                <w:sz w:val="24"/>
                <w:szCs w:val="24"/>
                <w:lang w:val="ro-RO" w:eastAsia="ro-RO"/>
              </w:rPr>
              <w:t>G</w:t>
            </w:r>
            <w:r w:rsidR="001D0168">
              <w:rPr>
                <w:rFonts w:ascii="Times New Roman" w:eastAsia="Times New Roman" w:hAnsi="Times New Roman" w:cs="Times New Roman"/>
                <w:sz w:val="24"/>
                <w:szCs w:val="24"/>
                <w:lang w:val="ro-RO" w:eastAsia="ro-RO"/>
              </w:rPr>
              <w:t>uvernului</w:t>
            </w:r>
            <w:r w:rsidR="00CA1256" w:rsidRPr="003F234B">
              <w:rPr>
                <w:rFonts w:ascii="Times New Roman" w:eastAsia="Times New Roman" w:hAnsi="Times New Roman" w:cs="Times New Roman"/>
                <w:sz w:val="24"/>
                <w:szCs w:val="24"/>
                <w:lang w:val="ro-RO" w:eastAsia="ro-RO"/>
              </w:rPr>
              <w:t xml:space="preserve"> nr. 415</w:t>
            </w:r>
            <w:r w:rsidR="00215F1D" w:rsidRPr="003F234B">
              <w:rPr>
                <w:rFonts w:ascii="Times New Roman" w:eastAsia="Times New Roman" w:hAnsi="Times New Roman" w:cs="Times New Roman"/>
                <w:sz w:val="24"/>
                <w:szCs w:val="24"/>
                <w:lang w:val="ro-RO" w:eastAsia="ro-RO"/>
              </w:rPr>
              <w:t>/</w:t>
            </w:r>
            <w:r w:rsidR="00CA1256" w:rsidRPr="003F234B">
              <w:rPr>
                <w:rFonts w:ascii="Times New Roman" w:eastAsia="Times New Roman" w:hAnsi="Times New Roman" w:cs="Times New Roman"/>
                <w:sz w:val="24"/>
                <w:szCs w:val="24"/>
                <w:lang w:val="ro-RO" w:eastAsia="ro-RO"/>
              </w:rPr>
              <w:t>2013 pentru aprobarea Normei privind producerea, controlul, certificarea şi comercializarea materialului de înmulţire şi de plantare fructifer</w:t>
            </w:r>
            <w:r w:rsidR="00A632F6" w:rsidRPr="003F234B">
              <w:rPr>
                <w:rFonts w:ascii="Times New Roman" w:eastAsia="Times New Roman" w:hAnsi="Times New Roman" w:cs="Times New Roman"/>
                <w:sz w:val="24"/>
                <w:szCs w:val="24"/>
                <w:lang w:val="ro-RO" w:eastAsia="ro-RO"/>
              </w:rPr>
              <w:t xml:space="preserve"> </w:t>
            </w:r>
            <w:r w:rsidR="00103087" w:rsidRPr="003F234B">
              <w:rPr>
                <w:rFonts w:ascii="Times New Roman" w:eastAsia="Times New Roman" w:hAnsi="Times New Roman" w:cs="Times New Roman"/>
                <w:sz w:val="24"/>
                <w:szCs w:val="24"/>
                <w:lang w:val="ro-RO" w:eastAsia="ro-RO"/>
              </w:rPr>
              <w:t>vizează</w:t>
            </w:r>
            <w:r w:rsidR="00A632F6" w:rsidRPr="003F234B">
              <w:rPr>
                <w:rFonts w:ascii="Times New Roman" w:eastAsia="Times New Roman" w:hAnsi="Times New Roman" w:cs="Times New Roman"/>
                <w:sz w:val="24"/>
                <w:szCs w:val="24"/>
                <w:lang w:val="ro-RO" w:eastAsia="ro-RO"/>
              </w:rPr>
              <w:t xml:space="preserve"> producători</w:t>
            </w:r>
            <w:r w:rsidR="00232192" w:rsidRPr="003F234B">
              <w:rPr>
                <w:rFonts w:ascii="Times New Roman" w:eastAsia="Times New Roman" w:hAnsi="Times New Roman" w:cs="Times New Roman"/>
                <w:sz w:val="24"/>
                <w:szCs w:val="24"/>
                <w:lang w:val="ro-RO" w:eastAsia="ro-RO"/>
              </w:rPr>
              <w:t>i</w:t>
            </w:r>
            <w:r w:rsidR="007919F1" w:rsidRPr="003F234B">
              <w:rPr>
                <w:rFonts w:ascii="Times New Roman" w:eastAsia="Times New Roman" w:hAnsi="Times New Roman" w:cs="Times New Roman"/>
                <w:sz w:val="24"/>
                <w:szCs w:val="24"/>
                <w:lang w:val="ro-RO" w:eastAsia="ro-RO"/>
              </w:rPr>
              <w:t xml:space="preserve"> agricoli</w:t>
            </w:r>
            <w:r w:rsidR="00B4145C" w:rsidRPr="003F234B">
              <w:rPr>
                <w:rFonts w:ascii="Times New Roman" w:eastAsia="Times New Roman" w:hAnsi="Times New Roman" w:cs="Times New Roman"/>
                <w:sz w:val="24"/>
                <w:szCs w:val="24"/>
                <w:lang w:val="ro-RO" w:eastAsia="ro-RO"/>
              </w:rPr>
              <w:t xml:space="preserve"> și </w:t>
            </w:r>
            <w:r w:rsidR="00792ADD">
              <w:rPr>
                <w:rFonts w:ascii="Times New Roman" w:eastAsia="Times New Roman" w:hAnsi="Times New Roman" w:cs="Times New Roman"/>
                <w:sz w:val="24"/>
                <w:szCs w:val="24"/>
                <w:lang w:val="ro-RO" w:eastAsia="ro-RO"/>
              </w:rPr>
              <w:t>instituții</w:t>
            </w:r>
            <w:r w:rsidR="0085093D">
              <w:rPr>
                <w:rFonts w:ascii="Times New Roman" w:eastAsia="Times New Roman" w:hAnsi="Times New Roman" w:cs="Times New Roman"/>
                <w:sz w:val="24"/>
                <w:szCs w:val="24"/>
                <w:lang w:val="ro-RO" w:eastAsia="ro-RO"/>
              </w:rPr>
              <w:t>le</w:t>
            </w:r>
            <w:r w:rsidR="005B3B95" w:rsidRPr="003F234B">
              <w:rPr>
                <w:rFonts w:ascii="Times New Roman" w:eastAsia="Times New Roman" w:hAnsi="Times New Roman" w:cs="Times New Roman"/>
                <w:sz w:val="24"/>
                <w:szCs w:val="24"/>
                <w:lang w:val="ro-RO" w:eastAsia="ro-RO"/>
              </w:rPr>
              <w:t xml:space="preserve"> </w:t>
            </w:r>
            <w:r w:rsidR="0085093D">
              <w:rPr>
                <w:rFonts w:ascii="Times New Roman" w:eastAsia="Times New Roman" w:hAnsi="Times New Roman" w:cs="Times New Roman"/>
                <w:sz w:val="24"/>
                <w:szCs w:val="24"/>
                <w:lang w:val="ro-RO" w:eastAsia="ro-RO"/>
              </w:rPr>
              <w:t>specializate</w:t>
            </w:r>
            <w:r w:rsidR="004A3D71" w:rsidRPr="003F234B">
              <w:rPr>
                <w:rFonts w:ascii="Times New Roman" w:eastAsia="Times New Roman" w:hAnsi="Times New Roman" w:cs="Times New Roman"/>
                <w:sz w:val="24"/>
                <w:szCs w:val="24"/>
                <w:lang w:val="ro-RO" w:eastAsia="ro-RO"/>
              </w:rPr>
              <w:t xml:space="preserve">, care </w:t>
            </w:r>
            <w:r w:rsidR="004D139F">
              <w:rPr>
                <w:rFonts w:ascii="Times New Roman" w:eastAsia="Times New Roman" w:hAnsi="Times New Roman" w:cs="Times New Roman"/>
                <w:sz w:val="24"/>
                <w:szCs w:val="24"/>
                <w:lang w:val="ro-RO" w:eastAsia="ro-RO"/>
              </w:rPr>
              <w:t>î</w:t>
            </w:r>
            <w:r w:rsidR="00103087" w:rsidRPr="003F234B">
              <w:rPr>
                <w:rFonts w:ascii="Times New Roman" w:eastAsia="Times New Roman" w:hAnsi="Times New Roman" w:cs="Times New Roman"/>
                <w:sz w:val="24"/>
                <w:szCs w:val="24"/>
                <w:lang w:val="ro-RO" w:eastAsia="ro-RO"/>
              </w:rPr>
              <w:t>n rezultatul modificărilor propuse urmează a fi</w:t>
            </w:r>
            <w:r w:rsidR="005B3B95" w:rsidRPr="003F234B">
              <w:rPr>
                <w:rFonts w:ascii="Times New Roman" w:eastAsia="Times New Roman" w:hAnsi="Times New Roman" w:cs="Times New Roman"/>
                <w:sz w:val="24"/>
                <w:szCs w:val="24"/>
                <w:lang w:val="ro-RO" w:eastAsia="ro-RO"/>
              </w:rPr>
              <w:t xml:space="preserve"> r</w:t>
            </w:r>
            <w:r w:rsidR="00B4145C" w:rsidRPr="003F234B">
              <w:rPr>
                <w:rFonts w:ascii="Times New Roman" w:eastAsia="Times New Roman" w:hAnsi="Times New Roman" w:cs="Times New Roman"/>
                <w:sz w:val="24"/>
                <w:szCs w:val="24"/>
                <w:lang w:val="ro-RO" w:eastAsia="ro-RO"/>
              </w:rPr>
              <w:t>esponsabil</w:t>
            </w:r>
            <w:r w:rsidR="0085093D">
              <w:rPr>
                <w:rFonts w:ascii="Times New Roman" w:eastAsia="Times New Roman" w:hAnsi="Times New Roman" w:cs="Times New Roman"/>
                <w:sz w:val="24"/>
                <w:szCs w:val="24"/>
                <w:lang w:val="ro-RO" w:eastAsia="ro-RO"/>
              </w:rPr>
              <w:t>e</w:t>
            </w:r>
            <w:r w:rsidR="00B4145C" w:rsidRPr="003F234B">
              <w:rPr>
                <w:rFonts w:ascii="Times New Roman" w:eastAsia="Times New Roman" w:hAnsi="Times New Roman" w:cs="Times New Roman"/>
                <w:sz w:val="24"/>
                <w:szCs w:val="24"/>
                <w:lang w:val="ro-RO" w:eastAsia="ro-RO"/>
              </w:rPr>
              <w:t xml:space="preserve"> pentru implementarea schemei și lucrărilor de producere.</w:t>
            </w:r>
            <w:r w:rsidR="009E3EF2" w:rsidRPr="003F234B">
              <w:rPr>
                <w:rFonts w:ascii="Times New Roman" w:eastAsia="Times New Roman" w:hAnsi="Times New Roman" w:cs="Times New Roman"/>
                <w:sz w:val="24"/>
                <w:szCs w:val="24"/>
                <w:lang w:val="ro-RO" w:eastAsia="ro-RO"/>
              </w:rPr>
              <w:t> </w:t>
            </w:r>
            <w:r w:rsidR="004D139F">
              <w:rPr>
                <w:rFonts w:ascii="Times New Roman" w:eastAsia="Times New Roman" w:hAnsi="Times New Roman" w:cs="Times New Roman"/>
                <w:sz w:val="24"/>
                <w:szCs w:val="24"/>
                <w:lang w:val="ro-RO" w:eastAsia="ro-RO"/>
              </w:rPr>
              <w:t>Î</w:t>
            </w:r>
            <w:r w:rsidR="00232192" w:rsidRPr="003F234B">
              <w:rPr>
                <w:rFonts w:ascii="Times New Roman" w:eastAsia="Times New Roman" w:hAnsi="Times New Roman" w:cs="Times New Roman"/>
                <w:sz w:val="24"/>
                <w:szCs w:val="24"/>
                <w:lang w:val="ro-RO" w:eastAsia="ro-RO"/>
              </w:rPr>
              <w:t>nsă</w:t>
            </w:r>
            <w:r w:rsidR="00103087" w:rsidRPr="003F234B">
              <w:rPr>
                <w:rFonts w:ascii="Times New Roman" w:eastAsia="Times New Roman" w:hAnsi="Times New Roman" w:cs="Times New Roman"/>
                <w:sz w:val="24"/>
                <w:szCs w:val="24"/>
                <w:lang w:val="ro-RO" w:eastAsia="ro-RO"/>
              </w:rPr>
              <w:t>,</w:t>
            </w:r>
            <w:r w:rsidR="0085093D">
              <w:rPr>
                <w:rFonts w:ascii="Times New Roman" w:eastAsia="Times New Roman" w:hAnsi="Times New Roman" w:cs="Times New Roman"/>
                <w:sz w:val="24"/>
                <w:szCs w:val="24"/>
                <w:lang w:val="ro-RO" w:eastAsia="ro-RO"/>
              </w:rPr>
              <w:t xml:space="preserve"> î</w:t>
            </w:r>
            <w:r w:rsidR="00232192" w:rsidRPr="003F234B">
              <w:rPr>
                <w:rFonts w:ascii="Times New Roman" w:eastAsia="Times New Roman" w:hAnsi="Times New Roman" w:cs="Times New Roman"/>
                <w:sz w:val="24"/>
                <w:szCs w:val="24"/>
                <w:lang w:val="ro-RO" w:eastAsia="ro-RO"/>
              </w:rPr>
              <w:t>n cea mai mare parte, modificările vor avea un impact benefic asupra consumatorilor</w:t>
            </w:r>
            <w:r w:rsidR="004D139F">
              <w:rPr>
                <w:rFonts w:ascii="Times New Roman" w:eastAsia="Times New Roman" w:hAnsi="Times New Roman" w:cs="Times New Roman"/>
                <w:sz w:val="24"/>
                <w:szCs w:val="24"/>
                <w:lang w:val="ro-RO" w:eastAsia="ro-RO"/>
              </w:rPr>
              <w:t>,</w:t>
            </w:r>
            <w:r w:rsidR="00232192" w:rsidRPr="003F234B">
              <w:rPr>
                <w:rFonts w:ascii="Times New Roman" w:eastAsia="Times New Roman" w:hAnsi="Times New Roman" w:cs="Times New Roman"/>
                <w:sz w:val="24"/>
                <w:szCs w:val="24"/>
                <w:lang w:val="ro-RO" w:eastAsia="ro-RO"/>
              </w:rPr>
              <w:t xml:space="preserve"> deoarece va stabili liniile directoare de producere şi comercializare eficientă, contribuind la sporirea </w:t>
            </w:r>
            <w:r w:rsidR="004D139F" w:rsidRPr="003F234B">
              <w:rPr>
                <w:rFonts w:ascii="Times New Roman" w:eastAsia="Times New Roman" w:hAnsi="Times New Roman" w:cs="Times New Roman"/>
                <w:sz w:val="24"/>
                <w:szCs w:val="24"/>
                <w:lang w:val="ro-RO" w:eastAsia="ro-RO"/>
              </w:rPr>
              <w:t>calității</w:t>
            </w:r>
            <w:r w:rsidR="00232192" w:rsidRPr="003F234B">
              <w:rPr>
                <w:rFonts w:ascii="Times New Roman" w:eastAsia="Times New Roman" w:hAnsi="Times New Roman" w:cs="Times New Roman"/>
                <w:sz w:val="24"/>
                <w:szCs w:val="24"/>
                <w:lang w:val="ro-RO" w:eastAsia="ro-RO"/>
              </w:rPr>
              <w:t xml:space="preserve"> materialului de înmulţire şi de plantare fructifer prin crearea conexiunilor mai bune dintre producătorii </w:t>
            </w:r>
            <w:r w:rsidR="00103087" w:rsidRPr="003F234B">
              <w:rPr>
                <w:rFonts w:ascii="Times New Roman" w:eastAsia="Times New Roman" w:hAnsi="Times New Roman" w:cs="Times New Roman"/>
                <w:sz w:val="24"/>
                <w:szCs w:val="24"/>
                <w:lang w:val="ro-RO" w:eastAsia="ro-RO"/>
              </w:rPr>
              <w:t>pomicoli</w:t>
            </w:r>
            <w:r w:rsidR="00232192" w:rsidRPr="003F234B">
              <w:rPr>
                <w:rFonts w:ascii="Times New Roman" w:eastAsia="Times New Roman" w:hAnsi="Times New Roman" w:cs="Times New Roman"/>
                <w:sz w:val="24"/>
                <w:szCs w:val="24"/>
                <w:lang w:val="ro-RO" w:eastAsia="ro-RO"/>
              </w:rPr>
              <w:t xml:space="preserve"> şi consumatori.</w:t>
            </w:r>
          </w:p>
          <w:p w14:paraId="4C18B679" w14:textId="555922D3" w:rsidR="00F6190B" w:rsidRPr="00F6190B" w:rsidRDefault="0012082F" w:rsidP="00AB544B">
            <w:pPr>
              <w:pStyle w:val="Listparagraf"/>
              <w:numPr>
                <w:ilvl w:val="0"/>
                <w:numId w:val="15"/>
              </w:numPr>
              <w:tabs>
                <w:tab w:val="left" w:pos="798"/>
              </w:tabs>
              <w:spacing w:after="0"/>
              <w:ind w:left="0" w:firstLine="576"/>
              <w:jc w:val="both"/>
              <w:rPr>
                <w:rFonts w:ascii="Times New Roman" w:eastAsia="Times New Roman" w:hAnsi="Times New Roman" w:cs="Times New Roman"/>
                <w:i/>
                <w:iCs/>
                <w:sz w:val="24"/>
                <w:szCs w:val="24"/>
                <w:lang w:val="ro-RO" w:eastAsia="ro-RO"/>
              </w:rPr>
            </w:pPr>
            <w:r w:rsidRPr="00F6190B">
              <w:rPr>
                <w:rFonts w:ascii="Times New Roman" w:eastAsia="Times New Roman" w:hAnsi="Times New Roman" w:cs="Times New Roman"/>
                <w:i/>
                <w:iCs/>
                <w:sz w:val="24"/>
                <w:szCs w:val="24"/>
                <w:lang w:val="ro-RO" w:eastAsia="ro-RO"/>
              </w:rPr>
              <w:t>Cadrul normativ existent în partea ce ține de producerea şi/sau de comercializarea materialului de înmulțire şi/sau de plantare fructifer nu este racordat la cerințele UE</w:t>
            </w:r>
            <w:r w:rsidR="00F6190B" w:rsidRPr="00F6190B">
              <w:rPr>
                <w:rFonts w:ascii="Times New Roman" w:eastAsia="Times New Roman" w:hAnsi="Times New Roman" w:cs="Times New Roman"/>
                <w:i/>
                <w:iCs/>
                <w:sz w:val="24"/>
                <w:szCs w:val="24"/>
                <w:lang w:val="ro-RO" w:eastAsia="ro-RO"/>
              </w:rPr>
              <w:t>.</w:t>
            </w:r>
          </w:p>
          <w:p w14:paraId="2BDB9B30" w14:textId="49A6B7FF" w:rsidR="005E4C31" w:rsidRDefault="00A23FA4" w:rsidP="00AA5F13">
            <w:pPr>
              <w:pStyle w:val="Listparagraf"/>
              <w:ind w:left="0" w:firstLine="57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Potrivit </w:t>
            </w:r>
            <w:r w:rsidR="00AA5F13">
              <w:rPr>
                <w:rFonts w:ascii="Times New Roman" w:eastAsia="Times New Roman" w:hAnsi="Times New Roman" w:cs="Times New Roman"/>
                <w:sz w:val="24"/>
                <w:szCs w:val="24"/>
                <w:lang w:val="ro-RO" w:eastAsia="ro-RO"/>
              </w:rPr>
              <w:t xml:space="preserve">prevederilor și conținutului </w:t>
            </w:r>
            <w:r w:rsidR="00AA5F13" w:rsidRPr="003F234B">
              <w:rPr>
                <w:rFonts w:ascii="Times New Roman" w:eastAsia="Times New Roman" w:hAnsi="Times New Roman" w:cs="Times New Roman"/>
                <w:sz w:val="24"/>
                <w:szCs w:val="24"/>
                <w:lang w:val="ro-RO" w:eastAsia="ro-RO"/>
              </w:rPr>
              <w:t>H</w:t>
            </w:r>
            <w:r w:rsidR="00AA5F13">
              <w:rPr>
                <w:rFonts w:ascii="Times New Roman" w:eastAsia="Times New Roman" w:hAnsi="Times New Roman" w:cs="Times New Roman"/>
                <w:sz w:val="24"/>
                <w:szCs w:val="24"/>
                <w:lang w:val="ro-RO" w:eastAsia="ro-RO"/>
              </w:rPr>
              <w:t xml:space="preserve">otărârii </w:t>
            </w:r>
            <w:r w:rsidR="00AA5F13" w:rsidRPr="003F234B">
              <w:rPr>
                <w:rFonts w:ascii="Times New Roman" w:eastAsia="Times New Roman" w:hAnsi="Times New Roman" w:cs="Times New Roman"/>
                <w:sz w:val="24"/>
                <w:szCs w:val="24"/>
                <w:lang w:val="ro-RO" w:eastAsia="ro-RO"/>
              </w:rPr>
              <w:t>G</w:t>
            </w:r>
            <w:r w:rsidR="00AA5F13">
              <w:rPr>
                <w:rFonts w:ascii="Times New Roman" w:eastAsia="Times New Roman" w:hAnsi="Times New Roman" w:cs="Times New Roman"/>
                <w:sz w:val="24"/>
                <w:szCs w:val="24"/>
                <w:lang w:val="ro-RO" w:eastAsia="ro-RO"/>
              </w:rPr>
              <w:t>uvernului</w:t>
            </w:r>
            <w:r w:rsidR="00AA5F13" w:rsidRPr="003F234B">
              <w:rPr>
                <w:rFonts w:ascii="Times New Roman" w:eastAsia="Times New Roman" w:hAnsi="Times New Roman" w:cs="Times New Roman"/>
                <w:sz w:val="24"/>
                <w:szCs w:val="24"/>
                <w:lang w:val="ro-RO" w:eastAsia="ro-RO"/>
              </w:rPr>
              <w:t xml:space="preserve"> nr. 415/2013 pentru aprobarea Normei privind producerea, controlul, certificarea și comercializarea materialului de înmulțire şi de plantare fructifer</w:t>
            </w:r>
            <w:r w:rsidR="00AA5F13">
              <w:rPr>
                <w:rFonts w:ascii="Times New Roman" w:eastAsia="Times New Roman" w:hAnsi="Times New Roman" w:cs="Times New Roman"/>
                <w:sz w:val="24"/>
                <w:szCs w:val="24"/>
                <w:lang w:val="ro-RO" w:eastAsia="ro-RO"/>
              </w:rPr>
              <w:t xml:space="preserve">, aceasta </w:t>
            </w:r>
            <w:r w:rsidR="005E4C31">
              <w:rPr>
                <w:rFonts w:ascii="Times New Roman" w:eastAsia="Times New Roman" w:hAnsi="Times New Roman" w:cs="Times New Roman"/>
                <w:sz w:val="24"/>
                <w:szCs w:val="24"/>
                <w:lang w:val="ro-RO" w:eastAsia="ro-RO"/>
              </w:rPr>
              <w:t xml:space="preserve">transpune parțial prevederile </w:t>
            </w:r>
            <w:r w:rsidR="005E4C31" w:rsidRPr="004B2C97">
              <w:rPr>
                <w:rFonts w:ascii="Times New Roman" w:eastAsia="Times New Roman" w:hAnsi="Times New Roman" w:cs="Times New Roman"/>
                <w:i/>
                <w:iCs/>
                <w:sz w:val="24"/>
                <w:szCs w:val="24"/>
                <w:lang w:val="ro-RO" w:eastAsia="ro-RO"/>
              </w:rPr>
              <w:t>Directivei 2008/90/CE</w:t>
            </w:r>
            <w:r w:rsidR="005E4C31" w:rsidRPr="005E4C31">
              <w:rPr>
                <w:rFonts w:ascii="Times New Roman" w:eastAsia="Times New Roman" w:hAnsi="Times New Roman" w:cs="Times New Roman"/>
                <w:sz w:val="24"/>
                <w:szCs w:val="24"/>
                <w:lang w:val="ro-RO" w:eastAsia="ro-RO"/>
              </w:rPr>
              <w:t xml:space="preserve"> a Consiliului din 29 septembrie 2008 privind comercializarea materialului de înmulţire şi plantare fructifer destinat producţiei de fructe, </w:t>
            </w:r>
            <w:r w:rsidR="005E4C31" w:rsidRPr="004B2C97">
              <w:rPr>
                <w:rFonts w:ascii="Times New Roman" w:eastAsia="Times New Roman" w:hAnsi="Times New Roman" w:cs="Times New Roman"/>
                <w:i/>
                <w:iCs/>
                <w:sz w:val="24"/>
                <w:szCs w:val="24"/>
                <w:lang w:val="ro-RO" w:eastAsia="ro-RO"/>
              </w:rPr>
              <w:t>Directiv</w:t>
            </w:r>
            <w:r w:rsidR="00571F8F" w:rsidRPr="004B2C97">
              <w:rPr>
                <w:rFonts w:ascii="Times New Roman" w:eastAsia="Times New Roman" w:hAnsi="Times New Roman" w:cs="Times New Roman"/>
                <w:i/>
                <w:iCs/>
                <w:sz w:val="24"/>
                <w:szCs w:val="24"/>
                <w:lang w:val="ro-RO" w:eastAsia="ro-RO"/>
              </w:rPr>
              <w:t>ei</w:t>
            </w:r>
            <w:r w:rsidR="005E4C31" w:rsidRPr="004B2C97">
              <w:rPr>
                <w:rFonts w:ascii="Times New Roman" w:eastAsia="Times New Roman" w:hAnsi="Times New Roman" w:cs="Times New Roman"/>
                <w:i/>
                <w:iCs/>
                <w:sz w:val="24"/>
                <w:szCs w:val="24"/>
                <w:lang w:val="ro-RO" w:eastAsia="ro-RO"/>
              </w:rPr>
              <w:t xml:space="preserve"> 93/48/CEE</w:t>
            </w:r>
            <w:r w:rsidR="005E4C31" w:rsidRPr="005E4C31">
              <w:rPr>
                <w:rFonts w:ascii="Times New Roman" w:eastAsia="Times New Roman" w:hAnsi="Times New Roman" w:cs="Times New Roman"/>
                <w:sz w:val="24"/>
                <w:szCs w:val="24"/>
                <w:lang w:val="ro-RO" w:eastAsia="ro-RO"/>
              </w:rPr>
              <w:t xml:space="preserve"> a Comisiei din 23 iunie 1993 de stabilire a fişelor care precizează condiţiile pe care trebuie să le îndeplinească materialele de înmulţire ale plantelor fructifere şi plantele fructifere destinate producţiei de fructe în conformitate cu articolul 4 din Directiva 92/34/CEE a Consiliului</w:t>
            </w:r>
            <w:r w:rsidR="00571F8F">
              <w:rPr>
                <w:rFonts w:ascii="Times New Roman" w:eastAsia="Times New Roman" w:hAnsi="Times New Roman" w:cs="Times New Roman"/>
                <w:sz w:val="24"/>
                <w:szCs w:val="24"/>
                <w:lang w:val="ro-RO" w:eastAsia="ro-RO"/>
              </w:rPr>
              <w:t xml:space="preserve"> </w:t>
            </w:r>
            <w:r w:rsidR="005E4C31" w:rsidRPr="005E4C31">
              <w:rPr>
                <w:rFonts w:ascii="Times New Roman" w:eastAsia="Times New Roman" w:hAnsi="Times New Roman" w:cs="Times New Roman"/>
                <w:sz w:val="24"/>
                <w:szCs w:val="24"/>
                <w:lang w:val="ro-RO" w:eastAsia="ro-RO"/>
              </w:rPr>
              <w:t xml:space="preserve">şi </w:t>
            </w:r>
            <w:r w:rsidR="00571F8F">
              <w:rPr>
                <w:rFonts w:ascii="Times New Roman" w:eastAsia="Times New Roman" w:hAnsi="Times New Roman" w:cs="Times New Roman"/>
                <w:sz w:val="24"/>
                <w:szCs w:val="24"/>
                <w:lang w:val="ro-RO" w:eastAsia="ro-RO"/>
              </w:rPr>
              <w:t xml:space="preserve">a </w:t>
            </w:r>
            <w:r w:rsidR="005E4C31" w:rsidRPr="004B2C97">
              <w:rPr>
                <w:rFonts w:ascii="Times New Roman" w:eastAsia="Times New Roman" w:hAnsi="Times New Roman" w:cs="Times New Roman"/>
                <w:i/>
                <w:iCs/>
                <w:sz w:val="24"/>
                <w:szCs w:val="24"/>
                <w:lang w:val="ro-RO" w:eastAsia="ro-RO"/>
              </w:rPr>
              <w:t>Directiv</w:t>
            </w:r>
            <w:r w:rsidR="00571F8F" w:rsidRPr="004B2C97">
              <w:rPr>
                <w:rFonts w:ascii="Times New Roman" w:eastAsia="Times New Roman" w:hAnsi="Times New Roman" w:cs="Times New Roman"/>
                <w:i/>
                <w:iCs/>
                <w:sz w:val="24"/>
                <w:szCs w:val="24"/>
                <w:lang w:val="ro-RO" w:eastAsia="ro-RO"/>
              </w:rPr>
              <w:t>ei</w:t>
            </w:r>
            <w:r w:rsidR="005E4C31" w:rsidRPr="004B2C97">
              <w:rPr>
                <w:rFonts w:ascii="Times New Roman" w:eastAsia="Times New Roman" w:hAnsi="Times New Roman" w:cs="Times New Roman"/>
                <w:i/>
                <w:iCs/>
                <w:sz w:val="24"/>
                <w:szCs w:val="24"/>
                <w:lang w:val="ro-RO" w:eastAsia="ro-RO"/>
              </w:rPr>
              <w:t xml:space="preserve"> 93/64/CEE </w:t>
            </w:r>
            <w:r w:rsidR="005E4C31" w:rsidRPr="005E4C31">
              <w:rPr>
                <w:rFonts w:ascii="Times New Roman" w:eastAsia="Times New Roman" w:hAnsi="Times New Roman" w:cs="Times New Roman"/>
                <w:sz w:val="24"/>
                <w:szCs w:val="24"/>
                <w:lang w:val="ro-RO" w:eastAsia="ro-RO"/>
              </w:rPr>
              <w:t>a Comisiei din 5 iulie 1993 de instituire a măsurilor de aplicare privind supravegherea şi controlul furnizorilor şi unităţilor în cadrul Directivei 92/34/CEE a Consiliului privind comercializarea materialului săditor de plante fructifere şi a plantelor fructifere, destinate producţiei de fructe.</w:t>
            </w:r>
          </w:p>
          <w:p w14:paraId="74F7F332" w14:textId="5906511D" w:rsidR="00B156A7" w:rsidRDefault="004B2C97" w:rsidP="00C75E1B">
            <w:pPr>
              <w:pStyle w:val="Listparagraf"/>
              <w:ind w:left="0" w:firstLine="57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Ulterior, însă,</w:t>
            </w:r>
            <w:r w:rsidR="007F1638">
              <w:rPr>
                <w:rFonts w:ascii="Times New Roman" w:eastAsia="Times New Roman" w:hAnsi="Times New Roman" w:cs="Times New Roman"/>
                <w:sz w:val="24"/>
                <w:szCs w:val="24"/>
                <w:lang w:val="ro-RO" w:eastAsia="ro-RO"/>
              </w:rPr>
              <w:t xml:space="preserve"> odată cu aprobarea </w:t>
            </w:r>
            <w:r w:rsidR="00C75E1B" w:rsidRPr="00C75E1B">
              <w:rPr>
                <w:rFonts w:ascii="Times New Roman" w:eastAsia="Times New Roman" w:hAnsi="Times New Roman" w:cs="Times New Roman"/>
                <w:sz w:val="24"/>
                <w:szCs w:val="24"/>
                <w:lang w:val="ro-RO" w:eastAsia="ro-RO"/>
              </w:rPr>
              <w:t>Directiv</w:t>
            </w:r>
            <w:r w:rsidR="00C75E1B">
              <w:rPr>
                <w:rFonts w:ascii="Times New Roman" w:eastAsia="Times New Roman" w:hAnsi="Times New Roman" w:cs="Times New Roman"/>
                <w:sz w:val="24"/>
                <w:szCs w:val="24"/>
                <w:lang w:val="ro-RO" w:eastAsia="ro-RO"/>
              </w:rPr>
              <w:t>ei</w:t>
            </w:r>
            <w:r w:rsidR="00C75E1B" w:rsidRPr="00C75E1B">
              <w:rPr>
                <w:rFonts w:ascii="Times New Roman" w:eastAsia="Times New Roman" w:hAnsi="Times New Roman" w:cs="Times New Roman"/>
                <w:sz w:val="24"/>
                <w:szCs w:val="24"/>
                <w:lang w:val="ro-RO" w:eastAsia="ro-RO"/>
              </w:rPr>
              <w:t xml:space="preserve"> de punere în aplicare</w:t>
            </w:r>
            <w:r w:rsidR="00225CB8">
              <w:rPr>
                <w:rFonts w:ascii="Times New Roman" w:eastAsia="Times New Roman" w:hAnsi="Times New Roman" w:cs="Times New Roman"/>
                <w:sz w:val="24"/>
                <w:szCs w:val="24"/>
                <w:lang w:val="ro-RO" w:eastAsia="ro-RO"/>
              </w:rPr>
              <w:t xml:space="preserve"> a </w:t>
            </w:r>
            <w:r w:rsidR="00C75E1B" w:rsidRPr="00C75E1B">
              <w:rPr>
                <w:rFonts w:ascii="Times New Roman" w:eastAsia="Times New Roman" w:hAnsi="Times New Roman" w:cs="Times New Roman"/>
                <w:sz w:val="24"/>
                <w:szCs w:val="24"/>
                <w:lang w:val="ro-RO" w:eastAsia="ro-RO"/>
              </w:rPr>
              <w:t xml:space="preserve"> 2014/98/</w:t>
            </w:r>
            <w:r w:rsidR="00225CB8" w:rsidRPr="00C75E1B">
              <w:rPr>
                <w:rFonts w:ascii="Times New Roman" w:eastAsia="Times New Roman" w:hAnsi="Times New Roman" w:cs="Times New Roman"/>
                <w:sz w:val="24"/>
                <w:szCs w:val="24"/>
                <w:lang w:val="ro-RO" w:eastAsia="ro-RO"/>
              </w:rPr>
              <w:t xml:space="preserve">UE </w:t>
            </w:r>
            <w:r w:rsidR="00C75E1B" w:rsidRPr="00C75E1B">
              <w:rPr>
                <w:rFonts w:ascii="Times New Roman" w:eastAsia="Times New Roman" w:hAnsi="Times New Roman" w:cs="Times New Roman"/>
                <w:sz w:val="24"/>
                <w:szCs w:val="24"/>
                <w:lang w:val="ro-RO" w:eastAsia="ro-RO"/>
              </w:rPr>
              <w:t xml:space="preserve">a </w:t>
            </w:r>
            <w:r w:rsidR="00225CB8" w:rsidRPr="00C75E1B">
              <w:rPr>
                <w:rFonts w:ascii="Times New Roman" w:eastAsia="Times New Roman" w:hAnsi="Times New Roman" w:cs="Times New Roman"/>
                <w:sz w:val="24"/>
                <w:szCs w:val="24"/>
                <w:lang w:val="ro-RO" w:eastAsia="ro-RO"/>
              </w:rPr>
              <w:t>Comisiei</w:t>
            </w:r>
            <w:r w:rsidR="00225CB8">
              <w:rPr>
                <w:rFonts w:ascii="Times New Roman" w:eastAsia="Times New Roman" w:hAnsi="Times New Roman" w:cs="Times New Roman"/>
                <w:sz w:val="24"/>
                <w:szCs w:val="24"/>
                <w:lang w:val="ro-RO" w:eastAsia="ro-RO"/>
              </w:rPr>
              <w:t xml:space="preserve"> </w:t>
            </w:r>
            <w:r w:rsidR="00C75E1B" w:rsidRPr="00C75E1B">
              <w:rPr>
                <w:rFonts w:ascii="Times New Roman" w:eastAsia="Times New Roman" w:hAnsi="Times New Roman" w:cs="Times New Roman"/>
                <w:sz w:val="24"/>
                <w:szCs w:val="24"/>
                <w:lang w:val="ro-RO" w:eastAsia="ro-RO"/>
              </w:rPr>
              <w:t>din 15 octombrie 2014</w:t>
            </w:r>
            <w:r w:rsidR="00225CB8">
              <w:rPr>
                <w:rFonts w:ascii="Times New Roman" w:eastAsia="Times New Roman" w:hAnsi="Times New Roman" w:cs="Times New Roman"/>
                <w:sz w:val="24"/>
                <w:szCs w:val="24"/>
                <w:lang w:val="ro-RO" w:eastAsia="ro-RO"/>
              </w:rPr>
              <w:t xml:space="preserve"> </w:t>
            </w:r>
            <w:r w:rsidR="00C75E1B" w:rsidRPr="00C75E1B">
              <w:rPr>
                <w:rFonts w:ascii="Times New Roman" w:eastAsia="Times New Roman" w:hAnsi="Times New Roman" w:cs="Times New Roman"/>
                <w:sz w:val="24"/>
                <w:szCs w:val="24"/>
                <w:lang w:val="ro-RO" w:eastAsia="ro-RO"/>
              </w:rPr>
              <w:t>de punere în aplicare a Directivei 2008/90/CE a Consiliului în ceea ce privește cerințele specifice pentru genurile și speciile de plante fructifere menționate în anexa I la directivă, cerințele specifice pe care trebuie să le îndeplinească furnizorii și normele detaliate privind inspecțiile oficiale</w:t>
            </w:r>
            <w:r w:rsidR="00B156A7">
              <w:rPr>
                <w:rFonts w:ascii="Times New Roman" w:eastAsia="Times New Roman" w:hAnsi="Times New Roman" w:cs="Times New Roman"/>
                <w:sz w:val="24"/>
                <w:szCs w:val="24"/>
                <w:lang w:val="ro-RO" w:eastAsia="ro-RO"/>
              </w:rPr>
              <w:t xml:space="preserve"> prin articolul 33 al acesteia, </w:t>
            </w:r>
            <w:r w:rsidR="00B156A7" w:rsidRPr="00B156A7">
              <w:rPr>
                <w:rFonts w:ascii="Times New Roman" w:eastAsia="Times New Roman" w:hAnsi="Times New Roman" w:cs="Times New Roman"/>
                <w:sz w:val="24"/>
                <w:szCs w:val="24"/>
                <w:lang w:val="ro-RO" w:eastAsia="ro-RO"/>
              </w:rPr>
              <w:t xml:space="preserve">Directivele 93/48/CEE și 93/64/CEE </w:t>
            </w:r>
            <w:r w:rsidR="00B156A7">
              <w:rPr>
                <w:rFonts w:ascii="Times New Roman" w:eastAsia="Times New Roman" w:hAnsi="Times New Roman" w:cs="Times New Roman"/>
                <w:sz w:val="24"/>
                <w:szCs w:val="24"/>
                <w:lang w:val="ro-RO" w:eastAsia="ro-RO"/>
              </w:rPr>
              <w:t>au fost</w:t>
            </w:r>
            <w:r w:rsidR="00B156A7" w:rsidRPr="00B156A7">
              <w:rPr>
                <w:rFonts w:ascii="Times New Roman" w:eastAsia="Times New Roman" w:hAnsi="Times New Roman" w:cs="Times New Roman"/>
                <w:sz w:val="24"/>
                <w:szCs w:val="24"/>
                <w:lang w:val="ro-RO" w:eastAsia="ro-RO"/>
              </w:rPr>
              <w:t xml:space="preserve"> abrog</w:t>
            </w:r>
            <w:r w:rsidR="00B156A7">
              <w:rPr>
                <w:rFonts w:ascii="Times New Roman" w:eastAsia="Times New Roman" w:hAnsi="Times New Roman" w:cs="Times New Roman"/>
                <w:sz w:val="24"/>
                <w:szCs w:val="24"/>
                <w:lang w:val="ro-RO" w:eastAsia="ro-RO"/>
              </w:rPr>
              <w:t>ate</w:t>
            </w:r>
            <w:r w:rsidR="00B156A7" w:rsidRPr="00B156A7">
              <w:rPr>
                <w:rFonts w:ascii="Times New Roman" w:eastAsia="Times New Roman" w:hAnsi="Times New Roman" w:cs="Times New Roman"/>
                <w:sz w:val="24"/>
                <w:szCs w:val="24"/>
                <w:lang w:val="ro-RO" w:eastAsia="ro-RO"/>
              </w:rPr>
              <w:t>.</w:t>
            </w:r>
            <w:r w:rsidR="0016759D">
              <w:rPr>
                <w:rFonts w:ascii="Times New Roman" w:eastAsia="Times New Roman" w:hAnsi="Times New Roman" w:cs="Times New Roman"/>
                <w:sz w:val="24"/>
                <w:szCs w:val="24"/>
                <w:lang w:val="ro-RO" w:eastAsia="ro-RO"/>
              </w:rPr>
              <w:t xml:space="preserve"> </w:t>
            </w:r>
          </w:p>
          <w:p w14:paraId="59A54B9C" w14:textId="75F1B096" w:rsidR="003F2DE1" w:rsidRDefault="0016759D" w:rsidP="00C75E1B">
            <w:pPr>
              <w:pStyle w:val="Listparagraf"/>
              <w:ind w:left="0" w:firstLine="57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Respectiv, necesitatea aducerii în concordanță a </w:t>
            </w:r>
            <w:r w:rsidRPr="003F234B">
              <w:rPr>
                <w:rFonts w:ascii="Times New Roman" w:eastAsia="Times New Roman" w:hAnsi="Times New Roman" w:cs="Times New Roman"/>
                <w:sz w:val="24"/>
                <w:szCs w:val="24"/>
                <w:lang w:val="ro-RO" w:eastAsia="ro-RO"/>
              </w:rPr>
              <w:t>H</w:t>
            </w:r>
            <w:r>
              <w:rPr>
                <w:rFonts w:ascii="Times New Roman" w:eastAsia="Times New Roman" w:hAnsi="Times New Roman" w:cs="Times New Roman"/>
                <w:sz w:val="24"/>
                <w:szCs w:val="24"/>
                <w:lang w:val="ro-RO" w:eastAsia="ro-RO"/>
              </w:rPr>
              <w:t xml:space="preserve">otărârii </w:t>
            </w:r>
            <w:r w:rsidRPr="003F234B">
              <w:rPr>
                <w:rFonts w:ascii="Times New Roman" w:eastAsia="Times New Roman" w:hAnsi="Times New Roman" w:cs="Times New Roman"/>
                <w:sz w:val="24"/>
                <w:szCs w:val="24"/>
                <w:lang w:val="ro-RO" w:eastAsia="ro-RO"/>
              </w:rPr>
              <w:t>G</w:t>
            </w:r>
            <w:r>
              <w:rPr>
                <w:rFonts w:ascii="Times New Roman" w:eastAsia="Times New Roman" w:hAnsi="Times New Roman" w:cs="Times New Roman"/>
                <w:sz w:val="24"/>
                <w:szCs w:val="24"/>
                <w:lang w:val="ro-RO" w:eastAsia="ro-RO"/>
              </w:rPr>
              <w:t>uvernului</w:t>
            </w:r>
            <w:r w:rsidRPr="003F234B">
              <w:rPr>
                <w:rFonts w:ascii="Times New Roman" w:eastAsia="Times New Roman" w:hAnsi="Times New Roman" w:cs="Times New Roman"/>
                <w:sz w:val="24"/>
                <w:szCs w:val="24"/>
                <w:lang w:val="ro-RO" w:eastAsia="ro-RO"/>
              </w:rPr>
              <w:t xml:space="preserve"> nr. 415/2013</w:t>
            </w:r>
            <w:r>
              <w:rPr>
                <w:rFonts w:ascii="Times New Roman" w:eastAsia="Times New Roman" w:hAnsi="Times New Roman" w:cs="Times New Roman"/>
                <w:sz w:val="24"/>
                <w:szCs w:val="24"/>
                <w:lang w:val="ro-RO" w:eastAsia="ro-RO"/>
              </w:rPr>
              <w:t xml:space="preserve"> cu noile prevederi </w:t>
            </w:r>
            <w:r w:rsidR="00611C5E">
              <w:rPr>
                <w:rFonts w:ascii="Times New Roman" w:eastAsia="Times New Roman" w:hAnsi="Times New Roman" w:cs="Times New Roman"/>
                <w:sz w:val="24"/>
                <w:szCs w:val="24"/>
                <w:lang w:val="ro-RO" w:eastAsia="ro-RO"/>
              </w:rPr>
              <w:t xml:space="preserve">comunitare privind </w:t>
            </w:r>
            <w:r w:rsidR="00214247" w:rsidRPr="00214247">
              <w:rPr>
                <w:rFonts w:ascii="Times New Roman" w:eastAsia="Times New Roman" w:hAnsi="Times New Roman" w:cs="Times New Roman"/>
                <w:sz w:val="24"/>
                <w:szCs w:val="24"/>
                <w:lang w:val="ro-RO" w:eastAsia="ro-RO"/>
              </w:rPr>
              <w:t>procesul de producție și de comercializare</w:t>
            </w:r>
            <w:r w:rsidR="00214247">
              <w:rPr>
                <w:rFonts w:ascii="Times New Roman" w:eastAsia="Times New Roman" w:hAnsi="Times New Roman" w:cs="Times New Roman"/>
                <w:sz w:val="24"/>
                <w:szCs w:val="24"/>
                <w:lang w:val="ro-RO" w:eastAsia="ro-RO"/>
              </w:rPr>
              <w:t xml:space="preserve"> a</w:t>
            </w:r>
            <w:r w:rsidR="00214247" w:rsidRPr="00214247">
              <w:rPr>
                <w:rFonts w:ascii="Times New Roman" w:eastAsia="Times New Roman" w:hAnsi="Times New Roman" w:cs="Times New Roman"/>
                <w:sz w:val="24"/>
                <w:szCs w:val="24"/>
                <w:lang w:val="ro-RO" w:eastAsia="ro-RO"/>
              </w:rPr>
              <w:t xml:space="preserve"> materialul</w:t>
            </w:r>
            <w:r w:rsidR="00214247">
              <w:rPr>
                <w:rFonts w:ascii="Times New Roman" w:eastAsia="Times New Roman" w:hAnsi="Times New Roman" w:cs="Times New Roman"/>
                <w:sz w:val="24"/>
                <w:szCs w:val="24"/>
                <w:lang w:val="ro-RO" w:eastAsia="ro-RO"/>
              </w:rPr>
              <w:t>ui</w:t>
            </w:r>
            <w:r w:rsidR="00214247" w:rsidRPr="00214247">
              <w:rPr>
                <w:rFonts w:ascii="Times New Roman" w:eastAsia="Times New Roman" w:hAnsi="Times New Roman" w:cs="Times New Roman"/>
                <w:sz w:val="24"/>
                <w:szCs w:val="24"/>
                <w:lang w:val="ro-RO" w:eastAsia="ro-RO"/>
              </w:rPr>
              <w:t xml:space="preserve"> de înmulțire și plantare fructifer</w:t>
            </w:r>
            <w:r w:rsidR="00214247">
              <w:rPr>
                <w:rFonts w:ascii="Times New Roman" w:eastAsia="Times New Roman" w:hAnsi="Times New Roman" w:cs="Times New Roman"/>
                <w:sz w:val="24"/>
                <w:szCs w:val="24"/>
                <w:lang w:val="ro-RO" w:eastAsia="ro-RO"/>
              </w:rPr>
              <w:t xml:space="preserve">, a devenit una elocventă și </w:t>
            </w:r>
            <w:r w:rsidR="00097F6C">
              <w:rPr>
                <w:rFonts w:ascii="Times New Roman" w:eastAsia="Times New Roman" w:hAnsi="Times New Roman" w:cs="Times New Roman"/>
                <w:sz w:val="24"/>
                <w:szCs w:val="24"/>
                <w:lang w:val="ro-RO" w:eastAsia="ro-RO"/>
              </w:rPr>
              <w:t xml:space="preserve">pertinentă, mai ales în contextul obținerii </w:t>
            </w:r>
            <w:r w:rsidR="00C41859">
              <w:rPr>
                <w:rFonts w:ascii="Times New Roman" w:eastAsia="Times New Roman" w:hAnsi="Times New Roman" w:cs="Times New Roman"/>
                <w:sz w:val="24"/>
                <w:szCs w:val="24"/>
                <w:lang w:val="ro-RO" w:eastAsia="ro-RO"/>
              </w:rPr>
              <w:t xml:space="preserve">de către Republica Moldova a </w:t>
            </w:r>
            <w:r w:rsidR="00097F6C">
              <w:rPr>
                <w:rFonts w:ascii="Times New Roman" w:eastAsia="Times New Roman" w:hAnsi="Times New Roman" w:cs="Times New Roman"/>
                <w:sz w:val="24"/>
                <w:szCs w:val="24"/>
                <w:lang w:val="ro-RO" w:eastAsia="ro-RO"/>
              </w:rPr>
              <w:t>statutului de țară-candidat</w:t>
            </w:r>
            <w:r w:rsidR="009227C3">
              <w:rPr>
                <w:rFonts w:ascii="Times New Roman" w:eastAsia="Times New Roman" w:hAnsi="Times New Roman" w:cs="Times New Roman"/>
                <w:sz w:val="24"/>
                <w:szCs w:val="24"/>
                <w:lang w:val="ro-RO" w:eastAsia="ro-RO"/>
              </w:rPr>
              <w:t>ă</w:t>
            </w:r>
            <w:r w:rsidR="00097F6C">
              <w:rPr>
                <w:rFonts w:ascii="Times New Roman" w:eastAsia="Times New Roman" w:hAnsi="Times New Roman" w:cs="Times New Roman"/>
                <w:sz w:val="24"/>
                <w:szCs w:val="24"/>
                <w:lang w:val="ro-RO" w:eastAsia="ro-RO"/>
              </w:rPr>
              <w:t xml:space="preserve"> </w:t>
            </w:r>
            <w:r w:rsidR="003F2DE1">
              <w:rPr>
                <w:rFonts w:ascii="Times New Roman" w:eastAsia="Times New Roman" w:hAnsi="Times New Roman" w:cs="Times New Roman"/>
                <w:sz w:val="24"/>
                <w:szCs w:val="24"/>
                <w:lang w:val="ro-RO" w:eastAsia="ro-RO"/>
              </w:rPr>
              <w:t>la UE.</w:t>
            </w:r>
          </w:p>
          <w:p w14:paraId="73DCB0F8" w14:textId="00A5983C" w:rsidR="00C24CDF" w:rsidRPr="001D0168" w:rsidRDefault="00C24CDF" w:rsidP="002C7204">
            <w:pPr>
              <w:pStyle w:val="Listparagraf"/>
              <w:numPr>
                <w:ilvl w:val="0"/>
                <w:numId w:val="15"/>
              </w:numPr>
              <w:spacing w:after="0"/>
              <w:ind w:left="36" w:firstLine="324"/>
              <w:jc w:val="both"/>
              <w:rPr>
                <w:rFonts w:ascii="Times New Roman" w:eastAsia="Times New Roman" w:hAnsi="Times New Roman" w:cs="Times New Roman"/>
                <w:i/>
                <w:iCs/>
                <w:sz w:val="24"/>
                <w:szCs w:val="24"/>
                <w:lang w:val="ro-RO" w:eastAsia="ro-RO"/>
              </w:rPr>
            </w:pPr>
            <w:r w:rsidRPr="001D0168">
              <w:rPr>
                <w:rFonts w:ascii="Times New Roman" w:eastAsia="Times New Roman" w:hAnsi="Times New Roman" w:cs="Times New Roman"/>
                <w:i/>
                <w:iCs/>
                <w:sz w:val="24"/>
                <w:szCs w:val="24"/>
                <w:lang w:val="ro-RO" w:eastAsia="ro-RO"/>
              </w:rPr>
              <w:t xml:space="preserve">Neconcordanța </w:t>
            </w:r>
            <w:r w:rsidR="001D0168" w:rsidRPr="001D0168">
              <w:rPr>
                <w:rFonts w:ascii="Times New Roman" w:eastAsia="Times New Roman" w:hAnsi="Times New Roman" w:cs="Times New Roman"/>
                <w:i/>
                <w:iCs/>
                <w:sz w:val="24"/>
                <w:szCs w:val="24"/>
                <w:lang w:val="ro-RO" w:eastAsia="ro-RO"/>
              </w:rPr>
              <w:t>prevederilor Normei privind producerea, controlul, certificarea și comercializarea materialului de înmulțire și de plantare fructifer, aprobată prin Hotărârea Guvernului nr. 415/2013 cu prevederile altor acte normative în vigoare.</w:t>
            </w:r>
          </w:p>
          <w:p w14:paraId="1E70D553" w14:textId="77777777" w:rsidR="000A5FBA" w:rsidRDefault="00B33143" w:rsidP="002C7204">
            <w:pPr>
              <w:tabs>
                <w:tab w:val="left" w:pos="5337"/>
              </w:tabs>
              <w:spacing w:after="0"/>
              <w:ind w:firstLine="485"/>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Necesitatea m</w:t>
            </w:r>
            <w:r w:rsidR="00AB4C1C">
              <w:rPr>
                <w:rFonts w:ascii="Times New Roman" w:eastAsia="Times New Roman" w:hAnsi="Times New Roman" w:cs="Times New Roman"/>
                <w:sz w:val="24"/>
                <w:szCs w:val="24"/>
                <w:lang w:val="ro-RO" w:eastAsia="ro-RO"/>
              </w:rPr>
              <w:t>odific</w:t>
            </w:r>
            <w:r>
              <w:rPr>
                <w:rFonts w:ascii="Times New Roman" w:eastAsia="Times New Roman" w:hAnsi="Times New Roman" w:cs="Times New Roman"/>
                <w:sz w:val="24"/>
                <w:szCs w:val="24"/>
                <w:lang w:val="ro-RO" w:eastAsia="ro-RO"/>
              </w:rPr>
              <w:t xml:space="preserve">ării unor prevederi ale </w:t>
            </w:r>
            <w:r w:rsidRPr="00B33143">
              <w:rPr>
                <w:rFonts w:ascii="Times New Roman" w:eastAsia="Times New Roman" w:hAnsi="Times New Roman" w:cs="Times New Roman"/>
                <w:sz w:val="24"/>
                <w:szCs w:val="24"/>
                <w:lang w:val="ro-RO" w:eastAsia="ro-RO"/>
              </w:rPr>
              <w:t>Normei privind producerea, controlul, certificarea și comercializarea materialului de înmulțire și de plantare fructifer, aprobată prin Hotărârea Guvernului nr. 415/2013</w:t>
            </w:r>
            <w:r>
              <w:rPr>
                <w:rFonts w:ascii="Times New Roman" w:eastAsia="Times New Roman" w:hAnsi="Times New Roman" w:cs="Times New Roman"/>
                <w:sz w:val="24"/>
                <w:szCs w:val="24"/>
                <w:lang w:val="ro-RO" w:eastAsia="ro-RO"/>
              </w:rPr>
              <w:t xml:space="preserve"> este condiționată și d</w:t>
            </w:r>
            <w:r w:rsidR="00DA135F">
              <w:rPr>
                <w:rFonts w:ascii="Times New Roman" w:eastAsia="Times New Roman" w:hAnsi="Times New Roman" w:cs="Times New Roman"/>
                <w:sz w:val="24"/>
                <w:szCs w:val="24"/>
                <w:lang w:val="ro-RO" w:eastAsia="ro-RO"/>
              </w:rPr>
              <w:t xml:space="preserve">e o serie de modificări în cadrul legislativ/normativ al Republicii Moldova, operate ulterior aprobării </w:t>
            </w:r>
            <w:r w:rsidR="00312443">
              <w:rPr>
                <w:rFonts w:ascii="Times New Roman" w:eastAsia="Times New Roman" w:hAnsi="Times New Roman" w:cs="Times New Roman"/>
                <w:sz w:val="24"/>
                <w:szCs w:val="24"/>
                <w:lang w:val="ro-RO" w:eastAsia="ro-RO"/>
              </w:rPr>
              <w:t xml:space="preserve">Normei respective, </w:t>
            </w:r>
            <w:r w:rsidR="00A84C5B">
              <w:rPr>
                <w:rFonts w:ascii="Times New Roman" w:eastAsia="Times New Roman" w:hAnsi="Times New Roman" w:cs="Times New Roman"/>
                <w:sz w:val="24"/>
                <w:szCs w:val="24"/>
                <w:lang w:val="ro-RO" w:eastAsia="ro-RO"/>
              </w:rPr>
              <w:t xml:space="preserve">astfel </w:t>
            </w:r>
            <w:r w:rsidR="00312443">
              <w:rPr>
                <w:rFonts w:ascii="Times New Roman" w:eastAsia="Times New Roman" w:hAnsi="Times New Roman" w:cs="Times New Roman"/>
                <w:sz w:val="24"/>
                <w:szCs w:val="24"/>
                <w:lang w:val="ro-RO" w:eastAsia="ro-RO"/>
              </w:rPr>
              <w:t xml:space="preserve">aducerea acesteia în concordanță cu modificările date este </w:t>
            </w:r>
            <w:r w:rsidR="00666E1A">
              <w:rPr>
                <w:rFonts w:ascii="Times New Roman" w:eastAsia="Times New Roman" w:hAnsi="Times New Roman" w:cs="Times New Roman"/>
                <w:sz w:val="24"/>
                <w:szCs w:val="24"/>
                <w:lang w:val="ro-RO" w:eastAsia="ro-RO"/>
              </w:rPr>
              <w:t>impetuoasă</w:t>
            </w:r>
            <w:r w:rsidR="00EB0E7A">
              <w:rPr>
                <w:rFonts w:ascii="Times New Roman" w:eastAsia="Times New Roman" w:hAnsi="Times New Roman" w:cs="Times New Roman"/>
                <w:sz w:val="24"/>
                <w:szCs w:val="24"/>
                <w:lang w:val="ro-RO" w:eastAsia="ro-RO"/>
              </w:rPr>
              <w:t xml:space="preserve">. </w:t>
            </w:r>
          </w:p>
          <w:p w14:paraId="67B87242" w14:textId="1B517136" w:rsidR="00A84C5B" w:rsidRDefault="00EB0E7A" w:rsidP="002C7204">
            <w:pPr>
              <w:tabs>
                <w:tab w:val="left" w:pos="5337"/>
              </w:tabs>
              <w:spacing w:after="0"/>
              <w:ind w:firstLine="485"/>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Mai mult, corelarea prevederilor</w:t>
            </w:r>
            <w:r w:rsidR="005D463F">
              <w:rPr>
                <w:rFonts w:ascii="Times New Roman" w:eastAsia="Times New Roman" w:hAnsi="Times New Roman" w:cs="Times New Roman"/>
                <w:sz w:val="24"/>
                <w:szCs w:val="24"/>
                <w:lang w:val="ro-RO" w:eastAsia="ro-RO"/>
              </w:rPr>
              <w:t xml:space="preserve"> </w:t>
            </w:r>
            <w:r w:rsidR="005D463F" w:rsidRPr="00B33143">
              <w:rPr>
                <w:rFonts w:ascii="Times New Roman" w:eastAsia="Times New Roman" w:hAnsi="Times New Roman" w:cs="Times New Roman"/>
                <w:sz w:val="24"/>
                <w:szCs w:val="24"/>
                <w:lang w:val="ro-RO" w:eastAsia="ro-RO"/>
              </w:rPr>
              <w:t>Normei privind producerea, controlul, certificarea și comercializarea materialului de înmulțire și de plantare fructifer, aprobată prin Hotărârea Guvernului nr. 415/2013</w:t>
            </w:r>
            <w:r w:rsidR="005D463F">
              <w:rPr>
                <w:rFonts w:ascii="Times New Roman" w:eastAsia="Times New Roman" w:hAnsi="Times New Roman" w:cs="Times New Roman"/>
                <w:sz w:val="24"/>
                <w:szCs w:val="24"/>
                <w:lang w:val="ro-RO" w:eastAsia="ro-RO"/>
              </w:rPr>
              <w:t xml:space="preserve"> cu </w:t>
            </w:r>
            <w:r w:rsidR="003F3B14">
              <w:rPr>
                <w:rFonts w:ascii="Times New Roman" w:eastAsia="Times New Roman" w:hAnsi="Times New Roman" w:cs="Times New Roman"/>
                <w:sz w:val="24"/>
                <w:szCs w:val="24"/>
                <w:lang w:val="ro-RO" w:eastAsia="ro-RO"/>
              </w:rPr>
              <w:t xml:space="preserve">noile prevederi legale va exclude orice ambiguitate și confuzie în </w:t>
            </w:r>
            <w:r w:rsidR="005D5A07">
              <w:rPr>
                <w:rFonts w:ascii="Times New Roman" w:eastAsia="Times New Roman" w:hAnsi="Times New Roman" w:cs="Times New Roman"/>
                <w:sz w:val="24"/>
                <w:szCs w:val="24"/>
                <w:lang w:val="ro-RO" w:eastAsia="ro-RO"/>
              </w:rPr>
              <w:t>procesul de implementare a acestor</w:t>
            </w:r>
            <w:r w:rsidR="00A84C5B">
              <w:rPr>
                <w:rFonts w:ascii="Times New Roman" w:eastAsia="Times New Roman" w:hAnsi="Times New Roman" w:cs="Times New Roman"/>
                <w:sz w:val="24"/>
                <w:szCs w:val="24"/>
                <w:lang w:val="ro-RO" w:eastAsia="ro-RO"/>
              </w:rPr>
              <w:t xml:space="preserve"> prevederi.</w:t>
            </w:r>
          </w:p>
          <w:p w14:paraId="45F12C85" w14:textId="77777777" w:rsidR="004F5F50" w:rsidRDefault="000A5FBA" w:rsidP="002C7204">
            <w:pPr>
              <w:tabs>
                <w:tab w:val="left" w:pos="5337"/>
              </w:tabs>
              <w:spacing w:after="0"/>
              <w:ind w:firstLine="485"/>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Astfel, </w:t>
            </w:r>
            <w:r w:rsidR="00CD51E7">
              <w:rPr>
                <w:rFonts w:ascii="Times New Roman" w:eastAsia="Times New Roman" w:hAnsi="Times New Roman" w:cs="Times New Roman"/>
                <w:sz w:val="24"/>
                <w:szCs w:val="24"/>
                <w:lang w:val="ro-RO" w:eastAsia="ro-RO"/>
              </w:rPr>
              <w:t>referința la</w:t>
            </w:r>
            <w:r w:rsidR="007263C1">
              <w:rPr>
                <w:rFonts w:ascii="Times New Roman" w:eastAsia="Times New Roman" w:hAnsi="Times New Roman" w:cs="Times New Roman"/>
                <w:sz w:val="24"/>
                <w:szCs w:val="24"/>
                <w:lang w:val="ro-RO" w:eastAsia="ro-RO"/>
              </w:rPr>
              <w:t xml:space="preserve"> </w:t>
            </w:r>
            <w:r w:rsidR="00CD51E7" w:rsidRPr="007263C1">
              <w:rPr>
                <w:rFonts w:ascii="Times New Roman" w:eastAsia="Times New Roman" w:hAnsi="Times New Roman" w:cs="Times New Roman"/>
                <w:sz w:val="24"/>
                <w:szCs w:val="24"/>
                <w:lang w:val="ro-RO" w:eastAsia="ro-RO"/>
              </w:rPr>
              <w:t xml:space="preserve">Nomenclatorul Mărfurilor al Republicii Moldova, aprobat prin </w:t>
            </w:r>
            <w:r w:rsidR="00494AF8">
              <w:rPr>
                <w:rFonts w:ascii="Times New Roman" w:eastAsia="Times New Roman" w:hAnsi="Times New Roman" w:cs="Times New Roman"/>
                <w:sz w:val="24"/>
                <w:szCs w:val="24"/>
                <w:lang w:val="ro-RO" w:eastAsia="ro-RO"/>
              </w:rPr>
              <w:t>Hotărârea Guvernului nr. 1525 din 29 decembrie 2007</w:t>
            </w:r>
            <w:r w:rsidR="006A335B">
              <w:rPr>
                <w:rFonts w:ascii="Times New Roman" w:eastAsia="Times New Roman" w:hAnsi="Times New Roman" w:cs="Times New Roman"/>
                <w:sz w:val="24"/>
                <w:szCs w:val="24"/>
                <w:lang w:val="ro-RO" w:eastAsia="ro-RO"/>
              </w:rPr>
              <w:t xml:space="preserve"> s-a propus a fi substituită cu trimiteri la </w:t>
            </w:r>
            <w:r w:rsidR="00CD51E7" w:rsidRPr="007263C1">
              <w:rPr>
                <w:rFonts w:ascii="Times New Roman" w:eastAsia="Times New Roman" w:hAnsi="Times New Roman" w:cs="Times New Roman"/>
                <w:sz w:val="24"/>
                <w:szCs w:val="24"/>
                <w:lang w:val="ro-RO" w:eastAsia="ro-RO"/>
              </w:rPr>
              <w:t>Legea nr. 172/2014 privind aprobarea Nomenclaturii combinate a mărfurilor</w:t>
            </w:r>
            <w:r w:rsidR="00494080">
              <w:rPr>
                <w:rFonts w:ascii="Times New Roman" w:eastAsia="Times New Roman" w:hAnsi="Times New Roman" w:cs="Times New Roman"/>
                <w:sz w:val="24"/>
                <w:szCs w:val="24"/>
                <w:lang w:val="ro-RO" w:eastAsia="ro-RO"/>
              </w:rPr>
              <w:t xml:space="preserve">, precum și subsituirea tabelului </w:t>
            </w:r>
            <w:r w:rsidR="000B3CD3">
              <w:rPr>
                <w:rFonts w:ascii="Times New Roman" w:eastAsia="Times New Roman" w:hAnsi="Times New Roman" w:cs="Times New Roman"/>
                <w:sz w:val="24"/>
                <w:szCs w:val="24"/>
                <w:lang w:val="ro-RO" w:eastAsia="ro-RO"/>
              </w:rPr>
              <w:t xml:space="preserve">care prezintă </w:t>
            </w:r>
            <w:r w:rsidR="000B3CD3" w:rsidRPr="000B3CD3">
              <w:rPr>
                <w:rFonts w:ascii="Times New Roman" w:eastAsia="Times New Roman" w:hAnsi="Times New Roman" w:cs="Times New Roman"/>
                <w:sz w:val="24"/>
                <w:szCs w:val="24"/>
                <w:lang w:val="ro-RO" w:eastAsia="ro-RO"/>
              </w:rPr>
              <w:t xml:space="preserve">grupele de produse cu poziţiile tarifare </w:t>
            </w:r>
            <w:r w:rsidR="00C77B81">
              <w:rPr>
                <w:rFonts w:ascii="Times New Roman" w:eastAsia="Times New Roman" w:hAnsi="Times New Roman" w:cs="Times New Roman"/>
                <w:sz w:val="24"/>
                <w:szCs w:val="24"/>
                <w:lang w:val="ro-RO" w:eastAsia="ro-RO"/>
              </w:rPr>
              <w:t xml:space="preserve">respective </w:t>
            </w:r>
            <w:r w:rsidR="00495CC4">
              <w:rPr>
                <w:rFonts w:ascii="Times New Roman" w:eastAsia="Times New Roman" w:hAnsi="Times New Roman" w:cs="Times New Roman"/>
                <w:sz w:val="24"/>
                <w:szCs w:val="24"/>
                <w:lang w:val="ro-RO" w:eastAsia="ro-RO"/>
              </w:rPr>
              <w:t xml:space="preserve">cu grupele și pozițiile </w:t>
            </w:r>
            <w:r w:rsidR="000B3CD3" w:rsidRPr="000B3CD3">
              <w:rPr>
                <w:rFonts w:ascii="Times New Roman" w:eastAsia="Times New Roman" w:hAnsi="Times New Roman" w:cs="Times New Roman"/>
                <w:sz w:val="24"/>
                <w:szCs w:val="24"/>
                <w:lang w:val="ro-RO" w:eastAsia="ro-RO"/>
              </w:rPr>
              <w:t>prezentate</w:t>
            </w:r>
            <w:r w:rsidR="00C77B81">
              <w:rPr>
                <w:rFonts w:ascii="Times New Roman" w:eastAsia="Times New Roman" w:hAnsi="Times New Roman" w:cs="Times New Roman"/>
                <w:sz w:val="24"/>
                <w:szCs w:val="24"/>
                <w:lang w:val="ro-RO" w:eastAsia="ro-RO"/>
              </w:rPr>
              <w:t xml:space="preserve"> corespunzător în </w:t>
            </w:r>
            <w:r w:rsidR="00C77B81" w:rsidRPr="007263C1">
              <w:rPr>
                <w:rFonts w:ascii="Times New Roman" w:eastAsia="Times New Roman" w:hAnsi="Times New Roman" w:cs="Times New Roman"/>
                <w:sz w:val="24"/>
                <w:szCs w:val="24"/>
                <w:lang w:val="ro-RO" w:eastAsia="ro-RO"/>
              </w:rPr>
              <w:t>Legea nr. 172/2014</w:t>
            </w:r>
            <w:r w:rsidR="00C77B81">
              <w:rPr>
                <w:rFonts w:ascii="Times New Roman" w:eastAsia="Times New Roman" w:hAnsi="Times New Roman" w:cs="Times New Roman"/>
                <w:sz w:val="24"/>
                <w:szCs w:val="24"/>
                <w:lang w:val="ro-RO" w:eastAsia="ro-RO"/>
              </w:rPr>
              <w:t>, iar referința la prevederile Legii</w:t>
            </w:r>
            <w:r w:rsidR="00816B76">
              <w:rPr>
                <w:rFonts w:ascii="Times New Roman" w:eastAsia="Times New Roman" w:hAnsi="Times New Roman" w:cs="Times New Roman"/>
                <w:sz w:val="24"/>
                <w:szCs w:val="24"/>
                <w:lang w:val="ro-RO" w:eastAsia="ro-RO"/>
              </w:rPr>
              <w:t xml:space="preserve"> nr. 659/1999 despre semințe</w:t>
            </w:r>
            <w:r w:rsidR="004F5F50">
              <w:rPr>
                <w:rFonts w:ascii="Times New Roman" w:eastAsia="Times New Roman" w:hAnsi="Times New Roman" w:cs="Times New Roman"/>
                <w:sz w:val="24"/>
                <w:szCs w:val="24"/>
                <w:lang w:val="ro-RO" w:eastAsia="ro-RO"/>
              </w:rPr>
              <w:t xml:space="preserve"> – să fie substituită cu referințe la Legea nr. 68/2013 despre semințe.</w:t>
            </w:r>
          </w:p>
          <w:p w14:paraId="5328BE5B" w14:textId="464E53C9" w:rsidR="00232192" w:rsidRPr="003F234B" w:rsidRDefault="000D284E" w:rsidP="004F5F50">
            <w:pPr>
              <w:tabs>
                <w:tab w:val="left" w:pos="5337"/>
              </w:tabs>
              <w:ind w:firstLine="485"/>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C24CDF">
              <w:rPr>
                <w:rFonts w:ascii="Times New Roman" w:eastAsia="Times New Roman" w:hAnsi="Times New Roman" w:cs="Times New Roman"/>
                <w:sz w:val="24"/>
                <w:szCs w:val="24"/>
                <w:lang w:val="ro-RO" w:eastAsia="ro-RO"/>
              </w:rPr>
              <w:t>Î</w:t>
            </w:r>
            <w:r w:rsidR="00232192" w:rsidRPr="003F234B">
              <w:rPr>
                <w:rFonts w:ascii="Times New Roman" w:eastAsia="Times New Roman" w:hAnsi="Times New Roman" w:cs="Times New Roman"/>
                <w:sz w:val="24"/>
                <w:szCs w:val="24"/>
                <w:lang w:val="ro-RO" w:eastAsia="ro-RO"/>
              </w:rPr>
              <w:t xml:space="preserve">n concluzie, </w:t>
            </w:r>
            <w:r w:rsidR="00C249A0" w:rsidRPr="003F234B">
              <w:rPr>
                <w:rFonts w:ascii="Times New Roman" w:eastAsia="Times New Roman" w:hAnsi="Times New Roman" w:cs="Times New Roman"/>
                <w:sz w:val="24"/>
                <w:szCs w:val="24"/>
                <w:lang w:val="ro-RO" w:eastAsia="ro-RO"/>
              </w:rPr>
              <w:t>existența unui cadru normativ car</w:t>
            </w:r>
            <w:r w:rsidR="00BC12A1">
              <w:rPr>
                <w:rFonts w:ascii="Times New Roman" w:eastAsia="Times New Roman" w:hAnsi="Times New Roman" w:cs="Times New Roman"/>
                <w:sz w:val="24"/>
                <w:szCs w:val="24"/>
                <w:lang w:val="ro-RO" w:eastAsia="ro-RO"/>
              </w:rPr>
              <w:t>e</w:t>
            </w:r>
            <w:r w:rsidR="00C249A0" w:rsidRPr="003F234B">
              <w:rPr>
                <w:rFonts w:ascii="Times New Roman" w:eastAsia="Times New Roman" w:hAnsi="Times New Roman" w:cs="Times New Roman"/>
                <w:sz w:val="24"/>
                <w:szCs w:val="24"/>
                <w:lang w:val="ro-RO" w:eastAsia="ro-RO"/>
              </w:rPr>
              <w:t xml:space="preserve"> s</w:t>
            </w:r>
            <w:r w:rsidR="00BC12A1">
              <w:rPr>
                <w:rFonts w:ascii="Times New Roman" w:eastAsia="Times New Roman" w:hAnsi="Times New Roman" w:cs="Times New Roman"/>
                <w:sz w:val="24"/>
                <w:szCs w:val="24"/>
                <w:lang w:val="ro-RO" w:eastAsia="ro-RO"/>
              </w:rPr>
              <w:t>ă</w:t>
            </w:r>
            <w:r w:rsidR="00C249A0" w:rsidRPr="003F234B">
              <w:rPr>
                <w:rFonts w:ascii="Times New Roman" w:eastAsia="Times New Roman" w:hAnsi="Times New Roman" w:cs="Times New Roman"/>
                <w:sz w:val="24"/>
                <w:szCs w:val="24"/>
                <w:lang w:val="ro-RO" w:eastAsia="ro-RO"/>
              </w:rPr>
              <w:t xml:space="preserve"> stabilească </w:t>
            </w:r>
            <w:r w:rsidR="00BC12A1">
              <w:rPr>
                <w:rFonts w:ascii="Times New Roman" w:eastAsia="Times New Roman" w:hAnsi="Times New Roman" w:cs="Times New Roman"/>
                <w:sz w:val="24"/>
                <w:szCs w:val="24"/>
                <w:lang w:val="ro-RO" w:eastAsia="ro-RO"/>
              </w:rPr>
              <w:t xml:space="preserve">norme clare și actualizate în materie de producere, control, certificare și comercializare a materialului de înmulțire </w:t>
            </w:r>
            <w:r w:rsidR="002B4B04">
              <w:rPr>
                <w:rFonts w:ascii="Times New Roman" w:eastAsia="Times New Roman" w:hAnsi="Times New Roman" w:cs="Times New Roman"/>
                <w:sz w:val="24"/>
                <w:szCs w:val="24"/>
                <w:lang w:val="ro-RO" w:eastAsia="ro-RO"/>
              </w:rPr>
              <w:t xml:space="preserve">și de plantare fructifer este </w:t>
            </w:r>
            <w:r w:rsidR="00C249A0" w:rsidRPr="003F234B">
              <w:rPr>
                <w:rFonts w:ascii="Times New Roman" w:eastAsia="Times New Roman" w:hAnsi="Times New Roman" w:cs="Times New Roman"/>
                <w:sz w:val="24"/>
                <w:szCs w:val="24"/>
                <w:lang w:val="ro-RO" w:eastAsia="ro-RO"/>
              </w:rPr>
              <w:t>imperioas</w:t>
            </w:r>
            <w:r w:rsidR="002B4B04">
              <w:rPr>
                <w:rFonts w:ascii="Times New Roman" w:eastAsia="Times New Roman" w:hAnsi="Times New Roman" w:cs="Times New Roman"/>
                <w:sz w:val="24"/>
                <w:szCs w:val="24"/>
                <w:lang w:val="ro-RO" w:eastAsia="ro-RO"/>
              </w:rPr>
              <w:t>ă</w:t>
            </w:r>
            <w:r w:rsidR="00C249A0" w:rsidRPr="003F234B">
              <w:rPr>
                <w:rFonts w:ascii="Times New Roman" w:eastAsia="Times New Roman" w:hAnsi="Times New Roman" w:cs="Times New Roman"/>
                <w:sz w:val="24"/>
                <w:szCs w:val="24"/>
                <w:lang w:val="ro-RO" w:eastAsia="ro-RO"/>
              </w:rPr>
              <w:t xml:space="preserve"> în asigurarea siguranței alimentelor și protecției consumatorilor</w:t>
            </w:r>
            <w:r w:rsidR="00ED599D">
              <w:rPr>
                <w:rFonts w:ascii="Times New Roman" w:eastAsia="Times New Roman" w:hAnsi="Times New Roman" w:cs="Times New Roman"/>
                <w:sz w:val="24"/>
                <w:szCs w:val="24"/>
                <w:lang w:val="ro-RO" w:eastAsia="ro-RO"/>
              </w:rPr>
              <w:t>, dar și a</w:t>
            </w:r>
            <w:r w:rsidR="00ED599D" w:rsidRPr="003F234B">
              <w:rPr>
                <w:rFonts w:ascii="Times New Roman" w:eastAsia="Times New Roman" w:hAnsi="Times New Roman" w:cs="Times New Roman"/>
                <w:sz w:val="24"/>
                <w:szCs w:val="24"/>
                <w:lang w:val="ro-RO" w:eastAsia="ro-RO"/>
              </w:rPr>
              <w:t xml:space="preserve"> producătorilor</w:t>
            </w:r>
            <w:r w:rsidR="00C249A0" w:rsidRPr="003F234B">
              <w:rPr>
                <w:rFonts w:ascii="Times New Roman" w:eastAsia="Times New Roman" w:hAnsi="Times New Roman" w:cs="Times New Roman"/>
                <w:sz w:val="24"/>
                <w:szCs w:val="24"/>
                <w:lang w:val="ro-RO" w:eastAsia="ro-RO"/>
              </w:rPr>
              <w:t xml:space="preserve">. </w:t>
            </w:r>
          </w:p>
        </w:tc>
      </w:tr>
      <w:tr w:rsidR="009E3EF2" w:rsidRPr="003F234B" w14:paraId="5341E927"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F77B03" w14:textId="77777777" w:rsidR="009E3EF2" w:rsidRPr="00970AC7" w:rsidRDefault="009E3EF2" w:rsidP="00150E7F">
            <w:pPr>
              <w:spacing w:after="0" w:line="240" w:lineRule="auto"/>
              <w:rPr>
                <w:rFonts w:ascii="Times New Roman" w:eastAsia="Times New Roman" w:hAnsi="Times New Roman" w:cs="Times New Roman"/>
                <w:b/>
                <w:bCs/>
                <w:sz w:val="24"/>
                <w:szCs w:val="24"/>
                <w:lang w:val="ro-RO" w:eastAsia="ro-RO"/>
              </w:rPr>
            </w:pPr>
            <w:r w:rsidRPr="00970AC7">
              <w:rPr>
                <w:rFonts w:ascii="Times New Roman" w:eastAsia="Times New Roman" w:hAnsi="Times New Roman" w:cs="Times New Roman"/>
                <w:b/>
                <w:bCs/>
                <w:sz w:val="24"/>
                <w:szCs w:val="24"/>
                <w:lang w:val="ro-RO" w:eastAsia="ro-RO"/>
              </w:rPr>
              <w:lastRenderedPageBreak/>
              <w:t>c) Expuneţi clar cauzele care au dus la apariţia problemei</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F36C574"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D9120BD"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21C857" w14:textId="48E72C0A" w:rsidR="00963E12" w:rsidRPr="003F234B" w:rsidRDefault="00BD714C" w:rsidP="007B27AE">
            <w:pPr>
              <w:spacing w:after="0" w:line="240" w:lineRule="auto"/>
              <w:ind w:firstLine="575"/>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Actualmente, piața </w:t>
            </w:r>
            <w:r w:rsidR="00021DCA" w:rsidRPr="003F234B">
              <w:rPr>
                <w:rFonts w:ascii="Times New Roman" w:eastAsia="Times New Roman" w:hAnsi="Times New Roman" w:cs="Times New Roman"/>
                <w:sz w:val="24"/>
                <w:szCs w:val="24"/>
                <w:lang w:val="ro-RO" w:eastAsia="ro-RO"/>
              </w:rPr>
              <w:t xml:space="preserve">din Republica Moldova, dar și cea din </w:t>
            </w:r>
            <w:r w:rsidRPr="003F234B">
              <w:rPr>
                <w:rFonts w:ascii="Times New Roman" w:eastAsia="Times New Roman" w:hAnsi="Times New Roman" w:cs="Times New Roman"/>
                <w:sz w:val="24"/>
                <w:szCs w:val="24"/>
                <w:lang w:val="ro-RO" w:eastAsia="ro-RO"/>
              </w:rPr>
              <w:t>UE este suprasaturată cu fructe</w:t>
            </w:r>
            <w:r w:rsidR="001273B3" w:rsidRPr="003F234B">
              <w:rPr>
                <w:rFonts w:ascii="Times New Roman" w:eastAsia="Times New Roman" w:hAnsi="Times New Roman" w:cs="Times New Roman"/>
                <w:sz w:val="24"/>
                <w:szCs w:val="24"/>
                <w:lang w:val="ro-RO" w:eastAsia="ro-RO"/>
              </w:rPr>
              <w:t xml:space="preserve"> de diferite specii</w:t>
            </w:r>
            <w:r w:rsidRPr="003F234B">
              <w:rPr>
                <w:rFonts w:ascii="Times New Roman" w:eastAsia="Times New Roman" w:hAnsi="Times New Roman" w:cs="Times New Roman"/>
                <w:sz w:val="24"/>
                <w:szCs w:val="24"/>
                <w:lang w:val="ro-RO" w:eastAsia="ro-RO"/>
              </w:rPr>
              <w:t>, la care concurența este una sporită, iar cerințele față de</w:t>
            </w:r>
            <w:r w:rsidR="008536A3" w:rsidRPr="003F234B">
              <w:rPr>
                <w:rFonts w:ascii="Times New Roman" w:eastAsia="Times New Roman" w:hAnsi="Times New Roman" w:cs="Times New Roman"/>
                <w:sz w:val="24"/>
                <w:szCs w:val="24"/>
                <w:lang w:val="ro-RO" w:eastAsia="ro-RO"/>
              </w:rPr>
              <w:t xml:space="preserve"> </w:t>
            </w:r>
            <w:r w:rsidRPr="003F234B">
              <w:rPr>
                <w:rFonts w:ascii="Times New Roman" w:eastAsia="Times New Roman" w:hAnsi="Times New Roman" w:cs="Times New Roman"/>
                <w:sz w:val="24"/>
                <w:szCs w:val="24"/>
                <w:lang w:val="ro-RO" w:eastAsia="ro-RO"/>
              </w:rPr>
              <w:t>calitate sunt destul de exigente</w:t>
            </w:r>
            <w:r w:rsidR="00021DCA" w:rsidRPr="003F234B">
              <w:rPr>
                <w:rFonts w:ascii="Times New Roman" w:eastAsia="Times New Roman" w:hAnsi="Times New Roman" w:cs="Times New Roman"/>
                <w:sz w:val="24"/>
                <w:szCs w:val="24"/>
                <w:lang w:val="ro-RO" w:eastAsia="ro-RO"/>
              </w:rPr>
              <w:t>. Prin urmare,</w:t>
            </w:r>
            <w:r w:rsidR="00A81785" w:rsidRPr="003F234B">
              <w:rPr>
                <w:rFonts w:ascii="Times New Roman" w:eastAsia="Times New Roman" w:hAnsi="Times New Roman" w:cs="Times New Roman"/>
                <w:sz w:val="24"/>
                <w:szCs w:val="24"/>
                <w:lang w:val="ro-RO" w:eastAsia="ro-RO"/>
              </w:rPr>
              <w:t xml:space="preserve"> este o</w:t>
            </w:r>
            <w:r w:rsidRPr="003F234B">
              <w:rPr>
                <w:rFonts w:ascii="Times New Roman" w:eastAsia="Times New Roman" w:hAnsi="Times New Roman" w:cs="Times New Roman"/>
                <w:sz w:val="24"/>
                <w:szCs w:val="24"/>
                <w:lang w:val="ro-RO" w:eastAsia="ro-RO"/>
              </w:rPr>
              <w:t xml:space="preserve"> necesitate stringentă pentru toți factorii</w:t>
            </w:r>
            <w:r w:rsidR="009F6210" w:rsidRPr="003F234B">
              <w:rPr>
                <w:rFonts w:ascii="Times New Roman" w:eastAsia="Times New Roman" w:hAnsi="Times New Roman" w:cs="Times New Roman"/>
                <w:sz w:val="24"/>
                <w:szCs w:val="24"/>
                <w:lang w:val="ro-RO" w:eastAsia="ro-RO"/>
              </w:rPr>
              <w:t xml:space="preserve"> </w:t>
            </w:r>
            <w:r w:rsidRPr="003F234B">
              <w:rPr>
                <w:rFonts w:ascii="Times New Roman" w:eastAsia="Times New Roman" w:hAnsi="Times New Roman" w:cs="Times New Roman"/>
                <w:sz w:val="24"/>
                <w:szCs w:val="24"/>
                <w:lang w:val="ro-RO" w:eastAsia="ro-RO"/>
              </w:rPr>
              <w:t xml:space="preserve">implicați în </w:t>
            </w:r>
            <w:r w:rsidR="009F6210" w:rsidRPr="003F234B">
              <w:rPr>
                <w:rFonts w:ascii="Times New Roman" w:eastAsia="Times New Roman" w:hAnsi="Times New Roman" w:cs="Times New Roman"/>
                <w:sz w:val="24"/>
                <w:szCs w:val="24"/>
                <w:lang w:val="ro-RO" w:eastAsia="ro-RO"/>
              </w:rPr>
              <w:t xml:space="preserve">producerea </w:t>
            </w:r>
            <w:r w:rsidR="00965D0D" w:rsidRPr="003F234B">
              <w:rPr>
                <w:rFonts w:ascii="Times New Roman" w:eastAsia="Times New Roman" w:hAnsi="Times New Roman" w:cs="Times New Roman"/>
                <w:sz w:val="24"/>
                <w:szCs w:val="24"/>
                <w:lang w:val="ro-RO" w:eastAsia="ro-RO"/>
              </w:rPr>
              <w:t xml:space="preserve">materialului de </w:t>
            </w:r>
            <w:r w:rsidR="005715B6" w:rsidRPr="003F234B">
              <w:rPr>
                <w:rFonts w:ascii="Times New Roman" w:eastAsia="Times New Roman" w:hAnsi="Times New Roman" w:cs="Times New Roman"/>
                <w:sz w:val="24"/>
                <w:szCs w:val="24"/>
                <w:lang w:val="ro-RO" w:eastAsia="ro-RO"/>
              </w:rPr>
              <w:t>înmulțire</w:t>
            </w:r>
            <w:r w:rsidR="00C43BB1" w:rsidRPr="003F234B">
              <w:rPr>
                <w:rFonts w:ascii="Times New Roman" w:eastAsia="Times New Roman" w:hAnsi="Times New Roman" w:cs="Times New Roman"/>
                <w:sz w:val="24"/>
                <w:szCs w:val="24"/>
                <w:lang w:val="ro-RO" w:eastAsia="ro-RO"/>
              </w:rPr>
              <w:t xml:space="preserve"> și </w:t>
            </w:r>
            <w:r w:rsidR="005715B6">
              <w:rPr>
                <w:rFonts w:ascii="Times New Roman" w:eastAsia="Times New Roman" w:hAnsi="Times New Roman" w:cs="Times New Roman"/>
                <w:sz w:val="24"/>
                <w:szCs w:val="24"/>
                <w:lang w:val="ro-RO" w:eastAsia="ro-RO"/>
              </w:rPr>
              <w:t xml:space="preserve">de plantare </w:t>
            </w:r>
            <w:r w:rsidR="00C43BB1" w:rsidRPr="003F234B">
              <w:rPr>
                <w:rFonts w:ascii="Times New Roman" w:eastAsia="Times New Roman" w:hAnsi="Times New Roman" w:cs="Times New Roman"/>
                <w:sz w:val="24"/>
                <w:szCs w:val="24"/>
                <w:lang w:val="ro-RO" w:eastAsia="ro-RO"/>
              </w:rPr>
              <w:t>fructifer</w:t>
            </w:r>
            <w:r w:rsidR="00F57F36" w:rsidRPr="003F234B">
              <w:rPr>
                <w:rFonts w:ascii="Times New Roman" w:eastAsia="Times New Roman" w:hAnsi="Times New Roman" w:cs="Times New Roman"/>
                <w:sz w:val="24"/>
                <w:szCs w:val="24"/>
                <w:lang w:val="ro-RO" w:eastAsia="ro-RO"/>
              </w:rPr>
              <w:t xml:space="preserve"> </w:t>
            </w:r>
            <w:r w:rsidR="00021DCA" w:rsidRPr="003F234B">
              <w:rPr>
                <w:rFonts w:ascii="Times New Roman" w:eastAsia="Times New Roman" w:hAnsi="Times New Roman" w:cs="Times New Roman"/>
                <w:sz w:val="24"/>
                <w:szCs w:val="24"/>
                <w:lang w:val="ro-RO" w:eastAsia="ro-RO"/>
              </w:rPr>
              <w:t xml:space="preserve">din țară </w:t>
            </w:r>
            <w:r w:rsidR="00F57F36" w:rsidRPr="003F234B">
              <w:rPr>
                <w:rFonts w:ascii="Times New Roman" w:eastAsia="Times New Roman" w:hAnsi="Times New Roman" w:cs="Times New Roman"/>
                <w:sz w:val="24"/>
                <w:szCs w:val="24"/>
                <w:lang w:val="ro-RO" w:eastAsia="ro-RO"/>
              </w:rPr>
              <w:t>să-și focuseze eforturile în dezvoltarea</w:t>
            </w:r>
            <w:r w:rsidR="001B3406" w:rsidRPr="003F234B">
              <w:rPr>
                <w:rFonts w:ascii="Times New Roman" w:eastAsia="Times New Roman" w:hAnsi="Times New Roman" w:cs="Times New Roman"/>
                <w:sz w:val="24"/>
                <w:szCs w:val="24"/>
                <w:lang w:val="ro-RO" w:eastAsia="ro-RO"/>
              </w:rPr>
              <w:t xml:space="preserve"> un</w:t>
            </w:r>
            <w:r w:rsidR="000063D8" w:rsidRPr="003F234B">
              <w:rPr>
                <w:rFonts w:ascii="Times New Roman" w:eastAsia="Times New Roman" w:hAnsi="Times New Roman" w:cs="Times New Roman"/>
                <w:sz w:val="24"/>
                <w:szCs w:val="24"/>
                <w:lang w:val="ro-RO" w:eastAsia="ro-RO"/>
              </w:rPr>
              <w:t>or produse de calitate și competitive pentru</w:t>
            </w:r>
            <w:r w:rsidR="00B66739" w:rsidRPr="003F234B">
              <w:rPr>
                <w:rFonts w:ascii="Times New Roman" w:eastAsia="Times New Roman" w:hAnsi="Times New Roman" w:cs="Times New Roman"/>
                <w:sz w:val="24"/>
                <w:szCs w:val="24"/>
                <w:lang w:val="ro-RO" w:eastAsia="ro-RO"/>
              </w:rPr>
              <w:t xml:space="preserve"> </w:t>
            </w:r>
            <w:r w:rsidR="00021DCA" w:rsidRPr="003F234B">
              <w:rPr>
                <w:rFonts w:ascii="Times New Roman" w:eastAsia="Times New Roman" w:hAnsi="Times New Roman" w:cs="Times New Roman"/>
                <w:sz w:val="24"/>
                <w:szCs w:val="24"/>
                <w:lang w:val="ro-RO" w:eastAsia="ro-RO"/>
              </w:rPr>
              <w:t>acoperirea</w:t>
            </w:r>
            <w:r w:rsidR="00B66739" w:rsidRPr="003F234B">
              <w:rPr>
                <w:rFonts w:ascii="Times New Roman" w:eastAsia="Times New Roman" w:hAnsi="Times New Roman" w:cs="Times New Roman"/>
                <w:sz w:val="24"/>
                <w:szCs w:val="24"/>
                <w:lang w:val="ro-RO" w:eastAsia="ro-RO"/>
              </w:rPr>
              <w:t xml:space="preserve"> </w:t>
            </w:r>
            <w:r w:rsidR="00AF037C">
              <w:rPr>
                <w:rFonts w:ascii="Times New Roman" w:eastAsia="Times New Roman" w:hAnsi="Times New Roman" w:cs="Times New Roman"/>
                <w:sz w:val="24"/>
                <w:szCs w:val="24"/>
                <w:lang w:val="ro-RO" w:eastAsia="ro-RO"/>
              </w:rPr>
              <w:t xml:space="preserve">necesităților </w:t>
            </w:r>
            <w:r w:rsidR="00B66739" w:rsidRPr="003F234B">
              <w:rPr>
                <w:rFonts w:ascii="Times New Roman" w:eastAsia="Times New Roman" w:hAnsi="Times New Roman" w:cs="Times New Roman"/>
                <w:sz w:val="24"/>
                <w:szCs w:val="24"/>
                <w:lang w:val="ro-RO" w:eastAsia="ro-RO"/>
              </w:rPr>
              <w:t>pieței interne</w:t>
            </w:r>
            <w:r w:rsidR="00021DCA" w:rsidRPr="003F234B">
              <w:rPr>
                <w:rFonts w:ascii="Times New Roman" w:eastAsia="Times New Roman" w:hAnsi="Times New Roman" w:cs="Times New Roman"/>
                <w:sz w:val="24"/>
                <w:szCs w:val="24"/>
                <w:lang w:val="ro-RO" w:eastAsia="ro-RO"/>
              </w:rPr>
              <w:t>, dar și</w:t>
            </w:r>
            <w:r w:rsidR="00AF037C">
              <w:rPr>
                <w:rFonts w:ascii="Times New Roman" w:eastAsia="Times New Roman" w:hAnsi="Times New Roman" w:cs="Times New Roman"/>
                <w:sz w:val="24"/>
                <w:szCs w:val="24"/>
                <w:lang w:val="ro-RO" w:eastAsia="ro-RO"/>
              </w:rPr>
              <w:t xml:space="preserve"> creșterea graduală a prezenței pe </w:t>
            </w:r>
            <w:r w:rsidR="00021DCA" w:rsidRPr="003F234B">
              <w:rPr>
                <w:rFonts w:ascii="Times New Roman" w:eastAsia="Times New Roman" w:hAnsi="Times New Roman" w:cs="Times New Roman"/>
                <w:sz w:val="24"/>
                <w:szCs w:val="24"/>
                <w:lang w:val="ro-RO" w:eastAsia="ro-RO"/>
              </w:rPr>
              <w:t>piața externă</w:t>
            </w:r>
            <w:r w:rsidR="00031403" w:rsidRPr="003F234B">
              <w:rPr>
                <w:rFonts w:ascii="Times New Roman" w:eastAsia="Times New Roman" w:hAnsi="Times New Roman" w:cs="Times New Roman"/>
                <w:sz w:val="24"/>
                <w:szCs w:val="24"/>
                <w:lang w:val="ro-RO" w:eastAsia="ro-RO"/>
              </w:rPr>
              <w:t>.</w:t>
            </w:r>
          </w:p>
          <w:p w14:paraId="0004D8D6" w14:textId="469FFF86" w:rsidR="00AF037C" w:rsidRDefault="0093278D" w:rsidP="00AF037C">
            <w:pPr>
              <w:spacing w:after="0" w:line="240" w:lineRule="auto"/>
              <w:ind w:firstLine="665"/>
              <w:jc w:val="both"/>
              <w:rPr>
                <w:rFonts w:ascii="Times New Roman" w:hAnsi="Times New Roman" w:cs="Times New Roman"/>
                <w:sz w:val="24"/>
                <w:szCs w:val="24"/>
                <w:lang w:val="ro-RO"/>
              </w:rPr>
            </w:pPr>
            <w:r w:rsidRPr="003F234B">
              <w:rPr>
                <w:rFonts w:ascii="Times New Roman" w:hAnsi="Times New Roman" w:cs="Times New Roman"/>
                <w:sz w:val="24"/>
                <w:szCs w:val="24"/>
                <w:lang w:val="ro-RO"/>
              </w:rPr>
              <w:t xml:space="preserve">Conform prevederilor </w:t>
            </w:r>
            <w:r w:rsidR="00EA1CDE" w:rsidRPr="003F234B">
              <w:rPr>
                <w:rFonts w:ascii="Times New Roman" w:hAnsi="Times New Roman" w:cs="Times New Roman"/>
                <w:sz w:val="24"/>
                <w:szCs w:val="24"/>
                <w:lang w:val="ro-RO"/>
              </w:rPr>
              <w:t>Normei privind producerea, controlul, certificarea şi comercializarea materialului de înmulţire şi de plantare fructifer</w:t>
            </w:r>
            <w:r w:rsidR="00963E12" w:rsidRPr="003F234B">
              <w:rPr>
                <w:rFonts w:ascii="Times New Roman" w:hAnsi="Times New Roman" w:cs="Times New Roman"/>
                <w:sz w:val="24"/>
                <w:szCs w:val="24"/>
                <w:lang w:val="ro-RO"/>
              </w:rPr>
              <w:t>, aprobat</w:t>
            </w:r>
            <w:r w:rsidR="00D9623A">
              <w:rPr>
                <w:rFonts w:ascii="Times New Roman" w:hAnsi="Times New Roman" w:cs="Times New Roman"/>
                <w:sz w:val="24"/>
                <w:szCs w:val="24"/>
                <w:lang w:val="ro-RO"/>
              </w:rPr>
              <w:t>ă</w:t>
            </w:r>
            <w:r w:rsidR="00963E12" w:rsidRPr="003F234B">
              <w:rPr>
                <w:rFonts w:ascii="Times New Roman" w:hAnsi="Times New Roman" w:cs="Times New Roman"/>
                <w:sz w:val="24"/>
                <w:szCs w:val="24"/>
                <w:lang w:val="ro-RO"/>
              </w:rPr>
              <w:t xml:space="preserve"> Hotarîrea Guvernului nr. 415</w:t>
            </w:r>
            <w:r w:rsidR="00AF037C">
              <w:rPr>
                <w:rFonts w:ascii="Times New Roman" w:hAnsi="Times New Roman" w:cs="Times New Roman"/>
                <w:sz w:val="24"/>
                <w:szCs w:val="24"/>
                <w:lang w:val="ro-RO"/>
              </w:rPr>
              <w:t>/</w:t>
            </w:r>
            <w:r w:rsidR="00963E12" w:rsidRPr="003F234B">
              <w:rPr>
                <w:rFonts w:ascii="Times New Roman" w:hAnsi="Times New Roman" w:cs="Times New Roman"/>
                <w:sz w:val="24"/>
                <w:szCs w:val="24"/>
                <w:lang w:val="ro-RO"/>
              </w:rPr>
              <w:t>2013</w:t>
            </w:r>
            <w:r w:rsidR="00AF037C">
              <w:rPr>
                <w:rFonts w:ascii="Times New Roman" w:hAnsi="Times New Roman" w:cs="Times New Roman"/>
                <w:sz w:val="24"/>
                <w:szCs w:val="24"/>
                <w:lang w:val="ro-RO"/>
              </w:rPr>
              <w:t>,</w:t>
            </w:r>
            <w:r w:rsidR="00963E12" w:rsidRPr="003F234B">
              <w:rPr>
                <w:rFonts w:ascii="Times New Roman" w:hAnsi="Times New Roman" w:cs="Times New Roman"/>
                <w:sz w:val="24"/>
                <w:szCs w:val="24"/>
                <w:lang w:val="ro-RO"/>
              </w:rPr>
              <w:t xml:space="preserve"> </w:t>
            </w:r>
            <w:r w:rsidR="00EA1CDE" w:rsidRPr="003F234B">
              <w:rPr>
                <w:rFonts w:ascii="Times New Roman" w:hAnsi="Times New Roman" w:cs="Times New Roman"/>
                <w:sz w:val="24"/>
                <w:szCs w:val="24"/>
                <w:lang w:val="ro-RO"/>
              </w:rPr>
              <w:t xml:space="preserve">au fost </w:t>
            </w:r>
            <w:r w:rsidRPr="003F234B">
              <w:rPr>
                <w:rFonts w:ascii="Times New Roman" w:hAnsi="Times New Roman" w:cs="Times New Roman"/>
                <w:sz w:val="24"/>
                <w:szCs w:val="24"/>
                <w:lang w:val="ro-RO"/>
              </w:rPr>
              <w:t xml:space="preserve">stabilite cerinţe de </w:t>
            </w:r>
            <w:r w:rsidR="003A2296" w:rsidRPr="003F234B">
              <w:rPr>
                <w:rFonts w:ascii="Times New Roman" w:hAnsi="Times New Roman" w:cs="Times New Roman"/>
                <w:sz w:val="24"/>
                <w:szCs w:val="24"/>
                <w:lang w:val="ro-RO"/>
              </w:rPr>
              <w:t>producere</w:t>
            </w:r>
            <w:r w:rsidRPr="003F234B">
              <w:rPr>
                <w:rFonts w:ascii="Times New Roman" w:hAnsi="Times New Roman" w:cs="Times New Roman"/>
                <w:sz w:val="24"/>
                <w:szCs w:val="24"/>
                <w:lang w:val="ro-RO"/>
              </w:rPr>
              <w:t xml:space="preserve"> pentru anumite genuri şi specii. De asemenea, Norma prenotată  prevede metode de testare a materialului de înmulţire şi plantare fructifer la anumite organisme dăunătoare, la diferite boli vizibile. </w:t>
            </w:r>
          </w:p>
          <w:p w14:paraId="49F1FAF2" w14:textId="25C8903E" w:rsidR="00FE4204" w:rsidRPr="003F234B" w:rsidRDefault="00AF037C" w:rsidP="00AF037C">
            <w:pPr>
              <w:spacing w:after="0" w:line="240" w:lineRule="auto"/>
              <w:ind w:firstLine="665"/>
              <w:jc w:val="both"/>
              <w:rPr>
                <w:rFonts w:ascii="Times New Roman" w:hAnsi="Times New Roman" w:cs="Times New Roman"/>
                <w:sz w:val="24"/>
                <w:szCs w:val="24"/>
                <w:lang w:val="ro-RO"/>
              </w:rPr>
            </w:pPr>
            <w:r>
              <w:rPr>
                <w:rFonts w:ascii="Times New Roman" w:hAnsi="Times New Roman" w:cs="Times New Roman"/>
                <w:sz w:val="24"/>
                <w:szCs w:val="24"/>
                <w:lang w:val="ro-RO"/>
              </w:rPr>
              <w:t>Cu toate acestea î</w:t>
            </w:r>
            <w:r w:rsidR="00EB1D19" w:rsidRPr="003F234B">
              <w:rPr>
                <w:rFonts w:ascii="Times New Roman" w:hAnsi="Times New Roman" w:cs="Times New Roman"/>
                <w:sz w:val="24"/>
                <w:szCs w:val="24"/>
                <w:lang w:val="ro-RO"/>
              </w:rPr>
              <w:t>nsă</w:t>
            </w:r>
            <w:r>
              <w:rPr>
                <w:rFonts w:ascii="Times New Roman" w:hAnsi="Times New Roman" w:cs="Times New Roman"/>
                <w:sz w:val="24"/>
                <w:szCs w:val="24"/>
                <w:lang w:val="ro-RO"/>
              </w:rPr>
              <w:t>,</w:t>
            </w:r>
            <w:r w:rsidR="00EB1D19" w:rsidRPr="003F234B">
              <w:rPr>
                <w:rFonts w:ascii="Times New Roman" w:hAnsi="Times New Roman" w:cs="Times New Roman"/>
                <w:sz w:val="24"/>
                <w:szCs w:val="24"/>
                <w:lang w:val="ro-RO"/>
              </w:rPr>
              <w:t xml:space="preserve"> d</w:t>
            </w:r>
            <w:r w:rsidR="004E15AE" w:rsidRPr="003F234B">
              <w:rPr>
                <w:rFonts w:ascii="Times New Roman" w:hAnsi="Times New Roman" w:cs="Times New Roman"/>
                <w:sz w:val="24"/>
                <w:szCs w:val="24"/>
                <w:lang w:val="ro-RO"/>
              </w:rPr>
              <w:t>ocumentul supra n</w:t>
            </w:r>
            <w:r w:rsidR="005F37BE" w:rsidRPr="003F234B">
              <w:rPr>
                <w:rFonts w:ascii="Times New Roman" w:hAnsi="Times New Roman" w:cs="Times New Roman"/>
                <w:sz w:val="24"/>
                <w:szCs w:val="24"/>
                <w:lang w:val="ro-RO"/>
              </w:rPr>
              <w:t>u</w:t>
            </w:r>
            <w:r w:rsidR="004E15AE" w:rsidRPr="003F234B">
              <w:rPr>
                <w:rFonts w:ascii="Times New Roman" w:hAnsi="Times New Roman" w:cs="Times New Roman"/>
                <w:sz w:val="24"/>
                <w:szCs w:val="24"/>
                <w:lang w:val="ro-RO"/>
              </w:rPr>
              <w:t>mit nu</w:t>
            </w:r>
            <w:r w:rsidR="005F37BE" w:rsidRPr="003F234B">
              <w:rPr>
                <w:rFonts w:ascii="Times New Roman" w:hAnsi="Times New Roman" w:cs="Times New Roman"/>
                <w:sz w:val="24"/>
                <w:szCs w:val="24"/>
                <w:lang w:val="ro-RO"/>
              </w:rPr>
              <w:t xml:space="preserve"> </w:t>
            </w:r>
            <w:r w:rsidR="00EB1D19" w:rsidRPr="003F234B">
              <w:rPr>
                <w:rFonts w:ascii="Times New Roman" w:hAnsi="Times New Roman" w:cs="Times New Roman"/>
                <w:sz w:val="24"/>
                <w:szCs w:val="24"/>
                <w:lang w:val="ro-RO"/>
              </w:rPr>
              <w:t>prevede mecanismul</w:t>
            </w:r>
            <w:r w:rsidR="005F37BE" w:rsidRPr="003F234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 </w:t>
            </w:r>
            <w:r w:rsidR="00EB1D19" w:rsidRPr="003F234B">
              <w:rPr>
                <w:rFonts w:ascii="Times New Roman" w:hAnsi="Times New Roman" w:cs="Times New Roman"/>
                <w:sz w:val="24"/>
                <w:szCs w:val="24"/>
                <w:lang w:val="ro-RO"/>
              </w:rPr>
              <w:t xml:space="preserve">implementare a procesului de producere și certificare a materialului de înmulțire şi plantare fructifer pentru </w:t>
            </w:r>
            <w:r w:rsidRPr="003F234B">
              <w:rPr>
                <w:rFonts w:ascii="Times New Roman" w:hAnsi="Times New Roman" w:cs="Times New Roman"/>
                <w:sz w:val="24"/>
                <w:szCs w:val="24"/>
                <w:lang w:val="ro-RO"/>
              </w:rPr>
              <w:t>anumite</w:t>
            </w:r>
            <w:r w:rsidR="00EB1D19" w:rsidRPr="003F234B">
              <w:rPr>
                <w:rFonts w:ascii="Times New Roman" w:hAnsi="Times New Roman" w:cs="Times New Roman"/>
                <w:sz w:val="24"/>
                <w:szCs w:val="24"/>
                <w:lang w:val="ro-RO"/>
              </w:rPr>
              <w:t xml:space="preserve"> categorii biologice</w:t>
            </w:r>
            <w:r>
              <w:rPr>
                <w:rFonts w:ascii="Times New Roman" w:hAnsi="Times New Roman" w:cs="Times New Roman"/>
                <w:sz w:val="24"/>
                <w:szCs w:val="24"/>
                <w:lang w:val="ro-RO"/>
              </w:rPr>
              <w:t>, i</w:t>
            </w:r>
            <w:r w:rsidR="00215F1D" w:rsidRPr="003F234B">
              <w:rPr>
                <w:rFonts w:ascii="Times New Roman" w:hAnsi="Times New Roman" w:cs="Times New Roman"/>
                <w:sz w:val="24"/>
                <w:szCs w:val="24"/>
                <w:lang w:val="ro-RO"/>
              </w:rPr>
              <w:t xml:space="preserve">ar acest fapt duce la lipsa controlului și al transparenței în ceea ce privește selecția clonelor și controlul fitosanitar în plantație. </w:t>
            </w:r>
            <w:r>
              <w:rPr>
                <w:rFonts w:ascii="Times New Roman" w:hAnsi="Times New Roman" w:cs="Times New Roman"/>
                <w:sz w:val="24"/>
                <w:szCs w:val="24"/>
                <w:lang w:val="ro-RO"/>
              </w:rPr>
              <w:t xml:space="preserve">În acest context, </w:t>
            </w:r>
            <w:r w:rsidR="00140F45" w:rsidRPr="003F234B">
              <w:rPr>
                <w:rFonts w:ascii="Times New Roman" w:hAnsi="Times New Roman" w:cs="Times New Roman"/>
                <w:sz w:val="24"/>
                <w:szCs w:val="24"/>
                <w:lang w:val="ro-RO"/>
              </w:rPr>
              <w:t>înlaturarea</w:t>
            </w:r>
            <w:r w:rsidR="009E3197" w:rsidRPr="003F234B">
              <w:rPr>
                <w:rFonts w:ascii="Times New Roman" w:hAnsi="Times New Roman" w:cs="Times New Roman"/>
                <w:sz w:val="24"/>
                <w:szCs w:val="24"/>
                <w:lang w:val="ro-RO"/>
              </w:rPr>
              <w:t xml:space="preserve"> acestei lacune ar duce la </w:t>
            </w:r>
            <w:r w:rsidR="00E91589" w:rsidRPr="003F234B">
              <w:rPr>
                <w:rFonts w:ascii="Times New Roman" w:hAnsi="Times New Roman" w:cs="Times New Roman"/>
                <w:sz w:val="24"/>
                <w:szCs w:val="24"/>
                <w:lang w:val="ro-RO"/>
              </w:rPr>
              <w:t xml:space="preserve">eliminarea de pe piaţă a materialului de înmulţire de calitate nesatisfăcătoare, </w:t>
            </w:r>
            <w:r w:rsidR="00745684" w:rsidRPr="003F234B">
              <w:rPr>
                <w:rFonts w:ascii="Times New Roman" w:hAnsi="Times New Roman" w:cs="Times New Roman"/>
                <w:sz w:val="24"/>
                <w:szCs w:val="24"/>
                <w:lang w:val="ro-RO"/>
              </w:rPr>
              <w:t>ar</w:t>
            </w:r>
            <w:r w:rsidR="00E91589" w:rsidRPr="003F234B">
              <w:rPr>
                <w:rFonts w:ascii="Times New Roman" w:hAnsi="Times New Roman" w:cs="Times New Roman"/>
                <w:sz w:val="24"/>
                <w:szCs w:val="24"/>
                <w:lang w:val="ro-RO"/>
              </w:rPr>
              <w:t xml:space="preserve"> orient</w:t>
            </w:r>
            <w:r w:rsidR="00745684" w:rsidRPr="003F234B">
              <w:rPr>
                <w:rFonts w:ascii="Times New Roman" w:hAnsi="Times New Roman" w:cs="Times New Roman"/>
                <w:sz w:val="24"/>
                <w:szCs w:val="24"/>
                <w:lang w:val="ro-RO"/>
              </w:rPr>
              <w:t>a și mai mult</w:t>
            </w:r>
            <w:r w:rsidR="00E91589" w:rsidRPr="003F234B">
              <w:rPr>
                <w:rFonts w:ascii="Times New Roman" w:hAnsi="Times New Roman" w:cs="Times New Roman"/>
                <w:sz w:val="24"/>
                <w:szCs w:val="24"/>
                <w:lang w:val="ro-RO"/>
              </w:rPr>
              <w:t xml:space="preserve"> producţia în scopul satisfacerii cerinţelor consumatorilor şi </w:t>
            </w:r>
            <w:r w:rsidR="00745684" w:rsidRPr="003F234B">
              <w:rPr>
                <w:rFonts w:ascii="Times New Roman" w:hAnsi="Times New Roman" w:cs="Times New Roman"/>
                <w:sz w:val="24"/>
                <w:szCs w:val="24"/>
                <w:lang w:val="ro-RO"/>
              </w:rPr>
              <w:t>ar</w:t>
            </w:r>
            <w:r w:rsidR="00E91589" w:rsidRPr="003F234B">
              <w:rPr>
                <w:rFonts w:ascii="Times New Roman" w:hAnsi="Times New Roman" w:cs="Times New Roman"/>
                <w:sz w:val="24"/>
                <w:szCs w:val="24"/>
                <w:lang w:val="ro-RO"/>
              </w:rPr>
              <w:t xml:space="preserve"> facilit</w:t>
            </w:r>
            <w:r w:rsidR="00745684" w:rsidRPr="003F234B">
              <w:rPr>
                <w:rFonts w:ascii="Times New Roman" w:hAnsi="Times New Roman" w:cs="Times New Roman"/>
                <w:sz w:val="24"/>
                <w:szCs w:val="24"/>
                <w:lang w:val="ro-RO"/>
              </w:rPr>
              <w:t>a</w:t>
            </w:r>
            <w:r w:rsidR="00E91589" w:rsidRPr="003F234B">
              <w:rPr>
                <w:rFonts w:ascii="Times New Roman" w:hAnsi="Times New Roman" w:cs="Times New Roman"/>
                <w:sz w:val="24"/>
                <w:szCs w:val="24"/>
                <w:lang w:val="ro-RO"/>
              </w:rPr>
              <w:t xml:space="preserve"> relaţiile comerciale pe baza unei concurenţe loiale, contribuind astfel la creşterea rentabilităţii producţiei.</w:t>
            </w:r>
          </w:p>
          <w:p w14:paraId="64DF0943" w14:textId="0E5FB897" w:rsidR="00FE4204" w:rsidRPr="003F234B" w:rsidRDefault="00FE4204" w:rsidP="007A2AB1">
            <w:pPr>
              <w:spacing w:after="0" w:line="240" w:lineRule="auto"/>
              <w:ind w:firstLine="665"/>
              <w:jc w:val="both"/>
              <w:rPr>
                <w:rFonts w:ascii="Times New Roman" w:hAnsi="Times New Roman" w:cs="Times New Roman"/>
                <w:sz w:val="24"/>
                <w:szCs w:val="24"/>
                <w:lang w:val="ro-RO"/>
              </w:rPr>
            </w:pPr>
            <w:r w:rsidRPr="003F234B">
              <w:rPr>
                <w:rFonts w:ascii="Times New Roman" w:hAnsi="Times New Roman" w:cs="Times New Roman"/>
                <w:sz w:val="24"/>
                <w:szCs w:val="24"/>
                <w:lang w:val="ro-RO"/>
              </w:rPr>
              <w:t xml:space="preserve">Mai mult, actuala Normă nu </w:t>
            </w:r>
            <w:r w:rsidR="007A2AB1" w:rsidRPr="003F234B">
              <w:rPr>
                <w:rFonts w:ascii="Times New Roman" w:hAnsi="Times New Roman" w:cs="Times New Roman"/>
                <w:sz w:val="24"/>
                <w:szCs w:val="24"/>
                <w:lang w:val="ro-RO"/>
              </w:rPr>
              <w:t>stabilește</w:t>
            </w:r>
            <w:r w:rsidRPr="003F234B">
              <w:rPr>
                <w:rFonts w:ascii="Times New Roman" w:hAnsi="Times New Roman" w:cs="Times New Roman"/>
                <w:sz w:val="24"/>
                <w:szCs w:val="24"/>
                <w:lang w:val="ro-RO"/>
              </w:rPr>
              <w:t xml:space="preserve"> entitatea responsabilă de implementarea</w:t>
            </w:r>
            <w:r w:rsidRPr="003F234B">
              <w:rPr>
                <w:sz w:val="24"/>
                <w:szCs w:val="24"/>
                <w:lang w:val="ro-RO"/>
              </w:rPr>
              <w:t xml:space="preserve"> </w:t>
            </w:r>
            <w:r w:rsidR="00EB1D19" w:rsidRPr="003F234B">
              <w:rPr>
                <w:rFonts w:ascii="Times New Roman" w:hAnsi="Times New Roman" w:cs="Times New Roman"/>
                <w:sz w:val="24"/>
                <w:szCs w:val="24"/>
                <w:lang w:val="ro-RO"/>
              </w:rPr>
              <w:t>mecanismului de producere și certificare</w:t>
            </w:r>
            <w:r w:rsidR="00021DCA" w:rsidRPr="003F234B">
              <w:rPr>
                <w:rFonts w:ascii="Times New Roman" w:hAnsi="Times New Roman" w:cs="Times New Roman"/>
                <w:sz w:val="24"/>
                <w:szCs w:val="24"/>
                <w:lang w:val="ro-RO"/>
              </w:rPr>
              <w:t xml:space="preserve">. </w:t>
            </w:r>
          </w:p>
          <w:p w14:paraId="0FF7C4F3" w14:textId="613D07A8" w:rsidR="00FE4204" w:rsidRPr="003F234B" w:rsidRDefault="00FF1F44" w:rsidP="007A2AB1">
            <w:pPr>
              <w:spacing w:after="0" w:line="240" w:lineRule="auto"/>
              <w:ind w:firstLine="665"/>
              <w:jc w:val="both"/>
              <w:rPr>
                <w:rFonts w:ascii="Times New Roman" w:hAnsi="Times New Roman" w:cs="Times New Roman"/>
                <w:sz w:val="24"/>
                <w:szCs w:val="24"/>
                <w:lang w:val="ro-RO"/>
              </w:rPr>
            </w:pPr>
            <w:r w:rsidRPr="003F234B">
              <w:rPr>
                <w:rFonts w:ascii="Times New Roman" w:hAnsi="Times New Roman" w:cs="Times New Roman"/>
                <w:sz w:val="24"/>
                <w:szCs w:val="24"/>
                <w:lang w:val="ro-RO"/>
              </w:rPr>
              <w:t xml:space="preserve">În urma </w:t>
            </w:r>
            <w:r w:rsidR="00FC1D4E" w:rsidRPr="003F234B">
              <w:rPr>
                <w:rFonts w:ascii="Times New Roman" w:hAnsi="Times New Roman" w:cs="Times New Roman"/>
                <w:sz w:val="24"/>
                <w:szCs w:val="24"/>
                <w:lang w:val="ro-RO"/>
              </w:rPr>
              <w:t>modificării</w:t>
            </w:r>
            <w:r w:rsidRPr="003F234B">
              <w:rPr>
                <w:rFonts w:ascii="Times New Roman" w:hAnsi="Times New Roman" w:cs="Times New Roman"/>
                <w:sz w:val="24"/>
                <w:szCs w:val="24"/>
                <w:lang w:val="ro-RO"/>
              </w:rPr>
              <w:t xml:space="preserve"> Norm</w:t>
            </w:r>
            <w:r w:rsidR="009B7DBC" w:rsidRPr="003F234B">
              <w:rPr>
                <w:rFonts w:ascii="Times New Roman" w:hAnsi="Times New Roman" w:cs="Times New Roman"/>
                <w:sz w:val="24"/>
                <w:szCs w:val="24"/>
                <w:lang w:val="ro-RO"/>
              </w:rPr>
              <w:t>ei vizate</w:t>
            </w:r>
            <w:r w:rsidR="007A2AB1">
              <w:rPr>
                <w:rFonts w:ascii="Times New Roman" w:hAnsi="Times New Roman" w:cs="Times New Roman"/>
                <w:sz w:val="24"/>
                <w:szCs w:val="24"/>
                <w:lang w:val="ro-RO"/>
              </w:rPr>
              <w:t>,</w:t>
            </w:r>
            <w:r w:rsidRPr="003F234B">
              <w:rPr>
                <w:rFonts w:ascii="Times New Roman" w:hAnsi="Times New Roman" w:cs="Times New Roman"/>
                <w:sz w:val="24"/>
                <w:szCs w:val="24"/>
                <w:lang w:val="ro-RO"/>
              </w:rPr>
              <w:t xml:space="preserve"> producătorii vor avea posibilitatea de a-şi extinde piaţa de desfacere atît </w:t>
            </w:r>
            <w:r w:rsidR="002F4BF0">
              <w:rPr>
                <w:rFonts w:ascii="Times New Roman" w:hAnsi="Times New Roman" w:cs="Times New Roman"/>
                <w:sz w:val="24"/>
                <w:szCs w:val="24"/>
                <w:lang w:val="ro-RO"/>
              </w:rPr>
              <w:t>la nivel local</w:t>
            </w:r>
            <w:r w:rsidRPr="003F234B">
              <w:rPr>
                <w:rFonts w:ascii="Times New Roman" w:hAnsi="Times New Roman" w:cs="Times New Roman"/>
                <w:sz w:val="24"/>
                <w:szCs w:val="24"/>
                <w:lang w:val="ro-RO"/>
              </w:rPr>
              <w:t xml:space="preserve">, cît şi </w:t>
            </w:r>
            <w:r w:rsidR="002F4BF0">
              <w:rPr>
                <w:rFonts w:ascii="Times New Roman" w:hAnsi="Times New Roman" w:cs="Times New Roman"/>
                <w:sz w:val="24"/>
                <w:szCs w:val="24"/>
                <w:lang w:val="ro-RO"/>
              </w:rPr>
              <w:t xml:space="preserve">internațional, </w:t>
            </w:r>
            <w:r w:rsidRPr="003F234B">
              <w:rPr>
                <w:rFonts w:ascii="Times New Roman" w:hAnsi="Times New Roman" w:cs="Times New Roman"/>
                <w:sz w:val="24"/>
                <w:szCs w:val="24"/>
                <w:lang w:val="ro-RO"/>
              </w:rPr>
              <w:t>vizaţi fiind producătorii materialului de înmulţire, precum şi producătorii de fructe, ca urmare a plantării unui material de înmulţire fructifer calitativ şi sănătos.</w:t>
            </w:r>
            <w:r w:rsidR="0093278D" w:rsidRPr="003F234B">
              <w:rPr>
                <w:rFonts w:ascii="Times New Roman" w:hAnsi="Times New Roman" w:cs="Times New Roman"/>
                <w:sz w:val="24"/>
                <w:szCs w:val="24"/>
                <w:lang w:val="ro-RO"/>
              </w:rPr>
              <w:t>   </w:t>
            </w:r>
          </w:p>
          <w:p w14:paraId="07D8E6BA" w14:textId="56305239" w:rsidR="00FE4204" w:rsidRPr="003F234B" w:rsidRDefault="00FE4204" w:rsidP="00D9623A">
            <w:pPr>
              <w:spacing w:after="0" w:line="240" w:lineRule="auto"/>
              <w:ind w:firstLine="575"/>
              <w:jc w:val="both"/>
              <w:rPr>
                <w:rFonts w:ascii="Times New Roman" w:hAnsi="Times New Roman" w:cs="Times New Roman"/>
                <w:sz w:val="24"/>
                <w:szCs w:val="24"/>
                <w:lang w:val="ro-RO"/>
              </w:rPr>
            </w:pPr>
            <w:r w:rsidRPr="003F234B">
              <w:rPr>
                <w:rFonts w:ascii="Times New Roman" w:hAnsi="Times New Roman" w:cs="Times New Roman"/>
                <w:sz w:val="24"/>
                <w:szCs w:val="24"/>
                <w:lang w:val="ro-RO"/>
              </w:rPr>
              <w:t>A</w:t>
            </w:r>
            <w:r w:rsidR="0093278D" w:rsidRPr="003F234B">
              <w:rPr>
                <w:rFonts w:ascii="Times New Roman" w:hAnsi="Times New Roman" w:cs="Times New Roman"/>
                <w:sz w:val="24"/>
                <w:szCs w:val="24"/>
                <w:lang w:val="ro-RO"/>
              </w:rPr>
              <w:t xml:space="preserve">doptarea unor condiţii </w:t>
            </w:r>
            <w:r w:rsidR="00963E12" w:rsidRPr="003F234B">
              <w:rPr>
                <w:rFonts w:ascii="Times New Roman" w:hAnsi="Times New Roman" w:cs="Times New Roman"/>
                <w:sz w:val="24"/>
                <w:szCs w:val="24"/>
                <w:lang w:val="ro-RO"/>
              </w:rPr>
              <w:t xml:space="preserve">clare și eficiente pentru </w:t>
            </w:r>
            <w:r w:rsidRPr="003F234B">
              <w:rPr>
                <w:rFonts w:ascii="Times New Roman" w:hAnsi="Times New Roman" w:cs="Times New Roman"/>
                <w:sz w:val="24"/>
                <w:szCs w:val="24"/>
                <w:lang w:val="ro-RO"/>
              </w:rPr>
              <w:t>selecția clonelor și controlul fitosanitar în plantație</w:t>
            </w:r>
            <w:r w:rsidR="0093278D" w:rsidRPr="003F234B">
              <w:rPr>
                <w:rFonts w:ascii="Times New Roman" w:hAnsi="Times New Roman" w:cs="Times New Roman"/>
                <w:sz w:val="24"/>
                <w:szCs w:val="24"/>
                <w:lang w:val="ro-RO"/>
              </w:rPr>
              <w:t xml:space="preserve"> va spori responsabilitatea producătorilor în ceea ce ţine de respectarea cerinţelor stabilite de prezenta </w:t>
            </w:r>
            <w:r w:rsidR="00D9623A" w:rsidRPr="003F234B">
              <w:rPr>
                <w:rFonts w:ascii="Times New Roman" w:hAnsi="Times New Roman" w:cs="Times New Roman"/>
                <w:sz w:val="24"/>
                <w:szCs w:val="24"/>
                <w:lang w:val="ro-RO"/>
              </w:rPr>
              <w:t xml:space="preserve">Normă </w:t>
            </w:r>
            <w:r w:rsidR="0093278D" w:rsidRPr="003F234B">
              <w:rPr>
                <w:rFonts w:ascii="Times New Roman" w:hAnsi="Times New Roman" w:cs="Times New Roman"/>
                <w:sz w:val="24"/>
                <w:szCs w:val="24"/>
                <w:lang w:val="ro-RO"/>
              </w:rPr>
              <w:t>şi astfel, va garanta o bună calitate a materialului de înmulţire şi plantare fructifer, iar ulterior a fructelor proaspete.</w:t>
            </w:r>
          </w:p>
          <w:p w14:paraId="168453D7" w14:textId="390F8036" w:rsidR="0093278D" w:rsidRPr="003F234B" w:rsidRDefault="0093278D" w:rsidP="002C7204">
            <w:pPr>
              <w:spacing w:after="0" w:line="240" w:lineRule="auto"/>
              <w:jc w:val="both"/>
              <w:rPr>
                <w:rFonts w:ascii="Times New Roman" w:eastAsia="Times New Roman" w:hAnsi="Times New Roman" w:cs="Times New Roman"/>
                <w:sz w:val="24"/>
                <w:szCs w:val="24"/>
                <w:lang w:val="ro-RO" w:eastAsia="ro-RO"/>
              </w:rPr>
            </w:pPr>
            <w:r w:rsidRPr="003F234B">
              <w:rPr>
                <w:rFonts w:ascii="Times New Roman" w:hAnsi="Times New Roman" w:cs="Times New Roman"/>
                <w:sz w:val="24"/>
                <w:szCs w:val="24"/>
                <w:lang w:val="ro-RO"/>
              </w:rPr>
              <w:lastRenderedPageBreak/>
              <w:t>     În contextul celor expuse</w:t>
            </w:r>
            <w:r w:rsidR="00D9623A">
              <w:rPr>
                <w:rFonts w:ascii="Times New Roman" w:hAnsi="Times New Roman" w:cs="Times New Roman"/>
                <w:sz w:val="24"/>
                <w:szCs w:val="24"/>
                <w:lang w:val="ro-RO"/>
              </w:rPr>
              <w:t xml:space="preserve"> supra</w:t>
            </w:r>
            <w:r w:rsidRPr="003F234B">
              <w:rPr>
                <w:rFonts w:ascii="Times New Roman" w:hAnsi="Times New Roman" w:cs="Times New Roman"/>
                <w:sz w:val="24"/>
                <w:szCs w:val="24"/>
                <w:lang w:val="ro-RO"/>
              </w:rPr>
              <w:t xml:space="preserve">, considerăm necesară examinarea şi aprobarea </w:t>
            </w:r>
            <w:r w:rsidR="002C7204">
              <w:rPr>
                <w:rFonts w:ascii="Times New Roman" w:hAnsi="Times New Roman" w:cs="Times New Roman"/>
                <w:sz w:val="24"/>
                <w:szCs w:val="24"/>
                <w:lang w:val="ro-RO"/>
              </w:rPr>
              <w:t>modificărilor</w:t>
            </w:r>
            <w:r w:rsidR="00D9623A">
              <w:rPr>
                <w:rFonts w:ascii="Times New Roman" w:hAnsi="Times New Roman" w:cs="Times New Roman"/>
                <w:sz w:val="24"/>
                <w:szCs w:val="24"/>
                <w:lang w:val="ro-RO"/>
              </w:rPr>
              <w:t xml:space="preserve"> la </w:t>
            </w:r>
            <w:r w:rsidRPr="003F234B">
              <w:rPr>
                <w:rFonts w:ascii="Times New Roman" w:hAnsi="Times New Roman" w:cs="Times New Roman"/>
                <w:sz w:val="24"/>
                <w:szCs w:val="24"/>
                <w:lang w:val="ro-RO"/>
              </w:rPr>
              <w:t>Norm</w:t>
            </w:r>
            <w:r w:rsidR="00D9623A">
              <w:rPr>
                <w:rFonts w:ascii="Times New Roman" w:hAnsi="Times New Roman" w:cs="Times New Roman"/>
                <w:sz w:val="24"/>
                <w:szCs w:val="24"/>
                <w:lang w:val="ro-RO"/>
              </w:rPr>
              <w:t>a</w:t>
            </w:r>
            <w:r w:rsidRPr="003F234B">
              <w:rPr>
                <w:rFonts w:ascii="Times New Roman" w:hAnsi="Times New Roman" w:cs="Times New Roman"/>
                <w:sz w:val="24"/>
                <w:szCs w:val="24"/>
                <w:lang w:val="ro-RO"/>
              </w:rPr>
              <w:t xml:space="preserve"> privind producerea, controlul, certificarea şi comercializarea materialului de înmulţire şi plantare fructifer, </w:t>
            </w:r>
            <w:r w:rsidR="00D9623A" w:rsidRPr="003F234B">
              <w:rPr>
                <w:rFonts w:ascii="Times New Roman" w:hAnsi="Times New Roman" w:cs="Times New Roman"/>
                <w:sz w:val="24"/>
                <w:szCs w:val="24"/>
                <w:lang w:val="ro-RO"/>
              </w:rPr>
              <w:t>aprobat</w:t>
            </w:r>
            <w:r w:rsidR="00D9623A">
              <w:rPr>
                <w:rFonts w:ascii="Times New Roman" w:hAnsi="Times New Roman" w:cs="Times New Roman"/>
                <w:sz w:val="24"/>
                <w:szCs w:val="24"/>
                <w:lang w:val="ro-RO"/>
              </w:rPr>
              <w:t>ă</w:t>
            </w:r>
            <w:r w:rsidR="00D9623A" w:rsidRPr="003F234B">
              <w:rPr>
                <w:rFonts w:ascii="Times New Roman" w:hAnsi="Times New Roman" w:cs="Times New Roman"/>
                <w:sz w:val="24"/>
                <w:szCs w:val="24"/>
                <w:lang w:val="ro-RO"/>
              </w:rPr>
              <w:t xml:space="preserve"> Hotarîrea Guvernului nr. 415</w:t>
            </w:r>
            <w:r w:rsidR="00D9623A">
              <w:rPr>
                <w:rFonts w:ascii="Times New Roman" w:hAnsi="Times New Roman" w:cs="Times New Roman"/>
                <w:sz w:val="24"/>
                <w:szCs w:val="24"/>
                <w:lang w:val="ro-RO"/>
              </w:rPr>
              <w:t>/</w:t>
            </w:r>
            <w:r w:rsidR="00D9623A" w:rsidRPr="003F234B">
              <w:rPr>
                <w:rFonts w:ascii="Times New Roman" w:hAnsi="Times New Roman" w:cs="Times New Roman"/>
                <w:sz w:val="24"/>
                <w:szCs w:val="24"/>
                <w:lang w:val="ro-RO"/>
              </w:rPr>
              <w:t>2013</w:t>
            </w:r>
            <w:r w:rsidR="00DB3361">
              <w:rPr>
                <w:rFonts w:ascii="Times New Roman" w:hAnsi="Times New Roman" w:cs="Times New Roman"/>
                <w:sz w:val="24"/>
                <w:szCs w:val="24"/>
                <w:lang w:val="ro-RO"/>
              </w:rPr>
              <w:t xml:space="preserve">, </w:t>
            </w:r>
            <w:r w:rsidRPr="003F234B">
              <w:rPr>
                <w:rFonts w:ascii="Times New Roman" w:hAnsi="Times New Roman" w:cs="Times New Roman"/>
                <w:sz w:val="24"/>
                <w:szCs w:val="24"/>
                <w:lang w:val="ro-RO"/>
              </w:rPr>
              <w:t>subliniind faptul că aplicarea ei în practică,</w:t>
            </w:r>
            <w:r w:rsidR="00DB3361">
              <w:rPr>
                <w:rFonts w:ascii="Times New Roman" w:hAnsi="Times New Roman" w:cs="Times New Roman"/>
                <w:sz w:val="24"/>
                <w:szCs w:val="24"/>
                <w:lang w:val="ro-RO"/>
              </w:rPr>
              <w:t xml:space="preserve"> în redacția revizuită și modificată,</w:t>
            </w:r>
            <w:r w:rsidRPr="003F234B">
              <w:rPr>
                <w:rFonts w:ascii="Times New Roman" w:hAnsi="Times New Roman" w:cs="Times New Roman"/>
                <w:sz w:val="24"/>
                <w:szCs w:val="24"/>
                <w:lang w:val="ro-RO"/>
              </w:rPr>
              <w:t xml:space="preserve"> va contribui la sporirea calităţii produsului finit, majorarea </w:t>
            </w:r>
            <w:r w:rsidR="007E38CC">
              <w:rPr>
                <w:rFonts w:ascii="Times New Roman" w:hAnsi="Times New Roman" w:cs="Times New Roman"/>
                <w:sz w:val="24"/>
                <w:szCs w:val="24"/>
                <w:lang w:val="ro-RO"/>
              </w:rPr>
              <w:t xml:space="preserve">volumului </w:t>
            </w:r>
            <w:r w:rsidRPr="003F234B">
              <w:rPr>
                <w:rFonts w:ascii="Times New Roman" w:hAnsi="Times New Roman" w:cs="Times New Roman"/>
                <w:sz w:val="24"/>
                <w:szCs w:val="24"/>
                <w:lang w:val="ro-RO"/>
              </w:rPr>
              <w:t>exportului şi protejarea drepturilor şi intereselor legitime ale consumatorului.  </w:t>
            </w:r>
          </w:p>
        </w:tc>
      </w:tr>
      <w:tr w:rsidR="009E3EF2" w:rsidRPr="003F234B" w14:paraId="0CB016C8"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1F75B" w14:textId="77777777" w:rsidR="009E3EF2" w:rsidRPr="001A7D00" w:rsidRDefault="009E3EF2" w:rsidP="00150E7F">
            <w:pPr>
              <w:spacing w:after="0" w:line="240" w:lineRule="auto"/>
              <w:rPr>
                <w:rFonts w:ascii="Times New Roman" w:eastAsia="Times New Roman" w:hAnsi="Times New Roman" w:cs="Times New Roman"/>
                <w:b/>
                <w:bCs/>
                <w:sz w:val="24"/>
                <w:szCs w:val="24"/>
                <w:lang w:val="ro-RO" w:eastAsia="ro-RO"/>
              </w:rPr>
            </w:pPr>
            <w:r w:rsidRPr="001A7D00">
              <w:rPr>
                <w:rFonts w:ascii="Times New Roman" w:eastAsia="Times New Roman" w:hAnsi="Times New Roman" w:cs="Times New Roman"/>
                <w:b/>
                <w:bCs/>
                <w:sz w:val="24"/>
                <w:szCs w:val="24"/>
                <w:lang w:val="ro-RO" w:eastAsia="ro-RO"/>
              </w:rPr>
              <w:lastRenderedPageBreak/>
              <w:t>d) Descrieţi cum a evoluat problema şi cum va evolua fără o intervenţie</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279B524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09BEED90"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4A87517" w14:textId="77777777" w:rsidR="00223E7C" w:rsidRDefault="00354A1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Conform ultimelor studii </w:t>
            </w:r>
            <w:r w:rsidR="0027271C">
              <w:rPr>
                <w:rFonts w:ascii="Times New Roman" w:eastAsia="Times New Roman" w:hAnsi="Times New Roman" w:cs="Times New Roman"/>
                <w:sz w:val="24"/>
                <w:szCs w:val="24"/>
                <w:lang w:val="ro-RO" w:eastAsia="ro-RO"/>
              </w:rPr>
              <w:t>efectuate î</w:t>
            </w:r>
            <w:r w:rsidRPr="003F234B">
              <w:rPr>
                <w:rFonts w:ascii="Times New Roman" w:eastAsia="Times New Roman" w:hAnsi="Times New Roman" w:cs="Times New Roman"/>
                <w:sz w:val="24"/>
                <w:szCs w:val="24"/>
                <w:lang w:val="ro-RO" w:eastAsia="ro-RO"/>
              </w:rPr>
              <w:t xml:space="preserve">n </w:t>
            </w:r>
            <w:r w:rsidR="0027271C">
              <w:rPr>
                <w:rFonts w:ascii="Times New Roman" w:eastAsia="Times New Roman" w:hAnsi="Times New Roman" w:cs="Times New Roman"/>
                <w:sz w:val="24"/>
                <w:szCs w:val="24"/>
                <w:lang w:val="ro-RO" w:eastAsia="ro-RO"/>
              </w:rPr>
              <w:t xml:space="preserve">sectorul </w:t>
            </w:r>
            <w:r w:rsidRPr="003F234B">
              <w:rPr>
                <w:rFonts w:ascii="Times New Roman" w:eastAsia="Times New Roman" w:hAnsi="Times New Roman" w:cs="Times New Roman"/>
                <w:sz w:val="24"/>
                <w:szCs w:val="24"/>
                <w:lang w:val="ro-RO" w:eastAsia="ro-RO"/>
              </w:rPr>
              <w:t>pomic</w:t>
            </w:r>
            <w:r w:rsidR="0027271C">
              <w:rPr>
                <w:rFonts w:ascii="Times New Roman" w:eastAsia="Times New Roman" w:hAnsi="Times New Roman" w:cs="Times New Roman"/>
                <w:sz w:val="24"/>
                <w:szCs w:val="24"/>
                <w:lang w:val="ro-RO" w:eastAsia="ro-RO"/>
              </w:rPr>
              <w:t xml:space="preserve">ol al </w:t>
            </w:r>
            <w:r w:rsidR="008D3A64" w:rsidRPr="003F234B">
              <w:rPr>
                <w:rFonts w:ascii="Times New Roman" w:eastAsia="Times New Roman" w:hAnsi="Times New Roman" w:cs="Times New Roman"/>
                <w:sz w:val="24"/>
                <w:szCs w:val="24"/>
                <w:lang w:val="ro-RO" w:eastAsia="ro-RO"/>
              </w:rPr>
              <w:t>Republic</w:t>
            </w:r>
            <w:r w:rsidR="0027271C">
              <w:rPr>
                <w:rFonts w:ascii="Times New Roman" w:eastAsia="Times New Roman" w:hAnsi="Times New Roman" w:cs="Times New Roman"/>
                <w:sz w:val="24"/>
                <w:szCs w:val="24"/>
                <w:lang w:val="ro-RO" w:eastAsia="ro-RO"/>
              </w:rPr>
              <w:t>ii</w:t>
            </w:r>
            <w:r w:rsidR="008D3A64" w:rsidRPr="003F234B">
              <w:rPr>
                <w:rFonts w:ascii="Times New Roman" w:eastAsia="Times New Roman" w:hAnsi="Times New Roman" w:cs="Times New Roman"/>
                <w:sz w:val="24"/>
                <w:szCs w:val="24"/>
                <w:lang w:val="ro-RO" w:eastAsia="ro-RO"/>
              </w:rPr>
              <w:t xml:space="preserve"> Moldova</w:t>
            </w:r>
            <w:r w:rsidRPr="003F234B">
              <w:rPr>
                <w:rFonts w:ascii="Times New Roman" w:eastAsia="Times New Roman" w:hAnsi="Times New Roman" w:cs="Times New Roman"/>
                <w:sz w:val="24"/>
                <w:szCs w:val="24"/>
                <w:lang w:val="ro-RO" w:eastAsia="ro-RO"/>
              </w:rPr>
              <w:t>,</w:t>
            </w:r>
            <w:r w:rsidR="008D3A64" w:rsidRPr="003F234B">
              <w:rPr>
                <w:rFonts w:ascii="Times New Roman" w:eastAsia="Times New Roman" w:hAnsi="Times New Roman" w:cs="Times New Roman"/>
                <w:sz w:val="24"/>
                <w:szCs w:val="24"/>
                <w:lang w:val="ro-RO" w:eastAsia="ro-RO"/>
              </w:rPr>
              <w:t xml:space="preserve"> principalul impediment la crearea plantațiilor multianuale moderne este accesul limitat la </w:t>
            </w:r>
            <w:r w:rsidRPr="003F234B">
              <w:rPr>
                <w:rFonts w:ascii="Times New Roman" w:eastAsia="Times New Roman" w:hAnsi="Times New Roman" w:cs="Times New Roman"/>
                <w:sz w:val="24"/>
                <w:szCs w:val="24"/>
                <w:lang w:val="ro-RO" w:eastAsia="ro-RO"/>
              </w:rPr>
              <w:t xml:space="preserve">materialului de înmulţire şi plantare fructifer </w:t>
            </w:r>
            <w:r w:rsidR="008D3A64" w:rsidRPr="003F234B">
              <w:rPr>
                <w:rFonts w:ascii="Times New Roman" w:eastAsia="Times New Roman" w:hAnsi="Times New Roman" w:cs="Times New Roman"/>
                <w:sz w:val="24"/>
                <w:szCs w:val="24"/>
                <w:lang w:val="ro-RO" w:eastAsia="ro-RO"/>
              </w:rPr>
              <w:t xml:space="preserve">de calitate. </w:t>
            </w:r>
          </w:p>
          <w:p w14:paraId="32D82A54" w14:textId="77777777" w:rsidR="004820B8" w:rsidRDefault="008D3A64"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Ramura producerii </w:t>
            </w:r>
            <w:r w:rsidR="004820B8" w:rsidRPr="003F234B">
              <w:rPr>
                <w:rFonts w:ascii="Times New Roman" w:hAnsi="Times New Roman" w:cs="Times New Roman"/>
                <w:sz w:val="24"/>
                <w:szCs w:val="24"/>
                <w:lang w:val="ro-RO"/>
              </w:rPr>
              <w:t>materialului de înmulţire şi plantare fructifer</w:t>
            </w:r>
            <w:r w:rsidR="004820B8" w:rsidRPr="003F234B">
              <w:rPr>
                <w:rFonts w:ascii="Times New Roman" w:eastAsia="Times New Roman" w:hAnsi="Times New Roman" w:cs="Times New Roman"/>
                <w:sz w:val="24"/>
                <w:szCs w:val="24"/>
                <w:lang w:val="ro-RO" w:eastAsia="ro-RO"/>
              </w:rPr>
              <w:t xml:space="preserve"> </w:t>
            </w:r>
            <w:r w:rsidRPr="003F234B">
              <w:rPr>
                <w:rFonts w:ascii="Times New Roman" w:eastAsia="Times New Roman" w:hAnsi="Times New Roman" w:cs="Times New Roman"/>
                <w:sz w:val="24"/>
                <w:szCs w:val="24"/>
                <w:lang w:val="ro-RO" w:eastAsia="ro-RO"/>
              </w:rPr>
              <w:t xml:space="preserve">necesită transformări calitative și rapide pentru integrarea sa în cerințele businessului horticol. </w:t>
            </w:r>
          </w:p>
          <w:p w14:paraId="2D2A98DC" w14:textId="77777777" w:rsidR="00A16EBA" w:rsidRDefault="008D3A64"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În R</w:t>
            </w:r>
            <w:r w:rsidR="00144FF7" w:rsidRPr="003F234B">
              <w:rPr>
                <w:rFonts w:ascii="Times New Roman" w:eastAsia="Times New Roman" w:hAnsi="Times New Roman" w:cs="Times New Roman"/>
                <w:sz w:val="24"/>
                <w:szCs w:val="24"/>
                <w:lang w:val="ro-RO" w:eastAsia="ro-RO"/>
              </w:rPr>
              <w:t xml:space="preserve">epublica </w:t>
            </w:r>
            <w:r w:rsidRPr="003F234B">
              <w:rPr>
                <w:rFonts w:ascii="Times New Roman" w:eastAsia="Times New Roman" w:hAnsi="Times New Roman" w:cs="Times New Roman"/>
                <w:sz w:val="24"/>
                <w:szCs w:val="24"/>
                <w:lang w:val="ro-RO" w:eastAsia="ro-RO"/>
              </w:rPr>
              <w:t>M</w:t>
            </w:r>
            <w:r w:rsidR="00144FF7" w:rsidRPr="003F234B">
              <w:rPr>
                <w:rFonts w:ascii="Times New Roman" w:eastAsia="Times New Roman" w:hAnsi="Times New Roman" w:cs="Times New Roman"/>
                <w:sz w:val="24"/>
                <w:szCs w:val="24"/>
                <w:lang w:val="ro-RO" w:eastAsia="ro-RO"/>
              </w:rPr>
              <w:t>oldova</w:t>
            </w:r>
            <w:r w:rsidRPr="003F234B">
              <w:rPr>
                <w:rFonts w:ascii="Times New Roman" w:eastAsia="Times New Roman" w:hAnsi="Times New Roman" w:cs="Times New Roman"/>
                <w:sz w:val="24"/>
                <w:szCs w:val="24"/>
                <w:lang w:val="ro-RO" w:eastAsia="ro-RO"/>
              </w:rPr>
              <w:t xml:space="preserve"> este foarte dificil să găsești material săditor devirusat. Pentru redresarea acestei situații este necesar</w:t>
            </w:r>
            <w:r w:rsidR="001A7D00">
              <w:rPr>
                <w:rFonts w:ascii="Times New Roman" w:eastAsia="Times New Roman" w:hAnsi="Times New Roman" w:cs="Times New Roman"/>
                <w:sz w:val="24"/>
                <w:szCs w:val="24"/>
                <w:lang w:val="ro-RO" w:eastAsia="ro-RO"/>
              </w:rPr>
              <w:t xml:space="preserve">ă intervenția de urgență a </w:t>
            </w:r>
            <w:r w:rsidR="00144FF7" w:rsidRPr="003F234B">
              <w:rPr>
                <w:rFonts w:ascii="Times New Roman" w:eastAsia="Times New Roman" w:hAnsi="Times New Roman" w:cs="Times New Roman"/>
                <w:sz w:val="24"/>
                <w:szCs w:val="24"/>
                <w:lang w:val="ro-RO" w:eastAsia="ro-RO"/>
              </w:rPr>
              <w:t xml:space="preserve">statului </w:t>
            </w:r>
            <w:r w:rsidR="001A7D00">
              <w:rPr>
                <w:rFonts w:ascii="Times New Roman" w:eastAsia="Times New Roman" w:hAnsi="Times New Roman" w:cs="Times New Roman"/>
                <w:sz w:val="24"/>
                <w:szCs w:val="24"/>
                <w:lang w:val="ro-RO" w:eastAsia="ro-RO"/>
              </w:rPr>
              <w:t xml:space="preserve">în vederea </w:t>
            </w:r>
            <w:r w:rsidRPr="003F234B">
              <w:rPr>
                <w:rFonts w:ascii="Times New Roman" w:eastAsia="Times New Roman" w:hAnsi="Times New Roman" w:cs="Times New Roman"/>
                <w:sz w:val="24"/>
                <w:szCs w:val="24"/>
                <w:lang w:val="ro-RO" w:eastAsia="ro-RO"/>
              </w:rPr>
              <w:t>cre</w:t>
            </w:r>
            <w:r w:rsidR="001A7D00">
              <w:rPr>
                <w:rFonts w:ascii="Times New Roman" w:eastAsia="Times New Roman" w:hAnsi="Times New Roman" w:cs="Times New Roman"/>
                <w:sz w:val="24"/>
                <w:szCs w:val="24"/>
                <w:lang w:val="ro-RO" w:eastAsia="ro-RO"/>
              </w:rPr>
              <w:t xml:space="preserve">ării </w:t>
            </w:r>
            <w:r w:rsidRPr="003F234B">
              <w:rPr>
                <w:rFonts w:ascii="Times New Roman" w:eastAsia="Times New Roman" w:hAnsi="Times New Roman" w:cs="Times New Roman"/>
                <w:sz w:val="24"/>
                <w:szCs w:val="24"/>
                <w:lang w:val="ro-RO" w:eastAsia="ro-RO"/>
              </w:rPr>
              <w:t>unui cadru legal</w:t>
            </w:r>
            <w:r w:rsidR="001A7D00">
              <w:rPr>
                <w:rFonts w:ascii="Times New Roman" w:eastAsia="Times New Roman" w:hAnsi="Times New Roman" w:cs="Times New Roman"/>
                <w:sz w:val="24"/>
                <w:szCs w:val="24"/>
                <w:lang w:val="ro-RO" w:eastAsia="ro-RO"/>
              </w:rPr>
              <w:t xml:space="preserve"> pertinent</w:t>
            </w:r>
            <w:r w:rsidRPr="003F234B">
              <w:rPr>
                <w:rFonts w:ascii="Times New Roman" w:eastAsia="Times New Roman" w:hAnsi="Times New Roman" w:cs="Times New Roman"/>
                <w:sz w:val="24"/>
                <w:szCs w:val="24"/>
                <w:lang w:val="ro-RO" w:eastAsia="ro-RO"/>
              </w:rPr>
              <w:t xml:space="preserve">, care ar stimula investițiile </w:t>
            </w:r>
            <w:r w:rsidR="009E4006">
              <w:rPr>
                <w:rFonts w:ascii="Times New Roman" w:eastAsia="Times New Roman" w:hAnsi="Times New Roman" w:cs="Times New Roman"/>
                <w:sz w:val="24"/>
                <w:szCs w:val="24"/>
                <w:lang w:val="ro-RO" w:eastAsia="ro-RO"/>
              </w:rPr>
              <w:t xml:space="preserve">în </w:t>
            </w:r>
            <w:r w:rsidRPr="003F234B">
              <w:rPr>
                <w:rFonts w:ascii="Times New Roman" w:eastAsia="Times New Roman" w:hAnsi="Times New Roman" w:cs="Times New Roman"/>
                <w:sz w:val="24"/>
                <w:szCs w:val="24"/>
                <w:lang w:val="ro-RO" w:eastAsia="ro-RO"/>
              </w:rPr>
              <w:t xml:space="preserve">modernizarea producerii materialului </w:t>
            </w:r>
            <w:r w:rsidR="009E4006" w:rsidRPr="003F234B">
              <w:rPr>
                <w:rFonts w:ascii="Times New Roman" w:hAnsi="Times New Roman" w:cs="Times New Roman"/>
                <w:sz w:val="24"/>
                <w:szCs w:val="24"/>
                <w:lang w:val="ro-RO"/>
              </w:rPr>
              <w:t>de înmulţire şi plantare fructifer</w:t>
            </w:r>
            <w:r w:rsidR="009E4006" w:rsidRPr="003F234B">
              <w:rPr>
                <w:rFonts w:ascii="Times New Roman" w:eastAsia="Times New Roman" w:hAnsi="Times New Roman" w:cs="Times New Roman"/>
                <w:sz w:val="24"/>
                <w:szCs w:val="24"/>
                <w:lang w:val="ro-RO" w:eastAsia="ro-RO"/>
              </w:rPr>
              <w:t xml:space="preserve"> </w:t>
            </w:r>
            <w:r w:rsidRPr="003F234B">
              <w:rPr>
                <w:rFonts w:ascii="Times New Roman" w:eastAsia="Times New Roman" w:hAnsi="Times New Roman" w:cs="Times New Roman"/>
                <w:sz w:val="24"/>
                <w:szCs w:val="24"/>
                <w:lang w:val="ro-RO" w:eastAsia="ro-RO"/>
              </w:rPr>
              <w:t xml:space="preserve">de calitate și ar stopa activitatea pepinierelor, care nu se conformează unor cerințe de calitate mai dure (în special material </w:t>
            </w:r>
            <w:r w:rsidR="009E4006" w:rsidRPr="003F234B">
              <w:rPr>
                <w:rFonts w:ascii="Times New Roman" w:hAnsi="Times New Roman" w:cs="Times New Roman"/>
                <w:sz w:val="24"/>
                <w:szCs w:val="24"/>
                <w:lang w:val="ro-RO"/>
              </w:rPr>
              <w:t>de înmulţire şi plantare fructifer</w:t>
            </w:r>
            <w:r w:rsidRPr="003F234B">
              <w:rPr>
                <w:rFonts w:ascii="Times New Roman" w:eastAsia="Times New Roman" w:hAnsi="Times New Roman" w:cs="Times New Roman"/>
                <w:sz w:val="24"/>
                <w:szCs w:val="24"/>
                <w:lang w:val="ro-RO" w:eastAsia="ro-RO"/>
              </w:rPr>
              <w:t xml:space="preserve"> devirusat, calitatea altoi</w:t>
            </w:r>
            <w:r w:rsidR="009E4006">
              <w:rPr>
                <w:rFonts w:ascii="Times New Roman" w:eastAsia="Times New Roman" w:hAnsi="Times New Roman" w:cs="Times New Roman"/>
                <w:sz w:val="24"/>
                <w:szCs w:val="24"/>
                <w:lang w:val="ro-RO" w:eastAsia="ro-RO"/>
              </w:rPr>
              <w:t>u</w:t>
            </w:r>
            <w:r w:rsidRPr="003F234B">
              <w:rPr>
                <w:rFonts w:ascii="Times New Roman" w:eastAsia="Times New Roman" w:hAnsi="Times New Roman" w:cs="Times New Roman"/>
                <w:sz w:val="24"/>
                <w:szCs w:val="24"/>
                <w:lang w:val="ro-RO" w:eastAsia="ro-RO"/>
              </w:rPr>
              <w:t xml:space="preserve">rilor și </w:t>
            </w:r>
            <w:r w:rsidR="009E4006">
              <w:rPr>
                <w:rFonts w:ascii="Times New Roman" w:eastAsia="Times New Roman" w:hAnsi="Times New Roman" w:cs="Times New Roman"/>
                <w:sz w:val="24"/>
                <w:szCs w:val="24"/>
                <w:lang w:val="ro-RO" w:eastAsia="ro-RO"/>
              </w:rPr>
              <w:t xml:space="preserve">a </w:t>
            </w:r>
            <w:r w:rsidRPr="003F234B">
              <w:rPr>
                <w:rFonts w:ascii="Times New Roman" w:eastAsia="Times New Roman" w:hAnsi="Times New Roman" w:cs="Times New Roman"/>
                <w:sz w:val="24"/>
                <w:szCs w:val="24"/>
                <w:lang w:val="ro-RO" w:eastAsia="ro-RO"/>
              </w:rPr>
              <w:t>portaltoi</w:t>
            </w:r>
            <w:r w:rsidR="009E4006">
              <w:rPr>
                <w:rFonts w:ascii="Times New Roman" w:eastAsia="Times New Roman" w:hAnsi="Times New Roman" w:cs="Times New Roman"/>
                <w:sz w:val="24"/>
                <w:szCs w:val="24"/>
                <w:lang w:val="ro-RO" w:eastAsia="ro-RO"/>
              </w:rPr>
              <w:t>ului</w:t>
            </w:r>
            <w:r w:rsidRPr="003F234B">
              <w:rPr>
                <w:rFonts w:ascii="Times New Roman" w:eastAsia="Times New Roman" w:hAnsi="Times New Roman" w:cs="Times New Roman"/>
                <w:sz w:val="24"/>
                <w:szCs w:val="24"/>
                <w:lang w:val="ro-RO" w:eastAsia="ro-RO"/>
              </w:rPr>
              <w:t>). Agricultura autohtonă are rezerve considerabile în ceea ce priveşte creşterea volumelor producţiei de fructe pentru asigurarea necesităţilor interne şi a volumelor pentru export</w:t>
            </w:r>
            <w:r w:rsidR="00A16EBA">
              <w:rPr>
                <w:rFonts w:ascii="Times New Roman" w:eastAsia="Times New Roman" w:hAnsi="Times New Roman" w:cs="Times New Roman"/>
                <w:sz w:val="24"/>
                <w:szCs w:val="24"/>
                <w:lang w:val="ro-RO" w:eastAsia="ro-RO"/>
              </w:rPr>
              <w:t>,</w:t>
            </w:r>
            <w:r w:rsidRPr="003F234B">
              <w:rPr>
                <w:rFonts w:ascii="Times New Roman" w:eastAsia="Times New Roman" w:hAnsi="Times New Roman" w:cs="Times New Roman"/>
                <w:sz w:val="24"/>
                <w:szCs w:val="24"/>
                <w:lang w:val="ro-RO" w:eastAsia="ro-RO"/>
              </w:rPr>
              <w:t xml:space="preserve"> de vreme ce există o cerere şi premise de creştere continuă, atât pe piaţa internă, cât şi pe ce</w:t>
            </w:r>
            <w:r w:rsidR="00A16EBA">
              <w:rPr>
                <w:rFonts w:ascii="Times New Roman" w:eastAsia="Times New Roman" w:hAnsi="Times New Roman" w:cs="Times New Roman"/>
                <w:sz w:val="24"/>
                <w:szCs w:val="24"/>
                <w:lang w:val="ro-RO" w:eastAsia="ro-RO"/>
              </w:rPr>
              <w:t>a externă.</w:t>
            </w:r>
          </w:p>
          <w:p w14:paraId="3E8B78C3" w14:textId="56370603" w:rsidR="008D3A64" w:rsidRPr="003F234B" w:rsidRDefault="008D3A64"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Condiţiile economiei de piaţă impun producătorilor agricoli să-şi orienteze activitatea prin practicarea afacerilor care se încadrează şi respectă următoarele aspecte importante: implementarea tehnologiilor moderne şi intensive, dezvoltarea lanţului valoric pe produs, practicarea agriculturii comerciale, etc.</w:t>
            </w:r>
          </w:p>
          <w:p w14:paraId="31A7B45C" w14:textId="1B4F7EF8" w:rsidR="009E3EF2" w:rsidRPr="003F234B" w:rsidRDefault="009E3EF2" w:rsidP="002C7204">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r w:rsidR="008D3A64" w:rsidRPr="003F234B">
              <w:rPr>
                <w:rFonts w:ascii="Times New Roman" w:eastAsia="Times New Roman" w:hAnsi="Times New Roman" w:cs="Times New Roman"/>
                <w:sz w:val="24"/>
                <w:szCs w:val="24"/>
                <w:lang w:val="ro-RO" w:eastAsia="ro-RO"/>
              </w:rPr>
              <w:t xml:space="preserve">În </w:t>
            </w:r>
            <w:r w:rsidR="00144FF7" w:rsidRPr="003F234B">
              <w:rPr>
                <w:rFonts w:ascii="Times New Roman" w:eastAsia="Times New Roman" w:hAnsi="Times New Roman" w:cs="Times New Roman"/>
                <w:sz w:val="24"/>
                <w:szCs w:val="24"/>
                <w:lang w:val="ro-RO" w:eastAsia="ro-RO"/>
              </w:rPr>
              <w:t xml:space="preserve">contextul </w:t>
            </w:r>
            <w:r w:rsidR="008D3A64" w:rsidRPr="003F234B">
              <w:rPr>
                <w:rFonts w:ascii="Times New Roman" w:eastAsia="Times New Roman" w:hAnsi="Times New Roman" w:cs="Times New Roman"/>
                <w:sz w:val="24"/>
                <w:szCs w:val="24"/>
                <w:lang w:val="ro-RO" w:eastAsia="ro-RO"/>
              </w:rPr>
              <w:t>atestă</w:t>
            </w:r>
            <w:r w:rsidR="00144FF7" w:rsidRPr="003F234B">
              <w:rPr>
                <w:rFonts w:ascii="Times New Roman" w:eastAsia="Times New Roman" w:hAnsi="Times New Roman" w:cs="Times New Roman"/>
                <w:sz w:val="24"/>
                <w:szCs w:val="24"/>
                <w:lang w:val="ro-RO" w:eastAsia="ro-RO"/>
              </w:rPr>
              <w:t>rii</w:t>
            </w:r>
            <w:r w:rsidR="008D3A64" w:rsidRPr="003F234B">
              <w:rPr>
                <w:rFonts w:ascii="Times New Roman" w:eastAsia="Times New Roman" w:hAnsi="Times New Roman" w:cs="Times New Roman"/>
                <w:sz w:val="24"/>
                <w:szCs w:val="24"/>
                <w:lang w:val="ro-RO" w:eastAsia="ro-RO"/>
              </w:rPr>
              <w:t xml:space="preserve"> st</w:t>
            </w:r>
            <w:r w:rsidR="009D3F6A" w:rsidRPr="003F234B">
              <w:rPr>
                <w:rFonts w:ascii="Times New Roman" w:eastAsia="Times New Roman" w:hAnsi="Times New Roman" w:cs="Times New Roman"/>
                <w:sz w:val="24"/>
                <w:szCs w:val="24"/>
                <w:lang w:val="ro-RO" w:eastAsia="ro-RO"/>
              </w:rPr>
              <w:t>ă</w:t>
            </w:r>
            <w:r w:rsidR="008D3A64" w:rsidRPr="003F234B">
              <w:rPr>
                <w:rFonts w:ascii="Times New Roman" w:eastAsia="Times New Roman" w:hAnsi="Times New Roman" w:cs="Times New Roman"/>
                <w:sz w:val="24"/>
                <w:szCs w:val="24"/>
                <w:lang w:val="ro-RO" w:eastAsia="ro-RO"/>
              </w:rPr>
              <w:t>r</w:t>
            </w:r>
            <w:r w:rsidR="00144FF7" w:rsidRPr="003F234B">
              <w:rPr>
                <w:rFonts w:ascii="Times New Roman" w:eastAsia="Times New Roman" w:hAnsi="Times New Roman" w:cs="Times New Roman"/>
                <w:sz w:val="24"/>
                <w:szCs w:val="24"/>
                <w:lang w:val="ro-RO" w:eastAsia="ro-RO"/>
              </w:rPr>
              <w:t>ii</w:t>
            </w:r>
            <w:r w:rsidR="008D3A64" w:rsidRPr="003F234B">
              <w:rPr>
                <w:rFonts w:ascii="Times New Roman" w:eastAsia="Times New Roman" w:hAnsi="Times New Roman" w:cs="Times New Roman"/>
                <w:sz w:val="24"/>
                <w:szCs w:val="24"/>
                <w:lang w:val="ro-RO" w:eastAsia="ro-RO"/>
              </w:rPr>
              <w:t xml:space="preserve"> precar</w:t>
            </w:r>
            <w:r w:rsidR="009E2027" w:rsidRPr="003F234B">
              <w:rPr>
                <w:rFonts w:ascii="Times New Roman" w:eastAsia="Times New Roman" w:hAnsi="Times New Roman" w:cs="Times New Roman"/>
                <w:sz w:val="24"/>
                <w:szCs w:val="24"/>
                <w:lang w:val="ro-RO" w:eastAsia="ro-RO"/>
              </w:rPr>
              <w:t>e</w:t>
            </w:r>
            <w:r w:rsidR="008D3A64" w:rsidRPr="003F234B">
              <w:rPr>
                <w:rFonts w:ascii="Times New Roman" w:eastAsia="Times New Roman" w:hAnsi="Times New Roman" w:cs="Times New Roman"/>
                <w:sz w:val="24"/>
                <w:szCs w:val="24"/>
                <w:lang w:val="ro-RO" w:eastAsia="ro-RO"/>
              </w:rPr>
              <w:t xml:space="preserve"> în ceea ce privește plantarea livezilor de fructe, principalul impediment la crearea plantațiilor multianuale moderne </w:t>
            </w:r>
            <w:r w:rsidR="009E2027" w:rsidRPr="003F234B">
              <w:rPr>
                <w:rFonts w:ascii="Times New Roman" w:eastAsia="Times New Roman" w:hAnsi="Times New Roman" w:cs="Times New Roman"/>
                <w:sz w:val="24"/>
                <w:szCs w:val="24"/>
                <w:lang w:val="ro-RO" w:eastAsia="ro-RO"/>
              </w:rPr>
              <w:t>fiind</w:t>
            </w:r>
            <w:r w:rsidR="008D3A64" w:rsidRPr="003F234B">
              <w:rPr>
                <w:rFonts w:ascii="Times New Roman" w:eastAsia="Times New Roman" w:hAnsi="Times New Roman" w:cs="Times New Roman"/>
                <w:sz w:val="24"/>
                <w:szCs w:val="24"/>
                <w:lang w:val="ro-RO" w:eastAsia="ro-RO"/>
              </w:rPr>
              <w:t xml:space="preserve"> accesul limitat la material săditor de calitate</w:t>
            </w:r>
            <w:r w:rsidR="009E2027" w:rsidRPr="003F234B">
              <w:rPr>
                <w:rFonts w:ascii="Times New Roman" w:eastAsia="Times New Roman" w:hAnsi="Times New Roman" w:cs="Times New Roman"/>
                <w:sz w:val="24"/>
                <w:szCs w:val="24"/>
                <w:lang w:val="ro-RO" w:eastAsia="ro-RO"/>
              </w:rPr>
              <w:t xml:space="preserve">, lipsa unei scheme de producere clare și a unei entități responsabile pentru implementarea schemei de producere ar limita și mai mult accesul </w:t>
            </w:r>
            <w:r w:rsidR="0067717A">
              <w:rPr>
                <w:rFonts w:ascii="Times New Roman" w:eastAsia="Times New Roman" w:hAnsi="Times New Roman" w:cs="Times New Roman"/>
                <w:sz w:val="24"/>
                <w:szCs w:val="24"/>
                <w:lang w:val="ro-RO" w:eastAsia="ro-RO"/>
              </w:rPr>
              <w:t>pomicultorilor la materialul</w:t>
            </w:r>
            <w:r w:rsidR="009E2027" w:rsidRPr="003F234B">
              <w:rPr>
                <w:rFonts w:ascii="Times New Roman" w:eastAsia="Times New Roman" w:hAnsi="Times New Roman" w:cs="Times New Roman"/>
                <w:sz w:val="24"/>
                <w:szCs w:val="24"/>
                <w:lang w:val="ro-RO" w:eastAsia="ro-RO"/>
              </w:rPr>
              <w:t xml:space="preserve"> de înmulţire şi plantare fructifer de calitate. Acest fapt ar</w:t>
            </w:r>
            <w:r w:rsidR="008D3A64" w:rsidRPr="003F234B">
              <w:rPr>
                <w:rFonts w:ascii="Times New Roman" w:eastAsia="Times New Roman" w:hAnsi="Times New Roman" w:cs="Times New Roman"/>
                <w:sz w:val="24"/>
                <w:szCs w:val="24"/>
                <w:lang w:val="ro-RO" w:eastAsia="ro-RO"/>
              </w:rPr>
              <w:t xml:space="preserve"> </w:t>
            </w:r>
            <w:r w:rsidR="009E2027" w:rsidRPr="003F234B">
              <w:rPr>
                <w:rFonts w:ascii="Times New Roman" w:eastAsia="Times New Roman" w:hAnsi="Times New Roman" w:cs="Times New Roman"/>
                <w:sz w:val="24"/>
                <w:szCs w:val="24"/>
                <w:lang w:val="ro-RO" w:eastAsia="ro-RO"/>
              </w:rPr>
              <w:t xml:space="preserve">determina </w:t>
            </w:r>
            <w:r w:rsidR="00991EC9" w:rsidRPr="003F234B">
              <w:rPr>
                <w:rFonts w:ascii="Times New Roman" w:eastAsia="Times New Roman" w:hAnsi="Times New Roman" w:cs="Times New Roman"/>
                <w:sz w:val="24"/>
                <w:szCs w:val="24"/>
                <w:lang w:val="ro-RO" w:eastAsia="ro-RO"/>
              </w:rPr>
              <w:t>pomicultorii</w:t>
            </w:r>
            <w:r w:rsidR="009E2027" w:rsidRPr="003F234B">
              <w:rPr>
                <w:rFonts w:ascii="Times New Roman" w:eastAsia="Times New Roman" w:hAnsi="Times New Roman" w:cs="Times New Roman"/>
                <w:sz w:val="24"/>
                <w:szCs w:val="24"/>
                <w:lang w:val="ro-RO" w:eastAsia="ro-RO"/>
              </w:rPr>
              <w:t xml:space="preserve"> să se limite</w:t>
            </w:r>
            <w:r w:rsidR="006E17A9" w:rsidRPr="003F234B">
              <w:rPr>
                <w:rFonts w:ascii="Times New Roman" w:eastAsia="Times New Roman" w:hAnsi="Times New Roman" w:cs="Times New Roman"/>
                <w:sz w:val="24"/>
                <w:szCs w:val="24"/>
                <w:lang w:val="ro-RO" w:eastAsia="ro-RO"/>
              </w:rPr>
              <w:t>ze</w:t>
            </w:r>
            <w:r w:rsidR="009E2027" w:rsidRPr="003F234B">
              <w:rPr>
                <w:rFonts w:ascii="Times New Roman" w:eastAsia="Times New Roman" w:hAnsi="Times New Roman" w:cs="Times New Roman"/>
                <w:sz w:val="24"/>
                <w:szCs w:val="24"/>
                <w:lang w:val="ro-RO" w:eastAsia="ro-RO"/>
              </w:rPr>
              <w:t xml:space="preserve"> la ceea ce </w:t>
            </w:r>
            <w:r w:rsidR="006E17A9" w:rsidRPr="003F234B">
              <w:rPr>
                <w:rFonts w:ascii="Times New Roman" w:eastAsia="Times New Roman" w:hAnsi="Times New Roman" w:cs="Times New Roman"/>
                <w:sz w:val="24"/>
                <w:szCs w:val="24"/>
                <w:lang w:val="ro-RO" w:eastAsia="ro-RO"/>
              </w:rPr>
              <w:t>există pe piață</w:t>
            </w:r>
            <w:r w:rsidR="009E2027" w:rsidRPr="003F234B">
              <w:rPr>
                <w:rFonts w:ascii="Times New Roman" w:eastAsia="Times New Roman" w:hAnsi="Times New Roman" w:cs="Times New Roman"/>
                <w:sz w:val="24"/>
                <w:szCs w:val="24"/>
                <w:lang w:val="ro-RO" w:eastAsia="ro-RO"/>
              </w:rPr>
              <w:t xml:space="preserve">, deseori cu calitate dubioasă (deoarece nu </w:t>
            </w:r>
            <w:r w:rsidR="006E17A9" w:rsidRPr="003F234B">
              <w:rPr>
                <w:rFonts w:ascii="Times New Roman" w:eastAsia="Times New Roman" w:hAnsi="Times New Roman" w:cs="Times New Roman"/>
                <w:sz w:val="24"/>
                <w:szCs w:val="24"/>
                <w:lang w:val="ro-RO" w:eastAsia="ro-RO"/>
              </w:rPr>
              <w:t>sunt</w:t>
            </w:r>
            <w:r w:rsidR="009E2027" w:rsidRPr="003F234B">
              <w:rPr>
                <w:rFonts w:ascii="Times New Roman" w:eastAsia="Times New Roman" w:hAnsi="Times New Roman" w:cs="Times New Roman"/>
                <w:sz w:val="24"/>
                <w:szCs w:val="24"/>
                <w:lang w:val="ro-RO" w:eastAsia="ro-RO"/>
              </w:rPr>
              <w:t xml:space="preserve"> alternative), cu so</w:t>
            </w:r>
            <w:r w:rsidR="00BF7858">
              <w:rPr>
                <w:rFonts w:ascii="Times New Roman" w:eastAsia="Times New Roman" w:hAnsi="Times New Roman" w:cs="Times New Roman"/>
                <w:sz w:val="24"/>
                <w:szCs w:val="24"/>
                <w:lang w:val="ro-RO" w:eastAsia="ro-RO"/>
              </w:rPr>
              <w:t>iuri</w:t>
            </w:r>
            <w:r w:rsidR="009E2027" w:rsidRPr="003F234B">
              <w:rPr>
                <w:rFonts w:ascii="Times New Roman" w:eastAsia="Times New Roman" w:hAnsi="Times New Roman" w:cs="Times New Roman"/>
                <w:sz w:val="24"/>
                <w:szCs w:val="24"/>
                <w:lang w:val="ro-RO" w:eastAsia="ro-RO"/>
              </w:rPr>
              <w:t xml:space="preserve"> fără mari perspective</w:t>
            </w:r>
            <w:r w:rsidR="00330B2D">
              <w:rPr>
                <w:rFonts w:ascii="Times New Roman" w:eastAsia="Times New Roman" w:hAnsi="Times New Roman" w:cs="Times New Roman"/>
                <w:sz w:val="24"/>
                <w:szCs w:val="24"/>
                <w:lang w:val="ro-RO" w:eastAsia="ro-RO"/>
              </w:rPr>
              <w:t xml:space="preserve">. </w:t>
            </w:r>
            <w:r w:rsidR="00991EC9" w:rsidRPr="003F234B">
              <w:rPr>
                <w:rFonts w:ascii="Times New Roman" w:eastAsia="Times New Roman" w:hAnsi="Times New Roman" w:cs="Times New Roman"/>
                <w:sz w:val="24"/>
                <w:szCs w:val="24"/>
                <w:lang w:val="ro-RO" w:eastAsia="ro-RO"/>
              </w:rPr>
              <w:t>În aceste circumstanțe</w:t>
            </w:r>
            <w:r w:rsidR="006E17A9" w:rsidRPr="003F234B">
              <w:rPr>
                <w:rFonts w:ascii="Times New Roman" w:eastAsia="Times New Roman" w:hAnsi="Times New Roman" w:cs="Times New Roman"/>
                <w:sz w:val="24"/>
                <w:szCs w:val="24"/>
                <w:lang w:val="ro-RO" w:eastAsia="ro-RO"/>
              </w:rPr>
              <w:t>, satul are obligația să intervină prompt în acest sector cu un cadru normativ adecvat</w:t>
            </w:r>
            <w:r w:rsidR="006A2752">
              <w:rPr>
                <w:rFonts w:ascii="Times New Roman" w:eastAsia="Times New Roman" w:hAnsi="Times New Roman" w:cs="Times New Roman"/>
                <w:sz w:val="24"/>
                <w:szCs w:val="24"/>
                <w:lang w:val="ro-RO" w:eastAsia="ro-RO"/>
              </w:rPr>
              <w:t>, dar și pertinent,</w:t>
            </w:r>
            <w:r w:rsidR="006E17A9" w:rsidRPr="003F234B">
              <w:rPr>
                <w:rFonts w:ascii="Times New Roman" w:eastAsia="Times New Roman" w:hAnsi="Times New Roman" w:cs="Times New Roman"/>
                <w:sz w:val="24"/>
                <w:szCs w:val="24"/>
                <w:lang w:val="ro-RO" w:eastAsia="ro-RO"/>
              </w:rPr>
              <w:t xml:space="preserve"> pentru a permite dezvoltarea acestuia.</w:t>
            </w:r>
          </w:p>
        </w:tc>
      </w:tr>
      <w:tr w:rsidR="009E3EF2" w:rsidRPr="003F234B" w14:paraId="798E4282"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C735E" w14:textId="77777777" w:rsidR="009E3EF2" w:rsidRPr="006A2752" w:rsidRDefault="009E3EF2" w:rsidP="006A2752">
            <w:pPr>
              <w:spacing w:after="0" w:line="240" w:lineRule="auto"/>
              <w:jc w:val="both"/>
              <w:rPr>
                <w:rFonts w:ascii="Times New Roman" w:eastAsia="Times New Roman" w:hAnsi="Times New Roman" w:cs="Times New Roman"/>
                <w:b/>
                <w:bCs/>
                <w:sz w:val="24"/>
                <w:szCs w:val="24"/>
                <w:lang w:val="ro-RO" w:eastAsia="ro-RO"/>
              </w:rPr>
            </w:pPr>
            <w:r w:rsidRPr="006A2752">
              <w:rPr>
                <w:rFonts w:ascii="Times New Roman" w:eastAsia="Times New Roman" w:hAnsi="Times New Roman" w:cs="Times New Roman"/>
                <w:b/>
                <w:bCs/>
                <w:sz w:val="24"/>
                <w:szCs w:val="24"/>
                <w:lang w:val="ro-RO" w:eastAsia="ro-RO"/>
              </w:rPr>
              <w:t>e) Descrieţi cadrul juridic actual aplicabil raporturilor analizate şi identificaţi carenţele prevederilor normative în vigoare, identificaţi documentele de politici şi reglementările existente care condiţionează intervenţia statului</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ED2D6F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0B44A2FB"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84E59D3" w14:textId="37DDBCBA" w:rsidR="00143D6F" w:rsidRPr="00CE64DB" w:rsidRDefault="005C1F1E" w:rsidP="00BB5ED8">
            <w:pPr>
              <w:pStyle w:val="Listparagraf"/>
              <w:numPr>
                <w:ilvl w:val="0"/>
                <w:numId w:val="7"/>
              </w:numPr>
              <w:spacing w:after="0" w:line="240" w:lineRule="auto"/>
              <w:ind w:left="35" w:firstLine="325"/>
              <w:jc w:val="both"/>
              <w:rPr>
                <w:rFonts w:ascii="Times New Roman" w:eastAsia="Times New Roman" w:hAnsi="Times New Roman" w:cs="Times New Roman"/>
                <w:sz w:val="24"/>
                <w:szCs w:val="24"/>
                <w:lang w:val="ro-RO" w:eastAsia="ro-RO"/>
              </w:rPr>
            </w:pPr>
            <w:r w:rsidRPr="00CE64DB">
              <w:rPr>
                <w:rFonts w:ascii="Times New Roman" w:eastAsia="Times New Roman" w:hAnsi="Times New Roman" w:cs="Times New Roman"/>
                <w:i/>
                <w:iCs/>
                <w:sz w:val="24"/>
                <w:szCs w:val="24"/>
                <w:lang w:val="ro-RO" w:eastAsia="ro-RO"/>
              </w:rPr>
              <w:t>Strategia națională de dezvoltare „Moldova Europeană 2030”, aprobată prin Legea nr. 315/2022</w:t>
            </w:r>
            <w:r w:rsidRPr="00CE64DB">
              <w:rPr>
                <w:rFonts w:ascii="Times New Roman" w:eastAsia="Times New Roman" w:hAnsi="Times New Roman" w:cs="Times New Roman"/>
                <w:sz w:val="24"/>
                <w:szCs w:val="24"/>
                <w:lang w:val="ro-RO" w:eastAsia="ro-RO"/>
              </w:rPr>
              <w:t xml:space="preserve"> - document de viziune strategică, care indică direcția de dezvoltare a țării și a societății ce trebuie urmată în următorul deceniu, avînd la bază principiul ciclului de viață al omului, drepturile și calitatea vieții și include 4 piloni ai dezvoltării durabile, cu 10 obiective pe termen lung</w:t>
            </w:r>
            <w:r w:rsidR="00466524" w:rsidRPr="00CE64DB">
              <w:rPr>
                <w:rFonts w:ascii="Times New Roman" w:eastAsia="Times New Roman" w:hAnsi="Times New Roman" w:cs="Times New Roman"/>
                <w:sz w:val="24"/>
                <w:szCs w:val="24"/>
                <w:lang w:val="ro-RO" w:eastAsia="ro-RO"/>
              </w:rPr>
              <w:t>. Astfel, având în vedere dependența populației de sectorul agricol, precum și potențialul larg, rămas încă neexplorat al acestui sector, unul din obiectivele trasate constituie creșterea productivității agricole și a veniturilor producătorilor agricoli mici prin accesul sigur și egal la factori de producție, cunoștințe, servicii financiare și piețe.</w:t>
            </w:r>
          </w:p>
          <w:p w14:paraId="2B72CB9E" w14:textId="2F9B85E3" w:rsidR="004468EE" w:rsidRPr="0002176B" w:rsidRDefault="00252E15" w:rsidP="00BB5ED8">
            <w:pPr>
              <w:pStyle w:val="Listparagraf"/>
              <w:numPr>
                <w:ilvl w:val="0"/>
                <w:numId w:val="7"/>
              </w:numPr>
              <w:spacing w:after="0" w:line="240" w:lineRule="auto"/>
              <w:ind w:left="35" w:firstLine="325"/>
              <w:jc w:val="both"/>
              <w:rPr>
                <w:rFonts w:ascii="Times New Roman" w:eastAsia="Times New Roman" w:hAnsi="Times New Roman" w:cs="Times New Roman"/>
                <w:i/>
                <w:iCs/>
                <w:sz w:val="24"/>
                <w:szCs w:val="24"/>
                <w:lang w:val="ro-RO" w:eastAsia="ro-RO"/>
              </w:rPr>
            </w:pPr>
            <w:r w:rsidRPr="008C260C">
              <w:rPr>
                <w:rFonts w:ascii="Times New Roman" w:eastAsia="Times New Roman" w:hAnsi="Times New Roman" w:cs="Times New Roman"/>
                <w:i/>
                <w:iCs/>
                <w:sz w:val="24"/>
                <w:szCs w:val="24"/>
                <w:lang w:val="ro-RO" w:eastAsia="ro-RO"/>
              </w:rPr>
              <w:t>Strategi</w:t>
            </w:r>
            <w:r w:rsidR="008C260C">
              <w:rPr>
                <w:rFonts w:ascii="Times New Roman" w:eastAsia="Times New Roman" w:hAnsi="Times New Roman" w:cs="Times New Roman"/>
                <w:i/>
                <w:iCs/>
                <w:sz w:val="24"/>
                <w:szCs w:val="24"/>
                <w:lang w:val="ro-RO" w:eastAsia="ro-RO"/>
              </w:rPr>
              <w:t>a</w:t>
            </w:r>
            <w:r w:rsidRPr="008C260C">
              <w:rPr>
                <w:rFonts w:ascii="Times New Roman" w:eastAsia="Times New Roman" w:hAnsi="Times New Roman" w:cs="Times New Roman"/>
                <w:i/>
                <w:iCs/>
                <w:sz w:val="24"/>
                <w:szCs w:val="24"/>
                <w:lang w:val="ro-RO" w:eastAsia="ro-RO"/>
              </w:rPr>
              <w:t xml:space="preserve"> naţional</w:t>
            </w:r>
            <w:r w:rsidR="008C260C">
              <w:rPr>
                <w:rFonts w:ascii="Times New Roman" w:eastAsia="Times New Roman" w:hAnsi="Times New Roman" w:cs="Times New Roman"/>
                <w:i/>
                <w:iCs/>
                <w:sz w:val="24"/>
                <w:szCs w:val="24"/>
                <w:lang w:val="ro-RO" w:eastAsia="ro-RO"/>
              </w:rPr>
              <w:t>ă</w:t>
            </w:r>
            <w:r w:rsidRPr="008C260C">
              <w:rPr>
                <w:rFonts w:ascii="Times New Roman" w:eastAsia="Times New Roman" w:hAnsi="Times New Roman" w:cs="Times New Roman"/>
                <w:i/>
                <w:iCs/>
                <w:sz w:val="24"/>
                <w:szCs w:val="24"/>
                <w:lang w:val="ro-RO" w:eastAsia="ro-RO"/>
              </w:rPr>
              <w:t xml:space="preserve"> de dezvoltare agricolă şi rurală pentru anii 2023-2030</w:t>
            </w:r>
            <w:r w:rsidR="008C260C" w:rsidRPr="008C260C">
              <w:rPr>
                <w:rFonts w:ascii="Times New Roman" w:eastAsia="Times New Roman" w:hAnsi="Times New Roman" w:cs="Times New Roman"/>
                <w:i/>
                <w:iCs/>
                <w:sz w:val="24"/>
                <w:szCs w:val="24"/>
                <w:lang w:val="ro-RO" w:eastAsia="ro-RO"/>
              </w:rPr>
              <w:t xml:space="preserve">, aprobată prin Hotărârea Guvernului </w:t>
            </w:r>
            <w:r w:rsidRPr="008C260C">
              <w:rPr>
                <w:rFonts w:ascii="Times New Roman" w:eastAsia="Times New Roman" w:hAnsi="Times New Roman" w:cs="Times New Roman"/>
                <w:i/>
                <w:iCs/>
                <w:sz w:val="24"/>
                <w:szCs w:val="24"/>
                <w:lang w:val="ro-RO" w:eastAsia="ro-RO"/>
              </w:rPr>
              <w:t>nr. 56</w:t>
            </w:r>
            <w:r w:rsidR="008C260C">
              <w:rPr>
                <w:rFonts w:ascii="Times New Roman" w:eastAsia="Times New Roman" w:hAnsi="Times New Roman" w:cs="Times New Roman"/>
                <w:i/>
                <w:iCs/>
                <w:sz w:val="24"/>
                <w:szCs w:val="24"/>
                <w:lang w:val="ro-RO" w:eastAsia="ro-RO"/>
              </w:rPr>
              <w:t>/</w:t>
            </w:r>
            <w:r w:rsidRPr="008C260C">
              <w:rPr>
                <w:rFonts w:ascii="Times New Roman" w:eastAsia="Times New Roman" w:hAnsi="Times New Roman" w:cs="Times New Roman"/>
                <w:i/>
                <w:iCs/>
                <w:sz w:val="24"/>
                <w:szCs w:val="24"/>
                <w:lang w:val="ro-RO" w:eastAsia="ro-RO"/>
              </w:rPr>
              <w:t>2023</w:t>
            </w:r>
            <w:r w:rsidR="003B1111">
              <w:rPr>
                <w:rFonts w:ascii="Times New Roman" w:eastAsia="Times New Roman" w:hAnsi="Times New Roman" w:cs="Times New Roman"/>
                <w:i/>
                <w:iCs/>
                <w:sz w:val="24"/>
                <w:szCs w:val="24"/>
                <w:lang w:val="ro-RO" w:eastAsia="ro-RO"/>
              </w:rPr>
              <w:t xml:space="preserve">, </w:t>
            </w:r>
            <w:r w:rsidR="00B9636D" w:rsidRPr="00B9636D">
              <w:rPr>
                <w:rFonts w:ascii="Times New Roman" w:eastAsia="Times New Roman" w:hAnsi="Times New Roman" w:cs="Times New Roman"/>
                <w:sz w:val="24"/>
                <w:szCs w:val="24"/>
                <w:lang w:val="ro-RO" w:eastAsia="ro-RO"/>
              </w:rPr>
              <w:t>care</w:t>
            </w:r>
            <w:r w:rsidR="00B9636D">
              <w:rPr>
                <w:rFonts w:ascii="Times New Roman" w:eastAsia="Times New Roman" w:hAnsi="Times New Roman" w:cs="Times New Roman"/>
                <w:sz w:val="24"/>
                <w:szCs w:val="24"/>
                <w:lang w:val="ro-RO" w:eastAsia="ro-RO"/>
              </w:rPr>
              <w:t xml:space="preserve"> prevede explicit </w:t>
            </w:r>
            <w:r w:rsidR="00D100FA">
              <w:rPr>
                <w:rFonts w:ascii="Times New Roman" w:eastAsia="Times New Roman" w:hAnsi="Times New Roman" w:cs="Times New Roman"/>
                <w:sz w:val="24"/>
                <w:szCs w:val="24"/>
                <w:lang w:val="ro-RO" w:eastAsia="ro-RO"/>
              </w:rPr>
              <w:t xml:space="preserve">importanța </w:t>
            </w:r>
            <w:r w:rsidR="004468EE" w:rsidRPr="00D100FA">
              <w:rPr>
                <w:rFonts w:ascii="Times New Roman" w:eastAsia="Times New Roman" w:hAnsi="Times New Roman" w:cs="Times New Roman"/>
                <w:sz w:val="24"/>
                <w:szCs w:val="24"/>
                <w:lang w:val="ro-RO" w:eastAsia="ro-RO"/>
              </w:rPr>
              <w:lastRenderedPageBreak/>
              <w:t>elimin</w:t>
            </w:r>
            <w:r w:rsidR="00D100FA">
              <w:rPr>
                <w:rFonts w:ascii="Times New Roman" w:eastAsia="Times New Roman" w:hAnsi="Times New Roman" w:cs="Times New Roman"/>
                <w:sz w:val="24"/>
                <w:szCs w:val="24"/>
                <w:lang w:val="ro-RO" w:eastAsia="ro-RO"/>
              </w:rPr>
              <w:t xml:space="preserve">ării </w:t>
            </w:r>
            <w:r w:rsidR="004468EE" w:rsidRPr="00D100FA">
              <w:rPr>
                <w:rFonts w:ascii="Times New Roman" w:eastAsia="Times New Roman" w:hAnsi="Times New Roman" w:cs="Times New Roman"/>
                <w:sz w:val="24"/>
                <w:szCs w:val="24"/>
                <w:lang w:val="ro-RO" w:eastAsia="ro-RO"/>
              </w:rPr>
              <w:t>barierelor birocratice, facilitarea dezvoltării lanţului de aprovizionare cu materie primă şi material semincer, precum şi dezvoltarea capacităţilor de certificare în vederea deschiderii oportunităţilor de export.</w:t>
            </w:r>
          </w:p>
          <w:p w14:paraId="34F68275" w14:textId="760D5BAD" w:rsidR="0002176B" w:rsidRDefault="0002176B" w:rsidP="00BB5ED8">
            <w:pPr>
              <w:pStyle w:val="Listparagraf"/>
              <w:numPr>
                <w:ilvl w:val="0"/>
                <w:numId w:val="7"/>
              </w:numPr>
              <w:spacing w:after="0" w:line="240" w:lineRule="auto"/>
              <w:ind w:left="35" w:firstLine="325"/>
              <w:jc w:val="both"/>
              <w:rPr>
                <w:rFonts w:ascii="Times New Roman" w:eastAsia="Times New Roman" w:hAnsi="Times New Roman" w:cs="Times New Roman"/>
                <w:sz w:val="24"/>
                <w:szCs w:val="24"/>
                <w:lang w:val="ro-RO" w:eastAsia="ro-RO"/>
              </w:rPr>
            </w:pPr>
            <w:r w:rsidRPr="00D03180">
              <w:rPr>
                <w:rFonts w:ascii="Times New Roman" w:eastAsia="Times New Roman" w:hAnsi="Times New Roman" w:cs="Times New Roman"/>
                <w:i/>
                <w:iCs/>
                <w:sz w:val="24"/>
                <w:szCs w:val="24"/>
                <w:lang w:val="ro-RO" w:eastAsia="ro-RO"/>
              </w:rPr>
              <w:t xml:space="preserve">Strategia </w:t>
            </w:r>
            <w:r w:rsidR="00B53422" w:rsidRPr="00D03180">
              <w:rPr>
                <w:rFonts w:ascii="Times New Roman" w:eastAsia="Times New Roman" w:hAnsi="Times New Roman" w:cs="Times New Roman"/>
                <w:i/>
                <w:iCs/>
                <w:sz w:val="24"/>
                <w:szCs w:val="24"/>
                <w:lang w:val="ro-RO" w:eastAsia="ro-RO"/>
              </w:rPr>
              <w:t xml:space="preserve">securității alimentare a Republicii Moldova pentru anii 2023-2030, aprobată </w:t>
            </w:r>
            <w:r w:rsidR="00D03180" w:rsidRPr="00D03180">
              <w:rPr>
                <w:rFonts w:ascii="Times New Roman" w:eastAsia="Times New Roman" w:hAnsi="Times New Roman" w:cs="Times New Roman"/>
                <w:i/>
                <w:iCs/>
                <w:sz w:val="24"/>
                <w:szCs w:val="24"/>
                <w:lang w:val="ro-RO" w:eastAsia="ro-RO"/>
              </w:rPr>
              <w:t xml:space="preserve">prin Hotărârea Guvernului nr. 775/2022, care </w:t>
            </w:r>
            <w:r w:rsidR="00D03180">
              <w:rPr>
                <w:rFonts w:ascii="Times New Roman" w:eastAsia="Times New Roman" w:hAnsi="Times New Roman" w:cs="Times New Roman"/>
                <w:i/>
                <w:iCs/>
                <w:sz w:val="24"/>
                <w:szCs w:val="24"/>
                <w:lang w:val="ro-RO" w:eastAsia="ro-RO"/>
              </w:rPr>
              <w:t>p</w:t>
            </w:r>
            <w:r w:rsidRPr="00D03180">
              <w:rPr>
                <w:rFonts w:ascii="Times New Roman" w:eastAsia="Times New Roman" w:hAnsi="Times New Roman" w:cs="Times New Roman"/>
                <w:sz w:val="24"/>
                <w:szCs w:val="24"/>
                <w:lang w:val="ro-RO" w:eastAsia="ro-RO"/>
              </w:rPr>
              <w:t>revede o serie de domenii de intervenţie, însoţite de propuneri investiţionale prioritare, care vor fi implementate de către stat în cooperare cu sectorul privat şi partenerii de dezvoltare, pentru care a fost elaborat un set de indicatori de rezultat privind atingerea obiectivelor generale prevăzute în Strategi</w:t>
            </w:r>
            <w:r w:rsidR="00C9366C">
              <w:rPr>
                <w:rFonts w:ascii="Times New Roman" w:eastAsia="Times New Roman" w:hAnsi="Times New Roman" w:cs="Times New Roman"/>
                <w:sz w:val="24"/>
                <w:szCs w:val="24"/>
                <w:lang w:val="ro-RO" w:eastAsia="ro-RO"/>
              </w:rPr>
              <w:t>a în cauză.</w:t>
            </w:r>
          </w:p>
          <w:p w14:paraId="32C341EF" w14:textId="533546AF" w:rsidR="00BB5ED8" w:rsidRDefault="00C9366C" w:rsidP="00BB5ED8">
            <w:pPr>
              <w:pStyle w:val="Listparagraf"/>
              <w:spacing w:after="0" w:line="240" w:lineRule="auto"/>
              <w:ind w:left="35" w:firstLine="685"/>
              <w:jc w:val="both"/>
              <w:rPr>
                <w:rFonts w:ascii="Times New Roman" w:eastAsia="Times New Roman" w:hAnsi="Times New Roman" w:cs="Times New Roman"/>
                <w:sz w:val="24"/>
                <w:szCs w:val="24"/>
                <w:lang w:val="ro-RO" w:eastAsia="ro-RO"/>
              </w:rPr>
            </w:pPr>
            <w:r w:rsidRPr="00C9366C">
              <w:rPr>
                <w:rFonts w:ascii="Times New Roman" w:eastAsia="Times New Roman" w:hAnsi="Times New Roman" w:cs="Times New Roman"/>
                <w:sz w:val="24"/>
                <w:szCs w:val="24"/>
                <w:lang w:val="ro-RO" w:eastAsia="ro-RO"/>
              </w:rPr>
              <w:t xml:space="preserve">Astfel, </w:t>
            </w:r>
            <w:r w:rsidR="00925442">
              <w:rPr>
                <w:rFonts w:ascii="Times New Roman" w:eastAsia="Times New Roman" w:hAnsi="Times New Roman" w:cs="Times New Roman"/>
                <w:sz w:val="24"/>
                <w:szCs w:val="24"/>
                <w:lang w:val="ro-RO" w:eastAsia="ro-RO"/>
              </w:rPr>
              <w:t>pentru a c</w:t>
            </w:r>
            <w:r w:rsidR="006C3B0A" w:rsidRPr="00925442">
              <w:rPr>
                <w:rFonts w:ascii="Times New Roman" w:eastAsia="Times New Roman" w:hAnsi="Times New Roman" w:cs="Times New Roman"/>
                <w:sz w:val="24"/>
                <w:szCs w:val="24"/>
                <w:lang w:val="ro-RO" w:eastAsia="ro-RO"/>
              </w:rPr>
              <w:t>onsolida asigur</w:t>
            </w:r>
            <w:r w:rsidR="00C35E0F">
              <w:rPr>
                <w:rFonts w:ascii="Times New Roman" w:eastAsia="Times New Roman" w:hAnsi="Times New Roman" w:cs="Times New Roman"/>
                <w:sz w:val="24"/>
                <w:szCs w:val="24"/>
                <w:lang w:val="ro-RO" w:eastAsia="ro-RO"/>
              </w:rPr>
              <w:t>area</w:t>
            </w:r>
            <w:r w:rsidR="006C3B0A" w:rsidRPr="00925442">
              <w:rPr>
                <w:rFonts w:ascii="Times New Roman" w:eastAsia="Times New Roman" w:hAnsi="Times New Roman" w:cs="Times New Roman"/>
                <w:sz w:val="24"/>
                <w:szCs w:val="24"/>
                <w:lang w:val="ro-RO" w:eastAsia="ro-RO"/>
              </w:rPr>
              <w:t xml:space="preserve"> cu seminţe şi material săditor, prin investiţii în dezvoltarea producerii proprii, acomodat şi rezistent la rezilienţa climatică</w:t>
            </w:r>
            <w:r w:rsidR="00925442">
              <w:rPr>
                <w:rFonts w:ascii="Times New Roman" w:eastAsia="Times New Roman" w:hAnsi="Times New Roman" w:cs="Times New Roman"/>
                <w:sz w:val="24"/>
                <w:szCs w:val="24"/>
                <w:lang w:val="ro-RO" w:eastAsia="ro-RO"/>
              </w:rPr>
              <w:t>,</w:t>
            </w:r>
            <w:r w:rsidR="00176284">
              <w:rPr>
                <w:rFonts w:ascii="Times New Roman" w:eastAsia="Times New Roman" w:hAnsi="Times New Roman" w:cs="Times New Roman"/>
                <w:sz w:val="24"/>
                <w:szCs w:val="24"/>
                <w:lang w:val="ro-RO" w:eastAsia="ro-RO"/>
              </w:rPr>
              <w:t xml:space="preserve"> </w:t>
            </w:r>
            <w:r w:rsidR="00925442">
              <w:rPr>
                <w:rFonts w:ascii="Times New Roman" w:eastAsia="Times New Roman" w:hAnsi="Times New Roman" w:cs="Times New Roman"/>
                <w:sz w:val="24"/>
                <w:szCs w:val="24"/>
                <w:lang w:val="ro-RO" w:eastAsia="ro-RO"/>
              </w:rPr>
              <w:t>Strategia</w:t>
            </w:r>
            <w:r w:rsidR="00176284">
              <w:rPr>
                <w:rFonts w:ascii="Times New Roman" w:eastAsia="Times New Roman" w:hAnsi="Times New Roman" w:cs="Times New Roman"/>
                <w:sz w:val="24"/>
                <w:szCs w:val="24"/>
                <w:lang w:val="ro-RO" w:eastAsia="ro-RO"/>
              </w:rPr>
              <w:t xml:space="preserve"> prevede a</w:t>
            </w:r>
            <w:r w:rsidR="00176284" w:rsidRPr="00176284">
              <w:rPr>
                <w:rFonts w:ascii="Times New Roman" w:eastAsia="Times New Roman" w:hAnsi="Times New Roman" w:cs="Times New Roman"/>
                <w:sz w:val="24"/>
                <w:szCs w:val="24"/>
                <w:lang w:val="ro-RO" w:eastAsia="ro-RO"/>
              </w:rPr>
              <w:t>sigura</w:t>
            </w:r>
            <w:r w:rsidR="00176284">
              <w:rPr>
                <w:rFonts w:ascii="Times New Roman" w:eastAsia="Times New Roman" w:hAnsi="Times New Roman" w:cs="Times New Roman"/>
                <w:sz w:val="24"/>
                <w:szCs w:val="24"/>
                <w:lang w:val="ro-RO" w:eastAsia="ro-RO"/>
              </w:rPr>
              <w:t>rea</w:t>
            </w:r>
            <w:r w:rsidR="00176284" w:rsidRPr="00176284">
              <w:rPr>
                <w:rFonts w:ascii="Times New Roman" w:eastAsia="Times New Roman" w:hAnsi="Times New Roman" w:cs="Times New Roman"/>
                <w:sz w:val="24"/>
                <w:szCs w:val="24"/>
                <w:lang w:val="ro-RO" w:eastAsia="ro-RO"/>
              </w:rPr>
              <w:t xml:space="preserve"> cu seminţe autohtone:</w:t>
            </w:r>
          </w:p>
          <w:p w14:paraId="4321F7A9" w14:textId="3732ACBB" w:rsidR="00176284" w:rsidRPr="00BB5ED8" w:rsidRDefault="00176284" w:rsidP="00BB5ED8">
            <w:pPr>
              <w:spacing w:after="0" w:line="240" w:lineRule="auto"/>
              <w:jc w:val="both"/>
              <w:rPr>
                <w:rFonts w:ascii="Times New Roman" w:eastAsia="Times New Roman" w:hAnsi="Times New Roman" w:cs="Times New Roman"/>
                <w:sz w:val="24"/>
                <w:szCs w:val="24"/>
                <w:lang w:val="ro-RO" w:eastAsia="ro-RO"/>
              </w:rPr>
            </w:pPr>
            <w:r w:rsidRPr="00BB5ED8">
              <w:rPr>
                <w:rFonts w:ascii="Times New Roman" w:eastAsia="Times New Roman" w:hAnsi="Times New Roman" w:cs="Times New Roman"/>
                <w:sz w:val="24"/>
                <w:szCs w:val="24"/>
                <w:lang w:val="ro-RO" w:eastAsia="ro-RO"/>
              </w:rPr>
              <w:t>- 70% de culturi cerealiere de grupa I;</w:t>
            </w:r>
          </w:p>
          <w:p w14:paraId="1EE61CAA" w14:textId="77777777" w:rsidR="00176284" w:rsidRPr="00BB5ED8" w:rsidRDefault="00176284" w:rsidP="00BB5ED8">
            <w:pPr>
              <w:spacing w:after="0" w:line="240" w:lineRule="auto"/>
              <w:jc w:val="both"/>
              <w:rPr>
                <w:rFonts w:ascii="Times New Roman" w:eastAsia="Times New Roman" w:hAnsi="Times New Roman" w:cs="Times New Roman"/>
                <w:sz w:val="24"/>
                <w:szCs w:val="24"/>
                <w:lang w:val="ro-RO" w:eastAsia="ro-RO"/>
              </w:rPr>
            </w:pPr>
            <w:r w:rsidRPr="00BB5ED8">
              <w:rPr>
                <w:rFonts w:ascii="Times New Roman" w:eastAsia="Times New Roman" w:hAnsi="Times New Roman" w:cs="Times New Roman"/>
                <w:sz w:val="24"/>
                <w:szCs w:val="24"/>
                <w:lang w:val="ro-RO" w:eastAsia="ro-RO"/>
              </w:rPr>
              <w:t>- 50% de soiuri şi hibrizi de culturi cerealiere de grupa II şi tehnice;</w:t>
            </w:r>
          </w:p>
          <w:p w14:paraId="1B5E7926" w14:textId="77777777" w:rsidR="00176284" w:rsidRPr="00BB5ED8" w:rsidRDefault="00176284" w:rsidP="00BB5ED8">
            <w:pPr>
              <w:spacing w:after="0" w:line="240" w:lineRule="auto"/>
              <w:jc w:val="both"/>
              <w:rPr>
                <w:rFonts w:ascii="Times New Roman" w:eastAsia="Times New Roman" w:hAnsi="Times New Roman" w:cs="Times New Roman"/>
                <w:sz w:val="24"/>
                <w:szCs w:val="24"/>
                <w:lang w:val="ro-RO" w:eastAsia="ro-RO"/>
              </w:rPr>
            </w:pPr>
            <w:r w:rsidRPr="00BB5ED8">
              <w:rPr>
                <w:rFonts w:ascii="Times New Roman" w:eastAsia="Times New Roman" w:hAnsi="Times New Roman" w:cs="Times New Roman"/>
                <w:sz w:val="24"/>
                <w:szCs w:val="24"/>
                <w:lang w:val="ro-RO" w:eastAsia="ro-RO"/>
              </w:rPr>
              <w:t>- 50% din materialul săditor horticol.</w:t>
            </w:r>
          </w:p>
          <w:p w14:paraId="2F7CC25F" w14:textId="2FD6075D" w:rsidR="00C9366C" w:rsidRPr="00BB5ED8" w:rsidRDefault="00176284" w:rsidP="00BB5ED8">
            <w:pPr>
              <w:spacing w:after="0" w:line="240" w:lineRule="auto"/>
              <w:ind w:firstLine="665"/>
              <w:jc w:val="both"/>
              <w:rPr>
                <w:rFonts w:ascii="Times New Roman" w:eastAsia="Times New Roman" w:hAnsi="Times New Roman" w:cs="Times New Roman"/>
                <w:sz w:val="24"/>
                <w:szCs w:val="24"/>
                <w:lang w:val="ro-RO" w:eastAsia="ro-RO"/>
              </w:rPr>
            </w:pPr>
            <w:r w:rsidRPr="00BB5ED8">
              <w:rPr>
                <w:rFonts w:ascii="Times New Roman" w:eastAsia="Times New Roman" w:hAnsi="Times New Roman" w:cs="Times New Roman"/>
                <w:sz w:val="24"/>
                <w:szCs w:val="24"/>
                <w:lang w:val="ro-RO" w:eastAsia="ro-RO"/>
              </w:rPr>
              <w:t>Această acţiune presupune proiecte investiţionale pentru crearea pepinierelor de colecţie pentru altoi şi portaltoi, dezvoltarea gospodăriilor semincere şi a infrastructurii de procesare a materialului semincer în sumă de 971,3 mil. lei pentru perioada anilor 2023-2030.</w:t>
            </w:r>
          </w:p>
          <w:p w14:paraId="1245938C" w14:textId="5EA7AD70" w:rsidR="00176284" w:rsidRPr="00C2386B" w:rsidRDefault="00D4102C" w:rsidP="00BB5ED8">
            <w:pPr>
              <w:pStyle w:val="Listparagraf"/>
              <w:numPr>
                <w:ilvl w:val="0"/>
                <w:numId w:val="7"/>
              </w:numPr>
              <w:spacing w:after="0" w:line="240" w:lineRule="auto"/>
              <w:ind w:left="35" w:firstLine="325"/>
              <w:jc w:val="both"/>
              <w:rPr>
                <w:rFonts w:ascii="Times New Roman" w:eastAsia="Times New Roman" w:hAnsi="Times New Roman" w:cs="Times New Roman"/>
                <w:sz w:val="24"/>
                <w:szCs w:val="24"/>
                <w:lang w:val="ro-RO" w:eastAsia="ro-RO"/>
              </w:rPr>
            </w:pPr>
            <w:r w:rsidRPr="00D4102C">
              <w:rPr>
                <w:rFonts w:ascii="Times New Roman" w:eastAsia="Times New Roman" w:hAnsi="Times New Roman" w:cs="Times New Roman"/>
                <w:i/>
                <w:iCs/>
                <w:sz w:val="24"/>
                <w:szCs w:val="24"/>
                <w:lang w:val="ro-RO" w:eastAsia="ro-RO"/>
              </w:rPr>
              <w:t xml:space="preserve">Legea </w:t>
            </w:r>
            <w:r>
              <w:rPr>
                <w:rFonts w:ascii="Times New Roman" w:eastAsia="Times New Roman" w:hAnsi="Times New Roman" w:cs="Times New Roman"/>
                <w:i/>
                <w:iCs/>
                <w:sz w:val="24"/>
                <w:szCs w:val="24"/>
                <w:lang w:val="ro-RO" w:eastAsia="ro-RO"/>
              </w:rPr>
              <w:t xml:space="preserve">nr. 68/2013 cu privire la semințe, </w:t>
            </w:r>
            <w:r w:rsidR="00C2386B" w:rsidRPr="00C2386B">
              <w:rPr>
                <w:rFonts w:ascii="Times New Roman" w:eastAsia="Times New Roman" w:hAnsi="Times New Roman" w:cs="Times New Roman"/>
                <w:sz w:val="24"/>
                <w:szCs w:val="24"/>
                <w:lang w:val="ro-RO" w:eastAsia="ro-RO"/>
              </w:rPr>
              <w:t>care stabileşte cadrul juridic privind producerea, prelucrarea, controlul şi certificarea calităţii, comercializarea seminţelor de plante şi a materialului săditor.</w:t>
            </w:r>
          </w:p>
          <w:p w14:paraId="0687B098" w14:textId="2CF73E30" w:rsidR="00143D6F" w:rsidRDefault="00143D6F" w:rsidP="00BB5ED8">
            <w:pPr>
              <w:pStyle w:val="Listparagraf"/>
              <w:numPr>
                <w:ilvl w:val="0"/>
                <w:numId w:val="7"/>
              </w:numPr>
              <w:spacing w:after="0" w:line="240" w:lineRule="auto"/>
              <w:ind w:left="35" w:firstLine="325"/>
              <w:jc w:val="both"/>
              <w:rPr>
                <w:rFonts w:ascii="Times New Roman" w:eastAsia="Times New Roman" w:hAnsi="Times New Roman" w:cs="Times New Roman"/>
                <w:sz w:val="24"/>
                <w:szCs w:val="24"/>
                <w:lang w:val="ro-RO" w:eastAsia="ro-RO"/>
              </w:rPr>
            </w:pPr>
            <w:r w:rsidRPr="00A40E66">
              <w:rPr>
                <w:rFonts w:ascii="Times New Roman" w:eastAsia="Times New Roman" w:hAnsi="Times New Roman" w:cs="Times New Roman"/>
                <w:i/>
                <w:iCs/>
                <w:sz w:val="24"/>
                <w:szCs w:val="24"/>
                <w:lang w:val="ro-RO" w:eastAsia="ro-RO"/>
              </w:rPr>
              <w:t>Hotărîrea Guvernului nr. 415/2013 pentru aprobarea Normei privind producerea, controlul, certificarea şi comercializarea materialului de înmulţire şi de plantare fructifer</w:t>
            </w:r>
            <w:r w:rsidR="00BB5ED8">
              <w:rPr>
                <w:rFonts w:ascii="Times New Roman" w:eastAsia="Times New Roman" w:hAnsi="Times New Roman" w:cs="Times New Roman"/>
                <w:i/>
                <w:iCs/>
                <w:sz w:val="24"/>
                <w:szCs w:val="24"/>
                <w:lang w:val="ro-RO" w:eastAsia="ro-RO"/>
              </w:rPr>
              <w:t xml:space="preserve"> (</w:t>
            </w:r>
            <w:r w:rsidR="00BB5ED8">
              <w:rPr>
                <w:rFonts w:ascii="Times New Roman" w:eastAsia="Times New Roman" w:hAnsi="Times New Roman" w:cs="Times New Roman"/>
                <w:sz w:val="24"/>
                <w:szCs w:val="24"/>
                <w:lang w:val="ro-RO" w:eastAsia="ro-RO"/>
              </w:rPr>
              <w:t>a cărei modificare se propune</w:t>
            </w:r>
            <w:r w:rsidR="00BB5ED8">
              <w:rPr>
                <w:rFonts w:ascii="Times New Roman" w:eastAsia="Times New Roman" w:hAnsi="Times New Roman" w:cs="Times New Roman"/>
                <w:i/>
                <w:iCs/>
                <w:sz w:val="24"/>
                <w:szCs w:val="24"/>
                <w:lang w:val="ro-RO" w:eastAsia="ro-RO"/>
              </w:rPr>
              <w:t>)</w:t>
            </w:r>
            <w:r w:rsidRPr="003F234B">
              <w:rPr>
                <w:rFonts w:ascii="Times New Roman" w:eastAsia="Times New Roman" w:hAnsi="Times New Roman" w:cs="Times New Roman"/>
                <w:sz w:val="24"/>
                <w:szCs w:val="24"/>
                <w:lang w:val="ro-RO" w:eastAsia="ro-RO"/>
              </w:rPr>
              <w:t>.</w:t>
            </w:r>
          </w:p>
          <w:p w14:paraId="2209C0BD" w14:textId="6D597429" w:rsidR="00143D6F" w:rsidRPr="003F234B" w:rsidRDefault="009D5C98" w:rsidP="009D5C98">
            <w:pPr>
              <w:spacing w:after="0" w:line="240" w:lineRule="auto"/>
              <w:ind w:firstLine="395"/>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Astfel, î</w:t>
            </w:r>
            <w:r w:rsidR="00143D6F" w:rsidRPr="003F234B">
              <w:rPr>
                <w:rFonts w:ascii="Times New Roman" w:eastAsia="Times New Roman" w:hAnsi="Times New Roman" w:cs="Times New Roman"/>
                <w:sz w:val="24"/>
                <w:szCs w:val="24"/>
                <w:lang w:val="ro-RO" w:eastAsia="ro-RO"/>
              </w:rPr>
              <w:t>n procesul de implementare a prevederilor a H</w:t>
            </w:r>
            <w:r>
              <w:rPr>
                <w:rFonts w:ascii="Times New Roman" w:eastAsia="Times New Roman" w:hAnsi="Times New Roman" w:cs="Times New Roman"/>
                <w:sz w:val="24"/>
                <w:szCs w:val="24"/>
                <w:lang w:val="ro-RO" w:eastAsia="ro-RO"/>
              </w:rPr>
              <w:t xml:space="preserve">otărîrii </w:t>
            </w:r>
            <w:r w:rsidR="00143D6F" w:rsidRPr="003F234B">
              <w:rPr>
                <w:rFonts w:ascii="Times New Roman" w:eastAsia="Times New Roman" w:hAnsi="Times New Roman" w:cs="Times New Roman"/>
                <w:sz w:val="24"/>
                <w:szCs w:val="24"/>
                <w:lang w:val="ro-RO" w:eastAsia="ro-RO"/>
              </w:rPr>
              <w:t>G</w:t>
            </w:r>
            <w:r>
              <w:rPr>
                <w:rFonts w:ascii="Times New Roman" w:eastAsia="Times New Roman" w:hAnsi="Times New Roman" w:cs="Times New Roman"/>
                <w:sz w:val="24"/>
                <w:szCs w:val="24"/>
                <w:lang w:val="ro-RO" w:eastAsia="ro-RO"/>
              </w:rPr>
              <w:t>uvernului</w:t>
            </w:r>
            <w:r w:rsidR="00143D6F" w:rsidRPr="003F234B">
              <w:rPr>
                <w:rFonts w:ascii="Times New Roman" w:eastAsia="Times New Roman" w:hAnsi="Times New Roman" w:cs="Times New Roman"/>
                <w:sz w:val="24"/>
                <w:szCs w:val="24"/>
                <w:lang w:val="ro-RO" w:eastAsia="ro-RO"/>
              </w:rPr>
              <w:t xml:space="preserve"> nr. 415/2013 au fost identificate unele carențe, care împiedică aplicarea </w:t>
            </w:r>
            <w:r w:rsidRPr="003F234B">
              <w:rPr>
                <w:rFonts w:ascii="Times New Roman" w:eastAsia="Times New Roman" w:hAnsi="Times New Roman" w:cs="Times New Roman"/>
                <w:sz w:val="24"/>
                <w:szCs w:val="24"/>
                <w:lang w:val="ro-RO" w:eastAsia="ro-RO"/>
              </w:rPr>
              <w:t>clară</w:t>
            </w:r>
            <w:r w:rsidR="00143D6F" w:rsidRPr="003F234B">
              <w:rPr>
                <w:rFonts w:ascii="Times New Roman" w:eastAsia="Times New Roman" w:hAnsi="Times New Roman" w:cs="Times New Roman"/>
                <w:sz w:val="24"/>
                <w:szCs w:val="24"/>
                <w:lang w:val="ro-RO" w:eastAsia="ro-RO"/>
              </w:rPr>
              <w:t xml:space="preserve">, coerentă și uniformă a prevederilor </w:t>
            </w:r>
            <w:r>
              <w:rPr>
                <w:rFonts w:ascii="Times New Roman" w:eastAsia="Times New Roman" w:hAnsi="Times New Roman" w:cs="Times New Roman"/>
                <w:sz w:val="24"/>
                <w:szCs w:val="24"/>
                <w:lang w:val="ro-RO" w:eastAsia="ro-RO"/>
              </w:rPr>
              <w:t xml:space="preserve">acestui </w:t>
            </w:r>
            <w:r w:rsidR="00143D6F" w:rsidRPr="003F234B">
              <w:rPr>
                <w:rFonts w:ascii="Times New Roman" w:eastAsia="Times New Roman" w:hAnsi="Times New Roman" w:cs="Times New Roman"/>
                <w:sz w:val="24"/>
                <w:szCs w:val="24"/>
                <w:lang w:val="ro-RO" w:eastAsia="ro-RO"/>
              </w:rPr>
              <w:t xml:space="preserve">act normativ. Astfel, au fost identificate lacune de </w:t>
            </w:r>
            <w:r w:rsidRPr="003F234B">
              <w:rPr>
                <w:rFonts w:ascii="Times New Roman" w:eastAsia="Times New Roman" w:hAnsi="Times New Roman" w:cs="Times New Roman"/>
                <w:sz w:val="24"/>
                <w:szCs w:val="24"/>
                <w:lang w:val="ro-RO" w:eastAsia="ro-RO"/>
              </w:rPr>
              <w:t>reglementare</w:t>
            </w:r>
            <w:r w:rsidR="00500898" w:rsidRPr="003F234B">
              <w:rPr>
                <w:rFonts w:ascii="Times New Roman" w:eastAsia="Times New Roman" w:hAnsi="Times New Roman" w:cs="Times New Roman"/>
                <w:sz w:val="24"/>
                <w:szCs w:val="24"/>
                <w:lang w:val="ro-RO" w:eastAsia="ro-RO"/>
              </w:rPr>
              <w:t xml:space="preserve"> care se referă la</w:t>
            </w:r>
            <w:r w:rsidR="00F86489" w:rsidRPr="003F234B">
              <w:rPr>
                <w:rFonts w:ascii="Times New Roman" w:eastAsia="Times New Roman" w:hAnsi="Times New Roman" w:cs="Times New Roman"/>
                <w:sz w:val="24"/>
                <w:szCs w:val="24"/>
                <w:lang w:val="ro-RO" w:eastAsia="ro-RO"/>
              </w:rPr>
              <w:t xml:space="preserve"> capitolul producerea și certificarea materialului de înmulțire şi plantare fructifer. </w:t>
            </w:r>
          </w:p>
          <w:p w14:paraId="21AE2A95" w14:textId="46BFEA7B" w:rsidR="00B90127" w:rsidRPr="003F234B" w:rsidRDefault="00245383" w:rsidP="009D5C98">
            <w:pPr>
              <w:spacing w:after="0" w:line="240" w:lineRule="auto"/>
              <w:ind w:firstLine="485"/>
              <w:jc w:val="both"/>
              <w:rPr>
                <w:rFonts w:ascii="Times New Roman" w:hAnsi="Times New Roman" w:cs="Times New Roman"/>
                <w:sz w:val="24"/>
                <w:szCs w:val="24"/>
                <w:lang w:val="ro-RO"/>
              </w:rPr>
            </w:pPr>
            <w:r w:rsidRPr="003F234B">
              <w:rPr>
                <w:rFonts w:ascii="Times New Roman" w:eastAsia="Times New Roman" w:hAnsi="Times New Roman" w:cs="Times New Roman"/>
                <w:sz w:val="24"/>
                <w:szCs w:val="24"/>
                <w:lang w:val="ro-RO" w:eastAsia="ro-RO"/>
              </w:rPr>
              <w:t>D</w:t>
            </w:r>
            <w:r w:rsidR="00155C02" w:rsidRPr="003F234B">
              <w:rPr>
                <w:rFonts w:ascii="Times New Roman" w:eastAsia="Times New Roman" w:hAnsi="Times New Roman" w:cs="Times New Roman"/>
                <w:sz w:val="24"/>
                <w:szCs w:val="24"/>
                <w:lang w:val="ro-RO" w:eastAsia="ro-RO"/>
              </w:rPr>
              <w:t xml:space="preserve">eși </w:t>
            </w:r>
            <w:r w:rsidR="00F86489" w:rsidRPr="003F234B">
              <w:rPr>
                <w:rFonts w:ascii="Times New Roman" w:eastAsia="Times New Roman" w:hAnsi="Times New Roman" w:cs="Times New Roman"/>
                <w:sz w:val="24"/>
                <w:szCs w:val="24"/>
                <w:lang w:val="ro-RO" w:eastAsia="ro-RO"/>
              </w:rPr>
              <w:t>u</w:t>
            </w:r>
            <w:r w:rsidR="00B90127" w:rsidRPr="003F234B">
              <w:rPr>
                <w:rFonts w:ascii="Times New Roman" w:hAnsi="Times New Roman" w:cs="Times New Roman"/>
                <w:sz w:val="24"/>
                <w:szCs w:val="24"/>
                <w:lang w:val="ro-RO"/>
              </w:rPr>
              <w:t xml:space="preserve">n obiectiv important </w:t>
            </w:r>
            <w:r w:rsidR="00F86489" w:rsidRPr="003F234B">
              <w:rPr>
                <w:rFonts w:ascii="Times New Roman" w:hAnsi="Times New Roman" w:cs="Times New Roman"/>
                <w:sz w:val="24"/>
                <w:szCs w:val="24"/>
                <w:lang w:val="ro-RO"/>
              </w:rPr>
              <w:t>pentru țara noastră</w:t>
            </w:r>
            <w:r w:rsidR="00155C02" w:rsidRPr="003F234B">
              <w:rPr>
                <w:rFonts w:ascii="Times New Roman" w:hAnsi="Times New Roman" w:cs="Times New Roman"/>
                <w:sz w:val="24"/>
                <w:szCs w:val="24"/>
                <w:lang w:val="ro-RO"/>
              </w:rPr>
              <w:t xml:space="preserve"> îl</w:t>
            </w:r>
            <w:r w:rsidR="00B90127" w:rsidRPr="003F234B">
              <w:rPr>
                <w:rFonts w:ascii="Times New Roman" w:hAnsi="Times New Roman" w:cs="Times New Roman"/>
                <w:sz w:val="24"/>
                <w:szCs w:val="24"/>
                <w:lang w:val="ro-RO"/>
              </w:rPr>
              <w:t xml:space="preserve"> reprezint</w:t>
            </w:r>
            <w:r w:rsidR="00155C02" w:rsidRPr="003F234B">
              <w:rPr>
                <w:rFonts w:ascii="Times New Roman" w:hAnsi="Times New Roman" w:cs="Times New Roman"/>
                <w:sz w:val="24"/>
                <w:szCs w:val="24"/>
                <w:lang w:val="ro-RO"/>
              </w:rPr>
              <w:t>ă</w:t>
            </w:r>
            <w:r w:rsidR="00B90127" w:rsidRPr="003F234B">
              <w:rPr>
                <w:rFonts w:ascii="Times New Roman" w:hAnsi="Times New Roman" w:cs="Times New Roman"/>
                <w:sz w:val="24"/>
                <w:szCs w:val="24"/>
                <w:lang w:val="ro-RO"/>
              </w:rPr>
              <w:t xml:space="preserve"> eficientizarea sistemului de </w:t>
            </w:r>
            <w:r w:rsidR="00155C02" w:rsidRPr="003F234B">
              <w:rPr>
                <w:rFonts w:ascii="Times New Roman" w:hAnsi="Times New Roman" w:cs="Times New Roman"/>
                <w:sz w:val="24"/>
                <w:szCs w:val="24"/>
                <w:lang w:val="ro-RO"/>
              </w:rPr>
              <w:t>producer</w:t>
            </w:r>
            <w:r w:rsidRPr="003F234B">
              <w:rPr>
                <w:rFonts w:ascii="Times New Roman" w:hAnsi="Times New Roman" w:cs="Times New Roman"/>
                <w:sz w:val="24"/>
                <w:szCs w:val="24"/>
                <w:lang w:val="ro-RO"/>
              </w:rPr>
              <w:t>e</w:t>
            </w:r>
            <w:r w:rsidR="00155C02" w:rsidRPr="003F234B">
              <w:rPr>
                <w:rFonts w:ascii="Times New Roman" w:hAnsi="Times New Roman" w:cs="Times New Roman"/>
                <w:sz w:val="24"/>
                <w:szCs w:val="24"/>
                <w:lang w:val="ro-RO"/>
              </w:rPr>
              <w:t xml:space="preserve"> și </w:t>
            </w:r>
            <w:r w:rsidR="00B90127" w:rsidRPr="003F234B">
              <w:rPr>
                <w:rFonts w:ascii="Times New Roman" w:hAnsi="Times New Roman" w:cs="Times New Roman"/>
                <w:sz w:val="24"/>
                <w:szCs w:val="24"/>
                <w:lang w:val="ro-RO"/>
              </w:rPr>
              <w:t xml:space="preserve">certificare a materialului </w:t>
            </w:r>
            <w:r w:rsidRPr="003F234B">
              <w:rPr>
                <w:rFonts w:ascii="Times New Roman" w:hAnsi="Times New Roman" w:cs="Times New Roman"/>
                <w:sz w:val="24"/>
                <w:szCs w:val="24"/>
                <w:lang w:val="ro-RO"/>
              </w:rPr>
              <w:t>de înmulțire şi plantare fructifer</w:t>
            </w:r>
            <w:r w:rsidR="00B90127" w:rsidRPr="003F234B">
              <w:rPr>
                <w:rFonts w:ascii="Times New Roman" w:hAnsi="Times New Roman" w:cs="Times New Roman"/>
                <w:sz w:val="24"/>
                <w:szCs w:val="24"/>
                <w:lang w:val="ro-RO"/>
              </w:rPr>
              <w:t>, cunoscut fiind c</w:t>
            </w:r>
            <w:r w:rsidR="00155C02" w:rsidRPr="003F234B">
              <w:rPr>
                <w:rFonts w:ascii="Times New Roman" w:hAnsi="Times New Roman" w:cs="Times New Roman"/>
                <w:sz w:val="24"/>
                <w:szCs w:val="24"/>
                <w:lang w:val="ro-RO"/>
              </w:rPr>
              <w:t>ă</w:t>
            </w:r>
            <w:r w:rsidR="00B90127" w:rsidRPr="003F234B">
              <w:rPr>
                <w:rFonts w:ascii="Times New Roman" w:hAnsi="Times New Roman" w:cs="Times New Roman"/>
                <w:sz w:val="24"/>
                <w:szCs w:val="24"/>
                <w:lang w:val="ro-RO"/>
              </w:rPr>
              <w:t xml:space="preserve"> pierderile estimate în cazul virusurilor de carantin</w:t>
            </w:r>
            <w:r w:rsidR="007C18EF" w:rsidRPr="003F234B">
              <w:rPr>
                <w:rFonts w:ascii="Times New Roman" w:hAnsi="Times New Roman" w:cs="Times New Roman"/>
                <w:sz w:val="24"/>
                <w:szCs w:val="24"/>
                <w:lang w:val="ro-RO"/>
              </w:rPr>
              <w:t>ă</w:t>
            </w:r>
            <w:r w:rsidR="00B90127" w:rsidRPr="003F234B">
              <w:rPr>
                <w:rFonts w:ascii="Times New Roman" w:hAnsi="Times New Roman" w:cs="Times New Roman"/>
                <w:sz w:val="24"/>
                <w:szCs w:val="24"/>
                <w:lang w:val="ro-RO"/>
              </w:rPr>
              <w:t xml:space="preserve"> au un impact economic </w:t>
            </w:r>
            <w:r w:rsidR="009D5C98">
              <w:rPr>
                <w:rFonts w:ascii="Times New Roman" w:hAnsi="Times New Roman" w:cs="Times New Roman"/>
                <w:sz w:val="24"/>
                <w:szCs w:val="24"/>
                <w:lang w:val="ro-RO"/>
              </w:rPr>
              <w:t xml:space="preserve">considerabil, </w:t>
            </w:r>
            <w:r w:rsidR="00155C02" w:rsidRPr="003F234B">
              <w:rPr>
                <w:rFonts w:ascii="Times New Roman" w:hAnsi="Times New Roman" w:cs="Times New Roman"/>
                <w:sz w:val="24"/>
                <w:szCs w:val="24"/>
                <w:lang w:val="ro-RO"/>
              </w:rPr>
              <w:t>iar</w:t>
            </w:r>
            <w:r w:rsidR="00B90127" w:rsidRPr="003F234B">
              <w:rPr>
                <w:rFonts w:ascii="Times New Roman" w:hAnsi="Times New Roman" w:cs="Times New Roman"/>
                <w:sz w:val="24"/>
                <w:szCs w:val="24"/>
                <w:lang w:val="ro-RO"/>
              </w:rPr>
              <w:t xml:space="preserve">  Uniunea Europeana are cerin</w:t>
            </w:r>
            <w:r w:rsidR="00155C02" w:rsidRPr="003F234B">
              <w:rPr>
                <w:rFonts w:ascii="Times New Roman" w:hAnsi="Times New Roman" w:cs="Times New Roman"/>
                <w:sz w:val="24"/>
                <w:szCs w:val="24"/>
                <w:lang w:val="ro-RO"/>
              </w:rPr>
              <w:t>ț</w:t>
            </w:r>
            <w:r w:rsidR="00B90127" w:rsidRPr="003F234B">
              <w:rPr>
                <w:rFonts w:ascii="Times New Roman" w:hAnsi="Times New Roman" w:cs="Times New Roman"/>
                <w:sz w:val="24"/>
                <w:szCs w:val="24"/>
                <w:lang w:val="ro-RO"/>
              </w:rPr>
              <w:t>e</w:t>
            </w:r>
            <w:r w:rsidR="00345F76">
              <w:rPr>
                <w:rFonts w:ascii="Times New Roman" w:hAnsi="Times New Roman" w:cs="Times New Roman"/>
                <w:sz w:val="24"/>
                <w:szCs w:val="24"/>
                <w:lang w:val="ro-RO"/>
              </w:rPr>
              <w:t xml:space="preserve"> exigente privind</w:t>
            </w:r>
            <w:r w:rsidR="00B90127" w:rsidRPr="003F234B">
              <w:rPr>
                <w:rFonts w:ascii="Times New Roman" w:hAnsi="Times New Roman" w:cs="Times New Roman"/>
                <w:sz w:val="24"/>
                <w:szCs w:val="24"/>
                <w:lang w:val="ro-RO"/>
              </w:rPr>
              <w:t xml:space="preserve"> siguran</w:t>
            </w:r>
            <w:r w:rsidR="00155C02" w:rsidRPr="003F234B">
              <w:rPr>
                <w:rFonts w:ascii="Times New Roman" w:hAnsi="Times New Roman" w:cs="Times New Roman"/>
                <w:sz w:val="24"/>
                <w:szCs w:val="24"/>
                <w:lang w:val="ro-RO"/>
              </w:rPr>
              <w:t>ț</w:t>
            </w:r>
            <w:r w:rsidR="00B90127" w:rsidRPr="003F234B">
              <w:rPr>
                <w:rFonts w:ascii="Times New Roman" w:hAnsi="Times New Roman" w:cs="Times New Roman"/>
                <w:sz w:val="24"/>
                <w:szCs w:val="24"/>
                <w:lang w:val="ro-RO"/>
              </w:rPr>
              <w:t>a fitosanitar</w:t>
            </w:r>
            <w:r w:rsidR="00155C02" w:rsidRPr="003F234B">
              <w:rPr>
                <w:rFonts w:ascii="Times New Roman" w:hAnsi="Times New Roman" w:cs="Times New Roman"/>
                <w:sz w:val="24"/>
                <w:szCs w:val="24"/>
                <w:lang w:val="ro-RO"/>
              </w:rPr>
              <w:t>ă</w:t>
            </w:r>
            <w:r w:rsidR="00B90127" w:rsidRPr="003F234B">
              <w:rPr>
                <w:rFonts w:ascii="Times New Roman" w:hAnsi="Times New Roman" w:cs="Times New Roman"/>
                <w:sz w:val="24"/>
                <w:szCs w:val="24"/>
                <w:lang w:val="ro-RO"/>
              </w:rPr>
              <w:t xml:space="preserve">, respectiv producerea de material </w:t>
            </w:r>
            <w:r w:rsidRPr="003F234B">
              <w:rPr>
                <w:rFonts w:ascii="Times New Roman" w:hAnsi="Times New Roman" w:cs="Times New Roman"/>
                <w:sz w:val="24"/>
                <w:szCs w:val="24"/>
                <w:lang w:val="ro-RO"/>
              </w:rPr>
              <w:t xml:space="preserve">de înmulțire şi plantare fructifer </w:t>
            </w:r>
            <w:r w:rsidR="00B90127" w:rsidRPr="003F234B">
              <w:rPr>
                <w:rFonts w:ascii="Times New Roman" w:hAnsi="Times New Roman" w:cs="Times New Roman"/>
                <w:sz w:val="24"/>
                <w:szCs w:val="24"/>
                <w:lang w:val="ro-RO"/>
              </w:rPr>
              <w:t xml:space="preserve">liber de virusuri, </w:t>
            </w:r>
            <w:r w:rsidRPr="003F234B">
              <w:rPr>
                <w:rFonts w:ascii="Times New Roman" w:hAnsi="Times New Roman" w:cs="Times New Roman"/>
                <w:sz w:val="24"/>
                <w:szCs w:val="24"/>
                <w:lang w:val="ro-RO"/>
              </w:rPr>
              <w:t xml:space="preserve">producerea și </w:t>
            </w:r>
            <w:r w:rsidR="00713A93" w:rsidRPr="003F234B">
              <w:rPr>
                <w:rFonts w:ascii="Times New Roman" w:hAnsi="Times New Roman" w:cs="Times New Roman"/>
                <w:sz w:val="24"/>
                <w:szCs w:val="24"/>
                <w:lang w:val="ro-RO"/>
              </w:rPr>
              <w:t xml:space="preserve">certificarea </w:t>
            </w:r>
            <w:r w:rsidR="00155C02" w:rsidRPr="003F234B">
              <w:rPr>
                <w:rFonts w:ascii="Times New Roman" w:hAnsi="Times New Roman" w:cs="Times New Roman"/>
                <w:sz w:val="24"/>
                <w:szCs w:val="24"/>
                <w:lang w:val="ro-RO"/>
              </w:rPr>
              <w:t>rămân încă necorespunzător dezvoltat</w:t>
            </w:r>
            <w:r w:rsidRPr="003F234B">
              <w:rPr>
                <w:rFonts w:ascii="Times New Roman" w:hAnsi="Times New Roman" w:cs="Times New Roman"/>
                <w:sz w:val="24"/>
                <w:szCs w:val="24"/>
                <w:lang w:val="ro-RO"/>
              </w:rPr>
              <w:t>e</w:t>
            </w:r>
            <w:r w:rsidR="00155C02" w:rsidRPr="003F234B">
              <w:rPr>
                <w:rFonts w:ascii="Times New Roman" w:hAnsi="Times New Roman" w:cs="Times New Roman"/>
                <w:sz w:val="24"/>
                <w:szCs w:val="24"/>
                <w:lang w:val="ro-RO"/>
              </w:rPr>
              <w:t xml:space="preserve">, </w:t>
            </w:r>
            <w:r w:rsidR="00B90127" w:rsidRPr="003F234B">
              <w:rPr>
                <w:rFonts w:ascii="Times New Roman" w:hAnsi="Times New Roman" w:cs="Times New Roman"/>
                <w:sz w:val="24"/>
                <w:szCs w:val="24"/>
                <w:lang w:val="ro-RO"/>
              </w:rPr>
              <w:t>fiind considerat</w:t>
            </w:r>
            <w:r w:rsidRPr="003F234B">
              <w:rPr>
                <w:rFonts w:ascii="Times New Roman" w:hAnsi="Times New Roman" w:cs="Times New Roman"/>
                <w:sz w:val="24"/>
                <w:szCs w:val="24"/>
                <w:lang w:val="ro-RO"/>
              </w:rPr>
              <w:t>e</w:t>
            </w:r>
            <w:r w:rsidR="00B90127" w:rsidRPr="003F234B">
              <w:rPr>
                <w:rFonts w:ascii="Times New Roman" w:hAnsi="Times New Roman" w:cs="Times New Roman"/>
                <w:sz w:val="24"/>
                <w:szCs w:val="24"/>
                <w:lang w:val="ro-RO"/>
              </w:rPr>
              <w:t xml:space="preserve"> un</w:t>
            </w:r>
            <w:r w:rsidRPr="003F234B">
              <w:rPr>
                <w:rFonts w:ascii="Times New Roman" w:hAnsi="Times New Roman" w:cs="Times New Roman"/>
                <w:sz w:val="24"/>
                <w:szCs w:val="24"/>
                <w:lang w:val="ro-RO"/>
              </w:rPr>
              <w:t>ele</w:t>
            </w:r>
            <w:r w:rsidR="00B90127" w:rsidRPr="003F234B">
              <w:rPr>
                <w:rFonts w:ascii="Times New Roman" w:hAnsi="Times New Roman" w:cs="Times New Roman"/>
                <w:sz w:val="24"/>
                <w:szCs w:val="24"/>
                <w:lang w:val="ro-RO"/>
              </w:rPr>
              <w:t xml:space="preserve"> dintre </w:t>
            </w:r>
            <w:r w:rsidR="00345F76" w:rsidRPr="003F234B">
              <w:rPr>
                <w:rFonts w:ascii="Times New Roman" w:hAnsi="Times New Roman" w:cs="Times New Roman"/>
                <w:sz w:val="24"/>
                <w:szCs w:val="24"/>
                <w:lang w:val="ro-RO"/>
              </w:rPr>
              <w:t>măsurile</w:t>
            </w:r>
            <w:r w:rsidR="00B90127" w:rsidRPr="003F234B">
              <w:rPr>
                <w:rFonts w:ascii="Times New Roman" w:hAnsi="Times New Roman" w:cs="Times New Roman"/>
                <w:sz w:val="24"/>
                <w:szCs w:val="24"/>
                <w:lang w:val="ro-RO"/>
              </w:rPr>
              <w:t xml:space="preserve"> importante pentru limitarea impactului patogenilor virali. </w:t>
            </w:r>
          </w:p>
          <w:p w14:paraId="7AA0F0D9" w14:textId="3DE583E3" w:rsidR="009E3EF2" w:rsidRPr="003F234B" w:rsidRDefault="001B27C2" w:rsidP="00C35E0F">
            <w:pPr>
              <w:spacing w:after="0" w:line="240" w:lineRule="auto"/>
              <w:ind w:firstLine="575"/>
              <w:jc w:val="both"/>
              <w:rPr>
                <w:rFonts w:ascii="Times New Roman" w:eastAsia="Times New Roman" w:hAnsi="Times New Roman" w:cs="Times New Roman"/>
                <w:sz w:val="24"/>
                <w:szCs w:val="24"/>
                <w:lang w:val="ro-RO" w:eastAsia="ro-RO"/>
              </w:rPr>
            </w:pPr>
            <w:r w:rsidRPr="003F234B">
              <w:rPr>
                <w:rFonts w:ascii="Times New Roman" w:hAnsi="Times New Roman" w:cs="Times New Roman"/>
                <w:sz w:val="24"/>
                <w:szCs w:val="24"/>
                <w:lang w:val="ro-RO"/>
              </w:rPr>
              <w:t>Toate aceste modificări</w:t>
            </w:r>
            <w:r w:rsidR="00961F46" w:rsidRPr="003F234B">
              <w:rPr>
                <w:rFonts w:ascii="Times New Roman" w:hAnsi="Times New Roman" w:cs="Times New Roman"/>
                <w:sz w:val="24"/>
                <w:szCs w:val="24"/>
                <w:lang w:val="ro-RO"/>
              </w:rPr>
              <w:t xml:space="preserve"> iau în considerare atât legisla</w:t>
            </w:r>
            <w:r w:rsidR="00371B97" w:rsidRPr="003F234B">
              <w:rPr>
                <w:rFonts w:ascii="Times New Roman" w:hAnsi="Times New Roman" w:cs="Times New Roman"/>
                <w:sz w:val="24"/>
                <w:szCs w:val="24"/>
                <w:lang w:val="ro-RO"/>
              </w:rPr>
              <w:t>ți</w:t>
            </w:r>
            <w:r w:rsidR="00961F46" w:rsidRPr="003F234B">
              <w:rPr>
                <w:rFonts w:ascii="Times New Roman" w:hAnsi="Times New Roman" w:cs="Times New Roman"/>
                <w:sz w:val="24"/>
                <w:szCs w:val="24"/>
                <w:lang w:val="ro-RO"/>
              </w:rPr>
              <w:t>a UE (Directivele</w:t>
            </w:r>
            <w:r w:rsidR="00371B97" w:rsidRPr="003F234B">
              <w:rPr>
                <w:rFonts w:ascii="Times New Roman" w:hAnsi="Times New Roman" w:cs="Times New Roman"/>
                <w:sz w:val="24"/>
                <w:szCs w:val="24"/>
                <w:lang w:val="ro-RO"/>
              </w:rPr>
              <w:t xml:space="preserve"> 2008/90/CE a Consiliului din 29 septembrie 2008 privind comercializarea materialului de </w:t>
            </w:r>
            <w:r w:rsidR="00345F76" w:rsidRPr="003F234B">
              <w:rPr>
                <w:rFonts w:ascii="Times New Roman" w:hAnsi="Times New Roman" w:cs="Times New Roman"/>
                <w:sz w:val="24"/>
                <w:szCs w:val="24"/>
                <w:lang w:val="ro-RO"/>
              </w:rPr>
              <w:t>înmulțire</w:t>
            </w:r>
            <w:r w:rsidR="00371B97" w:rsidRPr="003F234B">
              <w:rPr>
                <w:rFonts w:ascii="Times New Roman" w:hAnsi="Times New Roman" w:cs="Times New Roman"/>
                <w:sz w:val="24"/>
                <w:szCs w:val="24"/>
                <w:lang w:val="ro-RO"/>
              </w:rPr>
              <w:t xml:space="preserve"> şi plantare fructifer destinat </w:t>
            </w:r>
            <w:r w:rsidR="00345F76" w:rsidRPr="003F234B">
              <w:rPr>
                <w:rFonts w:ascii="Times New Roman" w:hAnsi="Times New Roman" w:cs="Times New Roman"/>
                <w:sz w:val="24"/>
                <w:szCs w:val="24"/>
                <w:lang w:val="ro-RO"/>
              </w:rPr>
              <w:t>producției</w:t>
            </w:r>
            <w:r w:rsidR="00371B97" w:rsidRPr="003F234B">
              <w:rPr>
                <w:rFonts w:ascii="Times New Roman" w:hAnsi="Times New Roman" w:cs="Times New Roman"/>
                <w:sz w:val="24"/>
                <w:szCs w:val="24"/>
                <w:lang w:val="ro-RO"/>
              </w:rPr>
              <w:t xml:space="preserve"> de fructe</w:t>
            </w:r>
            <w:r w:rsidR="00345F76">
              <w:rPr>
                <w:rFonts w:ascii="Times New Roman" w:hAnsi="Times New Roman" w:cs="Times New Roman"/>
                <w:sz w:val="24"/>
                <w:szCs w:val="24"/>
                <w:lang w:val="ro-RO"/>
              </w:rPr>
              <w:t xml:space="preserve"> </w:t>
            </w:r>
            <w:r w:rsidR="00371B97" w:rsidRPr="003F234B">
              <w:rPr>
                <w:rFonts w:ascii="Times New Roman" w:hAnsi="Times New Roman" w:cs="Times New Roman"/>
                <w:sz w:val="24"/>
                <w:szCs w:val="24"/>
                <w:lang w:val="ro-RO"/>
              </w:rPr>
              <w:t>și Directiva 2014/98/UE din 15 octombrie 2014 de punere în aplicare a Directivei 2008/90/CE a Consiliului în ceea ce privește cerințele specifice pentru genurile și speciile de plante fructifere menționate în anexa I la directivă, cerințele specifice pe care trebuie să le îndeplinească furnizorii și normele detaliate privind inspecțiile oficiale</w:t>
            </w:r>
            <w:r w:rsidR="00345F76">
              <w:rPr>
                <w:rFonts w:ascii="Times New Roman" w:hAnsi="Times New Roman" w:cs="Times New Roman"/>
                <w:sz w:val="24"/>
                <w:szCs w:val="24"/>
                <w:lang w:val="ro-RO"/>
              </w:rPr>
              <w:t>, c</w:t>
            </w:r>
            <w:r w:rsidRPr="003F234B">
              <w:rPr>
                <w:rFonts w:ascii="Times New Roman" w:hAnsi="Times New Roman" w:cs="Times New Roman"/>
                <w:sz w:val="24"/>
                <w:szCs w:val="24"/>
                <w:lang w:val="ro-RO"/>
              </w:rPr>
              <w:t xml:space="preserve">ât și modificările cadrului </w:t>
            </w:r>
            <w:r w:rsidR="00345F76">
              <w:rPr>
                <w:rFonts w:ascii="Times New Roman" w:hAnsi="Times New Roman" w:cs="Times New Roman"/>
                <w:sz w:val="24"/>
                <w:szCs w:val="24"/>
                <w:lang w:val="ro-RO"/>
              </w:rPr>
              <w:t>normativ</w:t>
            </w:r>
            <w:r w:rsidRPr="003F234B">
              <w:rPr>
                <w:rFonts w:ascii="Times New Roman" w:hAnsi="Times New Roman" w:cs="Times New Roman"/>
                <w:sz w:val="24"/>
                <w:szCs w:val="24"/>
                <w:lang w:val="ro-RO"/>
              </w:rPr>
              <w:t xml:space="preserve"> național</w:t>
            </w:r>
            <w:r w:rsidR="00345F76">
              <w:rPr>
                <w:rFonts w:ascii="Times New Roman" w:hAnsi="Times New Roman" w:cs="Times New Roman"/>
                <w:sz w:val="24"/>
                <w:szCs w:val="24"/>
                <w:lang w:val="ro-RO"/>
              </w:rPr>
              <w:t xml:space="preserve">, precum </w:t>
            </w:r>
            <w:r w:rsidR="005E4723" w:rsidRPr="003F234B">
              <w:rPr>
                <w:rFonts w:ascii="Times New Roman" w:hAnsi="Times New Roman" w:cs="Times New Roman"/>
                <w:sz w:val="24"/>
                <w:szCs w:val="24"/>
                <w:lang w:val="ro-RO"/>
              </w:rPr>
              <w:t>Legea nr. 172/2014 privind aprobarea Nomenclaturii combinate a mărfurilor</w:t>
            </w:r>
            <w:r w:rsidR="00345F76">
              <w:rPr>
                <w:rFonts w:ascii="Times New Roman" w:hAnsi="Times New Roman" w:cs="Times New Roman"/>
                <w:sz w:val="24"/>
                <w:szCs w:val="24"/>
                <w:lang w:val="ro-RO"/>
              </w:rPr>
              <w:t xml:space="preserve"> și </w:t>
            </w:r>
            <w:r w:rsidR="005E4723" w:rsidRPr="003F234B">
              <w:rPr>
                <w:rFonts w:ascii="Times New Roman" w:hAnsi="Times New Roman" w:cs="Times New Roman"/>
                <w:sz w:val="24"/>
                <w:szCs w:val="24"/>
                <w:lang w:val="ro-RO"/>
              </w:rPr>
              <w:t xml:space="preserve">Legea nr. 68/2013 despre seminţe. </w:t>
            </w:r>
          </w:p>
        </w:tc>
      </w:tr>
      <w:tr w:rsidR="009E3EF2" w:rsidRPr="003F234B" w14:paraId="56E16608" w14:textId="77777777" w:rsidTr="003F234B">
        <w:trPr>
          <w:jc w:val="center"/>
        </w:trPr>
        <w:tc>
          <w:tcPr>
            <w:tcW w:w="499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2D2B4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lastRenderedPageBreak/>
              <w:t>2. Stabilirea obiectivelor</w:t>
            </w:r>
          </w:p>
        </w:tc>
      </w:tr>
      <w:tr w:rsidR="009E3EF2" w:rsidRPr="003F234B" w14:paraId="7B04DC9F"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141FB1" w14:textId="678E2713" w:rsidR="009E3EF2" w:rsidRPr="00C116CC" w:rsidRDefault="009E3EF2" w:rsidP="00C116CC">
            <w:pPr>
              <w:spacing w:after="0" w:line="240" w:lineRule="auto"/>
              <w:jc w:val="both"/>
              <w:rPr>
                <w:rFonts w:ascii="Times New Roman" w:eastAsia="Times New Roman" w:hAnsi="Times New Roman" w:cs="Times New Roman"/>
                <w:b/>
                <w:bCs/>
                <w:sz w:val="24"/>
                <w:szCs w:val="24"/>
                <w:lang w:val="ro-RO" w:eastAsia="ro-RO"/>
              </w:rPr>
            </w:pPr>
            <w:r w:rsidRPr="00C116CC">
              <w:rPr>
                <w:rFonts w:ascii="Times New Roman" w:eastAsia="Times New Roman" w:hAnsi="Times New Roman" w:cs="Times New Roman"/>
                <w:b/>
                <w:bCs/>
                <w:sz w:val="24"/>
                <w:szCs w:val="24"/>
                <w:lang w:val="ro-RO" w:eastAsia="ro-RO"/>
              </w:rPr>
              <w:t xml:space="preserve">a) </w:t>
            </w:r>
            <w:r w:rsidR="006501B8" w:rsidRPr="00C116CC">
              <w:rPr>
                <w:rFonts w:ascii="Times New Roman" w:eastAsia="Times New Roman" w:hAnsi="Times New Roman" w:cs="Times New Roman"/>
                <w:b/>
                <w:bCs/>
                <w:sz w:val="24"/>
                <w:szCs w:val="24"/>
                <w:lang w:val="ro-RO" w:eastAsia="ro-RO"/>
              </w:rPr>
              <w:t>Expuneți</w:t>
            </w:r>
            <w:r w:rsidRPr="00C116CC">
              <w:rPr>
                <w:rFonts w:ascii="Times New Roman" w:eastAsia="Times New Roman" w:hAnsi="Times New Roman" w:cs="Times New Roman"/>
                <w:b/>
                <w:bCs/>
                <w:sz w:val="24"/>
                <w:szCs w:val="24"/>
                <w:lang w:val="ro-RO" w:eastAsia="ro-RO"/>
              </w:rPr>
              <w:t xml:space="preserve"> obiectivele (care trebuie să fie legate direct de problemă şi cauzele acesteia, formulate cuantificat, măsurabil, fixat în timp şi realist)</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F109A8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2AD1FB66"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CC5E93E" w14:textId="14ABE506" w:rsidR="0003608C" w:rsidRDefault="0003608C" w:rsidP="00F66F45">
            <w:pPr>
              <w:spacing w:after="0" w:line="240" w:lineRule="auto"/>
              <w:ind w:firstLine="567"/>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 xml:space="preserve">Scopul de bază </w:t>
            </w:r>
            <w:r w:rsidR="00A35DBF">
              <w:rPr>
                <w:rFonts w:ascii="Times New Roman" w:eastAsia="Times New Roman" w:hAnsi="Times New Roman" w:cs="Times New Roman"/>
                <w:sz w:val="24"/>
                <w:szCs w:val="24"/>
                <w:lang w:val="ro-RO" w:eastAsia="ro-RO"/>
              </w:rPr>
              <w:t>a</w:t>
            </w:r>
            <w:r>
              <w:rPr>
                <w:rFonts w:ascii="Times New Roman" w:eastAsia="Times New Roman" w:hAnsi="Times New Roman" w:cs="Times New Roman"/>
                <w:sz w:val="24"/>
                <w:szCs w:val="24"/>
                <w:lang w:val="ro-RO" w:eastAsia="ro-RO"/>
              </w:rPr>
              <w:t xml:space="preserve"> </w:t>
            </w:r>
            <w:r w:rsidR="002B7BC1">
              <w:rPr>
                <w:rFonts w:ascii="Times New Roman" w:eastAsia="Times New Roman" w:hAnsi="Times New Roman" w:cs="Times New Roman"/>
                <w:sz w:val="24"/>
                <w:szCs w:val="24"/>
                <w:lang w:val="ro-RO" w:eastAsia="ro-RO"/>
              </w:rPr>
              <w:t>modific</w:t>
            </w:r>
            <w:r w:rsidR="0067717A">
              <w:rPr>
                <w:rFonts w:ascii="Times New Roman" w:eastAsia="Times New Roman" w:hAnsi="Times New Roman" w:cs="Times New Roman"/>
                <w:sz w:val="24"/>
                <w:szCs w:val="24"/>
                <w:lang w:val="ro-RO" w:eastAsia="ro-RO"/>
              </w:rPr>
              <w:t>ărilor</w:t>
            </w:r>
            <w:r w:rsidR="00A35DBF">
              <w:rPr>
                <w:rFonts w:ascii="Times New Roman" w:eastAsia="Times New Roman" w:hAnsi="Times New Roman" w:cs="Times New Roman"/>
                <w:sz w:val="24"/>
                <w:szCs w:val="24"/>
                <w:lang w:val="ro-RO" w:eastAsia="ro-RO"/>
              </w:rPr>
              <w:t xml:space="preserve"> </w:t>
            </w:r>
            <w:r w:rsidR="002B7BC1">
              <w:rPr>
                <w:rFonts w:ascii="Times New Roman" w:eastAsia="Times New Roman" w:hAnsi="Times New Roman" w:cs="Times New Roman"/>
                <w:sz w:val="24"/>
                <w:szCs w:val="24"/>
                <w:lang w:val="ro-RO" w:eastAsia="ro-RO"/>
              </w:rPr>
              <w:t>Hotărâr</w:t>
            </w:r>
            <w:r w:rsidR="0067717A">
              <w:rPr>
                <w:rFonts w:ascii="Times New Roman" w:eastAsia="Times New Roman" w:hAnsi="Times New Roman" w:cs="Times New Roman"/>
                <w:sz w:val="24"/>
                <w:szCs w:val="24"/>
                <w:lang w:val="ro-RO" w:eastAsia="ro-RO"/>
              </w:rPr>
              <w:t>ii</w:t>
            </w:r>
            <w:r w:rsidR="002B7BC1">
              <w:rPr>
                <w:rFonts w:ascii="Times New Roman" w:eastAsia="Times New Roman" w:hAnsi="Times New Roman" w:cs="Times New Roman"/>
                <w:sz w:val="24"/>
                <w:szCs w:val="24"/>
                <w:lang w:val="ro-RO" w:eastAsia="ro-RO"/>
              </w:rPr>
              <w:t xml:space="preserve"> Guvernului nr</w:t>
            </w:r>
            <w:r w:rsidR="00A35DBF">
              <w:rPr>
                <w:rFonts w:ascii="Times New Roman" w:eastAsia="Times New Roman" w:hAnsi="Times New Roman" w:cs="Times New Roman"/>
                <w:sz w:val="24"/>
                <w:szCs w:val="24"/>
                <w:lang w:val="ro-RO" w:eastAsia="ro-RO"/>
              </w:rPr>
              <w:t>.</w:t>
            </w:r>
            <w:r w:rsidR="002B7BC1">
              <w:rPr>
                <w:rFonts w:ascii="Times New Roman" w:eastAsia="Times New Roman" w:hAnsi="Times New Roman" w:cs="Times New Roman"/>
                <w:sz w:val="24"/>
                <w:szCs w:val="24"/>
                <w:lang w:val="ro-RO" w:eastAsia="ro-RO"/>
              </w:rPr>
              <w:t xml:space="preserve"> 415/2013 în vederea s</w:t>
            </w:r>
            <w:r w:rsidR="00F66F45" w:rsidRPr="00F66F45">
              <w:rPr>
                <w:rFonts w:ascii="Times New Roman" w:eastAsia="Times New Roman" w:hAnsi="Times New Roman" w:cs="Times New Roman"/>
                <w:sz w:val="24"/>
                <w:szCs w:val="24"/>
                <w:lang w:val="ro-RO" w:eastAsia="ro-RO"/>
              </w:rPr>
              <w:t>porir</w:t>
            </w:r>
            <w:r w:rsidR="002B7BC1">
              <w:rPr>
                <w:rFonts w:ascii="Times New Roman" w:eastAsia="Times New Roman" w:hAnsi="Times New Roman" w:cs="Times New Roman"/>
                <w:sz w:val="24"/>
                <w:szCs w:val="24"/>
                <w:lang w:val="ro-RO" w:eastAsia="ro-RO"/>
              </w:rPr>
              <w:t xml:space="preserve">ii </w:t>
            </w:r>
            <w:r w:rsidR="00F66F45" w:rsidRPr="00F66F45">
              <w:rPr>
                <w:rFonts w:ascii="Times New Roman" w:eastAsia="Times New Roman" w:hAnsi="Times New Roman" w:cs="Times New Roman"/>
                <w:sz w:val="24"/>
                <w:szCs w:val="24"/>
                <w:lang w:val="ro-RO" w:eastAsia="ro-RO"/>
              </w:rPr>
              <w:t xml:space="preserve">gradului de claritate şi </w:t>
            </w:r>
            <w:r w:rsidR="008B290B" w:rsidRPr="00F66F45">
              <w:rPr>
                <w:rFonts w:ascii="Times New Roman" w:eastAsia="Times New Roman" w:hAnsi="Times New Roman" w:cs="Times New Roman"/>
                <w:sz w:val="24"/>
                <w:szCs w:val="24"/>
                <w:lang w:val="ro-RO" w:eastAsia="ro-RO"/>
              </w:rPr>
              <w:t>coerență</w:t>
            </w:r>
            <w:r w:rsidR="00F66F45" w:rsidRPr="00F66F45">
              <w:rPr>
                <w:rFonts w:ascii="Times New Roman" w:eastAsia="Times New Roman" w:hAnsi="Times New Roman" w:cs="Times New Roman"/>
                <w:sz w:val="24"/>
                <w:szCs w:val="24"/>
                <w:lang w:val="ro-RO" w:eastAsia="ro-RO"/>
              </w:rPr>
              <w:t xml:space="preserve"> </w:t>
            </w:r>
            <w:r w:rsidR="002B7BC1">
              <w:rPr>
                <w:rFonts w:ascii="Times New Roman" w:eastAsia="Times New Roman" w:hAnsi="Times New Roman" w:cs="Times New Roman"/>
                <w:sz w:val="24"/>
                <w:szCs w:val="24"/>
                <w:lang w:val="ro-RO" w:eastAsia="ro-RO"/>
              </w:rPr>
              <w:t xml:space="preserve">în reglementările </w:t>
            </w:r>
            <w:r w:rsidR="009C31FC">
              <w:rPr>
                <w:rFonts w:ascii="Times New Roman" w:eastAsia="Times New Roman" w:hAnsi="Times New Roman" w:cs="Times New Roman"/>
                <w:sz w:val="24"/>
                <w:szCs w:val="24"/>
                <w:lang w:val="ro-RO" w:eastAsia="ro-RO"/>
              </w:rPr>
              <w:t xml:space="preserve">în vigoare, </w:t>
            </w:r>
            <w:r w:rsidR="00F66F45" w:rsidRPr="00F66F45">
              <w:rPr>
                <w:rFonts w:ascii="Times New Roman" w:eastAsia="Times New Roman" w:hAnsi="Times New Roman" w:cs="Times New Roman"/>
                <w:sz w:val="24"/>
                <w:szCs w:val="24"/>
                <w:lang w:val="ro-RO" w:eastAsia="ro-RO"/>
              </w:rPr>
              <w:t xml:space="preserve">corelarea cu alte prevederi </w:t>
            </w:r>
            <w:r w:rsidR="009C31FC">
              <w:rPr>
                <w:rFonts w:ascii="Times New Roman" w:eastAsia="Times New Roman" w:hAnsi="Times New Roman" w:cs="Times New Roman"/>
                <w:sz w:val="24"/>
                <w:szCs w:val="24"/>
                <w:lang w:val="ro-RO" w:eastAsia="ro-RO"/>
              </w:rPr>
              <w:t>naționale, dar și comunitare</w:t>
            </w:r>
            <w:r w:rsidR="00F66F45" w:rsidRPr="00F66F45">
              <w:rPr>
                <w:rFonts w:ascii="Times New Roman" w:eastAsia="Times New Roman" w:hAnsi="Times New Roman" w:cs="Times New Roman"/>
                <w:sz w:val="24"/>
                <w:szCs w:val="24"/>
                <w:lang w:val="ro-RO" w:eastAsia="ro-RO"/>
              </w:rPr>
              <w:t xml:space="preserve">, </w:t>
            </w:r>
            <w:r w:rsidR="007B00AB">
              <w:rPr>
                <w:rFonts w:ascii="Times New Roman" w:eastAsia="Times New Roman" w:hAnsi="Times New Roman" w:cs="Times New Roman"/>
                <w:sz w:val="24"/>
                <w:szCs w:val="24"/>
                <w:lang w:val="ro-RO" w:eastAsia="ro-RO"/>
              </w:rPr>
              <w:t xml:space="preserve">sporirea gradului de implementare </w:t>
            </w:r>
            <w:r w:rsidR="005352EE">
              <w:rPr>
                <w:rFonts w:ascii="Times New Roman" w:eastAsia="Times New Roman" w:hAnsi="Times New Roman" w:cs="Times New Roman"/>
                <w:sz w:val="24"/>
                <w:szCs w:val="24"/>
                <w:lang w:val="ro-RO" w:eastAsia="ro-RO"/>
              </w:rPr>
              <w:t xml:space="preserve">uniformă a </w:t>
            </w:r>
            <w:r w:rsidR="007B00AB">
              <w:rPr>
                <w:rFonts w:ascii="Times New Roman" w:eastAsia="Times New Roman" w:hAnsi="Times New Roman" w:cs="Times New Roman"/>
                <w:sz w:val="24"/>
                <w:szCs w:val="24"/>
                <w:lang w:val="ro-RO" w:eastAsia="ro-RO"/>
              </w:rPr>
              <w:t xml:space="preserve">prevederilor </w:t>
            </w:r>
            <w:r w:rsidR="005352EE">
              <w:rPr>
                <w:rFonts w:ascii="Times New Roman" w:eastAsia="Times New Roman" w:hAnsi="Times New Roman" w:cs="Times New Roman"/>
                <w:sz w:val="24"/>
                <w:szCs w:val="24"/>
                <w:lang w:val="ro-RO" w:eastAsia="ro-RO"/>
              </w:rPr>
              <w:t xml:space="preserve">Hotărârii în cauză </w:t>
            </w:r>
            <w:r w:rsidR="00F66F45" w:rsidRPr="00F66F45">
              <w:rPr>
                <w:rFonts w:ascii="Times New Roman" w:eastAsia="Times New Roman" w:hAnsi="Times New Roman" w:cs="Times New Roman"/>
                <w:sz w:val="24"/>
                <w:szCs w:val="24"/>
                <w:lang w:val="ro-RO" w:eastAsia="ro-RO"/>
              </w:rPr>
              <w:t xml:space="preserve">şi înlăturarea lacunelor identificate, care pot fi remediate doar prin </w:t>
            </w:r>
            <w:r w:rsidR="008B290B" w:rsidRPr="00F66F45">
              <w:rPr>
                <w:rFonts w:ascii="Times New Roman" w:eastAsia="Times New Roman" w:hAnsi="Times New Roman" w:cs="Times New Roman"/>
                <w:sz w:val="24"/>
                <w:szCs w:val="24"/>
                <w:lang w:val="ro-RO" w:eastAsia="ro-RO"/>
              </w:rPr>
              <w:t>intervenți</w:t>
            </w:r>
            <w:r w:rsidR="008B290B">
              <w:rPr>
                <w:rFonts w:ascii="Times New Roman" w:eastAsia="Times New Roman" w:hAnsi="Times New Roman" w:cs="Times New Roman"/>
                <w:sz w:val="24"/>
                <w:szCs w:val="24"/>
                <w:lang w:val="ro-RO" w:eastAsia="ro-RO"/>
              </w:rPr>
              <w:t>a</w:t>
            </w:r>
            <w:r w:rsidR="00F66F45" w:rsidRPr="00F66F45">
              <w:rPr>
                <w:rFonts w:ascii="Times New Roman" w:eastAsia="Times New Roman" w:hAnsi="Times New Roman" w:cs="Times New Roman"/>
                <w:sz w:val="24"/>
                <w:szCs w:val="24"/>
                <w:lang w:val="ro-RO" w:eastAsia="ro-RO"/>
              </w:rPr>
              <w:t xml:space="preserve"> </w:t>
            </w:r>
            <w:r w:rsidR="008B290B">
              <w:rPr>
                <w:rFonts w:ascii="Times New Roman" w:eastAsia="Times New Roman" w:hAnsi="Times New Roman" w:cs="Times New Roman"/>
                <w:sz w:val="24"/>
                <w:szCs w:val="24"/>
                <w:lang w:val="ro-RO" w:eastAsia="ro-RO"/>
              </w:rPr>
              <w:t>dată</w:t>
            </w:r>
            <w:r w:rsidR="00F66F45" w:rsidRPr="00F66F45">
              <w:rPr>
                <w:rFonts w:ascii="Times New Roman" w:eastAsia="Times New Roman" w:hAnsi="Times New Roman" w:cs="Times New Roman"/>
                <w:sz w:val="24"/>
                <w:szCs w:val="24"/>
                <w:lang w:val="ro-RO" w:eastAsia="ro-RO"/>
              </w:rPr>
              <w:t>.</w:t>
            </w:r>
            <w:r w:rsidR="009E3EF2" w:rsidRPr="003F234B">
              <w:rPr>
                <w:rFonts w:ascii="Times New Roman" w:eastAsia="Times New Roman" w:hAnsi="Times New Roman" w:cs="Times New Roman"/>
                <w:sz w:val="24"/>
                <w:szCs w:val="24"/>
                <w:lang w:val="ro-RO" w:eastAsia="ro-RO"/>
              </w:rPr>
              <w:t> </w:t>
            </w:r>
            <w:r w:rsidR="00661FAC">
              <w:rPr>
                <w:rFonts w:ascii="Times New Roman" w:eastAsia="Times New Roman" w:hAnsi="Times New Roman" w:cs="Times New Roman"/>
                <w:sz w:val="24"/>
                <w:szCs w:val="24"/>
                <w:lang w:val="ro-RO" w:eastAsia="ro-RO"/>
              </w:rPr>
              <w:t>Astfel, prin</w:t>
            </w:r>
            <w:r w:rsidR="00FA73A3">
              <w:rPr>
                <w:rFonts w:ascii="Times New Roman" w:eastAsia="Times New Roman" w:hAnsi="Times New Roman" w:cs="Times New Roman"/>
                <w:sz w:val="24"/>
                <w:szCs w:val="24"/>
                <w:lang w:val="ro-RO" w:eastAsia="ro-RO"/>
              </w:rPr>
              <w:t>cipalele obiective ale intervenției date sunt:</w:t>
            </w:r>
          </w:p>
          <w:p w14:paraId="4C49CAFB" w14:textId="3148CA00" w:rsidR="00FA73A3" w:rsidRDefault="00EB7B1D" w:rsidP="002C7204">
            <w:pPr>
              <w:pStyle w:val="Listparagraf"/>
              <w:numPr>
                <w:ilvl w:val="0"/>
                <w:numId w:val="4"/>
              </w:numPr>
              <w:spacing w:after="0" w:line="240" w:lineRule="auto"/>
              <w:ind w:left="0" w:firstLine="514"/>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Perfecționarea cadrului juridic</w:t>
            </w:r>
            <w:r w:rsidR="00FA73A3">
              <w:rPr>
                <w:rFonts w:ascii="Times New Roman" w:eastAsia="Times New Roman" w:hAnsi="Times New Roman" w:cs="Times New Roman"/>
                <w:sz w:val="24"/>
                <w:szCs w:val="24"/>
                <w:lang w:val="ro-RO" w:eastAsia="ro-RO"/>
              </w:rPr>
              <w:t xml:space="preserve"> de reglementare</w:t>
            </w:r>
            <w:r>
              <w:rPr>
                <w:rFonts w:ascii="Times New Roman" w:eastAsia="Times New Roman" w:hAnsi="Times New Roman" w:cs="Times New Roman"/>
                <w:sz w:val="24"/>
                <w:szCs w:val="24"/>
                <w:lang w:val="ro-RO" w:eastAsia="ro-RO"/>
              </w:rPr>
              <w:t>,</w:t>
            </w:r>
            <w:r w:rsidR="00FA73A3">
              <w:rPr>
                <w:rFonts w:ascii="Times New Roman" w:eastAsia="Times New Roman" w:hAnsi="Times New Roman" w:cs="Times New Roman"/>
                <w:sz w:val="24"/>
                <w:szCs w:val="24"/>
                <w:lang w:val="ro-RO" w:eastAsia="ro-RO"/>
              </w:rPr>
              <w:t xml:space="preserve"> privind activitatea de </w:t>
            </w:r>
            <w:r>
              <w:rPr>
                <w:rFonts w:ascii="Times New Roman" w:eastAsia="Times New Roman" w:hAnsi="Times New Roman" w:cs="Times New Roman"/>
                <w:sz w:val="24"/>
                <w:szCs w:val="24"/>
                <w:lang w:val="ro-RO" w:eastAsia="ro-RO"/>
              </w:rPr>
              <w:t>producere</w:t>
            </w:r>
            <w:r w:rsidR="00FA73A3" w:rsidRPr="00FA73A3">
              <w:rPr>
                <w:rFonts w:ascii="Times New Roman" w:eastAsia="Times New Roman" w:hAnsi="Times New Roman" w:cs="Times New Roman"/>
                <w:sz w:val="24"/>
                <w:szCs w:val="24"/>
                <w:lang w:val="ro-RO" w:eastAsia="ro-RO"/>
              </w:rPr>
              <w:t>, controlul, certificarea şi comercializarea materialului de înmulţire şi de plantare fructifer</w:t>
            </w:r>
            <w:r w:rsidR="00FA73A3">
              <w:rPr>
                <w:rFonts w:ascii="Times New Roman" w:eastAsia="Times New Roman" w:hAnsi="Times New Roman" w:cs="Times New Roman"/>
                <w:sz w:val="24"/>
                <w:szCs w:val="24"/>
                <w:lang w:val="ro-RO" w:eastAsia="ro-RO"/>
              </w:rPr>
              <w:t>;</w:t>
            </w:r>
          </w:p>
          <w:p w14:paraId="6490D251" w14:textId="29016CEA" w:rsidR="006D3CE0" w:rsidRDefault="006D3CE0" w:rsidP="002C7204">
            <w:pPr>
              <w:pStyle w:val="Listparagraf"/>
              <w:numPr>
                <w:ilvl w:val="0"/>
                <w:numId w:val="4"/>
              </w:numPr>
              <w:spacing w:after="0" w:line="240" w:lineRule="auto"/>
              <w:ind w:left="0" w:firstLine="514"/>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Asigurarea pieţei interne cu materialului de înmulţire şi de plantare fructifer de calitate înaltă</w:t>
            </w:r>
            <w:r w:rsidR="00C35E0F">
              <w:rPr>
                <w:rFonts w:ascii="Times New Roman" w:eastAsia="Times New Roman" w:hAnsi="Times New Roman" w:cs="Times New Roman"/>
                <w:sz w:val="24"/>
                <w:szCs w:val="24"/>
                <w:lang w:val="ro-RO" w:eastAsia="ro-RO"/>
              </w:rPr>
              <w:t>;</w:t>
            </w:r>
          </w:p>
          <w:p w14:paraId="57B91FDE" w14:textId="502CDFC1" w:rsidR="00FA73A3" w:rsidRDefault="00FA73A3" w:rsidP="002C7204">
            <w:pPr>
              <w:pStyle w:val="Listparagraf"/>
              <w:numPr>
                <w:ilvl w:val="0"/>
                <w:numId w:val="4"/>
              </w:numPr>
              <w:spacing w:after="0" w:line="240" w:lineRule="auto"/>
              <w:ind w:left="0" w:firstLine="514"/>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Creșterea productivității sectorului horticol;</w:t>
            </w:r>
          </w:p>
          <w:p w14:paraId="3C588423" w14:textId="312C55B6" w:rsidR="009E3EF2" w:rsidRPr="003F4998" w:rsidRDefault="00FA73A3" w:rsidP="002C7204">
            <w:pPr>
              <w:pStyle w:val="Listparagraf"/>
              <w:numPr>
                <w:ilvl w:val="0"/>
                <w:numId w:val="4"/>
              </w:numPr>
              <w:spacing w:after="0" w:line="240" w:lineRule="auto"/>
              <w:ind w:left="0" w:firstLine="514"/>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Sporirea calității și competitivității produselor </w:t>
            </w:r>
            <w:r w:rsidR="006D3CE0">
              <w:rPr>
                <w:rFonts w:ascii="Times New Roman" w:eastAsia="Times New Roman" w:hAnsi="Times New Roman" w:cs="Times New Roman"/>
                <w:sz w:val="24"/>
                <w:szCs w:val="24"/>
                <w:lang w:val="ro-RO" w:eastAsia="ro-RO"/>
              </w:rPr>
              <w:t>de origine vegetală.</w:t>
            </w:r>
          </w:p>
        </w:tc>
      </w:tr>
      <w:tr w:rsidR="009E3EF2" w:rsidRPr="003F234B" w14:paraId="06FA8568" w14:textId="77777777" w:rsidTr="003F234B">
        <w:trPr>
          <w:jc w:val="center"/>
        </w:trPr>
        <w:tc>
          <w:tcPr>
            <w:tcW w:w="499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632D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3. Identificarea opţiunilor</w:t>
            </w:r>
          </w:p>
        </w:tc>
      </w:tr>
      <w:tr w:rsidR="009E3EF2" w:rsidRPr="003F234B" w14:paraId="161402E5"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DCABF0" w14:textId="77777777" w:rsidR="009E3EF2" w:rsidRPr="00A04BEB" w:rsidRDefault="009E3EF2" w:rsidP="00A04BEB">
            <w:pPr>
              <w:spacing w:after="0" w:line="240" w:lineRule="auto"/>
              <w:jc w:val="both"/>
              <w:rPr>
                <w:rFonts w:ascii="Times New Roman" w:eastAsia="Times New Roman" w:hAnsi="Times New Roman" w:cs="Times New Roman"/>
                <w:b/>
                <w:bCs/>
                <w:sz w:val="24"/>
                <w:szCs w:val="24"/>
                <w:lang w:val="ro-RO" w:eastAsia="ro-RO"/>
              </w:rPr>
            </w:pPr>
            <w:r w:rsidRPr="00A04BEB">
              <w:rPr>
                <w:rFonts w:ascii="Times New Roman" w:eastAsia="Times New Roman" w:hAnsi="Times New Roman" w:cs="Times New Roman"/>
                <w:b/>
                <w:bCs/>
                <w:sz w:val="24"/>
                <w:szCs w:val="24"/>
                <w:lang w:val="ro-RO" w:eastAsia="ro-RO"/>
              </w:rPr>
              <w:t>a) Expuneţi succint opţiunea „a nu face nimic”, care presupune lipsa de intervenţie</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3BD0920"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B00EA06"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3C03F25" w14:textId="77777777" w:rsidR="00D53578" w:rsidRDefault="005C1F1E" w:rsidP="00D53578">
            <w:pPr>
              <w:spacing w:after="0" w:line="240" w:lineRule="auto"/>
              <w:ind w:firstLine="485"/>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 xml:space="preserve">Opțiunea </w:t>
            </w:r>
            <w:r w:rsidR="00F10A1D" w:rsidRPr="00A04BEB">
              <w:rPr>
                <w:rFonts w:ascii="Times New Roman" w:eastAsia="Times New Roman" w:hAnsi="Times New Roman" w:cs="Times New Roman"/>
                <w:b/>
                <w:bCs/>
                <w:sz w:val="24"/>
                <w:szCs w:val="24"/>
                <w:lang w:val="ro-RO" w:eastAsia="ro-RO"/>
              </w:rPr>
              <w:t>„a nu face nimic”</w:t>
            </w:r>
            <w:r w:rsidRPr="003F234B">
              <w:rPr>
                <w:rFonts w:ascii="Times New Roman" w:eastAsia="Times New Roman" w:hAnsi="Times New Roman" w:cs="Times New Roman"/>
                <w:sz w:val="24"/>
                <w:szCs w:val="24"/>
                <w:lang w:val="ro-RO" w:eastAsia="ro-RO"/>
              </w:rPr>
              <w:t xml:space="preserve">. </w:t>
            </w:r>
          </w:p>
          <w:p w14:paraId="36AB15F6" w14:textId="6ECB31B8" w:rsidR="009E3EF2" w:rsidRPr="003F234B" w:rsidRDefault="00D53578" w:rsidP="00D53578">
            <w:pPr>
              <w:spacing w:after="0" w:line="240" w:lineRule="auto"/>
              <w:ind w:firstLine="485"/>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Î</w:t>
            </w:r>
            <w:r w:rsidR="009D1E8A" w:rsidRPr="003F234B">
              <w:rPr>
                <w:rFonts w:ascii="Times New Roman" w:eastAsia="Times New Roman" w:hAnsi="Times New Roman" w:cs="Times New Roman"/>
                <w:sz w:val="24"/>
                <w:szCs w:val="24"/>
                <w:lang w:val="ro-RO" w:eastAsia="ro-RO"/>
              </w:rPr>
              <w:t>n cazul in care nu va fi îmbunătățit cadrul de reglementare a producerii, controlului, certificării şi comercializ</w:t>
            </w:r>
            <w:r w:rsidR="003A14EF" w:rsidRPr="003F234B">
              <w:rPr>
                <w:rFonts w:ascii="Times New Roman" w:eastAsia="Times New Roman" w:hAnsi="Times New Roman" w:cs="Times New Roman"/>
                <w:sz w:val="24"/>
                <w:szCs w:val="24"/>
                <w:lang w:val="ro-RO" w:eastAsia="ro-RO"/>
              </w:rPr>
              <w:t>ării</w:t>
            </w:r>
            <w:r w:rsidR="009D1E8A" w:rsidRPr="003F234B">
              <w:rPr>
                <w:rFonts w:ascii="Times New Roman" w:eastAsia="Times New Roman" w:hAnsi="Times New Roman" w:cs="Times New Roman"/>
                <w:sz w:val="24"/>
                <w:szCs w:val="24"/>
                <w:lang w:val="ro-RO" w:eastAsia="ro-RO"/>
              </w:rPr>
              <w:t xml:space="preserve"> materialului de înmulţire şi de plantare fructifer</w:t>
            </w:r>
            <w:r w:rsidR="003A14EF" w:rsidRPr="003F234B">
              <w:rPr>
                <w:rFonts w:ascii="Times New Roman" w:eastAsia="Times New Roman" w:hAnsi="Times New Roman" w:cs="Times New Roman"/>
                <w:sz w:val="24"/>
                <w:szCs w:val="24"/>
                <w:lang w:val="ro-RO" w:eastAsia="ro-RO"/>
              </w:rPr>
              <w:t>, pe piața internă va fi comercializat material de o calitate dubioasă. Pomicultorii vor fi nevoiți să procure produse virusate, ceea ce va avea impact nefavorabil asupra calității fructelor, iar în consecință asupra volumelor de vânzări.</w:t>
            </w:r>
          </w:p>
          <w:p w14:paraId="086F6F4B" w14:textId="51F904D4" w:rsidR="003A14EF" w:rsidRPr="003F234B" w:rsidRDefault="003A14EF" w:rsidP="003A14E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Aceste circumstanțe vor reduce și mai mult creșterea profiturilor, atât pentru producători, cât și pentru stat, iar </w:t>
            </w:r>
            <w:r w:rsidR="00D53578" w:rsidRPr="003F234B">
              <w:rPr>
                <w:rFonts w:ascii="Times New Roman" w:eastAsia="Times New Roman" w:hAnsi="Times New Roman" w:cs="Times New Roman"/>
                <w:sz w:val="24"/>
                <w:szCs w:val="24"/>
                <w:lang w:val="ro-RO" w:eastAsia="ro-RO"/>
              </w:rPr>
              <w:t>încrederea</w:t>
            </w:r>
            <w:r w:rsidRPr="003F234B">
              <w:rPr>
                <w:rFonts w:ascii="Times New Roman" w:eastAsia="Times New Roman" w:hAnsi="Times New Roman" w:cs="Times New Roman"/>
                <w:sz w:val="24"/>
                <w:szCs w:val="24"/>
                <w:lang w:val="ro-RO" w:eastAsia="ro-RO"/>
              </w:rPr>
              <w:t xml:space="preserve"> producătorilor față de stat v</w:t>
            </w:r>
            <w:r w:rsidR="00D53578">
              <w:rPr>
                <w:rFonts w:ascii="Times New Roman" w:eastAsia="Times New Roman" w:hAnsi="Times New Roman" w:cs="Times New Roman"/>
                <w:sz w:val="24"/>
                <w:szCs w:val="24"/>
                <w:lang w:val="ro-RO" w:eastAsia="ro-RO"/>
              </w:rPr>
              <w:t>a</w:t>
            </w:r>
            <w:r w:rsidR="00B1096F">
              <w:rPr>
                <w:rFonts w:ascii="Times New Roman" w:eastAsia="Times New Roman" w:hAnsi="Times New Roman" w:cs="Times New Roman"/>
                <w:sz w:val="24"/>
                <w:szCs w:val="24"/>
                <w:lang w:val="ro-RO" w:eastAsia="ro-RO"/>
              </w:rPr>
              <w:t xml:space="preserve"> scădea considerabil</w:t>
            </w:r>
            <w:r w:rsidRPr="003F234B">
              <w:rPr>
                <w:rFonts w:ascii="Times New Roman" w:eastAsia="Times New Roman" w:hAnsi="Times New Roman" w:cs="Times New Roman"/>
                <w:sz w:val="24"/>
                <w:szCs w:val="24"/>
                <w:lang w:val="ro-RO" w:eastAsia="ro-RO"/>
              </w:rPr>
              <w:t>.</w:t>
            </w:r>
          </w:p>
          <w:p w14:paraId="0F0557AB" w14:textId="7CE3BC19" w:rsidR="005C1F1E" w:rsidRPr="003F234B" w:rsidRDefault="005C1F1E" w:rsidP="003A14E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Prin urmare, </w:t>
            </w:r>
            <w:r w:rsidR="00B1096F">
              <w:rPr>
                <w:rFonts w:ascii="Times New Roman" w:eastAsia="Times New Roman" w:hAnsi="Times New Roman" w:cs="Times New Roman"/>
                <w:sz w:val="24"/>
                <w:szCs w:val="24"/>
                <w:lang w:val="ro-RO" w:eastAsia="ro-RO"/>
              </w:rPr>
              <w:t xml:space="preserve">această </w:t>
            </w:r>
            <w:r w:rsidRPr="003F234B">
              <w:rPr>
                <w:rFonts w:ascii="Times New Roman" w:eastAsia="Times New Roman" w:hAnsi="Times New Roman" w:cs="Times New Roman"/>
                <w:sz w:val="24"/>
                <w:szCs w:val="24"/>
                <w:lang w:val="ro-RO" w:eastAsia="ro-RO"/>
              </w:rPr>
              <w:t>opțiune</w:t>
            </w:r>
            <w:r w:rsidR="00B1096F">
              <w:rPr>
                <w:rFonts w:ascii="Times New Roman" w:eastAsia="Times New Roman" w:hAnsi="Times New Roman" w:cs="Times New Roman"/>
                <w:sz w:val="24"/>
                <w:szCs w:val="24"/>
                <w:lang w:val="ro-RO" w:eastAsia="ro-RO"/>
              </w:rPr>
              <w:t xml:space="preserve"> </w:t>
            </w:r>
            <w:r w:rsidRPr="003F234B">
              <w:rPr>
                <w:rFonts w:ascii="Times New Roman" w:eastAsia="Times New Roman" w:hAnsi="Times New Roman" w:cs="Times New Roman"/>
                <w:sz w:val="24"/>
                <w:szCs w:val="24"/>
                <w:lang w:val="ro-RO" w:eastAsia="ro-RO"/>
              </w:rPr>
              <w:t xml:space="preserve">nu este </w:t>
            </w:r>
            <w:r w:rsidR="00B1096F">
              <w:rPr>
                <w:rFonts w:ascii="Times New Roman" w:eastAsia="Times New Roman" w:hAnsi="Times New Roman" w:cs="Times New Roman"/>
                <w:sz w:val="24"/>
                <w:szCs w:val="24"/>
                <w:lang w:val="ro-RO" w:eastAsia="ro-RO"/>
              </w:rPr>
              <w:t>una</w:t>
            </w:r>
            <w:r w:rsidRPr="003F234B">
              <w:rPr>
                <w:rFonts w:ascii="Times New Roman" w:eastAsia="Times New Roman" w:hAnsi="Times New Roman" w:cs="Times New Roman"/>
                <w:sz w:val="24"/>
                <w:szCs w:val="24"/>
                <w:lang w:val="ro-RO" w:eastAsia="ro-RO"/>
              </w:rPr>
              <w:t xml:space="preserve"> viabilă, deoarece modificările propuse sunt absolut necesare </w:t>
            </w:r>
            <w:r w:rsidR="00F437C9">
              <w:rPr>
                <w:rFonts w:ascii="Times New Roman" w:eastAsia="Times New Roman" w:hAnsi="Times New Roman" w:cs="Times New Roman"/>
                <w:sz w:val="24"/>
                <w:szCs w:val="24"/>
                <w:lang w:val="ro-RO" w:eastAsia="ro-RO"/>
              </w:rPr>
              <w:t xml:space="preserve">pentru </w:t>
            </w:r>
            <w:r w:rsidR="00E673AA" w:rsidRPr="003F234B">
              <w:rPr>
                <w:rFonts w:ascii="Times New Roman" w:eastAsia="Times New Roman" w:hAnsi="Times New Roman" w:cs="Times New Roman"/>
                <w:sz w:val="24"/>
                <w:szCs w:val="24"/>
                <w:lang w:val="ro-RO" w:eastAsia="ro-RO"/>
              </w:rPr>
              <w:t>dezvoltarea sectorului pomicol și asigurarea unei calități decente a vieții cetățenilor Republicii Moldova.</w:t>
            </w:r>
          </w:p>
        </w:tc>
      </w:tr>
      <w:tr w:rsidR="009E3EF2" w:rsidRPr="003F234B" w14:paraId="62855038"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1EDD24" w14:textId="77777777" w:rsidR="009E3EF2" w:rsidRPr="003F234B" w:rsidRDefault="009E3EF2" w:rsidP="00F437C9">
            <w:pPr>
              <w:spacing w:after="0" w:line="240" w:lineRule="auto"/>
              <w:jc w:val="both"/>
              <w:rPr>
                <w:rFonts w:ascii="Times New Roman" w:eastAsia="Times New Roman" w:hAnsi="Times New Roman" w:cs="Times New Roman"/>
                <w:sz w:val="24"/>
                <w:szCs w:val="24"/>
                <w:lang w:val="ro-RO" w:eastAsia="ro-RO"/>
              </w:rPr>
            </w:pPr>
            <w:r w:rsidRPr="00297265">
              <w:rPr>
                <w:rFonts w:ascii="Times New Roman" w:eastAsia="Times New Roman" w:hAnsi="Times New Roman" w:cs="Times New Roman"/>
                <w:b/>
                <w:bCs/>
                <w:sz w:val="24"/>
                <w:szCs w:val="24"/>
                <w:lang w:val="ro-RO" w:eastAsia="ro-RO"/>
              </w:rPr>
              <w:t>b)</w:t>
            </w:r>
            <w:r w:rsidRPr="003F234B">
              <w:rPr>
                <w:rFonts w:ascii="Times New Roman" w:eastAsia="Times New Roman" w:hAnsi="Times New Roman" w:cs="Times New Roman"/>
                <w:sz w:val="24"/>
                <w:szCs w:val="24"/>
                <w:lang w:val="ro-RO" w:eastAsia="ro-RO"/>
              </w:rPr>
              <w:t xml:space="preserve"> </w:t>
            </w:r>
            <w:r w:rsidRPr="00F437C9">
              <w:rPr>
                <w:rFonts w:ascii="Times New Roman" w:eastAsia="Times New Roman" w:hAnsi="Times New Roman" w:cs="Times New Roman"/>
                <w:b/>
                <w:bCs/>
                <w:sz w:val="24"/>
                <w:szCs w:val="24"/>
                <w:lang w:val="ro-RO" w:eastAsia="ro-RO"/>
              </w:rPr>
              <w:t>Expuneţi principalele prevederi ale proiectului, cu impact, explicînd cum acestea ţintesc cauzele problemei, cu indicarea novaţiilor şi întregului spectru de soluţii/drepturi/obligaţii ce se doresc să fie aprobate</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4169CAC"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E51DBC3"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40011C1" w14:textId="77777777" w:rsidR="00297265" w:rsidRDefault="00593FFB" w:rsidP="00297265">
            <w:pPr>
              <w:spacing w:after="0" w:line="240" w:lineRule="auto"/>
              <w:ind w:firstLine="665"/>
              <w:jc w:val="both"/>
              <w:rPr>
                <w:rFonts w:ascii="Times New Roman" w:eastAsia="Times New Roman" w:hAnsi="Times New Roman" w:cs="Times New Roman"/>
                <w:b/>
                <w:bCs/>
                <w:sz w:val="24"/>
                <w:szCs w:val="24"/>
                <w:u w:val="single"/>
                <w:lang w:val="ro-RO" w:eastAsia="ro-RO"/>
              </w:rPr>
            </w:pPr>
            <w:r w:rsidRPr="003F234B">
              <w:rPr>
                <w:rFonts w:ascii="Times New Roman" w:eastAsia="Times New Roman" w:hAnsi="Times New Roman" w:cs="Times New Roman"/>
                <w:b/>
                <w:bCs/>
                <w:sz w:val="24"/>
                <w:szCs w:val="24"/>
                <w:u w:val="single"/>
                <w:lang w:val="ro-RO" w:eastAsia="ro-RO"/>
              </w:rPr>
              <w:t>Opțiunea I (recomandată)</w:t>
            </w:r>
            <w:r w:rsidR="00297265">
              <w:rPr>
                <w:rFonts w:ascii="Times New Roman" w:eastAsia="Times New Roman" w:hAnsi="Times New Roman" w:cs="Times New Roman"/>
                <w:b/>
                <w:bCs/>
                <w:sz w:val="24"/>
                <w:szCs w:val="24"/>
                <w:u w:val="single"/>
                <w:lang w:val="ro-RO" w:eastAsia="ro-RO"/>
              </w:rPr>
              <w:t>.</w:t>
            </w:r>
          </w:p>
          <w:p w14:paraId="7FE0F578" w14:textId="2ACE9C02" w:rsidR="00593FFB" w:rsidRPr="003F234B" w:rsidRDefault="00593FFB" w:rsidP="00297265">
            <w:pPr>
              <w:spacing w:after="0" w:line="240" w:lineRule="auto"/>
              <w:ind w:firstLine="575"/>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Cs/>
                <w:sz w:val="24"/>
                <w:szCs w:val="24"/>
                <w:lang w:val="ro-RO" w:eastAsia="ro-RO"/>
              </w:rPr>
              <w:t xml:space="preserve"> </w:t>
            </w:r>
            <w:r w:rsidRPr="003F234B">
              <w:rPr>
                <w:rFonts w:ascii="Times New Roman" w:eastAsia="Times New Roman" w:hAnsi="Times New Roman" w:cs="Times New Roman"/>
                <w:sz w:val="24"/>
                <w:szCs w:val="24"/>
                <w:lang w:val="ro-RO" w:eastAsia="ro-RO"/>
              </w:rPr>
              <w:t>Producerea și certificarea materialului de de înmulțire şi plantare fructifer presupune respectarea unui set de reguli. Astfel, prin certificare sunt garantate statutul sanitar al materialului</w:t>
            </w:r>
            <w:r w:rsidR="0080356D">
              <w:rPr>
                <w:rFonts w:ascii="Times New Roman" w:eastAsia="Times New Roman" w:hAnsi="Times New Roman" w:cs="Times New Roman"/>
                <w:sz w:val="24"/>
                <w:szCs w:val="24"/>
                <w:lang w:val="ro-RO" w:eastAsia="ro-RO"/>
              </w:rPr>
              <w:t>,</w:t>
            </w:r>
            <w:r w:rsidRPr="003F234B">
              <w:rPr>
                <w:rFonts w:ascii="Times New Roman" w:eastAsia="Times New Roman" w:hAnsi="Times New Roman" w:cs="Times New Roman"/>
                <w:sz w:val="24"/>
                <w:szCs w:val="24"/>
                <w:lang w:val="ro-RO" w:eastAsia="ro-RO"/>
              </w:rPr>
              <w:t xml:space="preserve"> cât și autenticitatea acestuia. </w:t>
            </w:r>
            <w:r w:rsidR="00E50141" w:rsidRPr="003F234B">
              <w:rPr>
                <w:rFonts w:ascii="Times New Roman" w:eastAsia="Times New Roman" w:hAnsi="Times New Roman" w:cs="Times New Roman"/>
                <w:sz w:val="24"/>
                <w:szCs w:val="24"/>
                <w:lang w:val="ro-RO" w:eastAsia="ro-RO"/>
              </w:rPr>
              <w:t>Reglementările</w:t>
            </w:r>
            <w:r w:rsidRPr="003F234B">
              <w:rPr>
                <w:rFonts w:ascii="Times New Roman" w:eastAsia="Times New Roman" w:hAnsi="Times New Roman" w:cs="Times New Roman"/>
                <w:sz w:val="24"/>
                <w:szCs w:val="24"/>
                <w:lang w:val="ro-RO" w:eastAsia="ro-RO"/>
              </w:rPr>
              <w:t xml:space="preserve"> noi, propuse în proiectul de modificare a H</w:t>
            </w:r>
            <w:r w:rsidR="00E50141">
              <w:rPr>
                <w:rFonts w:ascii="Times New Roman" w:eastAsia="Times New Roman" w:hAnsi="Times New Roman" w:cs="Times New Roman"/>
                <w:sz w:val="24"/>
                <w:szCs w:val="24"/>
                <w:lang w:val="ro-RO" w:eastAsia="ro-RO"/>
              </w:rPr>
              <w:t xml:space="preserve">otărârii </w:t>
            </w:r>
            <w:r w:rsidRPr="003F234B">
              <w:rPr>
                <w:rFonts w:ascii="Times New Roman" w:eastAsia="Times New Roman" w:hAnsi="Times New Roman" w:cs="Times New Roman"/>
                <w:sz w:val="24"/>
                <w:szCs w:val="24"/>
                <w:lang w:val="ro-RO" w:eastAsia="ro-RO"/>
              </w:rPr>
              <w:t>G</w:t>
            </w:r>
            <w:r w:rsidR="00E50141">
              <w:rPr>
                <w:rFonts w:ascii="Times New Roman" w:eastAsia="Times New Roman" w:hAnsi="Times New Roman" w:cs="Times New Roman"/>
                <w:sz w:val="24"/>
                <w:szCs w:val="24"/>
                <w:lang w:val="ro-RO" w:eastAsia="ro-RO"/>
              </w:rPr>
              <w:t xml:space="preserve">uvernului </w:t>
            </w:r>
            <w:r w:rsidRPr="003F234B">
              <w:rPr>
                <w:rFonts w:ascii="Times New Roman" w:eastAsia="Times New Roman" w:hAnsi="Times New Roman" w:cs="Times New Roman"/>
                <w:sz w:val="24"/>
                <w:szCs w:val="24"/>
                <w:lang w:val="ro-RO" w:eastAsia="ro-RO"/>
              </w:rPr>
              <w:t>nr. 415/2013, și anume includerea în actul normativ a unor clarificări, ajustări și completări</w:t>
            </w:r>
            <w:r w:rsidR="00E50141">
              <w:rPr>
                <w:rFonts w:ascii="Times New Roman" w:eastAsia="Times New Roman" w:hAnsi="Times New Roman" w:cs="Times New Roman"/>
                <w:sz w:val="24"/>
                <w:szCs w:val="24"/>
                <w:lang w:val="ro-RO" w:eastAsia="ro-RO"/>
              </w:rPr>
              <w:t>, presupun:</w:t>
            </w:r>
          </w:p>
          <w:p w14:paraId="46198A83" w14:textId="010ADAF8" w:rsidR="00CA66F9" w:rsidRPr="009A67DD" w:rsidRDefault="00CA66F9" w:rsidP="00237594">
            <w:pPr>
              <w:pStyle w:val="Listparagraf"/>
              <w:numPr>
                <w:ilvl w:val="0"/>
                <w:numId w:val="4"/>
              </w:numPr>
              <w:spacing w:after="0" w:line="240" w:lineRule="auto"/>
              <w:ind w:left="-53" w:firstLine="575"/>
              <w:jc w:val="both"/>
              <w:rPr>
                <w:rFonts w:ascii="Times New Roman" w:eastAsia="Times New Roman" w:hAnsi="Times New Roman" w:cs="Times New Roman"/>
                <w:sz w:val="24"/>
                <w:szCs w:val="24"/>
                <w:lang w:val="ro-RO" w:eastAsia="ro-RO"/>
              </w:rPr>
            </w:pPr>
            <w:r w:rsidRPr="009A67DD">
              <w:rPr>
                <w:rFonts w:ascii="Times New Roman" w:eastAsia="Times New Roman" w:hAnsi="Times New Roman" w:cs="Times New Roman"/>
                <w:sz w:val="24"/>
                <w:szCs w:val="24"/>
                <w:lang w:val="ro-RO" w:eastAsia="ro-RO"/>
              </w:rPr>
              <w:t>Expunerea preambulul</w:t>
            </w:r>
            <w:r w:rsidR="00C70256" w:rsidRPr="009A67DD">
              <w:rPr>
                <w:rFonts w:ascii="Times New Roman" w:eastAsia="Times New Roman" w:hAnsi="Times New Roman" w:cs="Times New Roman"/>
                <w:sz w:val="24"/>
                <w:szCs w:val="24"/>
                <w:lang w:val="ro-RO" w:eastAsia="ro-RO"/>
              </w:rPr>
              <w:t>ui</w:t>
            </w:r>
            <w:r w:rsidRPr="009A67DD">
              <w:rPr>
                <w:rFonts w:ascii="Times New Roman" w:eastAsia="Times New Roman" w:hAnsi="Times New Roman" w:cs="Times New Roman"/>
                <w:sz w:val="24"/>
                <w:szCs w:val="24"/>
                <w:lang w:val="ro-RO" w:eastAsia="ro-RO"/>
              </w:rPr>
              <w:t xml:space="preserve"> Normei (Anexa nr. 1 la Hotărîre) </w:t>
            </w:r>
            <w:r w:rsidR="001808B4" w:rsidRPr="009A67DD">
              <w:rPr>
                <w:rFonts w:ascii="Times New Roman" w:eastAsia="Times New Roman" w:hAnsi="Times New Roman" w:cs="Times New Roman"/>
                <w:sz w:val="24"/>
                <w:szCs w:val="24"/>
                <w:lang w:val="ro-RO" w:eastAsia="ro-RO"/>
              </w:rPr>
              <w:t>într-o altă redacție</w:t>
            </w:r>
            <w:r w:rsidR="00C21CD6" w:rsidRPr="009A67DD">
              <w:rPr>
                <w:rFonts w:ascii="Times New Roman" w:eastAsia="Times New Roman" w:hAnsi="Times New Roman" w:cs="Times New Roman"/>
                <w:sz w:val="24"/>
                <w:szCs w:val="24"/>
                <w:lang w:val="ro-RO" w:eastAsia="ro-RO"/>
              </w:rPr>
              <w:t>, dar fiind</w:t>
            </w:r>
            <w:r w:rsidR="009A67DD" w:rsidRPr="009A67DD">
              <w:rPr>
                <w:rFonts w:ascii="Times New Roman" w:eastAsia="Times New Roman" w:hAnsi="Times New Roman" w:cs="Times New Roman"/>
                <w:sz w:val="24"/>
                <w:szCs w:val="24"/>
                <w:lang w:val="ro-RO" w:eastAsia="ro-RO"/>
              </w:rPr>
              <w:t xml:space="preserve"> transpunerea parțială de către aceasta a </w:t>
            </w:r>
            <w:r w:rsidR="009A67DD">
              <w:rPr>
                <w:rFonts w:ascii="Times New Roman" w:eastAsia="Times New Roman" w:hAnsi="Times New Roman" w:cs="Times New Roman"/>
                <w:sz w:val="24"/>
                <w:szCs w:val="24"/>
                <w:lang w:val="ro-RO" w:eastAsia="ro-RO"/>
              </w:rPr>
              <w:t xml:space="preserve">prevederilor </w:t>
            </w:r>
            <w:r w:rsidRPr="009A67DD">
              <w:rPr>
                <w:rFonts w:ascii="Times New Roman" w:eastAsia="Times New Roman" w:hAnsi="Times New Roman" w:cs="Times New Roman"/>
                <w:sz w:val="24"/>
                <w:szCs w:val="24"/>
                <w:lang w:val="ro-RO" w:eastAsia="ro-RO"/>
              </w:rPr>
              <w:t>Directiv</w:t>
            </w:r>
            <w:r w:rsidR="009A67DD">
              <w:rPr>
                <w:rFonts w:ascii="Times New Roman" w:eastAsia="Times New Roman" w:hAnsi="Times New Roman" w:cs="Times New Roman"/>
                <w:sz w:val="24"/>
                <w:szCs w:val="24"/>
                <w:lang w:val="ro-RO" w:eastAsia="ro-RO"/>
              </w:rPr>
              <w:t xml:space="preserve">ei </w:t>
            </w:r>
            <w:r w:rsidRPr="009A67DD">
              <w:rPr>
                <w:rFonts w:ascii="Times New Roman" w:eastAsia="Times New Roman" w:hAnsi="Times New Roman" w:cs="Times New Roman"/>
                <w:sz w:val="24"/>
                <w:szCs w:val="24"/>
                <w:lang w:val="ro-RO" w:eastAsia="ro-RO"/>
              </w:rPr>
              <w:t>2008/90/CE a Consiliului din 29 septembrie 2008 privind comercializarea materialului de înmulţire şi plantare fructifer destinat producţiei de fructe</w:t>
            </w:r>
            <w:r w:rsidR="009A67DD">
              <w:rPr>
                <w:rFonts w:ascii="Times New Roman" w:eastAsia="Times New Roman" w:hAnsi="Times New Roman" w:cs="Times New Roman"/>
                <w:sz w:val="24"/>
                <w:szCs w:val="24"/>
                <w:lang w:val="ro-RO" w:eastAsia="ro-RO"/>
              </w:rPr>
              <w:t xml:space="preserve"> </w:t>
            </w:r>
            <w:r w:rsidRPr="009A67DD">
              <w:rPr>
                <w:rFonts w:ascii="Times New Roman" w:eastAsia="Times New Roman" w:hAnsi="Times New Roman" w:cs="Times New Roman"/>
                <w:sz w:val="24"/>
                <w:szCs w:val="24"/>
                <w:lang w:val="ro-RO" w:eastAsia="ro-RO"/>
              </w:rPr>
              <w:t xml:space="preserve">și </w:t>
            </w:r>
            <w:r w:rsidR="009A67DD">
              <w:rPr>
                <w:rFonts w:ascii="Times New Roman" w:eastAsia="Times New Roman" w:hAnsi="Times New Roman" w:cs="Times New Roman"/>
                <w:sz w:val="24"/>
                <w:szCs w:val="24"/>
                <w:lang w:val="ro-RO" w:eastAsia="ro-RO"/>
              </w:rPr>
              <w:t xml:space="preserve">a </w:t>
            </w:r>
            <w:r w:rsidRPr="009A67DD">
              <w:rPr>
                <w:rFonts w:ascii="Times New Roman" w:eastAsia="Times New Roman" w:hAnsi="Times New Roman" w:cs="Times New Roman"/>
                <w:sz w:val="24"/>
                <w:szCs w:val="24"/>
                <w:lang w:val="ro-RO" w:eastAsia="ro-RO"/>
              </w:rPr>
              <w:t>Directiv</w:t>
            </w:r>
            <w:r w:rsidR="009A67DD">
              <w:rPr>
                <w:rFonts w:ascii="Times New Roman" w:eastAsia="Times New Roman" w:hAnsi="Times New Roman" w:cs="Times New Roman"/>
                <w:sz w:val="24"/>
                <w:szCs w:val="24"/>
                <w:lang w:val="ro-RO" w:eastAsia="ro-RO"/>
              </w:rPr>
              <w:t>ei</w:t>
            </w:r>
            <w:r w:rsidRPr="009A67DD">
              <w:rPr>
                <w:rFonts w:ascii="Times New Roman" w:eastAsia="Times New Roman" w:hAnsi="Times New Roman" w:cs="Times New Roman"/>
                <w:sz w:val="24"/>
                <w:szCs w:val="24"/>
                <w:lang w:val="ro-RO" w:eastAsia="ro-RO"/>
              </w:rPr>
              <w:t xml:space="preserve"> 2014/98/UE din 15 octombrie 2014 de punere în aplicare a Directivei 2008/90/CE a Consiliului în ceea ce privește cerințele specifice pentru genurile și speciile de plante fructifere menționate în anexa I la directivă, cerințele specifice pe care trebuie să le îndeplinească furnizorii și normele detaliate privind inspecțiile oficiale</w:t>
            </w:r>
            <w:r w:rsidR="00D268F3">
              <w:rPr>
                <w:rFonts w:ascii="Times New Roman" w:eastAsia="Times New Roman" w:hAnsi="Times New Roman" w:cs="Times New Roman"/>
                <w:sz w:val="24"/>
                <w:szCs w:val="24"/>
                <w:lang w:val="ro-RO" w:eastAsia="ro-RO"/>
              </w:rPr>
              <w:t>.</w:t>
            </w:r>
          </w:p>
          <w:p w14:paraId="41486544" w14:textId="77777777" w:rsidR="003B5572" w:rsidRDefault="00593FFB" w:rsidP="00237594">
            <w:pPr>
              <w:numPr>
                <w:ilvl w:val="0"/>
                <w:numId w:val="4"/>
              </w:numPr>
              <w:spacing w:after="0" w:line="240" w:lineRule="auto"/>
              <w:ind w:left="-53" w:firstLine="426"/>
              <w:jc w:val="both"/>
              <w:rPr>
                <w:rFonts w:ascii="Times New Roman" w:eastAsia="Times New Roman" w:hAnsi="Times New Roman" w:cs="Times New Roman"/>
                <w:sz w:val="24"/>
                <w:szCs w:val="24"/>
                <w:lang w:val="ro-RO" w:eastAsia="ro-RO"/>
              </w:rPr>
            </w:pPr>
            <w:r w:rsidRPr="003B5572">
              <w:rPr>
                <w:rFonts w:ascii="Times New Roman" w:eastAsia="Times New Roman" w:hAnsi="Times New Roman" w:cs="Times New Roman"/>
                <w:sz w:val="24"/>
                <w:szCs w:val="24"/>
                <w:lang w:val="ro-RO" w:eastAsia="ro-RO"/>
              </w:rPr>
              <w:t xml:space="preserve">ajustarea </w:t>
            </w:r>
            <w:r w:rsidR="001B2C40" w:rsidRPr="003B5572">
              <w:rPr>
                <w:rFonts w:ascii="Times New Roman" w:eastAsia="Times New Roman" w:hAnsi="Times New Roman" w:cs="Times New Roman"/>
                <w:sz w:val="24"/>
                <w:szCs w:val="24"/>
                <w:lang w:val="ro-RO" w:eastAsia="ro-RO"/>
              </w:rPr>
              <w:t xml:space="preserve">prevederilor </w:t>
            </w:r>
            <w:r w:rsidR="007A683D" w:rsidRPr="003B5572">
              <w:rPr>
                <w:rFonts w:ascii="Times New Roman" w:eastAsia="Times New Roman" w:hAnsi="Times New Roman" w:cs="Times New Roman"/>
                <w:sz w:val="24"/>
                <w:szCs w:val="24"/>
                <w:lang w:val="ro-RO" w:eastAsia="ro-RO"/>
              </w:rPr>
              <w:t>p</w:t>
            </w:r>
            <w:r w:rsidR="00D268F3" w:rsidRPr="003B5572">
              <w:rPr>
                <w:rFonts w:ascii="Times New Roman" w:eastAsia="Times New Roman" w:hAnsi="Times New Roman" w:cs="Times New Roman"/>
                <w:sz w:val="24"/>
                <w:szCs w:val="24"/>
                <w:lang w:val="ro-RO" w:eastAsia="ro-RO"/>
              </w:rPr>
              <w:t xml:space="preserve">. </w:t>
            </w:r>
            <w:r w:rsidR="00906BDC" w:rsidRPr="003B5572">
              <w:rPr>
                <w:rFonts w:ascii="Times New Roman" w:eastAsia="Times New Roman" w:hAnsi="Times New Roman" w:cs="Times New Roman"/>
                <w:sz w:val="24"/>
                <w:szCs w:val="24"/>
                <w:lang w:val="ro-RO" w:eastAsia="ro-RO"/>
              </w:rPr>
              <w:t xml:space="preserve">4 al Normei în partea ce ține de referința </w:t>
            </w:r>
            <w:r w:rsidR="003B5572" w:rsidRPr="003B5572">
              <w:rPr>
                <w:rFonts w:ascii="Times New Roman" w:eastAsia="Times New Roman" w:hAnsi="Times New Roman" w:cs="Times New Roman"/>
                <w:sz w:val="24"/>
                <w:szCs w:val="24"/>
                <w:lang w:val="ro-RO" w:eastAsia="ro-RO"/>
              </w:rPr>
              <w:t xml:space="preserve">actului la </w:t>
            </w:r>
            <w:r w:rsidRPr="003B5572">
              <w:rPr>
                <w:rFonts w:ascii="Times New Roman" w:eastAsia="Times New Roman" w:hAnsi="Times New Roman" w:cs="Times New Roman"/>
                <w:sz w:val="24"/>
                <w:szCs w:val="24"/>
                <w:lang w:val="ro-RO" w:eastAsia="ro-RO"/>
              </w:rPr>
              <w:t xml:space="preserve">Legea nr. 172/2014 privind aprobarea Nomenclaturii combinate a mărfurilor, </w:t>
            </w:r>
            <w:r w:rsidR="003B5572">
              <w:rPr>
                <w:rFonts w:ascii="Times New Roman" w:eastAsia="Times New Roman" w:hAnsi="Times New Roman" w:cs="Times New Roman"/>
                <w:sz w:val="24"/>
                <w:szCs w:val="24"/>
                <w:lang w:val="ro-RO" w:eastAsia="ro-RO"/>
              </w:rPr>
              <w:t xml:space="preserve">inclusiv și </w:t>
            </w:r>
            <w:r w:rsidRPr="003B5572">
              <w:rPr>
                <w:rFonts w:ascii="Times New Roman" w:eastAsia="Times New Roman" w:hAnsi="Times New Roman" w:cs="Times New Roman"/>
                <w:sz w:val="24"/>
                <w:szCs w:val="24"/>
                <w:lang w:val="ro-RO" w:eastAsia="ro-RO"/>
              </w:rPr>
              <w:t>actualizarea tabelului cu pozițiile tarifare</w:t>
            </w:r>
            <w:r w:rsidR="003B5572">
              <w:rPr>
                <w:rFonts w:ascii="Times New Roman" w:eastAsia="Times New Roman" w:hAnsi="Times New Roman" w:cs="Times New Roman"/>
                <w:sz w:val="24"/>
                <w:szCs w:val="24"/>
                <w:lang w:val="ro-RO" w:eastAsia="ro-RO"/>
              </w:rPr>
              <w:t>.</w:t>
            </w:r>
          </w:p>
          <w:p w14:paraId="1A738C0D" w14:textId="77777777" w:rsidR="003B5572" w:rsidRDefault="00593FFB" w:rsidP="00237594">
            <w:pPr>
              <w:numPr>
                <w:ilvl w:val="0"/>
                <w:numId w:val="4"/>
              </w:numPr>
              <w:spacing w:after="0" w:line="240" w:lineRule="auto"/>
              <w:ind w:left="-53" w:firstLine="42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lastRenderedPageBreak/>
              <w:t xml:space="preserve">completarea caracteristicilor pentru </w:t>
            </w:r>
            <w:r w:rsidRPr="003F234B">
              <w:rPr>
                <w:rFonts w:ascii="Times New Roman" w:eastAsia="Times New Roman" w:hAnsi="Times New Roman" w:cs="Times New Roman"/>
                <w:i/>
                <w:iCs/>
                <w:sz w:val="24"/>
                <w:szCs w:val="24"/>
                <w:lang w:val="ro-RO" w:eastAsia="ro-RO"/>
              </w:rPr>
              <w:t>Material </w:t>
            </w:r>
            <w:r w:rsidRPr="003F234B">
              <w:rPr>
                <w:rFonts w:ascii="Times New Roman" w:eastAsia="Times New Roman" w:hAnsi="Times New Roman" w:cs="Times New Roman"/>
                <w:sz w:val="24"/>
                <w:szCs w:val="24"/>
                <w:lang w:val="ro-RO" w:eastAsia="ro-RO"/>
              </w:rPr>
              <w:t>de categoria </w:t>
            </w:r>
            <w:r w:rsidRPr="003F234B">
              <w:rPr>
                <w:rFonts w:ascii="Times New Roman" w:eastAsia="Times New Roman" w:hAnsi="Times New Roman" w:cs="Times New Roman"/>
                <w:i/>
                <w:iCs/>
                <w:sz w:val="24"/>
                <w:szCs w:val="24"/>
                <w:lang w:val="ro-RO" w:eastAsia="ro-RO"/>
              </w:rPr>
              <w:t xml:space="preserve">„Bază”; </w:t>
            </w:r>
            <w:r w:rsidRPr="003F234B">
              <w:rPr>
                <w:rFonts w:ascii="Times New Roman" w:eastAsia="Times New Roman" w:hAnsi="Times New Roman" w:cs="Times New Roman"/>
                <w:sz w:val="24"/>
                <w:szCs w:val="24"/>
                <w:lang w:val="ro-RO" w:eastAsia="ro-RO"/>
              </w:rPr>
              <w:t>substituirea noțiunii de </w:t>
            </w:r>
            <w:r w:rsidRPr="003F234B">
              <w:rPr>
                <w:rFonts w:ascii="Times New Roman" w:eastAsia="Times New Roman" w:hAnsi="Times New Roman" w:cs="Times New Roman"/>
                <w:i/>
                <w:iCs/>
                <w:sz w:val="24"/>
                <w:szCs w:val="24"/>
                <w:lang w:val="ro-RO" w:eastAsia="ro-RO"/>
              </w:rPr>
              <w:t>Material de categoria</w:t>
            </w:r>
            <w:r w:rsidRPr="003F234B">
              <w:rPr>
                <w:rFonts w:ascii="Times New Roman" w:eastAsia="Times New Roman" w:hAnsi="Times New Roman" w:cs="Times New Roman"/>
                <w:sz w:val="24"/>
                <w:szCs w:val="24"/>
                <w:lang w:val="ro-RO" w:eastAsia="ro-RO"/>
              </w:rPr>
              <w:t> </w:t>
            </w:r>
            <w:r w:rsidRPr="003F234B">
              <w:rPr>
                <w:rFonts w:ascii="Times New Roman" w:eastAsia="Times New Roman" w:hAnsi="Times New Roman" w:cs="Times New Roman"/>
                <w:i/>
                <w:iCs/>
                <w:sz w:val="24"/>
                <w:szCs w:val="24"/>
                <w:lang w:val="ro-RO" w:eastAsia="ro-RO"/>
              </w:rPr>
              <w:t>„Obişnuit”</w:t>
            </w:r>
            <w:r w:rsidRPr="003F234B">
              <w:rPr>
                <w:rFonts w:ascii="Times New Roman" w:eastAsia="Times New Roman" w:hAnsi="Times New Roman" w:cs="Times New Roman"/>
                <w:sz w:val="24"/>
                <w:szCs w:val="24"/>
                <w:lang w:val="ro-RO" w:eastAsia="ro-RO"/>
              </w:rPr>
              <w:t> cu noțiunea de „materialul CAC – Conformitas Agraria Communitatis” și definirea acesteia</w:t>
            </w:r>
            <w:r w:rsidR="003B5572">
              <w:rPr>
                <w:rFonts w:ascii="Times New Roman" w:eastAsia="Times New Roman" w:hAnsi="Times New Roman" w:cs="Times New Roman"/>
                <w:sz w:val="24"/>
                <w:szCs w:val="24"/>
                <w:lang w:val="ro-RO" w:eastAsia="ro-RO"/>
              </w:rPr>
              <w:t>.</w:t>
            </w:r>
          </w:p>
          <w:p w14:paraId="05E9980D" w14:textId="578557B0" w:rsidR="00593FFB" w:rsidRPr="003F234B" w:rsidRDefault="00593FFB" w:rsidP="00237594">
            <w:pPr>
              <w:numPr>
                <w:ilvl w:val="0"/>
                <w:numId w:val="4"/>
              </w:numPr>
              <w:spacing w:after="0" w:line="240" w:lineRule="auto"/>
              <w:ind w:left="-53" w:firstLine="42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substituirea referinței la Legea nr. 659/1999 cu referință la „Legea nr. 68/2013 despre seminţe”, care este actualmente în vigoare</w:t>
            </w:r>
            <w:r w:rsidR="003B5572">
              <w:rPr>
                <w:rFonts w:ascii="Times New Roman" w:eastAsia="Times New Roman" w:hAnsi="Times New Roman" w:cs="Times New Roman"/>
                <w:sz w:val="24"/>
                <w:szCs w:val="24"/>
                <w:lang w:val="ro-RO" w:eastAsia="ro-RO"/>
              </w:rPr>
              <w:t>.</w:t>
            </w:r>
          </w:p>
          <w:p w14:paraId="6D7ACE29" w14:textId="2E487AEC" w:rsidR="00593FFB" w:rsidRPr="003F234B" w:rsidRDefault="00593FFB" w:rsidP="00237594">
            <w:pPr>
              <w:numPr>
                <w:ilvl w:val="0"/>
                <w:numId w:val="4"/>
              </w:numPr>
              <w:spacing w:after="0" w:line="240" w:lineRule="auto"/>
              <w:ind w:left="-53" w:firstLine="42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ex</w:t>
            </w:r>
            <w:r w:rsidR="003D5593">
              <w:rPr>
                <w:rFonts w:ascii="Times New Roman" w:eastAsia="Times New Roman" w:hAnsi="Times New Roman" w:cs="Times New Roman"/>
                <w:sz w:val="24"/>
                <w:szCs w:val="24"/>
                <w:lang w:val="ro-RO" w:eastAsia="ro-RO"/>
              </w:rPr>
              <w:t>c</w:t>
            </w:r>
            <w:r w:rsidRPr="003F234B">
              <w:rPr>
                <w:rFonts w:ascii="Times New Roman" w:eastAsia="Times New Roman" w:hAnsi="Times New Roman" w:cs="Times New Roman"/>
                <w:sz w:val="24"/>
                <w:szCs w:val="24"/>
                <w:lang w:val="ro-RO" w:eastAsia="ro-RO"/>
              </w:rPr>
              <w:t>luderea ambiguității în ceea ce privește prelevarea probelor vegetale, prin specificarea că prelevarea se efectuată de către inspectori împreună cu experții laboratoarelor acreditate sau specializate în domeniu, din cadrul Instituțiilor științifice în domeniu și sînt obligate să facă aceste lucrări</w:t>
            </w:r>
            <w:r w:rsidR="003B5572">
              <w:rPr>
                <w:rFonts w:ascii="Times New Roman" w:eastAsia="Times New Roman" w:hAnsi="Times New Roman" w:cs="Times New Roman"/>
                <w:sz w:val="24"/>
                <w:szCs w:val="24"/>
                <w:lang w:val="ro-RO" w:eastAsia="ro-RO"/>
              </w:rPr>
              <w:t>.</w:t>
            </w:r>
          </w:p>
          <w:p w14:paraId="1B43F7E1" w14:textId="2DA078B7" w:rsidR="00593FFB" w:rsidRPr="003F234B" w:rsidRDefault="00593FFB" w:rsidP="00237594">
            <w:pPr>
              <w:numPr>
                <w:ilvl w:val="0"/>
                <w:numId w:val="4"/>
              </w:numPr>
              <w:spacing w:after="0" w:line="240" w:lineRule="auto"/>
              <w:ind w:left="-53" w:firstLine="42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modificarea pct. 61 privind valabilitatea Certificatelor de valoare biologică prin majo</w:t>
            </w:r>
            <w:r w:rsidR="003D5593">
              <w:rPr>
                <w:rFonts w:ascii="Times New Roman" w:eastAsia="Times New Roman" w:hAnsi="Times New Roman" w:cs="Times New Roman"/>
                <w:sz w:val="24"/>
                <w:szCs w:val="24"/>
                <w:lang w:val="ro-RO" w:eastAsia="ro-RO"/>
              </w:rPr>
              <w:t>r</w:t>
            </w:r>
            <w:r w:rsidRPr="003F234B">
              <w:rPr>
                <w:rFonts w:ascii="Times New Roman" w:eastAsia="Times New Roman" w:hAnsi="Times New Roman" w:cs="Times New Roman"/>
                <w:sz w:val="24"/>
                <w:szCs w:val="24"/>
                <w:lang w:val="ro-RO" w:eastAsia="ro-RO"/>
              </w:rPr>
              <w:t>area termenului de valabilitate de la cîteva luni, până la 3 ani, cu excepția  materialul de înmulțire și plantare fructifer, care va fi valabil până în data de 31 mai a anului următor</w:t>
            </w:r>
            <w:r w:rsidR="003B5572">
              <w:rPr>
                <w:rFonts w:ascii="Times New Roman" w:eastAsia="Times New Roman" w:hAnsi="Times New Roman" w:cs="Times New Roman"/>
                <w:sz w:val="24"/>
                <w:szCs w:val="24"/>
                <w:lang w:val="ro-RO" w:eastAsia="ro-RO"/>
              </w:rPr>
              <w:t>.</w:t>
            </w:r>
          </w:p>
          <w:p w14:paraId="1EE2D011" w14:textId="65638C1B" w:rsidR="009866E6" w:rsidRPr="003F234B" w:rsidRDefault="009866E6" w:rsidP="00237594">
            <w:pPr>
              <w:numPr>
                <w:ilvl w:val="0"/>
                <w:numId w:val="4"/>
              </w:numPr>
              <w:spacing w:after="0" w:line="240" w:lineRule="auto"/>
              <w:ind w:left="-53" w:firstLine="42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completarea Anexei nr. 1 cu 7 poziții de material de înmulțire și de plantare fructifer</w:t>
            </w:r>
            <w:r w:rsidR="003B5572">
              <w:rPr>
                <w:rFonts w:ascii="Times New Roman" w:eastAsia="Times New Roman" w:hAnsi="Times New Roman" w:cs="Times New Roman"/>
                <w:sz w:val="24"/>
                <w:szCs w:val="24"/>
                <w:lang w:val="ro-RO" w:eastAsia="ro-RO"/>
              </w:rPr>
              <w:t>.</w:t>
            </w:r>
          </w:p>
          <w:p w14:paraId="19892551" w14:textId="7AA9E4C6" w:rsidR="00593FFB" w:rsidRPr="003F234B" w:rsidRDefault="009866E6" w:rsidP="00237594">
            <w:pPr>
              <w:numPr>
                <w:ilvl w:val="0"/>
                <w:numId w:val="4"/>
              </w:numPr>
              <w:spacing w:after="0" w:line="240" w:lineRule="auto"/>
              <w:ind w:left="-53" w:firstLine="42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completarea </w:t>
            </w:r>
            <w:r w:rsidR="00593FFB" w:rsidRPr="003F234B">
              <w:rPr>
                <w:rFonts w:ascii="Times New Roman" w:eastAsia="Times New Roman" w:hAnsi="Times New Roman" w:cs="Times New Roman"/>
                <w:sz w:val="24"/>
                <w:szCs w:val="24"/>
                <w:lang w:val="ro-RO" w:eastAsia="ro-RO"/>
              </w:rPr>
              <w:t>Anex</w:t>
            </w:r>
            <w:r w:rsidRPr="003F234B">
              <w:rPr>
                <w:rFonts w:ascii="Times New Roman" w:eastAsia="Times New Roman" w:hAnsi="Times New Roman" w:cs="Times New Roman"/>
                <w:sz w:val="24"/>
                <w:szCs w:val="24"/>
                <w:lang w:val="ro-RO" w:eastAsia="ro-RO"/>
              </w:rPr>
              <w:t>ei</w:t>
            </w:r>
            <w:r w:rsidR="00593FFB" w:rsidRPr="003F234B">
              <w:rPr>
                <w:rFonts w:ascii="Times New Roman" w:eastAsia="Times New Roman" w:hAnsi="Times New Roman" w:cs="Times New Roman"/>
                <w:sz w:val="24"/>
                <w:szCs w:val="24"/>
                <w:lang w:val="ro-RO" w:eastAsia="ro-RO"/>
              </w:rPr>
              <w:t xml:space="preserve"> nr. 5 cu </w:t>
            </w:r>
            <w:r w:rsidR="001047DD">
              <w:rPr>
                <w:rFonts w:ascii="Times New Roman" w:eastAsia="Times New Roman" w:hAnsi="Times New Roman" w:cs="Times New Roman"/>
                <w:sz w:val="24"/>
                <w:szCs w:val="24"/>
                <w:lang w:val="ro-RO" w:eastAsia="ro-RO"/>
              </w:rPr>
              <w:t xml:space="preserve">prevederi privind </w:t>
            </w:r>
            <w:r w:rsidR="00593FFB" w:rsidRPr="003F234B">
              <w:rPr>
                <w:rFonts w:ascii="Times New Roman" w:eastAsia="Times New Roman" w:hAnsi="Times New Roman" w:cs="Times New Roman"/>
                <w:sz w:val="24"/>
                <w:szCs w:val="24"/>
                <w:lang w:val="ro-RO" w:eastAsia="ro-RO"/>
              </w:rPr>
              <w:t>S</w:t>
            </w:r>
            <w:r w:rsidR="009D3F6A" w:rsidRPr="003F234B">
              <w:rPr>
                <w:rFonts w:ascii="Times New Roman" w:eastAsia="Times New Roman" w:hAnsi="Times New Roman" w:cs="Times New Roman"/>
                <w:sz w:val="24"/>
                <w:szCs w:val="24"/>
                <w:lang w:val="ro-RO" w:eastAsia="ro-RO"/>
              </w:rPr>
              <w:t>c</w:t>
            </w:r>
            <w:r w:rsidR="00593FFB" w:rsidRPr="003F234B">
              <w:rPr>
                <w:rFonts w:ascii="Times New Roman" w:eastAsia="Times New Roman" w:hAnsi="Times New Roman" w:cs="Times New Roman"/>
                <w:sz w:val="24"/>
                <w:szCs w:val="24"/>
                <w:lang w:val="ro-RO" w:eastAsia="ro-RO"/>
              </w:rPr>
              <w:t>hema de producere și certificare a materialului de înmulțire şi plantare fructifer</w:t>
            </w:r>
            <w:r w:rsidR="001047DD">
              <w:rPr>
                <w:rFonts w:ascii="Times New Roman" w:eastAsia="Times New Roman" w:hAnsi="Times New Roman" w:cs="Times New Roman"/>
                <w:sz w:val="24"/>
                <w:szCs w:val="24"/>
                <w:lang w:val="ro-RO" w:eastAsia="ro-RO"/>
              </w:rPr>
              <w:t xml:space="preserve"> și cu conținutul propriu-zis al acesteia</w:t>
            </w:r>
            <w:r w:rsidR="00593FFB" w:rsidRPr="003F234B">
              <w:rPr>
                <w:rFonts w:ascii="Times New Roman" w:eastAsia="Times New Roman" w:hAnsi="Times New Roman" w:cs="Times New Roman"/>
                <w:sz w:val="24"/>
                <w:szCs w:val="24"/>
                <w:lang w:val="ro-RO" w:eastAsia="ro-RO"/>
              </w:rPr>
              <w:t>.</w:t>
            </w:r>
          </w:p>
          <w:p w14:paraId="045A4E02" w14:textId="17D7113C" w:rsidR="00593FFB" w:rsidRPr="003F234B" w:rsidRDefault="008F2891" w:rsidP="008F2891">
            <w:pPr>
              <w:spacing w:after="0" w:line="240" w:lineRule="auto"/>
              <w:ind w:firstLine="665"/>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Totodată, m</w:t>
            </w:r>
            <w:r w:rsidR="00593FFB" w:rsidRPr="003F234B">
              <w:rPr>
                <w:rFonts w:ascii="Times New Roman" w:eastAsia="Times New Roman" w:hAnsi="Times New Roman" w:cs="Times New Roman"/>
                <w:sz w:val="24"/>
                <w:szCs w:val="24"/>
                <w:lang w:val="ro-RO" w:eastAsia="ro-RO"/>
              </w:rPr>
              <w:t xml:space="preserve">odificările propuse au </w:t>
            </w:r>
            <w:r w:rsidR="00CB227B">
              <w:rPr>
                <w:rFonts w:ascii="Times New Roman" w:eastAsia="Times New Roman" w:hAnsi="Times New Roman" w:cs="Times New Roman"/>
                <w:sz w:val="24"/>
                <w:szCs w:val="24"/>
                <w:lang w:val="ro-RO" w:eastAsia="ro-RO"/>
              </w:rPr>
              <w:t>scopul de a asigura, pe to</w:t>
            </w:r>
            <w:r w:rsidR="00593FFB" w:rsidRPr="003F234B">
              <w:rPr>
                <w:rFonts w:ascii="Times New Roman" w:eastAsia="Times New Roman" w:hAnsi="Times New Roman" w:cs="Times New Roman"/>
                <w:sz w:val="24"/>
                <w:szCs w:val="24"/>
                <w:lang w:val="ro-RO" w:eastAsia="ro-RO"/>
              </w:rPr>
              <w:t>t parcursul procesului de producere și certificare a materialului</w:t>
            </w:r>
            <w:r w:rsidR="00CB227B">
              <w:rPr>
                <w:rFonts w:ascii="Times New Roman" w:eastAsia="Times New Roman" w:hAnsi="Times New Roman" w:cs="Times New Roman"/>
                <w:sz w:val="24"/>
                <w:szCs w:val="24"/>
                <w:lang w:val="ro-RO" w:eastAsia="ro-RO"/>
              </w:rPr>
              <w:t xml:space="preserve">, </w:t>
            </w:r>
            <w:r w:rsidR="00593FFB" w:rsidRPr="003F234B">
              <w:rPr>
                <w:rFonts w:ascii="Times New Roman" w:eastAsia="Times New Roman" w:hAnsi="Times New Roman" w:cs="Times New Roman"/>
                <w:sz w:val="24"/>
                <w:szCs w:val="24"/>
                <w:lang w:val="ro-RO" w:eastAsia="ro-RO"/>
              </w:rPr>
              <w:t>respect</w:t>
            </w:r>
            <w:r w:rsidR="00CB227B">
              <w:rPr>
                <w:rFonts w:ascii="Times New Roman" w:eastAsia="Times New Roman" w:hAnsi="Times New Roman" w:cs="Times New Roman"/>
                <w:sz w:val="24"/>
                <w:szCs w:val="24"/>
                <w:lang w:val="ro-RO" w:eastAsia="ro-RO"/>
              </w:rPr>
              <w:t>ar</w:t>
            </w:r>
            <w:r w:rsidR="00593FFB" w:rsidRPr="003F234B">
              <w:rPr>
                <w:rFonts w:ascii="Times New Roman" w:eastAsia="Times New Roman" w:hAnsi="Times New Roman" w:cs="Times New Roman"/>
                <w:sz w:val="24"/>
                <w:szCs w:val="24"/>
                <w:lang w:val="ro-RO" w:eastAsia="ro-RO"/>
              </w:rPr>
              <w:t>e</w:t>
            </w:r>
            <w:r w:rsidR="00CB227B">
              <w:rPr>
                <w:rFonts w:ascii="Times New Roman" w:eastAsia="Times New Roman" w:hAnsi="Times New Roman" w:cs="Times New Roman"/>
                <w:sz w:val="24"/>
                <w:szCs w:val="24"/>
                <w:lang w:val="ro-RO" w:eastAsia="ro-RO"/>
              </w:rPr>
              <w:t>a</w:t>
            </w:r>
            <w:r w:rsidR="00593FFB" w:rsidRPr="003F234B">
              <w:rPr>
                <w:rFonts w:ascii="Times New Roman" w:eastAsia="Times New Roman" w:hAnsi="Times New Roman" w:cs="Times New Roman"/>
                <w:sz w:val="24"/>
                <w:szCs w:val="24"/>
                <w:lang w:val="ro-RO" w:eastAsia="ro-RO"/>
              </w:rPr>
              <w:t xml:space="preserve"> următoarele cerințe:</w:t>
            </w:r>
          </w:p>
          <w:p w14:paraId="176F5229" w14:textId="30BCF594" w:rsidR="00593FFB" w:rsidRPr="003F234B" w:rsidRDefault="00593FFB" w:rsidP="00E21999">
            <w:pPr>
              <w:numPr>
                <w:ilvl w:val="0"/>
                <w:numId w:val="4"/>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trasabilitatea materialului de înmulțire şi plantare fructifer</w:t>
            </w:r>
            <w:r w:rsidR="00CB227B">
              <w:rPr>
                <w:rFonts w:ascii="Times New Roman" w:eastAsia="Times New Roman" w:hAnsi="Times New Roman" w:cs="Times New Roman"/>
                <w:sz w:val="24"/>
                <w:szCs w:val="24"/>
                <w:lang w:val="ro-RO" w:eastAsia="ro-RO"/>
              </w:rPr>
              <w:t>;</w:t>
            </w:r>
          </w:p>
          <w:p w14:paraId="00D5499C" w14:textId="77777777" w:rsidR="00593FFB" w:rsidRPr="003F234B" w:rsidRDefault="00593FFB" w:rsidP="00E21999">
            <w:pPr>
              <w:numPr>
                <w:ilvl w:val="0"/>
                <w:numId w:val="4"/>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producerea de material de înmulțire şi plantare fructifer, prin metode moderne care să asigure menținerea autenticității, </w:t>
            </w:r>
          </w:p>
          <w:p w14:paraId="687B2D39" w14:textId="3D92AB97" w:rsidR="00593FFB" w:rsidRPr="003F234B" w:rsidRDefault="00593FFB" w:rsidP="00E21999">
            <w:pPr>
              <w:numPr>
                <w:ilvl w:val="0"/>
                <w:numId w:val="4"/>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monitorizarea întreg</w:t>
            </w:r>
            <w:r w:rsidR="00B00929">
              <w:rPr>
                <w:rFonts w:ascii="Times New Roman" w:eastAsia="Times New Roman" w:hAnsi="Times New Roman" w:cs="Times New Roman"/>
                <w:sz w:val="24"/>
                <w:szCs w:val="24"/>
                <w:lang w:val="ro-RO" w:eastAsia="ro-RO"/>
              </w:rPr>
              <w:t>ului</w:t>
            </w:r>
            <w:r w:rsidRPr="003F234B">
              <w:rPr>
                <w:rFonts w:ascii="Times New Roman" w:eastAsia="Times New Roman" w:hAnsi="Times New Roman" w:cs="Times New Roman"/>
                <w:sz w:val="24"/>
                <w:szCs w:val="24"/>
                <w:lang w:val="ro-RO" w:eastAsia="ro-RO"/>
              </w:rPr>
              <w:t xml:space="preserve"> proces de producere și certificare</w:t>
            </w:r>
            <w:r w:rsidR="00B00929">
              <w:rPr>
                <w:rFonts w:ascii="Times New Roman" w:eastAsia="Times New Roman" w:hAnsi="Times New Roman" w:cs="Times New Roman"/>
                <w:sz w:val="24"/>
                <w:szCs w:val="24"/>
                <w:lang w:val="ro-RO" w:eastAsia="ro-RO"/>
              </w:rPr>
              <w:t xml:space="preserve"> a</w:t>
            </w:r>
            <w:r w:rsidR="00B00929" w:rsidRPr="003F234B">
              <w:rPr>
                <w:rFonts w:ascii="Times New Roman" w:eastAsia="Times New Roman" w:hAnsi="Times New Roman" w:cs="Times New Roman"/>
                <w:sz w:val="24"/>
                <w:szCs w:val="24"/>
                <w:lang w:val="ro-RO" w:eastAsia="ro-RO"/>
              </w:rPr>
              <w:t xml:space="preserve"> materialului de înmulțire şi plantare fructifer</w:t>
            </w:r>
            <w:r w:rsidRPr="003F234B">
              <w:rPr>
                <w:rFonts w:ascii="Times New Roman" w:eastAsia="Times New Roman" w:hAnsi="Times New Roman" w:cs="Times New Roman"/>
                <w:sz w:val="24"/>
                <w:szCs w:val="24"/>
                <w:lang w:val="ro-RO" w:eastAsia="ro-RO"/>
              </w:rPr>
              <w:t xml:space="preserve">;  </w:t>
            </w:r>
          </w:p>
          <w:p w14:paraId="5882E1B3" w14:textId="77777777" w:rsidR="00593FFB" w:rsidRPr="003F234B" w:rsidRDefault="00593FFB" w:rsidP="00E21999">
            <w:pPr>
              <w:numPr>
                <w:ilvl w:val="0"/>
                <w:numId w:val="4"/>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evaluarea şi implementarea unor metodelor rapide de testare (ELISA, MIE, RT-PCR, IC-RT.PCR) pentru determinarea stării de sănătate virală;</w:t>
            </w:r>
          </w:p>
          <w:p w14:paraId="30196718" w14:textId="77777777" w:rsidR="00593FFB" w:rsidRPr="003F234B" w:rsidRDefault="00593FFB" w:rsidP="00E21999">
            <w:pPr>
              <w:numPr>
                <w:ilvl w:val="0"/>
                <w:numId w:val="4"/>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dezvoltarea procedeelor pentru eliminarea virusurilor şi menţinerea materialului biologic liber; </w:t>
            </w:r>
          </w:p>
          <w:p w14:paraId="5994E01B" w14:textId="77777777" w:rsidR="00593FFB" w:rsidRPr="003F234B" w:rsidRDefault="00593FFB" w:rsidP="00E21999">
            <w:pPr>
              <w:numPr>
                <w:ilvl w:val="0"/>
                <w:numId w:val="4"/>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managementul producerii materialului de înmulțire şi plantare fructifer conform schemelor de certificare din legislaţia actuală, prin folosirea unor elemente biotehnologice în înmulţirea plantelor sănătoase; </w:t>
            </w:r>
          </w:p>
          <w:p w14:paraId="1111435C" w14:textId="6A2F4FB2" w:rsidR="009E3EF2" w:rsidRPr="003F234B" w:rsidRDefault="00593FFB" w:rsidP="00E21999">
            <w:pPr>
              <w:numPr>
                <w:ilvl w:val="0"/>
                <w:numId w:val="4"/>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realizarea unor verigi tehnologice privind obţinerea materialului biologic din categorii biologice superioare. </w:t>
            </w:r>
          </w:p>
        </w:tc>
      </w:tr>
      <w:tr w:rsidR="009E3EF2" w:rsidRPr="003F234B" w14:paraId="6430F462"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68C2A7" w14:textId="77777777" w:rsidR="009E3EF2" w:rsidRPr="00132D63" w:rsidRDefault="009E3EF2" w:rsidP="00132D63">
            <w:pPr>
              <w:spacing w:after="0" w:line="240" w:lineRule="auto"/>
              <w:jc w:val="both"/>
              <w:rPr>
                <w:rFonts w:ascii="Times New Roman" w:eastAsia="Times New Roman" w:hAnsi="Times New Roman" w:cs="Times New Roman"/>
                <w:b/>
                <w:bCs/>
                <w:sz w:val="24"/>
                <w:szCs w:val="24"/>
                <w:lang w:val="ro-RO" w:eastAsia="ro-RO"/>
              </w:rPr>
            </w:pPr>
            <w:r w:rsidRPr="00132D63">
              <w:rPr>
                <w:rFonts w:ascii="Times New Roman" w:eastAsia="Times New Roman" w:hAnsi="Times New Roman" w:cs="Times New Roman"/>
                <w:b/>
                <w:bCs/>
                <w:sz w:val="24"/>
                <w:szCs w:val="24"/>
                <w:lang w:val="ro-RO" w:eastAsia="ro-RO"/>
              </w:rPr>
              <w:lastRenderedPageBreak/>
              <w:t>c) Expuneţi opţiunile alternative analizate sau explicaţi motivul de ce acestea nu au fost luate în considerare</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1F0028FB"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37FC69ED"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4FF7A1C" w14:textId="410020C8" w:rsidR="009E3EF2" w:rsidRPr="003F234B" w:rsidRDefault="009E3EF2" w:rsidP="001826B1">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r w:rsidR="00EB2917">
              <w:rPr>
                <w:rFonts w:ascii="Times New Roman" w:eastAsia="Times New Roman" w:hAnsi="Times New Roman" w:cs="Times New Roman"/>
                <w:sz w:val="24"/>
                <w:szCs w:val="24"/>
                <w:lang w:val="ro-RO" w:eastAsia="ro-RO"/>
              </w:rPr>
              <w:t>Î</w:t>
            </w:r>
            <w:r w:rsidR="007E06E2" w:rsidRPr="003F234B">
              <w:rPr>
                <w:rFonts w:ascii="Times New Roman" w:eastAsia="Times New Roman" w:hAnsi="Times New Roman" w:cs="Times New Roman"/>
                <w:sz w:val="24"/>
                <w:szCs w:val="24"/>
                <w:lang w:val="ro-RO" w:eastAsia="ro-RO"/>
              </w:rPr>
              <w:t>n prezent nu au fost stabilite op</w:t>
            </w:r>
            <w:r w:rsidR="00E42F16">
              <w:rPr>
                <w:rFonts w:ascii="Times New Roman" w:eastAsia="Times New Roman" w:hAnsi="Times New Roman" w:cs="Times New Roman"/>
                <w:sz w:val="24"/>
                <w:szCs w:val="24"/>
                <w:lang w:val="ro-RO" w:eastAsia="ro-RO"/>
              </w:rPr>
              <w:t>ț</w:t>
            </w:r>
            <w:r w:rsidR="007E06E2" w:rsidRPr="003F234B">
              <w:rPr>
                <w:rFonts w:ascii="Times New Roman" w:eastAsia="Times New Roman" w:hAnsi="Times New Roman" w:cs="Times New Roman"/>
                <w:sz w:val="24"/>
                <w:szCs w:val="24"/>
                <w:lang w:val="ro-RO" w:eastAsia="ro-RO"/>
              </w:rPr>
              <w:t>i</w:t>
            </w:r>
            <w:r w:rsidR="00E42F16">
              <w:rPr>
                <w:rFonts w:ascii="Times New Roman" w:eastAsia="Times New Roman" w:hAnsi="Times New Roman" w:cs="Times New Roman"/>
                <w:sz w:val="24"/>
                <w:szCs w:val="24"/>
                <w:lang w:val="ro-RO" w:eastAsia="ro-RO"/>
              </w:rPr>
              <w:t>u</w:t>
            </w:r>
            <w:r w:rsidR="007E06E2" w:rsidRPr="003F234B">
              <w:rPr>
                <w:rFonts w:ascii="Times New Roman" w:eastAsia="Times New Roman" w:hAnsi="Times New Roman" w:cs="Times New Roman"/>
                <w:sz w:val="24"/>
                <w:szCs w:val="24"/>
                <w:lang w:val="ro-RO" w:eastAsia="ro-RO"/>
              </w:rPr>
              <w:t xml:space="preserve">ni alternative, deoarece Norma privind producerea, controlul, certificarea şi comercializarea materialului de înmulţire şi de plantare fructifer, aprobat prin Hotărârea Guvernului nr. 415/2013 este </w:t>
            </w:r>
            <w:r w:rsidR="001826B1" w:rsidRPr="003F234B">
              <w:rPr>
                <w:rFonts w:ascii="Times New Roman" w:eastAsia="Times New Roman" w:hAnsi="Times New Roman" w:cs="Times New Roman"/>
                <w:sz w:val="24"/>
                <w:szCs w:val="24"/>
                <w:lang w:val="ro-RO" w:eastAsia="ro-RO"/>
              </w:rPr>
              <w:t xml:space="preserve">unicul </w:t>
            </w:r>
            <w:r w:rsidR="007E06E2" w:rsidRPr="003F234B">
              <w:rPr>
                <w:rFonts w:ascii="Times New Roman" w:eastAsia="Times New Roman" w:hAnsi="Times New Roman" w:cs="Times New Roman"/>
                <w:sz w:val="24"/>
                <w:szCs w:val="24"/>
                <w:lang w:val="ro-RO" w:eastAsia="ro-RO"/>
              </w:rPr>
              <w:t xml:space="preserve">act normativ care </w:t>
            </w:r>
            <w:r w:rsidR="001826B1" w:rsidRPr="003F234B">
              <w:rPr>
                <w:rFonts w:ascii="Times New Roman" w:eastAsia="Times New Roman" w:hAnsi="Times New Roman" w:cs="Times New Roman"/>
                <w:sz w:val="24"/>
                <w:szCs w:val="24"/>
                <w:lang w:val="ro-RO" w:eastAsia="ro-RO"/>
              </w:rPr>
              <w:t>reglementează acest sector</w:t>
            </w:r>
            <w:r w:rsidR="00E42F16">
              <w:rPr>
                <w:rFonts w:ascii="Times New Roman" w:eastAsia="Times New Roman" w:hAnsi="Times New Roman" w:cs="Times New Roman"/>
                <w:sz w:val="24"/>
                <w:szCs w:val="24"/>
                <w:lang w:val="ro-RO" w:eastAsia="ro-RO"/>
              </w:rPr>
              <w:t>, i</w:t>
            </w:r>
            <w:r w:rsidR="001826B1" w:rsidRPr="003F234B">
              <w:rPr>
                <w:rFonts w:ascii="Times New Roman" w:eastAsia="Times New Roman" w:hAnsi="Times New Roman" w:cs="Times New Roman"/>
                <w:sz w:val="24"/>
                <w:szCs w:val="24"/>
                <w:lang w:val="ro-RO" w:eastAsia="ro-RO"/>
              </w:rPr>
              <w:t xml:space="preserve">ar pentru a asigura conformarea </w:t>
            </w:r>
            <w:r w:rsidR="00BA5B6A">
              <w:rPr>
                <w:rFonts w:ascii="Times New Roman" w:eastAsia="Times New Roman" w:hAnsi="Times New Roman" w:cs="Times New Roman"/>
                <w:sz w:val="24"/>
                <w:szCs w:val="24"/>
                <w:lang w:val="ro-RO" w:eastAsia="ro-RO"/>
              </w:rPr>
              <w:t xml:space="preserve">acesteia noilor prevederi comunitare, </w:t>
            </w:r>
            <w:r w:rsidR="00587E46">
              <w:rPr>
                <w:rFonts w:ascii="Times New Roman" w:eastAsia="Times New Roman" w:hAnsi="Times New Roman" w:cs="Times New Roman"/>
                <w:sz w:val="24"/>
                <w:szCs w:val="24"/>
                <w:lang w:val="ro-RO" w:eastAsia="ro-RO"/>
              </w:rPr>
              <w:t xml:space="preserve">sinergia lui cu prevederile actuale ale </w:t>
            </w:r>
            <w:r w:rsidR="00BA5B6A">
              <w:rPr>
                <w:rFonts w:ascii="Times New Roman" w:eastAsia="Times New Roman" w:hAnsi="Times New Roman" w:cs="Times New Roman"/>
                <w:sz w:val="24"/>
                <w:szCs w:val="24"/>
                <w:lang w:val="ro-RO" w:eastAsia="ro-RO"/>
              </w:rPr>
              <w:t>cadrului normativ</w:t>
            </w:r>
            <w:r w:rsidR="00587E46">
              <w:rPr>
                <w:rFonts w:ascii="Times New Roman" w:eastAsia="Times New Roman" w:hAnsi="Times New Roman" w:cs="Times New Roman"/>
                <w:sz w:val="24"/>
                <w:szCs w:val="24"/>
                <w:lang w:val="ro-RO" w:eastAsia="ro-RO"/>
              </w:rPr>
              <w:t xml:space="preserve"> național, dar și ajustarea actului normativ </w:t>
            </w:r>
            <w:r w:rsidR="001826B1" w:rsidRPr="003F234B">
              <w:rPr>
                <w:rFonts w:ascii="Times New Roman" w:eastAsia="Times New Roman" w:hAnsi="Times New Roman" w:cs="Times New Roman"/>
                <w:sz w:val="24"/>
                <w:szCs w:val="24"/>
                <w:lang w:val="ro-RO" w:eastAsia="ro-RO"/>
              </w:rPr>
              <w:t>la realitățile pieței actuale și solicitările consumatorilor</w:t>
            </w:r>
            <w:r w:rsidR="00587E46">
              <w:rPr>
                <w:rFonts w:ascii="Times New Roman" w:eastAsia="Times New Roman" w:hAnsi="Times New Roman" w:cs="Times New Roman"/>
                <w:sz w:val="24"/>
                <w:szCs w:val="24"/>
                <w:lang w:val="ro-RO" w:eastAsia="ro-RO"/>
              </w:rPr>
              <w:t>,</w:t>
            </w:r>
            <w:r w:rsidR="001826B1" w:rsidRPr="003F234B">
              <w:rPr>
                <w:rFonts w:ascii="Times New Roman" w:eastAsia="Times New Roman" w:hAnsi="Times New Roman" w:cs="Times New Roman"/>
                <w:sz w:val="24"/>
                <w:szCs w:val="24"/>
                <w:lang w:val="ro-RO" w:eastAsia="ro-RO"/>
              </w:rPr>
              <w:t xml:space="preserve"> este necesară actualizarea și îmbunătățirea acestuia.</w:t>
            </w:r>
          </w:p>
        </w:tc>
      </w:tr>
      <w:tr w:rsidR="009E3EF2" w:rsidRPr="003F234B" w14:paraId="4D5B58D8" w14:textId="77777777" w:rsidTr="003F234B">
        <w:trPr>
          <w:jc w:val="center"/>
        </w:trPr>
        <w:tc>
          <w:tcPr>
            <w:tcW w:w="499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78763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4. Analiza impacturilor opţiunilor</w:t>
            </w:r>
          </w:p>
        </w:tc>
      </w:tr>
      <w:tr w:rsidR="009E3EF2" w:rsidRPr="003F234B" w14:paraId="2796BFE8"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6C39E6" w14:textId="77777777" w:rsidR="009E3EF2" w:rsidRPr="00587E46" w:rsidRDefault="009E3EF2" w:rsidP="00587E46">
            <w:pPr>
              <w:spacing w:after="0" w:line="240" w:lineRule="auto"/>
              <w:jc w:val="both"/>
              <w:rPr>
                <w:rFonts w:ascii="Times New Roman" w:eastAsia="Times New Roman" w:hAnsi="Times New Roman" w:cs="Times New Roman"/>
                <w:b/>
                <w:bCs/>
                <w:sz w:val="24"/>
                <w:szCs w:val="24"/>
                <w:lang w:val="ro-RO" w:eastAsia="ro-RO"/>
              </w:rPr>
            </w:pPr>
            <w:r w:rsidRPr="00587E46">
              <w:rPr>
                <w:rFonts w:ascii="Times New Roman" w:eastAsia="Times New Roman" w:hAnsi="Times New Roman" w:cs="Times New Roman"/>
                <w:b/>
                <w:bCs/>
                <w:sz w:val="24"/>
                <w:szCs w:val="24"/>
                <w:lang w:val="ro-RO" w:eastAsia="ro-RO"/>
              </w:rPr>
              <w:t>a) Expuneţi efectele negative şi pozitive ale stării actuale şi evoluţia acestora în viitor, care vor sta la baza calculării impacturilor opţiunii recomandate</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6F607D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40D2262B"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DC02650" w14:textId="4C3358FB" w:rsidR="007678B8" w:rsidRPr="003F234B" w:rsidRDefault="003F6229" w:rsidP="00150E7F">
            <w:pPr>
              <w:spacing w:after="0" w:line="240" w:lineRule="auto"/>
              <w:ind w:firstLine="567"/>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Urmare a analizei efectuate, printre efectele negative ale stării </w:t>
            </w:r>
            <w:r w:rsidR="007678B8" w:rsidRPr="003F234B">
              <w:rPr>
                <w:rFonts w:ascii="Times New Roman" w:eastAsia="Times New Roman" w:hAnsi="Times New Roman" w:cs="Times New Roman"/>
                <w:sz w:val="24"/>
                <w:szCs w:val="24"/>
                <w:lang w:val="ro-RO" w:eastAsia="ro-RO"/>
              </w:rPr>
              <w:t>actuale po</w:t>
            </w:r>
            <w:r>
              <w:rPr>
                <w:rFonts w:ascii="Times New Roman" w:eastAsia="Times New Roman" w:hAnsi="Times New Roman" w:cs="Times New Roman"/>
                <w:sz w:val="24"/>
                <w:szCs w:val="24"/>
                <w:lang w:val="ro-RO" w:eastAsia="ro-RO"/>
              </w:rPr>
              <w:t>a</w:t>
            </w:r>
            <w:r w:rsidR="007678B8" w:rsidRPr="003F234B">
              <w:rPr>
                <w:rFonts w:ascii="Times New Roman" w:eastAsia="Times New Roman" w:hAnsi="Times New Roman" w:cs="Times New Roman"/>
                <w:sz w:val="24"/>
                <w:szCs w:val="24"/>
                <w:lang w:val="ro-RO" w:eastAsia="ro-RO"/>
              </w:rPr>
              <w:t>t</w:t>
            </w:r>
            <w:r>
              <w:rPr>
                <w:rFonts w:ascii="Times New Roman" w:eastAsia="Times New Roman" w:hAnsi="Times New Roman" w:cs="Times New Roman"/>
                <w:sz w:val="24"/>
                <w:szCs w:val="24"/>
                <w:lang w:val="ro-RO" w:eastAsia="ro-RO"/>
              </w:rPr>
              <w:t>e</w:t>
            </w:r>
            <w:r w:rsidR="007678B8" w:rsidRPr="003F234B">
              <w:rPr>
                <w:rFonts w:ascii="Times New Roman" w:eastAsia="Times New Roman" w:hAnsi="Times New Roman" w:cs="Times New Roman"/>
                <w:sz w:val="24"/>
                <w:szCs w:val="24"/>
                <w:lang w:val="ro-RO" w:eastAsia="ro-RO"/>
              </w:rPr>
              <w:t xml:space="preserve"> fi </w:t>
            </w:r>
            <w:r w:rsidR="001E1DC5" w:rsidRPr="003F234B">
              <w:rPr>
                <w:rFonts w:ascii="Times New Roman" w:eastAsia="Times New Roman" w:hAnsi="Times New Roman" w:cs="Times New Roman"/>
                <w:sz w:val="24"/>
                <w:szCs w:val="24"/>
                <w:lang w:val="ro-RO" w:eastAsia="ro-RO"/>
              </w:rPr>
              <w:t>enunțat</w:t>
            </w:r>
            <w:r w:rsidR="007678B8" w:rsidRPr="003F234B">
              <w:rPr>
                <w:rFonts w:ascii="Times New Roman" w:eastAsia="Times New Roman" w:hAnsi="Times New Roman" w:cs="Times New Roman"/>
                <w:sz w:val="24"/>
                <w:szCs w:val="24"/>
                <w:lang w:val="ro-RO" w:eastAsia="ro-RO"/>
              </w:rPr>
              <w:t>:</w:t>
            </w:r>
          </w:p>
          <w:p w14:paraId="5D4CFF19" w14:textId="66358231" w:rsidR="009E3EF2" w:rsidRPr="003F234B" w:rsidRDefault="001E1DC5" w:rsidP="00237594">
            <w:pPr>
              <w:pStyle w:val="Listparagraf"/>
              <w:numPr>
                <w:ilvl w:val="0"/>
                <w:numId w:val="2"/>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Riscul p</w:t>
            </w:r>
            <w:r w:rsidR="007678B8" w:rsidRPr="003F234B">
              <w:rPr>
                <w:rFonts w:ascii="Times New Roman" w:eastAsia="Times New Roman" w:hAnsi="Times New Roman" w:cs="Times New Roman"/>
                <w:sz w:val="24"/>
                <w:szCs w:val="24"/>
                <w:lang w:val="ro-RO" w:eastAsia="ro-RO"/>
              </w:rPr>
              <w:t>las</w:t>
            </w:r>
            <w:r w:rsidRPr="003F234B">
              <w:rPr>
                <w:rFonts w:ascii="Times New Roman" w:eastAsia="Times New Roman" w:hAnsi="Times New Roman" w:cs="Times New Roman"/>
                <w:sz w:val="24"/>
                <w:szCs w:val="24"/>
                <w:lang w:val="ro-RO" w:eastAsia="ro-RO"/>
              </w:rPr>
              <w:t>ării</w:t>
            </w:r>
            <w:r w:rsidR="007678B8" w:rsidRPr="003F234B">
              <w:rPr>
                <w:rFonts w:ascii="Times New Roman" w:eastAsia="Times New Roman" w:hAnsi="Times New Roman" w:cs="Times New Roman"/>
                <w:sz w:val="24"/>
                <w:szCs w:val="24"/>
                <w:lang w:val="ro-RO" w:eastAsia="ro-RO"/>
              </w:rPr>
              <w:t xml:space="preserve"> </w:t>
            </w:r>
            <w:r w:rsidRPr="003F234B">
              <w:rPr>
                <w:rFonts w:ascii="Times New Roman" w:eastAsia="Times New Roman" w:hAnsi="Times New Roman" w:cs="Times New Roman"/>
                <w:sz w:val="24"/>
                <w:szCs w:val="24"/>
                <w:lang w:val="ro-RO" w:eastAsia="ro-RO"/>
              </w:rPr>
              <w:t xml:space="preserve">în continuare </w:t>
            </w:r>
            <w:r w:rsidR="007678B8" w:rsidRPr="003F234B">
              <w:rPr>
                <w:rFonts w:ascii="Times New Roman" w:eastAsia="Times New Roman" w:hAnsi="Times New Roman" w:cs="Times New Roman"/>
                <w:sz w:val="24"/>
                <w:szCs w:val="24"/>
                <w:lang w:val="ro-RO" w:eastAsia="ro-RO"/>
              </w:rPr>
              <w:t>pe piaț</w:t>
            </w:r>
            <w:r w:rsidRPr="003F234B">
              <w:rPr>
                <w:rFonts w:ascii="Times New Roman" w:eastAsia="Times New Roman" w:hAnsi="Times New Roman" w:cs="Times New Roman"/>
                <w:sz w:val="24"/>
                <w:szCs w:val="24"/>
                <w:lang w:val="ro-RO" w:eastAsia="ro-RO"/>
              </w:rPr>
              <w:t>a internă</w:t>
            </w:r>
            <w:r w:rsidR="007678B8" w:rsidRPr="003F234B">
              <w:rPr>
                <w:rFonts w:ascii="Times New Roman" w:eastAsia="Times New Roman" w:hAnsi="Times New Roman" w:cs="Times New Roman"/>
                <w:sz w:val="24"/>
                <w:szCs w:val="24"/>
                <w:lang w:val="ro-RO" w:eastAsia="ro-RO"/>
              </w:rPr>
              <w:t xml:space="preserve"> a materialului de înmulțite și de plantare fructifer necali</w:t>
            </w:r>
            <w:r w:rsidRPr="003F234B">
              <w:rPr>
                <w:rFonts w:ascii="Times New Roman" w:eastAsia="Times New Roman" w:hAnsi="Times New Roman" w:cs="Times New Roman"/>
                <w:sz w:val="24"/>
                <w:szCs w:val="24"/>
                <w:lang w:val="ro-RO" w:eastAsia="ro-RO"/>
              </w:rPr>
              <w:t>tativ;</w:t>
            </w:r>
          </w:p>
          <w:p w14:paraId="7D60BE27" w14:textId="7F05DAB3" w:rsidR="001E1DC5" w:rsidRPr="003F234B" w:rsidRDefault="001E1DC5" w:rsidP="00237594">
            <w:pPr>
              <w:pStyle w:val="Listparagraf"/>
              <w:numPr>
                <w:ilvl w:val="0"/>
                <w:numId w:val="2"/>
              </w:numPr>
              <w:spacing w:after="0" w:line="240" w:lineRule="auto"/>
              <w:ind w:left="656" w:hanging="142"/>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lastRenderedPageBreak/>
              <w:t>Riscul volum</w:t>
            </w:r>
            <w:r w:rsidR="0066605F">
              <w:rPr>
                <w:rFonts w:ascii="Times New Roman" w:eastAsia="Times New Roman" w:hAnsi="Times New Roman" w:cs="Times New Roman"/>
                <w:sz w:val="24"/>
                <w:szCs w:val="24"/>
                <w:lang w:val="ro-RO" w:eastAsia="ro-RO"/>
              </w:rPr>
              <w:t xml:space="preserve">ului reduse </w:t>
            </w:r>
            <w:r w:rsidRPr="003F234B">
              <w:rPr>
                <w:rFonts w:ascii="Times New Roman" w:eastAsia="Times New Roman" w:hAnsi="Times New Roman" w:cs="Times New Roman"/>
                <w:sz w:val="24"/>
                <w:szCs w:val="24"/>
                <w:lang w:val="ro-RO" w:eastAsia="ro-RO"/>
              </w:rPr>
              <w:t>de export;</w:t>
            </w:r>
          </w:p>
          <w:p w14:paraId="62A900E7" w14:textId="5EE83E73" w:rsidR="001E1DC5" w:rsidRPr="003F234B" w:rsidRDefault="001E1DC5" w:rsidP="00237594">
            <w:pPr>
              <w:pStyle w:val="Listparagraf"/>
              <w:numPr>
                <w:ilvl w:val="0"/>
                <w:numId w:val="2"/>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Riscul amplificării unei competi</w:t>
            </w:r>
            <w:r w:rsidR="0066605F">
              <w:rPr>
                <w:rFonts w:ascii="Times New Roman" w:eastAsia="Times New Roman" w:hAnsi="Times New Roman" w:cs="Times New Roman"/>
                <w:sz w:val="24"/>
                <w:szCs w:val="24"/>
                <w:lang w:val="ro-RO" w:eastAsia="ro-RO"/>
              </w:rPr>
              <w:t>ti</w:t>
            </w:r>
            <w:r w:rsidRPr="003F234B">
              <w:rPr>
                <w:rFonts w:ascii="Times New Roman" w:eastAsia="Times New Roman" w:hAnsi="Times New Roman" w:cs="Times New Roman"/>
                <w:sz w:val="24"/>
                <w:szCs w:val="24"/>
                <w:lang w:val="ro-RO" w:eastAsia="ro-RO"/>
              </w:rPr>
              <w:t xml:space="preserve">vități dezechilibrate </w:t>
            </w:r>
            <w:r w:rsidR="0066605F">
              <w:rPr>
                <w:rFonts w:ascii="Times New Roman" w:eastAsia="Times New Roman" w:hAnsi="Times New Roman" w:cs="Times New Roman"/>
                <w:sz w:val="24"/>
                <w:szCs w:val="24"/>
                <w:lang w:val="ro-RO" w:eastAsia="ro-RO"/>
              </w:rPr>
              <w:t>î</w:t>
            </w:r>
            <w:r w:rsidRPr="003F234B">
              <w:rPr>
                <w:rFonts w:ascii="Times New Roman" w:eastAsia="Times New Roman" w:hAnsi="Times New Roman" w:cs="Times New Roman"/>
                <w:sz w:val="24"/>
                <w:szCs w:val="24"/>
                <w:lang w:val="ro-RO" w:eastAsia="ro-RO"/>
              </w:rPr>
              <w:t>n sectorul pomicol;</w:t>
            </w:r>
          </w:p>
          <w:p w14:paraId="3FD77781" w14:textId="27E472DB" w:rsidR="001E1DC5" w:rsidRPr="003F234B" w:rsidRDefault="001E1DC5" w:rsidP="00237594">
            <w:pPr>
              <w:pStyle w:val="Listparagraf"/>
              <w:numPr>
                <w:ilvl w:val="0"/>
                <w:numId w:val="2"/>
              </w:numPr>
              <w:spacing w:after="0" w:line="240" w:lineRule="auto"/>
              <w:ind w:left="-53"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Riscul diminuării </w:t>
            </w:r>
            <w:r w:rsidR="0066605F" w:rsidRPr="003F234B">
              <w:rPr>
                <w:rFonts w:ascii="Times New Roman" w:eastAsia="Times New Roman" w:hAnsi="Times New Roman" w:cs="Times New Roman"/>
                <w:sz w:val="24"/>
                <w:szCs w:val="24"/>
                <w:lang w:val="ro-RO" w:eastAsia="ro-RO"/>
              </w:rPr>
              <w:t>continue</w:t>
            </w:r>
            <w:r w:rsidRPr="003F234B">
              <w:rPr>
                <w:rFonts w:ascii="Times New Roman" w:eastAsia="Times New Roman" w:hAnsi="Times New Roman" w:cs="Times New Roman"/>
                <w:sz w:val="24"/>
                <w:szCs w:val="24"/>
                <w:lang w:val="ro-RO" w:eastAsia="ro-RO"/>
              </w:rPr>
              <w:t xml:space="preserve"> a </w:t>
            </w:r>
            <w:r w:rsidR="0066605F" w:rsidRPr="003F234B">
              <w:rPr>
                <w:rFonts w:ascii="Times New Roman" w:eastAsia="Times New Roman" w:hAnsi="Times New Roman" w:cs="Times New Roman"/>
                <w:sz w:val="24"/>
                <w:szCs w:val="24"/>
                <w:lang w:val="ro-RO" w:eastAsia="ro-RO"/>
              </w:rPr>
              <w:t>încrederii</w:t>
            </w:r>
            <w:r w:rsidRPr="003F234B">
              <w:rPr>
                <w:rFonts w:ascii="Times New Roman" w:eastAsia="Times New Roman" w:hAnsi="Times New Roman" w:cs="Times New Roman"/>
                <w:sz w:val="24"/>
                <w:szCs w:val="24"/>
                <w:lang w:val="ro-RO" w:eastAsia="ro-RO"/>
              </w:rPr>
              <w:t xml:space="preserve"> producătorilor și consumatorilor în instituțiile statului.</w:t>
            </w:r>
          </w:p>
          <w:p w14:paraId="25776206" w14:textId="77777777" w:rsidR="002F1177" w:rsidRPr="003F234B" w:rsidRDefault="001E1DC5" w:rsidP="0066605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Lipsa de acțiuni în acest sector va contribui la </w:t>
            </w:r>
            <w:r w:rsidR="002F1177" w:rsidRPr="003F234B">
              <w:rPr>
                <w:rFonts w:ascii="Times New Roman" w:eastAsia="Times New Roman" w:hAnsi="Times New Roman" w:cs="Times New Roman"/>
                <w:sz w:val="24"/>
                <w:szCs w:val="24"/>
                <w:lang w:val="ro-RO" w:eastAsia="ro-RO"/>
              </w:rPr>
              <w:t xml:space="preserve">stagnarea acestuia și nu va crea premisele necesare pentru </w:t>
            </w:r>
            <w:r w:rsidRPr="003F234B">
              <w:rPr>
                <w:rFonts w:ascii="Times New Roman" w:eastAsia="Times New Roman" w:hAnsi="Times New Roman" w:cs="Times New Roman"/>
                <w:sz w:val="24"/>
                <w:szCs w:val="24"/>
                <w:lang w:val="ro-RO" w:eastAsia="ro-RO"/>
              </w:rPr>
              <w:t>dezvoltare</w:t>
            </w:r>
            <w:r w:rsidR="002F1177" w:rsidRPr="003F234B">
              <w:rPr>
                <w:rFonts w:ascii="Times New Roman" w:eastAsia="Times New Roman" w:hAnsi="Times New Roman" w:cs="Times New Roman"/>
                <w:sz w:val="24"/>
                <w:szCs w:val="24"/>
                <w:lang w:val="ro-RO" w:eastAsia="ro-RO"/>
              </w:rPr>
              <w:t>.</w:t>
            </w:r>
          </w:p>
          <w:p w14:paraId="6DE3376C" w14:textId="1D0FAB41" w:rsidR="009E3EF2" w:rsidRPr="003F234B" w:rsidRDefault="002F1177" w:rsidP="00587E46">
            <w:pPr>
              <w:spacing w:after="0" w:line="240" w:lineRule="auto"/>
              <w:ind w:left="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Efectele pozitive ale actualei situații nu au fost identificate. </w:t>
            </w:r>
            <w:r w:rsidR="001E1DC5" w:rsidRPr="003F234B">
              <w:rPr>
                <w:rFonts w:ascii="Times New Roman" w:eastAsia="Times New Roman" w:hAnsi="Times New Roman" w:cs="Times New Roman"/>
                <w:sz w:val="24"/>
                <w:szCs w:val="24"/>
                <w:lang w:val="ro-RO" w:eastAsia="ro-RO"/>
              </w:rPr>
              <w:t xml:space="preserve"> </w:t>
            </w:r>
          </w:p>
        </w:tc>
      </w:tr>
      <w:tr w:rsidR="009E3EF2" w:rsidRPr="003F234B" w14:paraId="264E8803"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0F03E1" w14:textId="77777777" w:rsidR="009E3EF2" w:rsidRPr="0066605F" w:rsidRDefault="009E3EF2" w:rsidP="0066605F">
            <w:pPr>
              <w:spacing w:after="0" w:line="240" w:lineRule="auto"/>
              <w:jc w:val="both"/>
              <w:rPr>
                <w:rFonts w:ascii="Times New Roman" w:eastAsia="Times New Roman" w:hAnsi="Times New Roman" w:cs="Times New Roman"/>
                <w:b/>
                <w:bCs/>
                <w:sz w:val="24"/>
                <w:szCs w:val="24"/>
                <w:lang w:val="ro-RO" w:eastAsia="ro-RO"/>
              </w:rPr>
            </w:pPr>
            <w:r w:rsidRPr="0066605F">
              <w:rPr>
                <w:rFonts w:ascii="Times New Roman" w:eastAsia="Times New Roman" w:hAnsi="Times New Roman" w:cs="Times New Roman"/>
                <w:b/>
                <w:bCs/>
                <w:sz w:val="24"/>
                <w:szCs w:val="24"/>
                <w:lang w:val="ro-RO" w:eastAsia="ro-RO"/>
              </w:rPr>
              <w:lastRenderedPageBreak/>
              <w:t>b</w:t>
            </w:r>
            <w:r w:rsidRPr="0066605F">
              <w:rPr>
                <w:rFonts w:ascii="Times New Roman" w:eastAsia="Times New Roman" w:hAnsi="Times New Roman" w:cs="Times New Roman"/>
                <w:b/>
                <w:bCs/>
                <w:sz w:val="24"/>
                <w:szCs w:val="24"/>
                <w:vertAlign w:val="superscript"/>
                <w:lang w:val="ro-RO" w:eastAsia="ro-RO"/>
              </w:rPr>
              <w:t>1</w:t>
            </w:r>
            <w:r w:rsidRPr="0066605F">
              <w:rPr>
                <w:rFonts w:ascii="Times New Roman" w:eastAsia="Times New Roman" w:hAnsi="Times New Roman" w:cs="Times New Roman"/>
                <w:b/>
                <w:bCs/>
                <w:sz w:val="24"/>
                <w:szCs w:val="24"/>
                <w:lang w:val="ro-RO" w:eastAsia="ro-RO"/>
              </w:rPr>
              <w:t>) Pentru opţiunea recomandată, identificaţi impacturile completînd tabelul din anexa la prezentul formular. Descrieţi pe larg impacturile sub formă de costuri sau beneficii, inclusiv părţile interesate care ar putea fi afectate pozitiv şi negativ de acestea</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014BAC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3831EA31"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3A857A0" w14:textId="61BE9B7A" w:rsidR="0060327F" w:rsidRPr="003F234B" w:rsidRDefault="0060327F" w:rsidP="0060327F">
            <w:pPr>
              <w:spacing w:after="0" w:line="240" w:lineRule="auto"/>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Pentru opțiunea propusă/recomandată, au fost identificate următoarele impacturi:</w:t>
            </w:r>
          </w:p>
          <w:p w14:paraId="2C366F6A" w14:textId="77777777" w:rsidR="0060327F" w:rsidRPr="003F234B" w:rsidRDefault="0060327F" w:rsidP="0060327F">
            <w:pPr>
              <w:spacing w:after="0" w:line="240" w:lineRule="auto"/>
              <w:ind w:firstLine="567"/>
              <w:jc w:val="both"/>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Economic</w:t>
            </w:r>
          </w:p>
          <w:p w14:paraId="3F5D0AA0" w14:textId="77777777" w:rsidR="0060327F" w:rsidRPr="003F234B" w:rsidRDefault="0060327F" w:rsidP="0060327F">
            <w:pPr>
              <w:spacing w:after="0" w:line="240" w:lineRule="auto"/>
              <w:ind w:firstLine="567"/>
              <w:jc w:val="both"/>
              <w:rPr>
                <w:rFonts w:ascii="Times New Roman" w:eastAsia="Times New Roman" w:hAnsi="Times New Roman" w:cs="Times New Roman"/>
                <w:i/>
                <w:iCs/>
                <w:sz w:val="24"/>
                <w:szCs w:val="24"/>
                <w:lang w:val="ro-RO" w:eastAsia="ro-RO"/>
              </w:rPr>
            </w:pPr>
            <w:r w:rsidRPr="003F234B">
              <w:rPr>
                <w:rFonts w:ascii="Times New Roman" w:eastAsia="Times New Roman" w:hAnsi="Times New Roman" w:cs="Times New Roman"/>
                <w:i/>
                <w:iCs/>
                <w:sz w:val="24"/>
                <w:szCs w:val="24"/>
                <w:lang w:val="ro-RO" w:eastAsia="ro-RO"/>
              </w:rPr>
              <w:t>concurența pe piață:</w:t>
            </w:r>
          </w:p>
          <w:p w14:paraId="286A2909" w14:textId="0BB4FC50" w:rsidR="00FA7EB0" w:rsidRPr="003F234B" w:rsidRDefault="0060327F" w:rsidP="00FA7EB0">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promovarea produselor calitative;</w:t>
            </w:r>
          </w:p>
          <w:p w14:paraId="184EAE9D" w14:textId="77777777" w:rsidR="00FA7EB0" w:rsidRPr="003F234B" w:rsidRDefault="0060327F" w:rsidP="00FA7EB0">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admiterea pe piață a produselor conforme și sigure</w:t>
            </w:r>
            <w:r w:rsidR="00FA7EB0" w:rsidRPr="003F234B">
              <w:rPr>
                <w:rFonts w:ascii="Times New Roman" w:eastAsia="Times New Roman" w:hAnsi="Times New Roman" w:cs="Times New Roman"/>
                <w:sz w:val="24"/>
                <w:szCs w:val="24"/>
                <w:lang w:val="ro-RO" w:eastAsia="ro-RO"/>
              </w:rPr>
              <w:t>;</w:t>
            </w:r>
          </w:p>
          <w:p w14:paraId="574D3FA4" w14:textId="10B9C64B" w:rsidR="0060327F" w:rsidRPr="003F234B" w:rsidRDefault="00FA7EB0" w:rsidP="00FA7EB0">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creșterea volumelor de export</w:t>
            </w:r>
            <w:r w:rsidR="0060327F" w:rsidRPr="003F234B">
              <w:rPr>
                <w:rFonts w:ascii="Times New Roman" w:eastAsia="Times New Roman" w:hAnsi="Times New Roman" w:cs="Times New Roman"/>
                <w:sz w:val="24"/>
                <w:szCs w:val="24"/>
                <w:lang w:val="ro-RO" w:eastAsia="ro-RO"/>
              </w:rPr>
              <w:t>.</w:t>
            </w:r>
          </w:p>
          <w:p w14:paraId="498F53B7" w14:textId="77777777" w:rsidR="0060327F" w:rsidRPr="003F234B" w:rsidRDefault="0060327F" w:rsidP="0060327F">
            <w:pPr>
              <w:spacing w:after="0" w:line="240" w:lineRule="auto"/>
              <w:ind w:firstLine="567"/>
              <w:jc w:val="both"/>
              <w:rPr>
                <w:rFonts w:ascii="Times New Roman" w:eastAsia="Times New Roman" w:hAnsi="Times New Roman" w:cs="Times New Roman"/>
                <w:i/>
                <w:iCs/>
                <w:sz w:val="24"/>
                <w:szCs w:val="24"/>
                <w:lang w:val="ro-RO" w:eastAsia="ro-RO"/>
              </w:rPr>
            </w:pPr>
            <w:r w:rsidRPr="003F234B">
              <w:rPr>
                <w:rFonts w:ascii="Times New Roman" w:eastAsia="Times New Roman" w:hAnsi="Times New Roman" w:cs="Times New Roman"/>
                <w:i/>
                <w:iCs/>
                <w:sz w:val="24"/>
                <w:szCs w:val="24"/>
                <w:lang w:val="ro-RO" w:eastAsia="ro-RO"/>
              </w:rPr>
              <w:t>veniturile și cheltuielile publice</w:t>
            </w:r>
          </w:p>
          <w:p w14:paraId="1A1C2E9D" w14:textId="4EBA1232" w:rsidR="0060327F" w:rsidRPr="003F234B" w:rsidRDefault="0060327F" w:rsidP="006032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 </w:t>
            </w:r>
            <w:r w:rsidR="00215F1D" w:rsidRPr="003F234B">
              <w:rPr>
                <w:rFonts w:ascii="Times New Roman" w:eastAsia="Times New Roman" w:hAnsi="Times New Roman" w:cs="Times New Roman"/>
                <w:sz w:val="24"/>
                <w:szCs w:val="24"/>
                <w:lang w:val="ro-RO" w:eastAsia="ro-RO"/>
              </w:rPr>
              <w:t>producătorii</w:t>
            </w:r>
            <w:r w:rsidRPr="003F234B">
              <w:rPr>
                <w:rFonts w:ascii="Times New Roman" w:eastAsia="Times New Roman" w:hAnsi="Times New Roman" w:cs="Times New Roman"/>
                <w:sz w:val="24"/>
                <w:szCs w:val="24"/>
                <w:lang w:val="ro-RO" w:eastAsia="ro-RO"/>
              </w:rPr>
              <w:t xml:space="preserve"> de materialul de înmulţire sau de plantare fructifer, își vor asuma cheltuielile pentru respectarea schemei de producere;</w:t>
            </w:r>
          </w:p>
          <w:p w14:paraId="7F50D97D" w14:textId="0D388559" w:rsidR="0060327F" w:rsidRDefault="0060327F" w:rsidP="006032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 </w:t>
            </w:r>
            <w:bookmarkStart w:id="0" w:name="_Hlk132232204"/>
            <w:r w:rsidR="00792ADD">
              <w:rPr>
                <w:rFonts w:ascii="Times New Roman" w:eastAsia="Times New Roman" w:hAnsi="Times New Roman" w:cs="Times New Roman"/>
                <w:sz w:val="24"/>
                <w:szCs w:val="24"/>
                <w:lang w:val="ro-RO" w:eastAsia="ro-RO"/>
              </w:rPr>
              <w:t>instituțiile specializate vor î</w:t>
            </w:r>
            <w:r w:rsidR="00F64EF6" w:rsidRPr="003F234B">
              <w:rPr>
                <w:rFonts w:ascii="Times New Roman" w:eastAsia="Times New Roman" w:hAnsi="Times New Roman" w:cs="Times New Roman"/>
                <w:sz w:val="24"/>
                <w:szCs w:val="24"/>
                <w:lang w:val="ro-RO" w:eastAsia="ro-RO"/>
              </w:rPr>
              <w:t xml:space="preserve">ncasa mijloacele </w:t>
            </w:r>
            <w:r w:rsidR="008A2327" w:rsidRPr="003F234B">
              <w:rPr>
                <w:rFonts w:ascii="Times New Roman" w:eastAsia="Times New Roman" w:hAnsi="Times New Roman" w:cs="Times New Roman"/>
                <w:sz w:val="24"/>
                <w:szCs w:val="24"/>
                <w:lang w:val="ro-RO" w:eastAsia="ro-RO"/>
              </w:rPr>
              <w:t>bănești</w:t>
            </w:r>
            <w:r w:rsidR="00F64EF6" w:rsidRPr="003F234B">
              <w:rPr>
                <w:rFonts w:ascii="Times New Roman" w:eastAsia="Times New Roman" w:hAnsi="Times New Roman" w:cs="Times New Roman"/>
                <w:sz w:val="24"/>
                <w:szCs w:val="24"/>
                <w:lang w:val="ro-RO" w:eastAsia="ro-RO"/>
              </w:rPr>
              <w:t xml:space="preserve"> pentru implementarea schemei de producere</w:t>
            </w:r>
            <w:r w:rsidR="00792ADD">
              <w:rPr>
                <w:rFonts w:ascii="Times New Roman" w:eastAsia="Times New Roman" w:hAnsi="Times New Roman" w:cs="Times New Roman"/>
                <w:sz w:val="24"/>
                <w:szCs w:val="24"/>
                <w:lang w:val="ro-RO" w:eastAsia="ro-RO"/>
              </w:rPr>
              <w:t>, conform tarifelor stabilite</w:t>
            </w:r>
            <w:r w:rsidRPr="003F234B">
              <w:rPr>
                <w:rFonts w:ascii="Times New Roman" w:eastAsia="Times New Roman" w:hAnsi="Times New Roman" w:cs="Times New Roman"/>
                <w:sz w:val="24"/>
                <w:szCs w:val="24"/>
                <w:lang w:val="ro-RO" w:eastAsia="ro-RO"/>
              </w:rPr>
              <w:t>.</w:t>
            </w:r>
          </w:p>
          <w:bookmarkEnd w:id="0"/>
          <w:p w14:paraId="5BB483E0" w14:textId="77777777" w:rsidR="0060327F" w:rsidRPr="003F234B" w:rsidRDefault="0060327F" w:rsidP="0060327F">
            <w:pPr>
              <w:spacing w:after="0" w:line="240" w:lineRule="auto"/>
              <w:ind w:firstLine="567"/>
              <w:jc w:val="both"/>
              <w:rPr>
                <w:rFonts w:ascii="Times New Roman" w:eastAsia="Times New Roman" w:hAnsi="Times New Roman" w:cs="Times New Roman"/>
                <w:i/>
                <w:iCs/>
                <w:sz w:val="24"/>
                <w:szCs w:val="24"/>
                <w:lang w:val="ro-RO" w:eastAsia="ro-RO"/>
              </w:rPr>
            </w:pPr>
            <w:r w:rsidRPr="003F234B">
              <w:rPr>
                <w:rFonts w:ascii="Times New Roman" w:eastAsia="Times New Roman" w:hAnsi="Times New Roman" w:cs="Times New Roman"/>
                <w:i/>
                <w:iCs/>
                <w:sz w:val="24"/>
                <w:szCs w:val="24"/>
                <w:lang w:val="ro-RO" w:eastAsia="ro-RO"/>
              </w:rPr>
              <w:t>alegerea, calitatea și prețurile pentru consumatori:</w:t>
            </w:r>
          </w:p>
          <w:p w14:paraId="3733FEC5" w14:textId="7AD5D23C" w:rsidR="0060327F" w:rsidRPr="003F234B" w:rsidRDefault="0060327F" w:rsidP="006032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 siguranța consumatorului privind achiziționarea </w:t>
            </w:r>
            <w:r w:rsidR="00FA7EB0" w:rsidRPr="003F234B">
              <w:rPr>
                <w:rFonts w:ascii="Times New Roman" w:eastAsia="Times New Roman" w:hAnsi="Times New Roman" w:cs="Times New Roman"/>
                <w:sz w:val="24"/>
                <w:szCs w:val="24"/>
                <w:lang w:val="ro-RO" w:eastAsia="ro-RO"/>
              </w:rPr>
              <w:t>materialul de înmulţire sau de plantare fructifer</w:t>
            </w:r>
            <w:r w:rsidRPr="003F234B">
              <w:rPr>
                <w:rFonts w:ascii="Times New Roman" w:eastAsia="Times New Roman" w:hAnsi="Times New Roman" w:cs="Times New Roman"/>
                <w:sz w:val="24"/>
                <w:szCs w:val="24"/>
                <w:lang w:val="ro-RO" w:eastAsia="ro-RO"/>
              </w:rPr>
              <w:t xml:space="preserve"> conform;</w:t>
            </w:r>
          </w:p>
          <w:p w14:paraId="60C18F9A" w14:textId="7C3FB0E3" w:rsidR="0060327F" w:rsidRPr="003F234B" w:rsidRDefault="0060327F" w:rsidP="006032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 siguranța consumatorului </w:t>
            </w:r>
            <w:r w:rsidR="00FA7EB0" w:rsidRPr="003F234B">
              <w:rPr>
                <w:rFonts w:ascii="Times New Roman" w:eastAsia="Times New Roman" w:hAnsi="Times New Roman" w:cs="Times New Roman"/>
                <w:sz w:val="24"/>
                <w:szCs w:val="24"/>
                <w:lang w:val="ro-RO" w:eastAsia="ro-RO"/>
              </w:rPr>
              <w:t xml:space="preserve">final </w:t>
            </w:r>
            <w:r w:rsidRPr="003F234B">
              <w:rPr>
                <w:rFonts w:ascii="Times New Roman" w:eastAsia="Times New Roman" w:hAnsi="Times New Roman" w:cs="Times New Roman"/>
                <w:sz w:val="24"/>
                <w:szCs w:val="24"/>
                <w:lang w:val="ro-RO" w:eastAsia="ro-RO"/>
              </w:rPr>
              <w:t xml:space="preserve">privind achiziționarea </w:t>
            </w:r>
            <w:r w:rsidR="00FA7EB0" w:rsidRPr="003F234B">
              <w:rPr>
                <w:rFonts w:ascii="Times New Roman" w:eastAsia="Times New Roman" w:hAnsi="Times New Roman" w:cs="Times New Roman"/>
                <w:sz w:val="24"/>
                <w:szCs w:val="24"/>
                <w:lang w:val="ro-RO" w:eastAsia="ro-RO"/>
              </w:rPr>
              <w:t>fructelor calitative</w:t>
            </w:r>
            <w:r w:rsidRPr="003F234B">
              <w:rPr>
                <w:rFonts w:ascii="Times New Roman" w:eastAsia="Times New Roman" w:hAnsi="Times New Roman" w:cs="Times New Roman"/>
                <w:sz w:val="24"/>
                <w:szCs w:val="24"/>
                <w:lang w:val="ro-RO" w:eastAsia="ro-RO"/>
              </w:rPr>
              <w:t>.</w:t>
            </w:r>
          </w:p>
          <w:p w14:paraId="7CAEDE15" w14:textId="77777777" w:rsidR="0060327F" w:rsidRPr="003F234B" w:rsidRDefault="0060327F" w:rsidP="0060327F">
            <w:pPr>
              <w:spacing w:after="0" w:line="240" w:lineRule="auto"/>
              <w:ind w:firstLine="567"/>
              <w:jc w:val="both"/>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Social</w:t>
            </w:r>
          </w:p>
          <w:p w14:paraId="5B8AD559" w14:textId="77777777" w:rsidR="0060327F" w:rsidRPr="003F234B" w:rsidRDefault="0060327F" w:rsidP="0060327F">
            <w:pPr>
              <w:spacing w:after="0" w:line="240" w:lineRule="auto"/>
              <w:ind w:firstLine="567"/>
              <w:jc w:val="both"/>
              <w:rPr>
                <w:rFonts w:ascii="Times New Roman" w:eastAsia="Times New Roman" w:hAnsi="Times New Roman" w:cs="Times New Roman"/>
                <w:i/>
                <w:iCs/>
                <w:sz w:val="24"/>
                <w:szCs w:val="24"/>
                <w:lang w:val="ro-RO" w:eastAsia="ro-RO"/>
              </w:rPr>
            </w:pPr>
            <w:r w:rsidRPr="003F234B">
              <w:rPr>
                <w:rFonts w:ascii="Times New Roman" w:eastAsia="Times New Roman" w:hAnsi="Times New Roman" w:cs="Times New Roman"/>
                <w:i/>
                <w:iCs/>
                <w:sz w:val="24"/>
                <w:szCs w:val="24"/>
                <w:lang w:val="ro-RO" w:eastAsia="ro-RO"/>
              </w:rPr>
              <w:t>gradul de ocupare a forței de muncă</w:t>
            </w:r>
          </w:p>
          <w:p w14:paraId="202A1FF8" w14:textId="5A4EDA53" w:rsidR="0060327F" w:rsidRPr="003F234B" w:rsidRDefault="0060327F" w:rsidP="00FA7EB0">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 posibilitatea </w:t>
            </w:r>
            <w:r w:rsidR="00FA7EB0" w:rsidRPr="003F234B">
              <w:rPr>
                <w:rFonts w:ascii="Times New Roman" w:eastAsia="Times New Roman" w:hAnsi="Times New Roman" w:cs="Times New Roman"/>
                <w:sz w:val="24"/>
                <w:szCs w:val="24"/>
                <w:lang w:val="ro-RO" w:eastAsia="ro-RO"/>
              </w:rPr>
              <w:t>agricultorilor de a dezvolta livezi și în consecință antrenarea în câmpul muncii a populației, în special din localitățile rurale</w:t>
            </w:r>
            <w:r w:rsidR="003630D9" w:rsidRPr="003F234B">
              <w:rPr>
                <w:rFonts w:ascii="Times New Roman" w:eastAsia="Times New Roman" w:hAnsi="Times New Roman" w:cs="Times New Roman"/>
                <w:sz w:val="24"/>
                <w:szCs w:val="24"/>
                <w:lang w:val="ro-RO" w:eastAsia="ro-RO"/>
              </w:rPr>
              <w:t>, care sunt într-o criz</w:t>
            </w:r>
            <w:r w:rsidR="003A54BC">
              <w:rPr>
                <w:rFonts w:ascii="Times New Roman" w:eastAsia="Times New Roman" w:hAnsi="Times New Roman" w:cs="Times New Roman"/>
                <w:sz w:val="24"/>
                <w:szCs w:val="24"/>
                <w:lang w:val="ro-RO" w:eastAsia="ro-RO"/>
              </w:rPr>
              <w:t>ă</w:t>
            </w:r>
            <w:r w:rsidR="003630D9" w:rsidRPr="003F234B">
              <w:rPr>
                <w:rFonts w:ascii="Times New Roman" w:eastAsia="Times New Roman" w:hAnsi="Times New Roman" w:cs="Times New Roman"/>
                <w:sz w:val="24"/>
                <w:szCs w:val="24"/>
                <w:lang w:val="ro-RO" w:eastAsia="ro-RO"/>
              </w:rPr>
              <w:t xml:space="preserve"> a</w:t>
            </w:r>
            <w:r w:rsidR="003A54BC">
              <w:rPr>
                <w:rFonts w:ascii="Times New Roman" w:eastAsia="Times New Roman" w:hAnsi="Times New Roman" w:cs="Times New Roman"/>
                <w:sz w:val="24"/>
                <w:szCs w:val="24"/>
                <w:lang w:val="ro-RO" w:eastAsia="ro-RO"/>
              </w:rPr>
              <w:t>cută de</w:t>
            </w:r>
            <w:r w:rsidR="003630D9" w:rsidRPr="003F234B">
              <w:rPr>
                <w:rFonts w:ascii="Times New Roman" w:eastAsia="Times New Roman" w:hAnsi="Times New Roman" w:cs="Times New Roman"/>
                <w:sz w:val="24"/>
                <w:szCs w:val="24"/>
                <w:lang w:val="ro-RO" w:eastAsia="ro-RO"/>
              </w:rPr>
              <w:t xml:space="preserve"> locuri de muncă</w:t>
            </w:r>
            <w:r w:rsidRPr="003F234B">
              <w:rPr>
                <w:rFonts w:ascii="Times New Roman" w:eastAsia="Times New Roman" w:hAnsi="Times New Roman" w:cs="Times New Roman"/>
                <w:sz w:val="24"/>
                <w:szCs w:val="24"/>
                <w:lang w:val="ro-RO" w:eastAsia="ro-RO"/>
              </w:rPr>
              <w:t>.</w:t>
            </w:r>
          </w:p>
          <w:p w14:paraId="0B193C72" w14:textId="77777777" w:rsidR="0060327F" w:rsidRPr="003F234B" w:rsidRDefault="0060327F" w:rsidP="0060327F">
            <w:pPr>
              <w:spacing w:after="0" w:line="240" w:lineRule="auto"/>
              <w:ind w:firstLine="567"/>
              <w:jc w:val="both"/>
              <w:rPr>
                <w:rFonts w:ascii="Times New Roman" w:eastAsia="Times New Roman" w:hAnsi="Times New Roman" w:cs="Times New Roman"/>
                <w:i/>
                <w:iCs/>
                <w:sz w:val="24"/>
                <w:szCs w:val="24"/>
                <w:lang w:val="ro-RO" w:eastAsia="ro-RO"/>
              </w:rPr>
            </w:pPr>
            <w:r w:rsidRPr="003F234B">
              <w:rPr>
                <w:rFonts w:ascii="Times New Roman" w:eastAsia="Times New Roman" w:hAnsi="Times New Roman" w:cs="Times New Roman"/>
                <w:i/>
                <w:iCs/>
                <w:sz w:val="24"/>
                <w:szCs w:val="24"/>
                <w:lang w:val="ro-RO" w:eastAsia="ro-RO"/>
              </w:rPr>
              <w:t>nivelul de salarizare</w:t>
            </w:r>
          </w:p>
          <w:p w14:paraId="7EDAC8D4" w14:textId="03F0E7CD" w:rsidR="0060327F" w:rsidRPr="003F234B" w:rsidRDefault="0060327F" w:rsidP="006032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 posibilitatea </w:t>
            </w:r>
            <w:r w:rsidR="003630D9" w:rsidRPr="003F234B">
              <w:rPr>
                <w:rFonts w:ascii="Times New Roman" w:eastAsia="Times New Roman" w:hAnsi="Times New Roman" w:cs="Times New Roman"/>
                <w:sz w:val="24"/>
                <w:szCs w:val="24"/>
                <w:lang w:val="ro-RO" w:eastAsia="ro-RO"/>
              </w:rPr>
              <w:t xml:space="preserve">agricultorilor </w:t>
            </w:r>
            <w:r w:rsidRPr="003F234B">
              <w:rPr>
                <w:rFonts w:ascii="Times New Roman" w:eastAsia="Times New Roman" w:hAnsi="Times New Roman" w:cs="Times New Roman"/>
                <w:sz w:val="24"/>
                <w:szCs w:val="24"/>
                <w:lang w:val="ro-RO" w:eastAsia="ro-RO"/>
              </w:rPr>
              <w:t>de a încasa venituri</w:t>
            </w:r>
            <w:r w:rsidR="003630D9" w:rsidRPr="003F234B">
              <w:rPr>
                <w:rFonts w:ascii="Times New Roman" w:eastAsia="Times New Roman" w:hAnsi="Times New Roman" w:cs="Times New Roman"/>
                <w:sz w:val="24"/>
                <w:szCs w:val="24"/>
                <w:lang w:val="ro-RO" w:eastAsia="ro-RO"/>
              </w:rPr>
              <w:t xml:space="preserve"> mai mari</w:t>
            </w:r>
            <w:r w:rsidRPr="003F234B">
              <w:rPr>
                <w:rFonts w:ascii="Times New Roman" w:eastAsia="Times New Roman" w:hAnsi="Times New Roman" w:cs="Times New Roman"/>
                <w:sz w:val="24"/>
                <w:szCs w:val="24"/>
                <w:lang w:val="ro-RO" w:eastAsia="ro-RO"/>
              </w:rPr>
              <w:t>.</w:t>
            </w:r>
          </w:p>
          <w:p w14:paraId="2A5779E2" w14:textId="77777777" w:rsidR="0060327F" w:rsidRPr="003F234B" w:rsidRDefault="0060327F" w:rsidP="0060327F">
            <w:pPr>
              <w:spacing w:after="0" w:line="240" w:lineRule="auto"/>
              <w:ind w:firstLine="567"/>
              <w:jc w:val="both"/>
              <w:rPr>
                <w:rFonts w:ascii="Times New Roman" w:eastAsia="Times New Roman" w:hAnsi="Times New Roman" w:cs="Times New Roman"/>
                <w:i/>
                <w:iCs/>
                <w:sz w:val="24"/>
                <w:szCs w:val="24"/>
                <w:lang w:val="ro-RO" w:eastAsia="ro-RO"/>
              </w:rPr>
            </w:pPr>
            <w:r w:rsidRPr="003F234B">
              <w:rPr>
                <w:rFonts w:ascii="Times New Roman" w:eastAsia="Times New Roman" w:hAnsi="Times New Roman" w:cs="Times New Roman"/>
                <w:i/>
                <w:iCs/>
                <w:sz w:val="24"/>
                <w:szCs w:val="24"/>
                <w:lang w:val="ro-RO" w:eastAsia="ro-RO"/>
              </w:rPr>
              <w:t>nivelul veniturilor populației</w:t>
            </w:r>
          </w:p>
          <w:p w14:paraId="015F8D5E" w14:textId="280198DD" w:rsidR="003630D9" w:rsidRPr="003F234B" w:rsidRDefault="0060327F" w:rsidP="003630D9">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 </w:t>
            </w:r>
            <w:r w:rsidR="003630D9" w:rsidRPr="003F234B">
              <w:rPr>
                <w:rFonts w:ascii="Times New Roman" w:eastAsia="Times New Roman" w:hAnsi="Times New Roman" w:cs="Times New Roman"/>
                <w:sz w:val="24"/>
                <w:szCs w:val="24"/>
                <w:lang w:val="ro-RO" w:eastAsia="ro-RO"/>
              </w:rPr>
              <w:t xml:space="preserve">extinderea plantațiilor fructifere, </w:t>
            </w:r>
            <w:r w:rsidRPr="003F234B">
              <w:rPr>
                <w:rFonts w:ascii="Times New Roman" w:eastAsia="Times New Roman" w:hAnsi="Times New Roman" w:cs="Times New Roman"/>
                <w:sz w:val="24"/>
                <w:szCs w:val="24"/>
                <w:lang w:val="ro-RO" w:eastAsia="ro-RO"/>
              </w:rPr>
              <w:t xml:space="preserve">odată cu </w:t>
            </w:r>
            <w:r w:rsidR="003630D9" w:rsidRPr="003F234B">
              <w:rPr>
                <w:rFonts w:ascii="Times New Roman" w:eastAsia="Times New Roman" w:hAnsi="Times New Roman" w:cs="Times New Roman"/>
                <w:sz w:val="24"/>
                <w:szCs w:val="24"/>
                <w:lang w:val="ro-RO" w:eastAsia="ro-RO"/>
              </w:rPr>
              <w:t xml:space="preserve">disponibilitatea pe piață a materialului de înmulțire sau de plantare fructifer, va asigura </w:t>
            </w:r>
            <w:r w:rsidRPr="003F234B">
              <w:rPr>
                <w:rFonts w:ascii="Times New Roman" w:eastAsia="Times New Roman" w:hAnsi="Times New Roman" w:cs="Times New Roman"/>
                <w:sz w:val="24"/>
                <w:szCs w:val="24"/>
                <w:lang w:val="ro-RO" w:eastAsia="ro-RO"/>
              </w:rPr>
              <w:t>posibil</w:t>
            </w:r>
            <w:r w:rsidR="003630D9" w:rsidRPr="003F234B">
              <w:rPr>
                <w:rFonts w:ascii="Times New Roman" w:eastAsia="Times New Roman" w:hAnsi="Times New Roman" w:cs="Times New Roman"/>
                <w:sz w:val="24"/>
                <w:szCs w:val="24"/>
                <w:lang w:val="ro-RO" w:eastAsia="ro-RO"/>
              </w:rPr>
              <w:t>itatea</w:t>
            </w:r>
            <w:r w:rsidRPr="003F234B">
              <w:rPr>
                <w:rFonts w:ascii="Times New Roman" w:eastAsia="Times New Roman" w:hAnsi="Times New Roman" w:cs="Times New Roman"/>
                <w:sz w:val="24"/>
                <w:szCs w:val="24"/>
                <w:lang w:val="ro-RO" w:eastAsia="ro-RO"/>
              </w:rPr>
              <w:t xml:space="preserve"> </w:t>
            </w:r>
            <w:r w:rsidR="003630D9" w:rsidRPr="003F234B">
              <w:rPr>
                <w:rFonts w:ascii="Times New Roman" w:eastAsia="Times New Roman" w:hAnsi="Times New Roman" w:cs="Times New Roman"/>
                <w:sz w:val="24"/>
                <w:szCs w:val="24"/>
                <w:lang w:val="ro-RO" w:eastAsia="ro-RO"/>
              </w:rPr>
              <w:t xml:space="preserve">creșterii veniturilor </w:t>
            </w:r>
            <w:r w:rsidRPr="003F234B">
              <w:rPr>
                <w:rFonts w:ascii="Times New Roman" w:eastAsia="Times New Roman" w:hAnsi="Times New Roman" w:cs="Times New Roman"/>
                <w:sz w:val="24"/>
                <w:szCs w:val="24"/>
                <w:lang w:val="ro-RO" w:eastAsia="ro-RO"/>
              </w:rPr>
              <w:t xml:space="preserve">persoanelor implicate în </w:t>
            </w:r>
            <w:r w:rsidR="004B267C" w:rsidRPr="003F234B">
              <w:rPr>
                <w:rFonts w:ascii="Times New Roman" w:eastAsia="Times New Roman" w:hAnsi="Times New Roman" w:cs="Times New Roman"/>
                <w:sz w:val="24"/>
                <w:szCs w:val="24"/>
                <w:lang w:val="ro-RO" w:eastAsia="ro-RO"/>
              </w:rPr>
              <w:t>î</w:t>
            </w:r>
            <w:r w:rsidR="00A13244" w:rsidRPr="003F234B">
              <w:rPr>
                <w:rFonts w:ascii="Times New Roman" w:eastAsia="Times New Roman" w:hAnsi="Times New Roman" w:cs="Times New Roman"/>
                <w:sz w:val="24"/>
                <w:szCs w:val="24"/>
                <w:lang w:val="ro-RO" w:eastAsia="ro-RO"/>
              </w:rPr>
              <w:t xml:space="preserve">ntreținerea și </w:t>
            </w:r>
            <w:r w:rsidR="003630D9" w:rsidRPr="003F234B">
              <w:rPr>
                <w:rFonts w:ascii="Times New Roman" w:eastAsia="Times New Roman" w:hAnsi="Times New Roman" w:cs="Times New Roman"/>
                <w:sz w:val="24"/>
                <w:szCs w:val="24"/>
                <w:lang w:val="ro-RO" w:eastAsia="ro-RO"/>
              </w:rPr>
              <w:t>dezvoltarea</w:t>
            </w:r>
            <w:r w:rsidRPr="003F234B">
              <w:rPr>
                <w:rFonts w:ascii="Times New Roman" w:eastAsia="Times New Roman" w:hAnsi="Times New Roman" w:cs="Times New Roman"/>
                <w:sz w:val="24"/>
                <w:szCs w:val="24"/>
                <w:lang w:val="ro-RO" w:eastAsia="ro-RO"/>
              </w:rPr>
              <w:t xml:space="preserve"> acestora</w:t>
            </w:r>
          </w:p>
          <w:p w14:paraId="60A03C48" w14:textId="77777777" w:rsidR="0060327F" w:rsidRPr="003F234B" w:rsidRDefault="0060327F" w:rsidP="0060327F">
            <w:pPr>
              <w:spacing w:after="0" w:line="240" w:lineRule="auto"/>
              <w:ind w:firstLine="567"/>
              <w:jc w:val="both"/>
              <w:rPr>
                <w:rFonts w:ascii="Times New Roman" w:eastAsia="Times New Roman" w:hAnsi="Times New Roman" w:cs="Times New Roman"/>
                <w:i/>
                <w:iCs/>
                <w:sz w:val="24"/>
                <w:szCs w:val="24"/>
                <w:lang w:val="ro-RO" w:eastAsia="ro-RO"/>
              </w:rPr>
            </w:pPr>
            <w:r w:rsidRPr="003F234B">
              <w:rPr>
                <w:rFonts w:ascii="Times New Roman" w:eastAsia="Times New Roman" w:hAnsi="Times New Roman" w:cs="Times New Roman"/>
                <w:i/>
                <w:iCs/>
                <w:sz w:val="24"/>
                <w:szCs w:val="24"/>
                <w:lang w:val="ro-RO" w:eastAsia="ro-RO"/>
              </w:rPr>
              <w:t>modul sănătos de viață al populației</w:t>
            </w:r>
          </w:p>
          <w:p w14:paraId="64808B03" w14:textId="392172A4" w:rsidR="0060327F" w:rsidRPr="003F234B" w:rsidRDefault="0060327F" w:rsidP="006032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stabilirea unui proces de evaluare a produselor, va contribui la ridicarea calității</w:t>
            </w:r>
            <w:r w:rsidR="003A54BC">
              <w:rPr>
                <w:rFonts w:ascii="Times New Roman" w:eastAsia="Times New Roman" w:hAnsi="Times New Roman" w:cs="Times New Roman"/>
                <w:sz w:val="24"/>
                <w:szCs w:val="24"/>
                <w:lang w:val="ro-RO" w:eastAsia="ro-RO"/>
              </w:rPr>
              <w:t xml:space="preserve"> </w:t>
            </w:r>
            <w:r w:rsidRPr="003F234B">
              <w:rPr>
                <w:rFonts w:ascii="Times New Roman" w:eastAsia="Times New Roman" w:hAnsi="Times New Roman" w:cs="Times New Roman"/>
                <w:sz w:val="24"/>
                <w:szCs w:val="24"/>
                <w:lang w:val="ro-RO" w:eastAsia="ro-RO"/>
              </w:rPr>
              <w:t>acestora, oferind consumatorilor produse sigure și conforme;</w:t>
            </w:r>
          </w:p>
          <w:p w14:paraId="3261DD50" w14:textId="0F0C7FFD" w:rsidR="0060327F" w:rsidRPr="003F234B" w:rsidRDefault="0060327F" w:rsidP="006032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 </w:t>
            </w:r>
            <w:r w:rsidR="003A54BC">
              <w:rPr>
                <w:rFonts w:ascii="Times New Roman" w:eastAsia="Times New Roman" w:hAnsi="Times New Roman" w:cs="Times New Roman"/>
                <w:sz w:val="24"/>
                <w:szCs w:val="24"/>
                <w:lang w:val="ro-RO" w:eastAsia="ro-RO"/>
              </w:rPr>
              <w:t xml:space="preserve">protecția sănătății </w:t>
            </w:r>
            <w:r w:rsidRPr="003F234B">
              <w:rPr>
                <w:rFonts w:ascii="Times New Roman" w:eastAsia="Times New Roman" w:hAnsi="Times New Roman" w:cs="Times New Roman"/>
                <w:sz w:val="24"/>
                <w:szCs w:val="24"/>
                <w:lang w:val="ro-RO" w:eastAsia="ro-RO"/>
              </w:rPr>
              <w:t>consumatori</w:t>
            </w:r>
            <w:r w:rsidR="003A54BC">
              <w:rPr>
                <w:rFonts w:ascii="Times New Roman" w:eastAsia="Times New Roman" w:hAnsi="Times New Roman" w:cs="Times New Roman"/>
                <w:sz w:val="24"/>
                <w:szCs w:val="24"/>
                <w:lang w:val="ro-RO" w:eastAsia="ro-RO"/>
              </w:rPr>
              <w:t>lor</w:t>
            </w:r>
            <w:r w:rsidRPr="003F234B">
              <w:rPr>
                <w:rFonts w:ascii="Times New Roman" w:eastAsia="Times New Roman" w:hAnsi="Times New Roman" w:cs="Times New Roman"/>
                <w:sz w:val="24"/>
                <w:szCs w:val="24"/>
                <w:lang w:val="ro-RO" w:eastAsia="ro-RO"/>
              </w:rPr>
              <w:t>;</w:t>
            </w:r>
          </w:p>
          <w:p w14:paraId="6F741D20" w14:textId="77777777" w:rsidR="0060327F" w:rsidRPr="003F234B" w:rsidRDefault="0060327F" w:rsidP="006032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posibilitatea neacceptării pe piață a produselor neconforme.</w:t>
            </w:r>
          </w:p>
          <w:p w14:paraId="548E5760" w14:textId="77777777" w:rsidR="0060327F" w:rsidRPr="003F234B" w:rsidRDefault="0060327F" w:rsidP="0060327F">
            <w:pPr>
              <w:spacing w:after="0" w:line="240" w:lineRule="auto"/>
              <w:ind w:firstLine="567"/>
              <w:jc w:val="both"/>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De mediu</w:t>
            </w:r>
          </w:p>
          <w:p w14:paraId="6DB447C3" w14:textId="4D36D26D"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r w:rsidR="00A13244" w:rsidRPr="003F234B">
              <w:rPr>
                <w:rFonts w:ascii="Times New Roman" w:eastAsia="Times New Roman" w:hAnsi="Times New Roman" w:cs="Times New Roman"/>
                <w:sz w:val="24"/>
                <w:szCs w:val="24"/>
                <w:lang w:val="ro-RO" w:eastAsia="ro-RO"/>
              </w:rPr>
              <w:t xml:space="preserve">• reducerea utilizării produselor de uz fitosanitar pentru prelucrarea plantațiilor, ceea ce va diminua semnificativ impactul asupra aerului atmosferic, solului și resurselor de apă, precum și asupra biodiversității și asupra ecosistemelor </w:t>
            </w:r>
            <w:r w:rsidR="003A54BC" w:rsidRPr="003F234B">
              <w:rPr>
                <w:rFonts w:ascii="Times New Roman" w:eastAsia="Times New Roman" w:hAnsi="Times New Roman" w:cs="Times New Roman"/>
                <w:sz w:val="24"/>
                <w:szCs w:val="24"/>
                <w:lang w:val="ro-RO" w:eastAsia="ro-RO"/>
              </w:rPr>
              <w:t>integral</w:t>
            </w:r>
            <w:r w:rsidR="00A13244" w:rsidRPr="003F234B">
              <w:rPr>
                <w:rFonts w:ascii="Times New Roman" w:eastAsia="Times New Roman" w:hAnsi="Times New Roman" w:cs="Times New Roman"/>
                <w:sz w:val="24"/>
                <w:szCs w:val="24"/>
                <w:lang w:val="ro-RO" w:eastAsia="ro-RO"/>
              </w:rPr>
              <w:t>.</w:t>
            </w:r>
          </w:p>
        </w:tc>
      </w:tr>
      <w:tr w:rsidR="009E3EF2" w:rsidRPr="003F234B" w14:paraId="4615A5CB"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F2386F" w14:textId="77777777" w:rsidR="009E3EF2" w:rsidRPr="003A54BC" w:rsidRDefault="009E3EF2" w:rsidP="003A54BC">
            <w:pPr>
              <w:spacing w:after="0" w:line="240" w:lineRule="auto"/>
              <w:jc w:val="both"/>
              <w:rPr>
                <w:rFonts w:ascii="Times New Roman" w:eastAsia="Times New Roman" w:hAnsi="Times New Roman" w:cs="Times New Roman"/>
                <w:b/>
                <w:bCs/>
                <w:sz w:val="24"/>
                <w:szCs w:val="24"/>
                <w:lang w:val="ro-RO" w:eastAsia="ro-RO"/>
              </w:rPr>
            </w:pPr>
            <w:r w:rsidRPr="003A54BC">
              <w:rPr>
                <w:rFonts w:ascii="Times New Roman" w:eastAsia="Times New Roman" w:hAnsi="Times New Roman" w:cs="Times New Roman"/>
                <w:b/>
                <w:bCs/>
                <w:sz w:val="24"/>
                <w:szCs w:val="24"/>
                <w:lang w:val="ro-RO" w:eastAsia="ro-RO"/>
              </w:rPr>
              <w:t>b</w:t>
            </w:r>
            <w:r w:rsidRPr="003A54BC">
              <w:rPr>
                <w:rFonts w:ascii="Times New Roman" w:eastAsia="Times New Roman" w:hAnsi="Times New Roman" w:cs="Times New Roman"/>
                <w:b/>
                <w:bCs/>
                <w:sz w:val="24"/>
                <w:szCs w:val="24"/>
                <w:vertAlign w:val="superscript"/>
                <w:lang w:val="ro-RO" w:eastAsia="ro-RO"/>
              </w:rPr>
              <w:t>2</w:t>
            </w:r>
            <w:r w:rsidRPr="003A54BC">
              <w:rPr>
                <w:rFonts w:ascii="Times New Roman" w:eastAsia="Times New Roman" w:hAnsi="Times New Roman" w:cs="Times New Roman"/>
                <w:b/>
                <w:bCs/>
                <w:sz w:val="24"/>
                <w:szCs w:val="24"/>
                <w:lang w:val="ro-RO" w:eastAsia="ro-RO"/>
              </w:rPr>
              <w:t>) Pentru opţiunile alternative analizate, identificaţi impacturile completînd tabelul din anexa la prezentul formular. Descrieţi pe larg impacturile sub formă de costuri sau beneficii, inclusiv părţile interesate care ar putea fi afectate pozitiv şi negativ de acestea</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06BE3F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3DB5A76"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11A2A74" w14:textId="07FC03ED" w:rsidR="009E3EF2" w:rsidRPr="003F234B" w:rsidRDefault="00742982" w:rsidP="003A54BC">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lastRenderedPageBreak/>
              <w:t xml:space="preserve">Reieșind din motivele invocate la pct. 3 lit. c) care </w:t>
            </w:r>
            <w:r w:rsidR="00B85996" w:rsidRPr="003F234B">
              <w:rPr>
                <w:rFonts w:ascii="Times New Roman" w:eastAsia="Times New Roman" w:hAnsi="Times New Roman" w:cs="Times New Roman"/>
                <w:sz w:val="24"/>
                <w:szCs w:val="24"/>
                <w:lang w:val="ro-RO" w:eastAsia="ro-RO"/>
              </w:rPr>
              <w:t>expune</w:t>
            </w:r>
            <w:r w:rsidRPr="003F234B">
              <w:rPr>
                <w:rFonts w:ascii="Times New Roman" w:eastAsia="Times New Roman" w:hAnsi="Times New Roman" w:cs="Times New Roman"/>
                <w:sz w:val="24"/>
                <w:szCs w:val="24"/>
                <w:lang w:val="ro-RO" w:eastAsia="ro-RO"/>
              </w:rPr>
              <w:t xml:space="preserve"> necesitatea </w:t>
            </w:r>
            <w:r w:rsidR="00B85996" w:rsidRPr="003F234B">
              <w:rPr>
                <w:rFonts w:ascii="Times New Roman" w:eastAsia="Times New Roman" w:hAnsi="Times New Roman" w:cs="Times New Roman"/>
                <w:sz w:val="24"/>
                <w:szCs w:val="24"/>
                <w:lang w:val="ro-RO" w:eastAsia="ro-RO"/>
              </w:rPr>
              <w:t>imperioasă</w:t>
            </w:r>
            <w:r w:rsidRPr="003F234B">
              <w:rPr>
                <w:rFonts w:ascii="Times New Roman" w:eastAsia="Times New Roman" w:hAnsi="Times New Roman" w:cs="Times New Roman"/>
                <w:sz w:val="24"/>
                <w:szCs w:val="24"/>
                <w:lang w:val="ro-RO" w:eastAsia="ro-RO"/>
              </w:rPr>
              <w:t xml:space="preserve"> de a aproba proiectul</w:t>
            </w:r>
            <w:r w:rsidR="00B85996" w:rsidRPr="003F234B">
              <w:rPr>
                <w:rFonts w:ascii="Times New Roman" w:eastAsia="Times New Roman" w:hAnsi="Times New Roman" w:cs="Times New Roman"/>
                <w:sz w:val="24"/>
                <w:szCs w:val="24"/>
                <w:lang w:val="ro-RO" w:eastAsia="ro-RO"/>
              </w:rPr>
              <w:t xml:space="preserve"> Hotărârii Guvernului nr. 415</w:t>
            </w:r>
            <w:r w:rsidR="003A54BC">
              <w:rPr>
                <w:rFonts w:ascii="Times New Roman" w:eastAsia="Times New Roman" w:hAnsi="Times New Roman" w:cs="Times New Roman"/>
                <w:sz w:val="24"/>
                <w:szCs w:val="24"/>
                <w:lang w:val="ro-RO" w:eastAsia="ro-RO"/>
              </w:rPr>
              <w:t>/</w:t>
            </w:r>
            <w:r w:rsidR="00B85996" w:rsidRPr="003F234B">
              <w:rPr>
                <w:rFonts w:ascii="Times New Roman" w:eastAsia="Times New Roman" w:hAnsi="Times New Roman" w:cs="Times New Roman"/>
                <w:sz w:val="24"/>
                <w:szCs w:val="24"/>
                <w:lang w:val="ro-RO" w:eastAsia="ro-RO"/>
              </w:rPr>
              <w:t>2013 pentru aprobarea Normei privind producerea, controlul, certificarea şi comercializarea materialului de înmulţire şi de plantare fructifer</w:t>
            </w:r>
            <w:r w:rsidRPr="003F234B">
              <w:rPr>
                <w:rFonts w:ascii="Times New Roman" w:eastAsia="Times New Roman" w:hAnsi="Times New Roman" w:cs="Times New Roman"/>
                <w:sz w:val="24"/>
                <w:szCs w:val="24"/>
                <w:lang w:val="ro-RO" w:eastAsia="ro-RO"/>
              </w:rPr>
              <w:t>, nu au fost analizate opțiuni alternative.</w:t>
            </w:r>
            <w:r w:rsidR="009E3EF2" w:rsidRPr="003F234B">
              <w:rPr>
                <w:rFonts w:ascii="Times New Roman" w:eastAsia="Times New Roman" w:hAnsi="Times New Roman" w:cs="Times New Roman"/>
                <w:sz w:val="24"/>
                <w:szCs w:val="24"/>
                <w:lang w:val="ro-RO" w:eastAsia="ro-RO"/>
              </w:rPr>
              <w:t> </w:t>
            </w:r>
          </w:p>
        </w:tc>
      </w:tr>
      <w:tr w:rsidR="009E3EF2" w:rsidRPr="003F234B" w14:paraId="442F159B"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A5528" w14:textId="77777777" w:rsidR="009E3EF2" w:rsidRPr="003A54BC" w:rsidRDefault="009E3EF2" w:rsidP="003A54BC">
            <w:pPr>
              <w:spacing w:after="0" w:line="240" w:lineRule="auto"/>
              <w:jc w:val="both"/>
              <w:rPr>
                <w:rFonts w:ascii="Times New Roman" w:eastAsia="Times New Roman" w:hAnsi="Times New Roman" w:cs="Times New Roman"/>
                <w:b/>
                <w:bCs/>
                <w:sz w:val="24"/>
                <w:szCs w:val="24"/>
                <w:lang w:val="ro-RO" w:eastAsia="ro-RO"/>
              </w:rPr>
            </w:pPr>
            <w:r w:rsidRPr="003A54BC">
              <w:rPr>
                <w:rFonts w:ascii="Times New Roman" w:eastAsia="Times New Roman" w:hAnsi="Times New Roman" w:cs="Times New Roman"/>
                <w:b/>
                <w:bCs/>
                <w:sz w:val="24"/>
                <w:szCs w:val="24"/>
                <w:lang w:val="ro-RO" w:eastAsia="ro-RO"/>
              </w:rPr>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0011C13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4DC55C77"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D5CA9FC" w14:textId="5FC09243" w:rsidR="009E3EF2" w:rsidRPr="003F234B" w:rsidRDefault="0074298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rPr>
              <w:t>Riscuri care pot duce la eșecul intervenției nu au</w:t>
            </w:r>
            <w:r w:rsidR="00B85996" w:rsidRPr="003F234B">
              <w:rPr>
                <w:rFonts w:ascii="Times New Roman" w:eastAsia="Times New Roman" w:hAnsi="Times New Roman" w:cs="Times New Roman"/>
                <w:sz w:val="24"/>
                <w:szCs w:val="24"/>
                <w:lang w:val="ro-RO"/>
              </w:rPr>
              <w:t xml:space="preserve"> fost identificate</w:t>
            </w:r>
            <w:r w:rsidRPr="003F234B">
              <w:rPr>
                <w:rFonts w:ascii="Times New Roman" w:eastAsia="Times New Roman" w:hAnsi="Times New Roman" w:cs="Times New Roman"/>
                <w:sz w:val="24"/>
                <w:szCs w:val="24"/>
                <w:lang w:val="ro-RO"/>
              </w:rPr>
              <w:t xml:space="preserve"> identificat</w:t>
            </w:r>
            <w:r w:rsidR="003A54BC">
              <w:rPr>
                <w:rFonts w:ascii="Times New Roman" w:eastAsia="Times New Roman" w:hAnsi="Times New Roman" w:cs="Times New Roman"/>
                <w:sz w:val="24"/>
                <w:szCs w:val="24"/>
                <w:lang w:val="ro-RO"/>
              </w:rPr>
              <w:t>e</w:t>
            </w:r>
            <w:r w:rsidRPr="003F234B">
              <w:rPr>
                <w:rFonts w:ascii="Times New Roman" w:eastAsia="Times New Roman" w:hAnsi="Times New Roman" w:cs="Times New Roman"/>
                <w:sz w:val="24"/>
                <w:szCs w:val="24"/>
                <w:lang w:val="ro-RO"/>
              </w:rPr>
              <w:t>.</w:t>
            </w:r>
            <w:r w:rsidR="009E3EF2" w:rsidRPr="003F234B">
              <w:rPr>
                <w:rFonts w:ascii="Times New Roman" w:eastAsia="Times New Roman" w:hAnsi="Times New Roman" w:cs="Times New Roman"/>
                <w:sz w:val="24"/>
                <w:szCs w:val="24"/>
                <w:lang w:val="ro-RO" w:eastAsia="ro-RO"/>
              </w:rPr>
              <w:t> </w:t>
            </w:r>
          </w:p>
          <w:p w14:paraId="46F20562" w14:textId="77777777"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tc>
      </w:tr>
      <w:tr w:rsidR="009E3EF2" w:rsidRPr="003F234B" w14:paraId="39DFBD48"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790F3C" w14:textId="77777777" w:rsidR="009E3EF2" w:rsidRPr="003A54BC" w:rsidRDefault="009E3EF2" w:rsidP="003A54BC">
            <w:pPr>
              <w:spacing w:after="0" w:line="240" w:lineRule="auto"/>
              <w:jc w:val="both"/>
              <w:rPr>
                <w:rFonts w:ascii="Times New Roman" w:eastAsia="Times New Roman" w:hAnsi="Times New Roman" w:cs="Times New Roman"/>
                <w:b/>
                <w:bCs/>
                <w:sz w:val="24"/>
                <w:szCs w:val="24"/>
                <w:lang w:val="ro-RO" w:eastAsia="ro-RO"/>
              </w:rPr>
            </w:pPr>
            <w:r w:rsidRPr="003A54BC">
              <w:rPr>
                <w:rFonts w:ascii="Times New Roman" w:eastAsia="Times New Roman" w:hAnsi="Times New Roman" w:cs="Times New Roman"/>
                <w:b/>
                <w:bCs/>
                <w:sz w:val="24"/>
                <w:szCs w:val="24"/>
                <w:lang w:val="ro-RO" w:eastAsia="ro-RO"/>
              </w:rPr>
              <w:t>d)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A4A27A4"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2179F174"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76D52EA" w14:textId="77777777"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p w14:paraId="1812BA18" w14:textId="21955922"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r w:rsidR="00742982" w:rsidRPr="009826DB">
              <w:rPr>
                <w:rFonts w:ascii="Times New Roman" w:eastAsia="Times New Roman" w:hAnsi="Times New Roman" w:cs="Times New Roman"/>
                <w:sz w:val="24"/>
                <w:szCs w:val="24"/>
                <w:lang w:val="ro-RO" w:eastAsia="ro-RO"/>
              </w:rPr>
              <w:t>Costuri</w:t>
            </w:r>
          </w:p>
        </w:tc>
      </w:tr>
      <w:tr w:rsidR="009E3EF2" w:rsidRPr="003F234B" w14:paraId="33F1095A"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0B49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u w:val="single"/>
                <w:lang w:val="ro-RO" w:eastAsia="ro-RO"/>
              </w:rPr>
              <w:t>Concluzie</w:t>
            </w:r>
            <w:r w:rsidRPr="003F234B">
              <w:rPr>
                <w:rFonts w:ascii="Times New Roman" w:eastAsia="Times New Roman" w:hAnsi="Times New Roman" w:cs="Times New Roman"/>
                <w:sz w:val="24"/>
                <w:szCs w:val="24"/>
                <w:lang w:val="ro-RO" w:eastAsia="ro-RO"/>
              </w:rPr>
              <w:t xml:space="preserve"> </w:t>
            </w:r>
          </w:p>
          <w:p w14:paraId="0D8D3A09" w14:textId="77777777" w:rsidR="009E3EF2" w:rsidRPr="00FB259A" w:rsidRDefault="009E3EF2" w:rsidP="00FB259A">
            <w:pPr>
              <w:spacing w:after="0" w:line="240" w:lineRule="auto"/>
              <w:jc w:val="both"/>
              <w:rPr>
                <w:rFonts w:ascii="Times New Roman" w:eastAsia="Times New Roman" w:hAnsi="Times New Roman" w:cs="Times New Roman"/>
                <w:b/>
                <w:bCs/>
                <w:sz w:val="24"/>
                <w:szCs w:val="24"/>
                <w:lang w:val="ro-RO" w:eastAsia="ro-RO"/>
              </w:rPr>
            </w:pPr>
            <w:r w:rsidRPr="00FB259A">
              <w:rPr>
                <w:rFonts w:ascii="Times New Roman" w:eastAsia="Times New Roman" w:hAnsi="Times New Roman" w:cs="Times New Roman"/>
                <w:b/>
                <w:bCs/>
                <w:sz w:val="24"/>
                <w:szCs w:val="24"/>
                <w:lang w:val="ro-RO" w:eastAsia="ro-RO"/>
              </w:rPr>
              <w:t>e) Argumentaţi selectarea unei opţiunii, în baza atingerii obiectivelor, beneficiilor şi costurilor, precum şi a asigurării celui mai mic impact negativ asupra celor afectaţi</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DF826A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2A3D6EBF"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2B20E02" w14:textId="13373605" w:rsidR="00742982" w:rsidRPr="003F234B" w:rsidRDefault="009E3EF2" w:rsidP="00742982">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r w:rsidR="00742982" w:rsidRPr="003F234B">
              <w:rPr>
                <w:rFonts w:ascii="Times New Roman" w:eastAsia="Times New Roman" w:hAnsi="Times New Roman" w:cs="Times New Roman"/>
                <w:sz w:val="24"/>
                <w:szCs w:val="24"/>
                <w:lang w:val="ro-RO" w:eastAsia="ro-RO"/>
              </w:rPr>
              <w:t>Urmare a realizării AI</w:t>
            </w:r>
            <w:r w:rsidR="009D3F6A" w:rsidRPr="003F234B">
              <w:rPr>
                <w:rFonts w:ascii="Times New Roman" w:eastAsia="Times New Roman" w:hAnsi="Times New Roman" w:cs="Times New Roman"/>
                <w:sz w:val="24"/>
                <w:szCs w:val="24"/>
                <w:lang w:val="ro-RO" w:eastAsia="ro-RO"/>
              </w:rPr>
              <w:t>R</w:t>
            </w:r>
            <w:r w:rsidR="00742982" w:rsidRPr="003F234B">
              <w:rPr>
                <w:rFonts w:ascii="Times New Roman" w:eastAsia="Times New Roman" w:hAnsi="Times New Roman" w:cs="Times New Roman"/>
                <w:sz w:val="24"/>
                <w:szCs w:val="24"/>
                <w:lang w:val="ro-RO" w:eastAsia="ro-RO"/>
              </w:rPr>
              <w:t xml:space="preserve">, se propune selectarea opțiunii I care se concentrează pe ajustarea cadrului </w:t>
            </w:r>
            <w:r w:rsidR="00007C78" w:rsidRPr="003F234B">
              <w:rPr>
                <w:rFonts w:ascii="Times New Roman" w:eastAsia="Times New Roman" w:hAnsi="Times New Roman" w:cs="Times New Roman"/>
                <w:sz w:val="24"/>
                <w:szCs w:val="24"/>
                <w:lang w:val="ro-RO" w:eastAsia="ro-RO"/>
              </w:rPr>
              <w:t>normativ în domeniul producerii, controlului, certificarea şi comercializarea materialului de înmulţire şi de plantare fructifer</w:t>
            </w:r>
            <w:r w:rsidR="00742982" w:rsidRPr="003F234B">
              <w:rPr>
                <w:rFonts w:ascii="Times New Roman" w:eastAsia="Times New Roman" w:hAnsi="Times New Roman" w:cs="Times New Roman"/>
                <w:sz w:val="24"/>
                <w:szCs w:val="24"/>
                <w:lang w:val="ro-RO" w:eastAsia="ro-RO"/>
              </w:rPr>
              <w:t>. Beneficiile intervenț</w:t>
            </w:r>
            <w:r w:rsidR="009D3F6A" w:rsidRPr="003F234B">
              <w:rPr>
                <w:rFonts w:ascii="Times New Roman" w:eastAsia="Times New Roman" w:hAnsi="Times New Roman" w:cs="Times New Roman"/>
                <w:sz w:val="24"/>
                <w:szCs w:val="24"/>
                <w:lang w:val="ro-RO" w:eastAsia="ro-RO"/>
              </w:rPr>
              <w:t>i</w:t>
            </w:r>
            <w:r w:rsidR="00742982" w:rsidRPr="003F234B">
              <w:rPr>
                <w:rFonts w:ascii="Times New Roman" w:eastAsia="Times New Roman" w:hAnsi="Times New Roman" w:cs="Times New Roman"/>
                <w:sz w:val="24"/>
                <w:szCs w:val="24"/>
                <w:lang w:val="ro-RO" w:eastAsia="ro-RO"/>
              </w:rPr>
              <w:t xml:space="preserve">ei propuse variază în </w:t>
            </w:r>
            <w:r w:rsidR="00007C78" w:rsidRPr="003F234B">
              <w:rPr>
                <w:rFonts w:ascii="Times New Roman" w:eastAsia="Times New Roman" w:hAnsi="Times New Roman" w:cs="Times New Roman"/>
                <w:sz w:val="24"/>
                <w:szCs w:val="24"/>
                <w:lang w:val="ro-RO" w:eastAsia="ro-RO"/>
              </w:rPr>
              <w:t>funcție</w:t>
            </w:r>
            <w:r w:rsidR="00742982" w:rsidRPr="003F234B">
              <w:rPr>
                <w:rFonts w:ascii="Times New Roman" w:eastAsia="Times New Roman" w:hAnsi="Times New Roman" w:cs="Times New Roman"/>
                <w:sz w:val="24"/>
                <w:szCs w:val="24"/>
                <w:lang w:val="ro-RO" w:eastAsia="ro-RO"/>
              </w:rPr>
              <w:t xml:space="preserve"> de specificul amendamentelor propuse, fiind reflectate la pct. 4 lit. b1).</w:t>
            </w:r>
          </w:p>
          <w:p w14:paraId="23D017B4" w14:textId="1377A293" w:rsidR="00742982" w:rsidRPr="003F234B" w:rsidRDefault="00742982" w:rsidP="00742982">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Opțiunea recomandată presupune abordarea punctuală a problemelor identificate, în vederea soluționării acestora și atingerii obiectivelor formulate, întrucît aceasta corespunde necesității de protecţie </w:t>
            </w:r>
            <w:r w:rsidR="00007C78" w:rsidRPr="003F234B">
              <w:rPr>
                <w:rFonts w:ascii="Times New Roman" w:eastAsia="Times New Roman" w:hAnsi="Times New Roman" w:cs="Times New Roman"/>
                <w:sz w:val="24"/>
                <w:szCs w:val="24"/>
                <w:lang w:val="ro-RO" w:eastAsia="ro-RO"/>
              </w:rPr>
              <w:t xml:space="preserve">a </w:t>
            </w:r>
            <w:r w:rsidR="009D3F6A" w:rsidRPr="003F234B">
              <w:rPr>
                <w:rFonts w:ascii="Times New Roman" w:eastAsia="Times New Roman" w:hAnsi="Times New Roman" w:cs="Times New Roman"/>
                <w:sz w:val="24"/>
                <w:szCs w:val="24"/>
                <w:lang w:val="ro-RO" w:eastAsia="ro-RO"/>
              </w:rPr>
              <w:t>pieței</w:t>
            </w:r>
            <w:r w:rsidR="00007C78" w:rsidRPr="003F234B">
              <w:rPr>
                <w:rFonts w:ascii="Times New Roman" w:eastAsia="Times New Roman" w:hAnsi="Times New Roman" w:cs="Times New Roman"/>
                <w:sz w:val="24"/>
                <w:szCs w:val="24"/>
                <w:lang w:val="ro-RO" w:eastAsia="ro-RO"/>
              </w:rPr>
              <w:t xml:space="preserve"> interne de material de înmulţire şi de plantare fructifer neconform</w:t>
            </w:r>
            <w:r w:rsidRPr="003F234B">
              <w:rPr>
                <w:rFonts w:ascii="Times New Roman" w:eastAsia="Times New Roman" w:hAnsi="Times New Roman" w:cs="Times New Roman"/>
                <w:sz w:val="24"/>
                <w:szCs w:val="24"/>
                <w:lang w:val="ro-RO" w:eastAsia="ro-RO"/>
              </w:rPr>
              <w:t xml:space="preserve">. Astfel, se impune necesitatea completării </w:t>
            </w:r>
            <w:r w:rsidR="00007C78" w:rsidRPr="003F234B">
              <w:rPr>
                <w:rFonts w:ascii="Times New Roman" w:eastAsia="Times New Roman" w:hAnsi="Times New Roman" w:cs="Times New Roman"/>
                <w:sz w:val="24"/>
                <w:szCs w:val="24"/>
                <w:lang w:val="ro-RO" w:eastAsia="ro-RO"/>
              </w:rPr>
              <w:t>HG nr. 415/2013</w:t>
            </w:r>
            <w:r w:rsidRPr="003F234B">
              <w:rPr>
                <w:rFonts w:ascii="Times New Roman" w:eastAsia="Times New Roman" w:hAnsi="Times New Roman" w:cs="Times New Roman"/>
                <w:sz w:val="24"/>
                <w:szCs w:val="24"/>
                <w:lang w:val="ro-RO" w:eastAsia="ro-RO"/>
              </w:rPr>
              <w:t xml:space="preserve"> cu prevederi noi întru asigurarea unor norme</w:t>
            </w:r>
            <w:r w:rsidR="00007C78" w:rsidRPr="003F234B">
              <w:rPr>
                <w:rFonts w:ascii="Times New Roman" w:eastAsia="Times New Roman" w:hAnsi="Times New Roman" w:cs="Times New Roman"/>
                <w:sz w:val="24"/>
                <w:szCs w:val="24"/>
                <w:lang w:val="ro-RO" w:eastAsia="ro-RO"/>
              </w:rPr>
              <w:t xml:space="preserve"> </w:t>
            </w:r>
            <w:r w:rsidRPr="003F234B">
              <w:rPr>
                <w:rFonts w:ascii="Times New Roman" w:eastAsia="Times New Roman" w:hAnsi="Times New Roman" w:cs="Times New Roman"/>
                <w:sz w:val="24"/>
                <w:szCs w:val="24"/>
                <w:lang w:val="ro-RO" w:eastAsia="ro-RO"/>
              </w:rPr>
              <w:t xml:space="preserve">clare şi unitare în acest domeniu. </w:t>
            </w:r>
          </w:p>
          <w:p w14:paraId="012A17FB" w14:textId="1C5AED14" w:rsidR="00742982" w:rsidRPr="003F234B" w:rsidRDefault="00742982" w:rsidP="00742982">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Aprobarea proiectului de </w:t>
            </w:r>
            <w:r w:rsidR="00007C78" w:rsidRPr="003F234B">
              <w:rPr>
                <w:rFonts w:ascii="Times New Roman" w:eastAsia="Times New Roman" w:hAnsi="Times New Roman" w:cs="Times New Roman"/>
                <w:sz w:val="24"/>
                <w:szCs w:val="24"/>
                <w:lang w:val="ro-RO" w:eastAsia="ro-RO"/>
              </w:rPr>
              <w:t>hotărâre de Guvern de modificare a HG nr. 415/2013</w:t>
            </w:r>
            <w:r w:rsidRPr="003F234B">
              <w:rPr>
                <w:rFonts w:ascii="Times New Roman" w:eastAsia="Times New Roman" w:hAnsi="Times New Roman" w:cs="Times New Roman"/>
                <w:sz w:val="24"/>
                <w:szCs w:val="24"/>
                <w:lang w:val="ro-RO" w:eastAsia="ro-RO"/>
              </w:rPr>
              <w:t xml:space="preserve"> va contribui inclusiv la:</w:t>
            </w:r>
          </w:p>
          <w:p w14:paraId="46E6A584" w14:textId="137199B7" w:rsidR="00742982" w:rsidRPr="003F234B" w:rsidRDefault="00742982" w:rsidP="00742982">
            <w:pPr>
              <w:spacing w:after="0" w:line="240" w:lineRule="auto"/>
              <w:ind w:firstLine="567"/>
              <w:jc w:val="both"/>
              <w:rPr>
                <w:rFonts w:ascii="Times New Roman" w:eastAsia="Times New Roman" w:hAnsi="Times New Roman" w:cs="Times New Roman"/>
                <w:sz w:val="24"/>
                <w:szCs w:val="24"/>
                <w:lang w:val="ro-RO" w:eastAsia="ro-RO"/>
              </w:rPr>
            </w:pPr>
          </w:p>
          <w:p w14:paraId="382D617E" w14:textId="463C06E4" w:rsidR="004B267C" w:rsidRPr="003F234B" w:rsidRDefault="003D5593" w:rsidP="004B267C">
            <w:pPr>
              <w:pStyle w:val="Listparagraf"/>
              <w:numPr>
                <w:ilvl w:val="0"/>
                <w:numId w:val="13"/>
              </w:num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eliminarea ambiguităților în i</w:t>
            </w:r>
            <w:r w:rsidR="004B267C" w:rsidRPr="003F234B">
              <w:rPr>
                <w:rFonts w:ascii="Times New Roman" w:eastAsia="Times New Roman" w:hAnsi="Times New Roman" w:cs="Times New Roman"/>
                <w:sz w:val="24"/>
                <w:szCs w:val="24"/>
                <w:lang w:val="ro-RO" w:eastAsia="ro-RO"/>
              </w:rPr>
              <w:t>nterpretarea prevederilor actului normativ, în general, și a procesului de selecție a clonelor și controlul fitosanitar în plantație, în particular;</w:t>
            </w:r>
          </w:p>
          <w:p w14:paraId="20CA0BE4" w14:textId="6A5774EC" w:rsidR="004B267C" w:rsidRPr="003F234B" w:rsidRDefault="004B267C" w:rsidP="004B267C">
            <w:pPr>
              <w:pStyle w:val="Listparagraf"/>
              <w:numPr>
                <w:ilvl w:val="0"/>
                <w:numId w:val="13"/>
              </w:numPr>
              <w:spacing w:after="0" w:line="240" w:lineRule="auto"/>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asigurarea funcționării eficiente a procesului de producere și certificare a materialului de înmulțire şi plantare fructifer </w:t>
            </w:r>
          </w:p>
          <w:p w14:paraId="6A50AAC9" w14:textId="0997D4C4" w:rsidR="004B267C" w:rsidRPr="003F234B" w:rsidRDefault="004B267C" w:rsidP="004B267C">
            <w:pPr>
              <w:pStyle w:val="Listparagraf"/>
              <w:numPr>
                <w:ilvl w:val="0"/>
                <w:numId w:val="13"/>
              </w:numPr>
              <w:spacing w:after="0" w:line="240" w:lineRule="auto"/>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promovarea produselor calitative și admiterea pe piață a produselor conforme și sigure;</w:t>
            </w:r>
          </w:p>
          <w:p w14:paraId="4D1142D3" w14:textId="42527F0E" w:rsidR="009E3EF2" w:rsidRPr="003F234B" w:rsidRDefault="004B267C" w:rsidP="00647267">
            <w:pPr>
              <w:pStyle w:val="Listparagraf"/>
              <w:numPr>
                <w:ilvl w:val="0"/>
                <w:numId w:val="13"/>
              </w:numPr>
              <w:spacing w:after="0" w:line="240" w:lineRule="auto"/>
              <w:jc w:val="both"/>
              <w:rPr>
                <w:rFonts w:ascii="Times New Roman" w:eastAsia="Times New Roman" w:hAnsi="Times New Roman" w:cs="Times New Roman"/>
                <w:sz w:val="24"/>
                <w:szCs w:val="24"/>
                <w:lang w:val="ro-RO" w:eastAsia="ro-RO"/>
              </w:rPr>
            </w:pPr>
            <w:r w:rsidRPr="00647267">
              <w:rPr>
                <w:rFonts w:ascii="Times New Roman" w:eastAsia="Times New Roman" w:hAnsi="Times New Roman" w:cs="Times New Roman"/>
                <w:sz w:val="24"/>
                <w:szCs w:val="24"/>
                <w:lang w:val="ro-RO" w:eastAsia="ro-RO"/>
              </w:rPr>
              <w:t>creșterea volumelor de export</w:t>
            </w:r>
            <w:r w:rsidR="00647267" w:rsidRPr="00647267">
              <w:rPr>
                <w:rFonts w:ascii="Times New Roman" w:eastAsia="Times New Roman" w:hAnsi="Times New Roman" w:cs="Times New Roman"/>
                <w:sz w:val="24"/>
                <w:szCs w:val="24"/>
                <w:lang w:val="ro-RO" w:eastAsia="ro-RO"/>
              </w:rPr>
              <w:t>.</w:t>
            </w:r>
          </w:p>
        </w:tc>
      </w:tr>
      <w:tr w:rsidR="009E3EF2" w:rsidRPr="003F234B" w14:paraId="35DBC945" w14:textId="77777777" w:rsidTr="003F234B">
        <w:trPr>
          <w:jc w:val="center"/>
        </w:trPr>
        <w:tc>
          <w:tcPr>
            <w:tcW w:w="499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CE63E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5. Implementarea şi monitorizarea</w:t>
            </w:r>
          </w:p>
        </w:tc>
      </w:tr>
      <w:tr w:rsidR="009E3EF2" w:rsidRPr="003F234B" w14:paraId="43FE6A55"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53DEC" w14:textId="77777777" w:rsidR="009E3EF2" w:rsidRPr="00A51AE5" w:rsidRDefault="009E3EF2" w:rsidP="00A51AE5">
            <w:pPr>
              <w:spacing w:after="0" w:line="240" w:lineRule="auto"/>
              <w:jc w:val="both"/>
              <w:rPr>
                <w:rFonts w:ascii="Times New Roman" w:eastAsia="Times New Roman" w:hAnsi="Times New Roman" w:cs="Times New Roman"/>
                <w:b/>
                <w:bCs/>
                <w:sz w:val="24"/>
                <w:szCs w:val="24"/>
                <w:lang w:val="ro-RO" w:eastAsia="ro-RO"/>
              </w:rPr>
            </w:pPr>
            <w:r w:rsidRPr="00A51AE5">
              <w:rPr>
                <w:rFonts w:ascii="Times New Roman" w:eastAsia="Times New Roman" w:hAnsi="Times New Roman" w:cs="Times New Roman"/>
                <w:b/>
                <w:bCs/>
                <w:sz w:val="24"/>
                <w:szCs w:val="24"/>
                <w:lang w:val="ro-RO" w:eastAsia="ro-RO"/>
              </w:rPr>
              <w:t>a) Descrieţi cum va fi organizată implementarea opţiunii recomandate, ce cadru juridic necesită a fi modificat şi/sau elaborat şi aprobat, ce schimbări instituţionale sînt necesare</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8E5691D"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24F333C7"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E004785" w14:textId="59BEA6D0" w:rsidR="00AD692C" w:rsidRPr="003F234B" w:rsidRDefault="00AD692C" w:rsidP="00AD692C">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Pentru implementarea acestui proiect nu vor fi necesare resurse financiare din bugetul statului deoarece producerea, controlul, certificarea şi comercializarea materialului de înmulţire şi de plantare fructifer este o procedură care deja </w:t>
            </w:r>
            <w:r w:rsidRPr="003F234B">
              <w:rPr>
                <w:rFonts w:ascii="Times New Roman" w:eastAsia="Times New Roman" w:hAnsi="Times New Roman" w:cs="Times New Roman"/>
                <w:sz w:val="24"/>
                <w:szCs w:val="24"/>
                <w:lang w:val="ro-RO" w:eastAsia="ro-RO"/>
              </w:rPr>
              <w:lastRenderedPageBreak/>
              <w:t>funcționează și nici schimbări instituționale nu vor fi operate. Va fi impusă doar o nouă schemă pentru selecția clonelor și controlul fitosanitar în plantație, iar responsabil</w:t>
            </w:r>
            <w:r w:rsidR="00792ADD">
              <w:rPr>
                <w:rFonts w:ascii="Times New Roman" w:eastAsia="Times New Roman" w:hAnsi="Times New Roman" w:cs="Times New Roman"/>
                <w:sz w:val="24"/>
                <w:szCs w:val="24"/>
                <w:lang w:val="ro-RO" w:eastAsia="ro-RO"/>
              </w:rPr>
              <w:t>e</w:t>
            </w:r>
            <w:r w:rsidRPr="003F234B">
              <w:rPr>
                <w:rFonts w:ascii="Times New Roman" w:eastAsia="Times New Roman" w:hAnsi="Times New Roman" w:cs="Times New Roman"/>
                <w:sz w:val="24"/>
                <w:szCs w:val="24"/>
                <w:lang w:val="ro-RO" w:eastAsia="ro-RO"/>
              </w:rPr>
              <w:t xml:space="preserve"> de </w:t>
            </w:r>
            <w:r w:rsidR="00792ADD">
              <w:rPr>
                <w:rFonts w:ascii="Times New Roman" w:eastAsia="Times New Roman" w:hAnsi="Times New Roman" w:cs="Times New Roman"/>
                <w:sz w:val="24"/>
                <w:szCs w:val="24"/>
                <w:lang w:val="ro-RO" w:eastAsia="ro-RO"/>
              </w:rPr>
              <w:t>implementarea schemei propuse vor fi instituțiile</w:t>
            </w:r>
            <w:r w:rsidRPr="003F234B">
              <w:rPr>
                <w:rFonts w:ascii="Times New Roman" w:eastAsia="Times New Roman" w:hAnsi="Times New Roman" w:cs="Times New Roman"/>
                <w:sz w:val="24"/>
                <w:szCs w:val="24"/>
                <w:lang w:val="ro-RO" w:eastAsia="ro-RO"/>
              </w:rPr>
              <w:t xml:space="preserve"> </w:t>
            </w:r>
            <w:r w:rsidR="00792ADD">
              <w:rPr>
                <w:rFonts w:ascii="Times New Roman" w:eastAsia="Times New Roman" w:hAnsi="Times New Roman" w:cs="Times New Roman"/>
                <w:sz w:val="24"/>
                <w:szCs w:val="24"/>
                <w:lang w:val="ro-RO" w:eastAsia="ro-RO"/>
              </w:rPr>
              <w:t>specializate</w:t>
            </w:r>
            <w:r w:rsidRPr="003F234B">
              <w:rPr>
                <w:rFonts w:ascii="Times New Roman" w:eastAsia="Times New Roman" w:hAnsi="Times New Roman" w:cs="Times New Roman"/>
                <w:sz w:val="24"/>
                <w:szCs w:val="24"/>
                <w:lang w:val="ro-RO" w:eastAsia="ro-RO"/>
              </w:rPr>
              <w:t>.</w:t>
            </w:r>
          </w:p>
          <w:p w14:paraId="0B3FAD97" w14:textId="0F3B81F2" w:rsidR="009E3EF2" w:rsidRPr="003F234B" w:rsidRDefault="00AD692C" w:rsidP="002C7204">
            <w:pPr>
              <w:spacing w:after="0" w:line="240" w:lineRule="auto"/>
              <w:ind w:firstLine="656"/>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Actul normativ va fi publicat în Monitorul Oficial al Republicii Moldova, atât în limba</w:t>
            </w:r>
            <w:r w:rsidR="00A937C6">
              <w:rPr>
                <w:rFonts w:ascii="Times New Roman" w:eastAsia="Times New Roman" w:hAnsi="Times New Roman" w:cs="Times New Roman"/>
                <w:sz w:val="24"/>
                <w:szCs w:val="24"/>
                <w:lang w:val="ro-RO" w:eastAsia="ro-RO"/>
              </w:rPr>
              <w:t xml:space="preserve"> </w:t>
            </w:r>
            <w:r w:rsidRPr="003F234B">
              <w:rPr>
                <w:rFonts w:ascii="Times New Roman" w:eastAsia="Times New Roman" w:hAnsi="Times New Roman" w:cs="Times New Roman"/>
                <w:sz w:val="24"/>
                <w:szCs w:val="24"/>
                <w:lang w:val="ro-RO" w:eastAsia="ro-RO"/>
              </w:rPr>
              <w:t>română, cât și tradus în limba rusă.</w:t>
            </w:r>
            <w:r w:rsidR="009E3EF2" w:rsidRPr="003F234B">
              <w:rPr>
                <w:rFonts w:ascii="Times New Roman" w:eastAsia="Times New Roman" w:hAnsi="Times New Roman" w:cs="Times New Roman"/>
                <w:sz w:val="24"/>
                <w:szCs w:val="24"/>
                <w:lang w:val="ro-RO" w:eastAsia="ro-RO"/>
              </w:rPr>
              <w:t>  </w:t>
            </w:r>
          </w:p>
        </w:tc>
      </w:tr>
      <w:tr w:rsidR="009E3EF2" w:rsidRPr="003F234B" w14:paraId="7F0977B2"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61C6E" w14:textId="77777777" w:rsidR="009E3EF2" w:rsidRPr="003263BD" w:rsidRDefault="009E3EF2" w:rsidP="003263BD">
            <w:pPr>
              <w:spacing w:after="0" w:line="240" w:lineRule="auto"/>
              <w:jc w:val="both"/>
              <w:rPr>
                <w:rFonts w:ascii="Times New Roman" w:eastAsia="Times New Roman" w:hAnsi="Times New Roman" w:cs="Times New Roman"/>
                <w:b/>
                <w:bCs/>
                <w:sz w:val="24"/>
                <w:szCs w:val="24"/>
                <w:lang w:val="ro-RO" w:eastAsia="ro-RO"/>
              </w:rPr>
            </w:pPr>
            <w:r w:rsidRPr="003263BD">
              <w:rPr>
                <w:rFonts w:ascii="Times New Roman" w:eastAsia="Times New Roman" w:hAnsi="Times New Roman" w:cs="Times New Roman"/>
                <w:b/>
                <w:bCs/>
                <w:sz w:val="24"/>
                <w:szCs w:val="24"/>
                <w:lang w:val="ro-RO" w:eastAsia="ro-RO"/>
              </w:rPr>
              <w:lastRenderedPageBreak/>
              <w:t>b) Indicaţi clar indicatorii de performanţă în baza cărora se va efectua monitorizarea</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684D783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7E8BF2B2"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941DDD4" w14:textId="4A196E79" w:rsidR="009E3EF2" w:rsidRPr="003F234B" w:rsidRDefault="00792ADD" w:rsidP="002C7204">
            <w:pPr>
              <w:pStyle w:val="Listparagraf"/>
              <w:spacing w:after="0" w:line="240" w:lineRule="auto"/>
              <w:ind w:left="125" w:firstLine="645"/>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eastAsia="ro-RO"/>
              </w:rPr>
              <w:t>Instituții</w:t>
            </w:r>
            <w:r w:rsidR="003D5593">
              <w:rPr>
                <w:rFonts w:ascii="Times New Roman" w:eastAsia="Times New Roman" w:hAnsi="Times New Roman" w:cs="Times New Roman"/>
                <w:sz w:val="24"/>
                <w:szCs w:val="24"/>
                <w:lang w:val="ro-RO" w:eastAsia="ro-RO"/>
              </w:rPr>
              <w:t>le specializate</w:t>
            </w:r>
            <w:r w:rsidR="009E3EF2" w:rsidRPr="003F234B">
              <w:rPr>
                <w:rFonts w:ascii="Times New Roman" w:eastAsia="Times New Roman" w:hAnsi="Times New Roman" w:cs="Times New Roman"/>
                <w:sz w:val="24"/>
                <w:szCs w:val="24"/>
                <w:lang w:val="ro-RO" w:eastAsia="ro-RO"/>
              </w:rPr>
              <w:t> </w:t>
            </w:r>
            <w:r w:rsidR="00AD692C" w:rsidRPr="003F234B">
              <w:rPr>
                <w:rFonts w:ascii="Times New Roman" w:eastAsia="Times New Roman" w:hAnsi="Times New Roman" w:cs="Times New Roman"/>
                <w:sz w:val="24"/>
                <w:szCs w:val="24"/>
                <w:lang w:val="ro-RO" w:eastAsia="ro-RO"/>
              </w:rPr>
              <w:t>v</w:t>
            </w:r>
            <w:r w:rsidR="003D5593">
              <w:rPr>
                <w:rFonts w:ascii="Times New Roman" w:eastAsia="Times New Roman" w:hAnsi="Times New Roman" w:cs="Times New Roman"/>
                <w:sz w:val="24"/>
                <w:szCs w:val="24"/>
                <w:lang w:val="ro-RO" w:eastAsia="ro-RO"/>
              </w:rPr>
              <w:t>or</w:t>
            </w:r>
            <w:r w:rsidR="00AD692C" w:rsidRPr="003F234B">
              <w:rPr>
                <w:rFonts w:ascii="Times New Roman" w:eastAsia="Times New Roman" w:hAnsi="Times New Roman" w:cs="Times New Roman"/>
                <w:sz w:val="24"/>
                <w:szCs w:val="24"/>
                <w:lang w:val="ro-RO" w:eastAsia="ro-RO"/>
              </w:rPr>
              <w:t xml:space="preserve"> monitoriza și raporta </w:t>
            </w:r>
            <w:r w:rsidR="00C85D62" w:rsidRPr="003F234B">
              <w:rPr>
                <w:rFonts w:ascii="Times New Roman" w:eastAsia="Times New Roman" w:hAnsi="Times New Roman" w:cs="Times New Roman"/>
                <w:sz w:val="24"/>
                <w:szCs w:val="24"/>
                <w:lang w:val="ro-RO" w:eastAsia="ro-RO"/>
              </w:rPr>
              <w:t>Agenției Națională pentru Siguranța Alimentelor</w:t>
            </w:r>
            <w:r w:rsidR="002C7204">
              <w:rPr>
                <w:rFonts w:ascii="Times New Roman" w:eastAsia="Times New Roman" w:hAnsi="Times New Roman" w:cs="Times New Roman"/>
                <w:sz w:val="24"/>
                <w:szCs w:val="24"/>
                <w:lang w:val="ro-RO" w:eastAsia="ro-RO"/>
              </w:rPr>
              <w:t>.</w:t>
            </w:r>
          </w:p>
          <w:p w14:paraId="0CBCF4B0" w14:textId="77777777" w:rsidR="005C21BF" w:rsidRPr="003F234B" w:rsidRDefault="009E3EF2" w:rsidP="002C7204">
            <w:pPr>
              <w:spacing w:after="0" w:line="240" w:lineRule="auto"/>
              <w:ind w:firstLine="798"/>
              <w:rPr>
                <w:rFonts w:ascii="Times New Roman" w:eastAsia="Times New Roman" w:hAnsi="Times New Roman" w:cs="Times New Roman"/>
                <w:bCs/>
                <w:sz w:val="24"/>
                <w:szCs w:val="24"/>
                <w:lang w:val="ro-RO"/>
              </w:rPr>
            </w:pPr>
            <w:r w:rsidRPr="003F234B">
              <w:rPr>
                <w:rFonts w:ascii="Times New Roman" w:eastAsia="Times New Roman" w:hAnsi="Times New Roman" w:cs="Times New Roman"/>
                <w:sz w:val="24"/>
                <w:szCs w:val="24"/>
                <w:lang w:val="ro-RO" w:eastAsia="ro-RO"/>
              </w:rPr>
              <w:t> </w:t>
            </w:r>
            <w:r w:rsidR="005C21BF" w:rsidRPr="003F234B">
              <w:rPr>
                <w:rFonts w:ascii="Times New Roman" w:eastAsia="Times New Roman" w:hAnsi="Times New Roman" w:cs="Times New Roman"/>
                <w:bCs/>
                <w:sz w:val="24"/>
                <w:szCs w:val="24"/>
                <w:lang w:val="ro-RO"/>
              </w:rPr>
              <w:t>Monitorizarea va fi efectuată în baza următorilor indicatori de performanță:</w:t>
            </w:r>
          </w:p>
          <w:p w14:paraId="4803B9F6" w14:textId="178E91CF" w:rsidR="005C21BF" w:rsidRPr="003F234B" w:rsidRDefault="005C21BF" w:rsidP="002C7204">
            <w:pPr>
              <w:numPr>
                <w:ilvl w:val="0"/>
                <w:numId w:val="8"/>
              </w:numPr>
              <w:spacing w:after="0" w:line="240" w:lineRule="auto"/>
              <w:contextualSpacing/>
              <w:jc w:val="both"/>
              <w:rPr>
                <w:rFonts w:ascii="Times New Roman" w:eastAsia="Times New Roman" w:hAnsi="Times New Roman" w:cs="Times New Roman"/>
                <w:bCs/>
                <w:sz w:val="24"/>
                <w:szCs w:val="24"/>
                <w:lang w:val="ro-RO"/>
              </w:rPr>
            </w:pPr>
            <w:r w:rsidRPr="003F234B">
              <w:rPr>
                <w:rFonts w:ascii="Times New Roman" w:eastAsia="Times New Roman" w:hAnsi="Times New Roman" w:cs="Times New Roman"/>
                <w:sz w:val="24"/>
                <w:szCs w:val="24"/>
                <w:lang w:val="ro-RO"/>
              </w:rPr>
              <w:t xml:space="preserve">numărul </w:t>
            </w:r>
            <w:r w:rsidR="004256C7" w:rsidRPr="003F234B">
              <w:rPr>
                <w:rFonts w:ascii="Times New Roman" w:eastAsia="Times New Roman" w:hAnsi="Times New Roman" w:cs="Times New Roman"/>
                <w:sz w:val="24"/>
                <w:szCs w:val="24"/>
                <w:lang w:val="ro-RO"/>
              </w:rPr>
              <w:t xml:space="preserve">de </w:t>
            </w:r>
            <w:r w:rsidR="009D3F6A" w:rsidRPr="003F234B">
              <w:rPr>
                <w:rFonts w:ascii="Times New Roman" w:eastAsia="Times New Roman" w:hAnsi="Times New Roman" w:cs="Times New Roman"/>
                <w:sz w:val="24"/>
                <w:szCs w:val="24"/>
                <w:lang w:val="ro-RO"/>
              </w:rPr>
              <w:t>întreprinderi</w:t>
            </w:r>
            <w:r w:rsidR="004256C7" w:rsidRPr="003F234B">
              <w:rPr>
                <w:rFonts w:ascii="Times New Roman" w:eastAsia="Times New Roman" w:hAnsi="Times New Roman" w:cs="Times New Roman"/>
                <w:sz w:val="24"/>
                <w:szCs w:val="24"/>
                <w:lang w:val="ro-RO"/>
              </w:rPr>
              <w:t xml:space="preserve"> care au realizat pretestarea materialului la viruși</w:t>
            </w:r>
            <w:r w:rsidRPr="003F234B">
              <w:rPr>
                <w:rFonts w:ascii="Times New Roman" w:eastAsia="Times New Roman" w:hAnsi="Times New Roman" w:cs="Times New Roman"/>
                <w:sz w:val="24"/>
                <w:szCs w:val="24"/>
                <w:lang w:val="ro-RO"/>
              </w:rPr>
              <w:t>;</w:t>
            </w:r>
          </w:p>
          <w:p w14:paraId="5201EAC8" w14:textId="26A6BDE1" w:rsidR="005C21BF" w:rsidRPr="003F234B" w:rsidRDefault="005C21BF" w:rsidP="002C7204">
            <w:pPr>
              <w:numPr>
                <w:ilvl w:val="0"/>
                <w:numId w:val="8"/>
              </w:numPr>
              <w:spacing w:after="0" w:line="240" w:lineRule="auto"/>
              <w:contextualSpacing/>
              <w:jc w:val="both"/>
              <w:rPr>
                <w:rFonts w:ascii="Times New Roman" w:eastAsia="Times New Roman" w:hAnsi="Times New Roman" w:cs="Times New Roman"/>
                <w:bCs/>
                <w:sz w:val="24"/>
                <w:szCs w:val="24"/>
                <w:lang w:val="ro-RO"/>
              </w:rPr>
            </w:pPr>
            <w:r w:rsidRPr="003F234B">
              <w:rPr>
                <w:rFonts w:ascii="Times New Roman" w:eastAsia="Times New Roman" w:hAnsi="Times New Roman" w:cs="Times New Roman"/>
                <w:sz w:val="24"/>
                <w:szCs w:val="24"/>
                <w:lang w:val="ro-RO"/>
              </w:rPr>
              <w:t xml:space="preserve">numărul de </w:t>
            </w:r>
            <w:r w:rsidR="004256C7" w:rsidRPr="003F234B">
              <w:rPr>
                <w:rFonts w:ascii="Times New Roman" w:eastAsia="Times New Roman" w:hAnsi="Times New Roman" w:cs="Times New Roman"/>
                <w:sz w:val="24"/>
                <w:szCs w:val="24"/>
                <w:lang w:val="ro-RO"/>
              </w:rPr>
              <w:t>întreprinderi care au realizat testarea în seră</w:t>
            </w:r>
            <w:r w:rsidRPr="003F234B">
              <w:rPr>
                <w:rFonts w:ascii="Times New Roman" w:eastAsia="Times New Roman" w:hAnsi="Times New Roman" w:cs="Times New Roman"/>
                <w:sz w:val="24"/>
                <w:szCs w:val="24"/>
                <w:lang w:val="ro-RO"/>
              </w:rPr>
              <w:t>;</w:t>
            </w:r>
          </w:p>
          <w:p w14:paraId="2E98E162" w14:textId="223A26D5" w:rsidR="005C21BF" w:rsidRPr="003F234B" w:rsidRDefault="00766262" w:rsidP="002C7204">
            <w:pPr>
              <w:numPr>
                <w:ilvl w:val="0"/>
                <w:numId w:val="8"/>
              </w:numPr>
              <w:spacing w:after="0" w:line="240" w:lineRule="auto"/>
              <w:contextualSpacing/>
              <w:jc w:val="both"/>
              <w:rPr>
                <w:rFonts w:ascii="Times New Roman" w:eastAsia="Times New Roman" w:hAnsi="Times New Roman" w:cs="Times New Roman"/>
                <w:bCs/>
                <w:sz w:val="24"/>
                <w:szCs w:val="24"/>
                <w:lang w:val="ro-RO"/>
              </w:rPr>
            </w:pPr>
            <w:r w:rsidRPr="003F234B">
              <w:rPr>
                <w:rFonts w:ascii="Times New Roman" w:eastAsia="Times New Roman" w:hAnsi="Times New Roman" w:cs="Times New Roman"/>
                <w:sz w:val="24"/>
                <w:szCs w:val="24"/>
                <w:lang w:val="ro-RO"/>
              </w:rPr>
              <w:t>c</w:t>
            </w:r>
            <w:r w:rsidR="004256C7" w:rsidRPr="003F234B">
              <w:rPr>
                <w:rFonts w:ascii="Times New Roman" w:eastAsia="Times New Roman" w:hAnsi="Times New Roman" w:cs="Times New Roman"/>
                <w:sz w:val="24"/>
                <w:szCs w:val="24"/>
                <w:lang w:val="ro-RO"/>
              </w:rPr>
              <w:t>antitatea de material sănătos pus pe piața internă</w:t>
            </w:r>
            <w:r w:rsidR="005C21BF" w:rsidRPr="003F234B">
              <w:rPr>
                <w:rFonts w:ascii="Times New Roman" w:eastAsia="Times New Roman" w:hAnsi="Times New Roman" w:cs="Times New Roman"/>
                <w:sz w:val="24"/>
                <w:szCs w:val="24"/>
                <w:lang w:val="ro-RO"/>
              </w:rPr>
              <w:t>;</w:t>
            </w:r>
          </w:p>
          <w:p w14:paraId="5EE7D2B9" w14:textId="1934B9E9" w:rsidR="004256C7" w:rsidRPr="003F234B" w:rsidRDefault="005C21BF" w:rsidP="002C7204">
            <w:pPr>
              <w:numPr>
                <w:ilvl w:val="0"/>
                <w:numId w:val="8"/>
              </w:numPr>
              <w:spacing w:after="0" w:line="240" w:lineRule="auto"/>
              <w:contextualSpacing/>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rPr>
              <w:t xml:space="preserve">numărul de </w:t>
            </w:r>
            <w:r w:rsidR="004256C7" w:rsidRPr="003F234B">
              <w:rPr>
                <w:rFonts w:ascii="Times New Roman" w:eastAsia="Times New Roman" w:hAnsi="Times New Roman" w:cs="Times New Roman"/>
                <w:sz w:val="24"/>
                <w:szCs w:val="24"/>
                <w:lang w:val="ro-RO"/>
              </w:rPr>
              <w:t>plantații de producție marfă înființate</w:t>
            </w:r>
            <w:r w:rsidR="00A937C6">
              <w:rPr>
                <w:rFonts w:ascii="Times New Roman" w:eastAsia="Times New Roman" w:hAnsi="Times New Roman" w:cs="Times New Roman"/>
                <w:sz w:val="24"/>
                <w:szCs w:val="24"/>
                <w:lang w:val="ro-RO"/>
              </w:rPr>
              <w:t>.</w:t>
            </w:r>
          </w:p>
        </w:tc>
      </w:tr>
      <w:tr w:rsidR="009E3EF2" w:rsidRPr="003F234B" w14:paraId="0DA7574F"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EAA1A8" w14:textId="77777777" w:rsidR="009E3EF2" w:rsidRPr="003263BD" w:rsidRDefault="009E3EF2" w:rsidP="003263BD">
            <w:pPr>
              <w:spacing w:after="0" w:line="240" w:lineRule="auto"/>
              <w:jc w:val="both"/>
              <w:rPr>
                <w:rFonts w:ascii="Times New Roman" w:eastAsia="Times New Roman" w:hAnsi="Times New Roman" w:cs="Times New Roman"/>
                <w:b/>
                <w:bCs/>
                <w:sz w:val="24"/>
                <w:szCs w:val="24"/>
                <w:lang w:val="ro-RO" w:eastAsia="ro-RO"/>
              </w:rPr>
            </w:pPr>
            <w:r w:rsidRPr="003263BD">
              <w:rPr>
                <w:rFonts w:ascii="Times New Roman" w:eastAsia="Times New Roman" w:hAnsi="Times New Roman" w:cs="Times New Roman"/>
                <w:b/>
                <w:bCs/>
                <w:sz w:val="24"/>
                <w:szCs w:val="24"/>
                <w:lang w:val="ro-RO" w:eastAsia="ro-RO"/>
              </w:rPr>
              <w:t>c) Identificaţi peste cît timp vor fi resimţite impacturile estimate şi este necesară evaluarea performanţei actului normativ propus. Explicaţi cum va fi monitorizată şi evaluată opţiunea</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194881C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0B5F226E"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4124147" w14:textId="04BE9C44" w:rsidR="009E3EF2" w:rsidRPr="004C5D8F" w:rsidRDefault="004C5D8F" w:rsidP="002C7204">
            <w:pPr>
              <w:pStyle w:val="Default"/>
              <w:ind w:firstLine="798"/>
              <w:jc w:val="both"/>
              <w:rPr>
                <w:sz w:val="23"/>
                <w:szCs w:val="23"/>
              </w:rPr>
            </w:pPr>
            <w:r>
              <w:rPr>
                <w:sz w:val="23"/>
                <w:szCs w:val="23"/>
              </w:rPr>
              <w:t xml:space="preserve">Impacturile actului normativ vor fi resimțite imediat de la intrarea în vigoare, cu producerea unui efect mai pronunțat în timp de 1-2 ani. </w:t>
            </w:r>
          </w:p>
        </w:tc>
      </w:tr>
      <w:tr w:rsidR="009E3EF2" w:rsidRPr="003F234B" w14:paraId="4FA314B3" w14:textId="77777777" w:rsidTr="003F234B">
        <w:trPr>
          <w:jc w:val="center"/>
        </w:trPr>
        <w:tc>
          <w:tcPr>
            <w:tcW w:w="499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B87D1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6. Consultarea</w:t>
            </w:r>
          </w:p>
        </w:tc>
      </w:tr>
      <w:tr w:rsidR="009E3EF2" w:rsidRPr="003F234B" w14:paraId="619DC340"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5DE5DA" w14:textId="77777777" w:rsidR="009E3EF2" w:rsidRPr="003263BD" w:rsidRDefault="009E3EF2" w:rsidP="003263BD">
            <w:pPr>
              <w:spacing w:after="0" w:line="240" w:lineRule="auto"/>
              <w:jc w:val="both"/>
              <w:rPr>
                <w:rFonts w:ascii="Times New Roman" w:eastAsia="Times New Roman" w:hAnsi="Times New Roman" w:cs="Times New Roman"/>
                <w:b/>
                <w:bCs/>
                <w:sz w:val="24"/>
                <w:szCs w:val="24"/>
                <w:lang w:val="ro-RO" w:eastAsia="ro-RO"/>
              </w:rPr>
            </w:pPr>
            <w:r w:rsidRPr="003263BD">
              <w:rPr>
                <w:rFonts w:ascii="Times New Roman" w:eastAsia="Times New Roman" w:hAnsi="Times New Roman" w:cs="Times New Roman"/>
                <w:b/>
                <w:bCs/>
                <w:sz w:val="24"/>
                <w:szCs w:val="24"/>
                <w:lang w:val="ro-RO" w:eastAsia="ro-RO"/>
              </w:rPr>
              <w:t>a) Identificaţi principalele părţi (grupuri) interesate în intervenţia propusă</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347B95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19628F49"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57A224C" w14:textId="77777777" w:rsidR="005C21BF" w:rsidRPr="003F234B" w:rsidRDefault="009E3EF2" w:rsidP="005C21BF">
            <w:pPr>
              <w:spacing w:line="276" w:lineRule="auto"/>
              <w:rPr>
                <w:rFonts w:ascii="Times New Roman" w:eastAsia="Times New Roman" w:hAnsi="Times New Roman" w:cs="Times New Roman"/>
                <w:sz w:val="24"/>
                <w:szCs w:val="24"/>
                <w:lang w:val="ro-RO"/>
              </w:rPr>
            </w:pPr>
            <w:r w:rsidRPr="003F234B">
              <w:rPr>
                <w:rFonts w:ascii="Times New Roman" w:eastAsia="Times New Roman" w:hAnsi="Times New Roman" w:cs="Times New Roman"/>
                <w:sz w:val="24"/>
                <w:szCs w:val="24"/>
                <w:lang w:val="ro-RO" w:eastAsia="ro-RO"/>
              </w:rPr>
              <w:t> </w:t>
            </w:r>
            <w:r w:rsidR="005C21BF" w:rsidRPr="003F234B">
              <w:rPr>
                <w:rFonts w:ascii="Times New Roman" w:eastAsia="Times New Roman" w:hAnsi="Times New Roman" w:cs="Times New Roman"/>
                <w:sz w:val="24"/>
                <w:szCs w:val="24"/>
                <w:lang w:val="ro-RO"/>
              </w:rPr>
              <w:t xml:space="preserve">Principalele părți interesate în intervenția dată, sunt: </w:t>
            </w:r>
          </w:p>
          <w:p w14:paraId="6982A8D4" w14:textId="77777777" w:rsidR="005C21BF" w:rsidRPr="003F234B" w:rsidRDefault="005C21BF" w:rsidP="005C21BF">
            <w:pPr>
              <w:spacing w:after="0" w:line="276" w:lineRule="auto"/>
              <w:jc w:val="both"/>
              <w:rPr>
                <w:rFonts w:ascii="Times New Roman" w:eastAsia="Times New Roman" w:hAnsi="Times New Roman" w:cs="Times New Roman"/>
                <w:b/>
                <w:sz w:val="24"/>
                <w:szCs w:val="24"/>
                <w:lang w:val="ro-RO"/>
              </w:rPr>
            </w:pPr>
            <w:r w:rsidRPr="003F234B">
              <w:rPr>
                <w:rFonts w:ascii="Times New Roman" w:eastAsia="Times New Roman" w:hAnsi="Times New Roman" w:cs="Times New Roman"/>
                <w:b/>
                <w:sz w:val="24"/>
                <w:szCs w:val="24"/>
                <w:lang w:val="ro-RO"/>
              </w:rPr>
              <w:t xml:space="preserve">Sectorul privat și asociativ: </w:t>
            </w:r>
          </w:p>
          <w:p w14:paraId="2830D560" w14:textId="77777777" w:rsidR="00C200D5" w:rsidRPr="003F234B" w:rsidRDefault="00C200D5" w:rsidP="005C21BF">
            <w:pPr>
              <w:numPr>
                <w:ilvl w:val="0"/>
                <w:numId w:val="9"/>
              </w:numPr>
              <w:spacing w:after="0" w:line="276" w:lineRule="auto"/>
              <w:ind w:left="656" w:right="61"/>
              <w:jc w:val="both"/>
              <w:rPr>
                <w:rFonts w:ascii="Times New Roman" w:eastAsia="Times New Roman" w:hAnsi="Times New Roman" w:cs="Times New Roman"/>
                <w:sz w:val="24"/>
                <w:szCs w:val="24"/>
                <w:lang w:val="ro-RO"/>
              </w:rPr>
            </w:pPr>
            <w:r w:rsidRPr="003F234B">
              <w:rPr>
                <w:rFonts w:ascii="Times New Roman" w:eastAsia="Times New Roman" w:hAnsi="Times New Roman" w:cs="Times New Roman"/>
                <w:sz w:val="24"/>
                <w:szCs w:val="24"/>
                <w:lang w:val="ro-RO"/>
              </w:rPr>
              <w:t>Asociațiile de profil din domeniul agriculturii;</w:t>
            </w:r>
          </w:p>
          <w:p w14:paraId="5493CA85" w14:textId="0CD6D187" w:rsidR="005C21BF" w:rsidRPr="003F234B" w:rsidRDefault="005C21BF" w:rsidP="005C21BF">
            <w:pPr>
              <w:numPr>
                <w:ilvl w:val="0"/>
                <w:numId w:val="9"/>
              </w:numPr>
              <w:spacing w:after="0" w:line="276" w:lineRule="auto"/>
              <w:ind w:left="656" w:right="61"/>
              <w:jc w:val="both"/>
              <w:rPr>
                <w:rFonts w:ascii="Times New Roman" w:eastAsia="Times New Roman" w:hAnsi="Times New Roman" w:cs="Times New Roman"/>
                <w:sz w:val="24"/>
                <w:szCs w:val="24"/>
                <w:lang w:val="ro-RO"/>
              </w:rPr>
            </w:pPr>
            <w:r w:rsidRPr="003F234B">
              <w:rPr>
                <w:rFonts w:ascii="Times New Roman" w:eastAsia="Times New Roman" w:hAnsi="Times New Roman" w:cs="Times New Roman"/>
                <w:sz w:val="24"/>
                <w:szCs w:val="24"/>
                <w:lang w:val="ro-RO"/>
              </w:rPr>
              <w:t>Agenții economici;</w:t>
            </w:r>
          </w:p>
          <w:p w14:paraId="0F4421C8" w14:textId="77777777" w:rsidR="005C21BF" w:rsidRPr="003F234B" w:rsidRDefault="005C21BF" w:rsidP="005C21BF">
            <w:pPr>
              <w:numPr>
                <w:ilvl w:val="0"/>
                <w:numId w:val="9"/>
              </w:numPr>
              <w:spacing w:after="0" w:line="276" w:lineRule="auto"/>
              <w:ind w:left="656" w:right="61"/>
              <w:jc w:val="both"/>
              <w:rPr>
                <w:rFonts w:ascii="Times New Roman" w:eastAsia="Times New Roman" w:hAnsi="Times New Roman" w:cs="Times New Roman"/>
                <w:sz w:val="24"/>
                <w:szCs w:val="24"/>
                <w:lang w:val="ro-RO"/>
              </w:rPr>
            </w:pPr>
            <w:r w:rsidRPr="003F234B">
              <w:rPr>
                <w:rFonts w:ascii="Times New Roman" w:eastAsia="Times New Roman" w:hAnsi="Times New Roman" w:cs="Times New Roman"/>
                <w:sz w:val="24"/>
                <w:szCs w:val="24"/>
                <w:lang w:val="ro-RO"/>
              </w:rPr>
              <w:t>Cetățenii.</w:t>
            </w:r>
          </w:p>
          <w:p w14:paraId="43D0B665" w14:textId="77777777" w:rsidR="005C21BF" w:rsidRPr="003F234B" w:rsidRDefault="005C21BF" w:rsidP="005C21BF">
            <w:pPr>
              <w:spacing w:after="0" w:line="276" w:lineRule="auto"/>
              <w:jc w:val="both"/>
              <w:rPr>
                <w:rFonts w:ascii="Times New Roman" w:eastAsia="Times New Roman" w:hAnsi="Times New Roman" w:cs="Times New Roman"/>
                <w:sz w:val="24"/>
                <w:szCs w:val="24"/>
                <w:lang w:val="ro-RO"/>
              </w:rPr>
            </w:pPr>
            <w:r w:rsidRPr="003F234B">
              <w:rPr>
                <w:rFonts w:ascii="Times New Roman" w:eastAsia="Times New Roman" w:hAnsi="Times New Roman" w:cs="Times New Roman"/>
                <w:b/>
                <w:sz w:val="24"/>
                <w:szCs w:val="24"/>
                <w:lang w:val="ro-RO"/>
              </w:rPr>
              <w:t>Sectorul public:</w:t>
            </w:r>
          </w:p>
          <w:p w14:paraId="1FC9C23F" w14:textId="0C5A677C" w:rsidR="00C200D5" w:rsidRPr="003F234B" w:rsidRDefault="00C200D5" w:rsidP="00C200D5">
            <w:pPr>
              <w:numPr>
                <w:ilvl w:val="0"/>
                <w:numId w:val="10"/>
              </w:numPr>
              <w:tabs>
                <w:tab w:val="left" w:pos="536"/>
              </w:tabs>
              <w:spacing w:after="0" w:line="276" w:lineRule="auto"/>
              <w:ind w:left="656" w:right="61"/>
              <w:jc w:val="both"/>
              <w:rPr>
                <w:rFonts w:ascii="Times New Roman" w:eastAsia="Times New Roman" w:hAnsi="Times New Roman" w:cs="Times New Roman"/>
                <w:sz w:val="24"/>
                <w:szCs w:val="24"/>
                <w:lang w:val="ro-RO"/>
              </w:rPr>
            </w:pPr>
            <w:r w:rsidRPr="003F234B">
              <w:rPr>
                <w:rFonts w:ascii="Times New Roman" w:eastAsia="Times New Roman" w:hAnsi="Times New Roman" w:cs="Times New Roman"/>
                <w:sz w:val="24"/>
                <w:szCs w:val="24"/>
                <w:lang w:val="ro-RO"/>
              </w:rPr>
              <w:t xml:space="preserve">Ministerul </w:t>
            </w:r>
            <w:r w:rsidR="004C5D8F">
              <w:rPr>
                <w:rFonts w:ascii="Times New Roman" w:eastAsia="Times New Roman" w:hAnsi="Times New Roman" w:cs="Times New Roman"/>
                <w:sz w:val="24"/>
                <w:szCs w:val="24"/>
                <w:lang w:val="ro-RO"/>
              </w:rPr>
              <w:t>Mediului</w:t>
            </w:r>
            <w:r w:rsidRPr="003F234B">
              <w:rPr>
                <w:rFonts w:ascii="Times New Roman" w:eastAsia="Times New Roman" w:hAnsi="Times New Roman" w:cs="Times New Roman"/>
                <w:sz w:val="24"/>
                <w:szCs w:val="24"/>
                <w:lang w:val="ro-RO"/>
              </w:rPr>
              <w:t>;</w:t>
            </w:r>
          </w:p>
          <w:p w14:paraId="15C21360" w14:textId="77777777" w:rsidR="00194019" w:rsidRDefault="005C21BF" w:rsidP="005C21BF">
            <w:pPr>
              <w:numPr>
                <w:ilvl w:val="0"/>
                <w:numId w:val="10"/>
              </w:numPr>
              <w:tabs>
                <w:tab w:val="left" w:pos="536"/>
              </w:tabs>
              <w:spacing w:after="0" w:line="276" w:lineRule="auto"/>
              <w:ind w:left="656" w:right="61"/>
              <w:jc w:val="both"/>
              <w:rPr>
                <w:rFonts w:ascii="Times New Roman" w:eastAsia="Times New Roman" w:hAnsi="Times New Roman" w:cs="Times New Roman"/>
                <w:sz w:val="24"/>
                <w:szCs w:val="24"/>
                <w:lang w:val="ro-RO"/>
              </w:rPr>
            </w:pPr>
            <w:r w:rsidRPr="003F234B">
              <w:rPr>
                <w:rFonts w:ascii="Times New Roman" w:eastAsia="Times New Roman" w:hAnsi="Times New Roman" w:cs="Times New Roman"/>
                <w:sz w:val="24"/>
                <w:szCs w:val="24"/>
                <w:lang w:val="ro-RO"/>
              </w:rPr>
              <w:t xml:space="preserve">Ministerul </w:t>
            </w:r>
            <w:r w:rsidR="00194019">
              <w:rPr>
                <w:rFonts w:ascii="Times New Roman" w:eastAsia="Times New Roman" w:hAnsi="Times New Roman" w:cs="Times New Roman"/>
                <w:sz w:val="24"/>
                <w:szCs w:val="24"/>
                <w:lang w:val="ro-RO"/>
              </w:rPr>
              <w:t>Dezvoltării Economice și Digitalizării;</w:t>
            </w:r>
          </w:p>
          <w:p w14:paraId="3A94A938" w14:textId="17F7E1BD" w:rsidR="005C21BF" w:rsidRPr="003F234B" w:rsidRDefault="00194019" w:rsidP="005C21BF">
            <w:pPr>
              <w:numPr>
                <w:ilvl w:val="0"/>
                <w:numId w:val="10"/>
              </w:numPr>
              <w:tabs>
                <w:tab w:val="left" w:pos="536"/>
              </w:tabs>
              <w:spacing w:after="0" w:line="276" w:lineRule="auto"/>
              <w:ind w:left="656" w:right="61"/>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Justiției</w:t>
            </w:r>
            <w:r w:rsidR="005C21BF" w:rsidRPr="003F234B">
              <w:rPr>
                <w:rFonts w:ascii="Times New Roman" w:eastAsia="Times New Roman" w:hAnsi="Times New Roman" w:cs="Times New Roman"/>
                <w:sz w:val="24"/>
                <w:szCs w:val="24"/>
                <w:lang w:val="ro-RO"/>
              </w:rPr>
              <w:t xml:space="preserve">; </w:t>
            </w:r>
          </w:p>
          <w:p w14:paraId="3718FA75" w14:textId="77777777" w:rsidR="005C21BF" w:rsidRPr="003F234B" w:rsidRDefault="005C21BF" w:rsidP="005C21BF">
            <w:pPr>
              <w:numPr>
                <w:ilvl w:val="0"/>
                <w:numId w:val="10"/>
              </w:numPr>
              <w:tabs>
                <w:tab w:val="left" w:pos="536"/>
              </w:tabs>
              <w:spacing w:after="0" w:line="276" w:lineRule="auto"/>
              <w:ind w:left="656" w:right="61"/>
              <w:jc w:val="both"/>
              <w:rPr>
                <w:rFonts w:ascii="Times New Roman" w:eastAsia="Times New Roman" w:hAnsi="Times New Roman" w:cs="Times New Roman"/>
                <w:sz w:val="24"/>
                <w:szCs w:val="24"/>
                <w:lang w:val="ro-RO"/>
              </w:rPr>
            </w:pPr>
            <w:r w:rsidRPr="003F234B">
              <w:rPr>
                <w:rFonts w:ascii="Times New Roman" w:eastAsia="Times New Roman" w:hAnsi="Times New Roman" w:cs="Times New Roman"/>
                <w:sz w:val="24"/>
                <w:szCs w:val="24"/>
                <w:lang w:val="ro-RO"/>
              </w:rPr>
              <w:t>Agenția Națională pentru Siguranța Alimentelor;</w:t>
            </w:r>
          </w:p>
          <w:p w14:paraId="544D1EEA" w14:textId="796F7027" w:rsidR="005C21BF" w:rsidRPr="003F234B" w:rsidRDefault="00792ADD" w:rsidP="005C21BF">
            <w:pPr>
              <w:numPr>
                <w:ilvl w:val="0"/>
                <w:numId w:val="10"/>
              </w:numPr>
              <w:tabs>
                <w:tab w:val="left" w:pos="536"/>
              </w:tabs>
              <w:spacing w:after="0" w:line="276" w:lineRule="auto"/>
              <w:ind w:left="656" w:right="61"/>
              <w:jc w:val="both"/>
              <w:rPr>
                <w:rFonts w:ascii="Times New Roman" w:eastAsia="Times New Roman" w:hAnsi="Times New Roman" w:cs="Times New Roman"/>
                <w:sz w:val="24"/>
                <w:szCs w:val="24"/>
                <w:lang w:val="ro-RO"/>
              </w:rPr>
            </w:pPr>
            <w:r>
              <w:rPr>
                <w:rFonts w:ascii="Times New Roman" w:eastAsia="Times New Roman" w:hAnsi="Times New Roman" w:cs="Times New Roman"/>
                <w:bCs/>
                <w:sz w:val="24"/>
                <w:szCs w:val="24"/>
                <w:lang w:val="ro-RO" w:eastAsia="ja-JP"/>
              </w:rPr>
              <w:t>Instituțiile</w:t>
            </w:r>
            <w:r w:rsidR="003D5593">
              <w:rPr>
                <w:rFonts w:ascii="Times New Roman" w:eastAsia="Times New Roman" w:hAnsi="Times New Roman" w:cs="Times New Roman"/>
                <w:bCs/>
                <w:sz w:val="24"/>
                <w:szCs w:val="24"/>
                <w:lang w:val="ro-RO" w:eastAsia="ja-JP"/>
              </w:rPr>
              <w:t xml:space="preserve"> specializate</w:t>
            </w:r>
            <w:r w:rsidR="005C21BF" w:rsidRPr="003F234B">
              <w:rPr>
                <w:rFonts w:ascii="Times New Roman" w:eastAsia="Times New Roman" w:hAnsi="Times New Roman" w:cs="Times New Roman"/>
                <w:bCs/>
                <w:sz w:val="24"/>
                <w:szCs w:val="24"/>
                <w:lang w:val="ro-RO" w:eastAsia="ja-JP"/>
              </w:rPr>
              <w:t>;</w:t>
            </w:r>
          </w:p>
          <w:p w14:paraId="63539AB2" w14:textId="7333C3DE" w:rsidR="009E3EF2" w:rsidRPr="003F234B" w:rsidRDefault="005C21BF" w:rsidP="002C7204">
            <w:pPr>
              <w:numPr>
                <w:ilvl w:val="0"/>
                <w:numId w:val="10"/>
              </w:numPr>
              <w:tabs>
                <w:tab w:val="left" w:pos="536"/>
              </w:tabs>
              <w:spacing w:after="0" w:line="276" w:lineRule="auto"/>
              <w:ind w:left="656" w:right="61"/>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rPr>
              <w:t>Autoritățile administrației publice locale.</w:t>
            </w:r>
            <w:r w:rsidR="009E3EF2" w:rsidRPr="003F234B">
              <w:rPr>
                <w:rFonts w:ascii="Times New Roman" w:eastAsia="Times New Roman" w:hAnsi="Times New Roman" w:cs="Times New Roman"/>
                <w:sz w:val="24"/>
                <w:szCs w:val="24"/>
                <w:lang w:val="ro-RO" w:eastAsia="ro-RO"/>
              </w:rPr>
              <w:t> </w:t>
            </w:r>
          </w:p>
        </w:tc>
      </w:tr>
      <w:tr w:rsidR="009E3EF2" w:rsidRPr="003F234B" w14:paraId="0C309BD7"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1F9738" w14:textId="77777777" w:rsidR="009E3EF2" w:rsidRPr="00BA2E14" w:rsidRDefault="009E3EF2" w:rsidP="00BA2E14">
            <w:pPr>
              <w:spacing w:after="0" w:line="240" w:lineRule="auto"/>
              <w:jc w:val="both"/>
              <w:rPr>
                <w:rFonts w:ascii="Times New Roman" w:eastAsia="Times New Roman" w:hAnsi="Times New Roman" w:cs="Times New Roman"/>
                <w:b/>
                <w:bCs/>
                <w:sz w:val="24"/>
                <w:szCs w:val="24"/>
                <w:lang w:val="ro-RO" w:eastAsia="ro-RO"/>
              </w:rPr>
            </w:pPr>
            <w:r w:rsidRPr="00BA2E14">
              <w:rPr>
                <w:rFonts w:ascii="Times New Roman" w:eastAsia="Times New Roman" w:hAnsi="Times New Roman" w:cs="Times New Roman"/>
                <w:b/>
                <w:bCs/>
                <w:sz w:val="24"/>
                <w:szCs w:val="24"/>
                <w:lang w:val="ro-RO" w:eastAsia="ro-RO"/>
              </w:rPr>
              <w:t>b) Explicaţi succint cum (prin ce metode) s-a asigurat consultarea adecvată a părţilor</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7F925EB"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3B4F1C00"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FD7370F" w14:textId="649B4531" w:rsidR="009E3EF2" w:rsidRPr="00237594" w:rsidRDefault="00237594" w:rsidP="00150E7F">
            <w:pPr>
              <w:spacing w:after="0" w:line="240" w:lineRule="auto"/>
              <w:ind w:firstLine="567"/>
              <w:jc w:val="both"/>
              <w:rPr>
                <w:rFonts w:ascii="Times New Roman" w:eastAsia="Times New Roman" w:hAnsi="Times New Roman" w:cs="Times New Roman"/>
                <w:sz w:val="24"/>
                <w:szCs w:val="24"/>
                <w:lang w:val="ro-RO" w:eastAsia="ro-RO"/>
              </w:rPr>
            </w:pPr>
            <w:r w:rsidRPr="00237594">
              <w:rPr>
                <w:rFonts w:ascii="Times New Roman" w:eastAsia="Times New Roman" w:hAnsi="Times New Roman" w:cs="Times New Roman"/>
                <w:sz w:val="24"/>
                <w:szCs w:val="24"/>
                <w:lang w:val="ro-RO" w:eastAsia="ro-RO"/>
              </w:rPr>
              <w:t>Proiectul a f</w:t>
            </w:r>
            <w:r w:rsidR="002042BB" w:rsidRPr="00237594">
              <w:rPr>
                <w:rFonts w:ascii="Times New Roman" w:eastAsia="Times New Roman" w:hAnsi="Times New Roman" w:cs="Times New Roman"/>
                <w:sz w:val="24"/>
                <w:szCs w:val="24"/>
                <w:lang w:val="ro-RO" w:eastAsia="ro-RO"/>
              </w:rPr>
              <w:t xml:space="preserve">ost publicat pentru consultări publice pe www. particip.gov.md </w:t>
            </w:r>
            <w:r w:rsidRPr="00237594">
              <w:rPr>
                <w:rFonts w:ascii="Times New Roman" w:eastAsia="Times New Roman" w:hAnsi="Times New Roman" w:cs="Times New Roman"/>
                <w:sz w:val="24"/>
                <w:szCs w:val="24"/>
                <w:lang w:val="ro-RO" w:eastAsia="ro-RO"/>
              </w:rPr>
              <w:t xml:space="preserve"> și maia.gov.md</w:t>
            </w:r>
          </w:p>
          <w:p w14:paraId="3E681DE1" w14:textId="33BA4530" w:rsidR="009E3EF2" w:rsidRPr="002042BB" w:rsidRDefault="009E3EF2" w:rsidP="00150E7F">
            <w:pPr>
              <w:spacing w:after="0" w:line="240" w:lineRule="auto"/>
              <w:ind w:firstLine="567"/>
              <w:jc w:val="both"/>
              <w:rPr>
                <w:rFonts w:ascii="Times New Roman" w:eastAsia="Times New Roman" w:hAnsi="Times New Roman" w:cs="Times New Roman"/>
                <w:sz w:val="24"/>
                <w:szCs w:val="24"/>
                <w:highlight w:val="yellow"/>
                <w:lang w:val="ro-RO" w:eastAsia="ro-RO"/>
              </w:rPr>
            </w:pPr>
          </w:p>
        </w:tc>
      </w:tr>
      <w:tr w:rsidR="009E3EF2" w:rsidRPr="003F234B" w14:paraId="62225457" w14:textId="77777777" w:rsidTr="003F234B">
        <w:trPr>
          <w:jc w:val="center"/>
        </w:trPr>
        <w:tc>
          <w:tcPr>
            <w:tcW w:w="49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20EFA" w14:textId="77777777" w:rsidR="009E3EF2" w:rsidRPr="00BA2E14" w:rsidRDefault="009E3EF2" w:rsidP="00BA2E14">
            <w:pPr>
              <w:spacing w:after="0" w:line="240" w:lineRule="auto"/>
              <w:jc w:val="both"/>
              <w:rPr>
                <w:rFonts w:ascii="Times New Roman" w:eastAsia="Times New Roman" w:hAnsi="Times New Roman" w:cs="Times New Roman"/>
                <w:b/>
                <w:bCs/>
                <w:sz w:val="24"/>
                <w:szCs w:val="24"/>
                <w:lang w:val="ro-RO" w:eastAsia="ro-RO"/>
              </w:rPr>
            </w:pPr>
            <w:r w:rsidRPr="00BA2E14">
              <w:rPr>
                <w:rFonts w:ascii="Times New Roman" w:eastAsia="Times New Roman" w:hAnsi="Times New Roman" w:cs="Times New Roman"/>
                <w:b/>
                <w:bCs/>
                <w:sz w:val="24"/>
                <w:szCs w:val="24"/>
                <w:lang w:val="ro-RO" w:eastAsia="ro-RO"/>
              </w:rPr>
              <w:t>c) Expuneţi succint poziţia fiecărei entităţi consultate faţă de documentul de analiză a impactului şi/sau intervenţia propusă (se expune poziţia a cel puţin unui exponent din fiecare grup de interese identificat)</w:t>
            </w:r>
          </w:p>
        </w:tc>
        <w:tc>
          <w:tcPr>
            <w:tcW w:w="69"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35358B00"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1D9323A3" w14:textId="77777777" w:rsidTr="003F234B">
        <w:trPr>
          <w:jc w:val="center"/>
        </w:trPr>
        <w:tc>
          <w:tcPr>
            <w:tcW w:w="49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14B373E" w14:textId="23EE1DF3" w:rsidR="009E3EF2" w:rsidRPr="003F234B" w:rsidRDefault="009E3EF2" w:rsidP="002C7204">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r w:rsidR="002042BB">
              <w:rPr>
                <w:rFonts w:ascii="Times New Roman" w:eastAsia="Times New Roman" w:hAnsi="Times New Roman" w:cs="Times New Roman"/>
                <w:sz w:val="24"/>
                <w:szCs w:val="24"/>
                <w:lang w:val="ro-RO" w:eastAsia="ro-RO"/>
              </w:rPr>
              <w:t>Proiectul nu a parcurs etapa de avizare/expertizare.</w:t>
            </w:r>
            <w:r w:rsidRPr="003F234B">
              <w:rPr>
                <w:rFonts w:ascii="Times New Roman" w:eastAsia="Times New Roman" w:hAnsi="Times New Roman" w:cs="Times New Roman"/>
                <w:sz w:val="24"/>
                <w:szCs w:val="24"/>
                <w:lang w:val="ro-RO" w:eastAsia="ro-RO"/>
              </w:rPr>
              <w:t> </w:t>
            </w:r>
          </w:p>
        </w:tc>
      </w:tr>
    </w:tbl>
    <w:p w14:paraId="30CADD16" w14:textId="77777777" w:rsidR="009E3EF2" w:rsidRDefault="009E3EF2" w:rsidP="009E3EF2">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p w14:paraId="432E890B" w14:textId="77777777" w:rsidR="00792ADD" w:rsidRDefault="00792ADD" w:rsidP="009E3EF2">
      <w:pPr>
        <w:spacing w:after="0" w:line="240" w:lineRule="auto"/>
        <w:ind w:firstLine="567"/>
        <w:jc w:val="both"/>
        <w:rPr>
          <w:rFonts w:ascii="Times New Roman" w:eastAsia="Times New Roman" w:hAnsi="Times New Roman" w:cs="Times New Roman"/>
          <w:sz w:val="24"/>
          <w:szCs w:val="24"/>
          <w:lang w:val="ro-RO" w:eastAsia="ro-RO"/>
        </w:rPr>
      </w:pPr>
    </w:p>
    <w:p w14:paraId="6B4C5504" w14:textId="77777777" w:rsidR="00792ADD" w:rsidRDefault="00792ADD" w:rsidP="009E3EF2">
      <w:pPr>
        <w:spacing w:after="0" w:line="240" w:lineRule="auto"/>
        <w:ind w:firstLine="567"/>
        <w:jc w:val="both"/>
        <w:rPr>
          <w:rFonts w:ascii="Times New Roman" w:eastAsia="Times New Roman" w:hAnsi="Times New Roman" w:cs="Times New Roman"/>
          <w:sz w:val="24"/>
          <w:szCs w:val="24"/>
          <w:lang w:val="ro-RO" w:eastAsia="ro-RO"/>
        </w:rPr>
      </w:pPr>
    </w:p>
    <w:p w14:paraId="6A667B7A" w14:textId="77777777" w:rsidR="00792ADD" w:rsidRDefault="00792ADD" w:rsidP="009E3EF2">
      <w:pPr>
        <w:spacing w:after="0" w:line="240" w:lineRule="auto"/>
        <w:ind w:firstLine="567"/>
        <w:jc w:val="both"/>
        <w:rPr>
          <w:rFonts w:ascii="Times New Roman" w:eastAsia="Times New Roman" w:hAnsi="Times New Roman" w:cs="Times New Roman"/>
          <w:sz w:val="24"/>
          <w:szCs w:val="24"/>
          <w:lang w:val="ro-RO" w:eastAsia="ro-RO"/>
        </w:rPr>
      </w:pPr>
    </w:p>
    <w:p w14:paraId="789BEF6D" w14:textId="77777777" w:rsidR="00792ADD" w:rsidRPr="003F234B" w:rsidRDefault="00792ADD" w:rsidP="009E3EF2">
      <w:pPr>
        <w:spacing w:after="0" w:line="240" w:lineRule="auto"/>
        <w:ind w:firstLine="567"/>
        <w:jc w:val="both"/>
        <w:rPr>
          <w:rFonts w:ascii="Times New Roman" w:eastAsia="Times New Roman" w:hAnsi="Times New Roman" w:cs="Times New Roman"/>
          <w:sz w:val="24"/>
          <w:szCs w:val="24"/>
          <w:lang w:val="ro-RO" w:eastAsia="ro-RO"/>
        </w:rPr>
      </w:pPr>
      <w:bookmarkStart w:id="1" w:name="_GoBack"/>
      <w:bookmarkEnd w:id="1"/>
    </w:p>
    <w:tbl>
      <w:tblPr>
        <w:tblW w:w="4192" w:type="pct"/>
        <w:jc w:val="center"/>
        <w:tblCellMar>
          <w:top w:w="15" w:type="dxa"/>
          <w:left w:w="15" w:type="dxa"/>
          <w:bottom w:w="15" w:type="dxa"/>
          <w:right w:w="15" w:type="dxa"/>
        </w:tblCellMar>
        <w:tblLook w:val="04A0" w:firstRow="1" w:lastRow="0" w:firstColumn="1" w:lastColumn="0" w:noHBand="0" w:noVBand="1"/>
      </w:tblPr>
      <w:tblGrid>
        <w:gridCol w:w="4776"/>
        <w:gridCol w:w="984"/>
        <w:gridCol w:w="1034"/>
        <w:gridCol w:w="1035"/>
      </w:tblGrid>
      <w:tr w:rsidR="009E3EF2" w:rsidRPr="003F234B" w14:paraId="55E2DB05" w14:textId="77777777" w:rsidTr="00BA2E14">
        <w:trPr>
          <w:jc w:val="center"/>
        </w:trPr>
        <w:tc>
          <w:tcPr>
            <w:tcW w:w="5000" w:type="pct"/>
            <w:gridSpan w:val="4"/>
            <w:tcBorders>
              <w:top w:val="nil"/>
              <w:left w:val="nil"/>
              <w:bottom w:val="nil"/>
              <w:right w:val="nil"/>
            </w:tcBorders>
            <w:tcMar>
              <w:top w:w="15" w:type="dxa"/>
              <w:left w:w="45" w:type="dxa"/>
              <w:bottom w:w="15" w:type="dxa"/>
              <w:right w:w="45" w:type="dxa"/>
            </w:tcMar>
            <w:hideMark/>
          </w:tcPr>
          <w:p w14:paraId="719069A9" w14:textId="77777777" w:rsidR="009E3EF2" w:rsidRPr="003F234B" w:rsidRDefault="009E3EF2" w:rsidP="00150E7F">
            <w:pPr>
              <w:spacing w:after="0" w:line="240" w:lineRule="auto"/>
              <w:jc w:val="right"/>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lastRenderedPageBreak/>
              <w:t xml:space="preserve">Anexă </w:t>
            </w:r>
          </w:p>
          <w:p w14:paraId="4C325BF9" w14:textId="77777777"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p w14:paraId="42FF48BB" w14:textId="77777777" w:rsidR="009E3EF2" w:rsidRPr="003F234B" w:rsidRDefault="009E3EF2" w:rsidP="00150E7F">
            <w:pPr>
              <w:spacing w:after="0" w:line="240" w:lineRule="auto"/>
              <w:jc w:val="center"/>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Tabel pentru identificarea impacturilor</w:t>
            </w:r>
          </w:p>
          <w:p w14:paraId="56960FA4" w14:textId="77777777"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tc>
      </w:tr>
      <w:tr w:rsidR="009E3EF2" w:rsidRPr="003F234B" w14:paraId="51A9A72A"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F943DA" w14:textId="77777777" w:rsidR="009E3EF2" w:rsidRPr="003F234B" w:rsidRDefault="009E3EF2" w:rsidP="00150E7F">
            <w:pPr>
              <w:spacing w:after="0" w:line="240" w:lineRule="auto"/>
              <w:jc w:val="center"/>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Categorii de impact</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ACF7C2" w14:textId="77777777" w:rsidR="009E3EF2" w:rsidRPr="003F234B" w:rsidRDefault="009E3EF2" w:rsidP="00150E7F">
            <w:pPr>
              <w:spacing w:after="0" w:line="240" w:lineRule="auto"/>
              <w:jc w:val="center"/>
              <w:rPr>
                <w:rFonts w:ascii="Times New Roman" w:eastAsia="Times New Roman" w:hAnsi="Times New Roman" w:cs="Times New Roman"/>
                <w:b/>
                <w:bCs/>
                <w:sz w:val="24"/>
                <w:szCs w:val="24"/>
                <w:lang w:val="ro-RO" w:eastAsia="ro-RO"/>
              </w:rPr>
            </w:pPr>
            <w:r w:rsidRPr="003F234B">
              <w:rPr>
                <w:rFonts w:ascii="Times New Roman" w:eastAsia="Times New Roman" w:hAnsi="Times New Roman" w:cs="Times New Roman"/>
                <w:b/>
                <w:bCs/>
                <w:sz w:val="24"/>
                <w:szCs w:val="24"/>
                <w:lang w:val="ro-RO" w:eastAsia="ro-RO"/>
              </w:rPr>
              <w:t>Punctaj atribuit</w:t>
            </w:r>
          </w:p>
        </w:tc>
      </w:tr>
      <w:tr w:rsidR="009E3EF2" w:rsidRPr="003F234B" w14:paraId="35D33B12"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7EE05A" w14:textId="77777777" w:rsidR="009E3EF2" w:rsidRPr="003F234B" w:rsidRDefault="009E3EF2" w:rsidP="00150E7F">
            <w:pPr>
              <w:spacing w:after="0" w:line="240" w:lineRule="auto"/>
              <w:jc w:val="center"/>
              <w:rPr>
                <w:rFonts w:ascii="Times New Roman" w:eastAsia="Times New Roman" w:hAnsi="Times New Roman" w:cs="Times New Roman"/>
                <w:b/>
                <w:bCs/>
                <w:sz w:val="24"/>
                <w:szCs w:val="24"/>
                <w:lang w:val="ro-RO"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1E4B1" w14:textId="77777777" w:rsidR="009E3EF2" w:rsidRPr="003F234B" w:rsidRDefault="009E3EF2" w:rsidP="00150E7F">
            <w:pPr>
              <w:spacing w:after="0" w:line="240" w:lineRule="auto"/>
              <w:jc w:val="center"/>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i/>
                <w:iCs/>
                <w:sz w:val="24"/>
                <w:szCs w:val="24"/>
                <w:lang w:val="ro-RO" w:eastAsia="ro-RO"/>
              </w:rPr>
              <w:t>Opţiunea propusă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F27DA" w14:textId="6523B185" w:rsidR="009E3EF2" w:rsidRPr="003F234B" w:rsidRDefault="009E3EF2" w:rsidP="00150E7F">
            <w:pPr>
              <w:spacing w:after="0" w:line="240" w:lineRule="auto"/>
              <w:jc w:val="center"/>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i/>
                <w:iCs/>
                <w:sz w:val="24"/>
                <w:szCs w:val="24"/>
                <w:lang w:val="ro-RO" w:eastAsia="ro-RO"/>
              </w:rPr>
              <w:t xml:space="preserve">Opţiunea alterativă </w:t>
            </w:r>
            <w:r w:rsidR="005C21BF" w:rsidRPr="003F234B">
              <w:rPr>
                <w:rFonts w:ascii="Times New Roman" w:eastAsia="Times New Roman" w:hAnsi="Times New Roman" w:cs="Times New Roman"/>
                <w:i/>
                <w:iCs/>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88AFF6" w14:textId="77777777" w:rsidR="009E3EF2" w:rsidRPr="003F234B" w:rsidRDefault="009E3EF2" w:rsidP="00150E7F">
            <w:pPr>
              <w:spacing w:after="0" w:line="240" w:lineRule="auto"/>
              <w:jc w:val="center"/>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i/>
                <w:iCs/>
                <w:sz w:val="24"/>
                <w:szCs w:val="24"/>
                <w:lang w:val="ro-RO" w:eastAsia="ro-RO"/>
              </w:rPr>
              <w:t>Opţiunea alterativă 2</w:t>
            </w:r>
          </w:p>
        </w:tc>
      </w:tr>
      <w:tr w:rsidR="009E3EF2" w:rsidRPr="003F234B" w14:paraId="797E6392" w14:textId="77777777" w:rsidTr="00BA2E14">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8DFF0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Economic</w:t>
            </w:r>
          </w:p>
        </w:tc>
      </w:tr>
      <w:tr w:rsidR="009E3EF2" w:rsidRPr="003F234B" w14:paraId="5D9F08D7"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BECDA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costurile desfăşurării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54695" w14:textId="7FBC7FDE" w:rsidR="009E3EF2" w:rsidRPr="003F234B" w:rsidRDefault="007F11C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D188B7" w14:textId="71E31011" w:rsidR="009E3EF2" w:rsidRPr="003F234B" w:rsidRDefault="005C21B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76978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221E4753"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23018D"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povara administrativă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FF4D80" w14:textId="2EEC600D" w:rsidR="009E3EF2" w:rsidRPr="003F234B" w:rsidRDefault="005C21B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4CE1B7" w14:textId="3D2DA093" w:rsidR="009E3EF2" w:rsidRPr="003F234B" w:rsidRDefault="005C21B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7C2ED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F9A7EE2"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A304B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fluxurile comerciale şi investiţionale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96202" w14:textId="70F9C6DE" w:rsidR="009E3EF2" w:rsidRPr="003F234B" w:rsidRDefault="005C21B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31CC1B" w14:textId="2E6186BD" w:rsidR="009E3EF2" w:rsidRPr="003F234B" w:rsidRDefault="009F4C6B"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6FF86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715FBE75"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0285A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competitivitatea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CE6AE8" w14:textId="7D827051" w:rsidR="009E3EF2" w:rsidRPr="003F234B" w:rsidRDefault="007F11C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E7F6D5" w14:textId="16141EEE" w:rsidR="009E3EF2" w:rsidRPr="003F234B" w:rsidRDefault="007F11C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F53E3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4AE2C9B"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1A747C"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activitatea diferitor categorii de întreprinderi mici şi mijlocii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F374C3" w14:textId="1CF33FF8" w:rsidR="009E3EF2" w:rsidRPr="003F234B" w:rsidRDefault="007F11C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D35421" w14:textId="3579281B" w:rsidR="009E3EF2" w:rsidRPr="003F234B" w:rsidRDefault="007F11C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4F3B9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0FAF6A40"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F20FD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concurenţa pe piaţă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56D3FF" w14:textId="0404748C" w:rsidR="009E3EF2" w:rsidRPr="003F234B" w:rsidRDefault="007F11C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0FA125" w14:textId="706A4026" w:rsidR="009E3EF2" w:rsidRPr="003F234B" w:rsidRDefault="007F11C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5FB8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A999554"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8BC48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activitatea de inovare şi cercetare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07B57" w14:textId="372BE27F" w:rsidR="009E3EF2" w:rsidRPr="003F234B" w:rsidRDefault="007F11C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886D5" w14:textId="078F6B15" w:rsidR="009E3EF2" w:rsidRPr="003F234B" w:rsidRDefault="007F11C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9652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BDA8B8B"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02986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veniturile şi cheltuielile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9D559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E8BE0B"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CF9D8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01EC7B29"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28555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cadrul instituţional al autorităţilor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5F08EE" w14:textId="146CA973"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E664E2" w14:textId="27AD52C2"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B9047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2B23EFC5"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3D7D07"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alegerea, calitatea şi preţurile pentru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F26B09" w14:textId="3F4C95DF"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00FB8F" w14:textId="41FF64D1"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BF54C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4B31DBB8"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2291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bunăstarea gospodăriilor casnice şi a cetăţenilor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E0217C" w14:textId="7DCB6B62"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19E17" w14:textId="545B0FA7"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A9E90"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3C2466A9"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700C7"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situaţia social-economică în anumite regiuni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5B174" w14:textId="44746318"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257CD8" w14:textId="400A5900"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32BC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67F48D2"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833FB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situaţia macroeconomică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30B6B5" w14:textId="68052133"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DE2C6C" w14:textId="14D4C696"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5B0FF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72BC3763"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1989F0"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alte aspecte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CD9A60" w14:textId="41D318E5"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A814CA" w14:textId="5A6EF011"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3260E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256AFD94" w14:textId="77777777" w:rsidTr="00BA2E14">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5B70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Social</w:t>
            </w:r>
          </w:p>
        </w:tc>
      </w:tr>
      <w:tr w:rsidR="009E3EF2" w:rsidRPr="003F234B" w14:paraId="3BD0F55A"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8EEA8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gradul de ocupare a forţei de muncă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C86675" w14:textId="6CFCA513"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F646E" w14:textId="3355AF22"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8CA63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1964D498"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615D3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nivelul de salarizare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426A9C" w14:textId="792C6E1C"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00DC21" w14:textId="3889224E"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9C8B0"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2B831EB4"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3C77B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condiţiile şi organizarea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C9F05D" w14:textId="7FF5E72B"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16F8CD" w14:textId="17B25ED9"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53A23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52E9960"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3DA97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sănătatea şi securitatea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C3944" w14:textId="30ED78FC"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DAE28" w14:textId="21472055"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1F272C"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CB81E1C"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BEE24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formarea profesională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FB6E93" w14:textId="40B02CFA"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CDBA65" w14:textId="41BA5354"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7488FD"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36104EAD"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680DF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inegalitatea şi distribuţia veniturilor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EC5E86" w14:textId="241B958F"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F31186" w14:textId="514552D5"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F4092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C42E264"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70217"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nivelul veniturilor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07EB85" w14:textId="6B87A4F2"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E32BE1" w14:textId="4DCFC383"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17130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73CF9A0B"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F3FC27"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nivelul sărăciei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1D5EAE" w14:textId="368C4C23"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5EC03" w14:textId="3F51A27F"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FC0EC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03C8DA1"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55893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accesul la bunuri şi servicii de bază, în special pentru persoanele social-vulnerabile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7DC824" w14:textId="39D3BC6D"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73D9BB" w14:textId="0AF076B8"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74ADC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1B7380F6"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12328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diversitatea culturală şi lingvistică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8509C" w14:textId="46073182"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A95109" w14:textId="1D0318B4"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66A28"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3C10AA82"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271DBB"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partidele politice şi organizaţiile civice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AC69E6" w14:textId="1AD76804"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6763A9" w14:textId="54BE24E3"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6732B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3272FEA"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6A20E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sănătatea publică, inclusiv mortalitatea şi morbiditatea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7C47E9" w14:textId="1D9A0497"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DF65E7" w14:textId="38AECC74"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55017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1A925242"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66087D"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modul sănătos de viaţă al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06D23" w14:textId="24E64F71"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47CDBB" w14:textId="3282589A"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AC35A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79E8F507"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6A6F9C"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nivelul criminalităţii şi securităţii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48B85E" w14:textId="4D8DC869"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D5E25C" w14:textId="534E5463"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59D910"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B84D6FB"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0D12E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accesul şi calitatea serviciilor de protecţie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9B8124" w14:textId="7F08378C"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5E55F" w14:textId="7947F10A"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2D363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C6A3CA9"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384B9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accesul şi calitatea serviciilor educaţionale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B831ED" w14:textId="57F6FE26"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01DAD" w14:textId="3980D8D6"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5F41C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118F43BA"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A61E6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accesul şi calitatea serviciilor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E90465" w14:textId="1F0B6C33"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5A929F" w14:textId="1442ADEE"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B7C86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14817BCB"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25EE2B"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lastRenderedPageBreak/>
              <w:t>accesul şi calitatea serviciilor publice administrative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2EB8EC" w14:textId="5D174F49"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78EC48" w14:textId="62499CD4"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0D68FC"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7B55AAAE"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76D1F8"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nivelul şi calitatea educaţiei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1EBE9" w14:textId="3D124DC7"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43B29" w14:textId="023EA031"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7E74D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9B3CE47"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1CD1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conservarea patrimoniului cultural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A60389" w14:textId="3794238F" w:rsidR="009E3EF2" w:rsidRPr="003F234B" w:rsidRDefault="008F50B9"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E2753D" w14:textId="44464C6E" w:rsidR="009E3EF2" w:rsidRPr="003F234B" w:rsidRDefault="00F079D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B8702A"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CFAD0A9"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FD5D8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accesul populaţiei la resurse culturale şi participarea în manifestaţii culturale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9AE74" w14:textId="57EEDE51" w:rsidR="009E3EF2" w:rsidRPr="003F234B" w:rsidRDefault="00F079D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66AA3" w14:textId="01D3B8C6" w:rsidR="009E3EF2" w:rsidRPr="003F234B" w:rsidRDefault="00F079D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5C887"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4622D3D4"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23D9A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accesul şi participarea populaţiei în activităţi sportive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60E79B" w14:textId="32643442" w:rsidR="009E3EF2" w:rsidRPr="003F234B" w:rsidRDefault="00F079D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A1F15D" w14:textId="4935A7E3" w:rsidR="009E3EF2" w:rsidRPr="003F234B" w:rsidRDefault="00F079DF"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B53E4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2DB28BC0"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25420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discriminarea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631AD3" w14:textId="4119C5F9"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08FC66" w14:textId="14CCBD52"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C7B68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A10FF45"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A8006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alte aspecte sociale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3ECA6" w14:textId="0D87C0CB"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3A5A7F" w14:textId="2BFBE298"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AE8AD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78E136BE" w14:textId="77777777" w:rsidTr="00BA2E14">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1DD78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De mediu</w:t>
            </w:r>
          </w:p>
        </w:tc>
      </w:tr>
      <w:tr w:rsidR="009E3EF2" w:rsidRPr="003F234B" w14:paraId="68E7FB68"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FE10C7"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clima, inclusiv emisiile gazelor cu efect de seră şi celor care afectează stratul de ozon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D6A8F1" w14:textId="7930B98E"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BE8C4" w14:textId="5D4B82B5"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BD580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E8DFDD5"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A4BB5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calitatea aerului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2F9E8" w14:textId="34E238FD"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29E6D7" w14:textId="65B11694"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898A5D"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1F9CFA45"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4FAB60"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calitatea şi cantitatea apei şi resurselor acvatice, inclusiv a apei potabile şi de alt gen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E30ED" w14:textId="4289FCDB" w:rsidR="009E3EF2" w:rsidRPr="003F234B" w:rsidRDefault="0076626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57F6FF" w14:textId="53A192F3" w:rsidR="009E3EF2" w:rsidRPr="003F234B" w:rsidRDefault="0076626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AB7B0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095BAD8"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39DA7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biodiversitatea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7E15CB" w14:textId="2BFF285C"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16C012" w14:textId="76BC29FC"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D35CA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45ADDA63"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DE46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flora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9F5D5D" w14:textId="2BA39D36"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CDAA01" w14:textId="3ED2F36A"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FFAD7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0C27548B"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FD7FD"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fauna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2DDE73" w14:textId="3DD0F855"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BBBDF1" w14:textId="14D3B205"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28A0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22243FB"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30BF8"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peisajele naturale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4F2121" w14:textId="186114D4"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6C860" w14:textId="5F68C688"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31FF78"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4A8A0542"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96E687"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starea şi resursele solului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168390" w14:textId="2BE5AFE2" w:rsidR="009E3EF2" w:rsidRPr="003F234B" w:rsidRDefault="0076626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C1FFD5" w14:textId="57D16867" w:rsidR="009E3EF2" w:rsidRPr="003F234B" w:rsidRDefault="0076626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806406"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F9B8CEF"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88EF8"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producerea şi reciclarea deşeurilor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17956" w14:textId="1CEA031E"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E8CFC0" w14:textId="5886653F"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76EE2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4A1BD209"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7A9832"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utilizarea eficientă a resurselor regenerabile şi neregenerabile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D9B3F" w14:textId="36E70970"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A974A3" w14:textId="5861E893"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EC664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74FDB298"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5577D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consumul şi producţia durabilă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E435E5" w14:textId="3F2435E8"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F47F83" w14:textId="6B34CB56"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C9F07"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0E1E13D"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97684"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intensitatea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048530" w14:textId="63699C13"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76571B" w14:textId="65956C3A"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F88A6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3ECC4F71"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8AC2D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eficienţa şi performanţa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629317" w14:textId="3065D96B"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1CE66" w14:textId="4E52AA5F"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47C7E4"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430D6177"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10852E"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bunăstarea animalelor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D21B76" w14:textId="545EE9CF"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747155" w14:textId="583C883C"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2CA04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7A9ED20A"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0E95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riscuri majore pentru mediu (incendii, explozii, accidente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5C4DD" w14:textId="25433E10"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E4D17" w14:textId="1FB0C49B"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A06065"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677E086A"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CB12F"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utilizarea terenurilor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56331D" w14:textId="4E4BC3CB" w:rsidR="009E3EF2" w:rsidRPr="003F234B" w:rsidRDefault="0076626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F3AD9D" w14:textId="37154F31" w:rsidR="009E3EF2" w:rsidRPr="003F234B" w:rsidRDefault="0076626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581DD9"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5C88D539" w14:textId="77777777" w:rsidTr="00BA2E14">
        <w:trPr>
          <w:jc w:val="center"/>
        </w:trPr>
        <w:tc>
          <w:tcPr>
            <w:tcW w:w="30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15AAA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alte aspecte de 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403123" w14:textId="4E19ABA9"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AA0A91" w14:textId="49DB5753" w:rsidR="009E3EF2" w:rsidRPr="003F234B" w:rsidRDefault="004256C7"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644A73"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p>
        </w:tc>
      </w:tr>
      <w:tr w:rsidR="009E3EF2" w:rsidRPr="003F234B" w14:paraId="3F262CEA" w14:textId="77777777" w:rsidTr="00BA2E14">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0D91E" w14:textId="0BFD1ADB" w:rsidR="009E3EF2" w:rsidRPr="003F234B" w:rsidRDefault="009E3EF2" w:rsidP="00237594">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r w:rsidRPr="003F234B">
              <w:rPr>
                <w:rFonts w:ascii="Times New Roman" w:eastAsia="Times New Roman" w:hAnsi="Times New Roman" w:cs="Times New Roman"/>
                <w:i/>
                <w:iCs/>
                <w:sz w:val="24"/>
                <w:szCs w:val="24"/>
                <w:lang w:val="ro-RO" w:eastAsia="ro-RO"/>
              </w:rPr>
              <w:t>Tabelul se completează cu note de la -3 la +3, în drept cu fiecare categorie de impact, pentru fiecare opţiune analizată, unde variaţia între -3 şi -1 reprezintă impacturi negative (costuri), iar variaţia între 1 şi 3 – impacturi pozitive (beneficii) pentru categoriile de impact analizate. Nota 0 reprezintă lipsa impacturilor. Valoarea acordată corespunde cu intensitatea impactului (1 – minor, 2 – mediu, 3 – major) faţă de situaţia din opţiunea „a nu face nimic”, în comparaţie cu situaţia din alte opţiuni şi alte categorii de impact. Impacturile identificate prin acest tabel se descriu pe larg, cu argumentarea punctajului acordat, inclusiv prin date cuantificate, în compartimentul 4 din Formular, lit.b</w:t>
            </w:r>
            <w:r w:rsidRPr="003F234B">
              <w:rPr>
                <w:rFonts w:ascii="Times New Roman" w:eastAsia="Times New Roman" w:hAnsi="Times New Roman" w:cs="Times New Roman"/>
                <w:i/>
                <w:iCs/>
                <w:sz w:val="24"/>
                <w:szCs w:val="24"/>
                <w:vertAlign w:val="superscript"/>
                <w:lang w:val="ro-RO" w:eastAsia="ro-RO"/>
              </w:rPr>
              <w:t>1</w:t>
            </w:r>
            <w:r w:rsidRPr="003F234B">
              <w:rPr>
                <w:rFonts w:ascii="Times New Roman" w:eastAsia="Times New Roman" w:hAnsi="Times New Roman" w:cs="Times New Roman"/>
                <w:i/>
                <w:iCs/>
                <w:sz w:val="24"/>
                <w:szCs w:val="24"/>
                <w:lang w:val="ro-RO" w:eastAsia="ro-RO"/>
              </w:rPr>
              <w:t>) şi, după caz, b</w:t>
            </w:r>
            <w:r w:rsidRPr="003F234B">
              <w:rPr>
                <w:rFonts w:ascii="Times New Roman" w:eastAsia="Times New Roman" w:hAnsi="Times New Roman" w:cs="Times New Roman"/>
                <w:i/>
                <w:iCs/>
                <w:sz w:val="24"/>
                <w:szCs w:val="24"/>
                <w:vertAlign w:val="superscript"/>
                <w:lang w:val="ro-RO" w:eastAsia="ro-RO"/>
              </w:rPr>
              <w:t>2</w:t>
            </w:r>
            <w:r w:rsidRPr="003F234B">
              <w:rPr>
                <w:rFonts w:ascii="Times New Roman" w:eastAsia="Times New Roman" w:hAnsi="Times New Roman" w:cs="Times New Roman"/>
                <w:i/>
                <w:iCs/>
                <w:sz w:val="24"/>
                <w:szCs w:val="24"/>
                <w:lang w:val="ro-RO" w:eastAsia="ro-RO"/>
              </w:rPr>
              <w:t>), privind analiza impacturilor opţiunilor.</w:t>
            </w:r>
          </w:p>
        </w:tc>
      </w:tr>
      <w:tr w:rsidR="009E3EF2" w:rsidRPr="003F234B" w14:paraId="5027560F" w14:textId="77777777" w:rsidTr="00BA2E14">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95DEC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p w14:paraId="2E8F7279" w14:textId="77777777" w:rsidR="009E3EF2" w:rsidRPr="003F234B" w:rsidRDefault="009E3EF2" w:rsidP="00150E7F">
            <w:pPr>
              <w:spacing w:after="0" w:line="240" w:lineRule="auto"/>
              <w:jc w:val="right"/>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b/>
                <w:bCs/>
                <w:sz w:val="24"/>
                <w:szCs w:val="24"/>
                <w:lang w:val="ro-RO" w:eastAsia="ro-RO"/>
              </w:rPr>
              <w:t>Anexe</w:t>
            </w:r>
          </w:p>
        </w:tc>
      </w:tr>
      <w:tr w:rsidR="009E3EF2" w:rsidRPr="003F234B" w14:paraId="7E5AF899" w14:textId="77777777" w:rsidTr="00BA2E14">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1D6FF1" w14:textId="77777777" w:rsidR="009E3EF2" w:rsidRPr="003F234B" w:rsidRDefault="009E3EF2" w:rsidP="00150E7F">
            <w:pPr>
              <w:spacing w:after="0" w:line="240" w:lineRule="auto"/>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w:t>
            </w:r>
          </w:p>
          <w:p w14:paraId="545C3901" w14:textId="06E3466E"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Proiectul preliminar de act normativ</w:t>
            </w:r>
            <w:r w:rsidR="002C7204">
              <w:rPr>
                <w:rFonts w:ascii="Times New Roman" w:eastAsia="Times New Roman" w:hAnsi="Times New Roman" w:cs="Times New Roman"/>
                <w:sz w:val="24"/>
                <w:szCs w:val="24"/>
                <w:lang w:val="ro-RO" w:eastAsia="ro-RO"/>
              </w:rPr>
              <w:t>;</w:t>
            </w:r>
            <w:r w:rsidRPr="003F234B">
              <w:rPr>
                <w:rFonts w:ascii="Times New Roman" w:eastAsia="Times New Roman" w:hAnsi="Times New Roman" w:cs="Times New Roman"/>
                <w:sz w:val="24"/>
                <w:szCs w:val="24"/>
                <w:lang w:val="ro-RO" w:eastAsia="ro-RO"/>
              </w:rPr>
              <w:t xml:space="preserve"> </w:t>
            </w:r>
          </w:p>
          <w:p w14:paraId="7103CE00" w14:textId="584444D1"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 xml:space="preserve">Sinteza </w:t>
            </w:r>
            <w:r w:rsidR="004D04F7" w:rsidRPr="003F234B">
              <w:rPr>
                <w:rFonts w:ascii="Times New Roman" w:eastAsia="Times New Roman" w:hAnsi="Times New Roman" w:cs="Times New Roman"/>
                <w:sz w:val="24"/>
                <w:szCs w:val="24"/>
                <w:lang w:val="ro-RO" w:eastAsia="ro-RO"/>
              </w:rPr>
              <w:t>obiecțiilor</w:t>
            </w:r>
            <w:r w:rsidRPr="003F234B">
              <w:rPr>
                <w:rFonts w:ascii="Times New Roman" w:eastAsia="Times New Roman" w:hAnsi="Times New Roman" w:cs="Times New Roman"/>
                <w:sz w:val="24"/>
                <w:szCs w:val="24"/>
                <w:lang w:val="ro-RO" w:eastAsia="ro-RO"/>
              </w:rPr>
              <w:t xml:space="preserve"> şi propunerilor la p</w:t>
            </w:r>
            <w:r w:rsidR="002C7204">
              <w:rPr>
                <w:rFonts w:ascii="Times New Roman" w:eastAsia="Times New Roman" w:hAnsi="Times New Roman" w:cs="Times New Roman"/>
                <w:sz w:val="24"/>
                <w:szCs w:val="24"/>
                <w:lang w:val="ro-RO" w:eastAsia="ro-RO"/>
              </w:rPr>
              <w:t>roiect şi/sau analiza de impact;</w:t>
            </w:r>
          </w:p>
          <w:p w14:paraId="3A02D2C2" w14:textId="4E10F5B8"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lastRenderedPageBreak/>
              <w:t xml:space="preserve">Expertiza Grupului de lucru al Comisiei de stat pentru reglementarea </w:t>
            </w:r>
            <w:r w:rsidR="004D04F7" w:rsidRPr="003F234B">
              <w:rPr>
                <w:rFonts w:ascii="Times New Roman" w:eastAsia="Times New Roman" w:hAnsi="Times New Roman" w:cs="Times New Roman"/>
                <w:sz w:val="24"/>
                <w:szCs w:val="24"/>
                <w:lang w:val="ro-RO" w:eastAsia="ro-RO"/>
              </w:rPr>
              <w:t>activității</w:t>
            </w:r>
            <w:r w:rsidRPr="003F234B">
              <w:rPr>
                <w:rFonts w:ascii="Times New Roman" w:eastAsia="Times New Roman" w:hAnsi="Times New Roman" w:cs="Times New Roman"/>
                <w:sz w:val="24"/>
                <w:szCs w:val="24"/>
                <w:lang w:val="ro-RO" w:eastAsia="ro-RO"/>
              </w:rPr>
              <w:t xml:space="preserve"> de întreprinzător (după caz)</w:t>
            </w:r>
            <w:r w:rsidR="002C7204">
              <w:rPr>
                <w:rFonts w:ascii="Times New Roman" w:eastAsia="Times New Roman" w:hAnsi="Times New Roman" w:cs="Times New Roman"/>
                <w:sz w:val="24"/>
                <w:szCs w:val="24"/>
                <w:lang w:val="ro-RO" w:eastAsia="ro-RO"/>
              </w:rPr>
              <w:t>;</w:t>
            </w:r>
            <w:r w:rsidRPr="003F234B">
              <w:rPr>
                <w:rFonts w:ascii="Times New Roman" w:eastAsia="Times New Roman" w:hAnsi="Times New Roman" w:cs="Times New Roman"/>
                <w:sz w:val="24"/>
                <w:szCs w:val="24"/>
                <w:lang w:val="ro-RO" w:eastAsia="ro-RO"/>
              </w:rPr>
              <w:t xml:space="preserve"> </w:t>
            </w:r>
          </w:p>
          <w:p w14:paraId="195C2097" w14:textId="7BAF6DFB" w:rsidR="009E3EF2" w:rsidRPr="003F234B" w:rsidRDefault="009E3EF2" w:rsidP="00150E7F">
            <w:pPr>
              <w:spacing w:after="0" w:line="240" w:lineRule="auto"/>
              <w:ind w:firstLine="567"/>
              <w:jc w:val="both"/>
              <w:rPr>
                <w:rFonts w:ascii="Times New Roman" w:eastAsia="Times New Roman" w:hAnsi="Times New Roman" w:cs="Times New Roman"/>
                <w:sz w:val="24"/>
                <w:szCs w:val="24"/>
                <w:lang w:val="ro-RO" w:eastAsia="ro-RO"/>
              </w:rPr>
            </w:pPr>
            <w:r w:rsidRPr="003F234B">
              <w:rPr>
                <w:rFonts w:ascii="Times New Roman" w:eastAsia="Times New Roman" w:hAnsi="Times New Roman" w:cs="Times New Roman"/>
                <w:sz w:val="24"/>
                <w:szCs w:val="24"/>
                <w:lang w:val="ro-RO" w:eastAsia="ro-RO"/>
              </w:rPr>
              <w:t>Alte materiale informative/documente (la decizia autorilor)</w:t>
            </w:r>
            <w:r w:rsidR="002C7204">
              <w:rPr>
                <w:rFonts w:ascii="Times New Roman" w:eastAsia="Times New Roman" w:hAnsi="Times New Roman" w:cs="Times New Roman"/>
                <w:sz w:val="24"/>
                <w:szCs w:val="24"/>
                <w:lang w:val="ro-RO" w:eastAsia="ro-RO"/>
              </w:rPr>
              <w:t>.</w:t>
            </w:r>
          </w:p>
        </w:tc>
      </w:tr>
    </w:tbl>
    <w:p w14:paraId="011400AE" w14:textId="77777777" w:rsidR="00F12C76" w:rsidRPr="003F234B" w:rsidRDefault="00F12C76" w:rsidP="006C0B77">
      <w:pPr>
        <w:spacing w:after="0"/>
        <w:ind w:firstLine="709"/>
        <w:rPr>
          <w:sz w:val="24"/>
          <w:szCs w:val="24"/>
          <w:lang w:val="ro-RO"/>
        </w:rPr>
      </w:pPr>
    </w:p>
    <w:sectPr w:rsidR="00F12C76" w:rsidRPr="003F234B" w:rsidSect="006C0B77">
      <w:pgSz w:w="11906" w:h="16838" w:code="9"/>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18543" w16cex:dateUtc="2023-03-19T10:57:00Z"/>
  <w16cex:commentExtensible w16cex:durableId="27C1B49C" w16cex:dateUtc="2023-03-19T14:19:00Z"/>
  <w16cex:commentExtensible w16cex:durableId="27C1F190" w16cex:dateUtc="2023-03-19T18:39:00Z"/>
  <w16cex:commentExtensible w16cex:durableId="27C1D099" w16cex:dateUtc="2023-03-19T16:19:00Z"/>
  <w16cex:commentExtensible w16cex:durableId="27C1D05D" w16cex:dateUtc="2023-03-19T16:18:00Z"/>
  <w16cex:commentExtensible w16cex:durableId="27E1432F" w16cex:dateUtc="2023-04-12T11:48:00Z"/>
  <w16cex:commentExtensible w16cex:durableId="27C1E49A" w16cex:dateUtc="2023-03-19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4C52CC" w16cid:durableId="27C18543"/>
  <w16cid:commentId w16cid:paraId="440E780B" w16cid:durableId="27C1B49C"/>
  <w16cid:commentId w16cid:paraId="193DC414" w16cid:durableId="27C1F190"/>
  <w16cid:commentId w16cid:paraId="369F49A8" w16cid:durableId="27C1D099"/>
  <w16cid:commentId w16cid:paraId="07846C65" w16cid:durableId="27C1D05D"/>
  <w16cid:commentId w16cid:paraId="713FEDE7" w16cid:durableId="27E1432F"/>
  <w16cid:commentId w16cid:paraId="131DF64B" w16cid:durableId="27C1E4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EBB"/>
    <w:multiLevelType w:val="hybridMultilevel"/>
    <w:tmpl w:val="65340F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2260C97"/>
    <w:multiLevelType w:val="hybridMultilevel"/>
    <w:tmpl w:val="3904D03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29F0FD8"/>
    <w:multiLevelType w:val="hybridMultilevel"/>
    <w:tmpl w:val="528C26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3762838"/>
    <w:multiLevelType w:val="hybridMultilevel"/>
    <w:tmpl w:val="6D4C5C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40469A6"/>
    <w:multiLevelType w:val="hybridMultilevel"/>
    <w:tmpl w:val="C6B232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35B06A7B"/>
    <w:multiLevelType w:val="hybridMultilevel"/>
    <w:tmpl w:val="470E7A60"/>
    <w:lvl w:ilvl="0" w:tplc="9CF25D8C">
      <w:start w:val="1"/>
      <w:numFmt w:val="upp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6">
    <w:nsid w:val="3B05685C"/>
    <w:multiLevelType w:val="hybridMultilevel"/>
    <w:tmpl w:val="FB3CEC1C"/>
    <w:lvl w:ilvl="0" w:tplc="C6787806">
      <w:start w:val="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4C4893"/>
    <w:multiLevelType w:val="hybridMultilevel"/>
    <w:tmpl w:val="E8FA45C2"/>
    <w:lvl w:ilvl="0" w:tplc="3E9898FE">
      <w:start w:val="1"/>
      <w:numFmt w:val="decimal"/>
      <w:lvlText w:val="%1)"/>
      <w:lvlJc w:val="left"/>
      <w:pPr>
        <w:ind w:left="846" w:hanging="360"/>
      </w:pPr>
      <w:rPr>
        <w:rFonts w:hint="default"/>
      </w:rPr>
    </w:lvl>
    <w:lvl w:ilvl="1" w:tplc="04180019" w:tentative="1">
      <w:start w:val="1"/>
      <w:numFmt w:val="lowerLetter"/>
      <w:lvlText w:val="%2."/>
      <w:lvlJc w:val="left"/>
      <w:pPr>
        <w:ind w:left="1566" w:hanging="360"/>
      </w:pPr>
    </w:lvl>
    <w:lvl w:ilvl="2" w:tplc="0418001B" w:tentative="1">
      <w:start w:val="1"/>
      <w:numFmt w:val="lowerRoman"/>
      <w:lvlText w:val="%3."/>
      <w:lvlJc w:val="right"/>
      <w:pPr>
        <w:ind w:left="2286" w:hanging="180"/>
      </w:pPr>
    </w:lvl>
    <w:lvl w:ilvl="3" w:tplc="0418000F" w:tentative="1">
      <w:start w:val="1"/>
      <w:numFmt w:val="decimal"/>
      <w:lvlText w:val="%4."/>
      <w:lvlJc w:val="left"/>
      <w:pPr>
        <w:ind w:left="3006" w:hanging="360"/>
      </w:pPr>
    </w:lvl>
    <w:lvl w:ilvl="4" w:tplc="04180019" w:tentative="1">
      <w:start w:val="1"/>
      <w:numFmt w:val="lowerLetter"/>
      <w:lvlText w:val="%5."/>
      <w:lvlJc w:val="left"/>
      <w:pPr>
        <w:ind w:left="3726" w:hanging="360"/>
      </w:pPr>
    </w:lvl>
    <w:lvl w:ilvl="5" w:tplc="0418001B" w:tentative="1">
      <w:start w:val="1"/>
      <w:numFmt w:val="lowerRoman"/>
      <w:lvlText w:val="%6."/>
      <w:lvlJc w:val="right"/>
      <w:pPr>
        <w:ind w:left="4446" w:hanging="180"/>
      </w:pPr>
    </w:lvl>
    <w:lvl w:ilvl="6" w:tplc="0418000F" w:tentative="1">
      <w:start w:val="1"/>
      <w:numFmt w:val="decimal"/>
      <w:lvlText w:val="%7."/>
      <w:lvlJc w:val="left"/>
      <w:pPr>
        <w:ind w:left="5166" w:hanging="360"/>
      </w:pPr>
    </w:lvl>
    <w:lvl w:ilvl="7" w:tplc="04180019" w:tentative="1">
      <w:start w:val="1"/>
      <w:numFmt w:val="lowerLetter"/>
      <w:lvlText w:val="%8."/>
      <w:lvlJc w:val="left"/>
      <w:pPr>
        <w:ind w:left="5886" w:hanging="360"/>
      </w:pPr>
    </w:lvl>
    <w:lvl w:ilvl="8" w:tplc="0418001B" w:tentative="1">
      <w:start w:val="1"/>
      <w:numFmt w:val="lowerRoman"/>
      <w:lvlText w:val="%9."/>
      <w:lvlJc w:val="right"/>
      <w:pPr>
        <w:ind w:left="6606" w:hanging="180"/>
      </w:pPr>
    </w:lvl>
  </w:abstractNum>
  <w:abstractNum w:abstractNumId="8">
    <w:nsid w:val="465913EB"/>
    <w:multiLevelType w:val="hybridMultilevel"/>
    <w:tmpl w:val="D4E2940A"/>
    <w:lvl w:ilvl="0" w:tplc="01FA48F2">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nsid w:val="4D2B25A8"/>
    <w:multiLevelType w:val="hybridMultilevel"/>
    <w:tmpl w:val="D194C8C2"/>
    <w:lvl w:ilvl="0" w:tplc="DF8C87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BA0D8F"/>
    <w:multiLevelType w:val="hybridMultilevel"/>
    <w:tmpl w:val="B7F493D2"/>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1">
    <w:nsid w:val="661B79A5"/>
    <w:multiLevelType w:val="hybridMultilevel"/>
    <w:tmpl w:val="5CB60E3A"/>
    <w:lvl w:ilvl="0" w:tplc="7CA8AAA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6B2C3464"/>
    <w:multiLevelType w:val="hybridMultilevel"/>
    <w:tmpl w:val="3904D03C"/>
    <w:lvl w:ilvl="0" w:tplc="13608848">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1718AB"/>
    <w:multiLevelType w:val="multilevel"/>
    <w:tmpl w:val="66BA85AE"/>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6F7C4492"/>
    <w:multiLevelType w:val="hybridMultilevel"/>
    <w:tmpl w:val="54E665AA"/>
    <w:lvl w:ilvl="0" w:tplc="9B048668">
      <w:start w:val="1"/>
      <w:numFmt w:val="decimal"/>
      <w:lvlText w:val="%1."/>
      <w:lvlJc w:val="left"/>
      <w:pPr>
        <w:ind w:left="1452" w:hanging="885"/>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2D05FCA"/>
    <w:multiLevelType w:val="multilevel"/>
    <w:tmpl w:val="B0E6F980"/>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nsid w:val="77CF1F17"/>
    <w:multiLevelType w:val="hybridMultilevel"/>
    <w:tmpl w:val="E0909938"/>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6"/>
  </w:num>
  <w:num w:numId="5">
    <w:abstractNumId w:val="8"/>
  </w:num>
  <w:num w:numId="6">
    <w:abstractNumId w:val="4"/>
  </w:num>
  <w:num w:numId="7">
    <w:abstractNumId w:val="12"/>
  </w:num>
  <w:num w:numId="8">
    <w:abstractNumId w:val="16"/>
  </w:num>
  <w:num w:numId="9">
    <w:abstractNumId w:val="13"/>
  </w:num>
  <w:num w:numId="10">
    <w:abstractNumId w:val="15"/>
  </w:num>
  <w:num w:numId="11">
    <w:abstractNumId w:val="5"/>
  </w:num>
  <w:num w:numId="12">
    <w:abstractNumId w:val="10"/>
  </w:num>
  <w:num w:numId="13">
    <w:abstractNumId w:val="3"/>
  </w:num>
  <w:num w:numId="14">
    <w:abstractNumId w:val="7"/>
  </w:num>
  <w:num w:numId="15">
    <w:abstractNumId w:val="2"/>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F2"/>
    <w:rsid w:val="000063D8"/>
    <w:rsid w:val="00007679"/>
    <w:rsid w:val="00007C78"/>
    <w:rsid w:val="0002176B"/>
    <w:rsid w:val="00021DCA"/>
    <w:rsid w:val="00031403"/>
    <w:rsid w:val="0003608C"/>
    <w:rsid w:val="00097F6C"/>
    <w:rsid w:val="000A5FBA"/>
    <w:rsid w:val="000A647E"/>
    <w:rsid w:val="000B3CD3"/>
    <w:rsid w:val="000B4A83"/>
    <w:rsid w:val="000C4E04"/>
    <w:rsid w:val="000D284E"/>
    <w:rsid w:val="000E7562"/>
    <w:rsid w:val="00103087"/>
    <w:rsid w:val="001047DD"/>
    <w:rsid w:val="0012082F"/>
    <w:rsid w:val="00126717"/>
    <w:rsid w:val="001273B3"/>
    <w:rsid w:val="00132D63"/>
    <w:rsid w:val="00140F45"/>
    <w:rsid w:val="00143D6F"/>
    <w:rsid w:val="00144FF7"/>
    <w:rsid w:val="00150E7F"/>
    <w:rsid w:val="00155C02"/>
    <w:rsid w:val="00161643"/>
    <w:rsid w:val="001670BF"/>
    <w:rsid w:val="0016759D"/>
    <w:rsid w:val="00176284"/>
    <w:rsid w:val="001808B4"/>
    <w:rsid w:val="001826B1"/>
    <w:rsid w:val="00194019"/>
    <w:rsid w:val="001A13C7"/>
    <w:rsid w:val="001A7D00"/>
    <w:rsid w:val="001B27C2"/>
    <w:rsid w:val="001B2C40"/>
    <w:rsid w:val="001B3406"/>
    <w:rsid w:val="001B54A9"/>
    <w:rsid w:val="001D0168"/>
    <w:rsid w:val="001D479F"/>
    <w:rsid w:val="001D7F9C"/>
    <w:rsid w:val="001E1DC5"/>
    <w:rsid w:val="001F5476"/>
    <w:rsid w:val="002042BB"/>
    <w:rsid w:val="00204309"/>
    <w:rsid w:val="00214247"/>
    <w:rsid w:val="00215F1D"/>
    <w:rsid w:val="00223E7C"/>
    <w:rsid w:val="00225CB8"/>
    <w:rsid w:val="00232192"/>
    <w:rsid w:val="00233CFC"/>
    <w:rsid w:val="00237594"/>
    <w:rsid w:val="00245383"/>
    <w:rsid w:val="00252E15"/>
    <w:rsid w:val="0027271C"/>
    <w:rsid w:val="00297265"/>
    <w:rsid w:val="002B1B96"/>
    <w:rsid w:val="002B4B04"/>
    <w:rsid w:val="002B7BC1"/>
    <w:rsid w:val="002C4C29"/>
    <w:rsid w:val="002C7204"/>
    <w:rsid w:val="002D10D3"/>
    <w:rsid w:val="002F1177"/>
    <w:rsid w:val="002F4BF0"/>
    <w:rsid w:val="00300D19"/>
    <w:rsid w:val="00301AEE"/>
    <w:rsid w:val="00302EC6"/>
    <w:rsid w:val="00312443"/>
    <w:rsid w:val="0031537D"/>
    <w:rsid w:val="003159A3"/>
    <w:rsid w:val="003159FF"/>
    <w:rsid w:val="00320E9C"/>
    <w:rsid w:val="00322874"/>
    <w:rsid w:val="003263BD"/>
    <w:rsid w:val="00330B2D"/>
    <w:rsid w:val="003413E5"/>
    <w:rsid w:val="00345F76"/>
    <w:rsid w:val="00354A12"/>
    <w:rsid w:val="003630D9"/>
    <w:rsid w:val="00371B97"/>
    <w:rsid w:val="00386BF8"/>
    <w:rsid w:val="00387926"/>
    <w:rsid w:val="00391E97"/>
    <w:rsid w:val="00396825"/>
    <w:rsid w:val="003A14EF"/>
    <w:rsid w:val="003A2296"/>
    <w:rsid w:val="003A54BC"/>
    <w:rsid w:val="003B1070"/>
    <w:rsid w:val="003B1111"/>
    <w:rsid w:val="003B5572"/>
    <w:rsid w:val="003B7D20"/>
    <w:rsid w:val="003C19D7"/>
    <w:rsid w:val="003D5593"/>
    <w:rsid w:val="003E4F66"/>
    <w:rsid w:val="003F234B"/>
    <w:rsid w:val="003F2DE1"/>
    <w:rsid w:val="003F3B14"/>
    <w:rsid w:val="003F4998"/>
    <w:rsid w:val="003F6229"/>
    <w:rsid w:val="004256C7"/>
    <w:rsid w:val="004468EE"/>
    <w:rsid w:val="00466524"/>
    <w:rsid w:val="004820B8"/>
    <w:rsid w:val="00494080"/>
    <w:rsid w:val="00494AF8"/>
    <w:rsid w:val="00495CC4"/>
    <w:rsid w:val="004A3D71"/>
    <w:rsid w:val="004B267C"/>
    <w:rsid w:val="004B2C97"/>
    <w:rsid w:val="004C5D8F"/>
    <w:rsid w:val="004C749D"/>
    <w:rsid w:val="004D04F7"/>
    <w:rsid w:val="004D139F"/>
    <w:rsid w:val="004E15AE"/>
    <w:rsid w:val="004E4717"/>
    <w:rsid w:val="004F5F50"/>
    <w:rsid w:val="00500898"/>
    <w:rsid w:val="00512A5D"/>
    <w:rsid w:val="00523E20"/>
    <w:rsid w:val="0053031C"/>
    <w:rsid w:val="00531D0B"/>
    <w:rsid w:val="00532D14"/>
    <w:rsid w:val="005352EE"/>
    <w:rsid w:val="00544F82"/>
    <w:rsid w:val="0054580E"/>
    <w:rsid w:val="005715B6"/>
    <w:rsid w:val="00571F8F"/>
    <w:rsid w:val="005872D3"/>
    <w:rsid w:val="00587E46"/>
    <w:rsid w:val="00593FFB"/>
    <w:rsid w:val="00597167"/>
    <w:rsid w:val="005A336D"/>
    <w:rsid w:val="005A46D2"/>
    <w:rsid w:val="005B3B95"/>
    <w:rsid w:val="005C1F1E"/>
    <w:rsid w:val="005C21BF"/>
    <w:rsid w:val="005C289E"/>
    <w:rsid w:val="005C6164"/>
    <w:rsid w:val="005D463F"/>
    <w:rsid w:val="005D4982"/>
    <w:rsid w:val="005D5A07"/>
    <w:rsid w:val="005E4723"/>
    <w:rsid w:val="005E4C31"/>
    <w:rsid w:val="005F37BE"/>
    <w:rsid w:val="006014E2"/>
    <w:rsid w:val="0060327F"/>
    <w:rsid w:val="00610A57"/>
    <w:rsid w:val="00611C5E"/>
    <w:rsid w:val="00612BB8"/>
    <w:rsid w:val="00616092"/>
    <w:rsid w:val="0062363F"/>
    <w:rsid w:val="006240A7"/>
    <w:rsid w:val="00646E35"/>
    <w:rsid w:val="00647267"/>
    <w:rsid w:val="006501B8"/>
    <w:rsid w:val="00661FAC"/>
    <w:rsid w:val="0066571A"/>
    <w:rsid w:val="0066605F"/>
    <w:rsid w:val="00666E1A"/>
    <w:rsid w:val="00670966"/>
    <w:rsid w:val="006767B4"/>
    <w:rsid w:val="0067717A"/>
    <w:rsid w:val="00695801"/>
    <w:rsid w:val="006A2752"/>
    <w:rsid w:val="006A335B"/>
    <w:rsid w:val="006A7586"/>
    <w:rsid w:val="006C0B77"/>
    <w:rsid w:val="006C3B0A"/>
    <w:rsid w:val="006D3CE0"/>
    <w:rsid w:val="006E17A9"/>
    <w:rsid w:val="006E3709"/>
    <w:rsid w:val="00713A93"/>
    <w:rsid w:val="007221F0"/>
    <w:rsid w:val="007263C1"/>
    <w:rsid w:val="00742982"/>
    <w:rsid w:val="00745684"/>
    <w:rsid w:val="00766262"/>
    <w:rsid w:val="007673EC"/>
    <w:rsid w:val="007678B8"/>
    <w:rsid w:val="007919F1"/>
    <w:rsid w:val="00792ADD"/>
    <w:rsid w:val="00795F51"/>
    <w:rsid w:val="007A2AB1"/>
    <w:rsid w:val="007A683D"/>
    <w:rsid w:val="007B00AB"/>
    <w:rsid w:val="007B27AE"/>
    <w:rsid w:val="007C18EF"/>
    <w:rsid w:val="007E06E2"/>
    <w:rsid w:val="007E1A5C"/>
    <w:rsid w:val="007E38CC"/>
    <w:rsid w:val="007E6420"/>
    <w:rsid w:val="007F11C2"/>
    <w:rsid w:val="007F1638"/>
    <w:rsid w:val="0080356D"/>
    <w:rsid w:val="00816B76"/>
    <w:rsid w:val="008242FF"/>
    <w:rsid w:val="00825B0B"/>
    <w:rsid w:val="0085093D"/>
    <w:rsid w:val="008536A3"/>
    <w:rsid w:val="00857FAA"/>
    <w:rsid w:val="00864CD6"/>
    <w:rsid w:val="00870751"/>
    <w:rsid w:val="008838A0"/>
    <w:rsid w:val="008A2327"/>
    <w:rsid w:val="008B290B"/>
    <w:rsid w:val="008C260C"/>
    <w:rsid w:val="008D3A64"/>
    <w:rsid w:val="008F2891"/>
    <w:rsid w:val="008F3255"/>
    <w:rsid w:val="008F50B9"/>
    <w:rsid w:val="00906BDC"/>
    <w:rsid w:val="00907869"/>
    <w:rsid w:val="00913E70"/>
    <w:rsid w:val="009227C3"/>
    <w:rsid w:val="00922C48"/>
    <w:rsid w:val="00925442"/>
    <w:rsid w:val="0093155A"/>
    <w:rsid w:val="0093278D"/>
    <w:rsid w:val="00961F46"/>
    <w:rsid w:val="00963E12"/>
    <w:rsid w:val="00965D0D"/>
    <w:rsid w:val="00970AC7"/>
    <w:rsid w:val="00981872"/>
    <w:rsid w:val="009826DB"/>
    <w:rsid w:val="009866E6"/>
    <w:rsid w:val="00991EC9"/>
    <w:rsid w:val="009A1D05"/>
    <w:rsid w:val="009A67DD"/>
    <w:rsid w:val="009B7DBC"/>
    <w:rsid w:val="009C31FC"/>
    <w:rsid w:val="009C5AC9"/>
    <w:rsid w:val="009C5E59"/>
    <w:rsid w:val="009D1E8A"/>
    <w:rsid w:val="009D2D86"/>
    <w:rsid w:val="009D33E7"/>
    <w:rsid w:val="009D3F6A"/>
    <w:rsid w:val="009D5C98"/>
    <w:rsid w:val="009E13B9"/>
    <w:rsid w:val="009E194C"/>
    <w:rsid w:val="009E2027"/>
    <w:rsid w:val="009E3197"/>
    <w:rsid w:val="009E3EF2"/>
    <w:rsid w:val="009E4006"/>
    <w:rsid w:val="009F4C6B"/>
    <w:rsid w:val="009F6210"/>
    <w:rsid w:val="009F752E"/>
    <w:rsid w:val="009F796D"/>
    <w:rsid w:val="00A04BEB"/>
    <w:rsid w:val="00A13244"/>
    <w:rsid w:val="00A16EBA"/>
    <w:rsid w:val="00A23FA4"/>
    <w:rsid w:val="00A35396"/>
    <w:rsid w:val="00A35DBF"/>
    <w:rsid w:val="00A40E66"/>
    <w:rsid w:val="00A51AE5"/>
    <w:rsid w:val="00A632F6"/>
    <w:rsid w:val="00A652B5"/>
    <w:rsid w:val="00A778FB"/>
    <w:rsid w:val="00A80069"/>
    <w:rsid w:val="00A81785"/>
    <w:rsid w:val="00A84C5B"/>
    <w:rsid w:val="00A87BF0"/>
    <w:rsid w:val="00A937C6"/>
    <w:rsid w:val="00A977AF"/>
    <w:rsid w:val="00AA27FD"/>
    <w:rsid w:val="00AA5F13"/>
    <w:rsid w:val="00AB08C4"/>
    <w:rsid w:val="00AB4C1C"/>
    <w:rsid w:val="00AB544B"/>
    <w:rsid w:val="00AD692C"/>
    <w:rsid w:val="00AE2FB2"/>
    <w:rsid w:val="00AF037C"/>
    <w:rsid w:val="00B00929"/>
    <w:rsid w:val="00B0360E"/>
    <w:rsid w:val="00B1096F"/>
    <w:rsid w:val="00B15250"/>
    <w:rsid w:val="00B156A7"/>
    <w:rsid w:val="00B272ED"/>
    <w:rsid w:val="00B33143"/>
    <w:rsid w:val="00B4145C"/>
    <w:rsid w:val="00B43275"/>
    <w:rsid w:val="00B53422"/>
    <w:rsid w:val="00B66739"/>
    <w:rsid w:val="00B8172B"/>
    <w:rsid w:val="00B85996"/>
    <w:rsid w:val="00B90127"/>
    <w:rsid w:val="00B915B7"/>
    <w:rsid w:val="00B9390C"/>
    <w:rsid w:val="00B9636D"/>
    <w:rsid w:val="00BA2E14"/>
    <w:rsid w:val="00BA5B6A"/>
    <w:rsid w:val="00BA5E9C"/>
    <w:rsid w:val="00BB5ED8"/>
    <w:rsid w:val="00BB67F7"/>
    <w:rsid w:val="00BC0300"/>
    <w:rsid w:val="00BC12A1"/>
    <w:rsid w:val="00BC759B"/>
    <w:rsid w:val="00BD5828"/>
    <w:rsid w:val="00BD714C"/>
    <w:rsid w:val="00BD7975"/>
    <w:rsid w:val="00BF7858"/>
    <w:rsid w:val="00C058D7"/>
    <w:rsid w:val="00C116CC"/>
    <w:rsid w:val="00C200D5"/>
    <w:rsid w:val="00C21CD6"/>
    <w:rsid w:val="00C2386B"/>
    <w:rsid w:val="00C249A0"/>
    <w:rsid w:val="00C24CDF"/>
    <w:rsid w:val="00C35E0F"/>
    <w:rsid w:val="00C35FB2"/>
    <w:rsid w:val="00C41859"/>
    <w:rsid w:val="00C43BB1"/>
    <w:rsid w:val="00C55763"/>
    <w:rsid w:val="00C62318"/>
    <w:rsid w:val="00C70256"/>
    <w:rsid w:val="00C73EF6"/>
    <w:rsid w:val="00C75E1B"/>
    <w:rsid w:val="00C766EB"/>
    <w:rsid w:val="00C77B81"/>
    <w:rsid w:val="00C80C25"/>
    <w:rsid w:val="00C84CD9"/>
    <w:rsid w:val="00C85D62"/>
    <w:rsid w:val="00C9366C"/>
    <w:rsid w:val="00CA1256"/>
    <w:rsid w:val="00CA444A"/>
    <w:rsid w:val="00CA66F9"/>
    <w:rsid w:val="00CB227B"/>
    <w:rsid w:val="00CD51E7"/>
    <w:rsid w:val="00CD6A69"/>
    <w:rsid w:val="00CD7A4B"/>
    <w:rsid w:val="00CE32DD"/>
    <w:rsid w:val="00CE64DB"/>
    <w:rsid w:val="00CE7D3E"/>
    <w:rsid w:val="00CF3910"/>
    <w:rsid w:val="00D02795"/>
    <w:rsid w:val="00D03180"/>
    <w:rsid w:val="00D100FA"/>
    <w:rsid w:val="00D170C6"/>
    <w:rsid w:val="00D268F3"/>
    <w:rsid w:val="00D4102C"/>
    <w:rsid w:val="00D45862"/>
    <w:rsid w:val="00D53578"/>
    <w:rsid w:val="00D56098"/>
    <w:rsid w:val="00D9623A"/>
    <w:rsid w:val="00DA135F"/>
    <w:rsid w:val="00DB3361"/>
    <w:rsid w:val="00DD30EF"/>
    <w:rsid w:val="00DF58EE"/>
    <w:rsid w:val="00DF6122"/>
    <w:rsid w:val="00E027F5"/>
    <w:rsid w:val="00E21999"/>
    <w:rsid w:val="00E25D49"/>
    <w:rsid w:val="00E35CC4"/>
    <w:rsid w:val="00E41C9A"/>
    <w:rsid w:val="00E42F16"/>
    <w:rsid w:val="00E50141"/>
    <w:rsid w:val="00E524EE"/>
    <w:rsid w:val="00E547A6"/>
    <w:rsid w:val="00E6489A"/>
    <w:rsid w:val="00E673AA"/>
    <w:rsid w:val="00E71888"/>
    <w:rsid w:val="00E857B4"/>
    <w:rsid w:val="00E8628A"/>
    <w:rsid w:val="00E86AEA"/>
    <w:rsid w:val="00E91589"/>
    <w:rsid w:val="00EA1CDE"/>
    <w:rsid w:val="00EA59DF"/>
    <w:rsid w:val="00EA739F"/>
    <w:rsid w:val="00EB0E7A"/>
    <w:rsid w:val="00EB19A6"/>
    <w:rsid w:val="00EB1D19"/>
    <w:rsid w:val="00EB2917"/>
    <w:rsid w:val="00EB7B1D"/>
    <w:rsid w:val="00ED599D"/>
    <w:rsid w:val="00EE4070"/>
    <w:rsid w:val="00EE5C3A"/>
    <w:rsid w:val="00EF0A6F"/>
    <w:rsid w:val="00F079DF"/>
    <w:rsid w:val="00F10A1D"/>
    <w:rsid w:val="00F12C76"/>
    <w:rsid w:val="00F15AFE"/>
    <w:rsid w:val="00F431C6"/>
    <w:rsid w:val="00F437C9"/>
    <w:rsid w:val="00F56262"/>
    <w:rsid w:val="00F57F36"/>
    <w:rsid w:val="00F6190B"/>
    <w:rsid w:val="00F64EF6"/>
    <w:rsid w:val="00F66F45"/>
    <w:rsid w:val="00F77C09"/>
    <w:rsid w:val="00F86489"/>
    <w:rsid w:val="00FA73A3"/>
    <w:rsid w:val="00FA7EB0"/>
    <w:rsid w:val="00FB171B"/>
    <w:rsid w:val="00FB259A"/>
    <w:rsid w:val="00FC1D4E"/>
    <w:rsid w:val="00FD26D0"/>
    <w:rsid w:val="00FE4204"/>
    <w:rsid w:val="00FF10D7"/>
    <w:rsid w:val="00FF1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6D51"/>
  <w15:docId w15:val="{B2B53F04-DE95-4FB7-B0A2-1F4E87E2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E70"/>
    <w:pPr>
      <w:spacing w:before="0" w:after="16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al">
    <w:name w:val="a_l"/>
    <w:basedOn w:val="Normal"/>
    <w:rsid w:val="00C73E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9327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zuire">
    <w:name w:val="Revision"/>
    <w:hidden/>
    <w:uiPriority w:val="99"/>
    <w:semiHidden/>
    <w:rsid w:val="00D56098"/>
    <w:pPr>
      <w:spacing w:before="0" w:after="0"/>
      <w:jc w:val="left"/>
    </w:pPr>
    <w:rPr>
      <w:lang w:val="en-US"/>
    </w:rPr>
  </w:style>
  <w:style w:type="character" w:styleId="Referincomentariu">
    <w:name w:val="annotation reference"/>
    <w:basedOn w:val="Fontdeparagrafimplicit"/>
    <w:uiPriority w:val="99"/>
    <w:semiHidden/>
    <w:unhideWhenUsed/>
    <w:rsid w:val="00D56098"/>
    <w:rPr>
      <w:sz w:val="16"/>
      <w:szCs w:val="16"/>
    </w:rPr>
  </w:style>
  <w:style w:type="paragraph" w:styleId="Textcomentariu">
    <w:name w:val="annotation text"/>
    <w:basedOn w:val="Normal"/>
    <w:link w:val="TextcomentariuCaracter"/>
    <w:uiPriority w:val="99"/>
    <w:semiHidden/>
    <w:unhideWhenUsed/>
    <w:rsid w:val="00D5609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56098"/>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D56098"/>
    <w:rPr>
      <w:b/>
      <w:bCs/>
    </w:rPr>
  </w:style>
  <w:style w:type="character" w:customStyle="1" w:styleId="SubiectComentariuCaracter">
    <w:name w:val="Subiect Comentariu Caracter"/>
    <w:basedOn w:val="TextcomentariuCaracter"/>
    <w:link w:val="SubiectComentariu"/>
    <w:uiPriority w:val="99"/>
    <w:semiHidden/>
    <w:rsid w:val="00D56098"/>
    <w:rPr>
      <w:b/>
      <w:bCs/>
      <w:sz w:val="20"/>
      <w:szCs w:val="20"/>
      <w:lang w:val="en-US"/>
    </w:rPr>
  </w:style>
  <w:style w:type="paragraph" w:styleId="Listparagraf">
    <w:name w:val="List Paragraph"/>
    <w:basedOn w:val="Normal"/>
    <w:uiPriority w:val="34"/>
    <w:qFormat/>
    <w:rsid w:val="007678B8"/>
    <w:pPr>
      <w:ind w:left="720"/>
      <w:contextualSpacing/>
    </w:pPr>
  </w:style>
  <w:style w:type="paragraph" w:customStyle="1" w:styleId="cb">
    <w:name w:val="cb"/>
    <w:basedOn w:val="Normal"/>
    <w:rsid w:val="00C766EB"/>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character" w:styleId="Hyperlink">
    <w:name w:val="Hyperlink"/>
    <w:basedOn w:val="Fontdeparagrafimplicit"/>
    <w:uiPriority w:val="99"/>
    <w:semiHidden/>
    <w:unhideWhenUsed/>
    <w:rsid w:val="00C766EB"/>
    <w:rPr>
      <w:color w:val="0000FF"/>
      <w:u w:val="single"/>
    </w:rPr>
  </w:style>
  <w:style w:type="paragraph" w:customStyle="1" w:styleId="doc-ti">
    <w:name w:val="doc-ti"/>
    <w:basedOn w:val="Normal"/>
    <w:rsid w:val="00C75E1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al1">
    <w:name w:val="Normal1"/>
    <w:basedOn w:val="Normal"/>
    <w:rsid w:val="007673E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t">
    <w:name w:val="tt"/>
    <w:basedOn w:val="Normal"/>
    <w:rsid w:val="00252E15"/>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F66F45"/>
    <w:pPr>
      <w:autoSpaceDE w:val="0"/>
      <w:autoSpaceDN w:val="0"/>
      <w:adjustRightInd w:val="0"/>
      <w:spacing w:before="0" w:after="0"/>
      <w:jc w:val="left"/>
    </w:pPr>
    <w:rPr>
      <w:rFonts w:ascii="Times New Roman" w:hAnsi="Times New Roman" w:cs="Times New Roman"/>
      <w:color w:val="000000"/>
      <w:sz w:val="24"/>
      <w:szCs w:val="24"/>
      <w:lang w:val="ro-RO"/>
    </w:rPr>
  </w:style>
  <w:style w:type="paragraph" w:styleId="TextnBalon">
    <w:name w:val="Balloon Text"/>
    <w:basedOn w:val="Normal"/>
    <w:link w:val="TextnBalonCaracter"/>
    <w:uiPriority w:val="99"/>
    <w:semiHidden/>
    <w:unhideWhenUsed/>
    <w:rsid w:val="0023759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3759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1126">
      <w:bodyDiv w:val="1"/>
      <w:marLeft w:val="0"/>
      <w:marRight w:val="0"/>
      <w:marTop w:val="0"/>
      <w:marBottom w:val="0"/>
      <w:divBdr>
        <w:top w:val="none" w:sz="0" w:space="0" w:color="auto"/>
        <w:left w:val="none" w:sz="0" w:space="0" w:color="auto"/>
        <w:bottom w:val="none" w:sz="0" w:space="0" w:color="auto"/>
        <w:right w:val="none" w:sz="0" w:space="0" w:color="auto"/>
      </w:divBdr>
    </w:div>
    <w:div w:id="410586670">
      <w:bodyDiv w:val="1"/>
      <w:marLeft w:val="0"/>
      <w:marRight w:val="0"/>
      <w:marTop w:val="0"/>
      <w:marBottom w:val="0"/>
      <w:divBdr>
        <w:top w:val="none" w:sz="0" w:space="0" w:color="auto"/>
        <w:left w:val="none" w:sz="0" w:space="0" w:color="auto"/>
        <w:bottom w:val="none" w:sz="0" w:space="0" w:color="auto"/>
        <w:right w:val="none" w:sz="0" w:space="0" w:color="auto"/>
      </w:divBdr>
    </w:div>
    <w:div w:id="539783609">
      <w:bodyDiv w:val="1"/>
      <w:marLeft w:val="0"/>
      <w:marRight w:val="0"/>
      <w:marTop w:val="0"/>
      <w:marBottom w:val="0"/>
      <w:divBdr>
        <w:top w:val="none" w:sz="0" w:space="0" w:color="auto"/>
        <w:left w:val="none" w:sz="0" w:space="0" w:color="auto"/>
        <w:bottom w:val="none" w:sz="0" w:space="0" w:color="auto"/>
        <w:right w:val="none" w:sz="0" w:space="0" w:color="auto"/>
      </w:divBdr>
    </w:div>
    <w:div w:id="803306290">
      <w:bodyDiv w:val="1"/>
      <w:marLeft w:val="0"/>
      <w:marRight w:val="0"/>
      <w:marTop w:val="0"/>
      <w:marBottom w:val="0"/>
      <w:divBdr>
        <w:top w:val="none" w:sz="0" w:space="0" w:color="auto"/>
        <w:left w:val="none" w:sz="0" w:space="0" w:color="auto"/>
        <w:bottom w:val="none" w:sz="0" w:space="0" w:color="auto"/>
        <w:right w:val="none" w:sz="0" w:space="0" w:color="auto"/>
      </w:divBdr>
    </w:div>
    <w:div w:id="1097872567">
      <w:bodyDiv w:val="1"/>
      <w:marLeft w:val="0"/>
      <w:marRight w:val="0"/>
      <w:marTop w:val="0"/>
      <w:marBottom w:val="0"/>
      <w:divBdr>
        <w:top w:val="none" w:sz="0" w:space="0" w:color="auto"/>
        <w:left w:val="none" w:sz="0" w:space="0" w:color="auto"/>
        <w:bottom w:val="none" w:sz="0" w:space="0" w:color="auto"/>
        <w:right w:val="none" w:sz="0" w:space="0" w:color="auto"/>
      </w:divBdr>
    </w:div>
    <w:div w:id="1264075406">
      <w:bodyDiv w:val="1"/>
      <w:marLeft w:val="0"/>
      <w:marRight w:val="0"/>
      <w:marTop w:val="0"/>
      <w:marBottom w:val="0"/>
      <w:divBdr>
        <w:top w:val="none" w:sz="0" w:space="0" w:color="auto"/>
        <w:left w:val="none" w:sz="0" w:space="0" w:color="auto"/>
        <w:bottom w:val="none" w:sz="0" w:space="0" w:color="auto"/>
        <w:right w:val="none" w:sz="0" w:space="0" w:color="auto"/>
      </w:divBdr>
    </w:div>
    <w:div w:id="1396317565">
      <w:bodyDiv w:val="1"/>
      <w:marLeft w:val="0"/>
      <w:marRight w:val="0"/>
      <w:marTop w:val="0"/>
      <w:marBottom w:val="0"/>
      <w:divBdr>
        <w:top w:val="none" w:sz="0" w:space="0" w:color="auto"/>
        <w:left w:val="none" w:sz="0" w:space="0" w:color="auto"/>
        <w:bottom w:val="none" w:sz="0" w:space="0" w:color="auto"/>
        <w:right w:val="none" w:sz="0" w:space="0" w:color="auto"/>
      </w:divBdr>
    </w:div>
    <w:div w:id="1551844403">
      <w:bodyDiv w:val="1"/>
      <w:marLeft w:val="0"/>
      <w:marRight w:val="0"/>
      <w:marTop w:val="0"/>
      <w:marBottom w:val="0"/>
      <w:divBdr>
        <w:top w:val="none" w:sz="0" w:space="0" w:color="auto"/>
        <w:left w:val="none" w:sz="0" w:space="0" w:color="auto"/>
        <w:bottom w:val="none" w:sz="0" w:space="0" w:color="auto"/>
        <w:right w:val="none" w:sz="0" w:space="0" w:color="auto"/>
      </w:divBdr>
    </w:div>
    <w:div w:id="1973169838">
      <w:bodyDiv w:val="1"/>
      <w:marLeft w:val="0"/>
      <w:marRight w:val="0"/>
      <w:marTop w:val="0"/>
      <w:marBottom w:val="0"/>
      <w:divBdr>
        <w:top w:val="none" w:sz="0" w:space="0" w:color="auto"/>
        <w:left w:val="none" w:sz="0" w:space="0" w:color="auto"/>
        <w:bottom w:val="none" w:sz="0" w:space="0" w:color="auto"/>
        <w:right w:val="none" w:sz="0" w:space="0" w:color="auto"/>
      </w:divBdr>
    </w:div>
    <w:div w:id="1993216676">
      <w:bodyDiv w:val="1"/>
      <w:marLeft w:val="0"/>
      <w:marRight w:val="0"/>
      <w:marTop w:val="0"/>
      <w:marBottom w:val="0"/>
      <w:divBdr>
        <w:top w:val="none" w:sz="0" w:space="0" w:color="auto"/>
        <w:left w:val="none" w:sz="0" w:space="0" w:color="auto"/>
        <w:bottom w:val="none" w:sz="0" w:space="0" w:color="auto"/>
        <w:right w:val="none" w:sz="0" w:space="0" w:color="auto"/>
      </w:divBdr>
    </w:div>
    <w:div w:id="2004620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C868-4003-44A3-BB62-06383B0C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14</Pages>
  <Words>5717</Words>
  <Characters>33165</Characters>
  <Application>Microsoft Office Word</Application>
  <DocSecurity>0</DocSecurity>
  <Lines>276</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 GRAMA</cp:lastModifiedBy>
  <cp:revision>180</cp:revision>
  <dcterms:created xsi:type="dcterms:W3CDTF">2023-04-13T16:58:00Z</dcterms:created>
  <dcterms:modified xsi:type="dcterms:W3CDTF">2023-05-23T11:30:00Z</dcterms:modified>
</cp:coreProperties>
</file>