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2E00" w14:textId="77777777" w:rsidR="00503B86" w:rsidRDefault="00503B86" w:rsidP="00E00DAD">
      <w:pPr>
        <w:ind w:right="283"/>
        <w:jc w:val="center"/>
        <w:rPr>
          <w:b/>
          <w:sz w:val="28"/>
          <w:szCs w:val="28"/>
          <w:lang w:val="ro-MD"/>
        </w:rPr>
      </w:pPr>
    </w:p>
    <w:p w14:paraId="1AB09A08" w14:textId="77777777" w:rsidR="00E00DAD" w:rsidRPr="00E00DAD" w:rsidRDefault="00E00DAD" w:rsidP="00E00DAD">
      <w:pPr>
        <w:ind w:right="283"/>
        <w:jc w:val="center"/>
        <w:rPr>
          <w:b/>
          <w:sz w:val="28"/>
          <w:szCs w:val="28"/>
          <w:lang w:val="ro-MD"/>
        </w:rPr>
      </w:pPr>
      <w:r w:rsidRPr="00E00DAD">
        <w:rPr>
          <w:b/>
          <w:sz w:val="28"/>
          <w:szCs w:val="28"/>
          <w:lang w:val="ro-MD"/>
        </w:rPr>
        <w:t>NOTA INFORMATIVĂ</w:t>
      </w:r>
    </w:p>
    <w:p w14:paraId="0411EB45" w14:textId="77777777" w:rsidR="00E00DAD" w:rsidRPr="00E00DAD" w:rsidRDefault="00E00DAD" w:rsidP="00E00DAD">
      <w:pPr>
        <w:ind w:right="283"/>
        <w:jc w:val="center"/>
        <w:rPr>
          <w:b/>
          <w:sz w:val="10"/>
          <w:szCs w:val="28"/>
          <w:lang w:val="ro-MD"/>
        </w:rPr>
      </w:pPr>
    </w:p>
    <w:p w14:paraId="3E7B58AF" w14:textId="77777777" w:rsidR="00E00DAD" w:rsidRPr="00E00DAD" w:rsidRDefault="00E00DAD" w:rsidP="00E00DAD">
      <w:pPr>
        <w:ind w:right="283"/>
        <w:jc w:val="center"/>
        <w:rPr>
          <w:b/>
          <w:i/>
          <w:sz w:val="28"/>
          <w:szCs w:val="28"/>
          <w:lang w:val="ro-MD"/>
        </w:rPr>
      </w:pPr>
      <w:r w:rsidRPr="00E00DAD">
        <w:rPr>
          <w:b/>
          <w:i/>
          <w:sz w:val="28"/>
          <w:szCs w:val="28"/>
          <w:lang w:val="ro-MD"/>
        </w:rPr>
        <w:t>la proiectul Hotărârii Guvernului cu privire la alocarea mijloacelor financiare Societății cu Răspundere Limitată „Arena Națională”</w:t>
      </w:r>
    </w:p>
    <w:p w14:paraId="1D060845" w14:textId="77777777" w:rsidR="00E00DAD" w:rsidRPr="00E00DAD" w:rsidRDefault="00E00DAD" w:rsidP="00E00DAD">
      <w:pPr>
        <w:ind w:right="283"/>
        <w:jc w:val="center"/>
        <w:rPr>
          <w:b/>
          <w:i/>
          <w:sz w:val="14"/>
          <w:szCs w:val="28"/>
          <w:lang w:val="ro-MD"/>
        </w:rPr>
      </w:pPr>
    </w:p>
    <w:p w14:paraId="0B77F89D" w14:textId="77777777" w:rsidR="00E00DAD" w:rsidRPr="00E00DAD" w:rsidRDefault="00E00DAD" w:rsidP="00E00DAD">
      <w:pPr>
        <w:ind w:right="283"/>
        <w:jc w:val="center"/>
        <w:rPr>
          <w:bCs/>
          <w:i/>
          <w:sz w:val="12"/>
          <w:szCs w:val="27"/>
          <w:lang w:val="ro-MD"/>
        </w:rPr>
      </w:pPr>
    </w:p>
    <w:tbl>
      <w:tblPr>
        <w:tblStyle w:val="Tabelgril"/>
        <w:tblW w:w="9498" w:type="dxa"/>
        <w:tblInd w:w="-431" w:type="dxa"/>
        <w:tblLayout w:type="fixed"/>
        <w:tblLook w:val="04A0" w:firstRow="1" w:lastRow="0" w:firstColumn="1" w:lastColumn="0" w:noHBand="0" w:noVBand="1"/>
      </w:tblPr>
      <w:tblGrid>
        <w:gridCol w:w="567"/>
        <w:gridCol w:w="8931"/>
      </w:tblGrid>
      <w:tr w:rsidR="00E00DAD" w:rsidRPr="00E00DAD" w14:paraId="3CB7F0BD" w14:textId="77777777" w:rsidTr="00CF1C4B">
        <w:trPr>
          <w:trHeight w:val="535"/>
        </w:trPr>
        <w:tc>
          <w:tcPr>
            <w:tcW w:w="567" w:type="dxa"/>
            <w:shd w:val="clear" w:color="auto" w:fill="BFBFBF" w:themeFill="background1" w:themeFillShade="BF"/>
            <w:vAlign w:val="center"/>
          </w:tcPr>
          <w:p w14:paraId="148965B2" w14:textId="77777777" w:rsidR="00E00DAD" w:rsidRPr="00E00DAD" w:rsidRDefault="00E00DAD" w:rsidP="00E00DAD">
            <w:pPr>
              <w:ind w:left="96" w:right="283" w:hanging="141"/>
              <w:rPr>
                <w:b/>
                <w:sz w:val="26"/>
                <w:szCs w:val="26"/>
                <w:lang w:val="ro-MD"/>
              </w:rPr>
            </w:pPr>
            <w:r w:rsidRPr="00E00DAD">
              <w:rPr>
                <w:b/>
                <w:sz w:val="26"/>
                <w:szCs w:val="26"/>
                <w:lang w:val="ro-MD"/>
              </w:rPr>
              <w:t>1</w:t>
            </w:r>
          </w:p>
        </w:tc>
        <w:tc>
          <w:tcPr>
            <w:tcW w:w="8931" w:type="dxa"/>
            <w:shd w:val="clear" w:color="auto" w:fill="BFBFBF" w:themeFill="background1" w:themeFillShade="BF"/>
          </w:tcPr>
          <w:p w14:paraId="760F1C27" w14:textId="77777777" w:rsidR="00E00DAD" w:rsidRPr="00E00DAD" w:rsidRDefault="00E00DAD" w:rsidP="00E00DAD">
            <w:pPr>
              <w:ind w:right="283"/>
              <w:rPr>
                <w:b/>
                <w:sz w:val="26"/>
                <w:szCs w:val="26"/>
                <w:lang w:val="ro-MD"/>
              </w:rPr>
            </w:pPr>
            <w:r w:rsidRPr="00E00DAD">
              <w:rPr>
                <w:b/>
                <w:sz w:val="26"/>
                <w:szCs w:val="26"/>
                <w:lang w:val="ro-MD"/>
              </w:rPr>
              <w:t>Denumirea autorului și, după caz, a participanților la elaborarea proiectului</w:t>
            </w:r>
          </w:p>
        </w:tc>
      </w:tr>
      <w:tr w:rsidR="00E00DAD" w:rsidRPr="00E00DAD" w14:paraId="3C7822D6" w14:textId="77777777" w:rsidTr="00CF1C4B">
        <w:trPr>
          <w:trHeight w:val="406"/>
        </w:trPr>
        <w:tc>
          <w:tcPr>
            <w:tcW w:w="567" w:type="dxa"/>
            <w:shd w:val="clear" w:color="auto" w:fill="FFFFFF" w:themeFill="background1"/>
            <w:vAlign w:val="center"/>
          </w:tcPr>
          <w:p w14:paraId="779B6424" w14:textId="77777777" w:rsidR="00E00DAD" w:rsidRPr="00E00DAD" w:rsidRDefault="00E00DAD" w:rsidP="00E00DAD">
            <w:pPr>
              <w:ind w:left="96" w:right="283" w:hanging="141"/>
              <w:rPr>
                <w:sz w:val="26"/>
                <w:szCs w:val="26"/>
                <w:lang w:val="ro-MD"/>
              </w:rPr>
            </w:pPr>
          </w:p>
        </w:tc>
        <w:tc>
          <w:tcPr>
            <w:tcW w:w="8931" w:type="dxa"/>
            <w:shd w:val="clear" w:color="auto" w:fill="FFFFFF" w:themeFill="background1"/>
          </w:tcPr>
          <w:p w14:paraId="1F5D9EFC" w14:textId="77777777" w:rsidR="00E00DAD" w:rsidRPr="00E00DAD" w:rsidRDefault="00E00DAD" w:rsidP="00E00DAD">
            <w:pPr>
              <w:ind w:right="283"/>
              <w:jc w:val="both"/>
              <w:rPr>
                <w:sz w:val="26"/>
                <w:szCs w:val="26"/>
                <w:lang w:val="ro-MD"/>
              </w:rPr>
            </w:pPr>
          </w:p>
          <w:p w14:paraId="65A8DE38" w14:textId="77777777" w:rsidR="00E00DAD" w:rsidRPr="00E00DAD" w:rsidRDefault="00E00DAD" w:rsidP="00E00DAD">
            <w:pPr>
              <w:ind w:right="283"/>
              <w:jc w:val="both"/>
              <w:rPr>
                <w:sz w:val="26"/>
                <w:szCs w:val="26"/>
                <w:lang w:val="ro-MD"/>
              </w:rPr>
            </w:pPr>
            <w:r w:rsidRPr="00E00DAD">
              <w:rPr>
                <w:sz w:val="26"/>
                <w:szCs w:val="26"/>
                <w:lang w:val="ro-MD"/>
              </w:rPr>
              <w:t xml:space="preserve">Proiectul a fost elaborat de Agenția Proprietății Publice </w:t>
            </w:r>
          </w:p>
          <w:p w14:paraId="1A61FEC9" w14:textId="77777777" w:rsidR="00E00DAD" w:rsidRPr="00E00DAD" w:rsidRDefault="00E00DAD" w:rsidP="00E00DAD">
            <w:pPr>
              <w:ind w:right="283"/>
              <w:jc w:val="both"/>
              <w:rPr>
                <w:sz w:val="26"/>
                <w:szCs w:val="26"/>
                <w:lang w:val="ro-MD"/>
              </w:rPr>
            </w:pPr>
          </w:p>
        </w:tc>
      </w:tr>
      <w:tr w:rsidR="00E00DAD" w:rsidRPr="00E00DAD" w14:paraId="43792A10" w14:textId="77777777" w:rsidTr="00CF1C4B">
        <w:trPr>
          <w:trHeight w:val="535"/>
        </w:trPr>
        <w:tc>
          <w:tcPr>
            <w:tcW w:w="567" w:type="dxa"/>
            <w:shd w:val="clear" w:color="auto" w:fill="BFBFBF" w:themeFill="background1" w:themeFillShade="BF"/>
            <w:vAlign w:val="center"/>
          </w:tcPr>
          <w:p w14:paraId="67DD3FF6" w14:textId="77777777" w:rsidR="00E00DAD" w:rsidRPr="00E00DAD" w:rsidRDefault="00E00DAD" w:rsidP="00E00DAD">
            <w:pPr>
              <w:ind w:left="96" w:right="283" w:hanging="141"/>
              <w:rPr>
                <w:b/>
                <w:sz w:val="26"/>
                <w:szCs w:val="26"/>
                <w:lang w:val="ro-MD"/>
              </w:rPr>
            </w:pPr>
            <w:r w:rsidRPr="00E00DAD">
              <w:rPr>
                <w:b/>
                <w:sz w:val="26"/>
                <w:szCs w:val="26"/>
                <w:lang w:val="ro-MD"/>
              </w:rPr>
              <w:t>2</w:t>
            </w:r>
          </w:p>
        </w:tc>
        <w:tc>
          <w:tcPr>
            <w:tcW w:w="8931" w:type="dxa"/>
            <w:shd w:val="clear" w:color="auto" w:fill="BFBFBF" w:themeFill="background1" w:themeFillShade="BF"/>
          </w:tcPr>
          <w:p w14:paraId="2DEBA080" w14:textId="77777777" w:rsidR="00E00DAD" w:rsidRPr="00E00DAD" w:rsidRDefault="00E00DAD" w:rsidP="00E00DAD">
            <w:pPr>
              <w:ind w:right="283"/>
              <w:jc w:val="both"/>
              <w:rPr>
                <w:b/>
                <w:sz w:val="26"/>
                <w:szCs w:val="26"/>
                <w:lang w:val="ro-MD"/>
              </w:rPr>
            </w:pPr>
            <w:r w:rsidRPr="00E00DAD">
              <w:rPr>
                <w:b/>
                <w:sz w:val="26"/>
                <w:szCs w:val="26"/>
                <w:lang w:val="ro-MD"/>
              </w:rPr>
              <w:t xml:space="preserve">Condițiile ce au impus elaborarea proiectului de act normativ și finalitățile urmărite </w:t>
            </w:r>
          </w:p>
        </w:tc>
      </w:tr>
      <w:tr w:rsidR="00E00DAD" w:rsidRPr="00E00DAD" w14:paraId="465F25B8" w14:textId="77777777" w:rsidTr="00CF1C4B">
        <w:trPr>
          <w:trHeight w:val="847"/>
        </w:trPr>
        <w:tc>
          <w:tcPr>
            <w:tcW w:w="567" w:type="dxa"/>
            <w:vAlign w:val="center"/>
          </w:tcPr>
          <w:p w14:paraId="1A4F804E" w14:textId="77777777" w:rsidR="00E00DAD" w:rsidRPr="00E00DAD" w:rsidRDefault="00E00DAD" w:rsidP="00E00DAD">
            <w:pPr>
              <w:ind w:left="96" w:right="283" w:hanging="141"/>
              <w:rPr>
                <w:sz w:val="26"/>
                <w:szCs w:val="26"/>
                <w:lang w:val="ro-MD"/>
              </w:rPr>
            </w:pPr>
          </w:p>
        </w:tc>
        <w:tc>
          <w:tcPr>
            <w:tcW w:w="8931" w:type="dxa"/>
          </w:tcPr>
          <w:p w14:paraId="76F9F7AA" w14:textId="77777777" w:rsidR="00E00DAD" w:rsidRPr="00E00DAD" w:rsidRDefault="00E00DAD" w:rsidP="00E00DAD">
            <w:pPr>
              <w:tabs>
                <w:tab w:val="left" w:pos="8256"/>
              </w:tabs>
              <w:ind w:left="44" w:right="34" w:firstLine="314"/>
              <w:jc w:val="both"/>
              <w:rPr>
                <w:rFonts w:eastAsia="Calibri"/>
                <w:b/>
                <w:i/>
                <w:sz w:val="26"/>
                <w:szCs w:val="26"/>
                <w:lang w:val="ro-MD" w:eastAsia="ro-RO"/>
              </w:rPr>
            </w:pPr>
            <w:r w:rsidRPr="00E00DAD">
              <w:rPr>
                <w:rFonts w:eastAsia="Calibri"/>
                <w:sz w:val="26"/>
                <w:szCs w:val="26"/>
                <w:lang w:val="ro-MD" w:eastAsia="ro-RO"/>
              </w:rPr>
              <w:t xml:space="preserve">Potrivit art. 6 alin. (1) lit. b) din Legea bugetului de stat pentru anul 2023, </w:t>
            </w:r>
            <w:r w:rsidRPr="00E00DAD">
              <w:rPr>
                <w:rFonts w:eastAsia="Calibri"/>
                <w:b/>
                <w:i/>
                <w:sz w:val="26"/>
                <w:szCs w:val="26"/>
                <w:lang w:val="ro-MD" w:eastAsia="ro-RO"/>
              </w:rPr>
              <w:t>se prevăd mijloace financiare pentru majorarea capitalului social al Societății cu Răspundere Limitată „Arena Națională” – în sumă de până la 67536,9</w:t>
            </w:r>
            <w:r w:rsidRPr="00E00DAD">
              <w:rPr>
                <w:rFonts w:eastAsia="Calibri"/>
                <w:color w:val="333333"/>
                <w:sz w:val="26"/>
                <w:szCs w:val="26"/>
                <w:lang w:val="ro-MD" w:eastAsia="en-US"/>
              </w:rPr>
              <w:t xml:space="preserve"> </w:t>
            </w:r>
            <w:r w:rsidRPr="00E00DAD">
              <w:rPr>
                <w:rFonts w:eastAsia="Calibri"/>
                <w:b/>
                <w:i/>
                <w:sz w:val="26"/>
                <w:szCs w:val="26"/>
                <w:lang w:val="ro-MD" w:eastAsia="ro-RO"/>
              </w:rPr>
              <w:t>mii de lei (echivalentul a 3154,45</w:t>
            </w:r>
            <w:r w:rsidRPr="00E00DAD">
              <w:rPr>
                <w:rFonts w:eastAsia="Calibri"/>
                <w:color w:val="333333"/>
                <w:sz w:val="26"/>
                <w:szCs w:val="26"/>
                <w:lang w:val="ro-MD" w:eastAsia="en-US"/>
              </w:rPr>
              <w:t xml:space="preserve"> </w:t>
            </w:r>
            <w:r w:rsidRPr="00E00DAD">
              <w:rPr>
                <w:rFonts w:eastAsia="Calibri"/>
                <w:b/>
                <w:i/>
                <w:sz w:val="26"/>
                <w:szCs w:val="26"/>
                <w:lang w:val="ro-MD" w:eastAsia="ro-RO"/>
              </w:rPr>
              <w:t>mii de euro)</w:t>
            </w:r>
            <w:r w:rsidRPr="00E00DAD">
              <w:rPr>
                <w:rFonts w:eastAsia="Calibri"/>
                <w:i/>
                <w:sz w:val="26"/>
                <w:szCs w:val="26"/>
                <w:lang w:val="ro-MD" w:eastAsia="ro-RO"/>
              </w:rPr>
              <w:t>.</w:t>
            </w:r>
          </w:p>
          <w:p w14:paraId="6E9F31F6" w14:textId="77777777" w:rsidR="00E00DAD" w:rsidRPr="00E00DAD" w:rsidRDefault="00E00DAD" w:rsidP="00E00DAD">
            <w:pPr>
              <w:tabs>
                <w:tab w:val="left" w:pos="8256"/>
              </w:tabs>
              <w:ind w:left="44" w:right="34" w:firstLine="314"/>
              <w:jc w:val="both"/>
              <w:rPr>
                <w:rFonts w:eastAsia="Calibri"/>
                <w:sz w:val="26"/>
                <w:szCs w:val="26"/>
                <w:lang w:val="ro-MD" w:eastAsia="ro-RO"/>
              </w:rPr>
            </w:pPr>
            <w:r w:rsidRPr="00E00DAD">
              <w:rPr>
                <w:rFonts w:eastAsia="Calibri"/>
                <w:sz w:val="26"/>
                <w:szCs w:val="26"/>
                <w:lang w:val="ro-MD" w:eastAsia="ro-RO"/>
              </w:rPr>
              <w:t xml:space="preserve">Suma respectivă este alocată în vederea executării Contractului de Parteneriat Public-Privat nr. 01/PPP/AN/18 pentru proiectarea și construcția arenei polivalente de interes național încheiat la data de 24 august 2018 cu </w:t>
            </w:r>
            <w:proofErr w:type="spellStart"/>
            <w:r w:rsidRPr="00E00DAD">
              <w:rPr>
                <w:rFonts w:eastAsia="Calibri"/>
                <w:sz w:val="26"/>
                <w:szCs w:val="26"/>
                <w:lang w:val="ro-MD" w:eastAsia="ro-RO"/>
              </w:rPr>
              <w:t>Summa</w:t>
            </w:r>
            <w:proofErr w:type="spellEnd"/>
            <w:r w:rsidRPr="00E00DAD">
              <w:rPr>
                <w:rFonts w:eastAsia="Calibri"/>
                <w:sz w:val="26"/>
                <w:szCs w:val="26"/>
                <w:lang w:val="ro-MD" w:eastAsia="ro-RO"/>
              </w:rPr>
              <w:t xml:space="preserve"> </w:t>
            </w:r>
            <w:proofErr w:type="spellStart"/>
            <w:r w:rsidRPr="00E00DAD">
              <w:rPr>
                <w:rFonts w:eastAsia="Calibri"/>
                <w:sz w:val="26"/>
                <w:szCs w:val="26"/>
                <w:lang w:val="ro-MD" w:eastAsia="ro-RO"/>
              </w:rPr>
              <w:t>Turizm</w:t>
            </w:r>
            <w:proofErr w:type="spellEnd"/>
            <w:r w:rsidRPr="00E00DAD">
              <w:rPr>
                <w:rFonts w:eastAsia="Calibri"/>
                <w:sz w:val="26"/>
                <w:szCs w:val="26"/>
                <w:lang w:val="ro-MD" w:eastAsia="ro-RO"/>
              </w:rPr>
              <w:t xml:space="preserve"> </w:t>
            </w:r>
            <w:proofErr w:type="spellStart"/>
            <w:r w:rsidRPr="00E00DAD">
              <w:rPr>
                <w:rFonts w:eastAsia="Calibri"/>
                <w:sz w:val="26"/>
                <w:szCs w:val="26"/>
                <w:lang w:val="ro-MD" w:eastAsia="ro-RO"/>
              </w:rPr>
              <w:t>Yatirimciligi</w:t>
            </w:r>
            <w:proofErr w:type="spellEnd"/>
            <w:r w:rsidRPr="00E00DAD">
              <w:rPr>
                <w:rFonts w:eastAsia="Calibri"/>
                <w:sz w:val="26"/>
                <w:szCs w:val="26"/>
                <w:lang w:val="ro-MD" w:eastAsia="ro-RO"/>
              </w:rPr>
              <w:t xml:space="preserve"> Anonim </w:t>
            </w:r>
            <w:proofErr w:type="spellStart"/>
            <w:r w:rsidRPr="00E00DAD">
              <w:rPr>
                <w:rFonts w:eastAsia="Calibri"/>
                <w:sz w:val="26"/>
                <w:szCs w:val="26"/>
                <w:lang w:val="ro-MD" w:eastAsia="ro-RO"/>
              </w:rPr>
              <w:t>Sirketi</w:t>
            </w:r>
            <w:proofErr w:type="spellEnd"/>
            <w:r w:rsidRPr="00E00DAD">
              <w:rPr>
                <w:rFonts w:eastAsia="Calibri"/>
                <w:sz w:val="26"/>
                <w:szCs w:val="26"/>
                <w:lang w:val="ro-MD" w:eastAsia="ro-RO"/>
              </w:rPr>
              <w:t xml:space="preserve"> (Partener Privat), S.R.L. ”Sam Investment Company” (Compania Privată de Implementare), și Ministerul Educației, Culturii și Cercetării (Partener Public), S.R.L. „Arena Națională” (Compania Publică de Implementare).</w:t>
            </w:r>
          </w:p>
          <w:p w14:paraId="6C4C9849" w14:textId="77777777" w:rsidR="00E00DAD" w:rsidRPr="00E00DAD" w:rsidRDefault="00E00DAD" w:rsidP="00E00DAD">
            <w:pPr>
              <w:tabs>
                <w:tab w:val="left" w:pos="8256"/>
              </w:tabs>
              <w:ind w:left="44" w:right="34" w:firstLine="314"/>
              <w:jc w:val="both"/>
              <w:rPr>
                <w:rFonts w:eastAsia="Calibri"/>
                <w:sz w:val="26"/>
                <w:szCs w:val="26"/>
                <w:lang w:val="ro-MD" w:eastAsia="ro-RO"/>
              </w:rPr>
            </w:pPr>
            <w:r w:rsidRPr="00E00DAD">
              <w:rPr>
                <w:rFonts w:eastAsia="Calibri"/>
                <w:sz w:val="26"/>
                <w:szCs w:val="26"/>
                <w:lang w:val="ro-MD" w:eastAsia="ro-RO"/>
              </w:rPr>
              <w:t xml:space="preserve">Prin Hotărârea Guvernului nr. 529/2019 cu privire la transmiterea </w:t>
            </w:r>
            <w:proofErr w:type="spellStart"/>
            <w:r w:rsidRPr="00E00DAD">
              <w:rPr>
                <w:rFonts w:eastAsia="Calibri"/>
                <w:sz w:val="26"/>
                <w:szCs w:val="26"/>
                <w:lang w:val="ro-MD" w:eastAsia="ro-RO"/>
              </w:rPr>
              <w:t>părţii</w:t>
            </w:r>
            <w:proofErr w:type="spellEnd"/>
            <w:r w:rsidRPr="00E00DAD">
              <w:rPr>
                <w:rFonts w:eastAsia="Calibri"/>
                <w:sz w:val="26"/>
                <w:szCs w:val="26"/>
                <w:lang w:val="ro-MD" w:eastAsia="ro-RO"/>
              </w:rPr>
              <w:t xml:space="preserve"> sociale a unei societăți comerciale, la modificarea </w:t>
            </w:r>
            <w:proofErr w:type="spellStart"/>
            <w:r w:rsidRPr="00E00DAD">
              <w:rPr>
                <w:rFonts w:eastAsia="Calibri"/>
                <w:sz w:val="26"/>
                <w:szCs w:val="26"/>
                <w:lang w:val="ro-MD" w:eastAsia="ro-RO"/>
              </w:rPr>
              <w:t>şi</w:t>
            </w:r>
            <w:proofErr w:type="spellEnd"/>
            <w:r w:rsidRPr="00E00DAD">
              <w:rPr>
                <w:rFonts w:eastAsia="Calibri"/>
                <w:sz w:val="26"/>
                <w:szCs w:val="26"/>
                <w:lang w:val="ro-MD" w:eastAsia="ro-RO"/>
              </w:rPr>
              <w:t xml:space="preserve"> abrogarea unor hotărâri ale Guvernului, s-a cesionat calitatea de partener public stabilită prin contractul vizat de la Ministerul Educației, Culturii și Cercetării către Ministerul Economiei și Infrastructurii, iar Agenției Proprietății Publice i-a fost atribuită calitatea de asociat unic al Societății cu Răspundere Limitată „Arena Națională”.</w:t>
            </w:r>
          </w:p>
          <w:p w14:paraId="517B1457" w14:textId="77777777" w:rsidR="00E00DAD" w:rsidRPr="00E00DAD" w:rsidRDefault="00E00DAD" w:rsidP="00E00DAD">
            <w:pPr>
              <w:tabs>
                <w:tab w:val="left" w:pos="8256"/>
              </w:tabs>
              <w:ind w:left="44" w:right="34" w:firstLine="314"/>
              <w:jc w:val="both"/>
              <w:rPr>
                <w:rFonts w:eastAsia="Calibri"/>
                <w:sz w:val="26"/>
                <w:szCs w:val="26"/>
                <w:lang w:val="ro-MD" w:eastAsia="ro-RO"/>
              </w:rPr>
            </w:pPr>
            <w:r w:rsidRPr="00E00DAD">
              <w:rPr>
                <w:rFonts w:eastAsia="Calibri"/>
                <w:sz w:val="26"/>
                <w:szCs w:val="26"/>
                <w:lang w:val="ro-MD" w:eastAsia="ro-RO"/>
              </w:rPr>
              <w:t>Subsecvent, în temeiul Hotărârii Guvernului nr. 117/2021 cu privire la restructurarea administrației publice centrale de specialitate, precum și în virtutea Hotărârii Guvernului nr. 690/2017 cu privire la organizarea și funcționarea Ministerului Infrastructurii și Dezvoltării Regionale, domeniul care corespunde obiectului contractului de PPP Nr.01/PPP/AN/18 a revenit în competența Ministerului Infrastructurii și Dezvoltării Regionale. Astfel, calitatea de partener public în cadrul acestui contract fiind exercitată, în continuare, de către Ministerul Infrastructurii și Dezvoltării Regionale.</w:t>
            </w:r>
          </w:p>
          <w:p w14:paraId="79C83621" w14:textId="77777777" w:rsidR="00E00DAD" w:rsidRPr="00E00DAD" w:rsidRDefault="00E00DAD" w:rsidP="00E00DAD">
            <w:pPr>
              <w:tabs>
                <w:tab w:val="left" w:pos="8256"/>
              </w:tabs>
              <w:ind w:left="44" w:right="34" w:firstLine="314"/>
              <w:jc w:val="both"/>
              <w:rPr>
                <w:rFonts w:eastAsia="Calibri"/>
                <w:sz w:val="26"/>
                <w:szCs w:val="26"/>
                <w:lang w:val="ro-MD" w:eastAsia="ro-RO"/>
              </w:rPr>
            </w:pPr>
          </w:p>
          <w:p w14:paraId="10D178BE" w14:textId="77777777" w:rsidR="00E00DAD" w:rsidRPr="00E00DAD" w:rsidRDefault="00E00DAD" w:rsidP="00E00DAD">
            <w:pPr>
              <w:tabs>
                <w:tab w:val="left" w:pos="8256"/>
              </w:tabs>
              <w:ind w:left="44" w:right="34" w:firstLine="314"/>
              <w:jc w:val="both"/>
              <w:rPr>
                <w:rFonts w:eastAsia="Calibri"/>
                <w:sz w:val="26"/>
                <w:szCs w:val="26"/>
                <w:lang w:val="ro-MD" w:eastAsia="ro-RO"/>
              </w:rPr>
            </w:pPr>
            <w:r w:rsidRPr="00E00DAD">
              <w:rPr>
                <w:rFonts w:eastAsia="Calibri"/>
                <w:bCs/>
                <w:iCs/>
                <w:sz w:val="26"/>
                <w:szCs w:val="26"/>
                <w:lang w:val="ro-MD" w:eastAsia="ro-RO"/>
              </w:rPr>
              <w:t xml:space="preserve">Astfel, în scopul executării prevederilor </w:t>
            </w:r>
            <w:r w:rsidRPr="00E00DAD">
              <w:rPr>
                <w:rFonts w:eastAsia="Calibri"/>
                <w:sz w:val="26"/>
                <w:szCs w:val="26"/>
                <w:lang w:val="ro-MD" w:eastAsia="ro-RO"/>
              </w:rPr>
              <w:t>Legii bugetului de stat pentru anul 2023</w:t>
            </w:r>
            <w:r w:rsidRPr="00E00DAD">
              <w:rPr>
                <w:rFonts w:eastAsia="Calibri"/>
                <w:bCs/>
                <w:iCs/>
                <w:sz w:val="26"/>
                <w:szCs w:val="26"/>
                <w:lang w:val="ro-MD" w:eastAsia="ro-RO"/>
              </w:rPr>
              <w:t xml:space="preserve"> și ale contractului de parteneriat public-privat, a fost elaborat proiectul hotărârii Guvernului cu privire la alocarea mijloacelor financiare Societății cu Răspundere Limitată „Arena Națională”.</w:t>
            </w:r>
          </w:p>
          <w:p w14:paraId="4F11C21A" w14:textId="77777777" w:rsidR="00E00DAD" w:rsidRPr="00E00DAD" w:rsidRDefault="00E00DAD" w:rsidP="00E00DAD">
            <w:pPr>
              <w:tabs>
                <w:tab w:val="left" w:pos="8256"/>
              </w:tabs>
              <w:ind w:left="44" w:right="34"/>
              <w:jc w:val="both"/>
              <w:rPr>
                <w:rFonts w:eastAsia="Calibri"/>
                <w:sz w:val="26"/>
                <w:szCs w:val="26"/>
                <w:lang w:val="ro-MD" w:eastAsia="en-US"/>
              </w:rPr>
            </w:pPr>
            <w:r w:rsidRPr="00E00DAD">
              <w:rPr>
                <w:rFonts w:eastAsia="Calibri"/>
                <w:sz w:val="26"/>
                <w:szCs w:val="26"/>
                <w:lang w:val="ro-MD" w:eastAsia="en-US"/>
              </w:rPr>
              <w:t xml:space="preserve">     </w:t>
            </w:r>
          </w:p>
          <w:p w14:paraId="7750384F" w14:textId="77777777" w:rsidR="00E00DAD" w:rsidRPr="00E00DAD" w:rsidRDefault="00E00DAD" w:rsidP="00E00DAD">
            <w:pPr>
              <w:tabs>
                <w:tab w:val="left" w:pos="8256"/>
              </w:tabs>
              <w:ind w:left="34" w:right="34" w:firstLine="425"/>
              <w:jc w:val="both"/>
              <w:rPr>
                <w:rFonts w:eastAsia="Calibri"/>
                <w:sz w:val="26"/>
                <w:szCs w:val="26"/>
                <w:lang w:val="ro-MD" w:eastAsia="en-US"/>
              </w:rPr>
            </w:pPr>
            <w:r w:rsidRPr="00E00DAD">
              <w:rPr>
                <w:rFonts w:eastAsia="Calibri"/>
                <w:sz w:val="26"/>
                <w:szCs w:val="26"/>
                <w:lang w:val="ro-MD" w:eastAsia="en-US"/>
              </w:rPr>
              <w:t xml:space="preserve">Conform CPPP 01/PPP/AN/18 din 24/08/2018, costul total al proiectării și construcției arenei polivalente constituie </w:t>
            </w:r>
            <w:r w:rsidRPr="00E00DAD">
              <w:rPr>
                <w:rFonts w:eastAsia="Calibri"/>
                <w:b/>
                <w:sz w:val="26"/>
                <w:szCs w:val="26"/>
                <w:lang w:val="ro-MD" w:eastAsia="en-US"/>
              </w:rPr>
              <w:t>43 000 000,00 euro</w:t>
            </w:r>
            <w:r w:rsidRPr="00E00DAD">
              <w:rPr>
                <w:rFonts w:eastAsia="Calibri"/>
                <w:sz w:val="26"/>
                <w:szCs w:val="26"/>
                <w:lang w:val="ro-MD" w:eastAsia="en-US"/>
              </w:rPr>
              <w:t>, detalierea căruia se prezintă, conform tabelului:</w:t>
            </w:r>
          </w:p>
          <w:p w14:paraId="5B8D18DF" w14:textId="77777777" w:rsidR="00E00DAD" w:rsidRPr="00E00DAD" w:rsidRDefault="00E00DAD" w:rsidP="00E00DAD">
            <w:pPr>
              <w:tabs>
                <w:tab w:val="left" w:pos="8256"/>
              </w:tabs>
              <w:ind w:left="34" w:right="34" w:firstLine="425"/>
              <w:jc w:val="both"/>
              <w:rPr>
                <w:rFonts w:eastAsia="Calibri"/>
                <w:sz w:val="26"/>
                <w:szCs w:val="26"/>
                <w:lang w:val="ro-MD" w:eastAsia="en-US"/>
              </w:rPr>
            </w:pPr>
          </w:p>
          <w:tbl>
            <w:tblPr>
              <w:tblStyle w:val="Tabelgril"/>
              <w:tblW w:w="0" w:type="auto"/>
              <w:tblInd w:w="313" w:type="dxa"/>
              <w:tblLayout w:type="fixed"/>
              <w:tblLook w:val="04A0" w:firstRow="1" w:lastRow="0" w:firstColumn="1" w:lastColumn="0" w:noHBand="0" w:noVBand="1"/>
            </w:tblPr>
            <w:tblGrid>
              <w:gridCol w:w="4819"/>
              <w:gridCol w:w="3402"/>
            </w:tblGrid>
            <w:tr w:rsidR="00E00DAD" w:rsidRPr="00E00DAD" w14:paraId="0D9AEC65" w14:textId="77777777" w:rsidTr="00CF1C4B">
              <w:tc>
                <w:tcPr>
                  <w:tcW w:w="4819" w:type="dxa"/>
                </w:tcPr>
                <w:p w14:paraId="4F000BB0"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Tipul lucrărilor</w:t>
                  </w:r>
                </w:p>
              </w:tc>
              <w:tc>
                <w:tcPr>
                  <w:tcW w:w="3402" w:type="dxa"/>
                </w:tcPr>
                <w:p w14:paraId="4FCD2F43"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Costul (EUR)</w:t>
                  </w:r>
                </w:p>
              </w:tc>
            </w:tr>
            <w:tr w:rsidR="00E00DAD" w:rsidRPr="00E00DAD" w14:paraId="334CE24D" w14:textId="77777777" w:rsidTr="00CF1C4B">
              <w:tc>
                <w:tcPr>
                  <w:tcW w:w="4819" w:type="dxa"/>
                </w:tcPr>
                <w:p w14:paraId="0B6B8402"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lastRenderedPageBreak/>
                    <w:t>Proiectarea lucrărilor</w:t>
                  </w:r>
                </w:p>
              </w:tc>
              <w:tc>
                <w:tcPr>
                  <w:tcW w:w="3402" w:type="dxa"/>
                </w:tcPr>
                <w:p w14:paraId="36B405BD"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2 500 000,00</w:t>
                  </w:r>
                </w:p>
              </w:tc>
            </w:tr>
            <w:tr w:rsidR="00E00DAD" w:rsidRPr="00E00DAD" w14:paraId="4004757F" w14:textId="77777777" w:rsidTr="00CF1C4B">
              <w:tc>
                <w:tcPr>
                  <w:tcW w:w="4819" w:type="dxa"/>
                </w:tcPr>
                <w:p w14:paraId="2792781E"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de construcție civile</w:t>
                  </w:r>
                </w:p>
              </w:tc>
              <w:tc>
                <w:tcPr>
                  <w:tcW w:w="3402" w:type="dxa"/>
                </w:tcPr>
                <w:p w14:paraId="3916F010"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11 785 000,00</w:t>
                  </w:r>
                </w:p>
              </w:tc>
            </w:tr>
            <w:tr w:rsidR="00E00DAD" w:rsidRPr="00E00DAD" w14:paraId="696351AD" w14:textId="77777777" w:rsidTr="00CF1C4B">
              <w:tc>
                <w:tcPr>
                  <w:tcW w:w="4819" w:type="dxa"/>
                </w:tcPr>
                <w:p w14:paraId="061C6142"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tavan/acoperiș</w:t>
                  </w:r>
                </w:p>
              </w:tc>
              <w:tc>
                <w:tcPr>
                  <w:tcW w:w="3402" w:type="dxa"/>
                </w:tcPr>
                <w:p w14:paraId="09CBC578"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1 600 000,00</w:t>
                  </w:r>
                </w:p>
              </w:tc>
            </w:tr>
            <w:tr w:rsidR="00E00DAD" w:rsidRPr="00E00DAD" w14:paraId="1D0F2B9B" w14:textId="77777777" w:rsidTr="00CF1C4B">
              <w:tc>
                <w:tcPr>
                  <w:tcW w:w="4819" w:type="dxa"/>
                </w:tcPr>
                <w:p w14:paraId="224145D2"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fațadă</w:t>
                  </w:r>
                </w:p>
              </w:tc>
              <w:tc>
                <w:tcPr>
                  <w:tcW w:w="3402" w:type="dxa"/>
                </w:tcPr>
                <w:p w14:paraId="3D205950"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4 285 210,40</w:t>
                  </w:r>
                </w:p>
              </w:tc>
            </w:tr>
            <w:tr w:rsidR="00E00DAD" w:rsidRPr="00E00DAD" w14:paraId="37F94E4D" w14:textId="77777777" w:rsidTr="00CF1C4B">
              <w:tc>
                <w:tcPr>
                  <w:tcW w:w="4819" w:type="dxa"/>
                </w:tcPr>
                <w:p w14:paraId="6A088F1B"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finisare</w:t>
                  </w:r>
                </w:p>
              </w:tc>
              <w:tc>
                <w:tcPr>
                  <w:tcW w:w="3402" w:type="dxa"/>
                </w:tcPr>
                <w:p w14:paraId="6566E8AE"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5 186 915,92</w:t>
                  </w:r>
                </w:p>
              </w:tc>
            </w:tr>
            <w:tr w:rsidR="00E00DAD" w:rsidRPr="00E00DAD" w14:paraId="4CAA0156" w14:textId="77777777" w:rsidTr="00CF1C4B">
              <w:tc>
                <w:tcPr>
                  <w:tcW w:w="4819" w:type="dxa"/>
                </w:tcPr>
                <w:p w14:paraId="723DB9CF"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mecanice</w:t>
                  </w:r>
                </w:p>
              </w:tc>
              <w:tc>
                <w:tcPr>
                  <w:tcW w:w="3402" w:type="dxa"/>
                </w:tcPr>
                <w:p w14:paraId="450E323C"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4 000 000,00</w:t>
                  </w:r>
                </w:p>
              </w:tc>
            </w:tr>
            <w:tr w:rsidR="00E00DAD" w:rsidRPr="00E00DAD" w14:paraId="16EE5AFA" w14:textId="77777777" w:rsidTr="00CF1C4B">
              <w:tc>
                <w:tcPr>
                  <w:tcW w:w="4819" w:type="dxa"/>
                </w:tcPr>
                <w:p w14:paraId="31021C68"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electrice</w:t>
                  </w:r>
                </w:p>
              </w:tc>
              <w:tc>
                <w:tcPr>
                  <w:tcW w:w="3402" w:type="dxa"/>
                </w:tcPr>
                <w:p w14:paraId="3908854B"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3 000 000,00</w:t>
                  </w:r>
                </w:p>
              </w:tc>
            </w:tr>
            <w:tr w:rsidR="00E00DAD" w:rsidRPr="00E00DAD" w14:paraId="1B1DA08C" w14:textId="77777777" w:rsidTr="00CF1C4B">
              <w:tc>
                <w:tcPr>
                  <w:tcW w:w="4819" w:type="dxa"/>
                </w:tcPr>
                <w:p w14:paraId="5124DC4C"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Transportul vertical</w:t>
                  </w:r>
                </w:p>
              </w:tc>
              <w:tc>
                <w:tcPr>
                  <w:tcW w:w="3402" w:type="dxa"/>
                </w:tcPr>
                <w:p w14:paraId="0E242149"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727 000,00</w:t>
                  </w:r>
                </w:p>
              </w:tc>
            </w:tr>
            <w:tr w:rsidR="00E00DAD" w:rsidRPr="00E00DAD" w14:paraId="15EBB75E" w14:textId="77777777" w:rsidTr="00CF1C4B">
              <w:tc>
                <w:tcPr>
                  <w:tcW w:w="4819" w:type="dxa"/>
                </w:tcPr>
                <w:p w14:paraId="5AA4E915" w14:textId="77777777" w:rsidR="00E00DAD" w:rsidRPr="00E00DAD" w:rsidRDefault="00E00DAD" w:rsidP="00E00DAD">
                  <w:pPr>
                    <w:tabs>
                      <w:tab w:val="left" w:pos="8256"/>
                    </w:tabs>
                    <w:ind w:right="34"/>
                    <w:jc w:val="both"/>
                    <w:rPr>
                      <w:rFonts w:eastAsia="Calibri"/>
                      <w:sz w:val="26"/>
                      <w:szCs w:val="26"/>
                      <w:lang w:val="ro-MD" w:eastAsia="en-US"/>
                    </w:rPr>
                  </w:pPr>
                  <w:r w:rsidRPr="00E00DAD">
                    <w:rPr>
                      <w:rFonts w:eastAsia="Calibri"/>
                      <w:sz w:val="26"/>
                      <w:szCs w:val="26"/>
                      <w:lang w:val="ro-MD" w:eastAsia="en-US"/>
                    </w:rPr>
                    <w:t>Lucrări de instalare a mobilierului, corpurilor de iluminat și echipamentului</w:t>
                  </w:r>
                </w:p>
              </w:tc>
              <w:tc>
                <w:tcPr>
                  <w:tcW w:w="3402" w:type="dxa"/>
                </w:tcPr>
                <w:p w14:paraId="038EBCC0"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 xml:space="preserve"> 4 793 518,09</w:t>
                  </w:r>
                </w:p>
              </w:tc>
            </w:tr>
            <w:tr w:rsidR="00E00DAD" w:rsidRPr="00E00DAD" w14:paraId="5A857038" w14:textId="77777777" w:rsidTr="00CF1C4B">
              <w:tc>
                <w:tcPr>
                  <w:tcW w:w="4819" w:type="dxa"/>
                </w:tcPr>
                <w:p w14:paraId="0EE64BAC" w14:textId="77777777" w:rsidR="00E00DAD" w:rsidRPr="00E00DAD" w:rsidRDefault="00E00DAD" w:rsidP="00E00DAD">
                  <w:pPr>
                    <w:tabs>
                      <w:tab w:val="left" w:pos="8256"/>
                    </w:tabs>
                    <w:ind w:right="34"/>
                    <w:jc w:val="both"/>
                    <w:rPr>
                      <w:rFonts w:eastAsia="Calibri"/>
                      <w:sz w:val="26"/>
                      <w:szCs w:val="26"/>
                      <w:lang w:eastAsia="en-US"/>
                    </w:rPr>
                  </w:pPr>
                  <w:r w:rsidRPr="00E00DAD">
                    <w:rPr>
                      <w:rFonts w:eastAsia="Calibri"/>
                      <w:sz w:val="26"/>
                      <w:szCs w:val="26"/>
                      <w:lang w:eastAsia="en-US"/>
                    </w:rPr>
                    <w:t xml:space="preserve">Design </w:t>
                  </w:r>
                  <w:proofErr w:type="spellStart"/>
                  <w:r w:rsidRPr="00E00DAD">
                    <w:rPr>
                      <w:rFonts w:eastAsia="Calibri"/>
                      <w:sz w:val="26"/>
                      <w:szCs w:val="26"/>
                      <w:lang w:eastAsia="en-US"/>
                    </w:rPr>
                    <w:t>landșaft</w:t>
                  </w:r>
                  <w:proofErr w:type="spellEnd"/>
                  <w:r w:rsidRPr="00E00DAD">
                    <w:rPr>
                      <w:rFonts w:eastAsia="Calibri"/>
                      <w:sz w:val="26"/>
                      <w:szCs w:val="26"/>
                      <w:lang w:eastAsia="en-US"/>
                    </w:rPr>
                    <w:t xml:space="preserve"> </w:t>
                  </w:r>
                  <w:proofErr w:type="spellStart"/>
                  <w:r w:rsidRPr="00E00DAD">
                    <w:rPr>
                      <w:rFonts w:eastAsia="Calibri"/>
                      <w:sz w:val="26"/>
                      <w:szCs w:val="26"/>
                      <w:lang w:eastAsia="en-US"/>
                    </w:rPr>
                    <w:t>și</w:t>
                  </w:r>
                  <w:proofErr w:type="spellEnd"/>
                  <w:r w:rsidRPr="00E00DAD">
                    <w:rPr>
                      <w:rFonts w:eastAsia="Calibri"/>
                      <w:sz w:val="26"/>
                      <w:szCs w:val="26"/>
                      <w:lang w:eastAsia="en-US"/>
                    </w:rPr>
                    <w:t xml:space="preserve"> </w:t>
                  </w:r>
                  <w:proofErr w:type="spellStart"/>
                  <w:r w:rsidRPr="00E00DAD">
                    <w:rPr>
                      <w:rFonts w:eastAsia="Calibri"/>
                      <w:sz w:val="26"/>
                      <w:szCs w:val="26"/>
                      <w:lang w:eastAsia="en-US"/>
                    </w:rPr>
                    <w:t>drumuri</w:t>
                  </w:r>
                  <w:proofErr w:type="spellEnd"/>
                </w:p>
              </w:tc>
              <w:tc>
                <w:tcPr>
                  <w:tcW w:w="3402" w:type="dxa"/>
                </w:tcPr>
                <w:p w14:paraId="33F1B3A4"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4 120 854,86</w:t>
                  </w:r>
                </w:p>
              </w:tc>
            </w:tr>
            <w:tr w:rsidR="00E00DAD" w:rsidRPr="00E00DAD" w14:paraId="1D3B8E56" w14:textId="77777777" w:rsidTr="00CF1C4B">
              <w:tc>
                <w:tcPr>
                  <w:tcW w:w="4819" w:type="dxa"/>
                </w:tcPr>
                <w:p w14:paraId="4C2F05C9" w14:textId="77777777" w:rsidR="00E00DAD" w:rsidRPr="00E00DAD" w:rsidRDefault="00E00DAD" w:rsidP="00E00DAD">
                  <w:pPr>
                    <w:tabs>
                      <w:tab w:val="left" w:pos="8256"/>
                    </w:tabs>
                    <w:ind w:left="44" w:right="34"/>
                    <w:jc w:val="both"/>
                    <w:rPr>
                      <w:rFonts w:eastAsia="Calibri"/>
                      <w:sz w:val="26"/>
                      <w:szCs w:val="26"/>
                      <w:lang w:val="ro-MD" w:eastAsia="en-US"/>
                    </w:rPr>
                  </w:pPr>
                  <w:r w:rsidRPr="00E00DAD">
                    <w:rPr>
                      <w:rFonts w:eastAsia="Calibri"/>
                      <w:sz w:val="26"/>
                      <w:szCs w:val="26"/>
                      <w:lang w:val="ro-MD" w:eastAsia="en-US"/>
                    </w:rPr>
                    <w:t>Activități de infrastructură</w:t>
                  </w:r>
                </w:p>
              </w:tc>
              <w:tc>
                <w:tcPr>
                  <w:tcW w:w="3402" w:type="dxa"/>
                </w:tcPr>
                <w:p w14:paraId="42FDCA02" w14:textId="77777777" w:rsidR="00E00DAD" w:rsidRPr="00E00DAD" w:rsidRDefault="00E00DAD" w:rsidP="00E00DAD">
                  <w:pPr>
                    <w:tabs>
                      <w:tab w:val="left" w:pos="8256"/>
                    </w:tabs>
                    <w:ind w:right="34"/>
                    <w:jc w:val="center"/>
                    <w:rPr>
                      <w:rFonts w:eastAsia="Calibri"/>
                      <w:sz w:val="26"/>
                      <w:szCs w:val="26"/>
                      <w:lang w:val="ro-MD" w:eastAsia="en-US"/>
                    </w:rPr>
                  </w:pPr>
                  <w:r w:rsidRPr="00E00DAD">
                    <w:rPr>
                      <w:rFonts w:eastAsia="Calibri"/>
                      <w:sz w:val="26"/>
                      <w:szCs w:val="26"/>
                      <w:lang w:val="ro-MD" w:eastAsia="en-US"/>
                    </w:rPr>
                    <w:t>1 001 500,73</w:t>
                  </w:r>
                </w:p>
              </w:tc>
            </w:tr>
          </w:tbl>
          <w:p w14:paraId="10D04A65" w14:textId="77777777" w:rsidR="00E00DAD" w:rsidRPr="00E00DAD" w:rsidRDefault="00E00DAD" w:rsidP="00E00DAD">
            <w:pPr>
              <w:ind w:firstLine="318"/>
              <w:jc w:val="both"/>
              <w:rPr>
                <w:rFonts w:eastAsia="Arial Unicode MS"/>
                <w:sz w:val="26"/>
                <w:szCs w:val="26"/>
                <w:lang w:val="ro-MD"/>
              </w:rPr>
            </w:pPr>
          </w:p>
          <w:p w14:paraId="21C2AD4E" w14:textId="77777777" w:rsidR="00E00DAD" w:rsidRPr="00E00DAD" w:rsidRDefault="00E00DAD" w:rsidP="00E00DAD">
            <w:pPr>
              <w:ind w:firstLine="318"/>
              <w:jc w:val="both"/>
              <w:rPr>
                <w:sz w:val="26"/>
                <w:szCs w:val="26"/>
                <w:lang w:val="ro-MD"/>
              </w:rPr>
            </w:pPr>
            <w:r w:rsidRPr="00E00DAD">
              <w:rPr>
                <w:rFonts w:eastAsia="Arial Unicode MS"/>
                <w:sz w:val="26"/>
                <w:szCs w:val="26"/>
                <w:lang w:val="ro-MD"/>
              </w:rPr>
              <w:t xml:space="preserve">Ulterior, în temeiul </w:t>
            </w:r>
            <w:r w:rsidRPr="00E00DAD">
              <w:rPr>
                <w:sz w:val="26"/>
                <w:szCs w:val="26"/>
                <w:lang w:val="ro-MD"/>
              </w:rPr>
              <w:t>Acordului adițional la contract, aprobat prin Hotărârea Guvernului nr. 276/2019,</w:t>
            </w:r>
            <w:r w:rsidRPr="00E00DAD">
              <w:rPr>
                <w:rFonts w:eastAsia="Arial Unicode MS"/>
                <w:sz w:val="26"/>
                <w:szCs w:val="26"/>
                <w:lang w:val="ro-MD"/>
              </w:rPr>
              <w:t xml:space="preserve"> suplimentar obligațiilor prevăzute în Contract, în sarcina partenerului privat au fost puse și obligațiunile de proiectare, construire, amenajare și conectare la rețelele de apă și canalizare din afara terenului de 10 ha, destinat pentru construcția arenei polivalente de interes  public național</w:t>
            </w:r>
            <w:r w:rsidRPr="00E00DAD">
              <w:rPr>
                <w:sz w:val="26"/>
                <w:szCs w:val="26"/>
                <w:lang w:val="ro-MD"/>
              </w:rPr>
              <w:t xml:space="preserve">. Costul lucrărilor potrivit acordului adițional constituie </w:t>
            </w:r>
            <w:r w:rsidRPr="00E00DAD">
              <w:rPr>
                <w:b/>
                <w:sz w:val="26"/>
                <w:szCs w:val="26"/>
                <w:lang w:val="ro-MD"/>
              </w:rPr>
              <w:t>1 529 753,00 euro.</w:t>
            </w:r>
          </w:p>
          <w:p w14:paraId="447F4E0C" w14:textId="77777777" w:rsidR="00E00DAD" w:rsidRPr="00E00DAD" w:rsidRDefault="00E00DAD" w:rsidP="00E00DAD">
            <w:pPr>
              <w:ind w:firstLine="459"/>
              <w:jc w:val="both"/>
              <w:rPr>
                <w:b/>
                <w:sz w:val="26"/>
                <w:szCs w:val="26"/>
                <w:lang w:val="ro-MD"/>
              </w:rPr>
            </w:pPr>
          </w:p>
          <w:p w14:paraId="62E1EB7D" w14:textId="77777777" w:rsidR="00E00DAD" w:rsidRPr="00E00DAD" w:rsidRDefault="00E00DAD" w:rsidP="00E00DAD">
            <w:pPr>
              <w:spacing w:after="120"/>
              <w:ind w:firstLine="459"/>
              <w:jc w:val="both"/>
              <w:rPr>
                <w:b/>
                <w:sz w:val="26"/>
                <w:szCs w:val="26"/>
                <w:lang w:val="ro-MD"/>
              </w:rPr>
            </w:pPr>
            <w:r w:rsidRPr="00E00DAD">
              <w:rPr>
                <w:b/>
                <w:sz w:val="26"/>
                <w:szCs w:val="26"/>
                <w:lang w:val="ro-MD"/>
              </w:rPr>
              <w:t xml:space="preserve">În context, suma totală de rambursare a investiției către Partenerul Privat constituie 44 529 753,00 euro, </w:t>
            </w:r>
            <w:proofErr w:type="spellStart"/>
            <w:r w:rsidRPr="00E00DAD">
              <w:rPr>
                <w:b/>
                <w:sz w:val="26"/>
                <w:szCs w:val="26"/>
              </w:rPr>
              <w:t>iar</w:t>
            </w:r>
            <w:proofErr w:type="spellEnd"/>
            <w:r w:rsidRPr="00E00DAD">
              <w:rPr>
                <w:b/>
                <w:sz w:val="26"/>
                <w:szCs w:val="26"/>
              </w:rPr>
              <w:t xml:space="preserve"> </w:t>
            </w:r>
            <w:proofErr w:type="spellStart"/>
            <w:r w:rsidRPr="00E00DAD">
              <w:rPr>
                <w:b/>
                <w:sz w:val="26"/>
                <w:szCs w:val="26"/>
              </w:rPr>
              <w:t>graficul</w:t>
            </w:r>
            <w:proofErr w:type="spellEnd"/>
            <w:r w:rsidRPr="00E00DAD">
              <w:rPr>
                <w:b/>
                <w:sz w:val="26"/>
                <w:szCs w:val="26"/>
              </w:rPr>
              <w:t xml:space="preserve"> </w:t>
            </w:r>
            <w:proofErr w:type="spellStart"/>
            <w:r w:rsidRPr="00E00DAD">
              <w:rPr>
                <w:b/>
                <w:sz w:val="26"/>
                <w:szCs w:val="26"/>
              </w:rPr>
              <w:t>rambursării</w:t>
            </w:r>
            <w:proofErr w:type="spellEnd"/>
            <w:r w:rsidRPr="00E00DAD">
              <w:rPr>
                <w:b/>
                <w:sz w:val="26"/>
                <w:szCs w:val="26"/>
              </w:rPr>
              <w:t xml:space="preserve"> </w:t>
            </w:r>
            <w:proofErr w:type="spellStart"/>
            <w:r w:rsidRPr="00E00DAD">
              <w:rPr>
                <w:b/>
                <w:sz w:val="26"/>
                <w:szCs w:val="26"/>
              </w:rPr>
              <w:t>investiţiei</w:t>
            </w:r>
            <w:proofErr w:type="spellEnd"/>
            <w:r w:rsidRPr="00E00DAD">
              <w:rPr>
                <w:b/>
                <w:sz w:val="26"/>
                <w:szCs w:val="26"/>
              </w:rPr>
              <w:t xml:space="preserve"> a se </w:t>
            </w:r>
            <w:proofErr w:type="spellStart"/>
            <w:r w:rsidRPr="00E00DAD">
              <w:rPr>
                <w:b/>
                <w:sz w:val="26"/>
                <w:szCs w:val="26"/>
              </w:rPr>
              <w:t>vedea</w:t>
            </w:r>
            <w:proofErr w:type="spellEnd"/>
            <w:r w:rsidRPr="00E00DAD">
              <w:rPr>
                <w:b/>
                <w:sz w:val="26"/>
                <w:szCs w:val="26"/>
              </w:rPr>
              <w:t>,</w:t>
            </w:r>
            <w:r w:rsidRPr="00E00DAD">
              <w:rPr>
                <w:b/>
                <w:sz w:val="26"/>
                <w:szCs w:val="26"/>
                <w:lang w:val="ro-MD"/>
              </w:rPr>
              <w:t xml:space="preserve">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935"/>
              <w:gridCol w:w="2177"/>
              <w:gridCol w:w="30"/>
              <w:gridCol w:w="2976"/>
            </w:tblGrid>
            <w:tr w:rsidR="00E00DAD" w:rsidRPr="00E00DAD" w14:paraId="69101E0C" w14:textId="77777777" w:rsidTr="00CF1C4B">
              <w:trPr>
                <w:trHeight w:val="543"/>
              </w:trPr>
              <w:tc>
                <w:tcPr>
                  <w:tcW w:w="2022" w:type="pct"/>
                  <w:gridSpan w:val="2"/>
                  <w:tcBorders>
                    <w:top w:val="single" w:sz="6" w:space="0" w:color="000000"/>
                    <w:left w:val="single" w:sz="6" w:space="0" w:color="000000"/>
                    <w:bottom w:val="single" w:sz="6" w:space="0" w:color="000000"/>
                    <w:right w:val="single" w:sz="6" w:space="0" w:color="000000"/>
                  </w:tcBorders>
                  <w:shd w:val="clear" w:color="auto" w:fill="FFFFFF"/>
                </w:tcPr>
                <w:p w14:paraId="1013FF0B" w14:textId="77777777" w:rsidR="00E00DAD" w:rsidRPr="00E00DAD" w:rsidRDefault="00E00DAD" w:rsidP="00E00DAD">
                  <w:pPr>
                    <w:spacing w:after="200" w:line="276" w:lineRule="auto"/>
                    <w:rPr>
                      <w:b/>
                      <w:bCs/>
                      <w:sz w:val="26"/>
                      <w:szCs w:val="26"/>
                    </w:rPr>
                  </w:pPr>
                  <w:proofErr w:type="spellStart"/>
                  <w:r w:rsidRPr="00E00DAD">
                    <w:rPr>
                      <w:b/>
                      <w:bCs/>
                      <w:sz w:val="26"/>
                      <w:szCs w:val="26"/>
                    </w:rPr>
                    <w:t>Rambursarea</w:t>
                  </w:r>
                  <w:proofErr w:type="spellEnd"/>
                  <w:r w:rsidRPr="00E00DAD">
                    <w:rPr>
                      <w:b/>
                      <w:bCs/>
                      <w:sz w:val="26"/>
                      <w:szCs w:val="26"/>
                    </w:rPr>
                    <w:t xml:space="preserve"> </w:t>
                  </w:r>
                  <w:proofErr w:type="spellStart"/>
                  <w:r w:rsidRPr="00E00DAD">
                    <w:rPr>
                      <w:b/>
                      <w:bCs/>
                      <w:sz w:val="26"/>
                      <w:szCs w:val="26"/>
                    </w:rPr>
                    <w:t>Investiţiei</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2BFA4C" w14:textId="77777777" w:rsidR="00E00DAD" w:rsidRPr="00E00DAD" w:rsidRDefault="00E00DAD" w:rsidP="00E00DAD">
                  <w:pPr>
                    <w:spacing w:after="200" w:line="276" w:lineRule="auto"/>
                    <w:rPr>
                      <w:sz w:val="26"/>
                      <w:szCs w:val="26"/>
                    </w:rPr>
                  </w:pPr>
                  <w:proofErr w:type="spellStart"/>
                  <w:r w:rsidRPr="00E00DAD">
                    <w:rPr>
                      <w:b/>
                      <w:bCs/>
                      <w:sz w:val="26"/>
                      <w:szCs w:val="26"/>
                    </w:rPr>
                    <w:t>Durata</w:t>
                  </w:r>
                  <w:proofErr w:type="spellEnd"/>
                </w:p>
              </w:tc>
              <w:tc>
                <w:tcPr>
                  <w:tcW w:w="1710" w:type="pct"/>
                  <w:tcBorders>
                    <w:top w:val="single" w:sz="4" w:space="0" w:color="auto"/>
                    <w:left w:val="single" w:sz="4" w:space="0" w:color="auto"/>
                    <w:bottom w:val="single" w:sz="4" w:space="0" w:color="auto"/>
                    <w:right w:val="single" w:sz="4" w:space="0" w:color="auto"/>
                  </w:tcBorders>
                  <w:vAlign w:val="center"/>
                </w:tcPr>
                <w:p w14:paraId="342E2361" w14:textId="77777777" w:rsidR="00E00DAD" w:rsidRPr="00E00DAD" w:rsidRDefault="00E00DAD" w:rsidP="00E00DAD">
                  <w:pPr>
                    <w:spacing w:after="200" w:line="276" w:lineRule="auto"/>
                    <w:rPr>
                      <w:b/>
                      <w:sz w:val="26"/>
                      <w:szCs w:val="26"/>
                    </w:rPr>
                  </w:pPr>
                  <w:r w:rsidRPr="00E00DAD">
                    <w:rPr>
                      <w:b/>
                      <w:sz w:val="26"/>
                      <w:szCs w:val="26"/>
                    </w:rPr>
                    <w:t>Suma (euro)</w:t>
                  </w:r>
                </w:p>
              </w:tc>
            </w:tr>
            <w:tr w:rsidR="00E00DAD" w:rsidRPr="00E00DAD" w14:paraId="6439B6C8" w14:textId="77777777" w:rsidTr="00CF1C4B">
              <w:tc>
                <w:tcPr>
                  <w:tcW w:w="5000" w:type="pct"/>
                  <w:gridSpan w:val="5"/>
                  <w:tcBorders>
                    <w:top w:val="single" w:sz="6" w:space="0" w:color="000000"/>
                    <w:left w:val="single" w:sz="6" w:space="0" w:color="000000"/>
                    <w:bottom w:val="single" w:sz="6" w:space="0" w:color="000000"/>
                    <w:right w:val="single" w:sz="6" w:space="0" w:color="000000"/>
                  </w:tcBorders>
                  <w:vAlign w:val="center"/>
                </w:tcPr>
                <w:p w14:paraId="2A5D9C16" w14:textId="77777777" w:rsidR="00E00DAD" w:rsidRPr="00E00DAD" w:rsidRDefault="00E00DAD" w:rsidP="00E00DAD">
                  <w:pPr>
                    <w:spacing w:after="200" w:line="276" w:lineRule="auto"/>
                    <w:rPr>
                      <w:sz w:val="26"/>
                      <w:szCs w:val="26"/>
                    </w:rPr>
                  </w:pPr>
                  <w:proofErr w:type="spellStart"/>
                  <w:r w:rsidRPr="00E00DAD">
                    <w:rPr>
                      <w:b/>
                      <w:bCs/>
                      <w:sz w:val="26"/>
                      <w:szCs w:val="26"/>
                    </w:rPr>
                    <w:t>În</w:t>
                  </w:r>
                  <w:proofErr w:type="spellEnd"/>
                  <w:r w:rsidRPr="00E00DAD">
                    <w:rPr>
                      <w:b/>
                      <w:bCs/>
                      <w:sz w:val="26"/>
                      <w:szCs w:val="26"/>
                    </w:rPr>
                    <w:t xml:space="preserve"> </w:t>
                  </w:r>
                  <w:proofErr w:type="spellStart"/>
                  <w:r w:rsidRPr="00E00DAD">
                    <w:rPr>
                      <w:b/>
                      <w:bCs/>
                      <w:sz w:val="26"/>
                      <w:szCs w:val="26"/>
                    </w:rPr>
                    <w:t>timpul</w:t>
                  </w:r>
                  <w:proofErr w:type="spellEnd"/>
                  <w:r w:rsidRPr="00E00DAD">
                    <w:rPr>
                      <w:b/>
                      <w:bCs/>
                      <w:sz w:val="26"/>
                      <w:szCs w:val="26"/>
                    </w:rPr>
                    <w:t xml:space="preserve"> </w:t>
                  </w:r>
                  <w:proofErr w:type="spellStart"/>
                  <w:r w:rsidRPr="00E00DAD">
                    <w:rPr>
                      <w:b/>
                      <w:bCs/>
                      <w:sz w:val="26"/>
                      <w:szCs w:val="26"/>
                    </w:rPr>
                    <w:t>perioadei</w:t>
                  </w:r>
                  <w:proofErr w:type="spellEnd"/>
                  <w:r w:rsidRPr="00E00DAD">
                    <w:rPr>
                      <w:b/>
                      <w:bCs/>
                      <w:sz w:val="26"/>
                      <w:szCs w:val="26"/>
                    </w:rPr>
                    <w:t xml:space="preserve"> de </w:t>
                  </w:r>
                  <w:proofErr w:type="spellStart"/>
                  <w:r w:rsidRPr="00E00DAD">
                    <w:rPr>
                      <w:b/>
                      <w:bCs/>
                      <w:sz w:val="26"/>
                      <w:szCs w:val="26"/>
                    </w:rPr>
                    <w:t>construire</w:t>
                  </w:r>
                  <w:proofErr w:type="spellEnd"/>
                  <w:r w:rsidRPr="00E00DAD">
                    <w:rPr>
                      <w:b/>
                      <w:bCs/>
                      <w:sz w:val="26"/>
                      <w:szCs w:val="26"/>
                    </w:rPr>
                    <w:t xml:space="preserve"> (12 </w:t>
                  </w:r>
                  <w:proofErr w:type="spellStart"/>
                  <w:r w:rsidRPr="00E00DAD">
                    <w:rPr>
                      <w:b/>
                      <w:bCs/>
                      <w:sz w:val="26"/>
                      <w:szCs w:val="26"/>
                    </w:rPr>
                    <w:t>luni</w:t>
                  </w:r>
                  <w:proofErr w:type="spellEnd"/>
                  <w:r w:rsidRPr="00E00DAD">
                    <w:rPr>
                      <w:b/>
                      <w:bCs/>
                      <w:sz w:val="26"/>
                      <w:szCs w:val="26"/>
                    </w:rPr>
                    <w:t>)</w:t>
                  </w:r>
                </w:p>
              </w:tc>
            </w:tr>
            <w:tr w:rsidR="00E00DAD" w:rsidRPr="00E00DAD" w14:paraId="7B459C75" w14:textId="77777777" w:rsidTr="00CF1C4B">
              <w:trPr>
                <w:trHeight w:val="689"/>
              </w:trPr>
              <w:tc>
                <w:tcPr>
                  <w:tcW w:w="2022" w:type="pct"/>
                  <w:gridSpan w:val="2"/>
                  <w:tcBorders>
                    <w:top w:val="single" w:sz="6" w:space="0" w:color="000000"/>
                    <w:left w:val="single" w:sz="6" w:space="0" w:color="000000"/>
                    <w:bottom w:val="single" w:sz="6" w:space="0" w:color="000000"/>
                    <w:right w:val="single" w:sz="6" w:space="0" w:color="000000"/>
                  </w:tcBorders>
                </w:tcPr>
                <w:p w14:paraId="1525F8BE" w14:textId="77777777" w:rsidR="00E00DAD" w:rsidRPr="00E00DAD" w:rsidRDefault="00E00DAD" w:rsidP="00E00DAD">
                  <w:pPr>
                    <w:spacing w:line="276" w:lineRule="auto"/>
                    <w:rPr>
                      <w:sz w:val="26"/>
                      <w:szCs w:val="26"/>
                    </w:rPr>
                  </w:pPr>
                  <w:r w:rsidRPr="00E00DAD">
                    <w:rPr>
                      <w:sz w:val="26"/>
                      <w:szCs w:val="26"/>
                    </w:rPr>
                    <w:t xml:space="preserve">De la </w:t>
                  </w:r>
                  <w:proofErr w:type="spellStart"/>
                  <w:r w:rsidRPr="00E00DAD">
                    <w:rPr>
                      <w:sz w:val="26"/>
                      <w:szCs w:val="26"/>
                    </w:rPr>
                    <w:t>începutul</w:t>
                  </w:r>
                  <w:proofErr w:type="spellEnd"/>
                  <w:r w:rsidRPr="00E00DAD">
                    <w:rPr>
                      <w:sz w:val="26"/>
                      <w:szCs w:val="26"/>
                    </w:rPr>
                    <w:t xml:space="preserve"> </w:t>
                  </w:r>
                  <w:proofErr w:type="spellStart"/>
                  <w:r w:rsidRPr="00E00DAD">
                    <w:rPr>
                      <w:sz w:val="26"/>
                      <w:szCs w:val="26"/>
                    </w:rPr>
                    <w:t>perioadei</w:t>
                  </w:r>
                  <w:proofErr w:type="spellEnd"/>
                  <w:r w:rsidRPr="00E00DAD">
                    <w:rPr>
                      <w:sz w:val="26"/>
                      <w:szCs w:val="26"/>
                    </w:rPr>
                    <w:t xml:space="preserve"> de </w:t>
                  </w:r>
                  <w:proofErr w:type="spellStart"/>
                  <w:r w:rsidRPr="00E00DAD">
                    <w:rPr>
                      <w:sz w:val="26"/>
                      <w:szCs w:val="26"/>
                    </w:rPr>
                    <w:t>construire</w:t>
                  </w:r>
                  <w:proofErr w:type="spellEnd"/>
                  <w:r w:rsidRPr="00E00DAD">
                    <w:rPr>
                      <w:sz w:val="26"/>
                      <w:szCs w:val="26"/>
                    </w:rPr>
                    <w:t xml:space="preserve"> </w:t>
                  </w:r>
                  <w:proofErr w:type="spellStart"/>
                  <w:r w:rsidRPr="00E00DAD">
                    <w:rPr>
                      <w:sz w:val="26"/>
                      <w:szCs w:val="26"/>
                    </w:rPr>
                    <w:t>pînă</w:t>
                  </w:r>
                  <w:proofErr w:type="spellEnd"/>
                  <w:r w:rsidRPr="00E00DAD">
                    <w:rPr>
                      <w:sz w:val="26"/>
                      <w:szCs w:val="26"/>
                    </w:rPr>
                    <w:t xml:space="preserve"> </w:t>
                  </w:r>
                  <w:proofErr w:type="spellStart"/>
                  <w:r w:rsidRPr="00E00DAD">
                    <w:rPr>
                      <w:sz w:val="26"/>
                      <w:szCs w:val="26"/>
                    </w:rPr>
                    <w:t>în</w:t>
                  </w:r>
                  <w:proofErr w:type="spellEnd"/>
                  <w:r w:rsidRPr="00E00DAD">
                    <w:rPr>
                      <w:sz w:val="26"/>
                      <w:szCs w:val="26"/>
                    </w:rPr>
                    <w:t xml:space="preserve"> </w:t>
                  </w:r>
                  <w:proofErr w:type="spellStart"/>
                  <w:r w:rsidRPr="00E00DAD">
                    <w:rPr>
                      <w:sz w:val="26"/>
                      <w:szCs w:val="26"/>
                    </w:rPr>
                    <w:t>luna</w:t>
                  </w:r>
                  <w:proofErr w:type="spellEnd"/>
                  <w:r w:rsidRPr="00E00DAD">
                    <w:rPr>
                      <w:sz w:val="26"/>
                      <w:szCs w:val="26"/>
                    </w:rPr>
                    <w:t xml:space="preserve"> a 6-a de </w:t>
                  </w:r>
                  <w:proofErr w:type="spellStart"/>
                  <w:r w:rsidRPr="00E00DAD">
                    <w:rPr>
                      <w:sz w:val="26"/>
                      <w:szCs w:val="26"/>
                    </w:rPr>
                    <w:t>construire</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tcPr>
                <w:p w14:paraId="6CC43B95"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0 – 6</w:t>
                  </w:r>
                </w:p>
              </w:tc>
              <w:tc>
                <w:tcPr>
                  <w:tcW w:w="1710" w:type="pct"/>
                  <w:tcBorders>
                    <w:top w:val="single" w:sz="4" w:space="0" w:color="auto"/>
                    <w:left w:val="single" w:sz="4" w:space="0" w:color="auto"/>
                    <w:bottom w:val="single" w:sz="4" w:space="0" w:color="auto"/>
                    <w:right w:val="single" w:sz="4" w:space="0" w:color="auto"/>
                  </w:tcBorders>
                  <w:vAlign w:val="center"/>
                </w:tcPr>
                <w:p w14:paraId="3F2EA390" w14:textId="77777777" w:rsidR="00E00DAD" w:rsidRPr="00E00DAD" w:rsidRDefault="00E00DAD" w:rsidP="00E00DAD">
                  <w:pPr>
                    <w:spacing w:after="200" w:line="276" w:lineRule="auto"/>
                    <w:rPr>
                      <w:sz w:val="26"/>
                      <w:szCs w:val="26"/>
                    </w:rPr>
                  </w:pPr>
                  <w:r w:rsidRPr="00E00DAD">
                    <w:rPr>
                      <w:sz w:val="26"/>
                      <w:szCs w:val="26"/>
                    </w:rPr>
                    <w:t>5 000 000,00</w:t>
                  </w:r>
                </w:p>
              </w:tc>
            </w:tr>
            <w:tr w:rsidR="00E00DAD" w:rsidRPr="00E00DAD" w14:paraId="05AE1185" w14:textId="77777777" w:rsidTr="00CF1C4B">
              <w:trPr>
                <w:trHeight w:val="557"/>
              </w:trPr>
              <w:tc>
                <w:tcPr>
                  <w:tcW w:w="2022" w:type="pct"/>
                  <w:gridSpan w:val="2"/>
                  <w:tcBorders>
                    <w:top w:val="single" w:sz="6" w:space="0" w:color="000000"/>
                    <w:left w:val="single" w:sz="6" w:space="0" w:color="000000"/>
                    <w:bottom w:val="single" w:sz="6" w:space="0" w:color="000000"/>
                    <w:right w:val="single" w:sz="6" w:space="0" w:color="000000"/>
                  </w:tcBorders>
                </w:tcPr>
                <w:p w14:paraId="389029D8" w14:textId="77777777" w:rsidR="00E00DAD" w:rsidRPr="00E00DAD" w:rsidRDefault="00E00DAD" w:rsidP="00E00DAD">
                  <w:pPr>
                    <w:spacing w:after="200" w:line="276" w:lineRule="auto"/>
                    <w:rPr>
                      <w:sz w:val="26"/>
                      <w:szCs w:val="26"/>
                    </w:rPr>
                  </w:pPr>
                  <w:r w:rsidRPr="00E00DAD">
                    <w:rPr>
                      <w:sz w:val="26"/>
                      <w:szCs w:val="26"/>
                    </w:rPr>
                    <w:t xml:space="preserve">Din </w:t>
                  </w:r>
                  <w:proofErr w:type="spellStart"/>
                  <w:r w:rsidRPr="00E00DAD">
                    <w:rPr>
                      <w:sz w:val="26"/>
                      <w:szCs w:val="26"/>
                    </w:rPr>
                    <w:t>luna</w:t>
                  </w:r>
                  <w:proofErr w:type="spellEnd"/>
                  <w:r w:rsidRPr="00E00DAD">
                    <w:rPr>
                      <w:sz w:val="26"/>
                      <w:szCs w:val="26"/>
                    </w:rPr>
                    <w:t xml:space="preserve"> a 6-a de </w:t>
                  </w:r>
                  <w:proofErr w:type="spellStart"/>
                  <w:r w:rsidRPr="00E00DAD">
                    <w:rPr>
                      <w:sz w:val="26"/>
                      <w:szCs w:val="26"/>
                    </w:rPr>
                    <w:t>construire</w:t>
                  </w:r>
                  <w:proofErr w:type="spellEnd"/>
                  <w:r w:rsidRPr="00E00DAD">
                    <w:rPr>
                      <w:sz w:val="26"/>
                      <w:szCs w:val="26"/>
                    </w:rPr>
                    <w:t xml:space="preserve"> </w:t>
                  </w:r>
                  <w:proofErr w:type="spellStart"/>
                  <w:r w:rsidRPr="00E00DAD">
                    <w:rPr>
                      <w:sz w:val="26"/>
                      <w:szCs w:val="26"/>
                    </w:rPr>
                    <w:t>pînă</w:t>
                  </w:r>
                  <w:proofErr w:type="spellEnd"/>
                  <w:r w:rsidRPr="00E00DAD">
                    <w:rPr>
                      <w:sz w:val="26"/>
                      <w:szCs w:val="26"/>
                    </w:rPr>
                    <w:t xml:space="preserve"> </w:t>
                  </w:r>
                  <w:proofErr w:type="spellStart"/>
                  <w:r w:rsidRPr="00E00DAD">
                    <w:rPr>
                      <w:sz w:val="26"/>
                      <w:szCs w:val="26"/>
                    </w:rPr>
                    <w:t>în</w:t>
                  </w:r>
                  <w:proofErr w:type="spellEnd"/>
                  <w:r w:rsidRPr="00E00DAD">
                    <w:rPr>
                      <w:sz w:val="26"/>
                      <w:szCs w:val="26"/>
                    </w:rPr>
                    <w:t xml:space="preserve"> </w:t>
                  </w:r>
                  <w:proofErr w:type="spellStart"/>
                  <w:r w:rsidRPr="00E00DAD">
                    <w:rPr>
                      <w:sz w:val="26"/>
                      <w:szCs w:val="26"/>
                    </w:rPr>
                    <w:t>luna</w:t>
                  </w:r>
                  <w:proofErr w:type="spellEnd"/>
                  <w:r w:rsidRPr="00E00DAD">
                    <w:rPr>
                      <w:sz w:val="26"/>
                      <w:szCs w:val="26"/>
                    </w:rPr>
                    <w:t xml:space="preserve"> a 12-a de </w:t>
                  </w:r>
                  <w:proofErr w:type="spellStart"/>
                  <w:r w:rsidRPr="00E00DAD">
                    <w:rPr>
                      <w:sz w:val="26"/>
                      <w:szCs w:val="26"/>
                    </w:rPr>
                    <w:t>construire</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tcPr>
                <w:p w14:paraId="0DA20855"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 – 12</w:t>
                  </w:r>
                </w:p>
              </w:tc>
              <w:tc>
                <w:tcPr>
                  <w:tcW w:w="1710" w:type="pct"/>
                  <w:tcBorders>
                    <w:top w:val="single" w:sz="4" w:space="0" w:color="auto"/>
                    <w:left w:val="single" w:sz="4" w:space="0" w:color="auto"/>
                    <w:bottom w:val="single" w:sz="4" w:space="0" w:color="auto"/>
                    <w:right w:val="single" w:sz="4" w:space="0" w:color="auto"/>
                  </w:tcBorders>
                  <w:vAlign w:val="center"/>
                </w:tcPr>
                <w:p w14:paraId="1C265596" w14:textId="77777777" w:rsidR="00E00DAD" w:rsidRPr="00E00DAD" w:rsidRDefault="00E00DAD" w:rsidP="00E00DAD">
                  <w:pPr>
                    <w:spacing w:after="200" w:line="276" w:lineRule="auto"/>
                    <w:rPr>
                      <w:sz w:val="26"/>
                      <w:szCs w:val="26"/>
                    </w:rPr>
                  </w:pPr>
                  <w:r w:rsidRPr="00E00DAD">
                    <w:rPr>
                      <w:sz w:val="26"/>
                      <w:szCs w:val="26"/>
                    </w:rPr>
                    <w:t>5 000 000,00</w:t>
                  </w:r>
                </w:p>
              </w:tc>
            </w:tr>
            <w:tr w:rsidR="00E00DAD" w:rsidRPr="00E00DAD" w14:paraId="74ED75DF" w14:textId="77777777" w:rsidTr="00CF1C4B">
              <w:tc>
                <w:tcPr>
                  <w:tcW w:w="5000" w:type="pct"/>
                  <w:gridSpan w:val="5"/>
                  <w:tcBorders>
                    <w:top w:val="single" w:sz="4" w:space="0" w:color="auto"/>
                    <w:left w:val="single" w:sz="4" w:space="0" w:color="auto"/>
                    <w:bottom w:val="single" w:sz="4" w:space="0" w:color="auto"/>
                    <w:right w:val="single" w:sz="4" w:space="0" w:color="auto"/>
                  </w:tcBorders>
                </w:tcPr>
                <w:p w14:paraId="01E2CD5F" w14:textId="77777777" w:rsidR="00E00DAD" w:rsidRPr="00E00DAD" w:rsidRDefault="00E00DAD" w:rsidP="00E00DAD">
                  <w:pPr>
                    <w:spacing w:after="200" w:line="276" w:lineRule="auto"/>
                    <w:rPr>
                      <w:b/>
                      <w:sz w:val="26"/>
                      <w:szCs w:val="26"/>
                    </w:rPr>
                  </w:pPr>
                  <w:proofErr w:type="spellStart"/>
                  <w:r w:rsidRPr="00E00DAD">
                    <w:rPr>
                      <w:b/>
                      <w:sz w:val="26"/>
                      <w:szCs w:val="26"/>
                    </w:rPr>
                    <w:t>După</w:t>
                  </w:r>
                  <w:proofErr w:type="spellEnd"/>
                  <w:r w:rsidRPr="00E00DAD">
                    <w:rPr>
                      <w:b/>
                      <w:sz w:val="26"/>
                      <w:szCs w:val="26"/>
                    </w:rPr>
                    <w:t xml:space="preserve"> </w:t>
                  </w:r>
                  <w:proofErr w:type="spellStart"/>
                  <w:r w:rsidRPr="00E00DAD">
                    <w:rPr>
                      <w:b/>
                      <w:sz w:val="26"/>
                      <w:szCs w:val="26"/>
                    </w:rPr>
                    <w:t>perioada</w:t>
                  </w:r>
                  <w:proofErr w:type="spellEnd"/>
                  <w:r w:rsidRPr="00E00DAD">
                    <w:rPr>
                      <w:b/>
                      <w:sz w:val="26"/>
                      <w:szCs w:val="26"/>
                    </w:rPr>
                    <w:t xml:space="preserve"> de </w:t>
                  </w:r>
                  <w:proofErr w:type="spellStart"/>
                  <w:r w:rsidRPr="00E00DAD">
                    <w:rPr>
                      <w:b/>
                      <w:sz w:val="26"/>
                      <w:szCs w:val="26"/>
                    </w:rPr>
                    <w:t>construire</w:t>
                  </w:r>
                  <w:proofErr w:type="spellEnd"/>
                  <w:r w:rsidRPr="00E00DAD">
                    <w:rPr>
                      <w:b/>
                      <w:sz w:val="26"/>
                      <w:szCs w:val="26"/>
                    </w:rPr>
                    <w:t xml:space="preserve"> (</w:t>
                  </w:r>
                  <w:proofErr w:type="spellStart"/>
                  <w:r w:rsidRPr="00E00DAD">
                    <w:rPr>
                      <w:b/>
                      <w:sz w:val="26"/>
                      <w:szCs w:val="26"/>
                    </w:rPr>
                    <w:t>după</w:t>
                  </w:r>
                  <w:proofErr w:type="spellEnd"/>
                  <w:r w:rsidRPr="00E00DAD">
                    <w:rPr>
                      <w:b/>
                      <w:sz w:val="26"/>
                      <w:szCs w:val="26"/>
                    </w:rPr>
                    <w:t xml:space="preserve"> a 12-a </w:t>
                  </w:r>
                  <w:proofErr w:type="spellStart"/>
                  <w:r w:rsidRPr="00E00DAD">
                    <w:rPr>
                      <w:b/>
                      <w:sz w:val="26"/>
                      <w:szCs w:val="26"/>
                    </w:rPr>
                    <w:t>lună</w:t>
                  </w:r>
                  <w:proofErr w:type="spellEnd"/>
                  <w:r w:rsidRPr="00E00DAD">
                    <w:rPr>
                      <w:b/>
                      <w:sz w:val="26"/>
                      <w:szCs w:val="26"/>
                    </w:rPr>
                    <w:t>)</w:t>
                  </w:r>
                </w:p>
              </w:tc>
            </w:tr>
            <w:tr w:rsidR="00E00DAD" w:rsidRPr="00E00DAD" w14:paraId="124CEA0B"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54CFED57"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1</w:t>
                  </w:r>
                </w:p>
              </w:tc>
              <w:tc>
                <w:tcPr>
                  <w:tcW w:w="1788" w:type="pct"/>
                  <w:gridSpan w:val="2"/>
                  <w:tcBorders>
                    <w:top w:val="single" w:sz="6" w:space="0" w:color="000000"/>
                    <w:left w:val="single" w:sz="6" w:space="0" w:color="000000"/>
                    <w:bottom w:val="single" w:sz="6" w:space="0" w:color="000000"/>
                    <w:right w:val="single" w:sz="6" w:space="0" w:color="000000"/>
                  </w:tcBorders>
                </w:tcPr>
                <w:p w14:paraId="47D100CA"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 – 18</w:t>
                  </w:r>
                </w:p>
              </w:tc>
              <w:tc>
                <w:tcPr>
                  <w:tcW w:w="1727" w:type="pct"/>
                  <w:gridSpan w:val="2"/>
                  <w:tcBorders>
                    <w:top w:val="single" w:sz="4" w:space="0" w:color="auto"/>
                    <w:left w:val="single" w:sz="4" w:space="0" w:color="auto"/>
                    <w:bottom w:val="single" w:sz="4" w:space="0" w:color="auto"/>
                    <w:right w:val="single" w:sz="4" w:space="0" w:color="auto"/>
                  </w:tcBorders>
                </w:tcPr>
                <w:p w14:paraId="38182B96" w14:textId="77777777" w:rsidR="00E00DAD" w:rsidRPr="00E00DAD" w:rsidRDefault="00E00DAD" w:rsidP="00E00DAD">
                  <w:pPr>
                    <w:spacing w:after="200" w:line="276" w:lineRule="auto"/>
                    <w:rPr>
                      <w:sz w:val="26"/>
                      <w:szCs w:val="26"/>
                    </w:rPr>
                  </w:pPr>
                  <w:r w:rsidRPr="00E00DAD">
                    <w:rPr>
                      <w:sz w:val="26"/>
                      <w:szCs w:val="26"/>
                    </w:rPr>
                    <w:t>1 589 614,00</w:t>
                  </w:r>
                </w:p>
              </w:tc>
            </w:tr>
            <w:tr w:rsidR="00E00DAD" w:rsidRPr="00E00DAD" w14:paraId="5E45D856" w14:textId="77777777" w:rsidTr="00CF1C4B">
              <w:trPr>
                <w:trHeight w:val="192"/>
              </w:trPr>
              <w:tc>
                <w:tcPr>
                  <w:tcW w:w="1485" w:type="pct"/>
                  <w:vMerge/>
                  <w:tcBorders>
                    <w:top w:val="single" w:sz="6" w:space="0" w:color="000000"/>
                    <w:left w:val="single" w:sz="6" w:space="0" w:color="000000"/>
                    <w:bottom w:val="single" w:sz="6" w:space="0" w:color="000000"/>
                    <w:right w:val="single" w:sz="6" w:space="0" w:color="000000"/>
                  </w:tcBorders>
                  <w:vAlign w:val="center"/>
                </w:tcPr>
                <w:p w14:paraId="2BBB6597"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4F35112B"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18 – 24</w:t>
                  </w:r>
                </w:p>
              </w:tc>
              <w:tc>
                <w:tcPr>
                  <w:tcW w:w="1727" w:type="pct"/>
                  <w:gridSpan w:val="2"/>
                  <w:tcBorders>
                    <w:top w:val="single" w:sz="4" w:space="0" w:color="auto"/>
                    <w:left w:val="single" w:sz="4" w:space="0" w:color="auto"/>
                    <w:bottom w:val="single" w:sz="4" w:space="0" w:color="auto"/>
                    <w:right w:val="single" w:sz="4" w:space="0" w:color="auto"/>
                  </w:tcBorders>
                </w:tcPr>
                <w:p w14:paraId="41E08B1E" w14:textId="77777777" w:rsidR="00E00DAD" w:rsidRPr="00E00DAD" w:rsidRDefault="00E00DAD" w:rsidP="00E00DAD">
                  <w:pPr>
                    <w:spacing w:after="200" w:line="276" w:lineRule="auto"/>
                    <w:rPr>
                      <w:sz w:val="26"/>
                      <w:szCs w:val="26"/>
                    </w:rPr>
                  </w:pPr>
                  <w:r w:rsidRPr="00E00DAD">
                    <w:rPr>
                      <w:sz w:val="26"/>
                      <w:szCs w:val="26"/>
                    </w:rPr>
                    <w:t>1 587 918,00</w:t>
                  </w:r>
                </w:p>
              </w:tc>
            </w:tr>
            <w:tr w:rsidR="00E00DAD" w:rsidRPr="00E00DAD" w14:paraId="744D35F3"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38893E4C"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2</w:t>
                  </w:r>
                </w:p>
              </w:tc>
              <w:tc>
                <w:tcPr>
                  <w:tcW w:w="1788" w:type="pct"/>
                  <w:gridSpan w:val="2"/>
                  <w:tcBorders>
                    <w:top w:val="single" w:sz="6" w:space="0" w:color="000000"/>
                    <w:left w:val="single" w:sz="6" w:space="0" w:color="000000"/>
                    <w:bottom w:val="single" w:sz="6" w:space="0" w:color="000000"/>
                    <w:right w:val="single" w:sz="6" w:space="0" w:color="000000"/>
                  </w:tcBorders>
                </w:tcPr>
                <w:p w14:paraId="0427C866"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24 – 30</w:t>
                  </w:r>
                </w:p>
              </w:tc>
              <w:tc>
                <w:tcPr>
                  <w:tcW w:w="1727" w:type="pct"/>
                  <w:gridSpan w:val="2"/>
                  <w:tcBorders>
                    <w:top w:val="single" w:sz="4" w:space="0" w:color="auto"/>
                    <w:left w:val="single" w:sz="4" w:space="0" w:color="auto"/>
                    <w:bottom w:val="single" w:sz="4" w:space="0" w:color="auto"/>
                    <w:right w:val="single" w:sz="4" w:space="0" w:color="auto"/>
                  </w:tcBorders>
                </w:tcPr>
                <w:p w14:paraId="053F9BEB" w14:textId="77777777" w:rsidR="00E00DAD" w:rsidRPr="00E00DAD" w:rsidRDefault="00E00DAD" w:rsidP="00E00DAD">
                  <w:pPr>
                    <w:spacing w:after="200" w:line="276" w:lineRule="auto"/>
                    <w:rPr>
                      <w:sz w:val="26"/>
                      <w:szCs w:val="26"/>
                    </w:rPr>
                  </w:pPr>
                  <w:r w:rsidRPr="00E00DAD">
                    <w:rPr>
                      <w:sz w:val="26"/>
                      <w:szCs w:val="26"/>
                    </w:rPr>
                    <w:t>1 585 778,00</w:t>
                  </w:r>
                </w:p>
              </w:tc>
            </w:tr>
            <w:tr w:rsidR="00E00DAD" w:rsidRPr="00E00DAD" w14:paraId="2927EC74" w14:textId="77777777" w:rsidTr="00CF1C4B">
              <w:trPr>
                <w:trHeight w:val="192"/>
              </w:trPr>
              <w:tc>
                <w:tcPr>
                  <w:tcW w:w="1485" w:type="pct"/>
                  <w:vMerge/>
                  <w:tcBorders>
                    <w:top w:val="single" w:sz="6" w:space="0" w:color="000000"/>
                    <w:left w:val="single" w:sz="6" w:space="0" w:color="000000"/>
                    <w:bottom w:val="single" w:sz="6" w:space="0" w:color="000000"/>
                    <w:right w:val="single" w:sz="6" w:space="0" w:color="000000"/>
                  </w:tcBorders>
                  <w:vAlign w:val="center"/>
                </w:tcPr>
                <w:p w14:paraId="511B923A"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29C5AB17"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30 – 36</w:t>
                  </w:r>
                </w:p>
              </w:tc>
              <w:tc>
                <w:tcPr>
                  <w:tcW w:w="1727" w:type="pct"/>
                  <w:gridSpan w:val="2"/>
                  <w:tcBorders>
                    <w:top w:val="single" w:sz="4" w:space="0" w:color="auto"/>
                    <w:left w:val="single" w:sz="4" w:space="0" w:color="auto"/>
                    <w:bottom w:val="single" w:sz="4" w:space="0" w:color="auto"/>
                    <w:right w:val="single" w:sz="4" w:space="0" w:color="auto"/>
                  </w:tcBorders>
                </w:tcPr>
                <w:p w14:paraId="1F415A0A" w14:textId="77777777" w:rsidR="00E00DAD" w:rsidRPr="00E00DAD" w:rsidRDefault="00E00DAD" w:rsidP="00E00DAD">
                  <w:pPr>
                    <w:spacing w:after="200" w:line="276" w:lineRule="auto"/>
                    <w:rPr>
                      <w:sz w:val="26"/>
                      <w:szCs w:val="26"/>
                    </w:rPr>
                  </w:pPr>
                  <w:r w:rsidRPr="00E00DAD">
                    <w:rPr>
                      <w:sz w:val="26"/>
                      <w:szCs w:val="26"/>
                    </w:rPr>
                    <w:t>1 584 061,00</w:t>
                  </w:r>
                </w:p>
              </w:tc>
            </w:tr>
            <w:tr w:rsidR="00E00DAD" w:rsidRPr="00E00DAD" w14:paraId="2229F097"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7BA6E82B"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3</w:t>
                  </w:r>
                </w:p>
              </w:tc>
              <w:tc>
                <w:tcPr>
                  <w:tcW w:w="1788" w:type="pct"/>
                  <w:gridSpan w:val="2"/>
                  <w:tcBorders>
                    <w:top w:val="single" w:sz="6" w:space="0" w:color="000000"/>
                    <w:left w:val="single" w:sz="6" w:space="0" w:color="000000"/>
                    <w:bottom w:val="single" w:sz="6" w:space="0" w:color="000000"/>
                    <w:right w:val="single" w:sz="6" w:space="0" w:color="000000"/>
                  </w:tcBorders>
                </w:tcPr>
                <w:p w14:paraId="4D25A525"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36 – 42</w:t>
                  </w:r>
                </w:p>
              </w:tc>
              <w:tc>
                <w:tcPr>
                  <w:tcW w:w="1727" w:type="pct"/>
                  <w:gridSpan w:val="2"/>
                  <w:tcBorders>
                    <w:top w:val="single" w:sz="4" w:space="0" w:color="auto"/>
                    <w:left w:val="single" w:sz="4" w:space="0" w:color="auto"/>
                    <w:bottom w:val="single" w:sz="4" w:space="0" w:color="auto"/>
                    <w:right w:val="single" w:sz="4" w:space="0" w:color="auto"/>
                  </w:tcBorders>
                </w:tcPr>
                <w:p w14:paraId="383D4918" w14:textId="77777777" w:rsidR="00E00DAD" w:rsidRPr="00E00DAD" w:rsidRDefault="00E00DAD" w:rsidP="00E00DAD">
                  <w:pPr>
                    <w:spacing w:after="200" w:line="276" w:lineRule="auto"/>
                    <w:rPr>
                      <w:sz w:val="26"/>
                      <w:szCs w:val="26"/>
                    </w:rPr>
                  </w:pPr>
                  <w:r w:rsidRPr="00E00DAD">
                    <w:rPr>
                      <w:sz w:val="26"/>
                      <w:szCs w:val="26"/>
                    </w:rPr>
                    <w:t>1 581 943,00</w:t>
                  </w:r>
                </w:p>
              </w:tc>
            </w:tr>
            <w:tr w:rsidR="00E00DAD" w:rsidRPr="00E00DAD" w14:paraId="2023B621" w14:textId="77777777" w:rsidTr="00CF1C4B">
              <w:trPr>
                <w:trHeight w:val="210"/>
              </w:trPr>
              <w:tc>
                <w:tcPr>
                  <w:tcW w:w="1485" w:type="pct"/>
                  <w:vMerge/>
                  <w:tcBorders>
                    <w:top w:val="single" w:sz="6" w:space="0" w:color="000000"/>
                    <w:left w:val="single" w:sz="6" w:space="0" w:color="000000"/>
                    <w:bottom w:val="single" w:sz="6" w:space="0" w:color="000000"/>
                    <w:right w:val="single" w:sz="6" w:space="0" w:color="000000"/>
                  </w:tcBorders>
                  <w:vAlign w:val="center"/>
                </w:tcPr>
                <w:p w14:paraId="3DFFA6A6"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13A90753"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42 – 48</w:t>
                  </w:r>
                </w:p>
              </w:tc>
              <w:tc>
                <w:tcPr>
                  <w:tcW w:w="1727" w:type="pct"/>
                  <w:gridSpan w:val="2"/>
                  <w:tcBorders>
                    <w:top w:val="single" w:sz="4" w:space="0" w:color="auto"/>
                    <w:left w:val="single" w:sz="4" w:space="0" w:color="auto"/>
                    <w:bottom w:val="single" w:sz="4" w:space="0" w:color="auto"/>
                    <w:right w:val="single" w:sz="4" w:space="0" w:color="auto"/>
                  </w:tcBorders>
                </w:tcPr>
                <w:p w14:paraId="568AA689" w14:textId="77777777" w:rsidR="00E00DAD" w:rsidRPr="00E00DAD" w:rsidRDefault="00E00DAD" w:rsidP="00E00DAD">
                  <w:pPr>
                    <w:spacing w:after="200" w:line="276" w:lineRule="auto"/>
                    <w:rPr>
                      <w:sz w:val="26"/>
                      <w:szCs w:val="26"/>
                    </w:rPr>
                  </w:pPr>
                  <w:r w:rsidRPr="00E00DAD">
                    <w:rPr>
                      <w:sz w:val="26"/>
                      <w:szCs w:val="26"/>
                    </w:rPr>
                    <w:t>1 580 204,00</w:t>
                  </w:r>
                </w:p>
              </w:tc>
            </w:tr>
            <w:tr w:rsidR="00E00DAD" w:rsidRPr="00E00DAD" w14:paraId="5B47A23C"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150EDA18" w14:textId="77777777" w:rsidR="00E00DAD" w:rsidRPr="00E00DAD" w:rsidRDefault="00E00DAD" w:rsidP="00E00DAD">
                  <w:pPr>
                    <w:spacing w:after="200" w:line="276" w:lineRule="auto"/>
                    <w:rPr>
                      <w:sz w:val="26"/>
                      <w:szCs w:val="26"/>
                    </w:rPr>
                  </w:pPr>
                  <w:proofErr w:type="spellStart"/>
                  <w:r w:rsidRPr="00E00DAD">
                    <w:rPr>
                      <w:sz w:val="26"/>
                      <w:szCs w:val="26"/>
                    </w:rPr>
                    <w:lastRenderedPageBreak/>
                    <w:t>Anul</w:t>
                  </w:r>
                  <w:proofErr w:type="spellEnd"/>
                  <w:r w:rsidRPr="00E00DAD">
                    <w:rPr>
                      <w:sz w:val="26"/>
                      <w:szCs w:val="26"/>
                    </w:rPr>
                    <w:t xml:space="preserve"> 4</w:t>
                  </w:r>
                </w:p>
              </w:tc>
              <w:tc>
                <w:tcPr>
                  <w:tcW w:w="1788" w:type="pct"/>
                  <w:gridSpan w:val="2"/>
                  <w:tcBorders>
                    <w:top w:val="single" w:sz="6" w:space="0" w:color="000000"/>
                    <w:left w:val="single" w:sz="6" w:space="0" w:color="000000"/>
                    <w:bottom w:val="single" w:sz="6" w:space="0" w:color="000000"/>
                    <w:right w:val="single" w:sz="6" w:space="0" w:color="000000"/>
                  </w:tcBorders>
                </w:tcPr>
                <w:p w14:paraId="75D196D8"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48 – 54</w:t>
                  </w:r>
                </w:p>
              </w:tc>
              <w:tc>
                <w:tcPr>
                  <w:tcW w:w="1727" w:type="pct"/>
                  <w:gridSpan w:val="2"/>
                  <w:tcBorders>
                    <w:top w:val="single" w:sz="4" w:space="0" w:color="auto"/>
                    <w:left w:val="single" w:sz="4" w:space="0" w:color="auto"/>
                    <w:bottom w:val="single" w:sz="4" w:space="0" w:color="auto"/>
                    <w:right w:val="single" w:sz="4" w:space="0" w:color="auto"/>
                  </w:tcBorders>
                </w:tcPr>
                <w:p w14:paraId="0494CB4B" w14:textId="77777777" w:rsidR="00E00DAD" w:rsidRPr="00E00DAD" w:rsidRDefault="00E00DAD" w:rsidP="00E00DAD">
                  <w:pPr>
                    <w:spacing w:after="200" w:line="276" w:lineRule="auto"/>
                    <w:rPr>
                      <w:sz w:val="26"/>
                      <w:szCs w:val="26"/>
                    </w:rPr>
                  </w:pPr>
                  <w:r w:rsidRPr="00E00DAD">
                    <w:rPr>
                      <w:sz w:val="26"/>
                      <w:szCs w:val="26"/>
                    </w:rPr>
                    <w:t>1 578 107,00</w:t>
                  </w:r>
                </w:p>
              </w:tc>
            </w:tr>
            <w:tr w:rsidR="00E00DAD" w:rsidRPr="00E00DAD" w14:paraId="0016C551"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6627B528"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1C5DA5D0"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54 – 60</w:t>
                  </w:r>
                </w:p>
              </w:tc>
              <w:tc>
                <w:tcPr>
                  <w:tcW w:w="1727" w:type="pct"/>
                  <w:gridSpan w:val="2"/>
                  <w:tcBorders>
                    <w:top w:val="single" w:sz="4" w:space="0" w:color="auto"/>
                    <w:left w:val="single" w:sz="4" w:space="0" w:color="auto"/>
                    <w:bottom w:val="single" w:sz="4" w:space="0" w:color="auto"/>
                    <w:right w:val="single" w:sz="4" w:space="0" w:color="auto"/>
                  </w:tcBorders>
                </w:tcPr>
                <w:p w14:paraId="4FAECDB7" w14:textId="77777777" w:rsidR="00E00DAD" w:rsidRPr="00E00DAD" w:rsidRDefault="00E00DAD" w:rsidP="00E00DAD">
                  <w:pPr>
                    <w:spacing w:after="200" w:line="276" w:lineRule="auto"/>
                    <w:rPr>
                      <w:sz w:val="26"/>
                      <w:szCs w:val="26"/>
                    </w:rPr>
                  </w:pPr>
                  <w:r w:rsidRPr="00E00DAD">
                    <w:rPr>
                      <w:sz w:val="26"/>
                      <w:szCs w:val="26"/>
                    </w:rPr>
                    <w:t>1 576 347,00</w:t>
                  </w:r>
                </w:p>
              </w:tc>
            </w:tr>
            <w:tr w:rsidR="00E00DAD" w:rsidRPr="00E00DAD" w14:paraId="316FAC98"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049C741E"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5</w:t>
                  </w:r>
                </w:p>
              </w:tc>
              <w:tc>
                <w:tcPr>
                  <w:tcW w:w="1788" w:type="pct"/>
                  <w:gridSpan w:val="2"/>
                  <w:tcBorders>
                    <w:top w:val="single" w:sz="6" w:space="0" w:color="000000"/>
                    <w:left w:val="single" w:sz="6" w:space="0" w:color="000000"/>
                    <w:bottom w:val="single" w:sz="6" w:space="0" w:color="000000"/>
                    <w:right w:val="single" w:sz="6" w:space="0" w:color="000000"/>
                  </w:tcBorders>
                </w:tcPr>
                <w:p w14:paraId="011F6584"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60 – 66</w:t>
                  </w:r>
                </w:p>
              </w:tc>
              <w:tc>
                <w:tcPr>
                  <w:tcW w:w="1727" w:type="pct"/>
                  <w:gridSpan w:val="2"/>
                  <w:tcBorders>
                    <w:top w:val="single" w:sz="4" w:space="0" w:color="auto"/>
                    <w:left w:val="single" w:sz="4" w:space="0" w:color="auto"/>
                    <w:bottom w:val="single" w:sz="4" w:space="0" w:color="auto"/>
                    <w:right w:val="single" w:sz="4" w:space="0" w:color="auto"/>
                  </w:tcBorders>
                </w:tcPr>
                <w:p w14:paraId="2C862615" w14:textId="77777777" w:rsidR="00E00DAD" w:rsidRPr="00E00DAD" w:rsidRDefault="00E00DAD" w:rsidP="00E00DAD">
                  <w:pPr>
                    <w:spacing w:after="200" w:line="276" w:lineRule="auto"/>
                    <w:rPr>
                      <w:sz w:val="26"/>
                      <w:szCs w:val="26"/>
                    </w:rPr>
                  </w:pPr>
                  <w:r w:rsidRPr="00E00DAD">
                    <w:rPr>
                      <w:sz w:val="26"/>
                      <w:szCs w:val="26"/>
                    </w:rPr>
                    <w:t>1 574 271,00</w:t>
                  </w:r>
                </w:p>
              </w:tc>
            </w:tr>
            <w:tr w:rsidR="00E00DAD" w:rsidRPr="00E00DAD" w14:paraId="208C3B8F"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243D227E"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586100BE"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66 – 72</w:t>
                  </w:r>
                </w:p>
              </w:tc>
              <w:tc>
                <w:tcPr>
                  <w:tcW w:w="1727" w:type="pct"/>
                  <w:gridSpan w:val="2"/>
                  <w:tcBorders>
                    <w:top w:val="single" w:sz="4" w:space="0" w:color="auto"/>
                    <w:left w:val="single" w:sz="4" w:space="0" w:color="auto"/>
                    <w:bottom w:val="single" w:sz="4" w:space="0" w:color="auto"/>
                    <w:right w:val="single" w:sz="4" w:space="0" w:color="auto"/>
                  </w:tcBorders>
                </w:tcPr>
                <w:p w14:paraId="1C666DBA" w14:textId="77777777" w:rsidR="00E00DAD" w:rsidRPr="00E00DAD" w:rsidRDefault="00E00DAD" w:rsidP="00E00DAD">
                  <w:pPr>
                    <w:spacing w:after="200" w:line="276" w:lineRule="auto"/>
                    <w:rPr>
                      <w:sz w:val="26"/>
                      <w:szCs w:val="26"/>
                    </w:rPr>
                  </w:pPr>
                  <w:r w:rsidRPr="00E00DAD">
                    <w:rPr>
                      <w:sz w:val="26"/>
                      <w:szCs w:val="26"/>
                    </w:rPr>
                    <w:t>1 572 490,00</w:t>
                  </w:r>
                </w:p>
              </w:tc>
            </w:tr>
            <w:tr w:rsidR="00E00DAD" w:rsidRPr="00E00DAD" w14:paraId="1C0B3DE1"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3ED59F43"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6</w:t>
                  </w:r>
                </w:p>
              </w:tc>
              <w:tc>
                <w:tcPr>
                  <w:tcW w:w="1788" w:type="pct"/>
                  <w:gridSpan w:val="2"/>
                  <w:tcBorders>
                    <w:top w:val="single" w:sz="6" w:space="0" w:color="000000"/>
                    <w:left w:val="single" w:sz="6" w:space="0" w:color="000000"/>
                    <w:bottom w:val="single" w:sz="6" w:space="0" w:color="000000"/>
                    <w:right w:val="single" w:sz="6" w:space="0" w:color="000000"/>
                  </w:tcBorders>
                </w:tcPr>
                <w:p w14:paraId="244B9DAA"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72 – 78</w:t>
                  </w:r>
                </w:p>
              </w:tc>
              <w:tc>
                <w:tcPr>
                  <w:tcW w:w="1727" w:type="pct"/>
                  <w:gridSpan w:val="2"/>
                  <w:tcBorders>
                    <w:top w:val="single" w:sz="4" w:space="0" w:color="auto"/>
                    <w:left w:val="single" w:sz="4" w:space="0" w:color="auto"/>
                    <w:bottom w:val="single" w:sz="4" w:space="0" w:color="auto"/>
                    <w:right w:val="single" w:sz="4" w:space="0" w:color="auto"/>
                  </w:tcBorders>
                </w:tcPr>
                <w:p w14:paraId="03EC51D0" w14:textId="77777777" w:rsidR="00E00DAD" w:rsidRPr="00E00DAD" w:rsidRDefault="00E00DAD" w:rsidP="00E00DAD">
                  <w:pPr>
                    <w:spacing w:after="200" w:line="276" w:lineRule="auto"/>
                    <w:rPr>
                      <w:sz w:val="26"/>
                      <w:szCs w:val="26"/>
                    </w:rPr>
                  </w:pPr>
                  <w:r w:rsidRPr="00E00DAD">
                    <w:rPr>
                      <w:sz w:val="26"/>
                      <w:szCs w:val="26"/>
                    </w:rPr>
                    <w:t>1 570 435,00</w:t>
                  </w:r>
                </w:p>
              </w:tc>
            </w:tr>
            <w:tr w:rsidR="00E00DAD" w:rsidRPr="00E00DAD" w14:paraId="22A66820"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7651A5BF"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35507564"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78 – 84</w:t>
                  </w:r>
                </w:p>
              </w:tc>
              <w:tc>
                <w:tcPr>
                  <w:tcW w:w="1727" w:type="pct"/>
                  <w:gridSpan w:val="2"/>
                  <w:tcBorders>
                    <w:top w:val="single" w:sz="4" w:space="0" w:color="auto"/>
                    <w:left w:val="single" w:sz="4" w:space="0" w:color="auto"/>
                    <w:bottom w:val="single" w:sz="4" w:space="0" w:color="auto"/>
                    <w:right w:val="single" w:sz="4" w:space="0" w:color="auto"/>
                  </w:tcBorders>
                </w:tcPr>
                <w:p w14:paraId="6AB45178" w14:textId="77777777" w:rsidR="00E00DAD" w:rsidRPr="00E00DAD" w:rsidRDefault="00E00DAD" w:rsidP="00E00DAD">
                  <w:pPr>
                    <w:spacing w:after="200" w:line="276" w:lineRule="auto"/>
                    <w:rPr>
                      <w:sz w:val="26"/>
                      <w:szCs w:val="26"/>
                    </w:rPr>
                  </w:pPr>
                  <w:r w:rsidRPr="00E00DAD">
                    <w:rPr>
                      <w:sz w:val="26"/>
                      <w:szCs w:val="26"/>
                    </w:rPr>
                    <w:t>1 568 633,00</w:t>
                  </w:r>
                </w:p>
              </w:tc>
            </w:tr>
            <w:tr w:rsidR="00E00DAD" w:rsidRPr="00E00DAD" w14:paraId="42325EED"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64F54CF1"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7</w:t>
                  </w:r>
                </w:p>
              </w:tc>
              <w:tc>
                <w:tcPr>
                  <w:tcW w:w="1788" w:type="pct"/>
                  <w:gridSpan w:val="2"/>
                  <w:tcBorders>
                    <w:top w:val="single" w:sz="6" w:space="0" w:color="000000"/>
                    <w:left w:val="single" w:sz="6" w:space="0" w:color="000000"/>
                    <w:bottom w:val="single" w:sz="6" w:space="0" w:color="000000"/>
                    <w:right w:val="single" w:sz="6" w:space="0" w:color="000000"/>
                  </w:tcBorders>
                </w:tcPr>
                <w:p w14:paraId="3195B808"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84 – 90</w:t>
                  </w:r>
                </w:p>
              </w:tc>
              <w:tc>
                <w:tcPr>
                  <w:tcW w:w="1727" w:type="pct"/>
                  <w:gridSpan w:val="2"/>
                  <w:tcBorders>
                    <w:top w:val="single" w:sz="4" w:space="0" w:color="auto"/>
                    <w:left w:val="single" w:sz="4" w:space="0" w:color="auto"/>
                    <w:bottom w:val="single" w:sz="4" w:space="0" w:color="auto"/>
                    <w:right w:val="single" w:sz="4" w:space="0" w:color="auto"/>
                  </w:tcBorders>
                </w:tcPr>
                <w:p w14:paraId="57C1D5C2" w14:textId="77777777" w:rsidR="00E00DAD" w:rsidRPr="00E00DAD" w:rsidRDefault="00E00DAD" w:rsidP="00E00DAD">
                  <w:pPr>
                    <w:spacing w:after="200" w:line="276" w:lineRule="auto"/>
                    <w:rPr>
                      <w:sz w:val="26"/>
                      <w:szCs w:val="26"/>
                    </w:rPr>
                  </w:pPr>
                  <w:r w:rsidRPr="00E00DAD">
                    <w:rPr>
                      <w:sz w:val="26"/>
                      <w:szCs w:val="26"/>
                    </w:rPr>
                    <w:t>1 566 599,00</w:t>
                  </w:r>
                </w:p>
              </w:tc>
            </w:tr>
            <w:tr w:rsidR="00E00DAD" w:rsidRPr="00E00DAD" w14:paraId="68C6B89D"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21706FB5"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717A42C6"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90 – 96</w:t>
                  </w:r>
                </w:p>
              </w:tc>
              <w:tc>
                <w:tcPr>
                  <w:tcW w:w="1727" w:type="pct"/>
                  <w:gridSpan w:val="2"/>
                  <w:tcBorders>
                    <w:top w:val="single" w:sz="4" w:space="0" w:color="auto"/>
                    <w:left w:val="single" w:sz="4" w:space="0" w:color="auto"/>
                    <w:bottom w:val="single" w:sz="4" w:space="0" w:color="auto"/>
                    <w:right w:val="single" w:sz="4" w:space="0" w:color="auto"/>
                  </w:tcBorders>
                </w:tcPr>
                <w:p w14:paraId="7A60A5D4" w14:textId="77777777" w:rsidR="00E00DAD" w:rsidRPr="00E00DAD" w:rsidRDefault="00E00DAD" w:rsidP="00E00DAD">
                  <w:pPr>
                    <w:spacing w:after="200" w:line="276" w:lineRule="auto"/>
                    <w:rPr>
                      <w:sz w:val="26"/>
                      <w:szCs w:val="26"/>
                    </w:rPr>
                  </w:pPr>
                  <w:r w:rsidRPr="00E00DAD">
                    <w:rPr>
                      <w:sz w:val="26"/>
                      <w:szCs w:val="26"/>
                    </w:rPr>
                    <w:t>1 564 776,00</w:t>
                  </w:r>
                </w:p>
              </w:tc>
            </w:tr>
            <w:tr w:rsidR="00E00DAD" w:rsidRPr="00E00DAD" w14:paraId="1846D66E" w14:textId="77777777" w:rsidTr="00CF1C4B">
              <w:trPr>
                <w:trHeight w:val="354"/>
              </w:trPr>
              <w:tc>
                <w:tcPr>
                  <w:tcW w:w="1485" w:type="pct"/>
                  <w:vMerge w:val="restart"/>
                  <w:tcBorders>
                    <w:top w:val="single" w:sz="6" w:space="0" w:color="000000"/>
                    <w:left w:val="single" w:sz="6" w:space="0" w:color="000000"/>
                    <w:bottom w:val="single" w:sz="6" w:space="0" w:color="000000"/>
                    <w:right w:val="single" w:sz="6" w:space="0" w:color="000000"/>
                  </w:tcBorders>
                </w:tcPr>
                <w:p w14:paraId="2AA54FF4"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8</w:t>
                  </w:r>
                </w:p>
              </w:tc>
              <w:tc>
                <w:tcPr>
                  <w:tcW w:w="1788" w:type="pct"/>
                  <w:gridSpan w:val="2"/>
                  <w:tcBorders>
                    <w:top w:val="single" w:sz="6" w:space="0" w:color="000000"/>
                    <w:left w:val="single" w:sz="6" w:space="0" w:color="000000"/>
                    <w:bottom w:val="single" w:sz="6" w:space="0" w:color="000000"/>
                    <w:right w:val="single" w:sz="6" w:space="0" w:color="000000"/>
                  </w:tcBorders>
                </w:tcPr>
                <w:p w14:paraId="22F91337"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96 – 102</w:t>
                  </w:r>
                </w:p>
              </w:tc>
              <w:tc>
                <w:tcPr>
                  <w:tcW w:w="1727" w:type="pct"/>
                  <w:gridSpan w:val="2"/>
                  <w:tcBorders>
                    <w:top w:val="single" w:sz="4" w:space="0" w:color="auto"/>
                    <w:left w:val="single" w:sz="4" w:space="0" w:color="auto"/>
                    <w:bottom w:val="single" w:sz="4" w:space="0" w:color="auto"/>
                    <w:right w:val="single" w:sz="4" w:space="0" w:color="auto"/>
                  </w:tcBorders>
                </w:tcPr>
                <w:p w14:paraId="4862FB13" w14:textId="77777777" w:rsidR="00E00DAD" w:rsidRPr="00E00DAD" w:rsidRDefault="00E00DAD" w:rsidP="00E00DAD">
                  <w:pPr>
                    <w:spacing w:after="200" w:line="276" w:lineRule="auto"/>
                    <w:rPr>
                      <w:sz w:val="26"/>
                      <w:szCs w:val="26"/>
                    </w:rPr>
                  </w:pPr>
                  <w:r w:rsidRPr="00E00DAD">
                    <w:rPr>
                      <w:sz w:val="26"/>
                      <w:szCs w:val="26"/>
                    </w:rPr>
                    <w:t>1 562 764,00</w:t>
                  </w:r>
                </w:p>
              </w:tc>
            </w:tr>
            <w:tr w:rsidR="00E00DAD" w:rsidRPr="00E00DAD" w14:paraId="74ECC3D6"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709CFB39"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515E9B90"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102 –108</w:t>
                  </w:r>
                </w:p>
              </w:tc>
              <w:tc>
                <w:tcPr>
                  <w:tcW w:w="1727" w:type="pct"/>
                  <w:gridSpan w:val="2"/>
                  <w:tcBorders>
                    <w:top w:val="single" w:sz="4" w:space="0" w:color="auto"/>
                    <w:left w:val="single" w:sz="4" w:space="0" w:color="auto"/>
                    <w:bottom w:val="single" w:sz="4" w:space="0" w:color="auto"/>
                    <w:right w:val="single" w:sz="4" w:space="0" w:color="auto"/>
                  </w:tcBorders>
                </w:tcPr>
                <w:p w14:paraId="3582C5D8" w14:textId="77777777" w:rsidR="00E00DAD" w:rsidRPr="00E00DAD" w:rsidRDefault="00E00DAD" w:rsidP="00E00DAD">
                  <w:pPr>
                    <w:spacing w:after="200" w:line="276" w:lineRule="auto"/>
                    <w:rPr>
                      <w:sz w:val="26"/>
                      <w:szCs w:val="26"/>
                    </w:rPr>
                  </w:pPr>
                  <w:r w:rsidRPr="00E00DAD">
                    <w:rPr>
                      <w:sz w:val="26"/>
                      <w:szCs w:val="26"/>
                    </w:rPr>
                    <w:t>1 560 919,00</w:t>
                  </w:r>
                </w:p>
              </w:tc>
            </w:tr>
            <w:tr w:rsidR="00E00DAD" w:rsidRPr="00E00DAD" w14:paraId="1E6C7126"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3A21D6D0"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9</w:t>
                  </w:r>
                </w:p>
              </w:tc>
              <w:tc>
                <w:tcPr>
                  <w:tcW w:w="1788" w:type="pct"/>
                  <w:gridSpan w:val="2"/>
                  <w:tcBorders>
                    <w:top w:val="single" w:sz="6" w:space="0" w:color="000000"/>
                    <w:left w:val="single" w:sz="6" w:space="0" w:color="000000"/>
                    <w:bottom w:val="single" w:sz="6" w:space="0" w:color="000000"/>
                    <w:right w:val="single" w:sz="6" w:space="0" w:color="000000"/>
                  </w:tcBorders>
                </w:tcPr>
                <w:p w14:paraId="3F3ABCF5"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108 –114</w:t>
                  </w:r>
                </w:p>
              </w:tc>
              <w:tc>
                <w:tcPr>
                  <w:tcW w:w="1727" w:type="pct"/>
                  <w:gridSpan w:val="2"/>
                  <w:tcBorders>
                    <w:top w:val="single" w:sz="4" w:space="0" w:color="auto"/>
                    <w:left w:val="single" w:sz="4" w:space="0" w:color="auto"/>
                    <w:bottom w:val="single" w:sz="4" w:space="0" w:color="auto"/>
                    <w:right w:val="single" w:sz="4" w:space="0" w:color="auto"/>
                  </w:tcBorders>
                </w:tcPr>
                <w:p w14:paraId="4B6FE336" w14:textId="77777777" w:rsidR="00E00DAD" w:rsidRPr="00E00DAD" w:rsidRDefault="00E00DAD" w:rsidP="00E00DAD">
                  <w:pPr>
                    <w:spacing w:after="200" w:line="276" w:lineRule="auto"/>
                    <w:rPr>
                      <w:sz w:val="26"/>
                      <w:szCs w:val="26"/>
                    </w:rPr>
                  </w:pPr>
                  <w:r w:rsidRPr="00E00DAD">
                    <w:rPr>
                      <w:sz w:val="26"/>
                      <w:szCs w:val="26"/>
                    </w:rPr>
                    <w:t>1 558 928,00</w:t>
                  </w:r>
                </w:p>
              </w:tc>
            </w:tr>
            <w:tr w:rsidR="00E00DAD" w:rsidRPr="00E00DAD" w14:paraId="56DE4005"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413D932D"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7243ED0D"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114 –120</w:t>
                  </w:r>
                </w:p>
              </w:tc>
              <w:tc>
                <w:tcPr>
                  <w:tcW w:w="1727" w:type="pct"/>
                  <w:gridSpan w:val="2"/>
                  <w:tcBorders>
                    <w:top w:val="single" w:sz="4" w:space="0" w:color="auto"/>
                    <w:left w:val="single" w:sz="4" w:space="0" w:color="auto"/>
                    <w:bottom w:val="single" w:sz="4" w:space="0" w:color="auto"/>
                    <w:right w:val="single" w:sz="4" w:space="0" w:color="auto"/>
                  </w:tcBorders>
                </w:tcPr>
                <w:p w14:paraId="32EA0568" w14:textId="77777777" w:rsidR="00E00DAD" w:rsidRPr="00E00DAD" w:rsidRDefault="00E00DAD" w:rsidP="00E00DAD">
                  <w:pPr>
                    <w:spacing w:after="200" w:line="276" w:lineRule="auto"/>
                    <w:rPr>
                      <w:sz w:val="26"/>
                      <w:szCs w:val="26"/>
                    </w:rPr>
                  </w:pPr>
                  <w:r w:rsidRPr="00E00DAD">
                    <w:rPr>
                      <w:sz w:val="26"/>
                      <w:szCs w:val="26"/>
                    </w:rPr>
                    <w:t>1 557 063,00</w:t>
                  </w:r>
                </w:p>
              </w:tc>
            </w:tr>
            <w:tr w:rsidR="00E00DAD" w:rsidRPr="00E00DAD" w14:paraId="0E204E8F"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274AE678"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10</w:t>
                  </w:r>
                </w:p>
              </w:tc>
              <w:tc>
                <w:tcPr>
                  <w:tcW w:w="1788" w:type="pct"/>
                  <w:gridSpan w:val="2"/>
                  <w:tcBorders>
                    <w:top w:val="single" w:sz="6" w:space="0" w:color="000000"/>
                    <w:left w:val="single" w:sz="6" w:space="0" w:color="000000"/>
                    <w:bottom w:val="single" w:sz="6" w:space="0" w:color="000000"/>
                    <w:right w:val="single" w:sz="6" w:space="0" w:color="000000"/>
                  </w:tcBorders>
                </w:tcPr>
                <w:p w14:paraId="7F785D96"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120 –126</w:t>
                  </w:r>
                </w:p>
              </w:tc>
              <w:tc>
                <w:tcPr>
                  <w:tcW w:w="1727" w:type="pct"/>
                  <w:gridSpan w:val="2"/>
                  <w:tcBorders>
                    <w:top w:val="single" w:sz="4" w:space="0" w:color="auto"/>
                    <w:left w:val="single" w:sz="4" w:space="0" w:color="auto"/>
                    <w:bottom w:val="single" w:sz="4" w:space="0" w:color="auto"/>
                    <w:right w:val="single" w:sz="4" w:space="0" w:color="auto"/>
                  </w:tcBorders>
                </w:tcPr>
                <w:p w14:paraId="47AB3515" w14:textId="77777777" w:rsidR="00E00DAD" w:rsidRPr="00E00DAD" w:rsidRDefault="00E00DAD" w:rsidP="00E00DAD">
                  <w:pPr>
                    <w:spacing w:after="200" w:line="276" w:lineRule="auto"/>
                    <w:rPr>
                      <w:sz w:val="26"/>
                      <w:szCs w:val="26"/>
                    </w:rPr>
                  </w:pPr>
                  <w:r w:rsidRPr="00E00DAD">
                    <w:rPr>
                      <w:sz w:val="26"/>
                      <w:szCs w:val="26"/>
                    </w:rPr>
                    <w:t>1 555 092,00</w:t>
                  </w:r>
                </w:p>
              </w:tc>
            </w:tr>
            <w:tr w:rsidR="00E00DAD" w:rsidRPr="00E00DAD" w14:paraId="0BB7620B" w14:textId="77777777" w:rsidTr="00CF1C4B">
              <w:tc>
                <w:tcPr>
                  <w:tcW w:w="1485" w:type="pct"/>
                  <w:vMerge/>
                  <w:tcBorders>
                    <w:top w:val="single" w:sz="6" w:space="0" w:color="000000"/>
                    <w:left w:val="single" w:sz="6" w:space="0" w:color="000000"/>
                    <w:bottom w:val="single" w:sz="6" w:space="0" w:color="000000"/>
                    <w:right w:val="single" w:sz="6" w:space="0" w:color="000000"/>
                  </w:tcBorders>
                  <w:vAlign w:val="center"/>
                </w:tcPr>
                <w:p w14:paraId="087274F5"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29FD868A"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126 –132</w:t>
                  </w:r>
                </w:p>
              </w:tc>
              <w:tc>
                <w:tcPr>
                  <w:tcW w:w="1727" w:type="pct"/>
                  <w:gridSpan w:val="2"/>
                  <w:tcBorders>
                    <w:top w:val="single" w:sz="4" w:space="0" w:color="auto"/>
                    <w:left w:val="single" w:sz="4" w:space="0" w:color="auto"/>
                    <w:bottom w:val="single" w:sz="4" w:space="0" w:color="auto"/>
                    <w:right w:val="single" w:sz="4" w:space="0" w:color="auto"/>
                  </w:tcBorders>
                </w:tcPr>
                <w:p w14:paraId="7E1F240F" w14:textId="77777777" w:rsidR="00E00DAD" w:rsidRPr="00E00DAD" w:rsidRDefault="00E00DAD" w:rsidP="00E00DAD">
                  <w:pPr>
                    <w:spacing w:after="200" w:line="276" w:lineRule="auto"/>
                    <w:rPr>
                      <w:sz w:val="26"/>
                      <w:szCs w:val="26"/>
                    </w:rPr>
                  </w:pPr>
                  <w:r w:rsidRPr="00E00DAD">
                    <w:rPr>
                      <w:sz w:val="26"/>
                      <w:szCs w:val="26"/>
                    </w:rPr>
                    <w:t>1 553 206,00</w:t>
                  </w:r>
                </w:p>
              </w:tc>
            </w:tr>
            <w:tr w:rsidR="00E00DAD" w:rsidRPr="00E00DAD" w14:paraId="5FF5A216" w14:textId="77777777" w:rsidTr="00CF1C4B">
              <w:tc>
                <w:tcPr>
                  <w:tcW w:w="1485" w:type="pct"/>
                  <w:vMerge w:val="restart"/>
                  <w:tcBorders>
                    <w:top w:val="single" w:sz="6" w:space="0" w:color="000000"/>
                    <w:left w:val="single" w:sz="6" w:space="0" w:color="000000"/>
                    <w:bottom w:val="single" w:sz="6" w:space="0" w:color="000000"/>
                    <w:right w:val="single" w:sz="6" w:space="0" w:color="000000"/>
                  </w:tcBorders>
                </w:tcPr>
                <w:p w14:paraId="1538E696" w14:textId="77777777" w:rsidR="00E00DAD" w:rsidRPr="00E00DAD" w:rsidRDefault="00E00DAD" w:rsidP="00E00DAD">
                  <w:pPr>
                    <w:spacing w:after="200" w:line="276" w:lineRule="auto"/>
                    <w:rPr>
                      <w:sz w:val="26"/>
                      <w:szCs w:val="26"/>
                    </w:rPr>
                  </w:pPr>
                  <w:proofErr w:type="spellStart"/>
                  <w:r w:rsidRPr="00E00DAD">
                    <w:rPr>
                      <w:sz w:val="26"/>
                      <w:szCs w:val="26"/>
                    </w:rPr>
                    <w:t>Anul</w:t>
                  </w:r>
                  <w:proofErr w:type="spellEnd"/>
                  <w:r w:rsidRPr="00E00DAD">
                    <w:rPr>
                      <w:sz w:val="26"/>
                      <w:szCs w:val="26"/>
                    </w:rPr>
                    <w:t xml:space="preserve"> 11</w:t>
                  </w:r>
                </w:p>
              </w:tc>
              <w:tc>
                <w:tcPr>
                  <w:tcW w:w="1788" w:type="pct"/>
                  <w:gridSpan w:val="2"/>
                  <w:tcBorders>
                    <w:top w:val="single" w:sz="6" w:space="0" w:color="000000"/>
                    <w:left w:val="single" w:sz="6" w:space="0" w:color="000000"/>
                    <w:bottom w:val="single" w:sz="6" w:space="0" w:color="000000"/>
                    <w:right w:val="single" w:sz="6" w:space="0" w:color="000000"/>
                  </w:tcBorders>
                </w:tcPr>
                <w:p w14:paraId="42F2D0E0"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132 –138</w:t>
                  </w:r>
                </w:p>
              </w:tc>
              <w:tc>
                <w:tcPr>
                  <w:tcW w:w="1727" w:type="pct"/>
                  <w:gridSpan w:val="2"/>
                  <w:tcBorders>
                    <w:top w:val="single" w:sz="4" w:space="0" w:color="auto"/>
                    <w:left w:val="single" w:sz="4" w:space="0" w:color="auto"/>
                    <w:bottom w:val="single" w:sz="4" w:space="0" w:color="auto"/>
                    <w:right w:val="single" w:sz="4" w:space="0" w:color="auto"/>
                  </w:tcBorders>
                </w:tcPr>
                <w:p w14:paraId="7843E6AE" w14:textId="77777777" w:rsidR="00E00DAD" w:rsidRPr="00E00DAD" w:rsidRDefault="00E00DAD" w:rsidP="00E00DAD">
                  <w:pPr>
                    <w:spacing w:after="200" w:line="276" w:lineRule="auto"/>
                    <w:rPr>
                      <w:sz w:val="26"/>
                      <w:szCs w:val="26"/>
                    </w:rPr>
                  </w:pPr>
                  <w:r w:rsidRPr="00E00DAD">
                    <w:rPr>
                      <w:sz w:val="26"/>
                      <w:szCs w:val="26"/>
                    </w:rPr>
                    <w:t>1 551 256,00</w:t>
                  </w:r>
                </w:p>
              </w:tc>
            </w:tr>
            <w:tr w:rsidR="00E00DAD" w:rsidRPr="00E00DAD" w14:paraId="59BC0E4C" w14:textId="77777777" w:rsidTr="00CF1C4B">
              <w:trPr>
                <w:trHeight w:val="374"/>
              </w:trPr>
              <w:tc>
                <w:tcPr>
                  <w:tcW w:w="1485" w:type="pct"/>
                  <w:vMerge/>
                  <w:tcBorders>
                    <w:top w:val="single" w:sz="6" w:space="0" w:color="000000"/>
                    <w:left w:val="single" w:sz="6" w:space="0" w:color="000000"/>
                    <w:bottom w:val="single" w:sz="6" w:space="0" w:color="000000"/>
                    <w:right w:val="single" w:sz="6" w:space="0" w:color="000000"/>
                  </w:tcBorders>
                  <w:vAlign w:val="center"/>
                </w:tcPr>
                <w:p w14:paraId="6D581003" w14:textId="77777777" w:rsidR="00E00DAD" w:rsidRPr="00E00DAD" w:rsidRDefault="00E00DAD" w:rsidP="00E00DAD">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14:paraId="666B441D" w14:textId="77777777" w:rsidR="00E00DAD" w:rsidRPr="00E00DAD" w:rsidRDefault="00E00DAD" w:rsidP="00E00DAD">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138 –144</w:t>
                  </w:r>
                </w:p>
              </w:tc>
              <w:tc>
                <w:tcPr>
                  <w:tcW w:w="1727" w:type="pct"/>
                  <w:gridSpan w:val="2"/>
                  <w:tcBorders>
                    <w:top w:val="single" w:sz="4" w:space="0" w:color="auto"/>
                    <w:left w:val="single" w:sz="4" w:space="0" w:color="auto"/>
                    <w:bottom w:val="single" w:sz="4" w:space="0" w:color="auto"/>
                    <w:right w:val="single" w:sz="4" w:space="0" w:color="auto"/>
                  </w:tcBorders>
                </w:tcPr>
                <w:p w14:paraId="3C2104A5" w14:textId="77777777" w:rsidR="00E00DAD" w:rsidRPr="00E00DAD" w:rsidRDefault="00E00DAD" w:rsidP="00E00DAD">
                  <w:pPr>
                    <w:spacing w:after="200" w:line="276" w:lineRule="auto"/>
                    <w:rPr>
                      <w:sz w:val="26"/>
                      <w:szCs w:val="26"/>
                    </w:rPr>
                  </w:pPr>
                  <w:r w:rsidRPr="00E00DAD">
                    <w:rPr>
                      <w:sz w:val="26"/>
                      <w:szCs w:val="26"/>
                    </w:rPr>
                    <w:t>1 549 349,00</w:t>
                  </w:r>
                </w:p>
              </w:tc>
            </w:tr>
            <w:tr w:rsidR="00E00DAD" w:rsidRPr="00E00DAD" w14:paraId="65B4E425" w14:textId="77777777" w:rsidTr="00CF1C4B">
              <w:trPr>
                <w:trHeight w:val="453"/>
              </w:trPr>
              <w:tc>
                <w:tcPr>
                  <w:tcW w:w="3273" w:type="pct"/>
                  <w:gridSpan w:val="3"/>
                  <w:tcBorders>
                    <w:top w:val="single" w:sz="4" w:space="0" w:color="auto"/>
                    <w:left w:val="single" w:sz="4" w:space="0" w:color="auto"/>
                    <w:bottom w:val="single" w:sz="4" w:space="0" w:color="auto"/>
                    <w:right w:val="single" w:sz="4" w:space="0" w:color="auto"/>
                  </w:tcBorders>
                </w:tcPr>
                <w:p w14:paraId="1E7D6A14" w14:textId="77777777" w:rsidR="00E00DAD" w:rsidRPr="00E00DAD" w:rsidRDefault="00E00DAD" w:rsidP="00E00DAD">
                  <w:pPr>
                    <w:spacing w:after="200" w:line="276" w:lineRule="auto"/>
                    <w:rPr>
                      <w:b/>
                      <w:sz w:val="26"/>
                      <w:szCs w:val="26"/>
                    </w:rPr>
                  </w:pPr>
                  <w:r w:rsidRPr="00E00DAD">
                    <w:rPr>
                      <w:b/>
                      <w:sz w:val="26"/>
                      <w:szCs w:val="26"/>
                    </w:rPr>
                    <w:t>TOTAL CONTRACT – 12 ani</w:t>
                  </w:r>
                </w:p>
              </w:tc>
              <w:tc>
                <w:tcPr>
                  <w:tcW w:w="1727" w:type="pct"/>
                  <w:gridSpan w:val="2"/>
                  <w:tcBorders>
                    <w:top w:val="single" w:sz="4" w:space="0" w:color="auto"/>
                    <w:left w:val="single" w:sz="4" w:space="0" w:color="auto"/>
                    <w:bottom w:val="single" w:sz="4" w:space="0" w:color="auto"/>
                    <w:right w:val="single" w:sz="4" w:space="0" w:color="auto"/>
                  </w:tcBorders>
                </w:tcPr>
                <w:p w14:paraId="4C5B4D64" w14:textId="77777777" w:rsidR="00E00DAD" w:rsidRPr="00E00DAD" w:rsidRDefault="00E00DAD" w:rsidP="00E00DAD">
                  <w:pPr>
                    <w:spacing w:after="200" w:line="276" w:lineRule="auto"/>
                    <w:rPr>
                      <w:b/>
                      <w:sz w:val="26"/>
                      <w:szCs w:val="26"/>
                    </w:rPr>
                  </w:pPr>
                  <w:r w:rsidRPr="00E00DAD">
                    <w:rPr>
                      <w:b/>
                      <w:sz w:val="26"/>
                      <w:szCs w:val="26"/>
                    </w:rPr>
                    <w:t>44 529 753,00</w:t>
                  </w:r>
                </w:p>
              </w:tc>
            </w:tr>
          </w:tbl>
          <w:p w14:paraId="67A15214" w14:textId="77777777" w:rsidR="00E00DAD" w:rsidRPr="00E00DAD" w:rsidRDefault="00E00DAD" w:rsidP="00E00DAD">
            <w:pPr>
              <w:spacing w:after="240"/>
              <w:jc w:val="both"/>
              <w:rPr>
                <w:sz w:val="26"/>
                <w:szCs w:val="26"/>
                <w:lang w:val="ro-MD"/>
              </w:rPr>
            </w:pPr>
            <w:r w:rsidRPr="00E00DAD">
              <w:rPr>
                <w:sz w:val="26"/>
                <w:szCs w:val="26"/>
                <w:lang w:val="ro-MD"/>
              </w:rPr>
              <w:t xml:space="preserve">Astfel, din numărul total de 24 tranșe, 2 tranșe a câte 5 000 000 euro plătibile în perioada de construire (12 luni de la demararea lucrărilor) și 22 de tranșe, defalcate a câte două plăți anuale cu achitare în termen de 11 ani, începând cu data emiterii certificatului de finalizare substanțială (24.12.2019). </w:t>
            </w:r>
          </w:p>
          <w:p w14:paraId="32D6C606" w14:textId="77777777" w:rsidR="00E00DAD" w:rsidRPr="00E00DAD" w:rsidRDefault="00E00DAD" w:rsidP="00E00DAD">
            <w:pPr>
              <w:rPr>
                <w:b/>
                <w:sz w:val="26"/>
                <w:szCs w:val="26"/>
                <w:lang w:val="ro-MD"/>
              </w:rPr>
            </w:pPr>
            <w:r w:rsidRPr="00E00DAD">
              <w:rPr>
                <w:b/>
                <w:sz w:val="26"/>
                <w:szCs w:val="26"/>
                <w:lang w:val="ro-MD"/>
              </w:rPr>
              <w:t>Tranșe achitate Partenerului Privat:</w:t>
            </w:r>
          </w:p>
          <w:p w14:paraId="74779836" w14:textId="77777777" w:rsidR="00E00DAD" w:rsidRPr="00E00DAD" w:rsidRDefault="00E00DAD" w:rsidP="00E00DAD">
            <w:pPr>
              <w:rPr>
                <w:sz w:val="26"/>
                <w:szCs w:val="26"/>
                <w:lang w:val="ro-MD"/>
              </w:rPr>
            </w:pPr>
            <w:r w:rsidRPr="00E00DAD">
              <w:rPr>
                <w:sz w:val="26"/>
                <w:szCs w:val="26"/>
                <w:lang w:val="ro-MD"/>
              </w:rPr>
              <w:t xml:space="preserve">Au fost achitate conform graficului rambursării investiției. </w:t>
            </w:r>
          </w:p>
          <w:p w14:paraId="2B174D20"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5 000 000 EUR (</w:t>
            </w:r>
            <w:r w:rsidRPr="00E00DAD">
              <w:rPr>
                <w:sz w:val="26"/>
                <w:szCs w:val="26"/>
                <w:u w:val="single"/>
                <w:lang w:val="ro-MD"/>
              </w:rPr>
              <w:t>14.12.2018</w:t>
            </w:r>
            <w:r w:rsidRPr="00E00DAD">
              <w:rPr>
                <w:sz w:val="26"/>
                <w:szCs w:val="26"/>
                <w:lang w:val="ro-MD"/>
              </w:rPr>
              <w:t>) – tranșa I în perioada de construire, luna 0-6 de la demararea activităților de construire (an. 2018).</w:t>
            </w:r>
          </w:p>
          <w:p w14:paraId="37F681B1"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5 000 000 EUR (</w:t>
            </w:r>
            <w:r w:rsidRPr="00E00DAD">
              <w:rPr>
                <w:sz w:val="26"/>
                <w:szCs w:val="26"/>
                <w:u w:val="single"/>
                <w:lang w:val="ro-MD"/>
              </w:rPr>
              <w:t>12.04.2019</w:t>
            </w:r>
            <w:r w:rsidRPr="00E00DAD">
              <w:rPr>
                <w:sz w:val="26"/>
                <w:szCs w:val="26"/>
                <w:lang w:val="ro-MD"/>
              </w:rPr>
              <w:t>) – tranșa a II-a în perioada de construire, luna 6-12 de la demararea activităților de construire (an. 2019).</w:t>
            </w:r>
          </w:p>
          <w:p w14:paraId="06DA3E91" w14:textId="77777777" w:rsidR="00E00DAD" w:rsidRPr="00E00DAD" w:rsidRDefault="00E00DAD" w:rsidP="00E00DAD">
            <w:pPr>
              <w:spacing w:after="200" w:line="276" w:lineRule="auto"/>
              <w:ind w:left="601"/>
              <w:contextualSpacing/>
              <w:rPr>
                <w:sz w:val="26"/>
                <w:szCs w:val="26"/>
                <w:lang w:val="ro-MD"/>
              </w:rPr>
            </w:pPr>
          </w:p>
          <w:p w14:paraId="7D9EFD4A"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1 500 000 EUR (</w:t>
            </w:r>
            <w:r w:rsidRPr="00E00DAD">
              <w:rPr>
                <w:sz w:val="26"/>
                <w:szCs w:val="26"/>
                <w:u w:val="single"/>
                <w:lang w:val="ro-MD"/>
              </w:rPr>
              <w:t>24.07.2020</w:t>
            </w:r>
            <w:r w:rsidRPr="00E00DAD">
              <w:rPr>
                <w:sz w:val="26"/>
                <w:szCs w:val="26"/>
                <w:lang w:val="ro-MD"/>
              </w:rPr>
              <w:t>) – tranșa pentru lunile 12-18, anul 1</w:t>
            </w:r>
          </w:p>
          <w:p w14:paraId="5767FE10"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1 500 000 EUR (</w:t>
            </w:r>
            <w:r w:rsidRPr="00E00DAD">
              <w:rPr>
                <w:sz w:val="26"/>
                <w:szCs w:val="26"/>
                <w:u w:val="single"/>
                <w:lang w:val="ro-MD"/>
              </w:rPr>
              <w:t>22.12.2020</w:t>
            </w:r>
            <w:r w:rsidRPr="00E00DAD">
              <w:rPr>
                <w:sz w:val="26"/>
                <w:szCs w:val="26"/>
                <w:lang w:val="ro-MD"/>
              </w:rPr>
              <w:t>) – tranșa pentru lunile 18-24, anul 1</w:t>
            </w:r>
          </w:p>
          <w:p w14:paraId="4B8A8128" w14:textId="77777777" w:rsidR="00E00DAD" w:rsidRPr="00E00DAD" w:rsidRDefault="00E00DAD" w:rsidP="00E00DAD">
            <w:pPr>
              <w:spacing w:line="276" w:lineRule="auto"/>
              <w:ind w:left="601"/>
              <w:rPr>
                <w:sz w:val="26"/>
                <w:szCs w:val="26"/>
              </w:rPr>
            </w:pPr>
            <w:r w:rsidRPr="00E00DAD">
              <w:rPr>
                <w:sz w:val="26"/>
                <w:szCs w:val="26"/>
                <w:lang w:val="ro-MD"/>
              </w:rPr>
              <w:lastRenderedPageBreak/>
              <w:t>177 532 EUR (</w:t>
            </w:r>
            <w:r w:rsidRPr="00E00DAD">
              <w:rPr>
                <w:sz w:val="26"/>
                <w:szCs w:val="26"/>
                <w:u w:val="single"/>
                <w:lang w:val="ro-MD"/>
              </w:rPr>
              <w:t>20.02.2021</w:t>
            </w:r>
            <w:r w:rsidRPr="00E00DAD">
              <w:rPr>
                <w:sz w:val="26"/>
                <w:szCs w:val="26"/>
                <w:lang w:val="ro-MD"/>
              </w:rPr>
              <w:t>) – diferența de sumă pentru tranșele lunilor 12-18 și 18-24, anul 1, potrivit Acordului adițional.</w:t>
            </w:r>
            <w:r w:rsidRPr="00E00DAD">
              <w:rPr>
                <w:sz w:val="26"/>
                <w:szCs w:val="26"/>
              </w:rPr>
              <w:t xml:space="preserve"> </w:t>
            </w:r>
          </w:p>
          <w:p w14:paraId="1B89B11A"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3 169 839,00 - tranșele pentru anul 2, (HG - 452/2021);</w:t>
            </w:r>
          </w:p>
          <w:p w14:paraId="0C5BF68F" w14:textId="77777777" w:rsidR="00E00DAD" w:rsidRPr="00E00DAD" w:rsidRDefault="00E00DAD" w:rsidP="00E00DAD">
            <w:pPr>
              <w:spacing w:after="200" w:line="276" w:lineRule="auto"/>
              <w:ind w:left="601"/>
              <w:contextualSpacing/>
              <w:rPr>
                <w:sz w:val="26"/>
                <w:szCs w:val="26"/>
                <w:lang w:val="ro-MD"/>
              </w:rPr>
            </w:pPr>
            <w:r w:rsidRPr="00E00DAD">
              <w:rPr>
                <w:sz w:val="26"/>
                <w:szCs w:val="26"/>
                <w:lang w:val="ro-MD"/>
              </w:rPr>
              <w:t>3 162 147,00 - tranșele pentru anul 3 (HG - 614/2022);</w:t>
            </w:r>
          </w:p>
          <w:p w14:paraId="3F0E83B2" w14:textId="77777777" w:rsidR="00E00DAD" w:rsidRPr="00E00DAD" w:rsidRDefault="00E00DAD" w:rsidP="00E00DAD">
            <w:pPr>
              <w:spacing w:line="276" w:lineRule="auto"/>
              <w:ind w:left="601"/>
              <w:rPr>
                <w:sz w:val="26"/>
                <w:szCs w:val="26"/>
                <w:highlight w:val="yellow"/>
                <w:lang w:val="ro-MD"/>
              </w:rPr>
            </w:pPr>
          </w:p>
          <w:p w14:paraId="2ADF22E6" w14:textId="77777777" w:rsidR="00E00DAD" w:rsidRPr="00E00DAD" w:rsidRDefault="00E00DAD" w:rsidP="00E00DAD">
            <w:pPr>
              <w:spacing w:after="120"/>
              <w:ind w:left="360" w:firstLine="720"/>
              <w:rPr>
                <w:b/>
                <w:sz w:val="26"/>
                <w:szCs w:val="26"/>
                <w:lang w:val="en-US"/>
              </w:rPr>
            </w:pPr>
            <w:r w:rsidRPr="00E00DAD">
              <w:rPr>
                <w:b/>
                <w:sz w:val="26"/>
                <w:szCs w:val="26"/>
                <w:lang w:val="ro-MD"/>
              </w:rPr>
              <w:t>Total achitat: 19 509 518,00 euro</w:t>
            </w:r>
          </w:p>
          <w:p w14:paraId="4D4AA639" w14:textId="77777777" w:rsidR="00E00DAD" w:rsidRPr="00E00DAD" w:rsidRDefault="00E00DAD" w:rsidP="00E00DAD">
            <w:pPr>
              <w:jc w:val="both"/>
              <w:rPr>
                <w:sz w:val="26"/>
                <w:szCs w:val="26"/>
                <w:lang w:val="ro-MD"/>
              </w:rPr>
            </w:pPr>
            <w:r w:rsidRPr="00E00DAD">
              <w:rPr>
                <w:sz w:val="26"/>
                <w:szCs w:val="26"/>
                <w:lang w:val="ro-MD"/>
              </w:rPr>
              <w:t>La data de 15 martie 2023 urmează a fi achitate 16 tranșe pentru următorii 8 ani, inclusiv anul 2023. În condițiile respectării graficului de rambursare, ultima transă urmează a fi achitată în anul 2030.</w:t>
            </w:r>
          </w:p>
          <w:p w14:paraId="43D7BC49" w14:textId="77777777" w:rsidR="00E00DAD" w:rsidRPr="00E00DAD" w:rsidRDefault="00E00DAD" w:rsidP="00E00DAD">
            <w:pPr>
              <w:rPr>
                <w:b/>
                <w:sz w:val="26"/>
                <w:szCs w:val="26"/>
                <w:lang w:val="ro-MD"/>
              </w:rPr>
            </w:pPr>
            <w:r w:rsidRPr="00E00DAD">
              <w:rPr>
                <w:b/>
                <w:sz w:val="26"/>
                <w:szCs w:val="26"/>
                <w:lang w:val="ro-MD"/>
              </w:rPr>
              <w:t xml:space="preserve">             Suma tranșelor spre achitare: 25 020 235,00 euro</w:t>
            </w:r>
          </w:p>
        </w:tc>
      </w:tr>
      <w:tr w:rsidR="00E00DAD" w:rsidRPr="00E00DAD" w14:paraId="6170C4F6" w14:textId="77777777" w:rsidTr="00CF1C4B">
        <w:tc>
          <w:tcPr>
            <w:tcW w:w="567" w:type="dxa"/>
            <w:shd w:val="clear" w:color="auto" w:fill="BFBFBF" w:themeFill="background1" w:themeFillShade="BF"/>
            <w:vAlign w:val="center"/>
          </w:tcPr>
          <w:p w14:paraId="4B36DE95" w14:textId="77777777" w:rsidR="00E00DAD" w:rsidRPr="00E00DAD" w:rsidRDefault="00E00DAD" w:rsidP="00E00DAD">
            <w:pPr>
              <w:ind w:left="96" w:right="283" w:hanging="141"/>
              <w:rPr>
                <w:b/>
                <w:sz w:val="26"/>
                <w:szCs w:val="26"/>
                <w:lang w:val="ro-MD"/>
              </w:rPr>
            </w:pPr>
            <w:r w:rsidRPr="00E00DAD">
              <w:rPr>
                <w:b/>
                <w:sz w:val="26"/>
                <w:szCs w:val="26"/>
                <w:lang w:val="ro-MD"/>
              </w:rPr>
              <w:lastRenderedPageBreak/>
              <w:t>3</w:t>
            </w:r>
          </w:p>
        </w:tc>
        <w:tc>
          <w:tcPr>
            <w:tcW w:w="8931" w:type="dxa"/>
            <w:shd w:val="clear" w:color="auto" w:fill="BFBFBF" w:themeFill="background1" w:themeFillShade="BF"/>
          </w:tcPr>
          <w:p w14:paraId="1305D2B2" w14:textId="77777777" w:rsidR="00E00DAD" w:rsidRPr="00E00DAD" w:rsidRDefault="00E00DAD" w:rsidP="00E00DAD">
            <w:pPr>
              <w:tabs>
                <w:tab w:val="left" w:pos="8256"/>
              </w:tabs>
              <w:ind w:right="34"/>
              <w:jc w:val="both"/>
              <w:rPr>
                <w:b/>
                <w:sz w:val="26"/>
                <w:szCs w:val="26"/>
                <w:lang w:val="ro-MD"/>
              </w:rPr>
            </w:pPr>
            <w:r w:rsidRPr="00E00DAD">
              <w:rPr>
                <w:b/>
                <w:sz w:val="26"/>
                <w:szCs w:val="26"/>
                <w:lang w:val="ro-MD"/>
              </w:rPr>
              <w:t>Descrierea gradului de compatibilitate a prevederilor proiectului cu legislația Uniunii Europene</w:t>
            </w:r>
          </w:p>
        </w:tc>
      </w:tr>
      <w:tr w:rsidR="00E00DAD" w:rsidRPr="00E00DAD" w14:paraId="4AB0D6E5" w14:textId="77777777" w:rsidTr="00CF1C4B">
        <w:tc>
          <w:tcPr>
            <w:tcW w:w="567" w:type="dxa"/>
            <w:vAlign w:val="center"/>
          </w:tcPr>
          <w:p w14:paraId="3E410A74" w14:textId="77777777" w:rsidR="00E00DAD" w:rsidRPr="00E00DAD" w:rsidRDefault="00E00DAD" w:rsidP="00E00DAD">
            <w:pPr>
              <w:ind w:left="96" w:right="283" w:hanging="141"/>
              <w:rPr>
                <w:sz w:val="26"/>
                <w:szCs w:val="26"/>
                <w:lang w:val="ro-MD"/>
              </w:rPr>
            </w:pPr>
          </w:p>
        </w:tc>
        <w:tc>
          <w:tcPr>
            <w:tcW w:w="8931" w:type="dxa"/>
          </w:tcPr>
          <w:p w14:paraId="603ACBFF" w14:textId="77777777" w:rsidR="00E00DAD" w:rsidRPr="00E00DAD" w:rsidRDefault="00E00DAD" w:rsidP="00E00DAD">
            <w:pPr>
              <w:tabs>
                <w:tab w:val="left" w:pos="8256"/>
              </w:tabs>
              <w:ind w:right="34" w:firstLine="314"/>
              <w:jc w:val="both"/>
              <w:rPr>
                <w:sz w:val="26"/>
                <w:szCs w:val="26"/>
                <w:lang w:val="ro-MD"/>
              </w:rPr>
            </w:pPr>
            <w:r w:rsidRPr="00E00DAD">
              <w:rPr>
                <w:sz w:val="26"/>
                <w:szCs w:val="26"/>
                <w:lang w:val="ro-MD"/>
              </w:rPr>
              <w:t>Prezentul proiect nu conține prevederi care au drept scop ajustarea cadrului legal național la legislația Uniunii Europene.</w:t>
            </w:r>
          </w:p>
        </w:tc>
      </w:tr>
      <w:tr w:rsidR="00E00DAD" w:rsidRPr="00E00DAD" w14:paraId="6DC99D0E" w14:textId="77777777" w:rsidTr="00CF1C4B">
        <w:tc>
          <w:tcPr>
            <w:tcW w:w="567" w:type="dxa"/>
            <w:shd w:val="clear" w:color="auto" w:fill="D9D9D9" w:themeFill="background1" w:themeFillShade="D9"/>
            <w:vAlign w:val="center"/>
          </w:tcPr>
          <w:p w14:paraId="7D30E02F" w14:textId="77777777" w:rsidR="00E00DAD" w:rsidRPr="00E00DAD" w:rsidRDefault="00E00DAD" w:rsidP="00E00DAD">
            <w:pPr>
              <w:ind w:left="96" w:right="283" w:hanging="141"/>
              <w:rPr>
                <w:b/>
                <w:sz w:val="26"/>
                <w:szCs w:val="26"/>
                <w:lang w:val="ro-MD"/>
              </w:rPr>
            </w:pPr>
            <w:r w:rsidRPr="00E00DAD">
              <w:rPr>
                <w:b/>
                <w:sz w:val="26"/>
                <w:szCs w:val="26"/>
                <w:lang w:val="ro-MD"/>
              </w:rPr>
              <w:t>4</w:t>
            </w:r>
          </w:p>
        </w:tc>
        <w:tc>
          <w:tcPr>
            <w:tcW w:w="8931" w:type="dxa"/>
            <w:shd w:val="clear" w:color="auto" w:fill="D9D9D9" w:themeFill="background1" w:themeFillShade="D9"/>
          </w:tcPr>
          <w:p w14:paraId="571578D6" w14:textId="77777777" w:rsidR="00E00DAD" w:rsidRPr="00E00DAD" w:rsidRDefault="00E00DAD" w:rsidP="00E00DAD">
            <w:pPr>
              <w:tabs>
                <w:tab w:val="left" w:pos="8256"/>
              </w:tabs>
              <w:ind w:right="34" w:firstLine="175"/>
              <w:jc w:val="both"/>
              <w:rPr>
                <w:b/>
                <w:sz w:val="26"/>
                <w:szCs w:val="26"/>
                <w:lang w:val="ro-MD" w:eastAsia="en-GB"/>
              </w:rPr>
            </w:pPr>
            <w:r w:rsidRPr="00E00DAD">
              <w:rPr>
                <w:b/>
                <w:sz w:val="26"/>
                <w:szCs w:val="26"/>
                <w:lang w:val="ro-MD" w:eastAsia="en-GB"/>
              </w:rPr>
              <w:t>Principalele prevederi ale proiectului și evidențierea elementelor noi</w:t>
            </w:r>
          </w:p>
        </w:tc>
      </w:tr>
      <w:tr w:rsidR="00E00DAD" w:rsidRPr="00E00DAD" w14:paraId="247DF873" w14:textId="77777777" w:rsidTr="00CF1C4B">
        <w:tc>
          <w:tcPr>
            <w:tcW w:w="567" w:type="dxa"/>
            <w:vAlign w:val="center"/>
          </w:tcPr>
          <w:p w14:paraId="6A9B10D4" w14:textId="77777777" w:rsidR="00E00DAD" w:rsidRPr="00E00DAD" w:rsidRDefault="00E00DAD" w:rsidP="00E00DAD">
            <w:pPr>
              <w:ind w:left="96" w:right="283" w:hanging="141"/>
              <w:rPr>
                <w:sz w:val="26"/>
                <w:szCs w:val="26"/>
                <w:lang w:val="ro-MD"/>
              </w:rPr>
            </w:pPr>
          </w:p>
          <w:p w14:paraId="59E180D6" w14:textId="77777777" w:rsidR="00E00DAD" w:rsidRPr="00E00DAD" w:rsidRDefault="00E00DAD" w:rsidP="00E00DAD">
            <w:pPr>
              <w:ind w:left="96" w:right="283" w:hanging="141"/>
              <w:rPr>
                <w:sz w:val="26"/>
                <w:szCs w:val="26"/>
                <w:lang w:val="ro-MD"/>
              </w:rPr>
            </w:pPr>
          </w:p>
          <w:p w14:paraId="3B187A31" w14:textId="77777777" w:rsidR="00E00DAD" w:rsidRPr="00E00DAD" w:rsidRDefault="00E00DAD" w:rsidP="00E00DAD">
            <w:pPr>
              <w:ind w:left="96" w:right="283" w:hanging="141"/>
              <w:rPr>
                <w:sz w:val="26"/>
                <w:szCs w:val="26"/>
                <w:lang w:val="ro-MD"/>
              </w:rPr>
            </w:pPr>
          </w:p>
          <w:p w14:paraId="35148B95" w14:textId="77777777" w:rsidR="00E00DAD" w:rsidRPr="00E00DAD" w:rsidRDefault="00E00DAD" w:rsidP="00E00DAD">
            <w:pPr>
              <w:ind w:left="96" w:right="283" w:hanging="141"/>
              <w:rPr>
                <w:sz w:val="26"/>
                <w:szCs w:val="26"/>
                <w:lang w:val="ro-MD"/>
              </w:rPr>
            </w:pPr>
          </w:p>
          <w:p w14:paraId="703BAE8A" w14:textId="77777777" w:rsidR="00E00DAD" w:rsidRPr="00E00DAD" w:rsidRDefault="00E00DAD" w:rsidP="00E00DAD">
            <w:pPr>
              <w:ind w:left="96" w:right="283" w:hanging="141"/>
              <w:rPr>
                <w:sz w:val="26"/>
                <w:szCs w:val="26"/>
                <w:lang w:val="ro-MD"/>
              </w:rPr>
            </w:pPr>
          </w:p>
          <w:p w14:paraId="3CA3D50D" w14:textId="77777777" w:rsidR="00E00DAD" w:rsidRPr="00E00DAD" w:rsidRDefault="00E00DAD" w:rsidP="00E00DAD">
            <w:pPr>
              <w:ind w:left="96" w:right="283" w:hanging="141"/>
              <w:rPr>
                <w:sz w:val="26"/>
                <w:szCs w:val="26"/>
                <w:lang w:val="ro-MD"/>
              </w:rPr>
            </w:pPr>
          </w:p>
          <w:p w14:paraId="7431235E" w14:textId="77777777" w:rsidR="00E00DAD" w:rsidRPr="00E00DAD" w:rsidRDefault="00E00DAD" w:rsidP="00E00DAD">
            <w:pPr>
              <w:ind w:left="96" w:right="283" w:hanging="141"/>
              <w:rPr>
                <w:sz w:val="26"/>
                <w:szCs w:val="26"/>
                <w:lang w:val="ro-MD"/>
              </w:rPr>
            </w:pPr>
          </w:p>
          <w:p w14:paraId="1C26D093" w14:textId="77777777" w:rsidR="00E00DAD" w:rsidRPr="00E00DAD" w:rsidRDefault="00E00DAD" w:rsidP="00E00DAD">
            <w:pPr>
              <w:ind w:left="96" w:right="283" w:hanging="141"/>
              <w:rPr>
                <w:sz w:val="26"/>
                <w:szCs w:val="26"/>
                <w:lang w:val="ro-MD"/>
              </w:rPr>
            </w:pPr>
          </w:p>
        </w:tc>
        <w:tc>
          <w:tcPr>
            <w:tcW w:w="8931" w:type="dxa"/>
          </w:tcPr>
          <w:p w14:paraId="181C61F5" w14:textId="77777777" w:rsidR="00E00DAD" w:rsidRPr="00E00DAD" w:rsidRDefault="00E00DAD" w:rsidP="00E00DAD">
            <w:pPr>
              <w:tabs>
                <w:tab w:val="left" w:pos="8256"/>
              </w:tabs>
              <w:ind w:right="34" w:firstLine="314"/>
              <w:jc w:val="both"/>
              <w:rPr>
                <w:rFonts w:eastAsia="Calibri"/>
                <w:sz w:val="26"/>
                <w:szCs w:val="26"/>
                <w:lang w:val="ro-MD" w:eastAsia="ro-RO"/>
              </w:rPr>
            </w:pPr>
            <w:r w:rsidRPr="00E00DAD">
              <w:rPr>
                <w:rFonts w:eastAsia="Calibri"/>
                <w:sz w:val="26"/>
                <w:szCs w:val="26"/>
                <w:lang w:val="ro-MD" w:eastAsia="ro-RO"/>
              </w:rPr>
              <w:t xml:space="preserve">Proiectul menționat prevede că, Ministerul Finanțelor, la solicitarea Agenției Proprietății Publice, asociat unic al Societății cu Răspundere Limită „Arena Națională”, în baza documentelor justificative, va aloca din contul mijloacelor prevăzute în bugetului de stat pentru anul 2023, mijloacele financiare în sumă de până </w:t>
            </w:r>
            <w:r w:rsidRPr="00E00DAD">
              <w:rPr>
                <w:rFonts w:eastAsia="Calibri"/>
                <w:color w:val="000000" w:themeColor="text1"/>
                <w:sz w:val="26"/>
                <w:szCs w:val="26"/>
                <w:lang w:val="ro-MD" w:eastAsia="ro-RO"/>
              </w:rPr>
              <w:t xml:space="preserve">la </w:t>
            </w:r>
            <w:r w:rsidRPr="00E00DAD">
              <w:rPr>
                <w:rFonts w:eastAsia="Calibri"/>
                <w:color w:val="000000" w:themeColor="text1"/>
                <w:sz w:val="26"/>
                <w:szCs w:val="26"/>
                <w:shd w:val="clear" w:color="auto" w:fill="FFFFFF"/>
                <w:lang w:val="ro-MD" w:eastAsia="en-US"/>
              </w:rPr>
              <w:t>67536,9 mii de lei (echivalentul a 3154,45 mii de euro)</w:t>
            </w:r>
            <w:r w:rsidRPr="00E00DAD">
              <w:rPr>
                <w:rFonts w:ascii="PT Serif" w:eastAsia="Calibri" w:hAnsi="PT Serif"/>
                <w:color w:val="000000" w:themeColor="text1"/>
                <w:sz w:val="26"/>
                <w:szCs w:val="26"/>
                <w:shd w:val="clear" w:color="auto" w:fill="FFFFFF"/>
                <w:lang w:val="ro-MD" w:eastAsia="en-US"/>
              </w:rPr>
              <w:t xml:space="preserve"> </w:t>
            </w:r>
            <w:r w:rsidRPr="00E00DAD">
              <w:rPr>
                <w:rFonts w:eastAsia="Calibri"/>
                <w:color w:val="000000" w:themeColor="text1"/>
                <w:sz w:val="26"/>
                <w:szCs w:val="26"/>
                <w:lang w:val="ro-MD" w:eastAsia="ro-RO"/>
              </w:rPr>
              <w:t xml:space="preserve">Societății cu Răspundere Limită </w:t>
            </w:r>
            <w:r w:rsidRPr="00E00DAD">
              <w:rPr>
                <w:rFonts w:eastAsia="Calibri"/>
                <w:sz w:val="26"/>
                <w:szCs w:val="26"/>
                <w:lang w:val="ro-MD" w:eastAsia="ro-RO"/>
              </w:rPr>
              <w:t>„Arena Națională” pentru majorarea capitalului social.</w:t>
            </w:r>
          </w:p>
          <w:p w14:paraId="13E6C395" w14:textId="77777777" w:rsidR="00E00DAD" w:rsidRPr="00E00DAD" w:rsidRDefault="00E00DAD" w:rsidP="00E00DAD">
            <w:pPr>
              <w:tabs>
                <w:tab w:val="left" w:pos="8256"/>
              </w:tabs>
              <w:ind w:right="34" w:firstLine="404"/>
              <w:jc w:val="both"/>
              <w:rPr>
                <w:rFonts w:eastAsia="Calibri"/>
                <w:sz w:val="26"/>
                <w:szCs w:val="26"/>
                <w:lang w:val="ro-MD" w:eastAsia="en-US"/>
              </w:rPr>
            </w:pPr>
            <w:r w:rsidRPr="00E00DAD">
              <w:rPr>
                <w:rFonts w:eastAsia="Calibri"/>
                <w:sz w:val="26"/>
                <w:szCs w:val="26"/>
                <w:lang w:val="ro-MD" w:eastAsia="en-US"/>
              </w:rPr>
              <w:t xml:space="preserve">Concomitent, proiectul stabilește că, Agenția Proprietății Publice, în calitate de asociat unic în cadrul Societății cu Răspundere Limitată „Arena Națională” în termen de 30 de zile de la data intrării în vigoare a prezentei hotărâri, va asigura operarea modificărilor ce se impun în Statutul S.R.L. „Arena Națională” și va asigura prezentarea acestora, Instituției Publice „Agenția Servicii Publice” pentru efectuarea înregistrării de stat. </w:t>
            </w:r>
          </w:p>
          <w:p w14:paraId="16E9DADC" w14:textId="77777777" w:rsidR="00E00DAD" w:rsidRPr="006D44D8" w:rsidRDefault="006D44D8" w:rsidP="00514454">
            <w:pPr>
              <w:tabs>
                <w:tab w:val="left" w:pos="8256"/>
              </w:tabs>
              <w:ind w:right="34" w:firstLine="404"/>
              <w:jc w:val="both"/>
              <w:rPr>
                <w:rFonts w:eastAsia="Calibri"/>
                <w:sz w:val="26"/>
                <w:szCs w:val="26"/>
                <w:lang w:val="ro-MD" w:eastAsia="en-US"/>
              </w:rPr>
            </w:pPr>
            <w:r w:rsidRPr="006D44D8">
              <w:rPr>
                <w:sz w:val="26"/>
                <w:szCs w:val="26"/>
                <w:lang w:val="ro-MD"/>
              </w:rPr>
              <w:t>Proiectul stabilește excepția cu privire la intrarea în vigoare a hotărârii la data publicării. Având în vedere că data limită de achitare a I tranșe anul 4 expiră la 24 iunie, propunem intrarea în vigoare a proiectului la data publicării în Monitorul Oficial</w:t>
            </w:r>
            <w:r w:rsidR="003A6B38">
              <w:rPr>
                <w:sz w:val="26"/>
                <w:szCs w:val="26"/>
                <w:lang w:val="ro-MD"/>
              </w:rPr>
              <w:t>, întru evitarea riscului achitării penalităților</w:t>
            </w:r>
            <w:r w:rsidR="00514454" w:rsidRPr="00514454">
              <w:rPr>
                <w:sz w:val="26"/>
                <w:szCs w:val="26"/>
                <w:lang w:val="ro-MD"/>
              </w:rPr>
              <w:t xml:space="preserve"> sau ale altor costuri suplimentare, acestea pot fi înlăturate prin onorarea obligațiunilor contractuale.</w:t>
            </w:r>
          </w:p>
        </w:tc>
      </w:tr>
      <w:tr w:rsidR="00E00DAD" w:rsidRPr="00E00DAD" w14:paraId="4B4957CA" w14:textId="77777777" w:rsidTr="00CF1C4B">
        <w:tc>
          <w:tcPr>
            <w:tcW w:w="567" w:type="dxa"/>
            <w:shd w:val="clear" w:color="auto" w:fill="BFBFBF" w:themeFill="background1" w:themeFillShade="BF"/>
            <w:vAlign w:val="center"/>
          </w:tcPr>
          <w:p w14:paraId="0FB1150B" w14:textId="77777777" w:rsidR="00E00DAD" w:rsidRPr="00E00DAD" w:rsidRDefault="00E00DAD" w:rsidP="00E00DAD">
            <w:pPr>
              <w:ind w:left="96" w:right="283" w:hanging="141"/>
              <w:rPr>
                <w:b/>
                <w:sz w:val="26"/>
                <w:szCs w:val="26"/>
                <w:lang w:val="ro-MD"/>
              </w:rPr>
            </w:pPr>
            <w:r w:rsidRPr="00E00DAD">
              <w:rPr>
                <w:b/>
                <w:sz w:val="26"/>
                <w:szCs w:val="26"/>
                <w:lang w:val="ro-MD"/>
              </w:rPr>
              <w:t>5</w:t>
            </w:r>
          </w:p>
        </w:tc>
        <w:tc>
          <w:tcPr>
            <w:tcW w:w="8931" w:type="dxa"/>
            <w:shd w:val="clear" w:color="auto" w:fill="BFBFBF" w:themeFill="background1" w:themeFillShade="BF"/>
          </w:tcPr>
          <w:p w14:paraId="1781027E" w14:textId="77777777" w:rsidR="00E00DAD" w:rsidRPr="00E00DAD" w:rsidRDefault="00E00DAD" w:rsidP="00E00DAD">
            <w:pPr>
              <w:tabs>
                <w:tab w:val="left" w:pos="8427"/>
              </w:tabs>
              <w:ind w:right="283" w:firstLine="34"/>
              <w:jc w:val="both"/>
              <w:rPr>
                <w:b/>
                <w:sz w:val="26"/>
                <w:szCs w:val="26"/>
                <w:lang w:val="ro-MD" w:eastAsia="en-GB"/>
              </w:rPr>
            </w:pPr>
            <w:r w:rsidRPr="00E00DAD">
              <w:rPr>
                <w:b/>
                <w:sz w:val="26"/>
                <w:szCs w:val="26"/>
                <w:lang w:val="ro-MD" w:eastAsia="en-GB"/>
              </w:rPr>
              <w:t xml:space="preserve">Fundamentarea </w:t>
            </w:r>
            <w:proofErr w:type="spellStart"/>
            <w:r w:rsidRPr="00E00DAD">
              <w:rPr>
                <w:b/>
                <w:sz w:val="26"/>
                <w:szCs w:val="26"/>
                <w:lang w:val="ro-MD" w:eastAsia="en-GB"/>
              </w:rPr>
              <w:t>economico</w:t>
            </w:r>
            <w:proofErr w:type="spellEnd"/>
            <w:r w:rsidRPr="00E00DAD">
              <w:rPr>
                <w:b/>
                <w:sz w:val="26"/>
                <w:szCs w:val="26"/>
                <w:lang w:val="ro-MD" w:eastAsia="en-GB"/>
              </w:rPr>
              <w:t>-financiară</w:t>
            </w:r>
          </w:p>
        </w:tc>
      </w:tr>
      <w:tr w:rsidR="00E00DAD" w:rsidRPr="00E00DAD" w14:paraId="5E417EF7" w14:textId="77777777" w:rsidTr="00CF1C4B">
        <w:tc>
          <w:tcPr>
            <w:tcW w:w="567" w:type="dxa"/>
            <w:shd w:val="clear" w:color="auto" w:fill="FFFFFF" w:themeFill="background1"/>
            <w:vAlign w:val="center"/>
          </w:tcPr>
          <w:p w14:paraId="57B9CD2D" w14:textId="77777777" w:rsidR="00E00DAD" w:rsidRPr="00E00DAD" w:rsidRDefault="00E00DAD" w:rsidP="00E00DAD">
            <w:pPr>
              <w:ind w:left="96" w:right="283" w:hanging="141"/>
              <w:rPr>
                <w:sz w:val="26"/>
                <w:szCs w:val="26"/>
                <w:lang w:val="ro-MD"/>
              </w:rPr>
            </w:pPr>
          </w:p>
        </w:tc>
        <w:tc>
          <w:tcPr>
            <w:tcW w:w="8931" w:type="dxa"/>
            <w:shd w:val="clear" w:color="auto" w:fill="FFFFFF" w:themeFill="background1"/>
          </w:tcPr>
          <w:p w14:paraId="0E012DAA" w14:textId="77777777" w:rsidR="00E00DAD" w:rsidRPr="00E00DAD" w:rsidRDefault="00E00DAD" w:rsidP="00E00DAD">
            <w:pPr>
              <w:tabs>
                <w:tab w:val="left" w:pos="8256"/>
              </w:tabs>
              <w:jc w:val="both"/>
              <w:rPr>
                <w:sz w:val="26"/>
                <w:szCs w:val="26"/>
                <w:lang w:val="ro-MD"/>
              </w:rPr>
            </w:pPr>
            <w:r w:rsidRPr="00E00DAD">
              <w:rPr>
                <w:sz w:val="26"/>
                <w:szCs w:val="26"/>
                <w:lang w:val="ro-MD"/>
              </w:rPr>
              <w:t xml:space="preserve">Realizarea proiectului implică cheltuieli financiare publice aprobate în </w:t>
            </w:r>
            <w:r w:rsidRPr="00E00DAD">
              <w:rPr>
                <w:color w:val="000000" w:themeColor="text1"/>
                <w:sz w:val="26"/>
                <w:szCs w:val="26"/>
                <w:lang w:val="ro-MD"/>
              </w:rPr>
              <w:t xml:space="preserve">Legea bugetului de stat pentru anul 2023, în sumă de </w:t>
            </w:r>
            <w:r w:rsidRPr="00E00DAD">
              <w:rPr>
                <w:sz w:val="26"/>
                <w:szCs w:val="26"/>
                <w:lang w:val="ro-MD"/>
              </w:rPr>
              <w:t xml:space="preserve">până la </w:t>
            </w:r>
            <w:r w:rsidRPr="00E00DAD">
              <w:rPr>
                <w:color w:val="333333"/>
                <w:sz w:val="26"/>
                <w:szCs w:val="26"/>
              </w:rPr>
              <w:t xml:space="preserve">67536,9 </w:t>
            </w:r>
            <w:r w:rsidRPr="00E00DAD">
              <w:rPr>
                <w:sz w:val="26"/>
                <w:szCs w:val="26"/>
                <w:lang w:val="ro-MD"/>
              </w:rPr>
              <w:t>mii de lei (echivalentul a 3154,45 mii de euro).</w:t>
            </w:r>
          </w:p>
        </w:tc>
      </w:tr>
      <w:tr w:rsidR="00E00DAD" w:rsidRPr="00E00DAD" w14:paraId="11DD571B" w14:textId="77777777" w:rsidTr="00CF1C4B">
        <w:tc>
          <w:tcPr>
            <w:tcW w:w="567" w:type="dxa"/>
            <w:shd w:val="clear" w:color="auto" w:fill="D9D9D9" w:themeFill="background1" w:themeFillShade="D9"/>
            <w:vAlign w:val="center"/>
          </w:tcPr>
          <w:p w14:paraId="11B0AA04" w14:textId="77777777" w:rsidR="00E00DAD" w:rsidRPr="00E00DAD" w:rsidRDefault="00E00DAD" w:rsidP="00E00DAD">
            <w:pPr>
              <w:ind w:left="96" w:right="283" w:hanging="141"/>
              <w:rPr>
                <w:b/>
                <w:sz w:val="26"/>
                <w:szCs w:val="26"/>
                <w:lang w:val="ro-MD"/>
              </w:rPr>
            </w:pPr>
            <w:r w:rsidRPr="00E00DAD">
              <w:rPr>
                <w:b/>
                <w:sz w:val="26"/>
                <w:szCs w:val="26"/>
                <w:lang w:val="ro-MD"/>
              </w:rPr>
              <w:t>6</w:t>
            </w:r>
          </w:p>
        </w:tc>
        <w:tc>
          <w:tcPr>
            <w:tcW w:w="8931" w:type="dxa"/>
            <w:shd w:val="clear" w:color="auto" w:fill="D9D9D9" w:themeFill="background1" w:themeFillShade="D9"/>
          </w:tcPr>
          <w:p w14:paraId="41771E97" w14:textId="77777777" w:rsidR="00E00DAD" w:rsidRPr="00E00DAD" w:rsidRDefault="00E00DAD" w:rsidP="00E00DAD">
            <w:pPr>
              <w:tabs>
                <w:tab w:val="left" w:pos="8427"/>
              </w:tabs>
              <w:ind w:right="283"/>
              <w:rPr>
                <w:b/>
                <w:sz w:val="26"/>
                <w:szCs w:val="26"/>
                <w:lang w:val="ro-MD"/>
              </w:rPr>
            </w:pPr>
            <w:r w:rsidRPr="00E00DAD">
              <w:rPr>
                <w:b/>
                <w:sz w:val="26"/>
                <w:szCs w:val="26"/>
                <w:lang w:val="ro-MD"/>
              </w:rPr>
              <w:t>Modul de încorporare a actului în cadrul normativ în vigoare</w:t>
            </w:r>
          </w:p>
        </w:tc>
      </w:tr>
      <w:tr w:rsidR="00E00DAD" w:rsidRPr="00E00DAD" w14:paraId="07991534" w14:textId="77777777" w:rsidTr="00CF1C4B">
        <w:tc>
          <w:tcPr>
            <w:tcW w:w="567" w:type="dxa"/>
            <w:shd w:val="clear" w:color="auto" w:fill="FFFFFF" w:themeFill="background1"/>
            <w:vAlign w:val="center"/>
          </w:tcPr>
          <w:p w14:paraId="73636EE3" w14:textId="77777777" w:rsidR="00E00DAD" w:rsidRPr="00E00DAD" w:rsidRDefault="00E00DAD" w:rsidP="00E00DAD">
            <w:pPr>
              <w:ind w:left="96" w:right="283" w:hanging="141"/>
              <w:rPr>
                <w:sz w:val="26"/>
                <w:szCs w:val="26"/>
                <w:lang w:val="ro-MD"/>
              </w:rPr>
            </w:pPr>
          </w:p>
        </w:tc>
        <w:tc>
          <w:tcPr>
            <w:tcW w:w="8931" w:type="dxa"/>
            <w:shd w:val="clear" w:color="auto" w:fill="FFFFFF" w:themeFill="background1"/>
          </w:tcPr>
          <w:p w14:paraId="48A1F0A0" w14:textId="77777777" w:rsidR="00E00DAD" w:rsidRPr="00E00DAD" w:rsidRDefault="00E00DAD" w:rsidP="00E00DAD">
            <w:pPr>
              <w:tabs>
                <w:tab w:val="left" w:pos="8427"/>
              </w:tabs>
              <w:ind w:right="283"/>
              <w:jc w:val="both"/>
              <w:rPr>
                <w:bCs/>
                <w:color w:val="000000"/>
                <w:sz w:val="26"/>
                <w:szCs w:val="26"/>
                <w:lang w:val="ro-MD"/>
              </w:rPr>
            </w:pPr>
            <w:r w:rsidRPr="00E00DAD">
              <w:rPr>
                <w:sz w:val="26"/>
                <w:szCs w:val="26"/>
                <w:lang w:val="ro-MD"/>
              </w:rPr>
              <w:t>Proiectul nu prevede modificarea altor acte normative.</w:t>
            </w:r>
          </w:p>
        </w:tc>
      </w:tr>
      <w:tr w:rsidR="00E00DAD" w:rsidRPr="00E00DAD" w14:paraId="5668560F" w14:textId="77777777" w:rsidTr="00CF1C4B">
        <w:tc>
          <w:tcPr>
            <w:tcW w:w="567" w:type="dxa"/>
            <w:shd w:val="clear" w:color="auto" w:fill="D9D9D9" w:themeFill="background1" w:themeFillShade="D9"/>
            <w:vAlign w:val="center"/>
          </w:tcPr>
          <w:p w14:paraId="16CF0EA9" w14:textId="77777777" w:rsidR="00E00DAD" w:rsidRPr="00E00DAD" w:rsidRDefault="00E00DAD" w:rsidP="00E00DAD">
            <w:pPr>
              <w:ind w:left="96" w:right="283" w:hanging="141"/>
              <w:rPr>
                <w:b/>
                <w:sz w:val="26"/>
                <w:szCs w:val="26"/>
                <w:lang w:val="ro-MD"/>
              </w:rPr>
            </w:pPr>
            <w:r w:rsidRPr="00E00DAD">
              <w:rPr>
                <w:b/>
                <w:sz w:val="26"/>
                <w:szCs w:val="26"/>
                <w:lang w:val="ro-MD"/>
              </w:rPr>
              <w:t>7</w:t>
            </w:r>
          </w:p>
        </w:tc>
        <w:tc>
          <w:tcPr>
            <w:tcW w:w="8931" w:type="dxa"/>
            <w:shd w:val="clear" w:color="auto" w:fill="D9D9D9" w:themeFill="background1" w:themeFillShade="D9"/>
          </w:tcPr>
          <w:p w14:paraId="207227AA" w14:textId="77777777" w:rsidR="00E00DAD" w:rsidRPr="00E00DAD" w:rsidRDefault="00E00DAD" w:rsidP="00E00DAD">
            <w:pPr>
              <w:tabs>
                <w:tab w:val="left" w:pos="8427"/>
              </w:tabs>
              <w:ind w:right="283"/>
              <w:jc w:val="both"/>
              <w:rPr>
                <w:sz w:val="26"/>
                <w:szCs w:val="26"/>
                <w:lang w:val="ro-MD"/>
              </w:rPr>
            </w:pPr>
            <w:r w:rsidRPr="00E00DAD">
              <w:rPr>
                <w:b/>
                <w:sz w:val="26"/>
                <w:szCs w:val="26"/>
                <w:lang w:val="ro-MD"/>
              </w:rPr>
              <w:t>Avizarea și consultarea publică a proiectului</w:t>
            </w:r>
          </w:p>
        </w:tc>
      </w:tr>
      <w:tr w:rsidR="00E00DAD" w:rsidRPr="00E00DAD" w14:paraId="54DBC2C5" w14:textId="77777777" w:rsidTr="00CF1C4B">
        <w:trPr>
          <w:trHeight w:val="1110"/>
        </w:trPr>
        <w:tc>
          <w:tcPr>
            <w:tcW w:w="567" w:type="dxa"/>
            <w:shd w:val="clear" w:color="auto" w:fill="FFFFFF" w:themeFill="background1"/>
          </w:tcPr>
          <w:p w14:paraId="7BBA6B37" w14:textId="77777777" w:rsidR="00E00DAD" w:rsidRPr="00E00DAD" w:rsidRDefault="00E00DAD" w:rsidP="00E00DAD">
            <w:pPr>
              <w:ind w:left="96" w:right="283" w:hanging="141"/>
              <w:jc w:val="both"/>
              <w:rPr>
                <w:sz w:val="26"/>
                <w:szCs w:val="26"/>
                <w:lang w:val="ro-MD"/>
              </w:rPr>
            </w:pPr>
          </w:p>
        </w:tc>
        <w:tc>
          <w:tcPr>
            <w:tcW w:w="8931" w:type="dxa"/>
            <w:shd w:val="clear" w:color="auto" w:fill="FFFFFF" w:themeFill="background1"/>
          </w:tcPr>
          <w:p w14:paraId="39B02128" w14:textId="77777777" w:rsidR="00B9122E" w:rsidRPr="00B9122E" w:rsidRDefault="00E00DAD" w:rsidP="00E00DAD">
            <w:pPr>
              <w:tabs>
                <w:tab w:val="left" w:pos="8256"/>
              </w:tabs>
              <w:ind w:right="34"/>
              <w:jc w:val="both"/>
              <w:rPr>
                <w:i/>
                <w:sz w:val="26"/>
                <w:szCs w:val="26"/>
                <w:lang w:val="ro-MD"/>
              </w:rPr>
            </w:pPr>
            <w:r w:rsidRPr="00E00DAD">
              <w:rPr>
                <w:sz w:val="26"/>
                <w:szCs w:val="26"/>
                <w:lang w:val="ro-MD"/>
              </w:rPr>
              <w:t xml:space="preserve">În scopul respectării prevederilor Legii nr. 239/2008 privind transparența în procesul decizional, proiectul a fost publicat pentru consultări publice pe pagina web oficială a Agenției Proprietății Publice </w:t>
            </w:r>
            <w:hyperlink r:id="rId7" w:history="1">
              <w:r w:rsidRPr="00B9122E">
                <w:rPr>
                  <w:b/>
                  <w:color w:val="0070C0"/>
                  <w:sz w:val="26"/>
                  <w:szCs w:val="26"/>
                  <w:lang w:val="ro-MD"/>
                </w:rPr>
                <w:t>www.app.gov.md</w:t>
              </w:r>
            </w:hyperlink>
            <w:r w:rsidR="00EF5D9A" w:rsidRPr="00B9122E">
              <w:rPr>
                <w:sz w:val="26"/>
                <w:szCs w:val="26"/>
                <w:lang w:val="ro-MD"/>
              </w:rPr>
              <w:t xml:space="preserve"> </w:t>
            </w:r>
            <w:r w:rsidR="00B9122E" w:rsidRPr="00B9122E">
              <w:rPr>
                <w:i/>
                <w:sz w:val="26"/>
                <w:szCs w:val="26"/>
                <w:lang w:val="ro-MD"/>
              </w:rPr>
              <w:t>(</w:t>
            </w:r>
            <w:hyperlink r:id="rId8" w:tgtFrame="_blank" w:history="1">
              <w:r w:rsidR="00B9122E" w:rsidRPr="00B9122E">
                <w:rPr>
                  <w:i/>
                  <w:sz w:val="26"/>
                  <w:szCs w:val="26"/>
                  <w:lang w:val="ro-MD"/>
                </w:rPr>
                <w:t>https://app.gov.md/agentia-proprietatii-publice-prezinta-spre-consultare-publica-proiectul-hotararii-de-guvern-cu-privire-la-alocarea-mijloacelor-financiare-3-156</w:t>
              </w:r>
            </w:hyperlink>
            <w:r w:rsidR="00B9122E" w:rsidRPr="00B9122E">
              <w:rPr>
                <w:i/>
                <w:sz w:val="26"/>
                <w:szCs w:val="26"/>
                <w:lang w:val="ro-MD"/>
              </w:rPr>
              <w:t xml:space="preserve">) </w:t>
            </w:r>
          </w:p>
          <w:p w14:paraId="34F4BEE5" w14:textId="77777777" w:rsidR="00B9122E" w:rsidRPr="00B9122E" w:rsidRDefault="00EF5D9A" w:rsidP="00E00DAD">
            <w:pPr>
              <w:tabs>
                <w:tab w:val="left" w:pos="8256"/>
              </w:tabs>
              <w:ind w:right="34"/>
              <w:jc w:val="both"/>
              <w:rPr>
                <w:color w:val="0070C0"/>
                <w:sz w:val="26"/>
                <w:szCs w:val="26"/>
                <w:lang w:val="ro-MD"/>
              </w:rPr>
            </w:pPr>
            <w:r w:rsidRPr="00B9122E">
              <w:rPr>
                <w:sz w:val="26"/>
                <w:szCs w:val="26"/>
                <w:lang w:val="ro-MD"/>
              </w:rPr>
              <w:t xml:space="preserve">și </w:t>
            </w:r>
            <w:r w:rsidR="00D34B26" w:rsidRPr="00B9122E">
              <w:rPr>
                <w:sz w:val="26"/>
                <w:szCs w:val="26"/>
                <w:lang w:val="ro-MD"/>
              </w:rPr>
              <w:t xml:space="preserve">pe platforma guvernamentală: </w:t>
            </w:r>
            <w:hyperlink r:id="rId9" w:history="1">
              <w:r w:rsidR="00FF4756" w:rsidRPr="00B9122E">
                <w:rPr>
                  <w:b/>
                  <w:color w:val="0070C0"/>
                  <w:sz w:val="26"/>
                  <w:szCs w:val="26"/>
                  <w:lang w:val="ro-MD"/>
                </w:rPr>
                <w:t>www.particip.gov.md</w:t>
              </w:r>
            </w:hyperlink>
          </w:p>
          <w:p w14:paraId="2C4C15FC" w14:textId="77777777" w:rsidR="00E00DAD" w:rsidRPr="00B9122E" w:rsidRDefault="00FF4756" w:rsidP="00E00DAD">
            <w:pPr>
              <w:tabs>
                <w:tab w:val="left" w:pos="8256"/>
              </w:tabs>
              <w:ind w:right="34"/>
              <w:jc w:val="both"/>
              <w:rPr>
                <w:i/>
                <w:sz w:val="26"/>
                <w:szCs w:val="26"/>
                <w:lang w:val="ro-MD"/>
              </w:rPr>
            </w:pPr>
            <w:r w:rsidRPr="00B9122E">
              <w:rPr>
                <w:sz w:val="26"/>
                <w:szCs w:val="26"/>
                <w:lang w:val="ro-MD"/>
              </w:rPr>
              <w:lastRenderedPageBreak/>
              <w:t xml:space="preserve"> </w:t>
            </w:r>
            <w:r w:rsidRPr="00B9122E">
              <w:rPr>
                <w:i/>
                <w:sz w:val="26"/>
                <w:szCs w:val="26"/>
                <w:lang w:val="ro-MD"/>
              </w:rPr>
              <w:t>(</w:t>
            </w:r>
            <w:hyperlink r:id="rId10" w:tgtFrame="_blank" w:history="1">
              <w:r w:rsidRPr="00B9122E">
                <w:rPr>
                  <w:i/>
                  <w:sz w:val="26"/>
                  <w:szCs w:val="26"/>
                  <w:lang w:val="ro-MD"/>
                </w:rPr>
                <w:t>https://particip.gov.md/ro/document/stages/hotararea-guvernului-cu-privire-la-alocarea-mijloacelor-financiare-pentru-auditul-extern-al-unei-societati-pe-actiuni/10395</w:t>
              </w:r>
            </w:hyperlink>
            <w:r w:rsidRPr="00B9122E">
              <w:rPr>
                <w:i/>
                <w:sz w:val="26"/>
                <w:szCs w:val="26"/>
                <w:lang w:val="ro-MD"/>
              </w:rPr>
              <w:t>)</w:t>
            </w:r>
          </w:p>
          <w:p w14:paraId="7DF42043" w14:textId="77777777" w:rsidR="00143481" w:rsidRDefault="00143481" w:rsidP="00143481">
            <w:pPr>
              <w:tabs>
                <w:tab w:val="left" w:pos="8256"/>
              </w:tabs>
              <w:ind w:right="34"/>
              <w:jc w:val="both"/>
              <w:rPr>
                <w:sz w:val="26"/>
                <w:szCs w:val="26"/>
                <w:lang w:val="ro-MD"/>
              </w:rPr>
            </w:pPr>
            <w:r w:rsidRPr="00143481">
              <w:rPr>
                <w:sz w:val="26"/>
                <w:szCs w:val="26"/>
                <w:lang w:val="ro-MD"/>
              </w:rPr>
              <w:t xml:space="preserve">În vederea respectării tuturor procedurilor de creație legislativă stabilite de Legea nr. 100/2017 cu privire la actele normative, proiectul a fost înregistrat la Cancelaria de Stat cu numărul unic </w:t>
            </w:r>
            <w:r>
              <w:rPr>
                <w:sz w:val="26"/>
                <w:szCs w:val="26"/>
                <w:lang w:val="ro-MD"/>
              </w:rPr>
              <w:t>20</w:t>
            </w:r>
            <w:r w:rsidRPr="00143481">
              <w:rPr>
                <w:sz w:val="26"/>
                <w:szCs w:val="26"/>
                <w:lang w:val="ro-MD"/>
              </w:rPr>
              <w:t>4/APP/2021 și supus procedurii de avizare cu toate instituțiile interesate în domeniu. Proiectul a fost supus avizării cu următoarele instituții:</w:t>
            </w:r>
          </w:p>
          <w:p w14:paraId="1986A1A1" w14:textId="77777777" w:rsidR="00143481" w:rsidRPr="00703A99" w:rsidRDefault="00143481" w:rsidP="00054838">
            <w:pPr>
              <w:pStyle w:val="Listparagraf"/>
              <w:numPr>
                <w:ilvl w:val="0"/>
                <w:numId w:val="3"/>
              </w:numPr>
              <w:ind w:right="28"/>
              <w:jc w:val="both"/>
              <w:rPr>
                <w:rFonts w:ascii="Times New Roman" w:hAnsi="Times New Roman" w:cs="Times New Roman"/>
                <w:bCs/>
                <w:sz w:val="24"/>
                <w:szCs w:val="26"/>
                <w:lang w:val="ro-MD"/>
              </w:rPr>
            </w:pPr>
            <w:r w:rsidRPr="00703A99">
              <w:rPr>
                <w:rFonts w:ascii="Times New Roman" w:hAnsi="Times New Roman" w:cs="Times New Roman"/>
                <w:bCs/>
                <w:sz w:val="24"/>
                <w:szCs w:val="26"/>
                <w:lang w:val="ro-MD"/>
              </w:rPr>
              <w:t>Ministerul Educației și cercetării</w:t>
            </w:r>
          </w:p>
          <w:p w14:paraId="5CF3578E" w14:textId="77777777" w:rsidR="00143481" w:rsidRPr="00703A99" w:rsidRDefault="00143481" w:rsidP="00054838">
            <w:pPr>
              <w:pStyle w:val="Listparagraf"/>
              <w:numPr>
                <w:ilvl w:val="0"/>
                <w:numId w:val="3"/>
              </w:numPr>
              <w:shd w:val="clear" w:color="auto" w:fill="FFFFFF"/>
              <w:jc w:val="both"/>
              <w:rPr>
                <w:rFonts w:ascii="Times New Roman" w:eastAsia="Calibri" w:hAnsi="Times New Roman" w:cs="Times New Roman"/>
                <w:sz w:val="24"/>
                <w:szCs w:val="26"/>
                <w:lang w:val="ro-RO"/>
              </w:rPr>
            </w:pPr>
            <w:r w:rsidRPr="00703A99">
              <w:rPr>
                <w:rFonts w:ascii="Times New Roman" w:eastAsia="Calibri" w:hAnsi="Times New Roman" w:cs="Times New Roman"/>
                <w:sz w:val="24"/>
                <w:szCs w:val="26"/>
                <w:lang w:val="ro-RO"/>
              </w:rPr>
              <w:t xml:space="preserve">Ministerul Dezvoltării Economice și Digitalizării </w:t>
            </w:r>
          </w:p>
          <w:p w14:paraId="7E72DA05" w14:textId="77777777" w:rsidR="00143481" w:rsidRPr="00703A99" w:rsidRDefault="00143481" w:rsidP="00054838">
            <w:pPr>
              <w:pStyle w:val="Listparagraf"/>
              <w:numPr>
                <w:ilvl w:val="0"/>
                <w:numId w:val="3"/>
              </w:numPr>
              <w:ind w:right="28"/>
              <w:jc w:val="both"/>
              <w:rPr>
                <w:rFonts w:ascii="Times New Roman" w:hAnsi="Times New Roman" w:cs="Times New Roman"/>
                <w:bCs/>
                <w:sz w:val="24"/>
                <w:szCs w:val="26"/>
                <w:lang w:val="ro-MD"/>
              </w:rPr>
            </w:pPr>
            <w:r w:rsidRPr="00703A99">
              <w:rPr>
                <w:rFonts w:ascii="Times New Roman" w:hAnsi="Times New Roman" w:cs="Times New Roman"/>
                <w:bCs/>
                <w:sz w:val="24"/>
                <w:szCs w:val="26"/>
                <w:lang w:val="ro-MD"/>
              </w:rPr>
              <w:t>Ministerul Infrastructurii și Dezvoltării Regionale</w:t>
            </w:r>
          </w:p>
          <w:p w14:paraId="1722E030" w14:textId="77777777" w:rsidR="00143481" w:rsidRPr="00703A99" w:rsidRDefault="00143481" w:rsidP="00054838">
            <w:pPr>
              <w:pStyle w:val="Listparagraf"/>
              <w:numPr>
                <w:ilvl w:val="0"/>
                <w:numId w:val="3"/>
              </w:numPr>
              <w:jc w:val="both"/>
              <w:rPr>
                <w:rFonts w:ascii="Times New Roman" w:hAnsi="Times New Roman" w:cs="Times New Roman"/>
                <w:bCs/>
                <w:sz w:val="24"/>
                <w:szCs w:val="26"/>
                <w:lang w:val="ro-MD"/>
              </w:rPr>
            </w:pPr>
            <w:r w:rsidRPr="00703A99">
              <w:rPr>
                <w:rFonts w:ascii="Times New Roman" w:hAnsi="Times New Roman" w:cs="Times New Roman"/>
                <w:bCs/>
                <w:sz w:val="24"/>
                <w:szCs w:val="26"/>
                <w:lang w:val="ro-MD"/>
              </w:rPr>
              <w:t>Ministerul Finanțelor</w:t>
            </w:r>
          </w:p>
          <w:p w14:paraId="2FFF5A58" w14:textId="77777777" w:rsidR="00143481" w:rsidRPr="00703A99" w:rsidRDefault="00143481" w:rsidP="00054838">
            <w:pPr>
              <w:pStyle w:val="Listparagraf"/>
              <w:numPr>
                <w:ilvl w:val="0"/>
                <w:numId w:val="3"/>
              </w:numPr>
              <w:jc w:val="both"/>
              <w:rPr>
                <w:rStyle w:val="Hyperlink"/>
                <w:rFonts w:ascii="Times New Roman" w:hAnsi="Times New Roman"/>
                <w:bCs/>
                <w:color w:val="auto"/>
                <w:sz w:val="24"/>
                <w:szCs w:val="26"/>
                <w:u w:val="none"/>
                <w:lang w:val="ro-MD"/>
              </w:rPr>
            </w:pPr>
            <w:r w:rsidRPr="00703A99">
              <w:rPr>
                <w:rStyle w:val="Hyperlink"/>
                <w:rFonts w:ascii="Times New Roman" w:hAnsi="Times New Roman"/>
                <w:bCs/>
                <w:color w:val="auto"/>
                <w:sz w:val="24"/>
                <w:szCs w:val="26"/>
                <w:u w:val="none"/>
                <w:lang w:val="ro-MD"/>
              </w:rPr>
              <w:t>Ministerul Culturii</w:t>
            </w:r>
          </w:p>
          <w:p w14:paraId="7239B1B1" w14:textId="77777777" w:rsidR="00143481" w:rsidRPr="00703A99" w:rsidRDefault="00143481" w:rsidP="00054838">
            <w:pPr>
              <w:pStyle w:val="Listparagraf"/>
              <w:numPr>
                <w:ilvl w:val="0"/>
                <w:numId w:val="3"/>
              </w:numPr>
              <w:jc w:val="both"/>
              <w:rPr>
                <w:rFonts w:ascii="Times New Roman" w:hAnsi="Times New Roman" w:cs="Times New Roman"/>
                <w:bCs/>
                <w:sz w:val="24"/>
                <w:szCs w:val="26"/>
                <w:lang w:val="ro-MD"/>
              </w:rPr>
            </w:pPr>
            <w:r w:rsidRPr="00703A99">
              <w:rPr>
                <w:rFonts w:ascii="Times New Roman" w:hAnsi="Times New Roman" w:cs="Times New Roman"/>
                <w:bCs/>
                <w:sz w:val="24"/>
                <w:szCs w:val="26"/>
                <w:lang w:val="ro-MD"/>
              </w:rPr>
              <w:t>Agenția Servicii Publice</w:t>
            </w:r>
          </w:p>
          <w:p w14:paraId="2A62B755" w14:textId="77777777" w:rsidR="00143481" w:rsidRPr="00653BCA" w:rsidRDefault="00143481" w:rsidP="00D34B26">
            <w:pPr>
              <w:pStyle w:val="Listparagraf"/>
              <w:numPr>
                <w:ilvl w:val="0"/>
                <w:numId w:val="3"/>
              </w:numPr>
              <w:jc w:val="both"/>
              <w:rPr>
                <w:rStyle w:val="Hyperlink"/>
                <w:rFonts w:ascii="Times New Roman" w:hAnsi="Times New Roman"/>
                <w:bCs/>
                <w:color w:val="000000" w:themeColor="text1"/>
                <w:sz w:val="26"/>
                <w:szCs w:val="26"/>
                <w:u w:val="none"/>
                <w:lang w:val="ro-MD"/>
              </w:rPr>
            </w:pPr>
            <w:r w:rsidRPr="00703A99">
              <w:rPr>
                <w:rStyle w:val="Hyperlink"/>
                <w:rFonts w:ascii="Times New Roman" w:hAnsi="Times New Roman"/>
                <w:bCs/>
                <w:color w:val="000000" w:themeColor="text1"/>
                <w:sz w:val="24"/>
                <w:szCs w:val="26"/>
                <w:u w:val="none"/>
                <w:lang w:val="ro-MD"/>
              </w:rPr>
              <w:t>SRL „Arena Națională”</w:t>
            </w:r>
          </w:p>
          <w:p w14:paraId="281FFE3D" w14:textId="77777777" w:rsidR="00653BCA" w:rsidRPr="00703A99" w:rsidRDefault="00653BCA" w:rsidP="00653BCA">
            <w:pPr>
              <w:pStyle w:val="Listparagraf"/>
              <w:jc w:val="both"/>
              <w:rPr>
                <w:rStyle w:val="Hyperlink"/>
                <w:rFonts w:ascii="Times New Roman" w:hAnsi="Times New Roman"/>
                <w:bCs/>
                <w:color w:val="000000" w:themeColor="text1"/>
                <w:sz w:val="26"/>
                <w:szCs w:val="26"/>
                <w:u w:val="none"/>
                <w:lang w:val="ro-MD"/>
              </w:rPr>
            </w:pPr>
          </w:p>
          <w:p w14:paraId="6E693323" w14:textId="77777777" w:rsidR="00703A99" w:rsidRPr="00703A99" w:rsidRDefault="00703A99" w:rsidP="00703A99">
            <w:pPr>
              <w:ind w:left="360"/>
              <w:jc w:val="both"/>
              <w:rPr>
                <w:bCs/>
                <w:color w:val="000000" w:themeColor="text1"/>
                <w:sz w:val="26"/>
                <w:szCs w:val="26"/>
                <w:lang w:val="ro-MD"/>
              </w:rPr>
            </w:pPr>
            <w:r>
              <w:rPr>
                <w:bCs/>
                <w:color w:val="000000" w:themeColor="text1"/>
                <w:sz w:val="26"/>
                <w:szCs w:val="26"/>
                <w:lang w:val="ro-MD"/>
              </w:rPr>
              <w:t>Propunerile și obiecțiile se regăsesc în tabelul de sinteză.</w:t>
            </w:r>
          </w:p>
        </w:tc>
      </w:tr>
      <w:tr w:rsidR="00E00DAD" w:rsidRPr="00E00DAD" w14:paraId="3989F291" w14:textId="77777777" w:rsidTr="00CF1C4B">
        <w:trPr>
          <w:trHeight w:val="460"/>
        </w:trPr>
        <w:tc>
          <w:tcPr>
            <w:tcW w:w="567" w:type="dxa"/>
            <w:shd w:val="clear" w:color="auto" w:fill="D9D9D9" w:themeFill="background1" w:themeFillShade="D9"/>
          </w:tcPr>
          <w:p w14:paraId="0DCBDF8E" w14:textId="77777777" w:rsidR="00E00DAD" w:rsidRPr="00E00DAD" w:rsidRDefault="00E00DAD" w:rsidP="00E00DAD">
            <w:pPr>
              <w:ind w:left="96" w:right="283" w:hanging="141"/>
              <w:jc w:val="both"/>
              <w:rPr>
                <w:b/>
                <w:sz w:val="26"/>
                <w:szCs w:val="26"/>
                <w:lang w:val="ro-MD"/>
              </w:rPr>
            </w:pPr>
            <w:r w:rsidRPr="00E00DAD">
              <w:rPr>
                <w:b/>
                <w:sz w:val="26"/>
                <w:szCs w:val="26"/>
                <w:lang w:val="ro-MD"/>
              </w:rPr>
              <w:lastRenderedPageBreak/>
              <w:t>8</w:t>
            </w:r>
          </w:p>
        </w:tc>
        <w:tc>
          <w:tcPr>
            <w:tcW w:w="8931" w:type="dxa"/>
            <w:shd w:val="clear" w:color="auto" w:fill="D9D9D9" w:themeFill="background1" w:themeFillShade="D9"/>
          </w:tcPr>
          <w:p w14:paraId="614BF1D9" w14:textId="77777777" w:rsidR="00E00DAD" w:rsidRPr="00E00DAD" w:rsidRDefault="00E00DAD" w:rsidP="00E00DAD">
            <w:pPr>
              <w:tabs>
                <w:tab w:val="left" w:pos="884"/>
                <w:tab w:val="left" w:pos="1196"/>
              </w:tabs>
              <w:jc w:val="both"/>
              <w:rPr>
                <w:b/>
                <w:sz w:val="26"/>
                <w:szCs w:val="26"/>
                <w:lang w:val="ro-MD"/>
              </w:rPr>
            </w:pPr>
            <w:r w:rsidRPr="00E00DAD">
              <w:rPr>
                <w:b/>
                <w:sz w:val="26"/>
                <w:szCs w:val="26"/>
                <w:lang w:val="ro-MD"/>
              </w:rPr>
              <w:t>Constatările expertizei anticorupție</w:t>
            </w:r>
          </w:p>
        </w:tc>
      </w:tr>
      <w:tr w:rsidR="00E00DAD" w:rsidRPr="00E00DAD" w14:paraId="342E08B1" w14:textId="77777777" w:rsidTr="00CF1C4B">
        <w:trPr>
          <w:trHeight w:val="489"/>
        </w:trPr>
        <w:tc>
          <w:tcPr>
            <w:tcW w:w="567" w:type="dxa"/>
            <w:shd w:val="clear" w:color="auto" w:fill="FFFFFF" w:themeFill="background1"/>
          </w:tcPr>
          <w:p w14:paraId="7C2B6B41" w14:textId="77777777" w:rsidR="00E00DAD" w:rsidRPr="00E00DAD" w:rsidRDefault="00E00DAD" w:rsidP="00E00DAD">
            <w:pPr>
              <w:ind w:left="96" w:right="283" w:hanging="141"/>
              <w:jc w:val="both"/>
              <w:rPr>
                <w:sz w:val="26"/>
                <w:szCs w:val="26"/>
                <w:lang w:val="ro-MD"/>
              </w:rPr>
            </w:pPr>
          </w:p>
        </w:tc>
        <w:tc>
          <w:tcPr>
            <w:tcW w:w="8931" w:type="dxa"/>
            <w:shd w:val="clear" w:color="auto" w:fill="FFFFFF" w:themeFill="background1"/>
          </w:tcPr>
          <w:p w14:paraId="28BEA0DD" w14:textId="77777777" w:rsidR="00E00DAD" w:rsidRPr="00FD0D47" w:rsidRDefault="00FD0D47" w:rsidP="00FD0D47">
            <w:pPr>
              <w:pStyle w:val="Default"/>
              <w:jc w:val="both"/>
              <w:rPr>
                <w:sz w:val="26"/>
                <w:szCs w:val="26"/>
                <w:lang w:val="ro-MD"/>
              </w:rPr>
            </w:pPr>
            <w:r w:rsidRPr="00FD0D47">
              <w:rPr>
                <w:sz w:val="26"/>
                <w:szCs w:val="26"/>
                <w:lang w:val="ro-MD"/>
              </w:rPr>
              <w:t>Poziția CNA, potrivit căreia expertiza anticorupție urmează a fi efectuată doar după remiterea proiectului definitivat însoțit de obiecțiile și propunerile autorităților ce participă la procesul de avizare, nu poate fi acceptată, argumentele justificative se regăsesc în tabelul de sinteză.</w:t>
            </w:r>
          </w:p>
        </w:tc>
      </w:tr>
      <w:tr w:rsidR="00E00DAD" w:rsidRPr="00E00DAD" w14:paraId="18E42A75" w14:textId="77777777" w:rsidTr="00CF1C4B">
        <w:trPr>
          <w:trHeight w:val="433"/>
        </w:trPr>
        <w:tc>
          <w:tcPr>
            <w:tcW w:w="567" w:type="dxa"/>
            <w:shd w:val="clear" w:color="auto" w:fill="D9D9D9" w:themeFill="background1" w:themeFillShade="D9"/>
          </w:tcPr>
          <w:p w14:paraId="65102FF0" w14:textId="77777777" w:rsidR="00E00DAD" w:rsidRPr="00E00DAD" w:rsidRDefault="00E00DAD" w:rsidP="00E00DAD">
            <w:pPr>
              <w:rPr>
                <w:b/>
                <w:sz w:val="26"/>
                <w:szCs w:val="26"/>
              </w:rPr>
            </w:pPr>
            <w:r w:rsidRPr="00E00DAD">
              <w:rPr>
                <w:b/>
                <w:sz w:val="26"/>
                <w:szCs w:val="26"/>
                <w:lang w:val="ro-MD"/>
              </w:rPr>
              <w:t xml:space="preserve">9 </w:t>
            </w:r>
          </w:p>
        </w:tc>
        <w:tc>
          <w:tcPr>
            <w:tcW w:w="8931" w:type="dxa"/>
            <w:shd w:val="clear" w:color="auto" w:fill="D9D9D9" w:themeFill="background1" w:themeFillShade="D9"/>
          </w:tcPr>
          <w:p w14:paraId="390BE886" w14:textId="77777777" w:rsidR="00E00DAD" w:rsidRPr="00E00DAD" w:rsidRDefault="00E00DAD" w:rsidP="00E00DAD">
            <w:pPr>
              <w:rPr>
                <w:b/>
                <w:sz w:val="26"/>
                <w:szCs w:val="26"/>
                <w:lang w:val="ro-MD"/>
              </w:rPr>
            </w:pPr>
            <w:r w:rsidRPr="00E00DAD">
              <w:rPr>
                <w:b/>
                <w:sz w:val="26"/>
                <w:szCs w:val="26"/>
                <w:lang w:val="ro-MD"/>
              </w:rPr>
              <w:t>Constatările expertizei de compatibilitate</w:t>
            </w:r>
          </w:p>
        </w:tc>
      </w:tr>
      <w:tr w:rsidR="00E00DAD" w:rsidRPr="00E00DAD" w14:paraId="35DAC38E" w14:textId="77777777" w:rsidTr="00CF1C4B">
        <w:trPr>
          <w:trHeight w:val="433"/>
        </w:trPr>
        <w:tc>
          <w:tcPr>
            <w:tcW w:w="567" w:type="dxa"/>
            <w:shd w:val="clear" w:color="auto" w:fill="FFFFFF" w:themeFill="background1"/>
          </w:tcPr>
          <w:p w14:paraId="043D92D0" w14:textId="77777777" w:rsidR="00E00DAD" w:rsidRPr="00E00DAD" w:rsidRDefault="00E00DAD" w:rsidP="00E00DAD">
            <w:pPr>
              <w:ind w:left="96" w:right="283" w:hanging="141"/>
              <w:jc w:val="both"/>
              <w:rPr>
                <w:b/>
                <w:sz w:val="26"/>
                <w:szCs w:val="26"/>
                <w:lang w:val="ro-MD"/>
              </w:rPr>
            </w:pPr>
          </w:p>
        </w:tc>
        <w:tc>
          <w:tcPr>
            <w:tcW w:w="8931" w:type="dxa"/>
            <w:shd w:val="clear" w:color="auto" w:fill="FFFFFF" w:themeFill="background1"/>
          </w:tcPr>
          <w:p w14:paraId="4935F3E7" w14:textId="77777777" w:rsidR="00E00DAD" w:rsidRPr="00E00DAD" w:rsidRDefault="00E00DAD" w:rsidP="00E00DAD">
            <w:pPr>
              <w:tabs>
                <w:tab w:val="left" w:pos="884"/>
                <w:tab w:val="left" w:pos="1196"/>
              </w:tabs>
              <w:jc w:val="both"/>
              <w:rPr>
                <w:sz w:val="26"/>
                <w:szCs w:val="26"/>
                <w:lang w:val="ro-MD"/>
              </w:rPr>
            </w:pPr>
            <w:r w:rsidRPr="00E00DAD">
              <w:rPr>
                <w:bCs/>
                <w:sz w:val="26"/>
                <w:szCs w:val="26"/>
                <w:lang w:val="ro-MD"/>
              </w:rPr>
              <w:t xml:space="preserve">Proiectul nu are ca scop armonizarea </w:t>
            </w:r>
            <w:r w:rsidR="00B9122E" w:rsidRPr="00E00DAD">
              <w:rPr>
                <w:bCs/>
                <w:sz w:val="26"/>
                <w:szCs w:val="26"/>
                <w:lang w:val="ro-MD"/>
              </w:rPr>
              <w:t>legislației</w:t>
            </w:r>
            <w:r w:rsidRPr="00E00DAD">
              <w:rPr>
                <w:bCs/>
                <w:sz w:val="26"/>
                <w:szCs w:val="26"/>
                <w:lang w:val="ro-MD"/>
              </w:rPr>
              <w:t xml:space="preserve"> </w:t>
            </w:r>
            <w:r w:rsidR="00B9122E" w:rsidRPr="00E00DAD">
              <w:rPr>
                <w:bCs/>
                <w:sz w:val="26"/>
                <w:szCs w:val="26"/>
                <w:lang w:val="ro-MD"/>
              </w:rPr>
              <w:t>naționale</w:t>
            </w:r>
            <w:r w:rsidRPr="00E00DAD">
              <w:rPr>
                <w:bCs/>
                <w:sz w:val="26"/>
                <w:szCs w:val="26"/>
                <w:lang w:val="ro-MD"/>
              </w:rPr>
              <w:t xml:space="preserve"> cu </w:t>
            </w:r>
            <w:r w:rsidR="00B9122E" w:rsidRPr="00E00DAD">
              <w:rPr>
                <w:bCs/>
                <w:sz w:val="26"/>
                <w:szCs w:val="26"/>
                <w:lang w:val="ro-MD"/>
              </w:rPr>
              <w:t>legislația</w:t>
            </w:r>
            <w:r w:rsidRPr="00E00DAD">
              <w:rPr>
                <w:bCs/>
                <w:sz w:val="26"/>
                <w:szCs w:val="26"/>
                <w:lang w:val="ro-MD"/>
              </w:rPr>
              <w:t xml:space="preserve"> Uniunii Europene</w:t>
            </w:r>
          </w:p>
        </w:tc>
      </w:tr>
      <w:tr w:rsidR="00E00DAD" w:rsidRPr="00E00DAD" w14:paraId="6D74925D" w14:textId="77777777" w:rsidTr="00CF1C4B">
        <w:trPr>
          <w:trHeight w:val="433"/>
        </w:trPr>
        <w:tc>
          <w:tcPr>
            <w:tcW w:w="567" w:type="dxa"/>
            <w:shd w:val="clear" w:color="auto" w:fill="D9D9D9" w:themeFill="background1" w:themeFillShade="D9"/>
          </w:tcPr>
          <w:p w14:paraId="248CE1E0" w14:textId="77777777" w:rsidR="00E00DAD" w:rsidRPr="00E00DAD" w:rsidRDefault="00E00DAD" w:rsidP="00E00DAD">
            <w:pPr>
              <w:tabs>
                <w:tab w:val="left" w:pos="34"/>
              </w:tabs>
              <w:ind w:left="96" w:right="34" w:hanging="141"/>
              <w:jc w:val="both"/>
              <w:rPr>
                <w:b/>
                <w:sz w:val="26"/>
                <w:szCs w:val="26"/>
                <w:lang w:val="ro-MD"/>
              </w:rPr>
            </w:pPr>
            <w:r w:rsidRPr="00E00DAD">
              <w:rPr>
                <w:b/>
                <w:sz w:val="26"/>
                <w:szCs w:val="26"/>
                <w:lang w:val="ro-MD"/>
              </w:rPr>
              <w:t>10</w:t>
            </w:r>
          </w:p>
        </w:tc>
        <w:tc>
          <w:tcPr>
            <w:tcW w:w="8931" w:type="dxa"/>
            <w:shd w:val="clear" w:color="auto" w:fill="D9D9D9" w:themeFill="background1" w:themeFillShade="D9"/>
          </w:tcPr>
          <w:p w14:paraId="4BC20632" w14:textId="77777777" w:rsidR="00E00DAD" w:rsidRPr="00E00DAD" w:rsidRDefault="00E00DAD" w:rsidP="00E00DAD">
            <w:pPr>
              <w:tabs>
                <w:tab w:val="left" w:pos="884"/>
                <w:tab w:val="left" w:pos="1196"/>
              </w:tabs>
              <w:jc w:val="both"/>
              <w:rPr>
                <w:b/>
                <w:sz w:val="26"/>
                <w:szCs w:val="26"/>
                <w:lang w:val="ro-MD"/>
              </w:rPr>
            </w:pPr>
            <w:r w:rsidRPr="00E00DAD">
              <w:rPr>
                <w:b/>
                <w:sz w:val="26"/>
                <w:szCs w:val="26"/>
                <w:lang w:val="ro-MD"/>
              </w:rPr>
              <w:t>Constatările expertizei juridice</w:t>
            </w:r>
          </w:p>
        </w:tc>
      </w:tr>
      <w:tr w:rsidR="00E00DAD" w:rsidRPr="00E00DAD" w14:paraId="212A32F3" w14:textId="77777777" w:rsidTr="00CF1C4B">
        <w:trPr>
          <w:trHeight w:val="433"/>
        </w:trPr>
        <w:tc>
          <w:tcPr>
            <w:tcW w:w="567" w:type="dxa"/>
            <w:shd w:val="clear" w:color="auto" w:fill="FFFFFF" w:themeFill="background1"/>
          </w:tcPr>
          <w:p w14:paraId="2C1FF0B3" w14:textId="77777777" w:rsidR="00E00DAD" w:rsidRPr="00E00DAD" w:rsidRDefault="00E00DAD" w:rsidP="00E00DAD">
            <w:pPr>
              <w:tabs>
                <w:tab w:val="left" w:pos="34"/>
              </w:tabs>
              <w:ind w:left="96" w:right="34" w:hanging="141"/>
              <w:jc w:val="both"/>
              <w:rPr>
                <w:b/>
                <w:sz w:val="26"/>
                <w:szCs w:val="26"/>
                <w:lang w:val="ro-MD"/>
              </w:rPr>
            </w:pPr>
          </w:p>
        </w:tc>
        <w:tc>
          <w:tcPr>
            <w:tcW w:w="8931" w:type="dxa"/>
            <w:shd w:val="clear" w:color="auto" w:fill="FFFFFF" w:themeFill="background1"/>
          </w:tcPr>
          <w:p w14:paraId="6061C0B1" w14:textId="77777777" w:rsidR="00E00DAD" w:rsidRPr="00FD0D47" w:rsidRDefault="00FD0D47" w:rsidP="00E00DAD">
            <w:pPr>
              <w:autoSpaceDE w:val="0"/>
              <w:autoSpaceDN w:val="0"/>
              <w:adjustRightInd w:val="0"/>
              <w:jc w:val="both"/>
              <w:rPr>
                <w:b/>
                <w:color w:val="000000"/>
                <w:sz w:val="26"/>
                <w:szCs w:val="26"/>
                <w:lang w:val="ro-MD" w:eastAsia="en-US"/>
              </w:rPr>
            </w:pPr>
            <w:r w:rsidRPr="00FD0D47">
              <w:rPr>
                <w:sz w:val="26"/>
                <w:szCs w:val="26"/>
                <w:lang w:val="ro-MD"/>
              </w:rPr>
              <w:t>Ministerul Justiției a comunicat lipsa obiecțiilor de ordin juridic.</w:t>
            </w:r>
          </w:p>
        </w:tc>
      </w:tr>
      <w:tr w:rsidR="00E00DAD" w:rsidRPr="00E00DAD" w14:paraId="4E9A9F32" w14:textId="77777777" w:rsidTr="00CF1C4B">
        <w:trPr>
          <w:trHeight w:val="433"/>
        </w:trPr>
        <w:tc>
          <w:tcPr>
            <w:tcW w:w="567" w:type="dxa"/>
            <w:shd w:val="clear" w:color="auto" w:fill="D9D9D9" w:themeFill="background1" w:themeFillShade="D9"/>
          </w:tcPr>
          <w:p w14:paraId="6AF15649" w14:textId="77777777" w:rsidR="00E00DAD" w:rsidRPr="00E00DAD" w:rsidRDefault="00E00DAD" w:rsidP="00E00DAD">
            <w:pPr>
              <w:tabs>
                <w:tab w:val="left" w:pos="34"/>
              </w:tabs>
              <w:ind w:left="96" w:right="34" w:hanging="141"/>
              <w:jc w:val="both"/>
              <w:rPr>
                <w:b/>
                <w:sz w:val="26"/>
                <w:szCs w:val="26"/>
                <w:lang w:val="ro-MD"/>
              </w:rPr>
            </w:pPr>
            <w:r w:rsidRPr="00E00DAD">
              <w:rPr>
                <w:b/>
                <w:sz w:val="26"/>
                <w:szCs w:val="26"/>
                <w:lang w:val="ro-MD"/>
              </w:rPr>
              <w:t>11</w:t>
            </w:r>
          </w:p>
        </w:tc>
        <w:tc>
          <w:tcPr>
            <w:tcW w:w="8931" w:type="dxa"/>
            <w:shd w:val="clear" w:color="auto" w:fill="D9D9D9" w:themeFill="background1" w:themeFillShade="D9"/>
          </w:tcPr>
          <w:p w14:paraId="47882FB2" w14:textId="77777777" w:rsidR="00E00DAD" w:rsidRPr="00E00DAD" w:rsidRDefault="00E00DAD" w:rsidP="00E00DAD">
            <w:pPr>
              <w:tabs>
                <w:tab w:val="left" w:pos="884"/>
                <w:tab w:val="left" w:pos="1196"/>
              </w:tabs>
              <w:jc w:val="both"/>
              <w:rPr>
                <w:b/>
                <w:sz w:val="26"/>
                <w:szCs w:val="26"/>
                <w:lang w:val="ro-MD"/>
              </w:rPr>
            </w:pPr>
            <w:r w:rsidRPr="00E00DAD">
              <w:rPr>
                <w:b/>
                <w:sz w:val="26"/>
                <w:szCs w:val="26"/>
                <w:lang w:val="ro-MD"/>
              </w:rPr>
              <w:t xml:space="preserve">  Constatările altor expertize</w:t>
            </w:r>
          </w:p>
        </w:tc>
      </w:tr>
      <w:tr w:rsidR="00E00DAD" w:rsidRPr="00E00DAD" w14:paraId="3319D288" w14:textId="77777777" w:rsidTr="00CF1C4B">
        <w:trPr>
          <w:trHeight w:val="433"/>
        </w:trPr>
        <w:tc>
          <w:tcPr>
            <w:tcW w:w="567" w:type="dxa"/>
            <w:shd w:val="clear" w:color="auto" w:fill="FFFFFF" w:themeFill="background1"/>
          </w:tcPr>
          <w:p w14:paraId="1CDA31B5" w14:textId="77777777" w:rsidR="00E00DAD" w:rsidRPr="00E00DAD" w:rsidRDefault="00E00DAD" w:rsidP="00E00DAD">
            <w:pPr>
              <w:tabs>
                <w:tab w:val="left" w:pos="34"/>
              </w:tabs>
              <w:ind w:left="96" w:right="34" w:hanging="141"/>
              <w:jc w:val="both"/>
              <w:rPr>
                <w:b/>
                <w:sz w:val="26"/>
                <w:szCs w:val="26"/>
                <w:lang w:val="ro-MD"/>
              </w:rPr>
            </w:pPr>
          </w:p>
        </w:tc>
        <w:tc>
          <w:tcPr>
            <w:tcW w:w="8931" w:type="dxa"/>
            <w:shd w:val="clear" w:color="auto" w:fill="FFFFFF" w:themeFill="background1"/>
          </w:tcPr>
          <w:p w14:paraId="79B1BFD9" w14:textId="77777777" w:rsidR="00E00DAD" w:rsidRPr="00E00DAD" w:rsidRDefault="00E00DAD" w:rsidP="00E00DAD">
            <w:pPr>
              <w:tabs>
                <w:tab w:val="left" w:pos="884"/>
                <w:tab w:val="left" w:pos="1196"/>
              </w:tabs>
              <w:jc w:val="both"/>
              <w:rPr>
                <w:b/>
                <w:sz w:val="26"/>
                <w:szCs w:val="26"/>
                <w:lang w:val="ro-MD"/>
              </w:rPr>
            </w:pPr>
            <w:r w:rsidRPr="00E00DAD">
              <w:rPr>
                <w:sz w:val="26"/>
                <w:szCs w:val="26"/>
                <w:lang w:val="ro-MD"/>
              </w:rPr>
              <w:t>Nu sunt necesare efectuarea altor expertize</w:t>
            </w:r>
          </w:p>
        </w:tc>
      </w:tr>
    </w:tbl>
    <w:p w14:paraId="00AE7810" w14:textId="77777777" w:rsidR="00E00DAD" w:rsidRPr="00E00DAD" w:rsidRDefault="00E00DAD" w:rsidP="00E00DAD">
      <w:pPr>
        <w:ind w:right="283"/>
        <w:jc w:val="both"/>
        <w:rPr>
          <w:b/>
          <w:sz w:val="26"/>
          <w:szCs w:val="26"/>
          <w:lang w:val="ro-MD"/>
        </w:rPr>
      </w:pPr>
    </w:p>
    <w:p w14:paraId="4040AA52" w14:textId="77777777" w:rsidR="00E00DAD" w:rsidRPr="00E00DAD" w:rsidRDefault="00E00DAD" w:rsidP="00E00DAD">
      <w:pPr>
        <w:ind w:right="283"/>
        <w:jc w:val="center"/>
        <w:rPr>
          <w:b/>
          <w:sz w:val="28"/>
          <w:szCs w:val="28"/>
          <w:lang w:val="ro-MD"/>
        </w:rPr>
      </w:pPr>
    </w:p>
    <w:p w14:paraId="0BD2E196" w14:textId="77777777" w:rsidR="00E00DAD" w:rsidRPr="00E00DAD" w:rsidRDefault="00E00DAD" w:rsidP="00E00DAD">
      <w:pPr>
        <w:ind w:right="283"/>
        <w:jc w:val="center"/>
        <w:rPr>
          <w:i/>
          <w:sz w:val="28"/>
          <w:szCs w:val="28"/>
          <w:u w:val="single"/>
          <w:lang w:val="ro-MD"/>
        </w:rPr>
      </w:pPr>
      <w:r w:rsidRPr="00E00DAD">
        <w:rPr>
          <w:b/>
          <w:sz w:val="28"/>
          <w:szCs w:val="28"/>
          <w:lang w:val="ro-MD"/>
        </w:rPr>
        <w:t>Director general</w:t>
      </w:r>
      <w:r w:rsidRPr="00E00DAD">
        <w:rPr>
          <w:b/>
          <w:sz w:val="26"/>
          <w:szCs w:val="26"/>
          <w:lang w:val="ro-MD"/>
        </w:rPr>
        <w:t xml:space="preserve">                                            </w:t>
      </w:r>
      <w:r w:rsidRPr="00E00DAD">
        <w:rPr>
          <w:b/>
          <w:sz w:val="28"/>
          <w:szCs w:val="28"/>
          <w:lang w:val="ro-RO" w:eastAsia="en-US"/>
        </w:rPr>
        <w:t>Alexandru MUSTEAȚĂ</w:t>
      </w:r>
    </w:p>
    <w:p w14:paraId="3424F59C" w14:textId="77777777" w:rsidR="00E00DAD" w:rsidRDefault="00E00DAD" w:rsidP="00923A93">
      <w:pPr>
        <w:shd w:val="clear" w:color="auto" w:fill="FFFFFF"/>
        <w:ind w:firstLine="709"/>
        <w:jc w:val="both"/>
        <w:rPr>
          <w:color w:val="333333"/>
          <w:sz w:val="28"/>
          <w:szCs w:val="24"/>
          <w:lang w:val="ro-RO" w:eastAsia="ro-RO"/>
        </w:rPr>
      </w:pPr>
    </w:p>
    <w:p w14:paraId="08EF2B68" w14:textId="77777777" w:rsidR="00503B86" w:rsidRPr="00923A93" w:rsidRDefault="00503B86" w:rsidP="00923A93">
      <w:pPr>
        <w:shd w:val="clear" w:color="auto" w:fill="FFFFFF"/>
        <w:ind w:firstLine="709"/>
        <w:jc w:val="both"/>
        <w:rPr>
          <w:color w:val="333333"/>
          <w:sz w:val="28"/>
          <w:szCs w:val="24"/>
          <w:lang w:val="ro-RO" w:eastAsia="ro-RO"/>
        </w:rPr>
      </w:pPr>
    </w:p>
    <w:sectPr w:rsidR="00503B86" w:rsidRPr="00923A93" w:rsidSect="00653BCA">
      <w:footerReference w:type="default" r:id="rId11"/>
      <w:pgSz w:w="11906" w:h="16838"/>
      <w:pgMar w:top="851" w:right="1133"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4298" w14:textId="77777777" w:rsidR="005E7791" w:rsidRDefault="005E7791" w:rsidP="00EF5D9A">
      <w:r>
        <w:separator/>
      </w:r>
    </w:p>
  </w:endnote>
  <w:endnote w:type="continuationSeparator" w:id="0">
    <w:p w14:paraId="65FEA264" w14:textId="77777777" w:rsidR="005E7791" w:rsidRDefault="005E7791" w:rsidP="00EF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7657"/>
      <w:docPartObj>
        <w:docPartGallery w:val="Page Numbers (Bottom of Page)"/>
        <w:docPartUnique/>
      </w:docPartObj>
    </w:sdtPr>
    <w:sdtContent>
      <w:p w14:paraId="548C716D" w14:textId="77777777" w:rsidR="00EF5D9A" w:rsidRDefault="00EF5D9A">
        <w:pPr>
          <w:pStyle w:val="Subsol"/>
          <w:jc w:val="right"/>
        </w:pPr>
        <w:r>
          <w:fldChar w:fldCharType="begin"/>
        </w:r>
        <w:r>
          <w:instrText>PAGE   \* MERGEFORMAT</w:instrText>
        </w:r>
        <w:r>
          <w:fldChar w:fldCharType="separate"/>
        </w:r>
        <w:r w:rsidR="0070287D" w:rsidRPr="0070287D">
          <w:rPr>
            <w:noProof/>
            <w:lang w:val="ro-RO"/>
          </w:rPr>
          <w:t>5</w:t>
        </w:r>
        <w:r>
          <w:fldChar w:fldCharType="end"/>
        </w:r>
      </w:p>
    </w:sdtContent>
  </w:sdt>
  <w:p w14:paraId="2AE84C53" w14:textId="77777777" w:rsidR="00EF5D9A" w:rsidRDefault="00EF5D9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6356" w14:textId="77777777" w:rsidR="005E7791" w:rsidRDefault="005E7791" w:rsidP="00EF5D9A">
      <w:r>
        <w:separator/>
      </w:r>
    </w:p>
  </w:footnote>
  <w:footnote w:type="continuationSeparator" w:id="0">
    <w:p w14:paraId="6CD1CA3A" w14:textId="77777777" w:rsidR="005E7791" w:rsidRDefault="005E7791" w:rsidP="00EF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2939"/>
    <w:multiLevelType w:val="hybridMultilevel"/>
    <w:tmpl w:val="44365AF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E00246C"/>
    <w:multiLevelType w:val="hybridMultilevel"/>
    <w:tmpl w:val="F3EE9C04"/>
    <w:lvl w:ilvl="0" w:tplc="611E4D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B501D"/>
    <w:multiLevelType w:val="hybridMultilevel"/>
    <w:tmpl w:val="65304A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69176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275905">
    <w:abstractNumId w:val="1"/>
  </w:num>
  <w:num w:numId="3" w16cid:durableId="177721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F4"/>
    <w:rsid w:val="00050427"/>
    <w:rsid w:val="00054838"/>
    <w:rsid w:val="000E4CE7"/>
    <w:rsid w:val="000F2275"/>
    <w:rsid w:val="00143481"/>
    <w:rsid w:val="00167973"/>
    <w:rsid w:val="00176771"/>
    <w:rsid w:val="001818EC"/>
    <w:rsid w:val="002368F4"/>
    <w:rsid w:val="002C6ACE"/>
    <w:rsid w:val="002E01BD"/>
    <w:rsid w:val="002E251C"/>
    <w:rsid w:val="002E4EEE"/>
    <w:rsid w:val="002F7A90"/>
    <w:rsid w:val="00311A73"/>
    <w:rsid w:val="00325E61"/>
    <w:rsid w:val="00333CC7"/>
    <w:rsid w:val="003639CD"/>
    <w:rsid w:val="00391AEB"/>
    <w:rsid w:val="003A6B38"/>
    <w:rsid w:val="004905DC"/>
    <w:rsid w:val="004A1633"/>
    <w:rsid w:val="004C38F8"/>
    <w:rsid w:val="004E10AD"/>
    <w:rsid w:val="00503B86"/>
    <w:rsid w:val="00514454"/>
    <w:rsid w:val="00536917"/>
    <w:rsid w:val="0056525E"/>
    <w:rsid w:val="00581CE1"/>
    <w:rsid w:val="005D3D8C"/>
    <w:rsid w:val="005E7791"/>
    <w:rsid w:val="006339CB"/>
    <w:rsid w:val="00653BCA"/>
    <w:rsid w:val="006C5844"/>
    <w:rsid w:val="006D44D8"/>
    <w:rsid w:val="0070287D"/>
    <w:rsid w:val="00703A99"/>
    <w:rsid w:val="00772AE8"/>
    <w:rsid w:val="00794425"/>
    <w:rsid w:val="007B3D3F"/>
    <w:rsid w:val="007F38FE"/>
    <w:rsid w:val="00847BEF"/>
    <w:rsid w:val="008A0C54"/>
    <w:rsid w:val="008A23E6"/>
    <w:rsid w:val="00923A93"/>
    <w:rsid w:val="00924329"/>
    <w:rsid w:val="0094653B"/>
    <w:rsid w:val="00994E25"/>
    <w:rsid w:val="0099717F"/>
    <w:rsid w:val="009A1443"/>
    <w:rsid w:val="009A3ACF"/>
    <w:rsid w:val="00A97214"/>
    <w:rsid w:val="00AB7C5E"/>
    <w:rsid w:val="00AD06C6"/>
    <w:rsid w:val="00B74397"/>
    <w:rsid w:val="00B9122E"/>
    <w:rsid w:val="00B94935"/>
    <w:rsid w:val="00B97452"/>
    <w:rsid w:val="00BA20AD"/>
    <w:rsid w:val="00BD6C35"/>
    <w:rsid w:val="00BE4CC5"/>
    <w:rsid w:val="00BF4FD5"/>
    <w:rsid w:val="00C16B7D"/>
    <w:rsid w:val="00C66868"/>
    <w:rsid w:val="00C71E73"/>
    <w:rsid w:val="00C75F16"/>
    <w:rsid w:val="00CD130E"/>
    <w:rsid w:val="00D0173B"/>
    <w:rsid w:val="00D06DFB"/>
    <w:rsid w:val="00D34B26"/>
    <w:rsid w:val="00D4617F"/>
    <w:rsid w:val="00D67790"/>
    <w:rsid w:val="00D813E3"/>
    <w:rsid w:val="00DD02A1"/>
    <w:rsid w:val="00DD7DE0"/>
    <w:rsid w:val="00DF2AC2"/>
    <w:rsid w:val="00DF740D"/>
    <w:rsid w:val="00E00DAD"/>
    <w:rsid w:val="00E1719A"/>
    <w:rsid w:val="00E222E4"/>
    <w:rsid w:val="00E82CFE"/>
    <w:rsid w:val="00EB6577"/>
    <w:rsid w:val="00EB6AF2"/>
    <w:rsid w:val="00ED1A32"/>
    <w:rsid w:val="00EF5D9A"/>
    <w:rsid w:val="00EF6904"/>
    <w:rsid w:val="00F626FB"/>
    <w:rsid w:val="00F63FB5"/>
    <w:rsid w:val="00F67378"/>
    <w:rsid w:val="00F7168A"/>
    <w:rsid w:val="00F80F8F"/>
    <w:rsid w:val="00F82C49"/>
    <w:rsid w:val="00F85B11"/>
    <w:rsid w:val="00FB2B25"/>
    <w:rsid w:val="00FB5C8C"/>
    <w:rsid w:val="00FC205B"/>
    <w:rsid w:val="00FD0D47"/>
    <w:rsid w:val="00FE74C2"/>
    <w:rsid w:val="00FF47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105C"/>
  <w15:chartTrackingRefBased/>
  <w15:docId w15:val="{20C03020-7FBD-40F8-8F21-879A9CA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7D"/>
    <w:pPr>
      <w:spacing w:after="0" w:line="240" w:lineRule="auto"/>
    </w:pPr>
    <w:rPr>
      <w:rFonts w:ascii="Times New Roman" w:eastAsia="Times New Roman" w:hAnsi="Times New Roman" w:cs="Times New Roman"/>
      <w:sz w:val="20"/>
      <w:szCs w:val="20"/>
      <w:lang w:val="en-A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16B7D"/>
    <w:pPr>
      <w:spacing w:after="0" w:line="240" w:lineRule="auto"/>
    </w:pPr>
    <w:rPr>
      <w:lang w:val="ro-MD"/>
    </w:rPr>
  </w:style>
  <w:style w:type="character" w:styleId="Accentuat">
    <w:name w:val="Emphasis"/>
    <w:basedOn w:val="Fontdeparagrafimplicit"/>
    <w:uiPriority w:val="20"/>
    <w:qFormat/>
    <w:rsid w:val="00C71E73"/>
    <w:rPr>
      <w:i/>
      <w:iCs/>
    </w:rPr>
  </w:style>
  <w:style w:type="table" w:styleId="Tabelgril">
    <w:name w:val="Table Grid"/>
    <w:basedOn w:val="TabelNormal"/>
    <w:uiPriority w:val="39"/>
    <w:rsid w:val="00F85B1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B11"/>
    <w:rPr>
      <w:rFonts w:cs="Times New Roman"/>
      <w:color w:val="0000FF"/>
      <w:u w:val="single"/>
    </w:rPr>
  </w:style>
  <w:style w:type="table" w:customStyle="1" w:styleId="Tabelgril1">
    <w:name w:val="Tabel grilă1"/>
    <w:basedOn w:val="TabelNormal"/>
    <w:next w:val="Tabelgril"/>
    <w:uiPriority w:val="39"/>
    <w:rsid w:val="00F85B1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5B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F63FB5"/>
    <w:pPr>
      <w:spacing w:before="100" w:beforeAutospacing="1" w:after="100" w:afterAutospacing="1"/>
    </w:pPr>
    <w:rPr>
      <w:sz w:val="24"/>
      <w:szCs w:val="24"/>
      <w:lang w:val="ro-RO" w:eastAsia="ro-RO"/>
    </w:rPr>
  </w:style>
  <w:style w:type="paragraph" w:styleId="Listparagraf">
    <w:name w:val="List Paragraph"/>
    <w:basedOn w:val="Normal"/>
    <w:uiPriority w:val="34"/>
    <w:qFormat/>
    <w:rsid w:val="00DF2AC2"/>
    <w:pPr>
      <w:widowControl w:val="0"/>
      <w:ind w:left="720"/>
      <w:contextualSpacing/>
    </w:pPr>
    <w:rPr>
      <w:rFonts w:asciiTheme="minorHAnsi" w:eastAsiaTheme="minorHAnsi" w:hAnsiTheme="minorHAnsi" w:cstheme="minorBidi"/>
      <w:sz w:val="22"/>
      <w:szCs w:val="22"/>
      <w:lang w:val="en-US" w:eastAsia="en-US"/>
    </w:rPr>
  </w:style>
  <w:style w:type="character" w:styleId="Robust">
    <w:name w:val="Strong"/>
    <w:basedOn w:val="Fontdeparagrafimplicit"/>
    <w:uiPriority w:val="22"/>
    <w:qFormat/>
    <w:rsid w:val="00E82CFE"/>
    <w:rPr>
      <w:b/>
      <w:bCs/>
    </w:rPr>
  </w:style>
  <w:style w:type="paragraph" w:styleId="TextnBalon">
    <w:name w:val="Balloon Text"/>
    <w:basedOn w:val="Normal"/>
    <w:link w:val="TextnBalonCaracter"/>
    <w:uiPriority w:val="99"/>
    <w:semiHidden/>
    <w:unhideWhenUsed/>
    <w:rsid w:val="00EF690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F6904"/>
    <w:rPr>
      <w:rFonts w:ascii="Segoe UI" w:eastAsia="Times New Roman" w:hAnsi="Segoe UI" w:cs="Segoe UI"/>
      <w:sz w:val="18"/>
      <w:szCs w:val="18"/>
      <w:lang w:val="en-AU" w:eastAsia="ru-RU"/>
    </w:rPr>
  </w:style>
  <w:style w:type="paragraph" w:styleId="Antet">
    <w:name w:val="header"/>
    <w:basedOn w:val="Normal"/>
    <w:link w:val="AntetCaracter"/>
    <w:uiPriority w:val="99"/>
    <w:unhideWhenUsed/>
    <w:rsid w:val="00EF5D9A"/>
    <w:pPr>
      <w:tabs>
        <w:tab w:val="center" w:pos="4677"/>
        <w:tab w:val="right" w:pos="9355"/>
      </w:tabs>
    </w:pPr>
  </w:style>
  <w:style w:type="character" w:customStyle="1" w:styleId="AntetCaracter">
    <w:name w:val="Antet Caracter"/>
    <w:basedOn w:val="Fontdeparagrafimplicit"/>
    <w:link w:val="Antet"/>
    <w:uiPriority w:val="99"/>
    <w:rsid w:val="00EF5D9A"/>
    <w:rPr>
      <w:rFonts w:ascii="Times New Roman" w:eastAsia="Times New Roman" w:hAnsi="Times New Roman" w:cs="Times New Roman"/>
      <w:sz w:val="20"/>
      <w:szCs w:val="20"/>
      <w:lang w:val="en-AU" w:eastAsia="ru-RU"/>
    </w:rPr>
  </w:style>
  <w:style w:type="paragraph" w:styleId="Subsol">
    <w:name w:val="footer"/>
    <w:basedOn w:val="Normal"/>
    <w:link w:val="SubsolCaracter"/>
    <w:uiPriority w:val="99"/>
    <w:unhideWhenUsed/>
    <w:rsid w:val="00EF5D9A"/>
    <w:pPr>
      <w:tabs>
        <w:tab w:val="center" w:pos="4677"/>
        <w:tab w:val="right" w:pos="9355"/>
      </w:tabs>
    </w:pPr>
  </w:style>
  <w:style w:type="character" w:customStyle="1" w:styleId="SubsolCaracter">
    <w:name w:val="Subsol Caracter"/>
    <w:basedOn w:val="Fontdeparagrafimplicit"/>
    <w:link w:val="Subsol"/>
    <w:uiPriority w:val="99"/>
    <w:rsid w:val="00EF5D9A"/>
    <w:rPr>
      <w:rFonts w:ascii="Times New Roman" w:eastAsia="Times New Roman" w:hAnsi="Times New Roman" w:cs="Times New Roman"/>
      <w:sz w:val="20"/>
      <w:szCs w:val="20"/>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6754">
      <w:bodyDiv w:val="1"/>
      <w:marLeft w:val="0"/>
      <w:marRight w:val="0"/>
      <w:marTop w:val="0"/>
      <w:marBottom w:val="0"/>
      <w:divBdr>
        <w:top w:val="none" w:sz="0" w:space="0" w:color="auto"/>
        <w:left w:val="none" w:sz="0" w:space="0" w:color="auto"/>
        <w:bottom w:val="none" w:sz="0" w:space="0" w:color="auto"/>
        <w:right w:val="none" w:sz="0" w:space="0" w:color="auto"/>
      </w:divBdr>
    </w:div>
    <w:div w:id="587269758">
      <w:bodyDiv w:val="1"/>
      <w:marLeft w:val="0"/>
      <w:marRight w:val="0"/>
      <w:marTop w:val="0"/>
      <w:marBottom w:val="0"/>
      <w:divBdr>
        <w:top w:val="none" w:sz="0" w:space="0" w:color="auto"/>
        <w:left w:val="none" w:sz="0" w:space="0" w:color="auto"/>
        <w:bottom w:val="none" w:sz="0" w:space="0" w:color="auto"/>
        <w:right w:val="none" w:sz="0" w:space="0" w:color="auto"/>
      </w:divBdr>
    </w:div>
    <w:div w:id="19188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ov.md/agentia-proprietatii-publice-prezinta-spre-consultare-publica-proiectul-hotararii-de-guvern-cu-privire-la-alocarea-mijloacelor-financiare-3-1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p.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rticip.gov.md/ro/document/stages/hotararea-guvernului-cu-privire-la-alocarea-mijloacelor-financiare-pentru-auditul-extern-al-unei-societati-pe-actiuni/10395" TargetMode="External"/><Relationship Id="rId4" Type="http://schemas.openxmlformats.org/officeDocument/2006/relationships/webSettings" Target="web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9157</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Patrascu</dc:creator>
  <cp:keywords/>
  <dc:description/>
  <cp:lastModifiedBy>Utilizator</cp:lastModifiedBy>
  <cp:revision>2</cp:revision>
  <cp:lastPrinted>2023-03-20T06:43:00Z</cp:lastPrinted>
  <dcterms:created xsi:type="dcterms:W3CDTF">2023-05-25T14:26:00Z</dcterms:created>
  <dcterms:modified xsi:type="dcterms:W3CDTF">2023-05-25T14:26:00Z</dcterms:modified>
</cp:coreProperties>
</file>