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ind w:left="360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Anexa nr.1</w:t>
      </w:r>
    </w:p>
    <w:p w:rsidR="00000000" w:rsidDel="00000000" w:rsidP="00000000" w:rsidRDefault="00000000" w:rsidRPr="00000000" w14:paraId="00000002">
      <w:pPr>
        <w:ind w:left="360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Regulamentul cu privire la mecanismul de finanțare</w:t>
      </w:r>
    </w:p>
    <w:p w:rsidR="00000000" w:rsidDel="00000000" w:rsidP="00000000" w:rsidRDefault="00000000" w:rsidRPr="00000000" w14:paraId="00000003">
      <w:pPr>
        <w:ind w:left="360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sportului de performanță conform criteriilor distincte</w:t>
      </w:r>
    </w:p>
    <w:p w:rsidR="00000000" w:rsidDel="00000000" w:rsidP="00000000" w:rsidRDefault="00000000" w:rsidRPr="00000000" w14:paraId="00000004">
      <w:pPr>
        <w:spacing w:after="160" w:lineRule="auto"/>
        <w:ind w:firstLine="0"/>
        <w:jc w:val="left"/>
        <w:rPr>
          <w:sz w:val="24"/>
          <w:szCs w:val="24"/>
          <w:highlight w:val="red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MIJLOACELE FINANCIARE ALOCATE</w:t>
      </w:r>
    </w:p>
    <w:p w:rsidR="00000000" w:rsidDel="00000000" w:rsidP="00000000" w:rsidRDefault="00000000" w:rsidRPr="00000000" w14:paraId="00000006">
      <w:pPr>
        <w:ind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PENTRU RAMURILE DE SPORT OLIMPICE/PARALIMPICE</w:t>
      </w:r>
      <w:r w:rsidDel="00000000" w:rsidR="00000000" w:rsidRPr="00000000">
        <w:rPr>
          <w:b w:val="1"/>
          <w:sz w:val="28"/>
          <w:szCs w:val="28"/>
          <w:rtl w:val="0"/>
        </w:rPr>
        <w:t xml:space="preserve">/</w:t>
      </w:r>
      <w:r w:rsidDel="00000000" w:rsidR="00000000" w:rsidRPr="00000000">
        <w:rPr>
          <w:b w:val="1"/>
          <w:sz w:val="28"/>
          <w:szCs w:val="28"/>
          <w:rtl w:val="0"/>
        </w:rPr>
        <w:t xml:space="preserve">NEOLIMPICE</w:t>
      </w:r>
    </w:p>
    <w:p w:rsidR="00000000" w:rsidDel="00000000" w:rsidP="00000000" w:rsidRDefault="00000000" w:rsidRPr="00000000" w14:paraId="00000007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62.0" w:type="dxa"/>
        <w:jc w:val="left"/>
        <w:tblLayout w:type="fixed"/>
        <w:tblLook w:val="0400"/>
      </w:tblPr>
      <w:tblGrid>
        <w:gridCol w:w="7916"/>
        <w:gridCol w:w="6646"/>
        <w:tblGridChange w:id="0">
          <w:tblGrid>
            <w:gridCol w:w="7916"/>
            <w:gridCol w:w="6646"/>
          </w:tblGrid>
        </w:tblGridChange>
      </w:tblGrid>
      <w:tr>
        <w:trPr>
          <w:cantSplit w:val="0"/>
          <w:trHeight w:val="15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ind w:left="311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FORMULAR DE CERERE DE FINANȚARE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ind w:left="72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Informații generale despre Federația sportivă națională</w:t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Denumirea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 bancare: </w:t>
            </w:r>
          </w:p>
          <w:p w:rsidR="00000000" w:rsidDel="00000000" w:rsidP="00000000" w:rsidRDefault="00000000" w:rsidRPr="00000000" w14:paraId="0000000F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număr cont bancar în lei; </w:t>
            </w:r>
          </w:p>
          <w:p w:rsidR="00000000" w:rsidDel="00000000" w:rsidP="00000000" w:rsidRDefault="00000000" w:rsidRPr="00000000" w14:paraId="00000010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numele și adresa băncii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Adresa juridică  (strada, nr., cod poștal, localitate)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Adresa poștală (adresa biroului în care își desfășoară activitatea)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 de contact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Pagina web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Președintele/președinta Federației sportive (prenume, nume)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 fix/mobil președinte/președintă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ind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 președinte/președintă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240" w:lineRule="auto"/>
        <w:ind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561.999999999998" w:type="dxa"/>
        <w:jc w:val="left"/>
        <w:tblLayout w:type="fixed"/>
        <w:tblLook w:val="0400"/>
      </w:tblPr>
      <w:tblGrid>
        <w:gridCol w:w="8123"/>
        <w:gridCol w:w="6439"/>
        <w:tblGridChange w:id="0">
          <w:tblGrid>
            <w:gridCol w:w="8123"/>
            <w:gridCol w:w="6439"/>
          </w:tblGrid>
        </w:tblGridChange>
      </w:tblGrid>
      <w:tr>
        <w:trPr>
          <w:cantSplit w:val="0"/>
          <w:trHeight w:val="15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Informații statistice generale despre activitatea Federației sportive naționale</w:t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ind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 Numărul total al membrilor/membrelor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18"/>
              <w:jc w:val="left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a) cluburi sportive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18"/>
              <w:jc w:val="left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b) asociații sportive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18"/>
              <w:jc w:val="left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c) persoane fizice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ind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 Numărul total de sportivi/sportive conform etapelor de instruire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8"/>
              </w:tabs>
              <w:ind w:firstLine="318"/>
              <w:jc w:val="left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a) începători (6-12 ani)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8"/>
              </w:tabs>
              <w:ind w:firstLine="318"/>
              <w:jc w:val="left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b)avansați (13-20 ani)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8"/>
              </w:tabs>
              <w:ind w:firstLine="318"/>
              <w:jc w:val="left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c) măiestrie sportivă (21 ani și mai mari)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8"/>
              </w:tabs>
              <w:ind w:firstLine="318"/>
              <w:jc w:val="left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d) măiestrie sportivă superioară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  </w:t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ind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 Numărul total de grupe, conform etapelor de instruire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18"/>
              <w:jc w:val="left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a) începători (6-12 ani)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18"/>
              <w:jc w:val="left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b) avansați (13-20 ani)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18"/>
              <w:jc w:val="left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c) măiestrie sportivă (21 ani și mai mari)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18"/>
              <w:jc w:val="left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d) măiestrie sportivă superioară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ind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Numărul de antrenori/antrenoare implicați/implicate în cadrul Federației Sportive Internaționale (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de specificat funcția deținută)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 Numărul de sportivi/sportive de elită cu 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rating mondial înalt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din cadrul Federației sportive naționale</w:t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18"/>
              <w:jc w:val="left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a) seniori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18"/>
              <w:jc w:val="left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b) tineret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18"/>
              <w:jc w:val="left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c) juniori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ind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 Numărul de sportivi/sportive din cadrul lotului național al Republicii Moldova și din rezerva acestuia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18"/>
              <w:jc w:val="left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a) seniori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18"/>
              <w:jc w:val="left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b) tineret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18"/>
              <w:jc w:val="left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c) juniori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ind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7.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Numărul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 de sportivi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/sportive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 după gen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18"/>
              <w:jc w:val="left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a) masculin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18"/>
              <w:jc w:val="left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b) feminin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ind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 Numărul de arbitri, cu mențiunea categoriilor de arbitraj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18"/>
              <w:jc w:val="left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a) național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18"/>
              <w:jc w:val="left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b) internațional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ind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 Numărul de titluri și categorii sportive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18"/>
              <w:jc w:val="left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a) titluri onorifice sportive: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ind w:left="387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Maestru emerit al sportului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ind w:left="387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Antrenor emerit al Republicii Moldova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Lucrător emerit în domeniul culturii fizice și sportului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18"/>
              <w:jc w:val="left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b) titluri sportive: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ind w:left="387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Maestru internațional al sportului;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sau</w:t>
            </w:r>
          </w:p>
          <w:p w:rsidR="00000000" w:rsidDel="00000000" w:rsidP="00000000" w:rsidRDefault="00000000" w:rsidRPr="00000000" w14:paraId="0000006C">
            <w:pPr>
              <w:ind w:left="387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Maestru emerit al sportului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ind w:left="387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Maestru al Sportului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18"/>
              <w:jc w:val="left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c) categorii sportive: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ind w:left="36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categoria I seniori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ind w:left="36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candidat în maeștri ai sportului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ind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561.999999999998" w:type="dxa"/>
        <w:jc w:val="left"/>
        <w:tblLayout w:type="fixed"/>
        <w:tblLook w:val="0400"/>
      </w:tblPr>
      <w:tblGrid>
        <w:gridCol w:w="1098"/>
        <w:gridCol w:w="6774"/>
        <w:gridCol w:w="2109"/>
        <w:gridCol w:w="2065"/>
        <w:gridCol w:w="2516"/>
        <w:tblGridChange w:id="0">
          <w:tblGrid>
            <w:gridCol w:w="1098"/>
            <w:gridCol w:w="6774"/>
            <w:gridCol w:w="2109"/>
            <w:gridCol w:w="2065"/>
            <w:gridCol w:w="2516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tabs>
                <w:tab w:val="left" w:leader="none" w:pos="313"/>
              </w:tabs>
              <w:ind w:right="-113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Activitățile Federației sportive naționale pe teritoriul Republicii Moldova</w:t>
            </w:r>
          </w:p>
          <w:p w:rsidR="00000000" w:rsidDel="00000000" w:rsidP="00000000" w:rsidRDefault="00000000" w:rsidRPr="00000000" w14:paraId="00000078">
            <w:pPr>
              <w:ind w:left="27" w:right="-113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ind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Nr. crt.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ind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Activități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ind w:left="-113" w:right="-113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Puncte profesionale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ind w:left="-113" w:right="-113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Puncte profesionale acumulate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ind w:left="-113" w:right="-113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Obligativitatea activității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numPr>
                <w:ilvl w:val="0"/>
                <w:numId w:val="1"/>
              </w:numPr>
              <w:ind w:left="360" w:hanging="36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Organizarea și desfășurarea competițiilor sportive naționale și internaționale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ind w:left="380" w:hanging="38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8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Campionatul Mondial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ind w:left="-38" w:hanging="11.00000000000000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Opțional</w:t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ind w:left="380" w:hanging="38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Campionatul European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E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F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0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Opțional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1">
            <w:pPr>
              <w:ind w:left="380" w:hanging="38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Jocurile Mondiale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3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4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5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Opțional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6">
            <w:pPr>
              <w:ind w:left="380" w:hanging="38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7">
            <w:pPr>
              <w:ind w:left="-113" w:right="-113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Cupa Mondială cu participarea a cel puțin </w:t>
            </w:r>
          </w:p>
          <w:p w:rsidR="00000000" w:rsidDel="00000000" w:rsidP="00000000" w:rsidRDefault="00000000" w:rsidRPr="00000000" w14:paraId="00000098">
            <w:pPr>
              <w:ind w:left="-113" w:right="-113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12 țări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9">
            <w:pPr>
              <w:spacing w:before="12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A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B">
            <w:pPr>
              <w:spacing w:before="12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Opțional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C">
            <w:pPr>
              <w:ind w:left="380" w:hanging="38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ind w:left="-57" w:right="-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Cupa Europeană cu participarea a cel puțin </w:t>
            </w:r>
          </w:p>
          <w:p w:rsidR="00000000" w:rsidDel="00000000" w:rsidP="00000000" w:rsidRDefault="00000000" w:rsidRPr="00000000" w14:paraId="0000009E">
            <w:pPr>
              <w:ind w:left="-57" w:right="-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 țări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spacing w:before="12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0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1">
            <w:pPr>
              <w:spacing w:before="12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Opțional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ind w:left="380" w:hanging="38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Competiții internaționale 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„Grand Prix”, clasa „A”,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aprobate de Federația Sportivă Internațională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4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6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Opțional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ind w:left="380" w:hanging="38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8">
            <w:pPr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Campionatul Țărilor Balcanice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9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A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B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Opțional</w:t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80" w:hanging="380"/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Competiții internaționale  cu participarea a cel puțin 3 țări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E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F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0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Opțional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1">
            <w:pPr>
              <w:ind w:left="380" w:hanging="38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Campionatul Mondial Universitar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3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4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5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Opțional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6">
            <w:pPr>
              <w:ind w:left="380" w:hanging="38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7">
            <w:pPr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Competiții internaționale cu participarea a cel puțin 8 țări la jocuri sportive și 6 țări la sporturi individuale și ciclice sub egida federației internaționale.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8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9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A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Opțional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C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Cupa Federației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D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E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F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Opțional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0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1">
            <w:pPr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Campionatul Republicii Moldova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2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3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4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Obligatoriu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5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6">
            <w:pPr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Organizarea și participarea la următoarele activități:</w:t>
            </w:r>
          </w:p>
          <w:p w:rsidR="00000000" w:rsidDel="00000000" w:rsidP="00000000" w:rsidRDefault="00000000" w:rsidRPr="00000000" w14:paraId="000000C7">
            <w:pPr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b) cantonamentele de pregătire sportivă la nivel:</w:t>
            </w:r>
          </w:p>
          <w:p w:rsidR="00000000" w:rsidDel="00000000" w:rsidP="00000000" w:rsidRDefault="00000000" w:rsidRPr="00000000" w14:paraId="000000C9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național;</w:t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36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internațional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B">
            <w:pPr>
              <w:spacing w:after="240" w:lineRule="auto"/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0,50</w:t>
            </w:r>
          </w:p>
          <w:p w:rsidR="00000000" w:rsidDel="00000000" w:rsidP="00000000" w:rsidRDefault="00000000" w:rsidRPr="00000000" w14:paraId="000000CE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F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0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Opțional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1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2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Organizarea „Galei Anuale a Federației”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3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4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5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Opțional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6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7">
            <w:pPr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Activități de promovare a sportului pentru toți (daciade, ziua sportivului, festivaluri sportive etc.)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8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9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A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Opțional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B">
            <w:pPr>
              <w:numPr>
                <w:ilvl w:val="0"/>
                <w:numId w:val="1"/>
              </w:numPr>
              <w:ind w:left="360" w:hanging="36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Completarea grupelor de măiestrie sportivă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0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1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Măiestrie sportivă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2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3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4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Opțional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5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6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Măiestrie sportivă superioară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7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8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9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Opțional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A">
            <w:pPr>
              <w:numPr>
                <w:ilvl w:val="0"/>
                <w:numId w:val="1"/>
              </w:numPr>
              <w:ind w:left="360" w:hanging="36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Activități de formare profesională din cadrul Federației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F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0">
            <w:pPr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Cursuri, stagii, ateliere și alte forme prevăzute de actele normative privind antrenoratul, arbitrajul sportiv,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  psihologia sportului de performanță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și medicina sportivă:</w:t>
            </w:r>
          </w:p>
          <w:p w:rsidR="00000000" w:rsidDel="00000000" w:rsidP="00000000" w:rsidRDefault="00000000" w:rsidRPr="00000000" w14:paraId="000000F1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la nivel național;</w:t>
            </w:r>
          </w:p>
          <w:p w:rsidR="00000000" w:rsidDel="00000000" w:rsidP="00000000" w:rsidRDefault="00000000" w:rsidRPr="00000000" w14:paraId="000000F2">
            <w:pPr>
              <w:ind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la nivel internațional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3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br w:type="textWrapping"/>
              <w:br w:type="textWrapping"/>
              <w:t xml:space="preserve">            0,25</w:t>
            </w:r>
          </w:p>
          <w:p w:rsidR="00000000" w:rsidDel="00000000" w:rsidP="00000000" w:rsidRDefault="00000000" w:rsidRPr="00000000" w14:paraId="000000F4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5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6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Obligatoriu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7">
            <w:pPr>
              <w:numPr>
                <w:ilvl w:val="0"/>
                <w:numId w:val="1"/>
              </w:numPr>
              <w:ind w:left="36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Activități științifico-metodice, comunitare etc. evaluate/avizate/aprobate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C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D">
            <w:pPr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Elaborarea și asigurarea funcționalității Programului de dezvoltare a Federației și a planurilor competiționale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E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F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0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Opțional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1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2">
            <w:pPr>
              <w:shd w:fill="ffffff" w:val="clear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Organizarea și realizarea seminarelor științifico-metodice pentru antrenori/arbitri la nivel național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3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4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5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Opțional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6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7">
            <w:pPr>
              <w:shd w:fill="ffffff" w:val="clear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Planificarea și gestionarea corectă și eficientă a resurselor financiare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8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9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A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B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C">
            <w:pPr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Desfășurarea activităților de promovare a imaginii autorității centrale de specialitate prin intermediul Federației (la nivel de țară, comunitate locală/raion)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D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E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F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0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1">
            <w:pPr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Activități în diverse tipuri de comisii, comitete, grupuri de lucru, consilii la nivel:</w:t>
            </w:r>
          </w:p>
          <w:p w:rsidR="00000000" w:rsidDel="00000000" w:rsidP="00000000" w:rsidRDefault="00000000" w:rsidRPr="00000000" w14:paraId="00000112">
            <w:pPr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național;</w:t>
            </w:r>
          </w:p>
          <w:p w:rsidR="00000000" w:rsidDel="00000000" w:rsidP="00000000" w:rsidRDefault="00000000" w:rsidRPr="00000000" w14:paraId="00000113">
            <w:pPr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regional;</w:t>
            </w:r>
          </w:p>
          <w:p w:rsidR="00000000" w:rsidDel="00000000" w:rsidP="00000000" w:rsidRDefault="00000000" w:rsidRPr="00000000" w14:paraId="00000114">
            <w:pPr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internațional etc.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5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0,25</w:t>
            </w:r>
          </w:p>
          <w:p w:rsidR="00000000" w:rsidDel="00000000" w:rsidP="00000000" w:rsidRDefault="00000000" w:rsidRPr="00000000" w14:paraId="00000118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0,50</w:t>
            </w:r>
          </w:p>
          <w:p w:rsidR="00000000" w:rsidDel="00000000" w:rsidP="00000000" w:rsidRDefault="00000000" w:rsidRPr="00000000" w14:paraId="00000119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A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B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Opțional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C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D">
            <w:pPr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Elaborarea și realizarea diverselor proiecte aprobate de către minister:</w:t>
            </w:r>
          </w:p>
          <w:p w:rsidR="00000000" w:rsidDel="00000000" w:rsidP="00000000" w:rsidRDefault="00000000" w:rsidRPr="00000000" w14:paraId="0000011E">
            <w:pPr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naționale;</w:t>
            </w:r>
          </w:p>
          <w:p w:rsidR="00000000" w:rsidDel="00000000" w:rsidP="00000000" w:rsidRDefault="00000000" w:rsidRPr="00000000" w14:paraId="0000011F">
            <w:pPr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regionale;</w:t>
            </w:r>
          </w:p>
          <w:p w:rsidR="00000000" w:rsidDel="00000000" w:rsidP="00000000" w:rsidRDefault="00000000" w:rsidRPr="00000000" w14:paraId="00000120">
            <w:pPr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internaționale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1">
            <w:pPr>
              <w:spacing w:after="240" w:lineRule="auto"/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23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24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5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6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Opțional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7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8">
            <w:pPr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Proiectarea și realizarea diverselor acțiuni de parteneriat cu școlile sportive, instituțiile superioare de învățământ, comitetele internaționale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9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A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B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C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D">
            <w:pPr>
              <w:ind w:firstLine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Desfășurarea activităților î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n vederea prevenirii și combaterii dopajului în sport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E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F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0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Opțional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1">
            <w:pPr>
              <w:numPr>
                <w:ilvl w:val="0"/>
                <w:numId w:val="1"/>
              </w:numPr>
              <w:ind w:left="360" w:hanging="36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Deținerea titlurilor onorifice, a distincțiilor și a diverselor nominalizări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6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7">
            <w:pPr>
              <w:ind w:right="86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Participarea la concursuri organizate de către minister</w:t>
            </w:r>
          </w:p>
          <w:p w:rsidR="00000000" w:rsidDel="00000000" w:rsidP="00000000" w:rsidRDefault="00000000" w:rsidRPr="00000000" w14:paraId="00000138">
            <w:pPr>
              <w:ind w:right="86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ind w:right="86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Nominalizări: </w:t>
            </w:r>
          </w:p>
          <w:p w:rsidR="00000000" w:rsidDel="00000000" w:rsidP="00000000" w:rsidRDefault="00000000" w:rsidRPr="00000000" w14:paraId="0000013A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Mențiunea ,,Sportivul anului”</w:t>
            </w:r>
          </w:p>
          <w:p w:rsidR="00000000" w:rsidDel="00000000" w:rsidP="00000000" w:rsidRDefault="00000000" w:rsidRPr="00000000" w14:paraId="0000013B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Mențiunea ,,Antrenorul anului”</w:t>
            </w:r>
          </w:p>
          <w:p w:rsidR="00000000" w:rsidDel="00000000" w:rsidP="00000000" w:rsidRDefault="00000000" w:rsidRPr="00000000" w14:paraId="0000013C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Mențiunea „Primii 10 sportivi ai anului”</w:t>
            </w:r>
          </w:p>
          <w:p w:rsidR="00000000" w:rsidDel="00000000" w:rsidP="00000000" w:rsidRDefault="00000000" w:rsidRPr="00000000" w14:paraId="0000013D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Mențiunea ,,Paralimpicii anului”</w:t>
            </w:r>
          </w:p>
          <w:p w:rsidR="00000000" w:rsidDel="00000000" w:rsidP="00000000" w:rsidRDefault="00000000" w:rsidRPr="00000000" w14:paraId="0000013E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Mențiunea ,,Echipa anului”</w:t>
            </w:r>
          </w:p>
          <w:p w:rsidR="00000000" w:rsidDel="00000000" w:rsidP="00000000" w:rsidRDefault="00000000" w:rsidRPr="00000000" w14:paraId="0000013F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Mențiunea ,,Talentul anului”</w:t>
            </w:r>
          </w:p>
          <w:p w:rsidR="00000000" w:rsidDel="00000000" w:rsidP="00000000" w:rsidRDefault="00000000" w:rsidRPr="00000000" w14:paraId="00000140">
            <w:pPr>
              <w:ind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Mențiunea ,,Revelația anului”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41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Mențiunea „ Federația anului”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2">
            <w:pPr>
              <w:spacing w:after="240" w:lineRule="auto"/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43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44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45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46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47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48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49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0,5</w:t>
            </w:r>
          </w:p>
          <w:p w:rsidR="00000000" w:rsidDel="00000000" w:rsidP="00000000" w:rsidRDefault="00000000" w:rsidRPr="00000000" w14:paraId="0000014A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B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C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Opțional</w:t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D">
            <w:pPr>
              <w:numPr>
                <w:ilvl w:val="0"/>
                <w:numId w:val="1"/>
              </w:numPr>
              <w:ind w:left="360" w:hanging="36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Resurse financiare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2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3">
            <w:pPr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Identificarea surselor suplimentare 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de finanțare a activităților Federației conform prevederilor statutare, inclusiv inventar și echipament sportiv în mărime de:</w:t>
            </w:r>
          </w:p>
          <w:p w:rsidR="00000000" w:rsidDel="00000000" w:rsidP="00000000" w:rsidRDefault="00000000" w:rsidRPr="00000000" w14:paraId="00000154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10.000 lei – 50.000 lei</w:t>
            </w:r>
          </w:p>
          <w:p w:rsidR="00000000" w:rsidDel="00000000" w:rsidP="00000000" w:rsidRDefault="00000000" w:rsidRPr="00000000" w14:paraId="00000155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50.000 lei – 100.000 lei</w:t>
            </w:r>
          </w:p>
          <w:p w:rsidR="00000000" w:rsidDel="00000000" w:rsidP="00000000" w:rsidRDefault="00000000" w:rsidRPr="00000000" w14:paraId="00000156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100.000 lei – 150.000 lei</w:t>
            </w:r>
          </w:p>
          <w:p w:rsidR="00000000" w:rsidDel="00000000" w:rsidP="00000000" w:rsidRDefault="00000000" w:rsidRPr="00000000" w14:paraId="00000157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150.000 lei – 200.000 lei</w:t>
            </w:r>
          </w:p>
          <w:p w:rsidR="00000000" w:rsidDel="00000000" w:rsidP="00000000" w:rsidRDefault="00000000" w:rsidRPr="00000000" w14:paraId="00000158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200.000 lei – 250.000 lei</w:t>
            </w:r>
          </w:p>
          <w:p w:rsidR="00000000" w:rsidDel="00000000" w:rsidP="00000000" w:rsidRDefault="00000000" w:rsidRPr="00000000" w14:paraId="00000159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250.000 lei – 500.000 lei</w:t>
            </w:r>
          </w:p>
          <w:p w:rsidR="00000000" w:rsidDel="00000000" w:rsidP="00000000" w:rsidRDefault="00000000" w:rsidRPr="00000000" w14:paraId="0000015A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500.000 lei – 1.000.000 lei </w:t>
              <w:br w:type="textWrapping"/>
              <w:t xml:space="preserve">1.000.000 lei – 2.000.000 lei</w:t>
              <w:br w:type="textWrapping"/>
              <w:t xml:space="preserve">2.000.000 lei – 3.000.000 lei</w:t>
              <w:br w:type="textWrapping"/>
              <w:t xml:space="preserve">3.000.000 lei – 4.000.000 lei</w:t>
              <w:br w:type="textWrapping"/>
              <w:t xml:space="preserve">4.000.000 lei – 5.000.000 lei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B">
            <w:pPr>
              <w:spacing w:after="240" w:lineRule="auto"/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5C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5E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5F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160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61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162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  <w:br w:type="textWrapping"/>
              <w:t xml:space="preserve">15</w:t>
              <w:br w:type="textWrapping"/>
              <w:t xml:space="preserve">30</w:t>
              <w:br w:type="textWrapping"/>
              <w:t xml:space="preserve">45</w:t>
              <w:br w:type="textWrapping"/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3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4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Opțional</w:t>
            </w:r>
          </w:p>
        </w:tc>
      </w:tr>
    </w:tbl>
    <w:p w:rsidR="00000000" w:rsidDel="00000000" w:rsidP="00000000" w:rsidRDefault="00000000" w:rsidRPr="00000000" w14:paraId="00000165">
      <w:pPr>
        <w:tabs>
          <w:tab w:val="left" w:leader="none" w:pos="1134"/>
          <w:tab w:val="left" w:leader="none" w:pos="6386"/>
        </w:tabs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ind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7" w:w="16840" w:orient="landscape"/>
      <w:pgMar w:bottom="1814" w:top="964" w:left="1134" w:right="1134" w:header="113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$ Benguiat_Bold"/>
  <w:font w:name="$Caslo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Y:\004\ANUL 2023\HOTĂRÎRI\402\402-redactat-ro.docx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709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39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o-RO"/>
      </w:rPr>
    </w:rPrDefault>
    <w:pPrDefault>
      <w:pPr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$ Benguiat_Bold" w:cs="$ Benguiat_Bold" w:eastAsia="$ Benguiat_Bold" w:hAnsi="$ Benguiat_Bold"/>
      <w:b w:val="1"/>
      <w:sz w:val="132"/>
      <w:szCs w:val="13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$Caslon" w:cs="$Caslon" w:eastAsia="$Caslon" w:hAnsi="$Caslon"/>
      <w:b w:val="1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$Caslon" w:cs="$Caslon" w:eastAsia="$Caslon" w:hAnsi="$Caslon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$Caslon" w:cs="$Caslon" w:eastAsia="$Caslon" w:hAnsi="$Caslon"/>
      <w:sz w:val="24"/>
      <w:szCs w:val="24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$Caslon" w:cs="$Caslon" w:eastAsia="$Caslon" w:hAnsi="$Caslon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Pr>
      <w:lang w:eastAsia="en-US" w:val="en-US"/>
    </w:rPr>
  </w:style>
  <w:style w:type="paragraph" w:styleId="1">
    <w:name w:val="heading 1"/>
    <w:basedOn w:val="a"/>
    <w:next w:val="a"/>
    <w:qFormat w:val="1"/>
    <w:pPr>
      <w:keepNext w:val="1"/>
      <w:spacing w:after="60" w:before="240"/>
      <w:outlineLvl w:val="0"/>
    </w:pPr>
    <w:rPr>
      <w:rFonts w:ascii="Arial" w:hAnsi="Arial"/>
      <w:b w:val="1"/>
      <w:kern w:val="28"/>
      <w:sz w:val="28"/>
    </w:rPr>
  </w:style>
  <w:style w:type="paragraph" w:styleId="2">
    <w:name w:val="heading 2"/>
    <w:basedOn w:val="a"/>
    <w:next w:val="a"/>
    <w:qFormat w:val="1"/>
    <w:pPr>
      <w:keepNext w:val="1"/>
      <w:jc w:val="center"/>
      <w:outlineLvl w:val="1"/>
    </w:pPr>
    <w:rPr>
      <w:rFonts w:ascii="$ Benguiat_Bold" w:hAnsi="$ Benguiat_Bold"/>
      <w:b w:val="1"/>
      <w:sz w:val="132"/>
      <w:lang w:val="x-none"/>
    </w:rPr>
  </w:style>
  <w:style w:type="paragraph" w:styleId="3">
    <w:name w:val="heading 3"/>
    <w:basedOn w:val="a"/>
    <w:next w:val="a"/>
    <w:qFormat w:val="1"/>
    <w:pPr>
      <w:keepNext w:val="1"/>
      <w:jc w:val="center"/>
      <w:outlineLvl w:val="2"/>
    </w:pPr>
    <w:rPr>
      <w:rFonts w:ascii="$Caslon" w:hAnsi="$Caslon"/>
      <w:b w:val="1"/>
      <w:lang w:val="x-none"/>
    </w:rPr>
  </w:style>
  <w:style w:type="paragraph" w:styleId="4">
    <w:name w:val="heading 4"/>
    <w:basedOn w:val="a"/>
    <w:next w:val="a"/>
    <w:qFormat w:val="1"/>
    <w:pPr>
      <w:keepNext w:val="1"/>
      <w:jc w:val="center"/>
      <w:outlineLvl w:val="3"/>
    </w:pPr>
    <w:rPr>
      <w:rFonts w:ascii="$Caslon" w:hAnsi="$Caslon"/>
      <w:b w:val="1"/>
      <w:sz w:val="26"/>
      <w:lang w:val="x-none"/>
    </w:rPr>
  </w:style>
  <w:style w:type="paragraph" w:styleId="5">
    <w:name w:val="heading 5"/>
    <w:basedOn w:val="a"/>
    <w:next w:val="a"/>
    <w:qFormat w:val="1"/>
    <w:pPr>
      <w:keepNext w:val="1"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 w:val="1"/>
    <w:pPr>
      <w:keepNext w:val="1"/>
      <w:jc w:val="center"/>
      <w:outlineLvl w:val="5"/>
    </w:pPr>
    <w:rPr>
      <w:rFonts w:ascii="$Caslon" w:hAnsi="$Caslon"/>
      <w:b w:val="1"/>
      <w:sz w:val="22"/>
      <w:lang w:val="x-none"/>
    </w:rPr>
  </w:style>
  <w:style w:type="paragraph" w:styleId="7">
    <w:name w:val="heading 7"/>
    <w:basedOn w:val="a"/>
    <w:next w:val="a"/>
    <w:qFormat w:val="1"/>
    <w:pPr>
      <w:keepNext w:val="1"/>
      <w:jc w:val="center"/>
      <w:outlineLvl w:val="6"/>
    </w:pPr>
    <w:rPr>
      <w:rFonts w:ascii="Garamond" w:hAnsi="Garamond"/>
      <w:b w:val="1"/>
      <w:sz w:val="28"/>
    </w:rPr>
  </w:style>
  <w:style w:type="paragraph" w:styleId="8">
    <w:name w:val="heading 8"/>
    <w:basedOn w:val="a"/>
    <w:next w:val="a"/>
    <w:qFormat w:val="1"/>
    <w:pPr>
      <w:keepNext w:val="1"/>
      <w:jc w:val="center"/>
      <w:outlineLvl w:val="7"/>
    </w:pPr>
    <w:rPr>
      <w:rFonts w:ascii="$Caslon" w:hAnsi="$Caslon"/>
      <w:b w:val="1"/>
      <w:sz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styleId="a4" w:customStyle="1">
    <w:name w:val="Текст выноски Знак"/>
    <w:link w:val="a3"/>
    <w:uiPriority w:val="99"/>
    <w:rsid w:val="004E1000"/>
    <w:rPr>
      <w:rFonts w:ascii="Tahoma" w:cs="Tahoma" w:hAnsi="Tahoma"/>
      <w:sz w:val="16"/>
      <w:szCs w:val="16"/>
      <w:lang w:eastAsia="en-US" w:val="en-US"/>
    </w:rPr>
  </w:style>
  <w:style w:type="paragraph" w:styleId="CharChar" w:customStyle="1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cs="Arial" w:eastAsia="Batang" w:hAnsi="Arial"/>
    </w:rPr>
  </w:style>
  <w:style w:type="paragraph" w:styleId="a5">
    <w:name w:val="Normal (Web)"/>
    <w:basedOn w:val="a"/>
    <w:uiPriority w:val="99"/>
    <w:unhideWhenUsed w:val="1"/>
    <w:rsid w:val="00A56041"/>
    <w:pPr>
      <w:ind w:firstLine="567"/>
    </w:pPr>
    <w:rPr>
      <w:sz w:val="24"/>
      <w:szCs w:val="24"/>
      <w:lang w:eastAsia="ru-RU" w:val="ru-RU"/>
    </w:rPr>
  </w:style>
  <w:style w:type="paragraph" w:styleId="cn" w:customStyle="1">
    <w:name w:val="cn"/>
    <w:basedOn w:val="a"/>
    <w:rsid w:val="00A56041"/>
    <w:pPr>
      <w:ind w:firstLine="0"/>
      <w:jc w:val="center"/>
    </w:pPr>
    <w:rPr>
      <w:sz w:val="24"/>
      <w:szCs w:val="24"/>
      <w:lang w:eastAsia="ru-RU" w:val="ru-RU"/>
    </w:rPr>
  </w:style>
  <w:style w:type="paragraph" w:styleId="cb" w:customStyle="1">
    <w:name w:val="cb"/>
    <w:basedOn w:val="a"/>
    <w:uiPriority w:val="99"/>
    <w:semiHidden w:val="1"/>
    <w:rsid w:val="00A56041"/>
    <w:pPr>
      <w:ind w:firstLine="0"/>
      <w:jc w:val="center"/>
    </w:pPr>
    <w:rPr>
      <w:b w:val="1"/>
      <w:bCs w:val="1"/>
      <w:sz w:val="24"/>
      <w:szCs w:val="24"/>
      <w:lang w:eastAsia="ru-RU" w:val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styleId="a7" w:customStyle="1">
    <w:name w:val="Верхний колонтитул Знак"/>
    <w:link w:val="a6"/>
    <w:uiPriority w:val="99"/>
    <w:rsid w:val="00026B87"/>
    <w:rPr>
      <w:lang w:eastAsia="en-US" w:val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styleId="a9" w:customStyle="1">
    <w:name w:val="Нижний колонтитул Знак"/>
    <w:link w:val="a8"/>
    <w:uiPriority w:val="99"/>
    <w:rsid w:val="00026B87"/>
    <w:rPr>
      <w:lang w:eastAsia="en-US" w:val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eastAsia="en-US"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ews" w:customStyle="1">
    <w:name w:val="news"/>
    <w:basedOn w:val="a"/>
    <w:rsid w:val="009E20E6"/>
    <w:pPr>
      <w:ind w:firstLine="0"/>
      <w:jc w:val="left"/>
    </w:pPr>
    <w:rPr>
      <w:rFonts w:ascii="Arial" w:cs="Arial" w:hAnsi="Arial"/>
      <w:lang w:eastAsia="ru-RU" w:val="ru-RU"/>
    </w:rPr>
  </w:style>
  <w:style w:type="table" w:styleId="GrilTabel1" w:customStyle="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eastAsia="en-US" w:val="ro-RO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ab">
    <w:name w:val="List Paragraph"/>
    <w:basedOn w:val="a"/>
    <w:uiPriority w:val="1"/>
    <w:qFormat w:val="1"/>
    <w:rsid w:val="009E20E6"/>
    <w:pPr>
      <w:ind w:left="720"/>
      <w:contextualSpacing w:val="1"/>
    </w:pPr>
  </w:style>
  <w:style w:type="numbering" w:styleId="FrListare1" w:customStyle="1">
    <w:name w:val="Fără Listare1"/>
    <w:next w:val="a2"/>
    <w:semiHidden w:val="1"/>
    <w:rsid w:val="00E216C5"/>
  </w:style>
  <w:style w:type="character" w:styleId="ac">
    <w:name w:val="page number"/>
    <w:basedOn w:val="a0"/>
    <w:rsid w:val="00E216C5"/>
  </w:style>
  <w:style w:type="paragraph" w:styleId="tt" w:customStyle="1">
    <w:name w:val="tt"/>
    <w:basedOn w:val="a"/>
    <w:rsid w:val="00E216C5"/>
    <w:pPr>
      <w:ind w:firstLine="0"/>
      <w:jc w:val="center"/>
    </w:pPr>
    <w:rPr>
      <w:b w:val="1"/>
      <w:bCs w:val="1"/>
      <w:sz w:val="24"/>
      <w:szCs w:val="24"/>
      <w:lang w:eastAsia="ru-RU" w:val="ru-RU"/>
    </w:rPr>
  </w:style>
  <w:style w:type="paragraph" w:styleId="CharChar0" w:customStyle="1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cs="Arial" w:eastAsia="Batang" w:hAnsi="Arial"/>
    </w:rPr>
  </w:style>
  <w:style w:type="character" w:styleId="docheader1" w:customStyle="1">
    <w:name w:val="doc_header1"/>
    <w:rsid w:val="00E216C5"/>
    <w:rPr>
      <w:rFonts w:ascii="Times New Roman" w:cs="Times New Roman" w:hAnsi="Times New Roman" w:hint="default"/>
      <w:b w:val="1"/>
      <w:bCs w:val="1"/>
      <w:color w:val="000000"/>
      <w:sz w:val="24"/>
      <w:szCs w:val="24"/>
    </w:rPr>
  </w:style>
  <w:style w:type="character" w:styleId="ad">
    <w:name w:val="Strong"/>
    <w:uiPriority w:val="22"/>
    <w:qFormat w:val="1"/>
    <w:rsid w:val="00E216C5"/>
    <w:rPr>
      <w:b w:val="1"/>
      <w:bCs w:val="1"/>
    </w:rPr>
  </w:style>
  <w:style w:type="character" w:styleId="docsign11" w:customStyle="1">
    <w:name w:val="doc_sign11"/>
    <w:rsid w:val="00E216C5"/>
    <w:rPr>
      <w:rFonts w:ascii="Times New Roman" w:cs="Times New Roman" w:hAnsi="Times New Roman" w:hint="default"/>
      <w:b w:val="1"/>
      <w:bCs w:val="1"/>
      <w:color w:val="000000"/>
      <w:sz w:val="22"/>
      <w:szCs w:val="22"/>
    </w:rPr>
  </w:style>
  <w:style w:type="character" w:styleId="sttart" w:customStyle="1">
    <w:name w:val="st_tart"/>
    <w:basedOn w:val="a0"/>
    <w:rsid w:val="00E216C5"/>
  </w:style>
  <w:style w:type="character" w:styleId="tal1" w:customStyle="1">
    <w:name w:val="tal1"/>
    <w:rsid w:val="00E216C5"/>
  </w:style>
  <w:style w:type="table" w:styleId="GrilTabel2" w:customStyle="1">
    <w:name w:val="Grilă Tabel2"/>
    <w:basedOn w:val="a1"/>
    <w:next w:val="aa"/>
    <w:rsid w:val="00E216C5"/>
    <w:rPr>
      <w:lang w:eastAsia="en-US"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justify" w:customStyle="1">
    <w:name w:val="justify"/>
    <w:basedOn w:val="a"/>
    <w:rsid w:val="00E216C5"/>
    <w:pPr>
      <w:spacing w:after="100" w:afterAutospacing="1" w:before="100" w:before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styleId="def" w:customStyle="1">
    <w:name w:val="def"/>
    <w:rsid w:val="00E216C5"/>
  </w:style>
  <w:style w:type="paragraph" w:styleId="cnam1" w:customStyle="1">
    <w:name w:val="cnam1"/>
    <w:basedOn w:val="a"/>
    <w:rsid w:val="00E216C5"/>
    <w:pPr>
      <w:spacing w:after="100" w:afterAutospacing="1" w:before="100" w:before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uiPriority w:val="99"/>
    <w:rsid w:val="00E216C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216C5"/>
    <w:pPr>
      <w:ind w:firstLine="0"/>
      <w:jc w:val="left"/>
    </w:pPr>
    <w:rPr>
      <w:lang w:eastAsia="ru-RU" w:val="ro-RO"/>
    </w:rPr>
  </w:style>
  <w:style w:type="character" w:styleId="af0" w:customStyle="1">
    <w:name w:val="Текст примечания Знак"/>
    <w:basedOn w:val="a0"/>
    <w:link w:val="af"/>
    <w:uiPriority w:val="99"/>
    <w:rsid w:val="00E216C5"/>
    <w:rPr>
      <w:lang w:val="ro-RO"/>
    </w:rPr>
  </w:style>
  <w:style w:type="paragraph" w:styleId="af1">
    <w:name w:val="annotation subject"/>
    <w:basedOn w:val="af"/>
    <w:next w:val="af"/>
    <w:link w:val="af2"/>
    <w:uiPriority w:val="99"/>
    <w:rsid w:val="00E216C5"/>
    <w:rPr>
      <w:b w:val="1"/>
      <w:bCs w:val="1"/>
    </w:rPr>
  </w:style>
  <w:style w:type="character" w:styleId="af2" w:customStyle="1">
    <w:name w:val="Тема примечания Знак"/>
    <w:basedOn w:val="af0"/>
    <w:link w:val="af1"/>
    <w:uiPriority w:val="99"/>
    <w:rsid w:val="00E216C5"/>
    <w:rPr>
      <w:b w:val="1"/>
      <w:bCs w:val="1"/>
      <w:lang w:val="ro-RO"/>
    </w:rPr>
  </w:style>
  <w:style w:type="character" w:styleId="apple-converted-space" w:customStyle="1">
    <w:name w:val="apple-converted-space"/>
    <w:rsid w:val="00E216C5"/>
  </w:style>
  <w:style w:type="character" w:styleId="docheader" w:customStyle="1">
    <w:name w:val="doc_header"/>
    <w:rsid w:val="00E216C5"/>
  </w:style>
  <w:style w:type="paragraph" w:styleId="Style2" w:customStyle="1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eastAsia="ru-RU" w:val="ru-RU"/>
    </w:rPr>
  </w:style>
  <w:style w:type="paragraph" w:styleId="Style8" w:customStyle="1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eastAsia="ru-RU" w:val="ru-RU"/>
    </w:rPr>
  </w:style>
  <w:style w:type="paragraph" w:styleId="Style9" w:customStyle="1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eastAsia="ru-RU" w:val="ru-RU"/>
    </w:rPr>
  </w:style>
  <w:style w:type="character" w:styleId="FontStyle12" w:customStyle="1">
    <w:name w:val="Font Style12"/>
    <w:basedOn w:val="a0"/>
    <w:uiPriority w:val="99"/>
    <w:rsid w:val="00EA7735"/>
    <w:rPr>
      <w:rFonts w:ascii="Times New Roman" w:cs="Times New Roman" w:hAnsi="Times New Roman"/>
      <w:sz w:val="24"/>
      <w:szCs w:val="24"/>
    </w:rPr>
  </w:style>
  <w:style w:type="character" w:styleId="af3">
    <w:name w:val="Hyperlink"/>
    <w:basedOn w:val="a0"/>
    <w:uiPriority w:val="99"/>
    <w:rsid w:val="000D7A09"/>
    <w:rPr>
      <w:color w:val="0000ff"/>
      <w:u w:val="single"/>
    </w:rPr>
  </w:style>
  <w:style w:type="paragraph" w:styleId="cp" w:customStyle="1">
    <w:name w:val="cp"/>
    <w:basedOn w:val="a"/>
    <w:rsid w:val="000D7A09"/>
    <w:pPr>
      <w:spacing w:after="100" w:afterAutospacing="1" w:before="100" w:beforeAutospacing="1"/>
      <w:ind w:firstLine="0"/>
      <w:jc w:val="left"/>
    </w:pPr>
    <w:rPr>
      <w:sz w:val="24"/>
      <w:szCs w:val="24"/>
      <w:lang w:eastAsia="ru-RU" w:val="ru-RU"/>
    </w:rPr>
  </w:style>
  <w:style w:type="character" w:styleId="object" w:customStyle="1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 w:val="1"/>
    <w:rsid w:val="000D7A09"/>
    <w:pPr>
      <w:ind w:firstLine="0"/>
      <w:jc w:val="left"/>
    </w:pPr>
    <w:rPr>
      <w:rFonts w:ascii="Consolas" w:hAnsi="Consolas"/>
    </w:rPr>
  </w:style>
  <w:style w:type="character" w:styleId="HTML0" w:customStyle="1">
    <w:name w:val="Стандартный HTML Знак"/>
    <w:basedOn w:val="a0"/>
    <w:link w:val="HTML"/>
    <w:uiPriority w:val="99"/>
    <w:rsid w:val="000D7A09"/>
    <w:rPr>
      <w:rFonts w:ascii="Consolas" w:hAnsi="Consolas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OAgTnvyugZK3Qq4I6erdiaZaWA==">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2023-01-12T08:56:00Z</dcterms:created>
  <dc:creator>lll</dc:creator>
</cp:coreProperties>
</file>