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972" w:type="dxa"/>
        <w:jc w:val="center"/>
        <w:tblLook w:val="0000" w:firstRow="0" w:lastRow="0" w:firstColumn="0" w:lastColumn="0" w:noHBand="0" w:noVBand="0"/>
      </w:tblPr>
      <w:tblGrid>
        <w:gridCol w:w="3794"/>
        <w:gridCol w:w="1701"/>
        <w:gridCol w:w="3477"/>
      </w:tblGrid>
      <w:tr w:rsidR="00792A3F" w:rsidRPr="005F497A" w:rsidTr="002C2D28">
        <w:trPr>
          <w:trHeight w:val="1399"/>
          <w:jc w:val="center"/>
        </w:trPr>
        <w:tc>
          <w:tcPr>
            <w:tcW w:w="3794" w:type="dxa"/>
            <w:vAlign w:val="center"/>
          </w:tcPr>
          <w:p w:rsidR="002C2D28" w:rsidRPr="005F497A" w:rsidRDefault="005B36EB" w:rsidP="001A6232">
            <w:pPr>
              <w:spacing w:after="0" w:line="240" w:lineRule="auto"/>
              <w:jc w:val="center"/>
              <w:rPr>
                <w:rFonts w:ascii="Times New Roman" w:hAnsi="Times New Roman" w:cs="Times New Roman"/>
                <w:b/>
                <w:bCs/>
                <w:sz w:val="24"/>
                <w:szCs w:val="24"/>
                <w:lang w:val="ro-MD"/>
              </w:rPr>
            </w:pPr>
            <w:r w:rsidRPr="005F497A">
              <w:rPr>
                <w:rFonts w:ascii="Times New Roman" w:hAnsi="Times New Roman" w:cs="Times New Roman"/>
                <w:b/>
                <w:bCs/>
                <w:sz w:val="24"/>
                <w:szCs w:val="24"/>
                <w:lang w:val="ro-MD"/>
              </w:rPr>
              <w:t xml:space="preserve">MINISTERUL SĂNĂTĂŢII </w:t>
            </w:r>
          </w:p>
          <w:p w:rsidR="00EC5DA4" w:rsidRPr="005F497A" w:rsidRDefault="005B36EB" w:rsidP="001A6232">
            <w:pPr>
              <w:spacing w:after="0" w:line="240" w:lineRule="auto"/>
              <w:jc w:val="center"/>
              <w:rPr>
                <w:rFonts w:ascii="Times New Roman" w:hAnsi="Times New Roman" w:cs="Times New Roman"/>
                <w:b/>
                <w:bCs/>
                <w:sz w:val="24"/>
                <w:szCs w:val="24"/>
                <w:lang w:val="ro-MD"/>
              </w:rPr>
            </w:pPr>
            <w:r w:rsidRPr="005F497A">
              <w:rPr>
                <w:rFonts w:ascii="Times New Roman" w:hAnsi="Times New Roman" w:cs="Times New Roman"/>
                <w:b/>
                <w:bCs/>
                <w:sz w:val="24"/>
                <w:szCs w:val="24"/>
                <w:lang w:val="ro-MD"/>
              </w:rPr>
              <w:t>AL REPUBLICII MOLDOVA</w:t>
            </w:r>
          </w:p>
        </w:tc>
        <w:tc>
          <w:tcPr>
            <w:tcW w:w="1701" w:type="dxa"/>
            <w:vAlign w:val="center"/>
          </w:tcPr>
          <w:p w:rsidR="00EC5DA4" w:rsidRPr="005F497A" w:rsidRDefault="00BF3CB2" w:rsidP="001A6232">
            <w:pPr>
              <w:pStyle w:val="1"/>
              <w:rPr>
                <w:szCs w:val="24"/>
                <w:lang w:val="ro-MD"/>
              </w:rPr>
            </w:pPr>
            <w:r w:rsidRPr="005F497A">
              <w:rPr>
                <w:noProof/>
                <w:szCs w:val="24"/>
                <w:lang w:val="ro-MD" w:eastAsia="ro-RO"/>
              </w:rPr>
              <w:drawing>
                <wp:inline distT="0" distB="0" distL="0" distR="0">
                  <wp:extent cx="600710" cy="63373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710" cy="633730"/>
                          </a:xfrm>
                          <a:prstGeom prst="rect">
                            <a:avLst/>
                          </a:prstGeom>
                          <a:noFill/>
                          <a:ln>
                            <a:noFill/>
                          </a:ln>
                        </pic:spPr>
                      </pic:pic>
                    </a:graphicData>
                  </a:graphic>
                </wp:inline>
              </w:drawing>
            </w:r>
          </w:p>
        </w:tc>
        <w:tc>
          <w:tcPr>
            <w:tcW w:w="3477" w:type="dxa"/>
            <w:vAlign w:val="center"/>
          </w:tcPr>
          <w:p w:rsidR="005D1794" w:rsidRPr="005F497A" w:rsidRDefault="005D1794" w:rsidP="001A6232">
            <w:pPr>
              <w:pStyle w:val="Style2"/>
              <w:widowControl/>
              <w:spacing w:line="240" w:lineRule="auto"/>
              <w:jc w:val="left"/>
              <w:rPr>
                <w:rStyle w:val="FontStyle11"/>
                <w:color w:val="auto"/>
                <w:sz w:val="24"/>
                <w:szCs w:val="24"/>
                <w:lang w:val="ro-MD" w:eastAsia="ro-RO"/>
              </w:rPr>
            </w:pPr>
          </w:p>
          <w:p w:rsidR="00EC5DA4" w:rsidRPr="005F497A" w:rsidRDefault="00334CEC" w:rsidP="001A6232">
            <w:pPr>
              <w:pStyle w:val="Style2"/>
              <w:widowControl/>
              <w:spacing w:line="240" w:lineRule="auto"/>
              <w:ind w:right="-66"/>
              <w:rPr>
                <w:rStyle w:val="FontStyle11"/>
                <w:color w:val="auto"/>
                <w:sz w:val="24"/>
                <w:szCs w:val="24"/>
                <w:lang w:val="ro-MD" w:eastAsia="ro-RO"/>
              </w:rPr>
            </w:pPr>
            <w:r w:rsidRPr="005F497A">
              <w:rPr>
                <w:rStyle w:val="FontStyle11"/>
                <w:color w:val="auto"/>
                <w:sz w:val="24"/>
                <w:szCs w:val="24"/>
                <w:lang w:val="ro-MD" w:eastAsia="ro-RO"/>
              </w:rPr>
              <w:t>COMPANIA NAŢIONALĂ DE ASIGURĂRI ÎN MEDICINĂ</w:t>
            </w:r>
          </w:p>
          <w:p w:rsidR="00EC5DA4" w:rsidRPr="005F497A" w:rsidRDefault="00EC5DA4" w:rsidP="001A6232">
            <w:pPr>
              <w:pStyle w:val="1"/>
              <w:rPr>
                <w:szCs w:val="24"/>
                <w:lang w:val="ro-MD"/>
              </w:rPr>
            </w:pPr>
          </w:p>
        </w:tc>
      </w:tr>
      <w:tr w:rsidR="002C2D28" w:rsidRPr="005F497A" w:rsidTr="005D1794">
        <w:trPr>
          <w:trHeight w:val="161"/>
          <w:jc w:val="center"/>
        </w:trPr>
        <w:tc>
          <w:tcPr>
            <w:tcW w:w="8972" w:type="dxa"/>
            <w:gridSpan w:val="3"/>
            <w:tcBorders>
              <w:bottom w:val="double" w:sz="4" w:space="0" w:color="auto"/>
            </w:tcBorders>
            <w:vAlign w:val="center"/>
          </w:tcPr>
          <w:p w:rsidR="00EC5DA4" w:rsidRPr="005F497A" w:rsidRDefault="00EC5DA4" w:rsidP="001A6232">
            <w:pPr>
              <w:spacing w:after="0" w:line="240" w:lineRule="auto"/>
              <w:rPr>
                <w:rFonts w:ascii="Times New Roman" w:hAnsi="Times New Roman" w:cs="Times New Roman"/>
                <w:b/>
                <w:bCs/>
                <w:lang w:val="ro-MD"/>
              </w:rPr>
            </w:pPr>
          </w:p>
        </w:tc>
      </w:tr>
    </w:tbl>
    <w:p w:rsidR="004C4A5E" w:rsidRPr="005F497A" w:rsidRDefault="004C4A5E" w:rsidP="001A6232">
      <w:pPr>
        <w:pStyle w:val="ae"/>
        <w:rPr>
          <w:sz w:val="24"/>
          <w:szCs w:val="24"/>
          <w:lang w:val="ro-MD"/>
        </w:rPr>
      </w:pPr>
    </w:p>
    <w:p w:rsidR="00EC5DA4" w:rsidRPr="005F497A" w:rsidRDefault="00334CEC" w:rsidP="001A6232">
      <w:pPr>
        <w:pStyle w:val="ae"/>
        <w:jc w:val="center"/>
        <w:rPr>
          <w:b/>
          <w:bCs/>
          <w:sz w:val="24"/>
          <w:szCs w:val="24"/>
          <w:lang w:val="ro-MD"/>
        </w:rPr>
      </w:pPr>
      <w:r w:rsidRPr="005F497A">
        <w:rPr>
          <w:b/>
          <w:bCs/>
          <w:sz w:val="24"/>
          <w:szCs w:val="24"/>
          <w:lang w:val="ro-MD"/>
        </w:rPr>
        <w:t>O R D I N</w:t>
      </w:r>
    </w:p>
    <w:p w:rsidR="00EC5DA4" w:rsidRPr="005F497A" w:rsidRDefault="005B36EB" w:rsidP="001A6232">
      <w:pPr>
        <w:pStyle w:val="ae"/>
        <w:jc w:val="center"/>
        <w:rPr>
          <w:b/>
          <w:bCs/>
          <w:sz w:val="24"/>
          <w:szCs w:val="24"/>
          <w:lang w:val="ro-MD"/>
        </w:rPr>
      </w:pPr>
      <w:r w:rsidRPr="005F497A">
        <w:rPr>
          <w:sz w:val="24"/>
          <w:szCs w:val="24"/>
          <w:lang w:val="ro-MD"/>
        </w:rPr>
        <w:t>mun. Chişinău</w:t>
      </w:r>
    </w:p>
    <w:p w:rsidR="00EC5DA4" w:rsidRPr="005F497A" w:rsidRDefault="00EC5DA4" w:rsidP="001A6232">
      <w:pPr>
        <w:pStyle w:val="ae"/>
        <w:rPr>
          <w:sz w:val="24"/>
          <w:szCs w:val="24"/>
          <w:lang w:val="ro-MD"/>
        </w:rPr>
      </w:pPr>
    </w:p>
    <w:p w:rsidR="00014558" w:rsidRPr="005F497A" w:rsidRDefault="005B36EB" w:rsidP="001A6232">
      <w:pPr>
        <w:tabs>
          <w:tab w:val="center" w:pos="4153"/>
          <w:tab w:val="right" w:pos="8306"/>
        </w:tabs>
        <w:spacing w:after="0" w:line="240" w:lineRule="auto"/>
        <w:rPr>
          <w:rFonts w:ascii="Times New Roman" w:hAnsi="Times New Roman" w:cs="Times New Roman"/>
          <w:b/>
          <w:sz w:val="24"/>
          <w:szCs w:val="24"/>
          <w:lang w:val="ro-MD"/>
        </w:rPr>
      </w:pPr>
      <w:r w:rsidRPr="005F497A">
        <w:rPr>
          <w:rFonts w:ascii="Times New Roman" w:hAnsi="Times New Roman" w:cs="Times New Roman"/>
          <w:b/>
          <w:sz w:val="24"/>
          <w:szCs w:val="24"/>
          <w:lang w:val="ro-MD"/>
        </w:rPr>
        <w:t xml:space="preserve">  </w:t>
      </w:r>
      <w:r w:rsidRPr="005F497A">
        <w:rPr>
          <w:rFonts w:ascii="Times New Roman" w:eastAsia="Times New Roman" w:hAnsi="Times New Roman" w:cs="Times New Roman"/>
          <w:sz w:val="24"/>
          <w:szCs w:val="24"/>
          <w:lang w:val="ro-MD" w:eastAsia="ru-RU"/>
        </w:rPr>
        <w:t>„</w:t>
      </w:r>
      <w:r w:rsidRPr="005F497A">
        <w:rPr>
          <w:rFonts w:ascii="Times New Roman" w:eastAsia="Times New Roman" w:hAnsi="Times New Roman" w:cs="Times New Roman"/>
          <w:sz w:val="24"/>
          <w:szCs w:val="24"/>
          <w:u w:val="single"/>
          <w:lang w:val="ro-MD" w:eastAsia="ru-RU"/>
        </w:rPr>
        <w:t xml:space="preserve">          </w:t>
      </w:r>
      <w:r w:rsidRPr="005F497A">
        <w:rPr>
          <w:rFonts w:ascii="Times New Roman" w:eastAsia="Times New Roman" w:hAnsi="Times New Roman" w:cs="Times New Roman"/>
          <w:sz w:val="24"/>
          <w:szCs w:val="24"/>
          <w:lang w:val="ro-MD" w:eastAsia="ru-RU"/>
        </w:rPr>
        <w:t xml:space="preserve"> „</w:t>
      </w:r>
      <w:r w:rsidRPr="005F497A">
        <w:rPr>
          <w:rFonts w:ascii="Times New Roman" w:eastAsia="Times New Roman" w:hAnsi="Times New Roman" w:cs="Times New Roman"/>
          <w:sz w:val="24"/>
          <w:szCs w:val="24"/>
          <w:u w:val="single"/>
          <w:lang w:val="ro-MD" w:eastAsia="ru-RU"/>
        </w:rPr>
        <w:t xml:space="preserve">       </w:t>
      </w:r>
      <w:r w:rsidRPr="005F497A">
        <w:rPr>
          <w:rFonts w:ascii="Times New Roman" w:eastAsia="Times New Roman" w:hAnsi="Times New Roman" w:cs="Times New Roman"/>
          <w:sz w:val="24"/>
          <w:szCs w:val="24"/>
          <w:u w:val="single"/>
          <w:lang w:val="ro-MD" w:eastAsia="ru-RU"/>
        </w:rPr>
        <w:tab/>
        <w:t xml:space="preserve">               </w:t>
      </w:r>
      <w:r w:rsidRPr="005F497A">
        <w:rPr>
          <w:rFonts w:ascii="Times New Roman" w:eastAsia="Times New Roman" w:hAnsi="Times New Roman" w:cs="Times New Roman"/>
          <w:sz w:val="24"/>
          <w:szCs w:val="24"/>
          <w:lang w:val="ro-MD" w:eastAsia="ru-RU"/>
        </w:rPr>
        <w:t xml:space="preserve">2023                                                                       nr. ________________              </w:t>
      </w:r>
    </w:p>
    <w:p w:rsidR="00E64975" w:rsidRPr="005F497A" w:rsidRDefault="00E64975" w:rsidP="001A6232">
      <w:pPr>
        <w:pStyle w:val="af0"/>
        <w:jc w:val="right"/>
        <w:rPr>
          <w:rStyle w:val="af1"/>
          <w:rFonts w:ascii="Times New Roman" w:hAnsi="Times New Roman" w:cs="Times New Roman"/>
          <w:sz w:val="24"/>
          <w:szCs w:val="24"/>
          <w:shd w:val="clear" w:color="auto" w:fill="FFFFFF"/>
          <w:lang w:val="ro-MD"/>
        </w:rPr>
      </w:pPr>
    </w:p>
    <w:p w:rsidR="006A13A1" w:rsidRPr="005F497A" w:rsidRDefault="006A13A1" w:rsidP="006A13A1">
      <w:pPr>
        <w:spacing w:after="0" w:line="240" w:lineRule="auto"/>
        <w:jc w:val="right"/>
        <w:rPr>
          <w:rFonts w:ascii="Times New Roman" w:eastAsia="Times New Roman" w:hAnsi="Times New Roman" w:cs="Times New Roman"/>
          <w:b/>
          <w:bCs/>
          <w:sz w:val="24"/>
          <w:szCs w:val="24"/>
          <w:lang w:val="ro-MD" w:eastAsia="zh-CN"/>
        </w:rPr>
      </w:pPr>
      <w:r w:rsidRPr="005F497A">
        <w:rPr>
          <w:rFonts w:ascii="Times New Roman" w:hAnsi="Times New Roman" w:cs="Times New Roman"/>
          <w:b/>
          <w:sz w:val="24"/>
          <w:szCs w:val="24"/>
          <w:lang w:val="ro-MD"/>
        </w:rPr>
        <w:t xml:space="preserve">                                                                                 </w:t>
      </w:r>
      <w:r w:rsidRPr="005F497A">
        <w:rPr>
          <w:rFonts w:ascii="Times New Roman" w:eastAsia="Times New Roman" w:hAnsi="Times New Roman" w:cs="Times New Roman"/>
          <w:b/>
          <w:bCs/>
          <w:sz w:val="24"/>
          <w:szCs w:val="24"/>
          <w:lang w:val="ro-MD" w:eastAsia="zh-CN"/>
        </w:rPr>
        <w:t xml:space="preserve"> ÎNREGISTRAT:</w:t>
      </w:r>
    </w:p>
    <w:p w:rsidR="006A13A1" w:rsidRPr="005F497A" w:rsidRDefault="006A13A1" w:rsidP="006A13A1">
      <w:pPr>
        <w:spacing w:after="0" w:line="240" w:lineRule="auto"/>
        <w:ind w:firstLine="540"/>
        <w:jc w:val="right"/>
        <w:rPr>
          <w:rFonts w:ascii="Times New Roman" w:eastAsia="Times New Roman" w:hAnsi="Times New Roman" w:cs="Times New Roman"/>
          <w:bCs/>
          <w:sz w:val="24"/>
          <w:szCs w:val="24"/>
          <w:lang w:val="ro-MD" w:eastAsia="zh-CN"/>
        </w:rPr>
      </w:pPr>
      <w:r w:rsidRPr="005F497A">
        <w:rPr>
          <w:rFonts w:ascii="Times New Roman" w:eastAsia="Times New Roman" w:hAnsi="Times New Roman" w:cs="Times New Roman"/>
          <w:bCs/>
          <w:sz w:val="24"/>
          <w:szCs w:val="24"/>
          <w:lang w:val="ro-MD" w:eastAsia="zh-CN"/>
        </w:rPr>
        <w:t>Ministerul Justiției</w:t>
      </w:r>
    </w:p>
    <w:p w:rsidR="006A13A1" w:rsidRPr="005F497A" w:rsidRDefault="006A13A1" w:rsidP="006A13A1">
      <w:pPr>
        <w:spacing w:after="0" w:line="240" w:lineRule="auto"/>
        <w:ind w:firstLine="540"/>
        <w:jc w:val="right"/>
        <w:rPr>
          <w:rFonts w:ascii="Times New Roman" w:eastAsia="Times New Roman" w:hAnsi="Times New Roman" w:cs="Times New Roman"/>
          <w:bCs/>
          <w:sz w:val="24"/>
          <w:szCs w:val="24"/>
          <w:lang w:val="ro-MD" w:eastAsia="zh-CN"/>
        </w:rPr>
      </w:pPr>
      <w:r w:rsidRPr="005F497A">
        <w:rPr>
          <w:rFonts w:ascii="Times New Roman" w:eastAsia="Times New Roman" w:hAnsi="Times New Roman" w:cs="Times New Roman"/>
          <w:bCs/>
          <w:sz w:val="24"/>
          <w:szCs w:val="24"/>
          <w:lang w:val="ro-MD" w:eastAsia="zh-CN"/>
        </w:rPr>
        <w:t xml:space="preserve">al Republicii Moldova                                                                                                                       </w:t>
      </w:r>
    </w:p>
    <w:p w:rsidR="006A13A1" w:rsidRPr="005F497A" w:rsidRDefault="006A13A1" w:rsidP="006A13A1">
      <w:pPr>
        <w:spacing w:after="0" w:line="240" w:lineRule="auto"/>
        <w:ind w:firstLine="540"/>
        <w:jc w:val="right"/>
        <w:rPr>
          <w:rFonts w:ascii="Times New Roman" w:eastAsia="Times New Roman" w:hAnsi="Times New Roman" w:cs="Times New Roman"/>
          <w:bCs/>
          <w:sz w:val="24"/>
          <w:szCs w:val="24"/>
          <w:lang w:val="ro-MD" w:eastAsia="zh-CN"/>
        </w:rPr>
      </w:pPr>
      <w:r w:rsidRPr="005F497A">
        <w:rPr>
          <w:rFonts w:ascii="Times New Roman" w:eastAsia="Times New Roman" w:hAnsi="Times New Roman" w:cs="Times New Roman"/>
          <w:bCs/>
          <w:sz w:val="24"/>
          <w:szCs w:val="24"/>
          <w:lang w:val="ro-MD" w:eastAsia="zh-CN"/>
        </w:rPr>
        <w:t>nr. _____ din ____________2023</w:t>
      </w:r>
    </w:p>
    <w:p w:rsidR="006A13A1" w:rsidRPr="005F497A" w:rsidRDefault="006A13A1" w:rsidP="006A13A1">
      <w:pPr>
        <w:spacing w:after="0" w:line="240" w:lineRule="auto"/>
        <w:ind w:firstLine="540"/>
        <w:jc w:val="center"/>
        <w:rPr>
          <w:rFonts w:ascii="Times New Roman" w:eastAsia="Times New Roman" w:hAnsi="Times New Roman" w:cs="Times New Roman"/>
          <w:bCs/>
          <w:sz w:val="24"/>
          <w:szCs w:val="24"/>
          <w:lang w:val="ro-MD" w:eastAsia="zh-CN"/>
        </w:rPr>
      </w:pPr>
      <w:r w:rsidRPr="005F497A">
        <w:rPr>
          <w:rFonts w:ascii="Times New Roman" w:eastAsia="Times New Roman" w:hAnsi="Times New Roman" w:cs="Times New Roman"/>
          <w:bCs/>
          <w:sz w:val="24"/>
          <w:szCs w:val="24"/>
          <w:lang w:val="ro-MD" w:eastAsia="zh-CN"/>
        </w:rPr>
        <w:t xml:space="preserve">                                                                  </w:t>
      </w:r>
    </w:p>
    <w:p w:rsidR="006A13A1" w:rsidRPr="005F497A" w:rsidRDefault="006A13A1" w:rsidP="006A13A1">
      <w:pPr>
        <w:spacing w:after="0" w:line="240" w:lineRule="auto"/>
        <w:ind w:firstLine="540"/>
        <w:jc w:val="right"/>
        <w:rPr>
          <w:rFonts w:ascii="Times New Roman" w:eastAsia="Times New Roman" w:hAnsi="Times New Roman" w:cs="Times New Roman"/>
          <w:bCs/>
          <w:sz w:val="24"/>
          <w:szCs w:val="24"/>
          <w:lang w:val="ro-MD" w:eastAsia="zh-CN"/>
        </w:rPr>
      </w:pPr>
      <w:r w:rsidRPr="005F497A">
        <w:rPr>
          <w:rFonts w:ascii="Times New Roman" w:eastAsia="Times New Roman" w:hAnsi="Times New Roman" w:cs="Times New Roman"/>
          <w:bCs/>
          <w:sz w:val="24"/>
          <w:szCs w:val="24"/>
          <w:lang w:val="ro-MD" w:eastAsia="zh-CN"/>
        </w:rPr>
        <w:t xml:space="preserve">Ministru _________Veronica Mihailov-Moraru </w:t>
      </w:r>
    </w:p>
    <w:p w:rsidR="005668A0" w:rsidRPr="005F497A" w:rsidRDefault="005668A0" w:rsidP="001A6232">
      <w:pPr>
        <w:pStyle w:val="af0"/>
        <w:jc w:val="both"/>
        <w:rPr>
          <w:rStyle w:val="af1"/>
          <w:rFonts w:ascii="Times New Roman" w:hAnsi="Times New Roman" w:cs="Times New Roman"/>
          <w:sz w:val="24"/>
          <w:szCs w:val="24"/>
          <w:shd w:val="clear" w:color="auto" w:fill="FFFFFF"/>
          <w:lang w:val="ro-MD"/>
        </w:rPr>
      </w:pPr>
    </w:p>
    <w:p w:rsidR="003A74F0" w:rsidRPr="005F497A" w:rsidRDefault="008713E9" w:rsidP="00E503FD">
      <w:pPr>
        <w:pStyle w:val="af0"/>
        <w:ind w:right="3096"/>
        <w:rPr>
          <w:rFonts w:ascii="Times New Roman" w:hAnsi="Times New Roman" w:cs="Times New Roman"/>
          <w:bCs/>
          <w:sz w:val="28"/>
          <w:szCs w:val="28"/>
          <w:shd w:val="clear" w:color="auto" w:fill="FFFFFF"/>
          <w:lang w:val="ro-MD"/>
        </w:rPr>
      </w:pPr>
      <w:r w:rsidRPr="005F497A">
        <w:rPr>
          <w:rStyle w:val="af1"/>
          <w:rFonts w:ascii="Times New Roman" w:hAnsi="Times New Roman" w:cs="Times New Roman"/>
          <w:sz w:val="28"/>
          <w:szCs w:val="28"/>
          <w:shd w:val="clear" w:color="auto" w:fill="FFFFFF"/>
          <w:lang w:val="ro-MD"/>
        </w:rPr>
        <w:t xml:space="preserve">Privind </w:t>
      </w:r>
      <w:r w:rsidR="005B36EB" w:rsidRPr="005F497A">
        <w:rPr>
          <w:rStyle w:val="af1"/>
          <w:rFonts w:ascii="Times New Roman" w:hAnsi="Times New Roman" w:cs="Times New Roman"/>
          <w:sz w:val="28"/>
          <w:szCs w:val="28"/>
          <w:shd w:val="clear" w:color="auto" w:fill="FFFFFF"/>
          <w:lang w:val="ro-MD"/>
        </w:rPr>
        <w:t>modificarea Ordinului ministrului</w:t>
      </w:r>
      <w:r w:rsidR="005B36EB" w:rsidRPr="005F497A">
        <w:rPr>
          <w:rFonts w:ascii="Times New Roman" w:hAnsi="Times New Roman" w:cs="Times New Roman"/>
          <w:bCs/>
          <w:sz w:val="28"/>
          <w:szCs w:val="28"/>
          <w:shd w:val="clear" w:color="auto" w:fill="FFFFFF"/>
          <w:lang w:val="ro-MD"/>
        </w:rPr>
        <w:t xml:space="preserve"> </w:t>
      </w:r>
      <w:r w:rsidR="005B36EB" w:rsidRPr="005F497A">
        <w:rPr>
          <w:rFonts w:ascii="Times New Roman" w:hAnsi="Times New Roman" w:cs="Times New Roman"/>
          <w:b/>
          <w:bCs/>
          <w:sz w:val="28"/>
          <w:szCs w:val="28"/>
          <w:shd w:val="clear" w:color="auto" w:fill="FFFFFF"/>
          <w:lang w:val="ro-MD"/>
        </w:rPr>
        <w:t>sănătății</w:t>
      </w:r>
      <w:r w:rsidR="00E503FD" w:rsidRPr="005F497A">
        <w:rPr>
          <w:rFonts w:ascii="Times New Roman" w:hAnsi="Times New Roman" w:cs="Times New Roman"/>
          <w:b/>
          <w:bCs/>
          <w:sz w:val="28"/>
          <w:szCs w:val="28"/>
          <w:shd w:val="clear" w:color="auto" w:fill="FFFFFF"/>
          <w:lang w:val="ro-MD"/>
        </w:rPr>
        <w:t xml:space="preserve"> </w:t>
      </w:r>
      <w:r w:rsidR="005B36EB" w:rsidRPr="005F497A">
        <w:rPr>
          <w:rFonts w:ascii="Times New Roman" w:hAnsi="Times New Roman" w:cs="Times New Roman"/>
          <w:b/>
          <w:bCs/>
          <w:sz w:val="28"/>
          <w:szCs w:val="28"/>
          <w:shd w:val="clear" w:color="auto" w:fill="FFFFFF"/>
          <w:lang w:val="ro-MD"/>
        </w:rPr>
        <w:t xml:space="preserve">şi directorului general al Companiei </w:t>
      </w:r>
      <w:r w:rsidR="00725881" w:rsidRPr="005F497A">
        <w:rPr>
          <w:rFonts w:ascii="Times New Roman" w:hAnsi="Times New Roman" w:cs="Times New Roman"/>
          <w:b/>
          <w:bCs/>
          <w:sz w:val="28"/>
          <w:szCs w:val="28"/>
          <w:shd w:val="clear" w:color="auto" w:fill="FFFFFF"/>
          <w:lang w:val="ro-MD"/>
        </w:rPr>
        <w:t>Na</w:t>
      </w:r>
      <w:r w:rsidR="003B2DFD" w:rsidRPr="005F497A">
        <w:rPr>
          <w:rFonts w:ascii="Times New Roman" w:hAnsi="Times New Roman" w:cs="Times New Roman"/>
          <w:b/>
          <w:bCs/>
          <w:sz w:val="28"/>
          <w:szCs w:val="28"/>
          <w:shd w:val="clear" w:color="auto" w:fill="FFFFFF"/>
          <w:lang w:val="ro-MD"/>
        </w:rPr>
        <w:t>ț</w:t>
      </w:r>
      <w:r w:rsidR="00725881" w:rsidRPr="005F497A">
        <w:rPr>
          <w:rFonts w:ascii="Times New Roman" w:hAnsi="Times New Roman" w:cs="Times New Roman"/>
          <w:b/>
          <w:bCs/>
          <w:sz w:val="28"/>
          <w:szCs w:val="28"/>
          <w:shd w:val="clear" w:color="auto" w:fill="FFFFFF"/>
          <w:lang w:val="ro-MD"/>
        </w:rPr>
        <w:t>ionale</w:t>
      </w:r>
      <w:r w:rsidR="005B36EB" w:rsidRPr="005F497A">
        <w:rPr>
          <w:rFonts w:ascii="Times New Roman" w:hAnsi="Times New Roman" w:cs="Times New Roman"/>
          <w:b/>
          <w:bCs/>
          <w:sz w:val="28"/>
          <w:szCs w:val="28"/>
          <w:shd w:val="clear" w:color="auto" w:fill="FFFFFF"/>
          <w:lang w:val="ro-MD"/>
        </w:rPr>
        <w:t xml:space="preserve"> de Asigurări în Medicină nr.286/154-A/2017 </w:t>
      </w:r>
      <w:r w:rsidR="00E503FD" w:rsidRPr="005F497A">
        <w:rPr>
          <w:rFonts w:ascii="Times New Roman" w:hAnsi="Times New Roman" w:cs="Times New Roman"/>
          <w:b/>
          <w:bCs/>
          <w:sz w:val="28"/>
          <w:szCs w:val="28"/>
          <w:shd w:val="clear" w:color="auto" w:fill="FFFFFF"/>
          <w:lang w:val="ro-MD"/>
        </w:rPr>
        <w:t xml:space="preserve">cu privire la instituirea </w:t>
      </w:r>
      <w:r w:rsidR="00E503FD" w:rsidRPr="005F497A">
        <w:rPr>
          <w:rFonts w:ascii="Times New Roman" w:hAnsi="Times New Roman" w:cs="Times New Roman"/>
          <w:b/>
          <w:bCs/>
          <w:sz w:val="28"/>
          <w:szCs w:val="28"/>
          <w:lang w:val="ro-MD" w:eastAsia="ro-RO"/>
        </w:rPr>
        <w:t>Consiliului coordonator pentru stabilirea priorităților de utilizare a mijloacelor financiare din fondul măsurilor de profilaxie al Companiei Naționale de Asigurări în Medicină pentru activități de profilaxie și prevenire a riscurilor de îmbolnăvire finanțate în bază de proiecte și aprobarea Regulamentului privind modalitatea de finanțare din fondul măsurilor de profilaxie în bază de proiecte a activităților de profilaxie și prevenire a riscurilor de îmbolnăvire</w:t>
      </w:r>
    </w:p>
    <w:p w:rsidR="00FF447A" w:rsidRPr="005F497A" w:rsidRDefault="00FF447A" w:rsidP="00207B55">
      <w:pPr>
        <w:pStyle w:val="af0"/>
        <w:jc w:val="right"/>
        <w:rPr>
          <w:rStyle w:val="af1"/>
          <w:rFonts w:ascii="Times New Roman" w:hAnsi="Times New Roman" w:cs="Times New Roman"/>
          <w:sz w:val="28"/>
          <w:szCs w:val="28"/>
          <w:shd w:val="clear" w:color="auto" w:fill="FFFFFF"/>
          <w:lang w:val="ro-MD" w:eastAsia="ru-RU"/>
        </w:rPr>
      </w:pPr>
    </w:p>
    <w:p w:rsidR="00FE663F" w:rsidRPr="005F497A" w:rsidRDefault="005B36EB" w:rsidP="001409A3">
      <w:pPr>
        <w:spacing w:after="0"/>
        <w:ind w:firstLine="709"/>
        <w:jc w:val="both"/>
        <w:rPr>
          <w:rFonts w:ascii="Times New Roman" w:eastAsiaTheme="minorEastAsia" w:hAnsi="Times New Roman" w:cs="Times New Roman"/>
          <w:sz w:val="24"/>
          <w:szCs w:val="24"/>
          <w:lang w:val="ro-MD" w:eastAsia="ro-RO"/>
        </w:rPr>
      </w:pPr>
      <w:r w:rsidRPr="005F497A">
        <w:rPr>
          <w:rFonts w:ascii="Times New Roman" w:eastAsiaTheme="minorEastAsia" w:hAnsi="Times New Roman" w:cs="Times New Roman"/>
          <w:sz w:val="28"/>
          <w:szCs w:val="28"/>
          <w:lang w:val="ro-MD" w:eastAsia="ro-RO"/>
        </w:rPr>
        <w:t xml:space="preserve">În </w:t>
      </w:r>
      <w:r w:rsidRPr="005F497A">
        <w:rPr>
          <w:rFonts w:ascii="Times New Roman" w:hAnsi="Times New Roman" w:cs="Times New Roman"/>
          <w:sz w:val="28"/>
          <w:szCs w:val="28"/>
          <w:shd w:val="clear" w:color="auto" w:fill="FFFFFF"/>
          <w:lang w:val="ro-MD"/>
        </w:rPr>
        <w:t>temeiul p</w:t>
      </w:r>
      <w:r w:rsidR="00DE02C5" w:rsidRPr="005F497A">
        <w:rPr>
          <w:rFonts w:ascii="Times New Roman" w:hAnsi="Times New Roman" w:cs="Times New Roman"/>
          <w:sz w:val="28"/>
          <w:szCs w:val="28"/>
          <w:shd w:val="clear" w:color="auto" w:fill="FFFFFF"/>
          <w:lang w:val="ro-MD"/>
        </w:rPr>
        <w:t>unctului</w:t>
      </w:r>
      <w:r w:rsidR="003B2DFD" w:rsidRPr="005F497A">
        <w:rPr>
          <w:rFonts w:ascii="Times New Roman" w:hAnsi="Times New Roman" w:cs="Times New Roman"/>
          <w:sz w:val="28"/>
          <w:szCs w:val="28"/>
          <w:shd w:val="clear" w:color="auto" w:fill="FFFFFF"/>
          <w:lang w:val="ro-MD"/>
        </w:rPr>
        <w:t xml:space="preserve"> </w:t>
      </w:r>
      <w:r w:rsidRPr="005F497A">
        <w:rPr>
          <w:rFonts w:ascii="Times New Roman" w:hAnsi="Times New Roman" w:cs="Times New Roman"/>
          <w:sz w:val="28"/>
          <w:szCs w:val="28"/>
          <w:shd w:val="clear" w:color="auto" w:fill="FFFFFF"/>
          <w:lang w:val="ro-MD"/>
        </w:rPr>
        <w:t xml:space="preserve">15 alineatul </w:t>
      </w:r>
      <w:r w:rsidR="003B2DFD" w:rsidRPr="005F497A">
        <w:rPr>
          <w:rFonts w:ascii="Times New Roman" w:hAnsi="Times New Roman" w:cs="Times New Roman"/>
          <w:sz w:val="28"/>
          <w:szCs w:val="28"/>
          <w:shd w:val="clear" w:color="auto" w:fill="FFFFFF"/>
          <w:lang w:val="ro-MD"/>
        </w:rPr>
        <w:t xml:space="preserve">șase </w:t>
      </w:r>
      <w:r w:rsidRPr="005F497A">
        <w:rPr>
          <w:rFonts w:ascii="Times New Roman" w:hAnsi="Times New Roman" w:cs="Times New Roman"/>
          <w:sz w:val="28"/>
          <w:szCs w:val="28"/>
          <w:shd w:val="clear" w:color="auto" w:fill="FFFFFF"/>
          <w:lang w:val="ro-MD"/>
        </w:rPr>
        <w:t xml:space="preserve">din Regulamentul </w:t>
      </w:r>
      <w:r w:rsidRPr="005F497A">
        <w:rPr>
          <w:rFonts w:ascii="Times New Roman" w:eastAsiaTheme="minorEastAsia" w:hAnsi="Times New Roman" w:cs="Times New Roman"/>
          <w:sz w:val="28"/>
          <w:szCs w:val="28"/>
          <w:lang w:val="ro-MD" w:eastAsia="ro-RO"/>
        </w:rPr>
        <w:t xml:space="preserve">cu privire la modul de constituire şi administrare a fondurilor asigurării obligatorii de asistenţă medicală, aprobat prin </w:t>
      </w:r>
      <w:hyperlink r:id="rId9" w:history="1">
        <w:r w:rsidRPr="005F497A">
          <w:rPr>
            <w:rFonts w:ascii="Times New Roman" w:eastAsiaTheme="minorEastAsia" w:hAnsi="Times New Roman" w:cs="Times New Roman"/>
            <w:sz w:val="28"/>
            <w:szCs w:val="28"/>
            <w:lang w:val="ro-MD" w:eastAsia="ro-RO"/>
          </w:rPr>
          <w:t>Hotărârea Guvernului nr.594/2002</w:t>
        </w:r>
      </w:hyperlink>
      <w:r w:rsidRPr="005F497A">
        <w:rPr>
          <w:rFonts w:ascii="Times New Roman" w:eastAsiaTheme="minorEastAsia" w:hAnsi="Times New Roman" w:cs="Times New Roman"/>
          <w:sz w:val="28"/>
          <w:szCs w:val="28"/>
          <w:lang w:val="ro-MD" w:eastAsia="ro-RO"/>
        </w:rPr>
        <w:t xml:space="preserve"> (Monitorul Oficial al Republicii Moldova, 2002, nr.66-68, art.691), cu modificările ulterioare,</w:t>
      </w:r>
      <w:r w:rsidR="009D786B" w:rsidRPr="005F497A">
        <w:rPr>
          <w:rFonts w:ascii="Times New Roman" w:eastAsiaTheme="minorEastAsia" w:hAnsi="Times New Roman" w:cs="Times New Roman"/>
          <w:sz w:val="28"/>
          <w:szCs w:val="28"/>
          <w:lang w:val="ro-MD" w:eastAsia="ro-RO"/>
        </w:rPr>
        <w:t xml:space="preserve"> </w:t>
      </w:r>
    </w:p>
    <w:p w:rsidR="00043009" w:rsidRPr="005F497A" w:rsidRDefault="005B36EB" w:rsidP="001409A3">
      <w:pPr>
        <w:spacing w:after="0"/>
        <w:jc w:val="center"/>
        <w:rPr>
          <w:rFonts w:ascii="Times New Roman" w:eastAsia="Times New Roman" w:hAnsi="Times New Roman" w:cs="Times New Roman"/>
          <w:b/>
          <w:bCs/>
          <w:sz w:val="28"/>
          <w:szCs w:val="28"/>
          <w:lang w:val="ro-MD" w:eastAsia="ro-RO"/>
        </w:rPr>
      </w:pPr>
      <w:r w:rsidRPr="005F497A">
        <w:rPr>
          <w:rFonts w:ascii="Times New Roman" w:eastAsia="Times New Roman" w:hAnsi="Times New Roman" w:cs="Times New Roman"/>
          <w:b/>
          <w:bCs/>
          <w:sz w:val="28"/>
          <w:szCs w:val="28"/>
          <w:lang w:val="ro-MD" w:eastAsia="ro-RO"/>
        </w:rPr>
        <w:t>O R D O N Ă M:</w:t>
      </w:r>
    </w:p>
    <w:p w:rsidR="00FE663F" w:rsidRPr="005F497A" w:rsidRDefault="00FE663F" w:rsidP="001409A3">
      <w:pPr>
        <w:spacing w:after="0"/>
        <w:jc w:val="center"/>
        <w:rPr>
          <w:rFonts w:ascii="Times New Roman" w:eastAsia="Times New Roman" w:hAnsi="Times New Roman" w:cs="Times New Roman"/>
          <w:b/>
          <w:bCs/>
          <w:sz w:val="20"/>
          <w:szCs w:val="20"/>
          <w:lang w:val="ro-MD" w:eastAsia="ro-RO"/>
        </w:rPr>
      </w:pPr>
    </w:p>
    <w:p w:rsidR="00295AF9" w:rsidRPr="005F497A" w:rsidRDefault="005B36EB" w:rsidP="0076082C">
      <w:pPr>
        <w:pStyle w:val="af0"/>
        <w:numPr>
          <w:ilvl w:val="0"/>
          <w:numId w:val="12"/>
        </w:numPr>
        <w:tabs>
          <w:tab w:val="left" w:pos="851"/>
        </w:tabs>
        <w:spacing w:line="276" w:lineRule="auto"/>
        <w:ind w:left="0" w:firstLine="567"/>
        <w:jc w:val="both"/>
        <w:rPr>
          <w:rFonts w:ascii="Times New Roman" w:hAnsi="Times New Roman" w:cs="Times New Roman"/>
          <w:bCs/>
          <w:sz w:val="28"/>
          <w:szCs w:val="28"/>
          <w:shd w:val="clear" w:color="auto" w:fill="FFFFFF"/>
          <w:lang w:val="ro-MD"/>
        </w:rPr>
      </w:pPr>
      <w:r w:rsidRPr="005F497A">
        <w:rPr>
          <w:rStyle w:val="a3"/>
          <w:rFonts w:ascii="Times New Roman" w:hAnsi="Times New Roman" w:cs="Times New Roman"/>
          <w:color w:val="auto"/>
          <w:sz w:val="28"/>
          <w:szCs w:val="28"/>
          <w:u w:val="none"/>
          <w:lang w:val="ro-MD" w:eastAsia="ro-RO"/>
        </w:rPr>
        <w:t>Ordinul m</w:t>
      </w:r>
      <w:r w:rsidRPr="005F497A">
        <w:rPr>
          <w:rFonts w:ascii="Times New Roman" w:hAnsi="Times New Roman" w:cs="Times New Roman"/>
          <w:sz w:val="28"/>
          <w:szCs w:val="28"/>
          <w:shd w:val="clear" w:color="auto" w:fill="FFFFFF"/>
          <w:lang w:val="ro-MD"/>
        </w:rPr>
        <w:t xml:space="preserve">inistrului sănătății </w:t>
      </w:r>
      <w:r w:rsidRPr="005F497A">
        <w:rPr>
          <w:rStyle w:val="a3"/>
          <w:rFonts w:ascii="Times New Roman" w:hAnsi="Times New Roman" w:cs="Times New Roman"/>
          <w:color w:val="auto"/>
          <w:sz w:val="28"/>
          <w:szCs w:val="28"/>
          <w:u w:val="none"/>
          <w:lang w:val="ro-MD" w:eastAsia="ro-RO"/>
        </w:rPr>
        <w:t xml:space="preserve">şi directorului general al </w:t>
      </w:r>
      <w:r w:rsidRPr="005F497A">
        <w:rPr>
          <w:rFonts w:ascii="Times New Roman" w:hAnsi="Times New Roman" w:cs="Times New Roman"/>
          <w:bCs/>
          <w:sz w:val="28"/>
          <w:szCs w:val="28"/>
          <w:shd w:val="clear" w:color="auto" w:fill="FFFFFF"/>
          <w:lang w:val="ro-MD"/>
        </w:rPr>
        <w:t>Companiei Naţionale de Asigurări în Medicină</w:t>
      </w:r>
      <w:r w:rsidRPr="005F497A">
        <w:rPr>
          <w:rFonts w:ascii="Times New Roman" w:hAnsi="Times New Roman" w:cs="Times New Roman"/>
          <w:b/>
          <w:bCs/>
          <w:sz w:val="28"/>
          <w:szCs w:val="28"/>
          <w:shd w:val="clear" w:color="auto" w:fill="FFFFFF"/>
          <w:lang w:val="ro-MD"/>
        </w:rPr>
        <w:t xml:space="preserve"> </w:t>
      </w:r>
      <w:r w:rsidRPr="005F497A">
        <w:rPr>
          <w:rFonts w:ascii="Times New Roman" w:hAnsi="Times New Roman" w:cs="Times New Roman"/>
          <w:bCs/>
          <w:sz w:val="28"/>
          <w:szCs w:val="28"/>
          <w:shd w:val="clear" w:color="auto" w:fill="FFFFFF"/>
          <w:lang w:val="ro-MD"/>
        </w:rPr>
        <w:t xml:space="preserve">nr.286/154-A/2017 cu privire la instituirea </w:t>
      </w:r>
      <w:r w:rsidRPr="005F497A">
        <w:rPr>
          <w:rFonts w:ascii="Times New Roman" w:hAnsi="Times New Roman" w:cs="Times New Roman"/>
          <w:bCs/>
          <w:sz w:val="28"/>
          <w:szCs w:val="28"/>
          <w:lang w:val="ro-MD" w:eastAsia="ro-RO"/>
        </w:rPr>
        <w:t xml:space="preserve">Consiliului coordonator pentru stabilirea priorităților de utilizare a mijloacelor financiare din fondul măsurilor de profilaxie al Companiei Naționale de Asigurări în Medicină pentru activități de profilaxie și prevenire a riscurilor de îmbolnăvire finanțate în bază de proiecte și aprobarea Regulamentului privind modalitatea de finanțare din fondul măsurilor de profilaxie în bază de proiecte a activităților de profilaxie și prevenire a riscurilor de îmbolnăvire (Monitorul Oficial al Republicii Moldova, 2017, nr. 149-154, </w:t>
      </w:r>
      <w:r w:rsidRPr="005F497A">
        <w:rPr>
          <w:rFonts w:ascii="Times New Roman" w:hAnsi="Times New Roman" w:cs="Times New Roman"/>
          <w:bCs/>
          <w:sz w:val="28"/>
          <w:szCs w:val="28"/>
          <w:lang w:val="ro-MD" w:eastAsia="ro-RO"/>
        </w:rPr>
        <w:lastRenderedPageBreak/>
        <w:t>art. 865),</w:t>
      </w:r>
      <w:r w:rsidRPr="005F497A">
        <w:rPr>
          <w:rFonts w:ascii="Times New Roman" w:hAnsi="Times New Roman" w:cs="Times New Roman"/>
          <w:bCs/>
          <w:sz w:val="28"/>
          <w:szCs w:val="28"/>
          <w:shd w:val="clear" w:color="auto" w:fill="FFFFFF"/>
          <w:lang w:val="ro-MD"/>
        </w:rPr>
        <w:t xml:space="preserve"> cu modificările ulterioare, </w:t>
      </w:r>
      <w:r w:rsidRPr="005F497A">
        <w:rPr>
          <w:rFonts w:ascii="Times New Roman" w:hAnsi="Times New Roman" w:cs="Times New Roman"/>
          <w:sz w:val="28"/>
          <w:szCs w:val="28"/>
          <w:shd w:val="clear" w:color="auto" w:fill="FFFFFF"/>
          <w:lang w:val="ro-MD"/>
        </w:rPr>
        <w:t xml:space="preserve">înregistrat la Ministerul Justiției cu nr. 125 din 5 mai 2017, </w:t>
      </w:r>
      <w:r w:rsidRPr="005F497A">
        <w:rPr>
          <w:rFonts w:ascii="Times New Roman" w:hAnsi="Times New Roman" w:cs="Times New Roman"/>
          <w:bCs/>
          <w:sz w:val="28"/>
          <w:szCs w:val="28"/>
          <w:shd w:val="clear" w:color="auto" w:fill="FFFFFF"/>
          <w:lang w:val="ro-MD"/>
        </w:rPr>
        <w:t>se modifică după cum urmează:</w:t>
      </w:r>
    </w:p>
    <w:p w:rsidR="0062623A" w:rsidRPr="005F497A" w:rsidRDefault="0062623A" w:rsidP="0076082C">
      <w:pPr>
        <w:pStyle w:val="ad"/>
        <w:numPr>
          <w:ilvl w:val="0"/>
          <w:numId w:val="17"/>
        </w:numPr>
        <w:tabs>
          <w:tab w:val="left" w:pos="851"/>
        </w:tabs>
        <w:spacing w:line="276" w:lineRule="auto"/>
        <w:ind w:left="0" w:firstLine="567"/>
        <w:jc w:val="both"/>
        <w:rPr>
          <w:bCs/>
          <w:sz w:val="28"/>
          <w:szCs w:val="28"/>
          <w:shd w:val="clear" w:color="auto" w:fill="FFFFFF"/>
          <w:lang w:val="ro-MD"/>
        </w:rPr>
      </w:pPr>
      <w:r w:rsidRPr="005F497A">
        <w:rPr>
          <w:bCs/>
          <w:sz w:val="28"/>
          <w:szCs w:val="28"/>
          <w:shd w:val="clear" w:color="auto" w:fill="FFFFFF"/>
          <w:lang w:val="ro-MD"/>
        </w:rPr>
        <w:t>în denu</w:t>
      </w:r>
      <w:r w:rsidR="00646A09" w:rsidRPr="005F497A">
        <w:rPr>
          <w:bCs/>
          <w:sz w:val="28"/>
          <w:szCs w:val="28"/>
          <w:shd w:val="clear" w:color="auto" w:fill="FFFFFF"/>
          <w:lang w:val="ro-MD"/>
        </w:rPr>
        <w:t xml:space="preserve">mirea ordinului </w:t>
      </w:r>
      <w:r w:rsidR="00C93728" w:rsidRPr="005F497A">
        <w:rPr>
          <w:bCs/>
          <w:sz w:val="28"/>
          <w:szCs w:val="28"/>
          <w:shd w:val="clear" w:color="auto" w:fill="FFFFFF"/>
          <w:lang w:val="ro-MD"/>
        </w:rPr>
        <w:t>cuvintele</w:t>
      </w:r>
      <w:r w:rsidRPr="005F497A">
        <w:rPr>
          <w:bCs/>
          <w:sz w:val="28"/>
          <w:szCs w:val="28"/>
          <w:shd w:val="clear" w:color="auto" w:fill="FFFFFF"/>
          <w:lang w:val="ro-MD"/>
        </w:rPr>
        <w:t xml:space="preserve"> „al Companiei Naționale de Asigurări în Medicină pentru activități de profilaxie și prevenire a riscurilor de îmbolnăvire finanțate în bază de proiecte” </w:t>
      </w:r>
      <w:r w:rsidR="00C93728" w:rsidRPr="005F497A">
        <w:rPr>
          <w:bCs/>
          <w:sz w:val="28"/>
          <w:szCs w:val="28"/>
          <w:shd w:val="clear" w:color="auto" w:fill="FFFFFF"/>
          <w:lang w:val="ro-MD"/>
        </w:rPr>
        <w:t xml:space="preserve">se </w:t>
      </w:r>
      <w:r w:rsidRPr="005F497A">
        <w:rPr>
          <w:bCs/>
          <w:sz w:val="28"/>
          <w:szCs w:val="28"/>
          <w:shd w:val="clear" w:color="auto" w:fill="FFFFFF"/>
          <w:lang w:val="ro-MD"/>
        </w:rPr>
        <w:t xml:space="preserve"> exclu</w:t>
      </w:r>
      <w:r w:rsidR="00C93728" w:rsidRPr="005F497A">
        <w:rPr>
          <w:bCs/>
          <w:sz w:val="28"/>
          <w:szCs w:val="28"/>
          <w:shd w:val="clear" w:color="auto" w:fill="FFFFFF"/>
          <w:lang w:val="ro-MD"/>
        </w:rPr>
        <w:t>d;</w:t>
      </w:r>
    </w:p>
    <w:p w:rsidR="003F110F" w:rsidRPr="005F497A" w:rsidRDefault="00246151" w:rsidP="0076082C">
      <w:pPr>
        <w:pStyle w:val="ad"/>
        <w:numPr>
          <w:ilvl w:val="0"/>
          <w:numId w:val="17"/>
        </w:numPr>
        <w:tabs>
          <w:tab w:val="left" w:pos="851"/>
        </w:tabs>
        <w:spacing w:line="276" w:lineRule="auto"/>
        <w:ind w:left="0" w:firstLine="567"/>
        <w:jc w:val="both"/>
        <w:rPr>
          <w:bCs/>
          <w:sz w:val="28"/>
          <w:szCs w:val="28"/>
          <w:shd w:val="clear" w:color="auto" w:fill="FFFFFF"/>
          <w:lang w:val="ro-MD"/>
        </w:rPr>
      </w:pPr>
      <w:r w:rsidRPr="005F497A">
        <w:rPr>
          <w:bCs/>
          <w:sz w:val="28"/>
          <w:szCs w:val="28"/>
          <w:shd w:val="clear" w:color="auto" w:fill="FFFFFF"/>
          <w:lang w:val="ro-MD"/>
        </w:rPr>
        <w:t xml:space="preserve"> punctul 1</w:t>
      </w:r>
      <w:r w:rsidR="00C60A09" w:rsidRPr="005F497A">
        <w:rPr>
          <w:bCs/>
          <w:sz w:val="28"/>
          <w:szCs w:val="28"/>
          <w:shd w:val="clear" w:color="auto" w:fill="FFFFFF"/>
          <w:lang w:val="ro-MD"/>
        </w:rPr>
        <w:t xml:space="preserve"> va avea următorul cuprins: </w:t>
      </w:r>
    </w:p>
    <w:p w:rsidR="00246151" w:rsidRPr="005F497A" w:rsidRDefault="00246151" w:rsidP="0076082C">
      <w:pPr>
        <w:tabs>
          <w:tab w:val="left" w:pos="851"/>
        </w:tabs>
        <w:spacing w:after="0"/>
        <w:ind w:firstLine="567"/>
        <w:jc w:val="both"/>
        <w:rPr>
          <w:bCs/>
          <w:sz w:val="28"/>
          <w:szCs w:val="28"/>
          <w:shd w:val="clear" w:color="auto" w:fill="FFFFFF"/>
          <w:lang w:val="ro-MD"/>
        </w:rPr>
      </w:pPr>
      <w:r w:rsidRPr="005F497A">
        <w:rPr>
          <w:rFonts w:ascii="Times New Roman" w:hAnsi="Times New Roman" w:cs="Times New Roman"/>
          <w:bCs/>
          <w:sz w:val="28"/>
          <w:szCs w:val="28"/>
          <w:shd w:val="clear" w:color="auto" w:fill="FFFFFF"/>
          <w:lang w:val="ro-MD"/>
        </w:rPr>
        <w:t>„</w:t>
      </w:r>
      <w:r w:rsidR="00C60A09" w:rsidRPr="005F497A">
        <w:rPr>
          <w:rFonts w:ascii="Times New Roman" w:hAnsi="Times New Roman" w:cs="Times New Roman"/>
          <w:color w:val="262626"/>
          <w:sz w:val="28"/>
          <w:szCs w:val="28"/>
          <w:shd w:val="clear" w:color="auto" w:fill="FFFFFF"/>
          <w:lang w:val="ro-MD"/>
        </w:rPr>
        <w:t xml:space="preserve">1. A institui Consiliul </w:t>
      </w:r>
      <w:r w:rsidR="00C60A09" w:rsidRPr="005F497A">
        <w:rPr>
          <w:rFonts w:ascii="Times New Roman" w:hAnsi="Times New Roman" w:cs="Times New Roman"/>
          <w:bCs/>
          <w:sz w:val="28"/>
          <w:szCs w:val="28"/>
          <w:lang w:val="ro-MD" w:eastAsia="ro-RO"/>
        </w:rPr>
        <w:t>coordonator pentru stabilirea priorităților de utilizare a mijloacelor financiare din fondul măsurilor de profilaxie (în continuare – Consiliu</w:t>
      </w:r>
      <w:r w:rsidR="00621831" w:rsidRPr="005F497A">
        <w:rPr>
          <w:rFonts w:ascii="Times New Roman" w:hAnsi="Times New Roman" w:cs="Times New Roman"/>
          <w:bCs/>
          <w:sz w:val="28"/>
          <w:szCs w:val="28"/>
          <w:lang w:val="ro-MD" w:eastAsia="ro-RO"/>
        </w:rPr>
        <w:t>l</w:t>
      </w:r>
      <w:r w:rsidR="00C60A09" w:rsidRPr="005F497A">
        <w:rPr>
          <w:rFonts w:ascii="Times New Roman" w:hAnsi="Times New Roman" w:cs="Times New Roman"/>
          <w:bCs/>
          <w:sz w:val="28"/>
          <w:szCs w:val="28"/>
          <w:lang w:val="ro-MD" w:eastAsia="ro-RO"/>
        </w:rPr>
        <w:t xml:space="preserve"> coord</w:t>
      </w:r>
      <w:r w:rsidR="003F110F" w:rsidRPr="005F497A">
        <w:rPr>
          <w:rFonts w:ascii="Times New Roman" w:hAnsi="Times New Roman" w:cs="Times New Roman"/>
          <w:bCs/>
          <w:sz w:val="28"/>
          <w:szCs w:val="28"/>
          <w:lang w:val="ro-MD" w:eastAsia="ro-RO"/>
        </w:rPr>
        <w:t>o</w:t>
      </w:r>
      <w:r w:rsidR="00C60A09" w:rsidRPr="005F497A">
        <w:rPr>
          <w:rFonts w:ascii="Times New Roman" w:hAnsi="Times New Roman" w:cs="Times New Roman"/>
          <w:bCs/>
          <w:sz w:val="28"/>
          <w:szCs w:val="28"/>
          <w:lang w:val="ro-MD" w:eastAsia="ro-RO"/>
        </w:rPr>
        <w:t xml:space="preserve">nator) din componența căruia fac parte </w:t>
      </w:r>
      <w:r w:rsidR="00781595" w:rsidRPr="005F497A">
        <w:rPr>
          <w:rFonts w:ascii="Times New Roman" w:hAnsi="Times New Roman" w:cs="Times New Roman"/>
          <w:bCs/>
          <w:sz w:val="28"/>
          <w:szCs w:val="28"/>
          <w:lang w:val="ro-MD" w:eastAsia="ro-RO"/>
        </w:rPr>
        <w:t>4</w:t>
      </w:r>
      <w:r w:rsidR="00C60A09" w:rsidRPr="005F497A">
        <w:rPr>
          <w:rFonts w:ascii="Times New Roman" w:hAnsi="Times New Roman" w:cs="Times New Roman"/>
          <w:bCs/>
          <w:sz w:val="28"/>
          <w:szCs w:val="28"/>
          <w:lang w:val="ro-MD" w:eastAsia="ro-RO"/>
        </w:rPr>
        <w:t xml:space="preserve"> reprezentanți ai Ministerului Sănătății</w:t>
      </w:r>
      <w:r w:rsidR="00781595" w:rsidRPr="005F497A">
        <w:rPr>
          <w:rFonts w:ascii="Times New Roman" w:hAnsi="Times New Roman" w:cs="Times New Roman"/>
          <w:bCs/>
          <w:sz w:val="28"/>
          <w:szCs w:val="28"/>
          <w:lang w:val="ro-MD" w:eastAsia="ro-RO"/>
        </w:rPr>
        <w:t xml:space="preserve">, un reprezentant al Agenției Naționale pentru Sănătate Publică, </w:t>
      </w:r>
      <w:r w:rsidR="002F0EA0" w:rsidRPr="005F497A">
        <w:rPr>
          <w:rFonts w:ascii="Times New Roman" w:hAnsi="Times New Roman" w:cs="Times New Roman"/>
          <w:bCs/>
          <w:sz w:val="28"/>
          <w:szCs w:val="28"/>
          <w:lang w:val="ro-MD" w:eastAsia="ro-RO"/>
        </w:rPr>
        <w:t xml:space="preserve">2 </w:t>
      </w:r>
      <w:r w:rsidR="00781595" w:rsidRPr="005F497A">
        <w:rPr>
          <w:rFonts w:ascii="Times New Roman" w:hAnsi="Times New Roman" w:cs="Times New Roman"/>
          <w:bCs/>
          <w:sz w:val="28"/>
          <w:szCs w:val="28"/>
          <w:lang w:val="ro-MD" w:eastAsia="ro-RO"/>
        </w:rPr>
        <w:t xml:space="preserve">reprezentanți ai </w:t>
      </w:r>
      <w:r w:rsidR="00781595" w:rsidRPr="005F497A">
        <w:rPr>
          <w:rFonts w:ascii="Times New Roman" w:hAnsi="Times New Roman" w:cs="Times New Roman"/>
          <w:bCs/>
          <w:sz w:val="28"/>
          <w:szCs w:val="28"/>
          <w:shd w:val="clear" w:color="auto" w:fill="FFFFFF"/>
          <w:lang w:val="ro-MD"/>
        </w:rPr>
        <w:t xml:space="preserve">Companiei Naționale de Asigurări în Medicină și </w:t>
      </w:r>
      <w:r w:rsidR="009D786B" w:rsidRPr="005F497A">
        <w:rPr>
          <w:rFonts w:ascii="Times New Roman" w:hAnsi="Times New Roman" w:cs="Times New Roman"/>
          <w:bCs/>
          <w:sz w:val="28"/>
          <w:szCs w:val="28"/>
          <w:shd w:val="clear" w:color="auto" w:fill="FFFFFF"/>
          <w:lang w:val="ro-MD"/>
        </w:rPr>
        <w:t xml:space="preserve">1 reprezentant al </w:t>
      </w:r>
      <w:r w:rsidR="00781595" w:rsidRPr="005F497A">
        <w:rPr>
          <w:rFonts w:ascii="Times New Roman" w:hAnsi="Times New Roman" w:cs="Times New Roman"/>
          <w:bCs/>
          <w:sz w:val="28"/>
          <w:szCs w:val="28"/>
          <w:shd w:val="clear" w:color="auto" w:fill="FFFFFF"/>
          <w:lang w:val="ro-MD"/>
        </w:rPr>
        <w:t>societății civile cu drept</w:t>
      </w:r>
      <w:r w:rsidR="00621831" w:rsidRPr="005F497A">
        <w:rPr>
          <w:rFonts w:ascii="Times New Roman" w:hAnsi="Times New Roman" w:cs="Times New Roman"/>
          <w:bCs/>
          <w:sz w:val="28"/>
          <w:szCs w:val="28"/>
          <w:shd w:val="clear" w:color="auto" w:fill="FFFFFF"/>
          <w:lang w:val="ro-MD"/>
        </w:rPr>
        <w:t xml:space="preserve"> de vot</w:t>
      </w:r>
      <w:r w:rsidR="00781595" w:rsidRPr="005F497A">
        <w:rPr>
          <w:rFonts w:ascii="Times New Roman" w:hAnsi="Times New Roman" w:cs="Times New Roman"/>
          <w:bCs/>
          <w:sz w:val="28"/>
          <w:szCs w:val="28"/>
          <w:shd w:val="clear" w:color="auto" w:fill="FFFFFF"/>
          <w:lang w:val="ro-MD"/>
        </w:rPr>
        <w:t xml:space="preserve"> consultativ.”;</w:t>
      </w:r>
      <w:r w:rsidR="00781595" w:rsidRPr="005F497A">
        <w:rPr>
          <w:rFonts w:ascii="Times New Roman" w:hAnsi="Times New Roman" w:cs="Times New Roman"/>
          <w:bCs/>
          <w:sz w:val="28"/>
          <w:szCs w:val="28"/>
          <w:lang w:val="ro-MD" w:eastAsia="ro-RO"/>
        </w:rPr>
        <w:t xml:space="preserve"> </w:t>
      </w:r>
      <w:r w:rsidR="00C60A09" w:rsidRPr="005F497A">
        <w:rPr>
          <w:rFonts w:ascii="Times New Roman" w:hAnsi="Times New Roman" w:cs="Times New Roman"/>
          <w:bCs/>
          <w:sz w:val="28"/>
          <w:szCs w:val="28"/>
          <w:lang w:val="ro-MD" w:eastAsia="ro-RO"/>
        </w:rPr>
        <w:t xml:space="preserve"> </w:t>
      </w:r>
      <w:r w:rsidR="00C60A09" w:rsidRPr="005F497A" w:rsidDel="00C60A09">
        <w:rPr>
          <w:rFonts w:ascii="Times New Roman" w:hAnsi="Times New Roman" w:cs="Times New Roman"/>
          <w:color w:val="262626"/>
          <w:sz w:val="28"/>
          <w:szCs w:val="28"/>
          <w:shd w:val="clear" w:color="auto" w:fill="FFFFFF"/>
          <w:lang w:val="ro-MD"/>
        </w:rPr>
        <w:t xml:space="preserve"> </w:t>
      </w:r>
    </w:p>
    <w:p w:rsidR="003F110F" w:rsidRPr="005F497A" w:rsidRDefault="00781595" w:rsidP="0076082C">
      <w:pPr>
        <w:pStyle w:val="ad"/>
        <w:numPr>
          <w:ilvl w:val="0"/>
          <w:numId w:val="17"/>
        </w:numPr>
        <w:tabs>
          <w:tab w:val="left" w:pos="851"/>
        </w:tabs>
        <w:spacing w:line="276" w:lineRule="auto"/>
        <w:ind w:left="0" w:firstLine="567"/>
        <w:jc w:val="both"/>
        <w:rPr>
          <w:bCs/>
          <w:sz w:val="28"/>
          <w:szCs w:val="28"/>
          <w:shd w:val="clear" w:color="auto" w:fill="FFFFFF"/>
          <w:lang w:val="ro-MD"/>
        </w:rPr>
      </w:pPr>
      <w:r w:rsidRPr="005F497A">
        <w:rPr>
          <w:bCs/>
          <w:sz w:val="28"/>
          <w:szCs w:val="28"/>
          <w:shd w:val="clear" w:color="auto" w:fill="FFFFFF"/>
          <w:lang w:val="ro-MD"/>
        </w:rPr>
        <w:t>se completează cu punctul 1</w:t>
      </w:r>
      <w:r w:rsidRPr="005F497A">
        <w:rPr>
          <w:bCs/>
          <w:sz w:val="28"/>
          <w:szCs w:val="28"/>
          <w:shd w:val="clear" w:color="auto" w:fill="FFFFFF"/>
          <w:vertAlign w:val="superscript"/>
          <w:lang w:val="ro-MD"/>
        </w:rPr>
        <w:t xml:space="preserve">1 </w:t>
      </w:r>
      <w:r w:rsidRPr="005F497A">
        <w:rPr>
          <w:bCs/>
          <w:sz w:val="28"/>
          <w:szCs w:val="28"/>
          <w:shd w:val="clear" w:color="auto" w:fill="FFFFFF"/>
          <w:lang w:val="ro-MD"/>
        </w:rPr>
        <w:t xml:space="preserve">cu următorul cuprins: </w:t>
      </w:r>
    </w:p>
    <w:p w:rsidR="00781595" w:rsidRPr="005F497A" w:rsidRDefault="00781595" w:rsidP="0076082C">
      <w:pPr>
        <w:tabs>
          <w:tab w:val="left" w:pos="851"/>
        </w:tabs>
        <w:spacing w:after="0"/>
        <w:ind w:firstLine="567"/>
        <w:jc w:val="both"/>
        <w:rPr>
          <w:bCs/>
          <w:sz w:val="28"/>
          <w:szCs w:val="28"/>
          <w:shd w:val="clear" w:color="auto" w:fill="FFFFFF"/>
          <w:lang w:val="ro-MD"/>
        </w:rPr>
      </w:pPr>
      <w:r w:rsidRPr="005F497A">
        <w:rPr>
          <w:rFonts w:ascii="Times New Roman" w:hAnsi="Times New Roman" w:cs="Times New Roman"/>
          <w:bCs/>
          <w:sz w:val="28"/>
          <w:szCs w:val="28"/>
          <w:shd w:val="clear" w:color="auto" w:fill="FFFFFF"/>
          <w:lang w:val="ro-MD"/>
        </w:rPr>
        <w:t>„1</w:t>
      </w:r>
      <w:r w:rsidRPr="005F497A">
        <w:rPr>
          <w:rFonts w:ascii="Times New Roman" w:hAnsi="Times New Roman" w:cs="Times New Roman"/>
          <w:bCs/>
          <w:sz w:val="28"/>
          <w:szCs w:val="28"/>
          <w:shd w:val="clear" w:color="auto" w:fill="FFFFFF"/>
          <w:vertAlign w:val="superscript"/>
          <w:lang w:val="ro-MD"/>
        </w:rPr>
        <w:t>1</w:t>
      </w:r>
      <w:r w:rsidR="003F110F" w:rsidRPr="005F497A">
        <w:rPr>
          <w:rFonts w:ascii="Times New Roman" w:hAnsi="Times New Roman" w:cs="Times New Roman"/>
          <w:bCs/>
          <w:sz w:val="28"/>
          <w:szCs w:val="28"/>
          <w:shd w:val="clear" w:color="auto" w:fill="FFFFFF"/>
          <w:lang w:val="ro-MD"/>
        </w:rPr>
        <w:t>.</w:t>
      </w:r>
      <w:r w:rsidRPr="005F497A">
        <w:rPr>
          <w:rFonts w:ascii="Times New Roman" w:hAnsi="Times New Roman" w:cs="Times New Roman"/>
          <w:bCs/>
          <w:sz w:val="28"/>
          <w:szCs w:val="28"/>
          <w:shd w:val="clear" w:color="auto" w:fill="FFFFFF"/>
          <w:lang w:val="ro-MD"/>
        </w:rPr>
        <w:t xml:space="preserve"> A aproba componența nominală a Consiliului coordonator, conform Anexei nr.1.”;</w:t>
      </w:r>
    </w:p>
    <w:p w:rsidR="0062623A" w:rsidRPr="005F497A" w:rsidRDefault="0062623A" w:rsidP="0076082C">
      <w:pPr>
        <w:pStyle w:val="ad"/>
        <w:numPr>
          <w:ilvl w:val="0"/>
          <w:numId w:val="17"/>
        </w:numPr>
        <w:tabs>
          <w:tab w:val="left" w:pos="851"/>
        </w:tabs>
        <w:spacing w:line="276" w:lineRule="auto"/>
        <w:ind w:left="0" w:firstLine="567"/>
        <w:jc w:val="both"/>
        <w:rPr>
          <w:bCs/>
          <w:sz w:val="28"/>
          <w:szCs w:val="28"/>
          <w:shd w:val="clear" w:color="auto" w:fill="FFFFFF"/>
          <w:lang w:val="ro-MD"/>
        </w:rPr>
      </w:pPr>
      <w:r w:rsidRPr="005F497A">
        <w:rPr>
          <w:bCs/>
          <w:sz w:val="28"/>
          <w:szCs w:val="28"/>
          <w:shd w:val="clear" w:color="auto" w:fill="FFFFFF"/>
          <w:lang w:val="ro-MD"/>
        </w:rPr>
        <w:t>punc</w:t>
      </w:r>
      <w:r w:rsidR="00246151" w:rsidRPr="005F497A">
        <w:rPr>
          <w:bCs/>
          <w:sz w:val="28"/>
          <w:szCs w:val="28"/>
          <w:shd w:val="clear" w:color="auto" w:fill="FFFFFF"/>
          <w:lang w:val="ro-MD"/>
        </w:rPr>
        <w:t xml:space="preserve">tul 3 </w:t>
      </w:r>
      <w:r w:rsidR="00C93728" w:rsidRPr="005F497A">
        <w:rPr>
          <w:bCs/>
          <w:sz w:val="28"/>
          <w:szCs w:val="28"/>
          <w:shd w:val="clear" w:color="auto" w:fill="FFFFFF"/>
          <w:lang w:val="ro-MD"/>
        </w:rPr>
        <w:t>va avea următorul cuprins</w:t>
      </w:r>
      <w:r w:rsidRPr="005F497A">
        <w:rPr>
          <w:bCs/>
          <w:sz w:val="28"/>
          <w:szCs w:val="28"/>
          <w:shd w:val="clear" w:color="auto" w:fill="FFFFFF"/>
          <w:lang w:val="ro-MD"/>
        </w:rPr>
        <w:t>:</w:t>
      </w:r>
    </w:p>
    <w:p w:rsidR="0062623A" w:rsidRPr="005F497A" w:rsidRDefault="0062623A" w:rsidP="0076082C">
      <w:pPr>
        <w:spacing w:after="0"/>
        <w:ind w:firstLine="567"/>
        <w:jc w:val="both"/>
        <w:rPr>
          <w:rFonts w:ascii="Times New Roman" w:hAnsi="Times New Roman" w:cs="Times New Roman"/>
          <w:sz w:val="28"/>
          <w:szCs w:val="28"/>
          <w:shd w:val="clear" w:color="auto" w:fill="FFFFFF"/>
          <w:lang w:val="ro-MD"/>
        </w:rPr>
      </w:pPr>
      <w:r w:rsidRPr="005F497A">
        <w:rPr>
          <w:rFonts w:ascii="Times New Roman" w:hAnsi="Times New Roman" w:cs="Times New Roman"/>
          <w:sz w:val="28"/>
          <w:szCs w:val="28"/>
          <w:shd w:val="clear" w:color="auto" w:fill="FFFFFF"/>
          <w:lang w:val="ro-MD"/>
        </w:rPr>
        <w:t>„3. Ministerul Sănătăţii va solicita</w:t>
      </w:r>
      <w:r w:rsidR="00C93728" w:rsidRPr="005F497A">
        <w:rPr>
          <w:rFonts w:ascii="Times New Roman" w:hAnsi="Times New Roman" w:cs="Times New Roman"/>
          <w:sz w:val="28"/>
          <w:szCs w:val="28"/>
          <w:shd w:val="clear" w:color="auto" w:fill="FFFFFF"/>
          <w:lang w:val="ro-MD"/>
        </w:rPr>
        <w:t>,</w:t>
      </w:r>
      <w:r w:rsidRPr="005F497A">
        <w:rPr>
          <w:rFonts w:ascii="Times New Roman" w:hAnsi="Times New Roman" w:cs="Times New Roman"/>
          <w:sz w:val="28"/>
          <w:szCs w:val="28"/>
          <w:shd w:val="clear" w:color="auto" w:fill="FFFFFF"/>
          <w:lang w:val="ro-MD"/>
        </w:rPr>
        <w:t xml:space="preserve"> către data de 30 iunie a fiecărui an, instituții</w:t>
      </w:r>
      <w:r w:rsidR="001565C9" w:rsidRPr="005F497A">
        <w:rPr>
          <w:rFonts w:ascii="Times New Roman" w:hAnsi="Times New Roman" w:cs="Times New Roman"/>
          <w:sz w:val="28"/>
          <w:szCs w:val="28"/>
          <w:shd w:val="clear" w:color="auto" w:fill="FFFFFF"/>
          <w:lang w:val="ro-MD"/>
        </w:rPr>
        <w:t xml:space="preserve">lor cu atribuții în domeniul </w:t>
      </w:r>
      <w:r w:rsidRPr="005F497A">
        <w:rPr>
          <w:rFonts w:ascii="Times New Roman" w:hAnsi="Times New Roman" w:cs="Times New Roman"/>
          <w:sz w:val="28"/>
          <w:szCs w:val="28"/>
          <w:shd w:val="clear" w:color="auto" w:fill="FFFFFF"/>
          <w:lang w:val="ro-MD"/>
        </w:rPr>
        <w:t>profilaxie</w:t>
      </w:r>
      <w:r w:rsidR="001565C9" w:rsidRPr="005F497A">
        <w:rPr>
          <w:rFonts w:ascii="Times New Roman" w:hAnsi="Times New Roman" w:cs="Times New Roman"/>
          <w:sz w:val="28"/>
          <w:szCs w:val="28"/>
          <w:shd w:val="clear" w:color="auto" w:fill="FFFFFF"/>
          <w:lang w:val="ro-MD"/>
        </w:rPr>
        <w:t>i și prevenirii</w:t>
      </w:r>
      <w:r w:rsidRPr="005F497A">
        <w:rPr>
          <w:rFonts w:ascii="Times New Roman" w:hAnsi="Times New Roman" w:cs="Times New Roman"/>
          <w:sz w:val="28"/>
          <w:szCs w:val="28"/>
          <w:shd w:val="clear" w:color="auto" w:fill="FFFFFF"/>
          <w:lang w:val="ro-MD"/>
        </w:rPr>
        <w:t xml:space="preserve"> riscurilor de îmbolnăvire, priorităţile de finanţare pentru următorul an şi le va prezenta Consiliului </w:t>
      </w:r>
      <w:r w:rsidR="00401379" w:rsidRPr="005F497A">
        <w:rPr>
          <w:rFonts w:ascii="Times New Roman" w:hAnsi="Times New Roman" w:cs="Times New Roman"/>
          <w:sz w:val="28"/>
          <w:szCs w:val="28"/>
          <w:shd w:val="clear" w:color="auto" w:fill="FFFFFF"/>
          <w:lang w:val="ro-MD"/>
        </w:rPr>
        <w:t>coordonator</w:t>
      </w:r>
      <w:r w:rsidR="009E43E1" w:rsidRPr="005F497A">
        <w:rPr>
          <w:rFonts w:ascii="Times New Roman" w:hAnsi="Times New Roman" w:cs="Times New Roman"/>
          <w:sz w:val="28"/>
          <w:szCs w:val="28"/>
          <w:shd w:val="clear" w:color="auto" w:fill="FFFFFF"/>
          <w:lang w:val="ro-MD"/>
        </w:rPr>
        <w:t xml:space="preserve"> spre aprobare</w:t>
      </w:r>
      <w:r w:rsidRPr="005F497A">
        <w:rPr>
          <w:rFonts w:ascii="Times New Roman" w:hAnsi="Times New Roman" w:cs="Times New Roman"/>
          <w:sz w:val="28"/>
          <w:szCs w:val="28"/>
          <w:shd w:val="clear" w:color="auto" w:fill="FFFFFF"/>
          <w:lang w:val="ro-MD"/>
        </w:rPr>
        <w:t>.</w:t>
      </w:r>
      <w:r w:rsidR="009E43E1" w:rsidRPr="005F497A">
        <w:rPr>
          <w:rFonts w:ascii="Times New Roman" w:hAnsi="Times New Roman" w:cs="Times New Roman"/>
          <w:sz w:val="28"/>
          <w:szCs w:val="28"/>
          <w:shd w:val="clear" w:color="auto" w:fill="FFFFFF"/>
          <w:lang w:val="ro-MD"/>
        </w:rPr>
        <w:t>”</w:t>
      </w:r>
    </w:p>
    <w:p w:rsidR="001565C9" w:rsidRPr="005F497A" w:rsidRDefault="004B3C13" w:rsidP="0076082C">
      <w:pPr>
        <w:pStyle w:val="ad"/>
        <w:numPr>
          <w:ilvl w:val="0"/>
          <w:numId w:val="17"/>
        </w:numPr>
        <w:spacing w:line="276" w:lineRule="auto"/>
        <w:jc w:val="both"/>
        <w:rPr>
          <w:rStyle w:val="a3"/>
          <w:color w:val="auto"/>
          <w:sz w:val="28"/>
          <w:szCs w:val="28"/>
          <w:u w:val="none"/>
          <w:shd w:val="clear" w:color="auto" w:fill="FFFFFF"/>
          <w:lang w:val="ro-MD" w:eastAsia="en-US"/>
        </w:rPr>
      </w:pPr>
      <w:r w:rsidRPr="005F497A">
        <w:rPr>
          <w:rStyle w:val="a3"/>
          <w:color w:val="auto"/>
          <w:sz w:val="28"/>
          <w:szCs w:val="28"/>
          <w:u w:val="none"/>
          <w:shd w:val="clear" w:color="auto" w:fill="FFFFFF"/>
          <w:lang w:val="ro-MD" w:eastAsia="en-US"/>
        </w:rPr>
        <w:t>s</w:t>
      </w:r>
      <w:r w:rsidR="001565C9" w:rsidRPr="005F497A">
        <w:rPr>
          <w:rStyle w:val="a3"/>
          <w:color w:val="auto"/>
          <w:sz w:val="28"/>
          <w:szCs w:val="28"/>
          <w:u w:val="none"/>
          <w:shd w:val="clear" w:color="auto" w:fill="FFFFFF"/>
          <w:lang w:val="ro-MD" w:eastAsia="en-US"/>
        </w:rPr>
        <w:t>e completează cu punct</w:t>
      </w:r>
      <w:r w:rsidR="003F371A" w:rsidRPr="005F497A">
        <w:rPr>
          <w:rStyle w:val="a3"/>
          <w:color w:val="auto"/>
          <w:sz w:val="28"/>
          <w:szCs w:val="28"/>
          <w:u w:val="none"/>
          <w:shd w:val="clear" w:color="auto" w:fill="FFFFFF"/>
          <w:lang w:val="ro-MD" w:eastAsia="en-US"/>
        </w:rPr>
        <w:t>ele 3</w:t>
      </w:r>
      <w:r w:rsidR="003F371A" w:rsidRPr="005F497A">
        <w:rPr>
          <w:rStyle w:val="a3"/>
          <w:color w:val="auto"/>
          <w:sz w:val="28"/>
          <w:szCs w:val="28"/>
          <w:u w:val="none"/>
          <w:shd w:val="clear" w:color="auto" w:fill="FFFFFF"/>
          <w:vertAlign w:val="superscript"/>
          <w:lang w:val="ro-MD" w:eastAsia="en-US"/>
        </w:rPr>
        <w:t>1</w:t>
      </w:r>
      <w:r w:rsidR="00C93728" w:rsidRPr="005F497A">
        <w:rPr>
          <w:rStyle w:val="a3"/>
          <w:color w:val="auto"/>
          <w:sz w:val="28"/>
          <w:szCs w:val="28"/>
          <w:u w:val="none"/>
          <w:shd w:val="clear" w:color="auto" w:fill="FFFFFF"/>
          <w:lang w:val="ro-MD" w:eastAsia="en-US"/>
        </w:rPr>
        <w:t xml:space="preserve"> -</w:t>
      </w:r>
      <w:r w:rsidR="009E43E1" w:rsidRPr="005F497A">
        <w:rPr>
          <w:rStyle w:val="a3"/>
          <w:color w:val="auto"/>
          <w:sz w:val="28"/>
          <w:szCs w:val="28"/>
          <w:u w:val="none"/>
          <w:shd w:val="clear" w:color="auto" w:fill="FFFFFF"/>
          <w:lang w:val="ro-MD" w:eastAsia="en-US"/>
        </w:rPr>
        <w:t xml:space="preserve"> 3</w:t>
      </w:r>
      <w:r w:rsidR="009E43E1" w:rsidRPr="005F497A">
        <w:rPr>
          <w:rStyle w:val="a3"/>
          <w:color w:val="auto"/>
          <w:sz w:val="28"/>
          <w:szCs w:val="28"/>
          <w:u w:val="none"/>
          <w:shd w:val="clear" w:color="auto" w:fill="FFFFFF"/>
          <w:vertAlign w:val="superscript"/>
          <w:lang w:val="ro-MD" w:eastAsia="en-US"/>
        </w:rPr>
        <w:t>4</w:t>
      </w:r>
      <w:r w:rsidR="003F371A" w:rsidRPr="005F497A">
        <w:rPr>
          <w:rStyle w:val="a3"/>
          <w:color w:val="auto"/>
          <w:sz w:val="28"/>
          <w:szCs w:val="28"/>
          <w:u w:val="none"/>
          <w:shd w:val="clear" w:color="auto" w:fill="FFFFFF"/>
          <w:lang w:val="ro-MD" w:eastAsia="en-US"/>
        </w:rPr>
        <w:t xml:space="preserve"> </w:t>
      </w:r>
      <w:r w:rsidR="001565C9" w:rsidRPr="005F497A">
        <w:rPr>
          <w:rStyle w:val="a3"/>
          <w:color w:val="auto"/>
          <w:sz w:val="28"/>
          <w:szCs w:val="28"/>
          <w:u w:val="none"/>
          <w:shd w:val="clear" w:color="auto" w:fill="FFFFFF"/>
          <w:lang w:val="ro-MD" w:eastAsia="en-US"/>
        </w:rPr>
        <w:t>cu următorul cuprins:</w:t>
      </w:r>
    </w:p>
    <w:p w:rsidR="009D1842" w:rsidRPr="005F497A" w:rsidRDefault="001565C9" w:rsidP="0076082C">
      <w:pPr>
        <w:tabs>
          <w:tab w:val="left" w:pos="0"/>
          <w:tab w:val="left" w:pos="567"/>
        </w:tabs>
        <w:spacing w:after="0"/>
        <w:ind w:firstLine="567"/>
        <w:jc w:val="both"/>
        <w:rPr>
          <w:rFonts w:ascii="Times New Roman" w:hAnsi="Times New Roman" w:cs="Times New Roman"/>
          <w:sz w:val="28"/>
          <w:szCs w:val="28"/>
          <w:shd w:val="clear" w:color="auto" w:fill="FFFFFF"/>
          <w:lang w:val="ro-MD"/>
        </w:rPr>
      </w:pPr>
      <w:r w:rsidRPr="005F497A">
        <w:rPr>
          <w:rFonts w:ascii="Times New Roman" w:hAnsi="Times New Roman" w:cs="Times New Roman"/>
          <w:sz w:val="28"/>
          <w:szCs w:val="28"/>
          <w:shd w:val="clear" w:color="auto" w:fill="FFFFFF"/>
          <w:lang w:val="ro-MD"/>
        </w:rPr>
        <w:t>„</w:t>
      </w:r>
      <w:r w:rsidR="007D609B" w:rsidRPr="005F497A">
        <w:rPr>
          <w:rFonts w:ascii="Times New Roman" w:hAnsi="Times New Roman" w:cs="Times New Roman"/>
          <w:sz w:val="28"/>
          <w:szCs w:val="28"/>
          <w:shd w:val="clear" w:color="auto" w:fill="FFFFFF"/>
          <w:lang w:val="ro-MD"/>
        </w:rPr>
        <w:t>3</w:t>
      </w:r>
      <w:r w:rsidR="007D609B" w:rsidRPr="005F497A">
        <w:rPr>
          <w:rFonts w:ascii="Times New Roman" w:hAnsi="Times New Roman" w:cs="Times New Roman"/>
          <w:sz w:val="28"/>
          <w:szCs w:val="28"/>
          <w:shd w:val="clear" w:color="auto" w:fill="FFFFFF"/>
          <w:vertAlign w:val="superscript"/>
          <w:lang w:val="ro-MD"/>
        </w:rPr>
        <w:t>1</w:t>
      </w:r>
      <w:r w:rsidR="007D609B" w:rsidRPr="005F497A">
        <w:rPr>
          <w:rFonts w:ascii="Times New Roman" w:hAnsi="Times New Roman" w:cs="Times New Roman"/>
          <w:sz w:val="28"/>
          <w:szCs w:val="28"/>
          <w:shd w:val="clear" w:color="auto" w:fill="FFFFFF"/>
          <w:lang w:val="ro-MD"/>
        </w:rPr>
        <w:t xml:space="preserve">. Consiliul coordonator stabilește prioritățile pentru anul următor. </w:t>
      </w:r>
      <w:r w:rsidR="002E0034" w:rsidRPr="005F497A">
        <w:rPr>
          <w:rFonts w:ascii="Times New Roman" w:hAnsi="Times New Roman" w:cs="Times New Roman"/>
          <w:sz w:val="28"/>
          <w:szCs w:val="28"/>
          <w:shd w:val="clear" w:color="auto" w:fill="FFFFFF"/>
          <w:lang w:val="ro-MD"/>
        </w:rPr>
        <w:t xml:space="preserve">Pe parcursul anului, Consiliul </w:t>
      </w:r>
      <w:r w:rsidR="00401379" w:rsidRPr="005F497A">
        <w:rPr>
          <w:rFonts w:ascii="Times New Roman" w:hAnsi="Times New Roman" w:cs="Times New Roman"/>
          <w:sz w:val="28"/>
          <w:szCs w:val="28"/>
          <w:shd w:val="clear" w:color="auto" w:fill="FFFFFF"/>
          <w:lang w:val="ro-MD"/>
        </w:rPr>
        <w:t>coordonator</w:t>
      </w:r>
      <w:r w:rsidR="002E0034" w:rsidRPr="005F497A">
        <w:rPr>
          <w:rFonts w:ascii="Times New Roman" w:hAnsi="Times New Roman" w:cs="Times New Roman"/>
          <w:sz w:val="28"/>
          <w:szCs w:val="28"/>
          <w:shd w:val="clear" w:color="auto" w:fill="FFFFFF"/>
          <w:lang w:val="ro-MD"/>
        </w:rPr>
        <w:t xml:space="preserve"> poate modifica prioritățile de finanțare în cazul aprobării/modificării documentelor de politici din domeniul sănătății sau majorării</w:t>
      </w:r>
      <w:r w:rsidR="00B973F1" w:rsidRPr="005F497A">
        <w:rPr>
          <w:rFonts w:ascii="Times New Roman" w:hAnsi="Times New Roman" w:cs="Times New Roman"/>
          <w:sz w:val="28"/>
          <w:szCs w:val="28"/>
          <w:shd w:val="clear" w:color="auto" w:fill="FFFFFF"/>
          <w:lang w:val="ro-MD"/>
        </w:rPr>
        <w:t>/micșorării</w:t>
      </w:r>
      <w:r w:rsidR="002E0034" w:rsidRPr="005F497A">
        <w:rPr>
          <w:rFonts w:ascii="Times New Roman" w:hAnsi="Times New Roman" w:cs="Times New Roman"/>
          <w:sz w:val="28"/>
          <w:szCs w:val="28"/>
          <w:shd w:val="clear" w:color="auto" w:fill="FFFFFF"/>
          <w:lang w:val="ro-MD"/>
        </w:rPr>
        <w:t xml:space="preserve"> mijloacelor financiare pentru fondul măsurilor de profilaxie.</w:t>
      </w:r>
    </w:p>
    <w:p w:rsidR="009D1842" w:rsidRPr="005F497A" w:rsidRDefault="007D609B" w:rsidP="0076082C">
      <w:pPr>
        <w:tabs>
          <w:tab w:val="left" w:pos="0"/>
          <w:tab w:val="left" w:pos="567"/>
        </w:tabs>
        <w:spacing w:after="0"/>
        <w:ind w:firstLine="567"/>
        <w:jc w:val="both"/>
        <w:rPr>
          <w:rFonts w:ascii="Times New Roman" w:hAnsi="Times New Roman" w:cs="Times New Roman"/>
          <w:sz w:val="28"/>
          <w:szCs w:val="28"/>
          <w:shd w:val="clear" w:color="auto" w:fill="FFFFFF"/>
          <w:lang w:val="ro-MD"/>
        </w:rPr>
      </w:pPr>
      <w:r w:rsidRPr="005F497A">
        <w:rPr>
          <w:rFonts w:ascii="Times New Roman" w:hAnsi="Times New Roman" w:cs="Times New Roman"/>
          <w:sz w:val="28"/>
          <w:szCs w:val="28"/>
          <w:shd w:val="clear" w:color="auto" w:fill="FFFFFF"/>
          <w:lang w:val="ro-MD"/>
        </w:rPr>
        <w:t>3</w:t>
      </w:r>
      <w:r w:rsidRPr="005F497A">
        <w:rPr>
          <w:rFonts w:ascii="Times New Roman" w:hAnsi="Times New Roman" w:cs="Times New Roman"/>
          <w:sz w:val="28"/>
          <w:szCs w:val="28"/>
          <w:shd w:val="clear" w:color="auto" w:fill="FFFFFF"/>
          <w:vertAlign w:val="superscript"/>
          <w:lang w:val="ro-MD"/>
        </w:rPr>
        <w:t>2</w:t>
      </w:r>
      <w:r w:rsidRPr="005F497A">
        <w:rPr>
          <w:rFonts w:ascii="Times New Roman" w:hAnsi="Times New Roman" w:cs="Times New Roman"/>
          <w:sz w:val="28"/>
          <w:szCs w:val="28"/>
          <w:shd w:val="clear" w:color="auto" w:fill="FFFFFF"/>
          <w:lang w:val="ro-MD"/>
        </w:rPr>
        <w:t xml:space="preserve">. Prioritățile de finanțare din fondul măsurilor de profilaxie, stabilite de Consiliul </w:t>
      </w:r>
      <w:r w:rsidR="00401379" w:rsidRPr="005F497A">
        <w:rPr>
          <w:rFonts w:ascii="Times New Roman" w:hAnsi="Times New Roman" w:cs="Times New Roman"/>
          <w:sz w:val="28"/>
          <w:szCs w:val="28"/>
          <w:shd w:val="clear" w:color="auto" w:fill="FFFFFF"/>
          <w:lang w:val="ro-MD"/>
        </w:rPr>
        <w:t>coordonator</w:t>
      </w:r>
      <w:r w:rsidRPr="005F497A">
        <w:rPr>
          <w:rFonts w:ascii="Times New Roman" w:hAnsi="Times New Roman" w:cs="Times New Roman"/>
          <w:sz w:val="28"/>
          <w:szCs w:val="28"/>
          <w:shd w:val="clear" w:color="auto" w:fill="FFFFFF"/>
          <w:lang w:val="ro-MD"/>
        </w:rPr>
        <w:t>, se aprobă prin ordin</w:t>
      </w:r>
      <w:r w:rsidR="00C93728" w:rsidRPr="005F497A">
        <w:rPr>
          <w:rFonts w:ascii="Times New Roman" w:hAnsi="Times New Roman" w:cs="Times New Roman"/>
          <w:sz w:val="28"/>
          <w:szCs w:val="28"/>
          <w:shd w:val="clear" w:color="auto" w:fill="FFFFFF"/>
          <w:lang w:val="ro-MD"/>
        </w:rPr>
        <w:t xml:space="preserve"> al</w:t>
      </w:r>
      <w:r w:rsidRPr="005F497A">
        <w:rPr>
          <w:rFonts w:ascii="Times New Roman" w:hAnsi="Times New Roman" w:cs="Times New Roman"/>
          <w:sz w:val="28"/>
          <w:szCs w:val="28"/>
          <w:shd w:val="clear" w:color="auto" w:fill="FFFFFF"/>
          <w:lang w:val="ro-MD"/>
        </w:rPr>
        <w:t xml:space="preserve"> ministrului sănătății şi directorului general al Companiei Naţionale de Asigurări în Medicină.</w:t>
      </w:r>
      <w:r w:rsidR="009D1842" w:rsidRPr="005F497A">
        <w:rPr>
          <w:rFonts w:ascii="Times New Roman" w:hAnsi="Times New Roman" w:cs="Times New Roman"/>
          <w:sz w:val="28"/>
          <w:szCs w:val="28"/>
          <w:shd w:val="clear" w:color="auto" w:fill="FFFFFF"/>
          <w:lang w:val="ro-MD"/>
        </w:rPr>
        <w:t xml:space="preserve"> </w:t>
      </w:r>
    </w:p>
    <w:p w:rsidR="001565C9" w:rsidRPr="005F497A" w:rsidRDefault="007D609B" w:rsidP="0076082C">
      <w:pPr>
        <w:spacing w:after="0"/>
        <w:ind w:firstLine="567"/>
        <w:jc w:val="both"/>
        <w:rPr>
          <w:rFonts w:ascii="Times New Roman" w:hAnsi="Times New Roman" w:cs="Times New Roman"/>
          <w:sz w:val="28"/>
          <w:szCs w:val="28"/>
          <w:shd w:val="clear" w:color="auto" w:fill="FFFFFF"/>
          <w:lang w:val="ro-MD"/>
        </w:rPr>
      </w:pPr>
      <w:r w:rsidRPr="005F497A">
        <w:rPr>
          <w:rFonts w:ascii="Times New Roman" w:hAnsi="Times New Roman" w:cs="Times New Roman"/>
          <w:sz w:val="28"/>
          <w:szCs w:val="28"/>
          <w:shd w:val="clear" w:color="auto" w:fill="FFFFFF"/>
          <w:lang w:val="ro-MD"/>
        </w:rPr>
        <w:t>3</w:t>
      </w:r>
      <w:r w:rsidRPr="005F497A">
        <w:rPr>
          <w:rFonts w:ascii="Times New Roman" w:hAnsi="Times New Roman" w:cs="Times New Roman"/>
          <w:sz w:val="28"/>
          <w:szCs w:val="28"/>
          <w:shd w:val="clear" w:color="auto" w:fill="FFFFFF"/>
          <w:vertAlign w:val="superscript"/>
          <w:lang w:val="ro-MD"/>
        </w:rPr>
        <w:t>3</w:t>
      </w:r>
      <w:r w:rsidRPr="005F497A">
        <w:rPr>
          <w:rFonts w:ascii="Times New Roman" w:hAnsi="Times New Roman" w:cs="Times New Roman"/>
          <w:sz w:val="28"/>
          <w:szCs w:val="28"/>
          <w:shd w:val="clear" w:color="auto" w:fill="FFFFFF"/>
          <w:lang w:val="ro-MD"/>
        </w:rPr>
        <w:t>. La baza planificării cheltuielilor din fondul măsurilor de profilaxie pentru următorul an de gestiune vor sta prioritățile de finanțare din fondul măsurilor de profilaxie,</w:t>
      </w:r>
      <w:r w:rsidR="00C93728" w:rsidRPr="005F497A">
        <w:rPr>
          <w:rFonts w:ascii="Times New Roman" w:hAnsi="Times New Roman" w:cs="Times New Roman"/>
          <w:sz w:val="28"/>
          <w:szCs w:val="28"/>
          <w:shd w:val="clear" w:color="auto" w:fill="FFFFFF"/>
          <w:lang w:val="ro-MD"/>
        </w:rPr>
        <w:t xml:space="preserve"> aprobat</w:t>
      </w:r>
      <w:r w:rsidR="00981C64" w:rsidRPr="005F497A">
        <w:rPr>
          <w:rFonts w:ascii="Times New Roman" w:hAnsi="Times New Roman" w:cs="Times New Roman"/>
          <w:sz w:val="28"/>
          <w:szCs w:val="28"/>
          <w:shd w:val="clear" w:color="auto" w:fill="FFFFFF"/>
          <w:lang w:val="ro-MD"/>
        </w:rPr>
        <w:t>e</w:t>
      </w:r>
      <w:r w:rsidR="00C93728" w:rsidRPr="005F497A">
        <w:rPr>
          <w:rFonts w:ascii="Times New Roman" w:hAnsi="Times New Roman" w:cs="Times New Roman"/>
          <w:sz w:val="28"/>
          <w:szCs w:val="28"/>
          <w:shd w:val="clear" w:color="auto" w:fill="FFFFFF"/>
          <w:lang w:val="ro-MD"/>
        </w:rPr>
        <w:t xml:space="preserve"> conform punctului 3</w:t>
      </w:r>
      <w:r w:rsidR="00C93728" w:rsidRPr="005F497A">
        <w:rPr>
          <w:rFonts w:ascii="Times New Roman" w:hAnsi="Times New Roman" w:cs="Times New Roman"/>
          <w:sz w:val="28"/>
          <w:szCs w:val="28"/>
          <w:shd w:val="clear" w:color="auto" w:fill="FFFFFF"/>
          <w:vertAlign w:val="superscript"/>
          <w:lang w:val="ro-MD"/>
        </w:rPr>
        <w:t>2</w:t>
      </w:r>
      <w:r w:rsidRPr="005F497A">
        <w:rPr>
          <w:rFonts w:ascii="Times New Roman" w:hAnsi="Times New Roman" w:cs="Times New Roman"/>
          <w:sz w:val="28"/>
          <w:szCs w:val="28"/>
          <w:shd w:val="clear" w:color="auto" w:fill="FFFFFF"/>
          <w:lang w:val="ro-MD"/>
        </w:rPr>
        <w:t>.</w:t>
      </w:r>
    </w:p>
    <w:p w:rsidR="009E43E1" w:rsidRPr="005F497A" w:rsidRDefault="009E43E1" w:rsidP="0076082C">
      <w:pPr>
        <w:spacing w:after="0"/>
        <w:ind w:firstLine="567"/>
        <w:jc w:val="both"/>
        <w:rPr>
          <w:rFonts w:ascii="Times New Roman" w:hAnsi="Times New Roman" w:cs="Times New Roman"/>
          <w:sz w:val="28"/>
          <w:szCs w:val="28"/>
          <w:shd w:val="clear" w:color="auto" w:fill="FFFFFF"/>
          <w:lang w:val="ro-MD"/>
        </w:rPr>
      </w:pPr>
      <w:r w:rsidRPr="005F497A">
        <w:rPr>
          <w:rFonts w:ascii="Times New Roman" w:hAnsi="Times New Roman" w:cs="Times New Roman"/>
          <w:sz w:val="28"/>
          <w:szCs w:val="28"/>
          <w:shd w:val="clear" w:color="auto" w:fill="FFFFFF"/>
          <w:lang w:val="ro-MD"/>
        </w:rPr>
        <w:t>3</w:t>
      </w:r>
      <w:r w:rsidRPr="005F497A">
        <w:rPr>
          <w:rFonts w:ascii="Times New Roman" w:hAnsi="Times New Roman" w:cs="Times New Roman"/>
          <w:sz w:val="28"/>
          <w:szCs w:val="28"/>
          <w:shd w:val="clear" w:color="auto" w:fill="FFFFFF"/>
          <w:vertAlign w:val="superscript"/>
          <w:lang w:val="ro-MD"/>
        </w:rPr>
        <w:t>4</w:t>
      </w:r>
      <w:r w:rsidRPr="005F497A">
        <w:rPr>
          <w:rFonts w:ascii="Times New Roman" w:hAnsi="Times New Roman" w:cs="Times New Roman"/>
          <w:sz w:val="28"/>
          <w:szCs w:val="28"/>
          <w:shd w:val="clear" w:color="auto" w:fill="FFFFFF"/>
          <w:lang w:val="ro-MD"/>
        </w:rPr>
        <w:t xml:space="preserve">. </w:t>
      </w:r>
      <w:r w:rsidR="00C93728" w:rsidRPr="005F497A">
        <w:rPr>
          <w:rFonts w:ascii="Times New Roman" w:hAnsi="Times New Roman" w:cs="Times New Roman"/>
          <w:sz w:val="28"/>
          <w:szCs w:val="28"/>
          <w:shd w:val="clear" w:color="auto" w:fill="FFFFFF"/>
          <w:lang w:val="ro-MD"/>
        </w:rPr>
        <w:t>P</w:t>
      </w:r>
      <w:r w:rsidRPr="005F497A">
        <w:rPr>
          <w:rFonts w:ascii="Times New Roman" w:hAnsi="Times New Roman" w:cs="Times New Roman"/>
          <w:sz w:val="28"/>
          <w:szCs w:val="28"/>
          <w:shd w:val="clear" w:color="auto" w:fill="FFFFFF"/>
          <w:lang w:val="ro-MD"/>
        </w:rPr>
        <w:t>rioritățil</w:t>
      </w:r>
      <w:r w:rsidR="00C93728" w:rsidRPr="005F497A">
        <w:rPr>
          <w:rFonts w:ascii="Times New Roman" w:hAnsi="Times New Roman" w:cs="Times New Roman"/>
          <w:sz w:val="28"/>
          <w:szCs w:val="28"/>
          <w:shd w:val="clear" w:color="auto" w:fill="FFFFFF"/>
          <w:lang w:val="ro-MD"/>
        </w:rPr>
        <w:t>e</w:t>
      </w:r>
      <w:r w:rsidRPr="005F497A">
        <w:rPr>
          <w:rFonts w:ascii="Times New Roman" w:hAnsi="Times New Roman" w:cs="Times New Roman"/>
          <w:sz w:val="28"/>
          <w:szCs w:val="28"/>
          <w:shd w:val="clear" w:color="auto" w:fill="FFFFFF"/>
          <w:lang w:val="ro-MD"/>
        </w:rPr>
        <w:t xml:space="preserve"> de finanțare din fondul măsurilor de profilaxie</w:t>
      </w:r>
      <w:r w:rsidR="00C93728" w:rsidRPr="005F497A">
        <w:rPr>
          <w:rFonts w:ascii="Times New Roman" w:hAnsi="Times New Roman" w:cs="Times New Roman"/>
          <w:sz w:val="28"/>
          <w:szCs w:val="28"/>
          <w:shd w:val="clear" w:color="auto" w:fill="FFFFFF"/>
          <w:lang w:val="ro-MD"/>
        </w:rPr>
        <w:t xml:space="preserve"> se publică pe pagina web oficială a Companiei Naționale de Asigurări în Medicină în termen de 10 zile de la aprobare</w:t>
      </w:r>
      <w:r w:rsidR="00ED2BB2" w:rsidRPr="005F497A">
        <w:rPr>
          <w:rFonts w:ascii="Times New Roman" w:hAnsi="Times New Roman" w:cs="Times New Roman"/>
          <w:sz w:val="28"/>
          <w:szCs w:val="28"/>
          <w:shd w:val="clear" w:color="auto" w:fill="FFFFFF"/>
          <w:lang w:val="ro-MD"/>
        </w:rPr>
        <w:t>.</w:t>
      </w:r>
      <w:r w:rsidR="00543254" w:rsidRPr="005F497A">
        <w:rPr>
          <w:rFonts w:ascii="Times New Roman" w:hAnsi="Times New Roman" w:cs="Times New Roman"/>
          <w:sz w:val="28"/>
          <w:szCs w:val="28"/>
          <w:shd w:val="clear" w:color="auto" w:fill="FFFFFF"/>
          <w:lang w:val="ro-MD"/>
        </w:rPr>
        <w:t>”</w:t>
      </w:r>
    </w:p>
    <w:p w:rsidR="00231874" w:rsidRPr="005F497A" w:rsidRDefault="00231874" w:rsidP="0076082C">
      <w:pPr>
        <w:pStyle w:val="ad"/>
        <w:numPr>
          <w:ilvl w:val="0"/>
          <w:numId w:val="17"/>
        </w:numPr>
        <w:tabs>
          <w:tab w:val="left" w:pos="851"/>
        </w:tabs>
        <w:spacing w:line="276" w:lineRule="auto"/>
        <w:ind w:left="0" w:firstLine="567"/>
        <w:jc w:val="both"/>
        <w:rPr>
          <w:bCs/>
          <w:sz w:val="28"/>
          <w:szCs w:val="28"/>
          <w:shd w:val="clear" w:color="auto" w:fill="FFFFFF"/>
          <w:lang w:val="ro-MD"/>
        </w:rPr>
      </w:pPr>
      <w:r w:rsidRPr="005F497A">
        <w:rPr>
          <w:bCs/>
          <w:sz w:val="28"/>
          <w:szCs w:val="28"/>
          <w:shd w:val="clear" w:color="auto" w:fill="FFFFFF"/>
          <w:lang w:val="ro-MD"/>
        </w:rPr>
        <w:t>la punctul 4</w:t>
      </w:r>
      <w:r w:rsidR="002E0034" w:rsidRPr="005F497A">
        <w:rPr>
          <w:bCs/>
          <w:sz w:val="28"/>
          <w:szCs w:val="28"/>
          <w:shd w:val="clear" w:color="auto" w:fill="FFFFFF"/>
          <w:lang w:val="ro-MD"/>
        </w:rPr>
        <w:t>,</w:t>
      </w:r>
      <w:r w:rsidRPr="005F497A">
        <w:rPr>
          <w:bCs/>
          <w:sz w:val="28"/>
          <w:szCs w:val="28"/>
          <w:shd w:val="clear" w:color="auto" w:fill="FFFFFF"/>
          <w:lang w:val="ro-MD"/>
        </w:rPr>
        <w:t xml:space="preserve"> </w:t>
      </w:r>
      <w:r w:rsidR="003F110F" w:rsidRPr="005F497A">
        <w:rPr>
          <w:bCs/>
          <w:sz w:val="28"/>
          <w:szCs w:val="28"/>
          <w:shd w:val="clear" w:color="auto" w:fill="FFFFFF"/>
          <w:lang w:val="ro-MD"/>
        </w:rPr>
        <w:t xml:space="preserve">cuvintele </w:t>
      </w:r>
      <w:r w:rsidRPr="005F497A">
        <w:rPr>
          <w:bCs/>
          <w:sz w:val="28"/>
          <w:szCs w:val="28"/>
          <w:shd w:val="clear" w:color="auto" w:fill="FFFFFF"/>
          <w:lang w:val="ro-MD"/>
        </w:rPr>
        <w:t xml:space="preserve">„pentru stabilirea priorităților de utilizare a mijloacelor financiare din fondul măsurilor de profilaxie al Companiei Naționale de Asigurări în Medicină pentru activități de profilaxie și prevenire a riscurilor de îmbolnăvire finanțate în bază de proiecte” </w:t>
      </w:r>
      <w:r w:rsidR="009D1842" w:rsidRPr="005F497A">
        <w:rPr>
          <w:bCs/>
          <w:sz w:val="28"/>
          <w:szCs w:val="28"/>
          <w:shd w:val="clear" w:color="auto" w:fill="FFFFFF"/>
          <w:lang w:val="ro-MD"/>
        </w:rPr>
        <w:t>se</w:t>
      </w:r>
      <w:r w:rsidRPr="005F497A">
        <w:rPr>
          <w:bCs/>
          <w:sz w:val="28"/>
          <w:szCs w:val="28"/>
          <w:shd w:val="clear" w:color="auto" w:fill="FFFFFF"/>
          <w:lang w:val="ro-MD"/>
        </w:rPr>
        <w:t xml:space="preserve"> exclu</w:t>
      </w:r>
      <w:r w:rsidR="009D1842" w:rsidRPr="005F497A">
        <w:rPr>
          <w:bCs/>
          <w:sz w:val="28"/>
          <w:szCs w:val="28"/>
          <w:shd w:val="clear" w:color="auto" w:fill="FFFFFF"/>
          <w:lang w:val="ro-MD"/>
        </w:rPr>
        <w:t>d</w:t>
      </w:r>
      <w:r w:rsidR="003F110F" w:rsidRPr="005F497A">
        <w:rPr>
          <w:bCs/>
          <w:sz w:val="28"/>
          <w:szCs w:val="28"/>
          <w:shd w:val="clear" w:color="auto" w:fill="FFFFFF"/>
          <w:lang w:val="ro-MD"/>
        </w:rPr>
        <w:t>;</w:t>
      </w:r>
    </w:p>
    <w:p w:rsidR="00F76C27" w:rsidRPr="005F497A" w:rsidRDefault="005B36EB" w:rsidP="0076082C">
      <w:pPr>
        <w:pStyle w:val="ad"/>
        <w:numPr>
          <w:ilvl w:val="0"/>
          <w:numId w:val="17"/>
        </w:numPr>
        <w:spacing w:line="276" w:lineRule="auto"/>
        <w:jc w:val="both"/>
        <w:rPr>
          <w:rStyle w:val="a3"/>
          <w:color w:val="auto"/>
          <w:sz w:val="28"/>
          <w:szCs w:val="28"/>
          <w:u w:val="none"/>
          <w:shd w:val="clear" w:color="auto" w:fill="FFFFFF"/>
          <w:lang w:val="ro-MD" w:eastAsia="en-US"/>
        </w:rPr>
      </w:pPr>
      <w:r w:rsidRPr="005F497A">
        <w:rPr>
          <w:rStyle w:val="a3"/>
          <w:color w:val="auto"/>
          <w:sz w:val="28"/>
          <w:szCs w:val="28"/>
          <w:u w:val="none"/>
          <w:lang w:val="ro-MD" w:eastAsia="ro-RO"/>
        </w:rPr>
        <w:t>Anexa nr.1 va avea următorul cuprins:</w:t>
      </w:r>
    </w:p>
    <w:p w:rsidR="00981C64" w:rsidRPr="005F497A" w:rsidRDefault="00981C64">
      <w:pPr>
        <w:rPr>
          <w:rStyle w:val="a3"/>
          <w:rFonts w:ascii="Times New Roman" w:hAnsi="Times New Roman" w:cs="Times New Roman"/>
          <w:color w:val="auto"/>
          <w:sz w:val="28"/>
          <w:szCs w:val="28"/>
          <w:u w:val="none"/>
          <w:lang w:val="ro-MD" w:eastAsia="ro-RO"/>
        </w:rPr>
      </w:pPr>
      <w:r w:rsidRPr="005F497A">
        <w:rPr>
          <w:rStyle w:val="a3"/>
          <w:rFonts w:ascii="Times New Roman" w:hAnsi="Times New Roman" w:cs="Times New Roman"/>
          <w:color w:val="auto"/>
          <w:sz w:val="28"/>
          <w:szCs w:val="28"/>
          <w:u w:val="none"/>
          <w:lang w:val="ro-MD" w:eastAsia="ro-RO"/>
        </w:rPr>
        <w:br w:type="page"/>
      </w:r>
    </w:p>
    <w:p w:rsidR="00540F74" w:rsidRPr="005F497A" w:rsidRDefault="005B36EB" w:rsidP="007E2836">
      <w:pPr>
        <w:tabs>
          <w:tab w:val="left" w:pos="0"/>
          <w:tab w:val="left" w:pos="567"/>
        </w:tabs>
        <w:spacing w:after="0"/>
        <w:ind w:firstLine="567"/>
        <w:jc w:val="right"/>
        <w:rPr>
          <w:rStyle w:val="a3"/>
          <w:rFonts w:ascii="Times New Roman" w:hAnsi="Times New Roman" w:cs="Times New Roman"/>
          <w:color w:val="auto"/>
          <w:sz w:val="28"/>
          <w:szCs w:val="28"/>
          <w:u w:val="none"/>
          <w:lang w:val="ro-MD" w:eastAsia="ro-RO"/>
        </w:rPr>
      </w:pPr>
      <w:r w:rsidRPr="005F497A">
        <w:rPr>
          <w:rStyle w:val="a3"/>
          <w:rFonts w:ascii="Times New Roman" w:hAnsi="Times New Roman" w:cs="Times New Roman"/>
          <w:color w:val="auto"/>
          <w:sz w:val="28"/>
          <w:szCs w:val="28"/>
          <w:u w:val="none"/>
          <w:lang w:val="ro-MD" w:eastAsia="ro-RO"/>
        </w:rPr>
        <w:lastRenderedPageBreak/>
        <w:t>„Anexa nr.1</w:t>
      </w:r>
    </w:p>
    <w:p w:rsidR="00BA66FC" w:rsidRPr="005F497A" w:rsidRDefault="005B36EB" w:rsidP="007E2836">
      <w:pPr>
        <w:tabs>
          <w:tab w:val="left" w:pos="0"/>
          <w:tab w:val="left" w:pos="567"/>
        </w:tabs>
        <w:spacing w:after="0"/>
        <w:ind w:firstLine="567"/>
        <w:jc w:val="right"/>
        <w:rPr>
          <w:rStyle w:val="a3"/>
          <w:rFonts w:ascii="Times New Roman" w:hAnsi="Times New Roman" w:cs="Times New Roman"/>
          <w:color w:val="auto"/>
          <w:sz w:val="28"/>
          <w:szCs w:val="28"/>
          <w:u w:val="none"/>
          <w:lang w:val="ro-MD" w:eastAsia="ro-RO"/>
        </w:rPr>
      </w:pPr>
      <w:r w:rsidRPr="005F497A">
        <w:rPr>
          <w:rStyle w:val="a3"/>
          <w:rFonts w:ascii="Times New Roman" w:hAnsi="Times New Roman" w:cs="Times New Roman"/>
          <w:color w:val="auto"/>
          <w:sz w:val="28"/>
          <w:szCs w:val="28"/>
          <w:u w:val="none"/>
          <w:lang w:val="ro-MD" w:eastAsia="ro-RO"/>
        </w:rPr>
        <w:t>la Ordinul ministrului sănătății și directorului</w:t>
      </w:r>
    </w:p>
    <w:p w:rsidR="00BA66FC" w:rsidRPr="005F497A" w:rsidRDefault="005B36EB" w:rsidP="007E2836">
      <w:pPr>
        <w:tabs>
          <w:tab w:val="left" w:pos="0"/>
          <w:tab w:val="left" w:pos="567"/>
        </w:tabs>
        <w:spacing w:after="0"/>
        <w:ind w:firstLine="567"/>
        <w:jc w:val="right"/>
        <w:rPr>
          <w:rStyle w:val="a3"/>
          <w:rFonts w:ascii="Times New Roman" w:hAnsi="Times New Roman" w:cs="Times New Roman"/>
          <w:color w:val="auto"/>
          <w:sz w:val="28"/>
          <w:szCs w:val="28"/>
          <w:u w:val="none"/>
          <w:lang w:val="ro-MD" w:eastAsia="ro-RO"/>
        </w:rPr>
      </w:pPr>
      <w:r w:rsidRPr="005F497A">
        <w:rPr>
          <w:rStyle w:val="a3"/>
          <w:rFonts w:ascii="Times New Roman" w:hAnsi="Times New Roman" w:cs="Times New Roman"/>
          <w:color w:val="auto"/>
          <w:sz w:val="28"/>
          <w:szCs w:val="28"/>
          <w:u w:val="none"/>
          <w:lang w:val="ro-MD" w:eastAsia="ro-RO"/>
        </w:rPr>
        <w:t>general al Companiei Naționale de Asigurări</w:t>
      </w:r>
    </w:p>
    <w:p w:rsidR="007C297C" w:rsidRPr="005F497A" w:rsidRDefault="005B36EB" w:rsidP="007E2836">
      <w:pPr>
        <w:tabs>
          <w:tab w:val="left" w:pos="0"/>
          <w:tab w:val="left" w:pos="567"/>
        </w:tabs>
        <w:spacing w:after="0"/>
        <w:ind w:firstLine="567"/>
        <w:jc w:val="right"/>
        <w:rPr>
          <w:rStyle w:val="a3"/>
          <w:rFonts w:ascii="Times New Roman" w:hAnsi="Times New Roman" w:cs="Times New Roman"/>
          <w:color w:val="auto"/>
          <w:sz w:val="28"/>
          <w:szCs w:val="28"/>
          <w:u w:val="none"/>
          <w:lang w:val="ro-MD" w:eastAsia="ro-RO"/>
        </w:rPr>
      </w:pPr>
      <w:r w:rsidRPr="005F497A">
        <w:rPr>
          <w:rStyle w:val="a3"/>
          <w:rFonts w:ascii="Times New Roman" w:hAnsi="Times New Roman" w:cs="Times New Roman"/>
          <w:color w:val="auto"/>
          <w:sz w:val="28"/>
          <w:szCs w:val="28"/>
          <w:u w:val="none"/>
          <w:lang w:val="ro-MD" w:eastAsia="ro-RO"/>
        </w:rPr>
        <w:t xml:space="preserve">în Medicină </w:t>
      </w:r>
      <w:r w:rsidRPr="005F497A">
        <w:rPr>
          <w:rFonts w:ascii="Times New Roman" w:hAnsi="Times New Roman" w:cs="Times New Roman"/>
          <w:sz w:val="28"/>
          <w:szCs w:val="28"/>
          <w:lang w:val="ro-MD"/>
        </w:rPr>
        <w:t>nr.286/154-A din 11.04.2017</w:t>
      </w:r>
    </w:p>
    <w:p w:rsidR="007C297C" w:rsidRPr="005F497A" w:rsidRDefault="007C297C" w:rsidP="007E2836">
      <w:pPr>
        <w:tabs>
          <w:tab w:val="left" w:pos="0"/>
          <w:tab w:val="left" w:pos="567"/>
        </w:tabs>
        <w:spacing w:after="0"/>
        <w:ind w:firstLine="567"/>
        <w:jc w:val="right"/>
        <w:rPr>
          <w:rStyle w:val="a3"/>
          <w:rFonts w:ascii="Times New Roman" w:hAnsi="Times New Roman" w:cs="Times New Roman"/>
          <w:color w:val="auto"/>
          <w:sz w:val="28"/>
          <w:szCs w:val="28"/>
          <w:u w:val="none"/>
          <w:lang w:val="ro-MD" w:eastAsia="ro-RO"/>
        </w:rPr>
      </w:pPr>
    </w:p>
    <w:p w:rsidR="007C297C" w:rsidRPr="005F497A" w:rsidRDefault="005B36EB" w:rsidP="007E2836">
      <w:pPr>
        <w:tabs>
          <w:tab w:val="left" w:pos="0"/>
          <w:tab w:val="left" w:pos="567"/>
        </w:tabs>
        <w:spacing w:after="0"/>
        <w:ind w:firstLine="567"/>
        <w:jc w:val="center"/>
        <w:rPr>
          <w:rStyle w:val="a3"/>
          <w:rFonts w:ascii="Times New Roman" w:hAnsi="Times New Roman" w:cs="Times New Roman"/>
          <w:b/>
          <w:color w:val="auto"/>
          <w:sz w:val="28"/>
          <w:szCs w:val="28"/>
          <w:u w:val="none"/>
          <w:lang w:val="ro-MD" w:eastAsia="ro-RO"/>
        </w:rPr>
      </w:pPr>
      <w:r w:rsidRPr="005F497A">
        <w:rPr>
          <w:rStyle w:val="a3"/>
          <w:rFonts w:ascii="Times New Roman" w:hAnsi="Times New Roman" w:cs="Times New Roman"/>
          <w:b/>
          <w:color w:val="auto"/>
          <w:sz w:val="28"/>
          <w:szCs w:val="28"/>
          <w:u w:val="none"/>
          <w:lang w:val="ro-MD" w:eastAsia="ro-RO"/>
        </w:rPr>
        <w:t>COMPONENȚA NOMINALĂ</w:t>
      </w:r>
    </w:p>
    <w:p w:rsidR="007C297C" w:rsidRPr="005F497A" w:rsidRDefault="005B36EB" w:rsidP="007E2836">
      <w:pPr>
        <w:tabs>
          <w:tab w:val="left" w:pos="0"/>
          <w:tab w:val="left" w:pos="567"/>
        </w:tabs>
        <w:spacing w:after="0"/>
        <w:ind w:firstLine="567"/>
        <w:jc w:val="center"/>
        <w:rPr>
          <w:rStyle w:val="a3"/>
          <w:rFonts w:ascii="Times New Roman" w:hAnsi="Times New Roman" w:cs="Times New Roman"/>
          <w:b/>
          <w:color w:val="auto"/>
          <w:sz w:val="28"/>
          <w:szCs w:val="28"/>
          <w:u w:val="none"/>
          <w:lang w:val="ro-MD" w:eastAsia="ro-RO"/>
        </w:rPr>
      </w:pPr>
      <w:r w:rsidRPr="005F497A">
        <w:rPr>
          <w:rStyle w:val="a3"/>
          <w:rFonts w:ascii="Times New Roman" w:hAnsi="Times New Roman" w:cs="Times New Roman"/>
          <w:b/>
          <w:color w:val="auto"/>
          <w:sz w:val="28"/>
          <w:szCs w:val="28"/>
          <w:u w:val="none"/>
          <w:lang w:val="ro-MD" w:eastAsia="ro-RO"/>
        </w:rPr>
        <w:t xml:space="preserve">a Consiliului coordonator </w:t>
      </w:r>
      <w:r w:rsidRPr="005F497A">
        <w:rPr>
          <w:rStyle w:val="a3"/>
          <w:rFonts w:ascii="Times New Roman" w:hAnsi="Times New Roman" w:cs="Times New Roman"/>
          <w:b/>
          <w:color w:val="auto"/>
          <w:sz w:val="28"/>
          <w:szCs w:val="28"/>
          <w:u w:val="none"/>
          <w:lang w:val="ro-MD"/>
        </w:rPr>
        <w:t>pentru stabilirea priorităților de utilizare a mijloacelor financiare din</w:t>
      </w:r>
      <w:r w:rsidR="003E48B4" w:rsidRPr="005F497A">
        <w:rPr>
          <w:rStyle w:val="a3"/>
          <w:rFonts w:ascii="Times New Roman" w:hAnsi="Times New Roman" w:cs="Times New Roman"/>
          <w:b/>
          <w:color w:val="auto"/>
          <w:sz w:val="28"/>
          <w:szCs w:val="28"/>
          <w:u w:val="none"/>
          <w:lang w:val="ro-MD"/>
        </w:rPr>
        <w:t xml:space="preserve"> fondul măsurilor de profilaxie</w:t>
      </w:r>
    </w:p>
    <w:p w:rsidR="00540F74" w:rsidRPr="005F497A" w:rsidRDefault="00540F74" w:rsidP="007E2836">
      <w:pPr>
        <w:tabs>
          <w:tab w:val="left" w:pos="0"/>
          <w:tab w:val="left" w:pos="567"/>
        </w:tabs>
        <w:spacing w:after="0"/>
        <w:ind w:firstLine="567"/>
        <w:jc w:val="both"/>
        <w:rPr>
          <w:rStyle w:val="a3"/>
          <w:rFonts w:ascii="Times New Roman" w:hAnsi="Times New Roman" w:cs="Times New Roman"/>
          <w:b/>
          <w:color w:val="auto"/>
          <w:sz w:val="28"/>
          <w:szCs w:val="28"/>
          <w:u w:val="none"/>
          <w:lang w:val="ro-MD" w:eastAsia="ro-RO"/>
        </w:rPr>
      </w:pPr>
    </w:p>
    <w:tbl>
      <w:tblPr>
        <w:tblStyle w:val="af2"/>
        <w:tblW w:w="9733" w:type="dxa"/>
        <w:tblLook w:val="04A0" w:firstRow="1" w:lastRow="0" w:firstColumn="1" w:lastColumn="0" w:noHBand="0" w:noVBand="1"/>
      </w:tblPr>
      <w:tblGrid>
        <w:gridCol w:w="800"/>
        <w:gridCol w:w="2597"/>
        <w:gridCol w:w="6336"/>
      </w:tblGrid>
      <w:tr w:rsidR="002E0034" w:rsidRPr="005F497A" w:rsidTr="008A1043">
        <w:trPr>
          <w:trHeight w:val="21"/>
        </w:trPr>
        <w:tc>
          <w:tcPr>
            <w:tcW w:w="800" w:type="dxa"/>
          </w:tcPr>
          <w:p w:rsidR="00ED2BB2" w:rsidRPr="005F497A" w:rsidRDefault="00ED2BB2" w:rsidP="007E2836">
            <w:pPr>
              <w:tabs>
                <w:tab w:val="left" w:pos="0"/>
                <w:tab w:val="left" w:pos="567"/>
              </w:tabs>
              <w:spacing w:line="276" w:lineRule="auto"/>
              <w:rPr>
                <w:rStyle w:val="a3"/>
                <w:color w:val="auto"/>
                <w:sz w:val="28"/>
                <w:szCs w:val="28"/>
                <w:u w:val="none"/>
                <w:lang w:val="ro-MD" w:eastAsia="ro-RO"/>
              </w:rPr>
            </w:pPr>
            <w:r w:rsidRPr="005F497A">
              <w:rPr>
                <w:rStyle w:val="a3"/>
                <w:rFonts w:ascii="Times New Roman" w:hAnsi="Times New Roman" w:cs="Times New Roman"/>
                <w:color w:val="auto"/>
                <w:sz w:val="28"/>
                <w:szCs w:val="28"/>
                <w:u w:val="none"/>
                <w:lang w:val="ro-MD" w:eastAsia="ro-RO"/>
              </w:rPr>
              <w:t>Nr./o</w:t>
            </w:r>
          </w:p>
        </w:tc>
        <w:tc>
          <w:tcPr>
            <w:tcW w:w="2597" w:type="dxa"/>
          </w:tcPr>
          <w:p w:rsidR="00ED2BB2" w:rsidRPr="005F497A" w:rsidRDefault="00ED2BB2" w:rsidP="007E2836">
            <w:pPr>
              <w:tabs>
                <w:tab w:val="left" w:pos="0"/>
                <w:tab w:val="left" w:pos="567"/>
              </w:tabs>
              <w:spacing w:line="276" w:lineRule="auto"/>
              <w:jc w:val="center"/>
              <w:rPr>
                <w:rStyle w:val="a3"/>
                <w:rFonts w:ascii="Times New Roman" w:hAnsi="Times New Roman" w:cs="Times New Roman"/>
                <w:color w:val="auto"/>
                <w:sz w:val="28"/>
                <w:szCs w:val="28"/>
                <w:u w:val="none"/>
                <w:lang w:val="ro-MD" w:eastAsia="ro-RO"/>
              </w:rPr>
            </w:pPr>
            <w:r w:rsidRPr="005F497A">
              <w:rPr>
                <w:rStyle w:val="a3"/>
                <w:rFonts w:ascii="Times New Roman" w:hAnsi="Times New Roman" w:cs="Times New Roman"/>
                <w:color w:val="auto"/>
                <w:sz w:val="28"/>
                <w:szCs w:val="28"/>
                <w:u w:val="none"/>
                <w:lang w:val="ro-MD" w:eastAsia="ro-RO"/>
              </w:rPr>
              <w:t>Numele, prenumele</w:t>
            </w:r>
          </w:p>
        </w:tc>
        <w:tc>
          <w:tcPr>
            <w:tcW w:w="6336" w:type="dxa"/>
          </w:tcPr>
          <w:p w:rsidR="00ED2BB2" w:rsidRPr="005F497A" w:rsidRDefault="002E0034" w:rsidP="007E2836">
            <w:pPr>
              <w:tabs>
                <w:tab w:val="left" w:pos="0"/>
                <w:tab w:val="left" w:pos="567"/>
              </w:tabs>
              <w:spacing w:line="276" w:lineRule="auto"/>
              <w:jc w:val="center"/>
              <w:rPr>
                <w:rStyle w:val="a3"/>
                <w:rFonts w:ascii="Times New Roman" w:hAnsi="Times New Roman" w:cs="Times New Roman"/>
                <w:color w:val="auto"/>
                <w:sz w:val="28"/>
                <w:szCs w:val="28"/>
                <w:u w:val="none"/>
                <w:lang w:val="ro-MD" w:eastAsia="ro-RO"/>
              </w:rPr>
            </w:pPr>
            <w:r w:rsidRPr="005F497A">
              <w:rPr>
                <w:rStyle w:val="a3"/>
                <w:rFonts w:ascii="Times New Roman" w:hAnsi="Times New Roman" w:cs="Times New Roman"/>
                <w:color w:val="auto"/>
                <w:sz w:val="28"/>
                <w:szCs w:val="28"/>
                <w:u w:val="none"/>
                <w:lang w:val="ro-MD" w:eastAsia="ro-RO"/>
              </w:rPr>
              <w:t>Funcția</w:t>
            </w:r>
          </w:p>
        </w:tc>
      </w:tr>
      <w:tr w:rsidR="002E0034" w:rsidRPr="005F497A" w:rsidTr="008A1043">
        <w:trPr>
          <w:trHeight w:val="60"/>
        </w:trPr>
        <w:tc>
          <w:tcPr>
            <w:tcW w:w="800" w:type="dxa"/>
          </w:tcPr>
          <w:p w:rsidR="002E0034" w:rsidRPr="005F497A" w:rsidRDefault="002E0034" w:rsidP="007E2836">
            <w:pPr>
              <w:pStyle w:val="ad"/>
              <w:numPr>
                <w:ilvl w:val="0"/>
                <w:numId w:val="16"/>
              </w:numPr>
              <w:tabs>
                <w:tab w:val="left" w:pos="0"/>
                <w:tab w:val="left" w:pos="567"/>
              </w:tabs>
              <w:spacing w:line="276" w:lineRule="auto"/>
              <w:ind w:left="284" w:hanging="284"/>
              <w:jc w:val="both"/>
              <w:rPr>
                <w:rStyle w:val="a3"/>
                <w:rFonts w:eastAsiaTheme="minorHAnsi"/>
                <w:color w:val="auto"/>
                <w:sz w:val="28"/>
                <w:szCs w:val="28"/>
                <w:u w:val="none"/>
                <w:lang w:val="ro-MD" w:eastAsia="ro-RO"/>
              </w:rPr>
            </w:pPr>
          </w:p>
        </w:tc>
        <w:tc>
          <w:tcPr>
            <w:tcW w:w="2597" w:type="dxa"/>
          </w:tcPr>
          <w:p w:rsidR="002E0034" w:rsidRPr="005F497A" w:rsidRDefault="00ED2BB2" w:rsidP="0076082C">
            <w:pPr>
              <w:tabs>
                <w:tab w:val="left" w:pos="0"/>
                <w:tab w:val="left" w:pos="567"/>
              </w:tabs>
              <w:spacing w:line="276" w:lineRule="auto"/>
              <w:jc w:val="both"/>
              <w:rPr>
                <w:rStyle w:val="a3"/>
                <w:rFonts w:ascii="Times New Roman" w:hAnsi="Times New Roman" w:cs="Times New Roman"/>
                <w:color w:val="auto"/>
                <w:sz w:val="28"/>
                <w:szCs w:val="28"/>
                <w:u w:val="none"/>
                <w:lang w:val="ro-MD" w:eastAsia="ro-RO"/>
              </w:rPr>
            </w:pPr>
            <w:r w:rsidRPr="005F497A">
              <w:rPr>
                <w:rStyle w:val="a3"/>
                <w:rFonts w:ascii="Times New Roman" w:hAnsi="Times New Roman" w:cs="Times New Roman"/>
                <w:color w:val="auto"/>
                <w:sz w:val="28"/>
                <w:szCs w:val="28"/>
                <w:u w:val="none"/>
                <w:lang w:val="ro-MD" w:eastAsia="ro-RO"/>
              </w:rPr>
              <w:t>Gantea Lilia</w:t>
            </w:r>
          </w:p>
        </w:tc>
        <w:tc>
          <w:tcPr>
            <w:tcW w:w="6336" w:type="dxa"/>
          </w:tcPr>
          <w:p w:rsidR="002E0034" w:rsidRPr="005F497A" w:rsidRDefault="002E0034" w:rsidP="003B2DFD">
            <w:pPr>
              <w:tabs>
                <w:tab w:val="left" w:pos="0"/>
                <w:tab w:val="left" w:pos="567"/>
              </w:tabs>
              <w:spacing w:line="276" w:lineRule="auto"/>
              <w:jc w:val="both"/>
              <w:rPr>
                <w:rStyle w:val="a3"/>
                <w:rFonts w:ascii="Times New Roman" w:hAnsi="Times New Roman" w:cs="Times New Roman"/>
                <w:color w:val="auto"/>
                <w:sz w:val="28"/>
                <w:szCs w:val="28"/>
                <w:u w:val="none"/>
                <w:lang w:val="ro-MD" w:eastAsia="ro-RO"/>
              </w:rPr>
            </w:pPr>
            <w:r w:rsidRPr="005F497A">
              <w:rPr>
                <w:rStyle w:val="a3"/>
                <w:rFonts w:ascii="Times New Roman" w:hAnsi="Times New Roman" w:cs="Times New Roman"/>
                <w:color w:val="auto"/>
                <w:sz w:val="28"/>
                <w:szCs w:val="28"/>
                <w:u w:val="none"/>
                <w:lang w:val="ro-MD" w:eastAsia="ro-RO"/>
              </w:rPr>
              <w:t>Secretar general, Ministerul Sănătății</w:t>
            </w:r>
          </w:p>
        </w:tc>
      </w:tr>
      <w:tr w:rsidR="002E0034" w:rsidRPr="005F497A" w:rsidTr="008A1043">
        <w:trPr>
          <w:trHeight w:val="63"/>
        </w:trPr>
        <w:tc>
          <w:tcPr>
            <w:tcW w:w="800" w:type="dxa"/>
          </w:tcPr>
          <w:p w:rsidR="002E0034" w:rsidRPr="005F497A" w:rsidRDefault="002E0034" w:rsidP="007E2836">
            <w:pPr>
              <w:pStyle w:val="ad"/>
              <w:numPr>
                <w:ilvl w:val="0"/>
                <w:numId w:val="16"/>
              </w:numPr>
              <w:tabs>
                <w:tab w:val="left" w:pos="0"/>
                <w:tab w:val="left" w:pos="567"/>
              </w:tabs>
              <w:spacing w:line="276" w:lineRule="auto"/>
              <w:ind w:left="284" w:hanging="284"/>
              <w:jc w:val="both"/>
              <w:rPr>
                <w:rStyle w:val="a3"/>
                <w:rFonts w:eastAsiaTheme="minorHAnsi"/>
                <w:color w:val="auto"/>
                <w:sz w:val="28"/>
                <w:szCs w:val="28"/>
                <w:u w:val="none"/>
                <w:lang w:val="ro-MD" w:eastAsia="ro-RO"/>
              </w:rPr>
            </w:pPr>
          </w:p>
        </w:tc>
        <w:tc>
          <w:tcPr>
            <w:tcW w:w="2597" w:type="dxa"/>
          </w:tcPr>
          <w:p w:rsidR="002E0034" w:rsidRPr="005F497A" w:rsidRDefault="00ED2BB2" w:rsidP="0076082C">
            <w:pPr>
              <w:tabs>
                <w:tab w:val="left" w:pos="0"/>
                <w:tab w:val="left" w:pos="567"/>
              </w:tabs>
              <w:spacing w:line="276" w:lineRule="auto"/>
              <w:jc w:val="both"/>
              <w:rPr>
                <w:rStyle w:val="a3"/>
                <w:rFonts w:ascii="Times New Roman" w:hAnsi="Times New Roman" w:cs="Times New Roman"/>
                <w:color w:val="auto"/>
                <w:sz w:val="28"/>
                <w:szCs w:val="28"/>
                <w:u w:val="none"/>
                <w:lang w:val="ro-MD" w:eastAsia="ro-RO"/>
              </w:rPr>
            </w:pPr>
            <w:r w:rsidRPr="005F497A">
              <w:rPr>
                <w:rStyle w:val="a3"/>
                <w:rFonts w:ascii="Times New Roman" w:hAnsi="Times New Roman" w:cs="Times New Roman"/>
                <w:color w:val="auto"/>
                <w:sz w:val="28"/>
                <w:szCs w:val="28"/>
                <w:u w:val="none"/>
                <w:lang w:val="ro-MD" w:eastAsia="ro-RO"/>
              </w:rPr>
              <w:t>Paraschiv Angela</w:t>
            </w:r>
          </w:p>
        </w:tc>
        <w:tc>
          <w:tcPr>
            <w:tcW w:w="6336" w:type="dxa"/>
          </w:tcPr>
          <w:p w:rsidR="002E0034" w:rsidRPr="005F497A" w:rsidRDefault="002E0034" w:rsidP="0076082C">
            <w:pPr>
              <w:tabs>
                <w:tab w:val="left" w:pos="0"/>
                <w:tab w:val="left" w:pos="567"/>
              </w:tabs>
              <w:spacing w:line="276" w:lineRule="auto"/>
              <w:jc w:val="both"/>
              <w:rPr>
                <w:rStyle w:val="a3"/>
                <w:rFonts w:ascii="Times New Roman" w:hAnsi="Times New Roman" w:cs="Times New Roman"/>
                <w:color w:val="auto"/>
                <w:sz w:val="28"/>
                <w:szCs w:val="28"/>
                <w:u w:val="none"/>
                <w:lang w:val="ro-MD" w:eastAsia="ro-RO"/>
              </w:rPr>
            </w:pPr>
            <w:r w:rsidRPr="005F497A">
              <w:rPr>
                <w:rStyle w:val="a3"/>
                <w:rFonts w:ascii="Times New Roman" w:hAnsi="Times New Roman" w:cs="Times New Roman"/>
                <w:color w:val="auto"/>
                <w:sz w:val="28"/>
                <w:szCs w:val="28"/>
                <w:u w:val="none"/>
                <w:lang w:val="ro-MD" w:eastAsia="ro-RO"/>
              </w:rPr>
              <w:t>Secretar de stat, Ministerul Sănătății</w:t>
            </w:r>
          </w:p>
        </w:tc>
      </w:tr>
      <w:tr w:rsidR="002E0034" w:rsidRPr="005F497A" w:rsidTr="008A1043">
        <w:trPr>
          <w:trHeight w:val="60"/>
        </w:trPr>
        <w:tc>
          <w:tcPr>
            <w:tcW w:w="800" w:type="dxa"/>
          </w:tcPr>
          <w:p w:rsidR="002E0034" w:rsidRPr="005F497A" w:rsidRDefault="002E0034" w:rsidP="007E2836">
            <w:pPr>
              <w:pStyle w:val="ad"/>
              <w:numPr>
                <w:ilvl w:val="0"/>
                <w:numId w:val="16"/>
              </w:numPr>
              <w:tabs>
                <w:tab w:val="left" w:pos="0"/>
                <w:tab w:val="left" w:pos="567"/>
              </w:tabs>
              <w:spacing w:line="276" w:lineRule="auto"/>
              <w:ind w:left="284" w:hanging="284"/>
              <w:jc w:val="both"/>
              <w:rPr>
                <w:rStyle w:val="a3"/>
                <w:rFonts w:eastAsiaTheme="minorHAnsi"/>
                <w:color w:val="auto"/>
                <w:sz w:val="28"/>
                <w:szCs w:val="28"/>
                <w:u w:val="none"/>
                <w:lang w:val="ro-MD" w:eastAsia="ro-RO"/>
              </w:rPr>
            </w:pPr>
          </w:p>
        </w:tc>
        <w:tc>
          <w:tcPr>
            <w:tcW w:w="2597" w:type="dxa"/>
          </w:tcPr>
          <w:p w:rsidR="002E0034" w:rsidRPr="005F497A" w:rsidRDefault="00ED2BB2" w:rsidP="0076082C">
            <w:pPr>
              <w:tabs>
                <w:tab w:val="left" w:pos="0"/>
                <w:tab w:val="left" w:pos="567"/>
              </w:tabs>
              <w:spacing w:line="276" w:lineRule="auto"/>
              <w:jc w:val="both"/>
              <w:rPr>
                <w:rStyle w:val="a3"/>
                <w:rFonts w:ascii="Times New Roman" w:hAnsi="Times New Roman" w:cs="Times New Roman"/>
                <w:color w:val="auto"/>
                <w:sz w:val="28"/>
                <w:szCs w:val="28"/>
                <w:u w:val="none"/>
                <w:lang w:val="ro-MD" w:eastAsia="ro-RO"/>
              </w:rPr>
            </w:pPr>
            <w:r w:rsidRPr="005F497A">
              <w:rPr>
                <w:rStyle w:val="a3"/>
                <w:rFonts w:ascii="Times New Roman" w:hAnsi="Times New Roman" w:cs="Times New Roman"/>
                <w:color w:val="auto"/>
                <w:sz w:val="28"/>
                <w:szCs w:val="28"/>
                <w:u w:val="none"/>
                <w:lang w:val="ro-MD" w:eastAsia="ro-RO"/>
              </w:rPr>
              <w:t>Gudumac Anatol</w:t>
            </w:r>
          </w:p>
        </w:tc>
        <w:tc>
          <w:tcPr>
            <w:tcW w:w="6336" w:type="dxa"/>
          </w:tcPr>
          <w:p w:rsidR="002E0034" w:rsidRPr="005F497A" w:rsidRDefault="002E0034" w:rsidP="0076082C">
            <w:pPr>
              <w:tabs>
                <w:tab w:val="left" w:pos="0"/>
                <w:tab w:val="left" w:pos="567"/>
              </w:tabs>
              <w:spacing w:line="276" w:lineRule="auto"/>
              <w:jc w:val="both"/>
              <w:rPr>
                <w:rStyle w:val="a3"/>
                <w:rFonts w:ascii="Times New Roman" w:hAnsi="Times New Roman" w:cs="Times New Roman"/>
                <w:color w:val="auto"/>
                <w:sz w:val="28"/>
                <w:szCs w:val="28"/>
                <w:u w:val="none"/>
                <w:lang w:val="ro-MD" w:eastAsia="ro-RO"/>
              </w:rPr>
            </w:pPr>
            <w:r w:rsidRPr="005F497A">
              <w:rPr>
                <w:rFonts w:ascii="Times New Roman" w:hAnsi="Times New Roman" w:cs="Times New Roman"/>
                <w:sz w:val="28"/>
                <w:szCs w:val="28"/>
                <w:shd w:val="clear" w:color="auto" w:fill="FFFFFF"/>
                <w:lang w:val="ro-MD"/>
              </w:rPr>
              <w:t>Șef al Direcției financiar-administrativă, Ministerul Sănătății</w:t>
            </w:r>
          </w:p>
        </w:tc>
      </w:tr>
      <w:tr w:rsidR="002E0034" w:rsidRPr="005F497A" w:rsidTr="008A1043">
        <w:trPr>
          <w:trHeight w:val="21"/>
        </w:trPr>
        <w:tc>
          <w:tcPr>
            <w:tcW w:w="800" w:type="dxa"/>
          </w:tcPr>
          <w:p w:rsidR="002E0034" w:rsidRPr="005F497A" w:rsidRDefault="002E0034" w:rsidP="007E2836">
            <w:pPr>
              <w:pStyle w:val="ad"/>
              <w:numPr>
                <w:ilvl w:val="0"/>
                <w:numId w:val="16"/>
              </w:numPr>
              <w:tabs>
                <w:tab w:val="left" w:pos="0"/>
                <w:tab w:val="left" w:pos="567"/>
              </w:tabs>
              <w:spacing w:line="276" w:lineRule="auto"/>
              <w:ind w:left="284" w:hanging="284"/>
              <w:rPr>
                <w:rStyle w:val="a3"/>
                <w:rFonts w:eastAsiaTheme="minorHAnsi"/>
                <w:color w:val="auto"/>
                <w:sz w:val="28"/>
                <w:szCs w:val="28"/>
                <w:u w:val="none"/>
                <w:lang w:val="ro-MD" w:eastAsia="ro-RO"/>
              </w:rPr>
            </w:pPr>
          </w:p>
        </w:tc>
        <w:tc>
          <w:tcPr>
            <w:tcW w:w="2597" w:type="dxa"/>
          </w:tcPr>
          <w:p w:rsidR="002E0034" w:rsidRPr="005F497A" w:rsidRDefault="00ED2BB2" w:rsidP="0076082C">
            <w:pPr>
              <w:tabs>
                <w:tab w:val="left" w:pos="0"/>
                <w:tab w:val="left" w:pos="567"/>
              </w:tabs>
              <w:spacing w:line="276" w:lineRule="auto"/>
              <w:rPr>
                <w:rStyle w:val="a3"/>
                <w:rFonts w:ascii="Times New Roman" w:hAnsi="Times New Roman" w:cs="Times New Roman"/>
                <w:color w:val="auto"/>
                <w:sz w:val="28"/>
                <w:szCs w:val="28"/>
                <w:u w:val="none"/>
                <w:lang w:val="ro-MD" w:eastAsia="ro-RO"/>
              </w:rPr>
            </w:pPr>
            <w:r w:rsidRPr="005F497A">
              <w:rPr>
                <w:rStyle w:val="a3"/>
                <w:rFonts w:ascii="Times New Roman" w:hAnsi="Times New Roman" w:cs="Times New Roman"/>
                <w:color w:val="auto"/>
                <w:sz w:val="28"/>
                <w:szCs w:val="28"/>
                <w:u w:val="none"/>
                <w:lang w:val="ro-MD" w:eastAsia="ro-RO"/>
              </w:rPr>
              <w:t>Gîncu Mariana</w:t>
            </w:r>
          </w:p>
        </w:tc>
        <w:tc>
          <w:tcPr>
            <w:tcW w:w="6336" w:type="dxa"/>
          </w:tcPr>
          <w:p w:rsidR="002E0034" w:rsidRPr="005F497A" w:rsidRDefault="002E0034" w:rsidP="0076082C">
            <w:pPr>
              <w:tabs>
                <w:tab w:val="left" w:pos="0"/>
                <w:tab w:val="left" w:pos="567"/>
              </w:tabs>
              <w:spacing w:line="276" w:lineRule="auto"/>
              <w:jc w:val="both"/>
              <w:rPr>
                <w:rStyle w:val="a3"/>
                <w:rFonts w:ascii="Times New Roman" w:hAnsi="Times New Roman" w:cs="Times New Roman"/>
                <w:color w:val="auto"/>
                <w:sz w:val="28"/>
                <w:szCs w:val="28"/>
                <w:u w:val="none"/>
                <w:lang w:val="ro-MD" w:eastAsia="ro-RO"/>
              </w:rPr>
            </w:pPr>
            <w:r w:rsidRPr="005F497A">
              <w:rPr>
                <w:rFonts w:ascii="Times New Roman" w:hAnsi="Times New Roman" w:cs="Times New Roman"/>
                <w:sz w:val="28"/>
                <w:szCs w:val="28"/>
                <w:lang w:val="ro-MD"/>
              </w:rPr>
              <w:t xml:space="preserve">Șefă a Direcţiei </w:t>
            </w:r>
            <w:r w:rsidRPr="005F497A">
              <w:rPr>
                <w:rStyle w:val="a3"/>
                <w:rFonts w:ascii="Times New Roman" w:hAnsi="Times New Roman" w:cs="Times New Roman"/>
                <w:color w:val="auto"/>
                <w:sz w:val="28"/>
                <w:szCs w:val="28"/>
                <w:u w:val="none"/>
                <w:lang w:val="ro-MD" w:eastAsia="ro-RO"/>
              </w:rPr>
              <w:t>politici</w:t>
            </w:r>
            <w:r w:rsidRPr="005F497A">
              <w:rPr>
                <w:rFonts w:ascii="Times New Roman" w:hAnsi="Times New Roman" w:cs="Times New Roman"/>
                <w:sz w:val="28"/>
                <w:szCs w:val="28"/>
                <w:lang w:val="ro-MD"/>
              </w:rPr>
              <w:t xml:space="preserve"> în domeniul sănătăţii publice și urgențe în sănătatea publică, Ministerul Sănătății</w:t>
            </w:r>
          </w:p>
        </w:tc>
      </w:tr>
      <w:tr w:rsidR="002E0034" w:rsidRPr="005F497A" w:rsidTr="008A1043">
        <w:trPr>
          <w:trHeight w:val="199"/>
        </w:trPr>
        <w:tc>
          <w:tcPr>
            <w:tcW w:w="800" w:type="dxa"/>
          </w:tcPr>
          <w:p w:rsidR="002E0034" w:rsidRPr="005F497A" w:rsidRDefault="002E0034" w:rsidP="007E2836">
            <w:pPr>
              <w:pStyle w:val="ad"/>
              <w:numPr>
                <w:ilvl w:val="0"/>
                <w:numId w:val="16"/>
              </w:numPr>
              <w:tabs>
                <w:tab w:val="left" w:pos="0"/>
                <w:tab w:val="left" w:pos="567"/>
              </w:tabs>
              <w:spacing w:line="276" w:lineRule="auto"/>
              <w:ind w:left="284" w:hanging="284"/>
              <w:rPr>
                <w:rStyle w:val="a3"/>
                <w:rFonts w:eastAsiaTheme="minorHAnsi"/>
                <w:color w:val="auto"/>
                <w:sz w:val="28"/>
                <w:szCs w:val="28"/>
                <w:u w:val="none"/>
                <w:lang w:val="ro-MD" w:eastAsia="ro-RO"/>
              </w:rPr>
            </w:pPr>
          </w:p>
        </w:tc>
        <w:tc>
          <w:tcPr>
            <w:tcW w:w="2597" w:type="dxa"/>
          </w:tcPr>
          <w:p w:rsidR="002E0034" w:rsidRPr="005F497A" w:rsidRDefault="00ED2BB2" w:rsidP="0076082C">
            <w:pPr>
              <w:tabs>
                <w:tab w:val="left" w:pos="0"/>
                <w:tab w:val="left" w:pos="567"/>
              </w:tabs>
              <w:spacing w:line="276" w:lineRule="auto"/>
              <w:rPr>
                <w:rStyle w:val="a3"/>
                <w:rFonts w:ascii="Times New Roman" w:hAnsi="Times New Roman" w:cs="Times New Roman"/>
                <w:color w:val="auto"/>
                <w:sz w:val="28"/>
                <w:szCs w:val="28"/>
                <w:u w:val="none"/>
                <w:lang w:val="ro-MD" w:eastAsia="ro-RO"/>
              </w:rPr>
            </w:pPr>
            <w:r w:rsidRPr="005F497A">
              <w:rPr>
                <w:rStyle w:val="a3"/>
                <w:rFonts w:ascii="Times New Roman" w:hAnsi="Times New Roman" w:cs="Times New Roman"/>
                <w:color w:val="auto"/>
                <w:sz w:val="28"/>
                <w:szCs w:val="28"/>
                <w:u w:val="none"/>
                <w:lang w:val="ro-MD" w:eastAsia="ro-RO"/>
              </w:rPr>
              <w:t>Jelamschi Nicolae</w:t>
            </w:r>
          </w:p>
        </w:tc>
        <w:tc>
          <w:tcPr>
            <w:tcW w:w="6336" w:type="dxa"/>
          </w:tcPr>
          <w:p w:rsidR="002E0034" w:rsidRPr="005F497A" w:rsidRDefault="002E0034" w:rsidP="0076082C">
            <w:pPr>
              <w:tabs>
                <w:tab w:val="left" w:pos="0"/>
                <w:tab w:val="left" w:pos="567"/>
              </w:tabs>
              <w:spacing w:line="276" w:lineRule="auto"/>
              <w:rPr>
                <w:rStyle w:val="a3"/>
                <w:rFonts w:ascii="Times New Roman" w:hAnsi="Times New Roman" w:cs="Times New Roman"/>
                <w:color w:val="auto"/>
                <w:sz w:val="28"/>
                <w:szCs w:val="28"/>
                <w:u w:val="none"/>
                <w:lang w:val="ro-MD" w:eastAsia="ro-RO"/>
              </w:rPr>
            </w:pPr>
            <w:r w:rsidRPr="005F497A">
              <w:rPr>
                <w:rStyle w:val="a3"/>
                <w:rFonts w:ascii="Times New Roman" w:hAnsi="Times New Roman" w:cs="Times New Roman"/>
                <w:color w:val="auto"/>
                <w:sz w:val="28"/>
                <w:szCs w:val="28"/>
                <w:u w:val="none"/>
                <w:lang w:val="ro-MD" w:eastAsia="ro-RO"/>
              </w:rPr>
              <w:t>Director, Agenția Națională pentru Sănătate Publică</w:t>
            </w:r>
          </w:p>
        </w:tc>
      </w:tr>
      <w:tr w:rsidR="002E0034" w:rsidRPr="005F497A" w:rsidTr="008A1043">
        <w:trPr>
          <w:trHeight w:val="60"/>
        </w:trPr>
        <w:tc>
          <w:tcPr>
            <w:tcW w:w="800" w:type="dxa"/>
          </w:tcPr>
          <w:p w:rsidR="002E0034" w:rsidRPr="005F497A" w:rsidRDefault="002E0034" w:rsidP="007E2836">
            <w:pPr>
              <w:pStyle w:val="ad"/>
              <w:numPr>
                <w:ilvl w:val="0"/>
                <w:numId w:val="16"/>
              </w:numPr>
              <w:tabs>
                <w:tab w:val="left" w:pos="0"/>
                <w:tab w:val="left" w:pos="567"/>
              </w:tabs>
              <w:spacing w:line="276" w:lineRule="auto"/>
              <w:ind w:left="284" w:hanging="284"/>
              <w:rPr>
                <w:rStyle w:val="a3"/>
                <w:rFonts w:eastAsiaTheme="minorHAnsi"/>
                <w:color w:val="auto"/>
                <w:sz w:val="28"/>
                <w:szCs w:val="28"/>
                <w:u w:val="none"/>
                <w:lang w:val="ro-MD" w:eastAsia="ro-RO"/>
              </w:rPr>
            </w:pPr>
          </w:p>
        </w:tc>
        <w:tc>
          <w:tcPr>
            <w:tcW w:w="2597" w:type="dxa"/>
          </w:tcPr>
          <w:p w:rsidR="002E0034" w:rsidRPr="005F497A" w:rsidRDefault="00ED2BB2" w:rsidP="0076082C">
            <w:pPr>
              <w:tabs>
                <w:tab w:val="left" w:pos="0"/>
                <w:tab w:val="left" w:pos="567"/>
              </w:tabs>
              <w:spacing w:line="276" w:lineRule="auto"/>
              <w:rPr>
                <w:rStyle w:val="a3"/>
                <w:rFonts w:ascii="Times New Roman" w:hAnsi="Times New Roman" w:cs="Times New Roman"/>
                <w:color w:val="auto"/>
                <w:sz w:val="28"/>
                <w:szCs w:val="28"/>
                <w:u w:val="none"/>
                <w:lang w:val="ro-MD" w:eastAsia="ro-RO"/>
              </w:rPr>
            </w:pPr>
            <w:r w:rsidRPr="005F497A">
              <w:rPr>
                <w:rStyle w:val="a3"/>
                <w:rFonts w:ascii="Times New Roman" w:hAnsi="Times New Roman" w:cs="Times New Roman"/>
                <w:color w:val="auto"/>
                <w:sz w:val="28"/>
                <w:szCs w:val="28"/>
                <w:u w:val="none"/>
                <w:lang w:val="ro-MD" w:eastAsia="ro-RO"/>
              </w:rPr>
              <w:t>Dodon Ion</w:t>
            </w:r>
          </w:p>
        </w:tc>
        <w:tc>
          <w:tcPr>
            <w:tcW w:w="6336" w:type="dxa"/>
          </w:tcPr>
          <w:p w:rsidR="002E0034" w:rsidRPr="005F497A" w:rsidRDefault="002E0034" w:rsidP="0076082C">
            <w:pPr>
              <w:tabs>
                <w:tab w:val="left" w:pos="0"/>
                <w:tab w:val="left" w:pos="567"/>
              </w:tabs>
              <w:spacing w:line="276" w:lineRule="auto"/>
              <w:jc w:val="both"/>
              <w:rPr>
                <w:rStyle w:val="a3"/>
                <w:rFonts w:ascii="Times New Roman" w:hAnsi="Times New Roman" w:cs="Times New Roman"/>
                <w:color w:val="auto"/>
                <w:sz w:val="28"/>
                <w:szCs w:val="28"/>
                <w:u w:val="none"/>
                <w:lang w:val="ro-MD" w:eastAsia="ro-RO"/>
              </w:rPr>
            </w:pPr>
            <w:r w:rsidRPr="005F497A">
              <w:rPr>
                <w:rStyle w:val="a3"/>
                <w:rFonts w:ascii="Times New Roman" w:hAnsi="Times New Roman" w:cs="Times New Roman"/>
                <w:color w:val="auto"/>
                <w:sz w:val="28"/>
                <w:szCs w:val="28"/>
                <w:u w:val="none"/>
                <w:lang w:val="ro-MD" w:eastAsia="ro-RO"/>
              </w:rPr>
              <w:t>Director general, Compania Națională de Asigurări în Medicină</w:t>
            </w:r>
          </w:p>
        </w:tc>
      </w:tr>
      <w:tr w:rsidR="002E0034" w:rsidRPr="005F497A" w:rsidTr="008A1043">
        <w:trPr>
          <w:trHeight w:val="331"/>
        </w:trPr>
        <w:tc>
          <w:tcPr>
            <w:tcW w:w="800" w:type="dxa"/>
          </w:tcPr>
          <w:p w:rsidR="002E0034" w:rsidRPr="005F497A" w:rsidRDefault="002E0034" w:rsidP="007E2836">
            <w:pPr>
              <w:pStyle w:val="ad"/>
              <w:numPr>
                <w:ilvl w:val="0"/>
                <w:numId w:val="16"/>
              </w:numPr>
              <w:tabs>
                <w:tab w:val="left" w:pos="0"/>
                <w:tab w:val="left" w:pos="567"/>
              </w:tabs>
              <w:spacing w:line="276" w:lineRule="auto"/>
              <w:ind w:left="284" w:hanging="284"/>
              <w:rPr>
                <w:rStyle w:val="a3"/>
                <w:rFonts w:eastAsiaTheme="minorHAnsi"/>
                <w:color w:val="auto"/>
                <w:sz w:val="28"/>
                <w:szCs w:val="28"/>
                <w:u w:val="none"/>
                <w:lang w:val="ro-MD" w:eastAsia="ro-RO"/>
              </w:rPr>
            </w:pPr>
          </w:p>
        </w:tc>
        <w:tc>
          <w:tcPr>
            <w:tcW w:w="2597" w:type="dxa"/>
          </w:tcPr>
          <w:p w:rsidR="002E0034" w:rsidRPr="005F497A" w:rsidRDefault="00ED2BB2" w:rsidP="0076082C">
            <w:pPr>
              <w:tabs>
                <w:tab w:val="left" w:pos="0"/>
                <w:tab w:val="left" w:pos="567"/>
              </w:tabs>
              <w:spacing w:line="276" w:lineRule="auto"/>
              <w:rPr>
                <w:rStyle w:val="a3"/>
                <w:rFonts w:ascii="Times New Roman" w:hAnsi="Times New Roman" w:cs="Times New Roman"/>
                <w:color w:val="auto"/>
                <w:sz w:val="28"/>
                <w:szCs w:val="28"/>
                <w:u w:val="none"/>
                <w:lang w:val="ro-MD" w:eastAsia="ro-RO"/>
              </w:rPr>
            </w:pPr>
            <w:r w:rsidRPr="005F497A">
              <w:rPr>
                <w:rStyle w:val="a3"/>
                <w:rFonts w:ascii="Times New Roman" w:hAnsi="Times New Roman" w:cs="Times New Roman"/>
                <w:color w:val="auto"/>
                <w:sz w:val="28"/>
                <w:szCs w:val="28"/>
                <w:u w:val="none"/>
                <w:lang w:val="ro-MD" w:eastAsia="ro-RO"/>
              </w:rPr>
              <w:t xml:space="preserve">Rotaru Doina-Maria </w:t>
            </w:r>
          </w:p>
          <w:p w:rsidR="00ED2BB2" w:rsidRPr="005F497A" w:rsidRDefault="00ED2BB2" w:rsidP="007E2836">
            <w:pPr>
              <w:tabs>
                <w:tab w:val="left" w:pos="0"/>
                <w:tab w:val="left" w:pos="567"/>
              </w:tabs>
              <w:spacing w:line="276" w:lineRule="auto"/>
              <w:ind w:left="360"/>
              <w:rPr>
                <w:rStyle w:val="a3"/>
                <w:rFonts w:ascii="Times New Roman" w:hAnsi="Times New Roman" w:cs="Times New Roman"/>
                <w:color w:val="auto"/>
                <w:sz w:val="28"/>
                <w:szCs w:val="28"/>
                <w:u w:val="none"/>
                <w:lang w:val="ro-MD" w:eastAsia="ro-RO"/>
              </w:rPr>
            </w:pPr>
          </w:p>
        </w:tc>
        <w:tc>
          <w:tcPr>
            <w:tcW w:w="6336" w:type="dxa"/>
          </w:tcPr>
          <w:p w:rsidR="002E0034" w:rsidRPr="005F497A" w:rsidRDefault="002E0034" w:rsidP="003B2DFD">
            <w:pPr>
              <w:tabs>
                <w:tab w:val="left" w:pos="0"/>
                <w:tab w:val="left" w:pos="567"/>
              </w:tabs>
              <w:spacing w:line="276" w:lineRule="auto"/>
              <w:jc w:val="both"/>
              <w:rPr>
                <w:rStyle w:val="a3"/>
                <w:rFonts w:ascii="Times New Roman" w:hAnsi="Times New Roman" w:cs="Times New Roman"/>
                <w:color w:val="auto"/>
                <w:sz w:val="28"/>
                <w:szCs w:val="28"/>
                <w:u w:val="none"/>
                <w:lang w:val="ro-MD" w:eastAsia="ro-RO"/>
              </w:rPr>
            </w:pPr>
            <w:r w:rsidRPr="005F497A">
              <w:rPr>
                <w:rStyle w:val="a3"/>
                <w:rFonts w:ascii="Times New Roman" w:hAnsi="Times New Roman" w:cs="Times New Roman"/>
                <w:color w:val="auto"/>
                <w:sz w:val="28"/>
                <w:szCs w:val="28"/>
                <w:u w:val="none"/>
                <w:lang w:val="ro-MD" w:eastAsia="ro-RO"/>
              </w:rPr>
              <w:t>Director general adjunct, Compania Națională de Asigurări în Medicină</w:t>
            </w:r>
          </w:p>
        </w:tc>
      </w:tr>
      <w:tr w:rsidR="002E0034" w:rsidRPr="005F497A" w:rsidTr="008A1043">
        <w:trPr>
          <w:trHeight w:val="331"/>
        </w:trPr>
        <w:tc>
          <w:tcPr>
            <w:tcW w:w="800" w:type="dxa"/>
          </w:tcPr>
          <w:p w:rsidR="002E0034" w:rsidRPr="005F497A" w:rsidRDefault="002E0034" w:rsidP="007E2836">
            <w:pPr>
              <w:pStyle w:val="ad"/>
              <w:numPr>
                <w:ilvl w:val="0"/>
                <w:numId w:val="16"/>
              </w:numPr>
              <w:tabs>
                <w:tab w:val="left" w:pos="0"/>
                <w:tab w:val="left" w:pos="567"/>
              </w:tabs>
              <w:spacing w:line="276" w:lineRule="auto"/>
              <w:ind w:left="284" w:hanging="284"/>
              <w:rPr>
                <w:rStyle w:val="a3"/>
                <w:rFonts w:eastAsiaTheme="minorHAnsi"/>
                <w:color w:val="auto"/>
                <w:sz w:val="28"/>
                <w:szCs w:val="28"/>
                <w:u w:val="none"/>
                <w:lang w:val="ro-MD" w:eastAsia="ro-RO"/>
              </w:rPr>
            </w:pPr>
          </w:p>
        </w:tc>
        <w:tc>
          <w:tcPr>
            <w:tcW w:w="2597" w:type="dxa"/>
          </w:tcPr>
          <w:p w:rsidR="00ED2BB2" w:rsidRPr="005F497A" w:rsidRDefault="00725881" w:rsidP="00725881">
            <w:pPr>
              <w:tabs>
                <w:tab w:val="left" w:pos="0"/>
                <w:tab w:val="left" w:pos="567"/>
              </w:tabs>
              <w:spacing w:line="276" w:lineRule="auto"/>
              <w:rPr>
                <w:rStyle w:val="a3"/>
                <w:rFonts w:ascii="Times New Roman" w:hAnsi="Times New Roman" w:cs="Times New Roman"/>
                <w:color w:val="auto"/>
                <w:sz w:val="28"/>
                <w:szCs w:val="28"/>
                <w:highlight w:val="yellow"/>
                <w:u w:val="none"/>
                <w:lang w:val="ro-MD" w:eastAsia="ro-RO"/>
              </w:rPr>
            </w:pPr>
            <w:r w:rsidRPr="005F497A">
              <w:rPr>
                <w:rStyle w:val="a3"/>
                <w:rFonts w:ascii="Times New Roman" w:hAnsi="Times New Roman" w:cs="Times New Roman"/>
                <w:color w:val="auto"/>
                <w:sz w:val="28"/>
                <w:szCs w:val="28"/>
                <w:u w:val="none"/>
                <w:lang w:val="ro-MD" w:eastAsia="ro-RO"/>
              </w:rPr>
              <w:t>Țurcanu Ghenadie</w:t>
            </w:r>
          </w:p>
        </w:tc>
        <w:tc>
          <w:tcPr>
            <w:tcW w:w="6336" w:type="dxa"/>
            <w:tcBorders>
              <w:bottom w:val="single" w:sz="4" w:space="0" w:color="auto"/>
            </w:tcBorders>
          </w:tcPr>
          <w:p w:rsidR="002E0034" w:rsidRPr="005F497A" w:rsidRDefault="00003DB8" w:rsidP="007F4A00">
            <w:pPr>
              <w:tabs>
                <w:tab w:val="left" w:pos="0"/>
                <w:tab w:val="left" w:pos="567"/>
              </w:tabs>
              <w:spacing w:line="276" w:lineRule="auto"/>
              <w:jc w:val="both"/>
              <w:rPr>
                <w:rStyle w:val="a3"/>
                <w:rFonts w:ascii="Times New Roman" w:hAnsi="Times New Roman" w:cs="Times New Roman"/>
                <w:iCs/>
                <w:color w:val="auto"/>
                <w:sz w:val="28"/>
                <w:szCs w:val="28"/>
                <w:highlight w:val="yellow"/>
                <w:u w:val="none"/>
                <w:lang w:val="ro-MD" w:eastAsia="ro-RO"/>
              </w:rPr>
            </w:pPr>
            <w:r w:rsidRPr="005F497A">
              <w:rPr>
                <w:rStyle w:val="a3"/>
                <w:rFonts w:asciiTheme="majorBidi" w:hAnsiTheme="majorBidi" w:cstheme="majorBidi"/>
                <w:sz w:val="28"/>
                <w:szCs w:val="28"/>
                <w:u w:val="none"/>
                <w:lang w:val="ro-MD" w:eastAsia="ro-RO"/>
              </w:rPr>
              <w:t>Coordonator de programe,</w:t>
            </w:r>
            <w:r w:rsidR="00E63E38" w:rsidRPr="005F497A">
              <w:rPr>
                <w:rStyle w:val="af1"/>
                <w:rFonts w:ascii="Times New Roman" w:hAnsi="Times New Roman" w:cs="Times New Roman"/>
                <w:b w:val="0"/>
                <w:bCs w:val="0"/>
                <w:sz w:val="24"/>
                <w:szCs w:val="24"/>
                <w:bdr w:val="none" w:sz="0" w:space="0" w:color="auto" w:frame="1"/>
                <w:shd w:val="clear" w:color="auto" w:fill="FFFFFF"/>
                <w:lang w:val="ro-MD"/>
              </w:rPr>
              <w:t xml:space="preserve"> </w:t>
            </w:r>
            <w:r w:rsidRPr="005F497A">
              <w:rPr>
                <w:rStyle w:val="a3"/>
                <w:rFonts w:asciiTheme="majorBidi" w:hAnsiTheme="majorBidi" w:cstheme="majorBidi"/>
                <w:sz w:val="28"/>
                <w:szCs w:val="28"/>
                <w:u w:val="none"/>
                <w:lang w:val="ro-MD" w:eastAsia="ro-RO"/>
              </w:rPr>
              <w:t>Centrul pentru Politici și Analize în Sănătate</w:t>
            </w:r>
          </w:p>
        </w:tc>
      </w:tr>
    </w:tbl>
    <w:p w:rsidR="00003DB8" w:rsidRPr="005F497A" w:rsidRDefault="003B2DFD" w:rsidP="00777978">
      <w:pPr>
        <w:tabs>
          <w:tab w:val="left" w:pos="0"/>
          <w:tab w:val="left" w:pos="567"/>
        </w:tabs>
        <w:spacing w:after="0"/>
        <w:jc w:val="right"/>
        <w:rPr>
          <w:rStyle w:val="a3"/>
          <w:rFonts w:ascii="Times New Roman" w:hAnsi="Times New Roman" w:cs="Times New Roman"/>
          <w:color w:val="auto"/>
          <w:sz w:val="28"/>
          <w:szCs w:val="28"/>
          <w:u w:val="none"/>
          <w:lang w:val="ro-MD" w:eastAsia="ro-RO"/>
        </w:rPr>
      </w:pPr>
      <w:r w:rsidRPr="005F497A">
        <w:rPr>
          <w:rStyle w:val="a3"/>
          <w:rFonts w:ascii="Times New Roman" w:hAnsi="Times New Roman" w:cs="Times New Roman"/>
          <w:color w:val="auto"/>
          <w:sz w:val="28"/>
          <w:szCs w:val="28"/>
          <w:u w:val="none"/>
          <w:lang w:val="ro-MD" w:eastAsia="ro-RO"/>
        </w:rPr>
        <w:t>”</w:t>
      </w:r>
    </w:p>
    <w:p w:rsidR="00EC34AC" w:rsidRPr="005F497A" w:rsidRDefault="003F110F" w:rsidP="0076082C">
      <w:pPr>
        <w:tabs>
          <w:tab w:val="left" w:pos="0"/>
          <w:tab w:val="left" w:pos="567"/>
        </w:tabs>
        <w:spacing w:after="0"/>
        <w:ind w:firstLine="567"/>
        <w:jc w:val="both"/>
        <w:rPr>
          <w:rStyle w:val="a3"/>
          <w:rFonts w:ascii="Times New Roman" w:hAnsi="Times New Roman" w:cs="Times New Roman"/>
          <w:color w:val="auto"/>
          <w:sz w:val="28"/>
          <w:szCs w:val="28"/>
          <w:u w:val="none"/>
          <w:lang w:val="ro-MD" w:eastAsia="ro-RO"/>
        </w:rPr>
      </w:pPr>
      <w:r w:rsidRPr="005F497A">
        <w:rPr>
          <w:rStyle w:val="a3"/>
          <w:rFonts w:ascii="Times New Roman" w:hAnsi="Times New Roman" w:cs="Times New Roman"/>
          <w:color w:val="auto"/>
          <w:sz w:val="28"/>
          <w:szCs w:val="28"/>
          <w:u w:val="none"/>
          <w:lang w:val="ro-MD" w:eastAsia="ro-RO"/>
        </w:rPr>
        <w:t>8</w:t>
      </w:r>
      <w:r w:rsidR="005B36EB" w:rsidRPr="005F497A">
        <w:rPr>
          <w:rStyle w:val="a3"/>
          <w:rFonts w:ascii="Times New Roman" w:hAnsi="Times New Roman" w:cs="Times New Roman"/>
          <w:color w:val="auto"/>
          <w:sz w:val="28"/>
          <w:szCs w:val="28"/>
          <w:u w:val="none"/>
          <w:lang w:val="ro-MD" w:eastAsia="ro-RO"/>
        </w:rPr>
        <w:t>) în Anexa nr.2:</w:t>
      </w:r>
    </w:p>
    <w:p w:rsidR="00B94B1C" w:rsidRPr="005F497A" w:rsidRDefault="00334CEC" w:rsidP="0076082C">
      <w:pPr>
        <w:pStyle w:val="ad"/>
        <w:numPr>
          <w:ilvl w:val="0"/>
          <w:numId w:val="13"/>
        </w:numPr>
        <w:tabs>
          <w:tab w:val="left" w:pos="851"/>
        </w:tabs>
        <w:spacing w:line="276" w:lineRule="auto"/>
        <w:ind w:left="0" w:firstLine="568"/>
        <w:jc w:val="both"/>
        <w:rPr>
          <w:rStyle w:val="a3"/>
          <w:color w:val="auto"/>
          <w:sz w:val="28"/>
          <w:szCs w:val="28"/>
          <w:u w:val="none"/>
          <w:lang w:val="ro-MD" w:eastAsia="ro-RO"/>
        </w:rPr>
      </w:pPr>
      <w:r w:rsidRPr="005F497A">
        <w:rPr>
          <w:rStyle w:val="a3"/>
          <w:color w:val="auto"/>
          <w:sz w:val="28"/>
          <w:szCs w:val="28"/>
          <w:u w:val="none"/>
          <w:lang w:val="ro-MD" w:eastAsia="ro-RO"/>
        </w:rPr>
        <w:t>în tot textul anexei nr. 2 abrevierea „</w:t>
      </w:r>
      <w:r w:rsidRPr="005F497A">
        <w:rPr>
          <w:sz w:val="28"/>
          <w:szCs w:val="28"/>
          <w:shd w:val="clear" w:color="auto" w:fill="FFFFFF"/>
          <w:lang w:val="ro-MD"/>
        </w:rPr>
        <w:t>MSMPS” se substituie cu abrevierea „MS”;</w:t>
      </w:r>
    </w:p>
    <w:p w:rsidR="00555CB6" w:rsidRPr="005F497A" w:rsidRDefault="00334CEC" w:rsidP="0076082C">
      <w:pPr>
        <w:pStyle w:val="ad"/>
        <w:numPr>
          <w:ilvl w:val="0"/>
          <w:numId w:val="13"/>
        </w:numPr>
        <w:tabs>
          <w:tab w:val="left" w:pos="851"/>
        </w:tabs>
        <w:spacing w:line="276" w:lineRule="auto"/>
        <w:ind w:left="0" w:firstLine="568"/>
        <w:jc w:val="both"/>
        <w:rPr>
          <w:sz w:val="28"/>
          <w:szCs w:val="28"/>
          <w:lang w:val="ro-MD" w:eastAsia="ro-RO"/>
        </w:rPr>
      </w:pPr>
      <w:r w:rsidRPr="005F497A">
        <w:rPr>
          <w:rStyle w:val="a3"/>
          <w:color w:val="auto"/>
          <w:sz w:val="28"/>
          <w:szCs w:val="28"/>
          <w:u w:val="none"/>
          <w:lang w:val="ro-MD" w:eastAsia="ro-RO"/>
        </w:rPr>
        <w:t>la punctul 1 cuvintele „</w:t>
      </w:r>
      <w:r w:rsidR="00276917" w:rsidRPr="005F497A">
        <w:rPr>
          <w:rStyle w:val="a3"/>
          <w:color w:val="auto"/>
          <w:sz w:val="28"/>
          <w:szCs w:val="28"/>
          <w:u w:val="none"/>
          <w:lang w:val="ro-MD" w:eastAsia="ro-RO"/>
        </w:rPr>
        <w:t xml:space="preserve">proiectelor </w:t>
      </w:r>
      <w:r w:rsidRPr="005F497A">
        <w:rPr>
          <w:rStyle w:val="a3"/>
          <w:color w:val="auto"/>
          <w:sz w:val="28"/>
          <w:szCs w:val="28"/>
          <w:u w:val="none"/>
          <w:lang w:val="ro-MD" w:eastAsia="ro-RO"/>
        </w:rPr>
        <w:t>din fondul măsurilor de profilaxie” se substituie cu cuvintele „</w:t>
      </w:r>
      <w:r w:rsidR="00276917" w:rsidRPr="005F497A">
        <w:rPr>
          <w:rStyle w:val="a3"/>
          <w:color w:val="auto"/>
          <w:sz w:val="28"/>
          <w:szCs w:val="28"/>
          <w:u w:val="none"/>
          <w:lang w:val="ro-MD" w:eastAsia="ro-RO"/>
        </w:rPr>
        <w:t xml:space="preserve">proiectelor </w:t>
      </w:r>
      <w:r w:rsidRPr="005F497A">
        <w:rPr>
          <w:rStyle w:val="a3"/>
          <w:color w:val="auto"/>
          <w:sz w:val="28"/>
          <w:szCs w:val="28"/>
          <w:u w:val="none"/>
          <w:lang w:val="ro-MD" w:eastAsia="ro-RO"/>
        </w:rPr>
        <w:t>finanțate din mijloacele financiare ale fondului măsurilor de profilaxie”;</w:t>
      </w:r>
    </w:p>
    <w:p w:rsidR="007D609B" w:rsidRPr="005F497A" w:rsidRDefault="00781595" w:rsidP="0076082C">
      <w:pPr>
        <w:pStyle w:val="ad"/>
        <w:numPr>
          <w:ilvl w:val="0"/>
          <w:numId w:val="13"/>
        </w:numPr>
        <w:tabs>
          <w:tab w:val="left" w:pos="851"/>
        </w:tabs>
        <w:spacing w:line="276" w:lineRule="auto"/>
        <w:ind w:left="0" w:firstLine="568"/>
        <w:jc w:val="both"/>
        <w:rPr>
          <w:sz w:val="28"/>
          <w:szCs w:val="28"/>
          <w:shd w:val="clear" w:color="auto" w:fill="FFFFFF"/>
          <w:lang w:val="ro-MD"/>
        </w:rPr>
      </w:pPr>
      <w:r w:rsidRPr="005F497A">
        <w:rPr>
          <w:sz w:val="28"/>
          <w:szCs w:val="28"/>
          <w:shd w:val="clear" w:color="auto" w:fill="FFFFFF"/>
          <w:lang w:val="ro-MD"/>
        </w:rPr>
        <w:t>punctul 3 se abrogă</w:t>
      </w:r>
      <w:r w:rsidR="0049156C" w:rsidRPr="005F497A">
        <w:rPr>
          <w:sz w:val="28"/>
          <w:szCs w:val="28"/>
          <w:shd w:val="clear" w:color="auto" w:fill="FFFFFF"/>
          <w:lang w:val="ro-MD"/>
        </w:rPr>
        <w:t>;</w:t>
      </w:r>
    </w:p>
    <w:p w:rsidR="003F110F" w:rsidRPr="005F497A" w:rsidRDefault="00ED2BB2" w:rsidP="0076082C">
      <w:pPr>
        <w:pStyle w:val="ad"/>
        <w:numPr>
          <w:ilvl w:val="0"/>
          <w:numId w:val="13"/>
        </w:numPr>
        <w:tabs>
          <w:tab w:val="left" w:pos="851"/>
        </w:tabs>
        <w:spacing w:line="276" w:lineRule="auto"/>
        <w:ind w:left="0" w:firstLine="568"/>
        <w:jc w:val="both"/>
        <w:rPr>
          <w:rStyle w:val="a3"/>
          <w:color w:val="auto"/>
          <w:sz w:val="28"/>
          <w:szCs w:val="28"/>
          <w:u w:val="none"/>
          <w:lang w:val="ro-MD" w:eastAsia="ro-RO"/>
        </w:rPr>
      </w:pPr>
      <w:r w:rsidRPr="005F497A">
        <w:rPr>
          <w:rStyle w:val="a3"/>
          <w:color w:val="auto"/>
          <w:sz w:val="28"/>
          <w:szCs w:val="28"/>
          <w:u w:val="none"/>
          <w:lang w:val="ro-MD" w:eastAsia="ro-RO"/>
        </w:rPr>
        <w:t xml:space="preserve">la punctul 8 litera e) </w:t>
      </w:r>
      <w:r w:rsidR="006E665D" w:rsidRPr="005F497A">
        <w:rPr>
          <w:rStyle w:val="a3"/>
          <w:color w:val="auto"/>
          <w:sz w:val="28"/>
          <w:szCs w:val="28"/>
          <w:u w:val="none"/>
          <w:lang w:val="ro-MD" w:eastAsia="ro-RO"/>
        </w:rPr>
        <w:t xml:space="preserve">va avea următorul cuprins: </w:t>
      </w:r>
    </w:p>
    <w:p w:rsidR="00963C61" w:rsidRPr="005F497A" w:rsidRDefault="00ED2BB2" w:rsidP="0076082C">
      <w:pPr>
        <w:tabs>
          <w:tab w:val="left" w:pos="851"/>
        </w:tabs>
        <w:spacing w:after="0"/>
        <w:ind w:firstLine="567"/>
        <w:jc w:val="both"/>
        <w:rPr>
          <w:rStyle w:val="a3"/>
          <w:rFonts w:ascii="Times New Roman" w:hAnsi="Times New Roman" w:cs="Times New Roman"/>
          <w:color w:val="auto"/>
          <w:sz w:val="28"/>
          <w:szCs w:val="28"/>
          <w:u w:val="none"/>
          <w:lang w:val="ro-MD" w:eastAsia="ro-RO"/>
        </w:rPr>
      </w:pPr>
      <w:r w:rsidRPr="005F497A">
        <w:rPr>
          <w:rStyle w:val="a3"/>
          <w:rFonts w:ascii="Times New Roman" w:hAnsi="Times New Roman" w:cs="Times New Roman"/>
          <w:color w:val="auto"/>
          <w:sz w:val="28"/>
          <w:szCs w:val="28"/>
          <w:u w:val="none"/>
          <w:lang w:val="ro-MD" w:eastAsia="ro-RO"/>
        </w:rPr>
        <w:t>„</w:t>
      </w:r>
      <w:r w:rsidR="006E665D" w:rsidRPr="005F497A">
        <w:rPr>
          <w:rStyle w:val="a3"/>
          <w:rFonts w:ascii="Times New Roman" w:hAnsi="Times New Roman" w:cs="Times New Roman"/>
          <w:color w:val="auto"/>
          <w:sz w:val="28"/>
          <w:szCs w:val="28"/>
          <w:u w:val="none"/>
          <w:lang w:val="ro-MD" w:eastAsia="ro-RO"/>
        </w:rPr>
        <w:t xml:space="preserve">e) data – limită de depune a dosarelor </w:t>
      </w:r>
      <w:r w:rsidRPr="005F497A">
        <w:rPr>
          <w:rStyle w:val="a3"/>
          <w:rFonts w:ascii="Times New Roman" w:hAnsi="Times New Roman" w:cs="Times New Roman"/>
          <w:color w:val="auto"/>
          <w:sz w:val="28"/>
          <w:szCs w:val="28"/>
          <w:u w:val="none"/>
          <w:lang w:val="ro-MD" w:eastAsia="ro-RO"/>
        </w:rPr>
        <w:t>(nu mai puțin de 14 zile</w:t>
      </w:r>
      <w:r w:rsidR="006E665D" w:rsidRPr="005F497A">
        <w:rPr>
          <w:rStyle w:val="a3"/>
          <w:rFonts w:ascii="Times New Roman" w:hAnsi="Times New Roman" w:cs="Times New Roman"/>
          <w:color w:val="auto"/>
          <w:sz w:val="28"/>
          <w:szCs w:val="28"/>
          <w:u w:val="none"/>
          <w:lang w:val="ro-MD" w:eastAsia="ro-RO"/>
        </w:rPr>
        <w:t xml:space="preserve"> de la publicarea anunțului</w:t>
      </w:r>
      <w:r w:rsidRPr="005F497A">
        <w:rPr>
          <w:rStyle w:val="a3"/>
          <w:rFonts w:ascii="Times New Roman" w:hAnsi="Times New Roman" w:cs="Times New Roman"/>
          <w:color w:val="auto"/>
          <w:sz w:val="28"/>
          <w:szCs w:val="28"/>
          <w:u w:val="none"/>
          <w:lang w:val="ro-MD" w:eastAsia="ro-RO"/>
        </w:rPr>
        <w:t>)”;</w:t>
      </w:r>
    </w:p>
    <w:p w:rsidR="00963C61" w:rsidRPr="005F497A" w:rsidRDefault="005B36EB" w:rsidP="0076082C">
      <w:pPr>
        <w:pStyle w:val="ad"/>
        <w:numPr>
          <w:ilvl w:val="0"/>
          <w:numId w:val="13"/>
        </w:numPr>
        <w:tabs>
          <w:tab w:val="left" w:pos="851"/>
        </w:tabs>
        <w:spacing w:line="276" w:lineRule="auto"/>
        <w:ind w:left="0" w:firstLine="568"/>
        <w:jc w:val="both"/>
        <w:rPr>
          <w:rStyle w:val="a3"/>
          <w:color w:val="auto"/>
          <w:sz w:val="28"/>
          <w:szCs w:val="28"/>
          <w:u w:val="none"/>
          <w:lang w:val="ro-MD" w:eastAsia="ro-RO"/>
        </w:rPr>
      </w:pPr>
      <w:r w:rsidRPr="005F497A">
        <w:rPr>
          <w:rStyle w:val="a3"/>
          <w:color w:val="auto"/>
          <w:sz w:val="28"/>
          <w:szCs w:val="28"/>
          <w:u w:val="none"/>
          <w:lang w:val="ro-MD" w:eastAsia="ro-RO"/>
        </w:rPr>
        <w:t>punctul</w:t>
      </w:r>
      <w:r w:rsidR="00172DFF" w:rsidRPr="005F497A">
        <w:rPr>
          <w:rStyle w:val="a3"/>
          <w:color w:val="auto"/>
          <w:sz w:val="28"/>
          <w:szCs w:val="28"/>
          <w:u w:val="none"/>
          <w:lang w:val="ro-MD" w:eastAsia="ro-RO"/>
        </w:rPr>
        <w:t xml:space="preserve"> 9 va avea următorul cuprins</w:t>
      </w:r>
      <w:r w:rsidRPr="005F497A">
        <w:rPr>
          <w:rStyle w:val="a3"/>
          <w:color w:val="auto"/>
          <w:sz w:val="28"/>
          <w:szCs w:val="28"/>
          <w:u w:val="none"/>
          <w:lang w:val="ro-MD" w:eastAsia="ro-RO"/>
        </w:rPr>
        <w:t>:</w:t>
      </w:r>
    </w:p>
    <w:p w:rsidR="00172DFF" w:rsidRPr="005F497A" w:rsidRDefault="00334CEC" w:rsidP="0076082C">
      <w:pPr>
        <w:pStyle w:val="ad"/>
        <w:tabs>
          <w:tab w:val="left" w:pos="851"/>
        </w:tabs>
        <w:spacing w:line="276" w:lineRule="auto"/>
        <w:ind w:left="0" w:firstLine="568"/>
        <w:jc w:val="both"/>
        <w:rPr>
          <w:rStyle w:val="a3"/>
          <w:color w:val="auto"/>
          <w:sz w:val="28"/>
          <w:szCs w:val="28"/>
          <w:u w:val="none"/>
          <w:lang w:val="ro-MD" w:eastAsia="ro-RO"/>
        </w:rPr>
      </w:pPr>
      <w:r w:rsidRPr="005F497A">
        <w:rPr>
          <w:rStyle w:val="a3"/>
          <w:color w:val="auto"/>
          <w:sz w:val="28"/>
          <w:szCs w:val="28"/>
          <w:u w:val="none"/>
          <w:lang w:val="ro-MD" w:eastAsia="ro-RO"/>
        </w:rPr>
        <w:t>„</w:t>
      </w:r>
      <w:r w:rsidR="00172DFF" w:rsidRPr="005F497A">
        <w:rPr>
          <w:rStyle w:val="a3"/>
          <w:color w:val="auto"/>
          <w:sz w:val="28"/>
          <w:szCs w:val="28"/>
          <w:u w:val="none"/>
          <w:lang w:val="ro-MD" w:eastAsia="ro-RO"/>
        </w:rPr>
        <w:t xml:space="preserve"> 9.</w:t>
      </w:r>
      <w:r w:rsidR="00312F00" w:rsidRPr="005F497A">
        <w:rPr>
          <w:rStyle w:val="a3"/>
          <w:color w:val="auto"/>
          <w:sz w:val="28"/>
          <w:szCs w:val="28"/>
          <w:u w:val="none"/>
          <w:lang w:val="ro-MD" w:eastAsia="ro-RO"/>
        </w:rPr>
        <w:t xml:space="preserve"> Dosarele de </w:t>
      </w:r>
      <w:r w:rsidR="00172DFF" w:rsidRPr="005F497A">
        <w:rPr>
          <w:rStyle w:val="a3"/>
          <w:color w:val="auto"/>
          <w:sz w:val="28"/>
          <w:szCs w:val="28"/>
          <w:u w:val="none"/>
          <w:lang w:val="ro-MD" w:eastAsia="ro-RO"/>
        </w:rPr>
        <w:t>proiecte</w:t>
      </w:r>
      <w:r w:rsidR="00312F00" w:rsidRPr="005F497A">
        <w:rPr>
          <w:rStyle w:val="a3"/>
          <w:color w:val="auto"/>
          <w:sz w:val="28"/>
          <w:szCs w:val="28"/>
          <w:u w:val="none"/>
          <w:lang w:val="ro-MD" w:eastAsia="ro-RO"/>
        </w:rPr>
        <w:t xml:space="preserve"> vor conține următoarele documente:</w:t>
      </w:r>
    </w:p>
    <w:p w:rsidR="00312F00" w:rsidRPr="005F497A" w:rsidRDefault="003054FA" w:rsidP="0076082C">
      <w:pPr>
        <w:pStyle w:val="ad"/>
        <w:tabs>
          <w:tab w:val="left" w:pos="851"/>
        </w:tabs>
        <w:spacing w:line="276" w:lineRule="auto"/>
        <w:ind w:left="0" w:firstLine="568"/>
        <w:jc w:val="both"/>
        <w:rPr>
          <w:rStyle w:val="a3"/>
          <w:color w:val="auto"/>
          <w:sz w:val="28"/>
          <w:szCs w:val="28"/>
          <w:u w:val="none"/>
          <w:lang w:val="ro-MD" w:eastAsia="ro-RO"/>
        </w:rPr>
      </w:pPr>
      <w:r w:rsidRPr="005F497A">
        <w:rPr>
          <w:rStyle w:val="a3"/>
          <w:color w:val="auto"/>
          <w:sz w:val="28"/>
          <w:szCs w:val="28"/>
          <w:u w:val="none"/>
          <w:lang w:val="ro-MD" w:eastAsia="ro-RO"/>
        </w:rPr>
        <w:t>1</w:t>
      </w:r>
      <w:r w:rsidR="00334CEC" w:rsidRPr="005F497A">
        <w:rPr>
          <w:rStyle w:val="a3"/>
          <w:color w:val="auto"/>
          <w:sz w:val="28"/>
          <w:szCs w:val="28"/>
          <w:u w:val="none"/>
          <w:lang w:val="ro-MD" w:eastAsia="ro-RO"/>
        </w:rPr>
        <w:t xml:space="preserve">) </w:t>
      </w:r>
      <w:r w:rsidRPr="005F497A">
        <w:rPr>
          <w:rStyle w:val="a3"/>
          <w:color w:val="auto"/>
          <w:sz w:val="28"/>
          <w:szCs w:val="28"/>
          <w:u w:val="none"/>
          <w:lang w:val="ro-MD" w:eastAsia="ro-RO"/>
        </w:rPr>
        <w:t xml:space="preserve">cererea de </w:t>
      </w:r>
      <w:r w:rsidR="00760FF9" w:rsidRPr="005F497A">
        <w:rPr>
          <w:rStyle w:val="a3"/>
          <w:color w:val="auto"/>
          <w:sz w:val="28"/>
          <w:szCs w:val="28"/>
          <w:u w:val="none"/>
          <w:lang w:val="ro-MD" w:eastAsia="ro-RO"/>
        </w:rPr>
        <w:t>participare</w:t>
      </w:r>
      <w:r w:rsidRPr="005F497A">
        <w:rPr>
          <w:rStyle w:val="a3"/>
          <w:color w:val="auto"/>
          <w:sz w:val="28"/>
          <w:szCs w:val="28"/>
          <w:u w:val="none"/>
          <w:lang w:val="ro-MD" w:eastAsia="ro-RO"/>
        </w:rPr>
        <w:t xml:space="preserve"> (informații generale despre solicitant și proiect, propunerea de proiect), conform modelului stabilit de către Comisi</w:t>
      </w:r>
      <w:r w:rsidR="003266B5" w:rsidRPr="005F497A">
        <w:rPr>
          <w:rStyle w:val="a3"/>
          <w:color w:val="auto"/>
          <w:sz w:val="28"/>
          <w:szCs w:val="28"/>
          <w:u w:val="none"/>
          <w:lang w:val="ro-MD" w:eastAsia="ro-RO"/>
        </w:rPr>
        <w:t xml:space="preserve">a </w:t>
      </w:r>
      <w:r w:rsidR="003266B5" w:rsidRPr="005F497A">
        <w:rPr>
          <w:color w:val="262626"/>
          <w:sz w:val="28"/>
          <w:szCs w:val="28"/>
          <w:shd w:val="clear" w:color="auto" w:fill="FFFFFF"/>
          <w:lang w:val="ro-MD"/>
        </w:rPr>
        <w:t>de selectare şi evaluare a proiectelor finanţate din fondul măsurilor de profilaxie (în continuare – </w:t>
      </w:r>
      <w:r w:rsidR="003266B5" w:rsidRPr="005F497A">
        <w:rPr>
          <w:rStyle w:val="af5"/>
          <w:color w:val="262626"/>
          <w:sz w:val="28"/>
          <w:szCs w:val="28"/>
          <w:shd w:val="clear" w:color="auto" w:fill="FFFFFF"/>
          <w:lang w:val="ro-MD"/>
        </w:rPr>
        <w:t>Comisie</w:t>
      </w:r>
      <w:r w:rsidR="003266B5" w:rsidRPr="005F497A">
        <w:rPr>
          <w:color w:val="262626"/>
          <w:sz w:val="28"/>
          <w:szCs w:val="28"/>
          <w:shd w:val="clear" w:color="auto" w:fill="FFFFFF"/>
          <w:lang w:val="ro-MD"/>
        </w:rPr>
        <w:t>)</w:t>
      </w:r>
      <w:r w:rsidR="00334CEC" w:rsidRPr="005F497A">
        <w:rPr>
          <w:rStyle w:val="a3"/>
          <w:color w:val="auto"/>
          <w:sz w:val="28"/>
          <w:szCs w:val="28"/>
          <w:u w:val="none"/>
          <w:lang w:val="ro-MD" w:eastAsia="ro-RO"/>
        </w:rPr>
        <w:t>;</w:t>
      </w:r>
    </w:p>
    <w:p w:rsidR="00312F00" w:rsidRPr="005F497A" w:rsidRDefault="00312F00" w:rsidP="0076082C">
      <w:pPr>
        <w:pStyle w:val="ad"/>
        <w:tabs>
          <w:tab w:val="left" w:pos="851"/>
        </w:tabs>
        <w:spacing w:line="276" w:lineRule="auto"/>
        <w:ind w:left="0" w:firstLine="568"/>
        <w:jc w:val="both"/>
        <w:rPr>
          <w:rStyle w:val="a3"/>
          <w:color w:val="auto"/>
          <w:sz w:val="28"/>
          <w:szCs w:val="28"/>
          <w:u w:val="none"/>
          <w:lang w:val="ro-MD" w:eastAsia="ro-RO"/>
        </w:rPr>
      </w:pPr>
      <w:r w:rsidRPr="005F497A">
        <w:rPr>
          <w:rStyle w:val="a3"/>
          <w:color w:val="auto"/>
          <w:sz w:val="28"/>
          <w:szCs w:val="28"/>
          <w:u w:val="none"/>
          <w:lang w:val="ro-MD" w:eastAsia="ro-RO"/>
        </w:rPr>
        <w:lastRenderedPageBreak/>
        <w:t xml:space="preserve">2) bugetul estimativ al proiectului însoțit de </w:t>
      </w:r>
      <w:r w:rsidR="003F110F" w:rsidRPr="005F497A">
        <w:rPr>
          <w:rStyle w:val="a3"/>
          <w:color w:val="auto"/>
          <w:sz w:val="28"/>
          <w:szCs w:val="28"/>
          <w:u w:val="none"/>
          <w:lang w:val="ro-MD" w:eastAsia="ro-RO"/>
        </w:rPr>
        <w:t xml:space="preserve">o </w:t>
      </w:r>
      <w:r w:rsidRPr="005F497A">
        <w:rPr>
          <w:rStyle w:val="a3"/>
          <w:color w:val="auto"/>
          <w:sz w:val="28"/>
          <w:szCs w:val="28"/>
          <w:u w:val="none"/>
          <w:lang w:val="ro-MD" w:eastAsia="ro-RO"/>
        </w:rPr>
        <w:t>notă informativă;</w:t>
      </w:r>
    </w:p>
    <w:p w:rsidR="003054FA" w:rsidRPr="005F497A" w:rsidRDefault="00312F00" w:rsidP="0076082C">
      <w:pPr>
        <w:pStyle w:val="ad"/>
        <w:tabs>
          <w:tab w:val="left" w:pos="851"/>
        </w:tabs>
        <w:spacing w:line="276" w:lineRule="auto"/>
        <w:ind w:left="0" w:firstLine="568"/>
        <w:jc w:val="both"/>
        <w:rPr>
          <w:rStyle w:val="a3"/>
          <w:color w:val="auto"/>
          <w:sz w:val="28"/>
          <w:szCs w:val="28"/>
          <w:u w:val="none"/>
          <w:lang w:val="ro-MD" w:eastAsia="ro-RO"/>
        </w:rPr>
      </w:pPr>
      <w:r w:rsidRPr="005F497A">
        <w:rPr>
          <w:rStyle w:val="a3"/>
          <w:color w:val="auto"/>
          <w:sz w:val="28"/>
          <w:szCs w:val="28"/>
          <w:u w:val="none"/>
          <w:lang w:val="ro-MD" w:eastAsia="ro-RO"/>
        </w:rPr>
        <w:t>3) copia actului de constituire a solicitantului;</w:t>
      </w:r>
    </w:p>
    <w:p w:rsidR="00312F00" w:rsidRPr="005F497A" w:rsidRDefault="00312F00" w:rsidP="0076082C">
      <w:pPr>
        <w:pStyle w:val="ad"/>
        <w:tabs>
          <w:tab w:val="left" w:pos="851"/>
        </w:tabs>
        <w:spacing w:line="276" w:lineRule="auto"/>
        <w:ind w:left="0" w:firstLine="568"/>
        <w:jc w:val="both"/>
        <w:rPr>
          <w:rStyle w:val="a3"/>
          <w:color w:val="auto"/>
          <w:sz w:val="28"/>
          <w:szCs w:val="28"/>
          <w:u w:val="none"/>
          <w:lang w:val="ro-MD" w:eastAsia="ro-RO"/>
        </w:rPr>
      </w:pPr>
      <w:r w:rsidRPr="005F497A">
        <w:rPr>
          <w:rStyle w:val="a3"/>
          <w:color w:val="auto"/>
          <w:sz w:val="28"/>
          <w:szCs w:val="28"/>
          <w:u w:val="none"/>
          <w:lang w:val="ro-MD" w:eastAsia="ro-RO"/>
        </w:rPr>
        <w:t>4) copia certificatului de î</w:t>
      </w:r>
      <w:r w:rsidR="003F110F" w:rsidRPr="005F497A">
        <w:rPr>
          <w:rStyle w:val="a3"/>
          <w:color w:val="auto"/>
          <w:sz w:val="28"/>
          <w:szCs w:val="28"/>
          <w:u w:val="none"/>
          <w:lang w:val="ro-MD" w:eastAsia="ro-RO"/>
        </w:rPr>
        <w:t>n</w:t>
      </w:r>
      <w:r w:rsidRPr="005F497A">
        <w:rPr>
          <w:rStyle w:val="a3"/>
          <w:color w:val="auto"/>
          <w:sz w:val="28"/>
          <w:szCs w:val="28"/>
          <w:u w:val="none"/>
          <w:lang w:val="ro-MD" w:eastAsia="ro-RO"/>
        </w:rPr>
        <w:t>registrare a solicitantului;</w:t>
      </w:r>
    </w:p>
    <w:p w:rsidR="00312F00" w:rsidRPr="005F497A" w:rsidRDefault="00312F00" w:rsidP="0076082C">
      <w:pPr>
        <w:pStyle w:val="ad"/>
        <w:tabs>
          <w:tab w:val="left" w:pos="851"/>
        </w:tabs>
        <w:spacing w:line="276" w:lineRule="auto"/>
        <w:ind w:left="0" w:firstLine="568"/>
        <w:jc w:val="both"/>
        <w:rPr>
          <w:rStyle w:val="a3"/>
          <w:color w:val="auto"/>
          <w:sz w:val="28"/>
          <w:szCs w:val="28"/>
          <w:u w:val="none"/>
          <w:lang w:val="ro-MD" w:eastAsia="ro-RO"/>
        </w:rPr>
      </w:pPr>
      <w:r w:rsidRPr="005F497A">
        <w:rPr>
          <w:rStyle w:val="a3"/>
          <w:color w:val="auto"/>
          <w:sz w:val="28"/>
          <w:szCs w:val="28"/>
          <w:u w:val="none"/>
          <w:lang w:val="ro-MD" w:eastAsia="ro-RO"/>
        </w:rPr>
        <w:t>5) curriculum vitae al directorului de proiect;</w:t>
      </w:r>
    </w:p>
    <w:p w:rsidR="00312F00" w:rsidRPr="005F497A" w:rsidRDefault="00312F00" w:rsidP="0076082C">
      <w:pPr>
        <w:pStyle w:val="ad"/>
        <w:tabs>
          <w:tab w:val="left" w:pos="851"/>
        </w:tabs>
        <w:spacing w:line="276" w:lineRule="auto"/>
        <w:ind w:left="0" w:firstLine="568"/>
        <w:jc w:val="both"/>
        <w:rPr>
          <w:rStyle w:val="a3"/>
          <w:color w:val="auto"/>
          <w:sz w:val="28"/>
          <w:szCs w:val="28"/>
          <w:u w:val="none"/>
          <w:lang w:val="ro-MD" w:eastAsia="ro-RO"/>
        </w:rPr>
      </w:pPr>
      <w:r w:rsidRPr="005F497A">
        <w:rPr>
          <w:rStyle w:val="a3"/>
          <w:color w:val="auto"/>
          <w:sz w:val="28"/>
          <w:szCs w:val="28"/>
          <w:u w:val="none"/>
          <w:lang w:val="ro-MD" w:eastAsia="ro-RO"/>
        </w:rPr>
        <w:t>6) copiile ultimilor 3 rapoarte fi</w:t>
      </w:r>
      <w:r w:rsidR="00D90E96" w:rsidRPr="005F497A">
        <w:rPr>
          <w:rStyle w:val="a3"/>
          <w:color w:val="auto"/>
          <w:sz w:val="28"/>
          <w:szCs w:val="28"/>
          <w:u w:val="none"/>
          <w:lang w:val="ro-MD" w:eastAsia="ro-RO"/>
        </w:rPr>
        <w:t>n</w:t>
      </w:r>
      <w:r w:rsidRPr="005F497A">
        <w:rPr>
          <w:rStyle w:val="a3"/>
          <w:color w:val="auto"/>
          <w:sz w:val="28"/>
          <w:szCs w:val="28"/>
          <w:u w:val="none"/>
          <w:lang w:val="ro-MD" w:eastAsia="ro-RO"/>
        </w:rPr>
        <w:t>anciare anuale, depuse la organele competente;</w:t>
      </w:r>
    </w:p>
    <w:p w:rsidR="003054FA" w:rsidRPr="005F497A" w:rsidRDefault="00312F00" w:rsidP="0076082C">
      <w:pPr>
        <w:pStyle w:val="ad"/>
        <w:tabs>
          <w:tab w:val="left" w:pos="851"/>
        </w:tabs>
        <w:spacing w:line="276" w:lineRule="auto"/>
        <w:ind w:left="0" w:firstLine="568"/>
        <w:jc w:val="both"/>
        <w:rPr>
          <w:rStyle w:val="a3"/>
          <w:color w:val="auto"/>
          <w:sz w:val="28"/>
          <w:szCs w:val="28"/>
          <w:u w:val="none"/>
          <w:lang w:val="ro-MD" w:eastAsia="ro-RO"/>
        </w:rPr>
      </w:pPr>
      <w:r w:rsidRPr="005F497A">
        <w:rPr>
          <w:rStyle w:val="a3"/>
          <w:color w:val="auto"/>
          <w:sz w:val="28"/>
          <w:szCs w:val="28"/>
          <w:u w:val="none"/>
          <w:lang w:val="ro-MD" w:eastAsia="ro-RO"/>
        </w:rPr>
        <w:t>7</w:t>
      </w:r>
      <w:r w:rsidR="003054FA" w:rsidRPr="005F497A">
        <w:rPr>
          <w:rStyle w:val="a3"/>
          <w:color w:val="auto"/>
          <w:sz w:val="28"/>
          <w:szCs w:val="28"/>
          <w:u w:val="none"/>
          <w:lang w:val="ro-MD" w:eastAsia="ro-RO"/>
        </w:rPr>
        <w:t>) declaraţia pe propria răspundere, precum că instituția nu are datorii atât la bugetul public național, cât și datorii creditoare cu termenul de achitare expirat față de furnizorii de bunuri, servicii și lucrări, conform modelului aprobat</w:t>
      </w:r>
      <w:r w:rsidR="00760FF9" w:rsidRPr="005F497A">
        <w:rPr>
          <w:rStyle w:val="a3"/>
          <w:color w:val="auto"/>
          <w:sz w:val="28"/>
          <w:szCs w:val="28"/>
          <w:u w:val="none"/>
          <w:lang w:val="ro-MD" w:eastAsia="ro-RO"/>
        </w:rPr>
        <w:t xml:space="preserve"> de către Comisie</w:t>
      </w:r>
      <w:r w:rsidR="00812FD8" w:rsidRPr="005F497A">
        <w:rPr>
          <w:rStyle w:val="a3"/>
          <w:color w:val="auto"/>
          <w:sz w:val="28"/>
          <w:szCs w:val="28"/>
          <w:u w:val="none"/>
          <w:lang w:val="ro-MD" w:eastAsia="ro-RO"/>
        </w:rPr>
        <w:t>.</w:t>
      </w:r>
      <w:r w:rsidR="003054FA" w:rsidRPr="005F497A">
        <w:rPr>
          <w:rStyle w:val="a3"/>
          <w:color w:val="auto"/>
          <w:sz w:val="28"/>
          <w:szCs w:val="28"/>
          <w:u w:val="none"/>
          <w:lang w:val="ro-MD" w:eastAsia="ro-RO"/>
        </w:rPr>
        <w:t>”</w:t>
      </w:r>
    </w:p>
    <w:p w:rsidR="000C53E8" w:rsidRPr="005F497A" w:rsidRDefault="005B36EB" w:rsidP="0076082C">
      <w:pPr>
        <w:pStyle w:val="ad"/>
        <w:numPr>
          <w:ilvl w:val="0"/>
          <w:numId w:val="13"/>
        </w:numPr>
        <w:tabs>
          <w:tab w:val="left" w:pos="851"/>
        </w:tabs>
        <w:spacing w:line="276" w:lineRule="auto"/>
        <w:ind w:left="0" w:firstLine="568"/>
        <w:jc w:val="both"/>
        <w:rPr>
          <w:rStyle w:val="a3"/>
          <w:strike/>
          <w:color w:val="auto"/>
          <w:sz w:val="28"/>
          <w:szCs w:val="28"/>
          <w:u w:val="none"/>
          <w:lang w:val="ro-MD" w:eastAsia="ro-RO"/>
        </w:rPr>
      </w:pPr>
      <w:r w:rsidRPr="005F497A">
        <w:rPr>
          <w:rStyle w:val="a3"/>
          <w:color w:val="auto"/>
          <w:sz w:val="28"/>
          <w:szCs w:val="28"/>
          <w:u w:val="none"/>
          <w:lang w:val="ro-MD" w:eastAsia="ro-RO"/>
        </w:rPr>
        <w:t>punct</w:t>
      </w:r>
      <w:r w:rsidR="00EC5E66" w:rsidRPr="005F497A">
        <w:rPr>
          <w:rStyle w:val="a3"/>
          <w:color w:val="auto"/>
          <w:sz w:val="28"/>
          <w:szCs w:val="28"/>
          <w:u w:val="none"/>
          <w:lang w:val="ro-MD" w:eastAsia="ro-RO"/>
        </w:rPr>
        <w:t>ele</w:t>
      </w:r>
      <w:r w:rsidRPr="005F497A">
        <w:rPr>
          <w:rStyle w:val="a3"/>
          <w:color w:val="auto"/>
          <w:sz w:val="28"/>
          <w:szCs w:val="28"/>
          <w:u w:val="none"/>
          <w:lang w:val="ro-MD" w:eastAsia="ro-RO"/>
        </w:rPr>
        <w:t xml:space="preserve"> </w:t>
      </w:r>
      <w:r w:rsidR="00783684" w:rsidRPr="005F497A">
        <w:rPr>
          <w:rStyle w:val="a3"/>
          <w:color w:val="auto"/>
          <w:sz w:val="28"/>
          <w:szCs w:val="28"/>
          <w:u w:val="none"/>
          <w:lang w:val="ro-MD" w:eastAsia="ro-RO"/>
        </w:rPr>
        <w:t>10</w:t>
      </w:r>
      <w:r w:rsidR="00EC5E66" w:rsidRPr="005F497A">
        <w:rPr>
          <w:rStyle w:val="a3"/>
          <w:color w:val="auto"/>
          <w:sz w:val="28"/>
          <w:szCs w:val="28"/>
          <w:u w:val="none"/>
          <w:lang w:val="ro-MD" w:eastAsia="ro-RO"/>
        </w:rPr>
        <w:t xml:space="preserve"> și 11</w:t>
      </w:r>
      <w:r w:rsidR="00783684" w:rsidRPr="005F497A">
        <w:rPr>
          <w:rStyle w:val="a3"/>
          <w:color w:val="auto"/>
          <w:sz w:val="28"/>
          <w:szCs w:val="28"/>
          <w:u w:val="none"/>
          <w:lang w:val="ro-MD" w:eastAsia="ro-RO"/>
        </w:rPr>
        <w:t xml:space="preserve"> </w:t>
      </w:r>
      <w:r w:rsidR="00CB1BFE" w:rsidRPr="005F497A">
        <w:rPr>
          <w:rStyle w:val="a3"/>
          <w:color w:val="auto"/>
          <w:sz w:val="28"/>
          <w:szCs w:val="28"/>
          <w:u w:val="none"/>
          <w:lang w:val="ro-MD" w:eastAsia="ro-RO"/>
        </w:rPr>
        <w:t>v</w:t>
      </w:r>
      <w:r w:rsidR="00EC5E66" w:rsidRPr="005F497A">
        <w:rPr>
          <w:rStyle w:val="a3"/>
          <w:color w:val="auto"/>
          <w:sz w:val="28"/>
          <w:szCs w:val="28"/>
          <w:u w:val="none"/>
          <w:lang w:val="ro-MD" w:eastAsia="ro-RO"/>
        </w:rPr>
        <w:t>or</w:t>
      </w:r>
      <w:r w:rsidR="00CB1BFE" w:rsidRPr="005F497A">
        <w:rPr>
          <w:rStyle w:val="a3"/>
          <w:color w:val="auto"/>
          <w:sz w:val="28"/>
          <w:szCs w:val="28"/>
          <w:u w:val="none"/>
          <w:lang w:val="ro-MD" w:eastAsia="ro-RO"/>
        </w:rPr>
        <w:t xml:space="preserve"> avea următorul cuprins</w:t>
      </w:r>
      <w:r w:rsidR="00783684" w:rsidRPr="005F497A">
        <w:rPr>
          <w:rStyle w:val="a3"/>
          <w:color w:val="auto"/>
          <w:sz w:val="28"/>
          <w:szCs w:val="28"/>
          <w:u w:val="none"/>
          <w:lang w:val="ro-MD" w:eastAsia="ro-RO"/>
        </w:rPr>
        <w:t>:</w:t>
      </w:r>
    </w:p>
    <w:p w:rsidR="005E754C" w:rsidRPr="005F497A" w:rsidRDefault="00783684" w:rsidP="0076082C">
      <w:pPr>
        <w:spacing w:after="0"/>
        <w:ind w:firstLine="567"/>
        <w:jc w:val="both"/>
        <w:rPr>
          <w:rStyle w:val="a3"/>
          <w:rFonts w:ascii="Times New Roman" w:eastAsia="Times New Roman" w:hAnsi="Times New Roman" w:cs="Times New Roman"/>
          <w:color w:val="auto"/>
          <w:sz w:val="28"/>
          <w:szCs w:val="28"/>
          <w:u w:val="none"/>
          <w:lang w:val="ro-MD" w:eastAsia="ro-RO"/>
        </w:rPr>
      </w:pPr>
      <w:r w:rsidRPr="005F497A">
        <w:rPr>
          <w:rStyle w:val="a3"/>
          <w:rFonts w:ascii="Times New Roman" w:eastAsia="Times New Roman" w:hAnsi="Times New Roman" w:cs="Times New Roman"/>
          <w:color w:val="auto"/>
          <w:sz w:val="28"/>
          <w:szCs w:val="28"/>
          <w:u w:val="none"/>
          <w:lang w:val="ro-MD" w:eastAsia="ro-RO"/>
        </w:rPr>
        <w:t>„</w:t>
      </w:r>
      <w:r w:rsidR="00CB1BFE" w:rsidRPr="005F497A">
        <w:rPr>
          <w:rStyle w:val="a3"/>
          <w:rFonts w:ascii="Times New Roman" w:eastAsia="Times New Roman" w:hAnsi="Times New Roman" w:cs="Times New Roman"/>
          <w:color w:val="auto"/>
          <w:sz w:val="28"/>
          <w:szCs w:val="28"/>
          <w:u w:val="none"/>
          <w:lang w:val="ro-MD" w:eastAsia="ro-RO"/>
        </w:rPr>
        <w:t xml:space="preserve">10. </w:t>
      </w:r>
      <w:r w:rsidR="005E754C" w:rsidRPr="005F497A">
        <w:rPr>
          <w:rStyle w:val="a3"/>
          <w:rFonts w:ascii="Times New Roman" w:eastAsia="Times New Roman" w:hAnsi="Times New Roman" w:cs="Times New Roman"/>
          <w:color w:val="auto"/>
          <w:sz w:val="28"/>
          <w:szCs w:val="28"/>
          <w:u w:val="none"/>
          <w:lang w:val="ro-MD" w:eastAsia="ro-RO"/>
        </w:rPr>
        <w:t>Pentru participare la concurs, solicitantul prezintă dosarul de proiect</w:t>
      </w:r>
      <w:r w:rsidR="005E754C" w:rsidRPr="005F497A">
        <w:rPr>
          <w:rStyle w:val="a3"/>
          <w:rFonts w:ascii="Times New Roman" w:hAnsi="Times New Roman" w:cs="Times New Roman"/>
          <w:color w:val="auto"/>
          <w:sz w:val="28"/>
          <w:szCs w:val="28"/>
          <w:u w:val="none"/>
          <w:lang w:val="ro-MD" w:eastAsia="ro-RO"/>
        </w:rPr>
        <w:t xml:space="preserve"> în plic sigilat cu scrisoare de însoţire în termenul indicat în anunţul publicat </w:t>
      </w:r>
      <w:r w:rsidR="005E754C" w:rsidRPr="005F497A">
        <w:rPr>
          <w:rStyle w:val="a3"/>
          <w:rFonts w:ascii="Times New Roman" w:eastAsia="Times New Roman" w:hAnsi="Times New Roman" w:cs="Times New Roman"/>
          <w:color w:val="auto"/>
          <w:sz w:val="28"/>
          <w:szCs w:val="28"/>
          <w:u w:val="none"/>
          <w:lang w:val="ro-MD" w:eastAsia="ro-RO"/>
        </w:rPr>
        <w:t>de către CNAM.</w:t>
      </w:r>
    </w:p>
    <w:p w:rsidR="00EC5E66" w:rsidRPr="005F497A" w:rsidRDefault="005E754C" w:rsidP="0076082C">
      <w:pPr>
        <w:spacing w:after="0"/>
        <w:ind w:firstLine="567"/>
        <w:jc w:val="both"/>
        <w:rPr>
          <w:rStyle w:val="a3"/>
          <w:rFonts w:ascii="Times New Roman" w:hAnsi="Times New Roman" w:cs="Times New Roman"/>
          <w:color w:val="auto"/>
          <w:sz w:val="28"/>
          <w:szCs w:val="28"/>
          <w:u w:val="none"/>
          <w:lang w:val="ro-MD" w:eastAsia="ro-RO"/>
        </w:rPr>
      </w:pPr>
      <w:r w:rsidRPr="005F497A">
        <w:rPr>
          <w:rStyle w:val="a3"/>
          <w:rFonts w:ascii="Times New Roman" w:eastAsia="Times New Roman" w:hAnsi="Times New Roman" w:cs="Times New Roman"/>
          <w:color w:val="auto"/>
          <w:sz w:val="28"/>
          <w:szCs w:val="28"/>
          <w:u w:val="none"/>
          <w:lang w:val="ro-MD" w:eastAsia="ro-RO"/>
        </w:rPr>
        <w:t>Dosarul de proiect care nu a fost depus în termenul stabilit conform anunțului nu va fi înregistrat și evaluat</w:t>
      </w:r>
      <w:r w:rsidR="00783684" w:rsidRPr="005F497A">
        <w:rPr>
          <w:rStyle w:val="a3"/>
          <w:rFonts w:ascii="Times New Roman" w:hAnsi="Times New Roman" w:cs="Times New Roman"/>
          <w:color w:val="auto"/>
          <w:sz w:val="28"/>
          <w:szCs w:val="28"/>
          <w:u w:val="none"/>
          <w:lang w:val="ro-MD" w:eastAsia="ro-RO"/>
        </w:rPr>
        <w:t>.</w:t>
      </w:r>
    </w:p>
    <w:p w:rsidR="00783684" w:rsidRPr="005F497A" w:rsidRDefault="00003DB8" w:rsidP="0076082C">
      <w:pPr>
        <w:spacing w:after="0"/>
        <w:ind w:firstLine="567"/>
        <w:jc w:val="both"/>
        <w:rPr>
          <w:rStyle w:val="a3"/>
          <w:rFonts w:asciiTheme="majorBidi" w:hAnsiTheme="majorBidi" w:cstheme="majorBidi"/>
          <w:color w:val="auto"/>
          <w:sz w:val="28"/>
          <w:szCs w:val="28"/>
          <w:u w:val="none"/>
          <w:lang w:val="ro-MD" w:eastAsia="ro-RO"/>
        </w:rPr>
      </w:pPr>
      <w:r w:rsidRPr="005F497A">
        <w:rPr>
          <w:rFonts w:asciiTheme="majorBidi" w:hAnsiTheme="majorBidi" w:cstheme="majorBidi"/>
          <w:sz w:val="28"/>
          <w:szCs w:val="28"/>
          <w:shd w:val="clear" w:color="auto" w:fill="FFFFFF"/>
          <w:lang w:val="ro-MD"/>
        </w:rPr>
        <w:t>11. Toate documentele din dosar se prezintă în limba română. Copiile documentelor trebuie să conțină menţiunea „conform cu originalul”</w:t>
      </w:r>
      <w:r w:rsidR="006B654A" w:rsidRPr="005F497A">
        <w:rPr>
          <w:rFonts w:asciiTheme="majorBidi" w:hAnsiTheme="majorBidi" w:cstheme="majorBidi"/>
          <w:sz w:val="28"/>
          <w:szCs w:val="28"/>
          <w:shd w:val="clear" w:color="auto" w:fill="FFFFFF"/>
          <w:lang w:val="ro-MD"/>
        </w:rPr>
        <w:t xml:space="preserve"> </w:t>
      </w:r>
      <w:r w:rsidRPr="005F497A">
        <w:rPr>
          <w:rFonts w:asciiTheme="majorBidi" w:hAnsiTheme="majorBidi" w:cstheme="majorBidi"/>
          <w:sz w:val="28"/>
          <w:szCs w:val="28"/>
          <w:shd w:val="clear" w:color="auto" w:fill="FFFFFF"/>
          <w:lang w:val="ro-MD"/>
        </w:rPr>
        <w:t>și semnătura solicitantului.</w:t>
      </w:r>
      <w:r w:rsidRPr="005F497A">
        <w:rPr>
          <w:rStyle w:val="a3"/>
          <w:rFonts w:asciiTheme="majorBidi" w:hAnsiTheme="majorBidi" w:cstheme="majorBidi"/>
          <w:color w:val="auto"/>
          <w:sz w:val="28"/>
          <w:szCs w:val="28"/>
          <w:u w:val="none"/>
          <w:lang w:val="ro-MD" w:eastAsia="ro-RO"/>
        </w:rPr>
        <w:t>”</w:t>
      </w:r>
    </w:p>
    <w:p w:rsidR="00B357AA" w:rsidRPr="005F497A" w:rsidRDefault="000C53E8" w:rsidP="0076082C">
      <w:pPr>
        <w:pStyle w:val="ad"/>
        <w:numPr>
          <w:ilvl w:val="0"/>
          <w:numId w:val="13"/>
        </w:numPr>
        <w:tabs>
          <w:tab w:val="left" w:pos="851"/>
        </w:tabs>
        <w:spacing w:line="276" w:lineRule="auto"/>
        <w:ind w:left="0" w:firstLine="568"/>
        <w:jc w:val="both"/>
        <w:rPr>
          <w:rStyle w:val="a3"/>
          <w:strike/>
          <w:color w:val="auto"/>
          <w:sz w:val="28"/>
          <w:szCs w:val="28"/>
          <w:u w:val="none"/>
          <w:lang w:val="ro-MD" w:eastAsia="ro-RO"/>
        </w:rPr>
      </w:pPr>
      <w:r w:rsidRPr="005F497A">
        <w:rPr>
          <w:rStyle w:val="a3"/>
          <w:color w:val="auto"/>
          <w:sz w:val="28"/>
          <w:szCs w:val="28"/>
          <w:u w:val="none"/>
          <w:lang w:val="ro-MD" w:eastAsia="ro-RO"/>
        </w:rPr>
        <w:t xml:space="preserve">la punctul </w:t>
      </w:r>
      <w:r w:rsidR="005B36EB" w:rsidRPr="005F497A">
        <w:rPr>
          <w:rStyle w:val="a3"/>
          <w:color w:val="auto"/>
          <w:sz w:val="28"/>
          <w:szCs w:val="28"/>
          <w:u w:val="none"/>
          <w:lang w:val="ro-MD" w:eastAsia="ro-RO"/>
        </w:rPr>
        <w:t>15</w:t>
      </w:r>
      <w:r w:rsidR="00B357AA" w:rsidRPr="005F497A">
        <w:rPr>
          <w:rStyle w:val="a3"/>
          <w:color w:val="auto"/>
          <w:sz w:val="28"/>
          <w:szCs w:val="28"/>
          <w:u w:val="none"/>
          <w:lang w:val="ro-MD" w:eastAsia="ro-RO"/>
        </w:rPr>
        <w:t>:</w:t>
      </w:r>
    </w:p>
    <w:p w:rsidR="00334CEC" w:rsidRPr="005F497A" w:rsidRDefault="00334CEC" w:rsidP="0076082C">
      <w:pPr>
        <w:pStyle w:val="ad"/>
        <w:tabs>
          <w:tab w:val="left" w:pos="851"/>
        </w:tabs>
        <w:spacing w:line="276" w:lineRule="auto"/>
        <w:ind w:left="0" w:firstLine="568"/>
        <w:jc w:val="both"/>
        <w:rPr>
          <w:rStyle w:val="a3"/>
          <w:rFonts w:eastAsiaTheme="minorHAnsi"/>
          <w:color w:val="auto"/>
          <w:sz w:val="28"/>
          <w:szCs w:val="28"/>
          <w:u w:val="none"/>
          <w:lang w:val="ro-MD" w:eastAsia="ro-RO"/>
        </w:rPr>
      </w:pPr>
      <w:r w:rsidRPr="005F497A">
        <w:rPr>
          <w:rStyle w:val="a3"/>
          <w:color w:val="auto"/>
          <w:sz w:val="28"/>
          <w:szCs w:val="28"/>
          <w:u w:val="none"/>
          <w:lang w:val="ro-MD" w:eastAsia="ro-RO"/>
        </w:rPr>
        <w:t>prima propoziție se completează cu text</w:t>
      </w:r>
      <w:r w:rsidR="00276917" w:rsidRPr="005F497A">
        <w:rPr>
          <w:rStyle w:val="a3"/>
          <w:color w:val="auto"/>
          <w:sz w:val="28"/>
          <w:szCs w:val="28"/>
          <w:u w:val="none"/>
          <w:lang w:val="ro-MD" w:eastAsia="ro-RO"/>
        </w:rPr>
        <w:t>ul</w:t>
      </w:r>
      <w:r w:rsidRPr="005F497A">
        <w:rPr>
          <w:rStyle w:val="a3"/>
          <w:color w:val="auto"/>
          <w:sz w:val="28"/>
          <w:szCs w:val="28"/>
          <w:u w:val="none"/>
          <w:lang w:val="ro-MD" w:eastAsia="ro-RO"/>
        </w:rPr>
        <w:t xml:space="preserve"> „</w:t>
      </w:r>
      <w:r w:rsidR="00276917" w:rsidRPr="005F497A">
        <w:rPr>
          <w:rStyle w:val="a3"/>
          <w:color w:val="auto"/>
          <w:sz w:val="28"/>
          <w:szCs w:val="28"/>
          <w:u w:val="none"/>
          <w:lang w:val="ro-MD" w:eastAsia="ro-RO"/>
        </w:rPr>
        <w:t xml:space="preserve"> , </w:t>
      </w:r>
      <w:r w:rsidRPr="005F497A">
        <w:rPr>
          <w:rStyle w:val="a3"/>
          <w:color w:val="auto"/>
          <w:sz w:val="28"/>
          <w:szCs w:val="28"/>
          <w:u w:val="none"/>
          <w:lang w:val="ro-MD" w:eastAsia="ro-RO"/>
        </w:rPr>
        <w:t>cu excepția procurării de mijloace fixe”;</w:t>
      </w:r>
    </w:p>
    <w:p w:rsidR="00334CEC" w:rsidRPr="005F497A" w:rsidRDefault="00334CEC" w:rsidP="0076082C">
      <w:pPr>
        <w:pStyle w:val="ad"/>
        <w:tabs>
          <w:tab w:val="left" w:pos="851"/>
        </w:tabs>
        <w:spacing w:line="276" w:lineRule="auto"/>
        <w:ind w:left="0" w:firstLine="568"/>
        <w:jc w:val="both"/>
        <w:rPr>
          <w:rStyle w:val="a3"/>
          <w:color w:val="auto"/>
          <w:sz w:val="28"/>
          <w:szCs w:val="28"/>
          <w:u w:val="none"/>
          <w:lang w:val="ro-MD" w:eastAsia="ro-RO"/>
        </w:rPr>
      </w:pPr>
      <w:r w:rsidRPr="005F497A">
        <w:rPr>
          <w:rStyle w:val="a3"/>
          <w:color w:val="auto"/>
          <w:sz w:val="28"/>
          <w:szCs w:val="28"/>
          <w:u w:val="none"/>
          <w:lang w:val="ro-MD" w:eastAsia="ro-RO"/>
        </w:rPr>
        <w:t>propoziția a doua se exclude;</w:t>
      </w:r>
    </w:p>
    <w:p w:rsidR="00F17A7C" w:rsidRPr="005F497A" w:rsidRDefault="00FF3185" w:rsidP="0076082C">
      <w:pPr>
        <w:pStyle w:val="ad"/>
        <w:numPr>
          <w:ilvl w:val="0"/>
          <w:numId w:val="13"/>
        </w:numPr>
        <w:tabs>
          <w:tab w:val="left" w:pos="851"/>
        </w:tabs>
        <w:spacing w:line="276" w:lineRule="auto"/>
        <w:ind w:left="0" w:firstLine="568"/>
        <w:jc w:val="both"/>
        <w:rPr>
          <w:rStyle w:val="a3"/>
          <w:color w:val="auto"/>
          <w:sz w:val="28"/>
          <w:szCs w:val="28"/>
          <w:u w:val="none"/>
          <w:lang w:val="ro-MD" w:eastAsia="ro-RO"/>
        </w:rPr>
      </w:pPr>
      <w:r w:rsidRPr="005F497A">
        <w:rPr>
          <w:rStyle w:val="a3"/>
          <w:color w:val="auto"/>
          <w:sz w:val="28"/>
          <w:szCs w:val="28"/>
          <w:u w:val="none"/>
          <w:lang w:val="ro-MD" w:eastAsia="ro-RO"/>
        </w:rPr>
        <w:t>la punctul 18</w:t>
      </w:r>
      <w:r w:rsidR="00F17A7C" w:rsidRPr="005F497A">
        <w:rPr>
          <w:rStyle w:val="a3"/>
          <w:color w:val="auto"/>
          <w:sz w:val="28"/>
          <w:szCs w:val="28"/>
          <w:u w:val="none"/>
          <w:lang w:val="ro-MD" w:eastAsia="ro-RO"/>
        </w:rPr>
        <w:t>:</w:t>
      </w:r>
    </w:p>
    <w:p w:rsidR="00F17A7C" w:rsidRPr="005F497A" w:rsidRDefault="00FF3185" w:rsidP="0076082C">
      <w:pPr>
        <w:tabs>
          <w:tab w:val="left" w:pos="851"/>
        </w:tabs>
        <w:spacing w:after="0"/>
        <w:ind w:firstLine="567"/>
        <w:jc w:val="both"/>
        <w:rPr>
          <w:color w:val="262626"/>
          <w:sz w:val="28"/>
          <w:szCs w:val="28"/>
          <w:shd w:val="clear" w:color="auto" w:fill="FFFFFF"/>
          <w:lang w:val="ro-MD"/>
        </w:rPr>
      </w:pPr>
      <w:r w:rsidRPr="005F497A">
        <w:rPr>
          <w:rStyle w:val="a3"/>
          <w:rFonts w:ascii="Times New Roman" w:hAnsi="Times New Roman" w:cs="Times New Roman"/>
          <w:color w:val="auto"/>
          <w:sz w:val="28"/>
          <w:szCs w:val="28"/>
          <w:u w:val="none"/>
          <w:lang w:val="ro-MD" w:eastAsia="ro-RO"/>
        </w:rPr>
        <w:t xml:space="preserve"> textul „</w:t>
      </w:r>
      <w:r w:rsidRPr="005F497A">
        <w:rPr>
          <w:rFonts w:ascii="Times New Roman" w:hAnsi="Times New Roman" w:cs="Times New Roman"/>
          <w:color w:val="262626"/>
          <w:sz w:val="28"/>
          <w:szCs w:val="28"/>
          <w:shd w:val="clear" w:color="auto" w:fill="FFFFFF"/>
          <w:lang w:val="ro-MD"/>
        </w:rPr>
        <w:t>specializate de selectare şi evaluare a proiectelor finanţate din fondul măsurilor de profilaxie (în continuare – </w:t>
      </w:r>
      <w:r w:rsidRPr="005F497A">
        <w:rPr>
          <w:rStyle w:val="af5"/>
          <w:rFonts w:ascii="Times New Roman" w:hAnsi="Times New Roman" w:cs="Times New Roman"/>
          <w:color w:val="262626"/>
          <w:sz w:val="28"/>
          <w:szCs w:val="28"/>
          <w:shd w:val="clear" w:color="auto" w:fill="FFFFFF"/>
          <w:lang w:val="ro-MD"/>
        </w:rPr>
        <w:t>Comisie</w:t>
      </w:r>
      <w:r w:rsidRPr="005F497A">
        <w:rPr>
          <w:rFonts w:ascii="Times New Roman" w:hAnsi="Times New Roman" w:cs="Times New Roman"/>
          <w:color w:val="262626"/>
          <w:sz w:val="28"/>
          <w:szCs w:val="28"/>
          <w:shd w:val="clear" w:color="auto" w:fill="FFFFFF"/>
          <w:lang w:val="ro-MD"/>
        </w:rPr>
        <w:t>)” se exclude</w:t>
      </w:r>
      <w:r w:rsidR="00F17A7C" w:rsidRPr="005F497A">
        <w:rPr>
          <w:rFonts w:ascii="Times New Roman" w:hAnsi="Times New Roman" w:cs="Times New Roman"/>
          <w:color w:val="262626"/>
          <w:sz w:val="28"/>
          <w:szCs w:val="28"/>
          <w:shd w:val="clear" w:color="auto" w:fill="FFFFFF"/>
          <w:lang w:val="ro-MD"/>
        </w:rPr>
        <w:t>;</w:t>
      </w:r>
    </w:p>
    <w:p w:rsidR="00FF3185" w:rsidRPr="005F497A" w:rsidRDefault="00FF3185" w:rsidP="0076082C">
      <w:pPr>
        <w:tabs>
          <w:tab w:val="left" w:pos="851"/>
        </w:tabs>
        <w:spacing w:after="0"/>
        <w:ind w:firstLine="567"/>
        <w:jc w:val="both"/>
        <w:rPr>
          <w:rStyle w:val="a3"/>
          <w:rFonts w:ascii="Times New Roman" w:hAnsi="Times New Roman" w:cs="Times New Roman"/>
          <w:color w:val="auto"/>
          <w:sz w:val="28"/>
          <w:szCs w:val="28"/>
          <w:u w:val="none"/>
          <w:lang w:val="ro-MD" w:eastAsia="ro-RO"/>
        </w:rPr>
      </w:pPr>
      <w:r w:rsidRPr="005F497A">
        <w:rPr>
          <w:rFonts w:ascii="Times New Roman" w:hAnsi="Times New Roman" w:cs="Times New Roman"/>
          <w:color w:val="262626"/>
          <w:sz w:val="28"/>
          <w:szCs w:val="28"/>
          <w:shd w:val="clear" w:color="auto" w:fill="FFFFFF"/>
          <w:lang w:val="ro-MD"/>
        </w:rPr>
        <w:t>cuvintele „legislative şi normative în vigoare” se substituie cu cuvântul „normative”;</w:t>
      </w:r>
    </w:p>
    <w:p w:rsidR="00BF4DB9" w:rsidRPr="005F497A" w:rsidRDefault="00736759" w:rsidP="0076082C">
      <w:pPr>
        <w:pStyle w:val="ad"/>
        <w:numPr>
          <w:ilvl w:val="0"/>
          <w:numId w:val="13"/>
        </w:numPr>
        <w:tabs>
          <w:tab w:val="left" w:pos="851"/>
        </w:tabs>
        <w:spacing w:line="276" w:lineRule="auto"/>
        <w:ind w:left="0" w:firstLine="568"/>
        <w:jc w:val="both"/>
        <w:rPr>
          <w:rStyle w:val="a3"/>
          <w:color w:val="auto"/>
          <w:sz w:val="28"/>
          <w:szCs w:val="28"/>
          <w:u w:val="none"/>
          <w:lang w:val="ro-MD" w:eastAsia="ro-RO"/>
        </w:rPr>
      </w:pPr>
      <w:r w:rsidRPr="005F497A">
        <w:rPr>
          <w:rStyle w:val="a3"/>
          <w:color w:val="auto"/>
          <w:sz w:val="28"/>
          <w:szCs w:val="28"/>
          <w:u w:val="none"/>
          <w:lang w:val="ro-MD" w:eastAsia="ro-RO"/>
        </w:rPr>
        <w:t xml:space="preserve">la </w:t>
      </w:r>
      <w:r w:rsidR="005B36EB" w:rsidRPr="005F497A">
        <w:rPr>
          <w:rStyle w:val="a3"/>
          <w:color w:val="auto"/>
          <w:sz w:val="28"/>
          <w:szCs w:val="28"/>
          <w:u w:val="none"/>
          <w:lang w:val="ro-MD" w:eastAsia="ro-RO"/>
        </w:rPr>
        <w:t>punctul 22:</w:t>
      </w:r>
    </w:p>
    <w:p w:rsidR="00334CEC" w:rsidRPr="005F497A" w:rsidRDefault="00334CEC" w:rsidP="0076082C">
      <w:pPr>
        <w:pStyle w:val="ad"/>
        <w:tabs>
          <w:tab w:val="left" w:pos="851"/>
        </w:tabs>
        <w:spacing w:line="276" w:lineRule="auto"/>
        <w:ind w:left="0" w:firstLine="568"/>
        <w:jc w:val="both"/>
        <w:rPr>
          <w:rStyle w:val="a3"/>
          <w:color w:val="auto"/>
          <w:sz w:val="28"/>
          <w:szCs w:val="28"/>
          <w:u w:val="none"/>
          <w:lang w:val="ro-MD"/>
        </w:rPr>
      </w:pPr>
      <w:r w:rsidRPr="005F497A">
        <w:rPr>
          <w:rStyle w:val="a3"/>
          <w:color w:val="auto"/>
          <w:sz w:val="28"/>
          <w:szCs w:val="28"/>
          <w:u w:val="none"/>
          <w:lang w:val="ro-MD" w:eastAsia="ro-RO"/>
        </w:rPr>
        <w:t xml:space="preserve">la subpunctul 2) </w:t>
      </w:r>
      <w:r w:rsidR="003E7060" w:rsidRPr="005F497A">
        <w:rPr>
          <w:rStyle w:val="a3"/>
          <w:color w:val="auto"/>
          <w:sz w:val="28"/>
          <w:szCs w:val="28"/>
          <w:u w:val="none"/>
          <w:lang w:val="ro-MD" w:eastAsia="ro-RO"/>
        </w:rPr>
        <w:t xml:space="preserve">cuvintele </w:t>
      </w:r>
      <w:r w:rsidRPr="005F497A">
        <w:rPr>
          <w:rStyle w:val="a3"/>
          <w:color w:val="auto"/>
          <w:sz w:val="28"/>
          <w:szCs w:val="28"/>
          <w:u w:val="none"/>
          <w:lang w:val="ro-MD" w:eastAsia="ro-RO"/>
        </w:rPr>
        <w:t xml:space="preserve">„cererile de participare şi le prezintă” se substituie cu </w:t>
      </w:r>
      <w:r w:rsidR="003E7060" w:rsidRPr="005F497A">
        <w:rPr>
          <w:rStyle w:val="a3"/>
          <w:color w:val="auto"/>
          <w:sz w:val="28"/>
          <w:szCs w:val="28"/>
          <w:u w:val="none"/>
          <w:lang w:val="ro-MD" w:eastAsia="ro-RO"/>
        </w:rPr>
        <w:t>cuvintele</w:t>
      </w:r>
      <w:r w:rsidRPr="005F497A">
        <w:rPr>
          <w:rStyle w:val="a3"/>
          <w:color w:val="auto"/>
          <w:sz w:val="28"/>
          <w:szCs w:val="28"/>
          <w:u w:val="none"/>
          <w:lang w:val="ro-MD" w:eastAsia="ro-RO"/>
        </w:rPr>
        <w:t xml:space="preserve"> „o prezintă”;</w:t>
      </w:r>
    </w:p>
    <w:p w:rsidR="00AD5304" w:rsidRPr="005F497A" w:rsidRDefault="00334CEC" w:rsidP="0076082C">
      <w:pPr>
        <w:pStyle w:val="ad"/>
        <w:tabs>
          <w:tab w:val="left" w:pos="851"/>
        </w:tabs>
        <w:spacing w:line="276" w:lineRule="auto"/>
        <w:ind w:left="0" w:firstLine="568"/>
        <w:jc w:val="both"/>
        <w:rPr>
          <w:rStyle w:val="a3"/>
          <w:color w:val="auto"/>
          <w:sz w:val="28"/>
          <w:szCs w:val="28"/>
          <w:u w:val="none"/>
          <w:lang w:val="ro-MD" w:eastAsia="ro-RO"/>
        </w:rPr>
      </w:pPr>
      <w:r w:rsidRPr="005F497A">
        <w:rPr>
          <w:rStyle w:val="a3"/>
          <w:color w:val="auto"/>
          <w:sz w:val="28"/>
          <w:szCs w:val="28"/>
          <w:u w:val="none"/>
          <w:lang w:val="ro-MD" w:eastAsia="ro-RO"/>
        </w:rPr>
        <w:t xml:space="preserve">subpunctul 5) se completează </w:t>
      </w:r>
      <w:r w:rsidR="00092FDC" w:rsidRPr="005F497A">
        <w:rPr>
          <w:rStyle w:val="a3"/>
          <w:color w:val="auto"/>
          <w:sz w:val="28"/>
          <w:szCs w:val="28"/>
          <w:u w:val="none"/>
          <w:lang w:val="ro-MD" w:eastAsia="ro-RO"/>
        </w:rPr>
        <w:t xml:space="preserve">cu </w:t>
      </w:r>
      <w:r w:rsidRPr="005F497A">
        <w:rPr>
          <w:rStyle w:val="a3"/>
          <w:color w:val="auto"/>
          <w:sz w:val="28"/>
          <w:szCs w:val="28"/>
          <w:u w:val="none"/>
          <w:lang w:val="ro-MD" w:eastAsia="ro-RO"/>
        </w:rPr>
        <w:t>textul „și asigură publicarea deciziilor, pe pagina web oficială a CNAM, în termen de 5 zile lucrătoare”;</w:t>
      </w:r>
    </w:p>
    <w:p w:rsidR="00E331FD" w:rsidRPr="005F497A" w:rsidRDefault="00E331FD" w:rsidP="0076082C">
      <w:pPr>
        <w:pStyle w:val="ad"/>
        <w:numPr>
          <w:ilvl w:val="0"/>
          <w:numId w:val="13"/>
        </w:numPr>
        <w:tabs>
          <w:tab w:val="left" w:pos="851"/>
        </w:tabs>
        <w:spacing w:line="276" w:lineRule="auto"/>
        <w:ind w:left="0" w:firstLine="568"/>
        <w:jc w:val="both"/>
        <w:rPr>
          <w:rStyle w:val="a3"/>
          <w:color w:val="auto"/>
          <w:sz w:val="28"/>
          <w:szCs w:val="28"/>
          <w:u w:val="none"/>
          <w:lang w:val="ro-MD" w:eastAsia="ro-RO"/>
        </w:rPr>
      </w:pPr>
      <w:r w:rsidRPr="005F497A">
        <w:rPr>
          <w:rStyle w:val="a3"/>
          <w:color w:val="auto"/>
          <w:sz w:val="28"/>
          <w:szCs w:val="28"/>
          <w:u w:val="none"/>
          <w:lang w:val="ro-MD" w:eastAsia="ro-RO"/>
        </w:rPr>
        <w:t>se completează cu punct</w:t>
      </w:r>
      <w:r w:rsidR="00CB1BFE" w:rsidRPr="005F497A">
        <w:rPr>
          <w:rStyle w:val="a3"/>
          <w:color w:val="auto"/>
          <w:sz w:val="28"/>
          <w:szCs w:val="28"/>
          <w:u w:val="none"/>
          <w:lang w:val="ro-MD" w:eastAsia="ro-RO"/>
        </w:rPr>
        <w:t>ul</w:t>
      </w:r>
      <w:r w:rsidRPr="005F497A">
        <w:rPr>
          <w:rStyle w:val="a3"/>
          <w:color w:val="auto"/>
          <w:sz w:val="28"/>
          <w:szCs w:val="28"/>
          <w:u w:val="none"/>
          <w:lang w:val="ro-MD" w:eastAsia="ro-RO"/>
        </w:rPr>
        <w:t xml:space="preserve"> 22</w:t>
      </w:r>
      <w:r w:rsidRPr="005F497A">
        <w:rPr>
          <w:rStyle w:val="a3"/>
          <w:color w:val="auto"/>
          <w:sz w:val="28"/>
          <w:szCs w:val="28"/>
          <w:u w:val="none"/>
          <w:vertAlign w:val="superscript"/>
          <w:lang w:val="ro-MD" w:eastAsia="ro-RO"/>
        </w:rPr>
        <w:t>2</w:t>
      </w:r>
      <w:r w:rsidRPr="005F497A">
        <w:rPr>
          <w:rStyle w:val="a3"/>
          <w:color w:val="auto"/>
          <w:sz w:val="28"/>
          <w:szCs w:val="28"/>
          <w:u w:val="none"/>
          <w:lang w:val="ro-MD" w:eastAsia="ro-RO"/>
        </w:rPr>
        <w:t xml:space="preserve"> cu următorul cuprins:</w:t>
      </w:r>
    </w:p>
    <w:p w:rsidR="00E331FD" w:rsidRPr="005F497A" w:rsidRDefault="00E331FD" w:rsidP="0076082C">
      <w:pPr>
        <w:tabs>
          <w:tab w:val="left" w:pos="851"/>
        </w:tabs>
        <w:spacing w:after="0"/>
        <w:ind w:firstLine="567"/>
        <w:jc w:val="both"/>
        <w:rPr>
          <w:rStyle w:val="a3"/>
          <w:rFonts w:ascii="Times New Roman" w:eastAsia="Times New Roman" w:hAnsi="Times New Roman" w:cs="Times New Roman"/>
          <w:color w:val="auto"/>
          <w:sz w:val="28"/>
          <w:szCs w:val="28"/>
          <w:u w:val="none"/>
          <w:lang w:val="ro-MD" w:eastAsia="ro-RO"/>
        </w:rPr>
      </w:pPr>
      <w:r w:rsidRPr="005F497A">
        <w:rPr>
          <w:rStyle w:val="a3"/>
          <w:rFonts w:ascii="Times New Roman" w:eastAsia="Times New Roman" w:hAnsi="Times New Roman" w:cs="Times New Roman"/>
          <w:color w:val="auto"/>
          <w:sz w:val="28"/>
          <w:szCs w:val="28"/>
          <w:u w:val="none"/>
          <w:lang w:val="ro-MD" w:eastAsia="ro-RO"/>
        </w:rPr>
        <w:t>„22</w:t>
      </w:r>
      <w:r w:rsidRPr="005F497A">
        <w:rPr>
          <w:rStyle w:val="a3"/>
          <w:rFonts w:ascii="Times New Roman" w:eastAsia="Times New Roman" w:hAnsi="Times New Roman" w:cs="Times New Roman"/>
          <w:color w:val="auto"/>
          <w:sz w:val="28"/>
          <w:szCs w:val="28"/>
          <w:u w:val="none"/>
          <w:vertAlign w:val="superscript"/>
          <w:lang w:val="ro-MD" w:eastAsia="ro-RO"/>
        </w:rPr>
        <w:t>2</w:t>
      </w:r>
      <w:r w:rsidRPr="005F497A">
        <w:rPr>
          <w:rStyle w:val="a3"/>
          <w:rFonts w:ascii="Times New Roman" w:eastAsia="Times New Roman" w:hAnsi="Times New Roman" w:cs="Times New Roman"/>
          <w:color w:val="auto"/>
          <w:sz w:val="28"/>
          <w:szCs w:val="28"/>
          <w:u w:val="none"/>
          <w:lang w:val="ro-MD" w:eastAsia="ro-RO"/>
        </w:rPr>
        <w:t>. În cazurile în care doar un singur solicitant a depus dosarul pentru participare la concurs, Comisia decide desfășurarea concursului, fără a anunța concurs repetat</w:t>
      </w:r>
      <w:r w:rsidR="00F17A7C" w:rsidRPr="005F497A">
        <w:rPr>
          <w:rStyle w:val="a3"/>
          <w:rFonts w:ascii="Times New Roman" w:eastAsia="Times New Roman" w:hAnsi="Times New Roman" w:cs="Times New Roman"/>
          <w:color w:val="auto"/>
          <w:sz w:val="28"/>
          <w:szCs w:val="28"/>
          <w:u w:val="none"/>
          <w:lang w:val="ro-MD" w:eastAsia="ro-RO"/>
        </w:rPr>
        <w:t>.</w:t>
      </w:r>
      <w:r w:rsidRPr="005F497A">
        <w:rPr>
          <w:rStyle w:val="a3"/>
          <w:rFonts w:ascii="Times New Roman" w:eastAsia="Times New Roman" w:hAnsi="Times New Roman" w:cs="Times New Roman"/>
          <w:color w:val="auto"/>
          <w:sz w:val="28"/>
          <w:szCs w:val="28"/>
          <w:u w:val="none"/>
          <w:lang w:val="ro-MD" w:eastAsia="ro-RO"/>
        </w:rPr>
        <w:t>”</w:t>
      </w:r>
    </w:p>
    <w:p w:rsidR="00AD5304" w:rsidRPr="005F497A" w:rsidRDefault="00334CEC" w:rsidP="0076082C">
      <w:pPr>
        <w:pStyle w:val="ad"/>
        <w:numPr>
          <w:ilvl w:val="0"/>
          <w:numId w:val="13"/>
        </w:numPr>
        <w:tabs>
          <w:tab w:val="left" w:pos="851"/>
        </w:tabs>
        <w:spacing w:line="276" w:lineRule="auto"/>
        <w:ind w:left="0" w:firstLine="568"/>
        <w:jc w:val="both"/>
        <w:rPr>
          <w:rStyle w:val="a3"/>
          <w:color w:val="auto"/>
          <w:sz w:val="28"/>
          <w:szCs w:val="28"/>
          <w:u w:val="none"/>
          <w:lang w:val="ro-MD" w:eastAsia="ro-RO"/>
        </w:rPr>
      </w:pPr>
      <w:r w:rsidRPr="005F497A">
        <w:rPr>
          <w:rStyle w:val="a3"/>
          <w:color w:val="auto"/>
          <w:sz w:val="28"/>
          <w:szCs w:val="28"/>
          <w:u w:val="none"/>
          <w:lang w:val="ro-MD" w:eastAsia="ro-RO"/>
        </w:rPr>
        <w:t>punctul 23 va avea următorul cuprins:</w:t>
      </w:r>
    </w:p>
    <w:p w:rsidR="0004269E" w:rsidRPr="005F497A" w:rsidRDefault="00334CEC" w:rsidP="0076082C">
      <w:pPr>
        <w:pStyle w:val="ad"/>
        <w:tabs>
          <w:tab w:val="left" w:pos="851"/>
        </w:tabs>
        <w:spacing w:line="276" w:lineRule="auto"/>
        <w:ind w:left="0" w:firstLine="568"/>
        <w:jc w:val="both"/>
        <w:rPr>
          <w:rStyle w:val="a3"/>
          <w:color w:val="auto"/>
          <w:sz w:val="28"/>
          <w:szCs w:val="28"/>
          <w:u w:val="none"/>
          <w:lang w:val="ro-MD" w:eastAsia="ro-RO"/>
        </w:rPr>
      </w:pPr>
      <w:r w:rsidRPr="005F497A">
        <w:rPr>
          <w:rStyle w:val="a3"/>
          <w:color w:val="auto"/>
          <w:sz w:val="28"/>
          <w:szCs w:val="28"/>
          <w:u w:val="none"/>
          <w:lang w:val="ro-MD" w:eastAsia="ro-RO"/>
        </w:rPr>
        <w:t>„23. Ședințele Comisiei sunt deliberative dacă la ele participă cel puțin 2/3 din membri. Deciziile se adoptă prin vot deschis, cu simpla majoritate de voturi și se consemnează în procese</w:t>
      </w:r>
      <w:r w:rsidR="00FC2641" w:rsidRPr="005F497A">
        <w:rPr>
          <w:rStyle w:val="a3"/>
          <w:color w:val="auto"/>
          <w:sz w:val="28"/>
          <w:szCs w:val="28"/>
          <w:u w:val="none"/>
          <w:lang w:val="ro-MD" w:eastAsia="ro-RO"/>
        </w:rPr>
        <w:t>-</w:t>
      </w:r>
      <w:r w:rsidRPr="005F497A">
        <w:rPr>
          <w:rStyle w:val="a3"/>
          <w:color w:val="auto"/>
          <w:sz w:val="28"/>
          <w:szCs w:val="28"/>
          <w:u w:val="none"/>
          <w:lang w:val="ro-MD" w:eastAsia="ro-RO"/>
        </w:rPr>
        <w:t>verbale semnate de toți membrii cu drept de vot prezenți la ședință.”</w:t>
      </w:r>
    </w:p>
    <w:p w:rsidR="00AD2C98" w:rsidRPr="005F497A" w:rsidRDefault="00AD2C98" w:rsidP="0076082C">
      <w:pPr>
        <w:pStyle w:val="ad"/>
        <w:numPr>
          <w:ilvl w:val="0"/>
          <w:numId w:val="13"/>
        </w:numPr>
        <w:tabs>
          <w:tab w:val="left" w:pos="851"/>
        </w:tabs>
        <w:spacing w:line="276" w:lineRule="auto"/>
        <w:ind w:left="0" w:firstLine="568"/>
        <w:jc w:val="both"/>
        <w:rPr>
          <w:rStyle w:val="a3"/>
          <w:color w:val="auto"/>
          <w:sz w:val="28"/>
          <w:szCs w:val="28"/>
          <w:u w:val="none"/>
          <w:lang w:val="ro-MD" w:eastAsia="ro-RO"/>
        </w:rPr>
      </w:pPr>
      <w:r w:rsidRPr="005F497A">
        <w:rPr>
          <w:rStyle w:val="a3"/>
          <w:color w:val="auto"/>
          <w:sz w:val="28"/>
          <w:szCs w:val="28"/>
          <w:u w:val="none"/>
          <w:lang w:val="ro-MD" w:eastAsia="ro-RO"/>
        </w:rPr>
        <w:t>punctul 26 va avea următorul cuprins:</w:t>
      </w:r>
    </w:p>
    <w:p w:rsidR="00B42C41" w:rsidRPr="005F497A" w:rsidRDefault="0071622B" w:rsidP="00777978">
      <w:pPr>
        <w:pStyle w:val="a4"/>
        <w:shd w:val="clear" w:color="auto" w:fill="FFFFFF"/>
        <w:tabs>
          <w:tab w:val="left" w:pos="709"/>
          <w:tab w:val="left" w:pos="1134"/>
        </w:tabs>
        <w:spacing w:before="0" w:beforeAutospacing="0" w:after="0" w:afterAutospacing="0" w:line="276" w:lineRule="auto"/>
        <w:ind w:firstLine="567"/>
        <w:jc w:val="both"/>
        <w:rPr>
          <w:rStyle w:val="a3"/>
          <w:color w:val="auto"/>
          <w:sz w:val="28"/>
          <w:szCs w:val="28"/>
          <w:u w:val="none"/>
          <w:lang w:val="ro-MD"/>
        </w:rPr>
      </w:pPr>
      <w:r w:rsidRPr="005F497A">
        <w:rPr>
          <w:rStyle w:val="a3"/>
          <w:color w:val="auto"/>
          <w:sz w:val="28"/>
          <w:szCs w:val="28"/>
          <w:u w:val="none"/>
          <w:lang w:val="ro-MD"/>
        </w:rPr>
        <w:lastRenderedPageBreak/>
        <w:t>„26. Propunerile de proiect depuse sunt evaluate de către membrii Comisiei, în conformitate cu prioritățile de finanțare stabilite de Consiliu</w:t>
      </w:r>
      <w:r w:rsidR="001409A3" w:rsidRPr="005F497A">
        <w:rPr>
          <w:rStyle w:val="a3"/>
          <w:color w:val="auto"/>
          <w:sz w:val="28"/>
          <w:szCs w:val="28"/>
          <w:u w:val="none"/>
          <w:lang w:val="ro-MD"/>
        </w:rPr>
        <w:t>l coordonator</w:t>
      </w:r>
      <w:r w:rsidRPr="005F497A">
        <w:rPr>
          <w:rStyle w:val="a3"/>
          <w:color w:val="auto"/>
          <w:sz w:val="28"/>
          <w:szCs w:val="28"/>
          <w:u w:val="none"/>
          <w:lang w:val="ro-MD"/>
        </w:rPr>
        <w:t xml:space="preserve">, în baza </w:t>
      </w:r>
      <w:r w:rsidR="00B42C41" w:rsidRPr="005F497A">
        <w:rPr>
          <w:rStyle w:val="a3"/>
          <w:color w:val="auto"/>
          <w:sz w:val="28"/>
          <w:szCs w:val="28"/>
          <w:u w:val="none"/>
          <w:lang w:val="ro-MD"/>
        </w:rPr>
        <w:t xml:space="preserve">următoarelor </w:t>
      </w:r>
      <w:r w:rsidRPr="005F497A">
        <w:rPr>
          <w:rStyle w:val="a3"/>
          <w:color w:val="auto"/>
          <w:sz w:val="28"/>
          <w:szCs w:val="28"/>
          <w:u w:val="none"/>
          <w:lang w:val="ro-MD"/>
        </w:rPr>
        <w:t>criterii</w:t>
      </w:r>
      <w:r w:rsidR="004E4913" w:rsidRPr="005F497A">
        <w:rPr>
          <w:rStyle w:val="a3"/>
          <w:color w:val="auto"/>
          <w:sz w:val="28"/>
          <w:szCs w:val="28"/>
          <w:u w:val="none"/>
          <w:lang w:val="ro-MD"/>
        </w:rPr>
        <w:t xml:space="preserve"> de evaluare</w:t>
      </w:r>
      <w:r w:rsidR="00B42C41" w:rsidRPr="005F497A">
        <w:rPr>
          <w:rStyle w:val="a3"/>
          <w:color w:val="auto"/>
          <w:sz w:val="28"/>
          <w:szCs w:val="28"/>
          <w:u w:val="none"/>
          <w:lang w:val="ro-MD"/>
        </w:rPr>
        <w:t>:</w:t>
      </w:r>
    </w:p>
    <w:p w:rsidR="00B42C41" w:rsidRPr="005F497A" w:rsidRDefault="00003DB8" w:rsidP="00777978">
      <w:pPr>
        <w:pStyle w:val="a4"/>
        <w:shd w:val="clear" w:color="auto" w:fill="FFFFFF"/>
        <w:tabs>
          <w:tab w:val="left" w:pos="709"/>
          <w:tab w:val="left" w:pos="1134"/>
          <w:tab w:val="left" w:pos="1276"/>
        </w:tabs>
        <w:spacing w:before="0" w:beforeAutospacing="0" w:after="0" w:afterAutospacing="0" w:line="276" w:lineRule="auto"/>
        <w:ind w:firstLine="567"/>
        <w:jc w:val="both"/>
        <w:rPr>
          <w:sz w:val="28"/>
          <w:szCs w:val="28"/>
          <w:lang w:val="ro-MD"/>
        </w:rPr>
      </w:pPr>
      <w:r w:rsidRPr="005F497A">
        <w:rPr>
          <w:sz w:val="28"/>
          <w:szCs w:val="28"/>
          <w:lang w:val="ro-MD"/>
        </w:rPr>
        <w:t xml:space="preserve">1) importanța </w:t>
      </w:r>
      <w:r w:rsidR="004704DF" w:rsidRPr="005F497A">
        <w:rPr>
          <w:sz w:val="28"/>
          <w:szCs w:val="28"/>
          <w:lang w:val="ro-MD"/>
        </w:rPr>
        <w:t xml:space="preserve">proiectului </w:t>
      </w:r>
      <w:r w:rsidRPr="005F497A">
        <w:rPr>
          <w:sz w:val="28"/>
          <w:szCs w:val="28"/>
          <w:lang w:val="ro-MD"/>
        </w:rPr>
        <w:t>– în contextul realizării priorităților stabilite în condițiile de desfășurare a concursu</w:t>
      </w:r>
      <w:r w:rsidR="004704DF" w:rsidRPr="005F497A">
        <w:rPr>
          <w:sz w:val="28"/>
          <w:szCs w:val="28"/>
          <w:lang w:val="ro-MD"/>
        </w:rPr>
        <w:t>lui</w:t>
      </w:r>
      <w:r w:rsidRPr="005F497A">
        <w:rPr>
          <w:sz w:val="28"/>
          <w:szCs w:val="28"/>
          <w:lang w:val="ro-MD"/>
        </w:rPr>
        <w:t xml:space="preserve"> de selectare a proiectelor;</w:t>
      </w:r>
    </w:p>
    <w:p w:rsidR="00B42C41" w:rsidRPr="005F497A" w:rsidRDefault="00003DB8" w:rsidP="00777978">
      <w:pPr>
        <w:pStyle w:val="a4"/>
        <w:shd w:val="clear" w:color="auto" w:fill="FFFFFF"/>
        <w:tabs>
          <w:tab w:val="left" w:pos="709"/>
          <w:tab w:val="left" w:pos="1134"/>
          <w:tab w:val="left" w:pos="1276"/>
        </w:tabs>
        <w:spacing w:before="0" w:beforeAutospacing="0" w:after="0" w:afterAutospacing="0" w:line="276" w:lineRule="auto"/>
        <w:ind w:firstLine="567"/>
        <w:jc w:val="both"/>
        <w:rPr>
          <w:sz w:val="28"/>
          <w:szCs w:val="28"/>
          <w:lang w:val="ro-MD"/>
        </w:rPr>
      </w:pPr>
      <w:r w:rsidRPr="005F497A">
        <w:rPr>
          <w:sz w:val="28"/>
          <w:szCs w:val="28"/>
          <w:lang w:val="ro-MD"/>
        </w:rPr>
        <w:t>2) calitatea și relevanța – descrierea problemei și măsurile de soluționare a acesteia, gradul de corelare dintre scop, obiective, activități și rezultatele așteptate;</w:t>
      </w:r>
    </w:p>
    <w:p w:rsidR="00B42C41" w:rsidRPr="005F497A" w:rsidRDefault="00003DB8" w:rsidP="00777978">
      <w:pPr>
        <w:pStyle w:val="a4"/>
        <w:shd w:val="clear" w:color="auto" w:fill="FFFFFF"/>
        <w:tabs>
          <w:tab w:val="left" w:pos="709"/>
          <w:tab w:val="left" w:pos="1134"/>
          <w:tab w:val="left" w:pos="1276"/>
        </w:tabs>
        <w:spacing w:before="0" w:beforeAutospacing="0" w:after="0" w:afterAutospacing="0" w:line="276" w:lineRule="auto"/>
        <w:ind w:firstLine="567"/>
        <w:jc w:val="both"/>
        <w:rPr>
          <w:sz w:val="28"/>
          <w:szCs w:val="28"/>
          <w:lang w:val="ro-MD"/>
        </w:rPr>
      </w:pPr>
      <w:r w:rsidRPr="005F497A">
        <w:rPr>
          <w:sz w:val="28"/>
          <w:szCs w:val="28"/>
          <w:lang w:val="ro-MD"/>
        </w:rPr>
        <w:t>3) calitatea întocmirii bugetului (buget întocmit realist, corect în conformitate cu  liniile de buget și articolele de cheltuieli, în baza clasificației bugetare care reflectă toate activitățile planificate, inclusiv cu justificarea cheltuielilor);</w:t>
      </w:r>
    </w:p>
    <w:p w:rsidR="00B42C41" w:rsidRPr="005F497A" w:rsidRDefault="00003DB8" w:rsidP="00777978">
      <w:pPr>
        <w:pStyle w:val="a4"/>
        <w:shd w:val="clear" w:color="auto" w:fill="FFFFFF"/>
        <w:tabs>
          <w:tab w:val="left" w:pos="709"/>
          <w:tab w:val="left" w:pos="1134"/>
          <w:tab w:val="left" w:pos="1276"/>
        </w:tabs>
        <w:spacing w:before="0" w:beforeAutospacing="0" w:after="0" w:afterAutospacing="0" w:line="276" w:lineRule="auto"/>
        <w:ind w:firstLine="567"/>
        <w:jc w:val="both"/>
        <w:rPr>
          <w:sz w:val="28"/>
          <w:szCs w:val="28"/>
          <w:lang w:val="ro-MD"/>
        </w:rPr>
      </w:pPr>
      <w:r w:rsidRPr="005F497A">
        <w:rPr>
          <w:sz w:val="28"/>
          <w:szCs w:val="28"/>
          <w:lang w:val="ro-MD"/>
        </w:rPr>
        <w:t>4) mecanismul propus de monitorizare, evaluare și prezentare a rezultatelor proiectului;</w:t>
      </w:r>
    </w:p>
    <w:p w:rsidR="00B42C41" w:rsidRPr="005F497A" w:rsidRDefault="00003DB8" w:rsidP="00777978">
      <w:pPr>
        <w:pStyle w:val="a4"/>
        <w:shd w:val="clear" w:color="auto" w:fill="FFFFFF"/>
        <w:tabs>
          <w:tab w:val="left" w:pos="709"/>
          <w:tab w:val="left" w:pos="1134"/>
          <w:tab w:val="left" w:pos="1276"/>
        </w:tabs>
        <w:spacing w:before="0" w:beforeAutospacing="0" w:after="0" w:afterAutospacing="0" w:line="276" w:lineRule="auto"/>
        <w:ind w:firstLine="567"/>
        <w:jc w:val="both"/>
        <w:rPr>
          <w:sz w:val="28"/>
          <w:szCs w:val="28"/>
          <w:lang w:val="ro-MD"/>
        </w:rPr>
      </w:pPr>
      <w:r w:rsidRPr="005F497A">
        <w:rPr>
          <w:sz w:val="28"/>
          <w:szCs w:val="28"/>
          <w:lang w:val="ro-MD"/>
        </w:rPr>
        <w:t>5) vizibilitatea proiectului și metodele de promovare;</w:t>
      </w:r>
    </w:p>
    <w:p w:rsidR="00B42C41" w:rsidRPr="005F497A" w:rsidRDefault="00003DB8" w:rsidP="00777978">
      <w:pPr>
        <w:pStyle w:val="a4"/>
        <w:shd w:val="clear" w:color="auto" w:fill="FFFFFF"/>
        <w:tabs>
          <w:tab w:val="left" w:pos="709"/>
          <w:tab w:val="left" w:pos="1134"/>
          <w:tab w:val="left" w:pos="1276"/>
        </w:tabs>
        <w:spacing w:before="0" w:beforeAutospacing="0" w:after="0" w:afterAutospacing="0" w:line="276" w:lineRule="auto"/>
        <w:ind w:firstLine="567"/>
        <w:jc w:val="both"/>
        <w:rPr>
          <w:sz w:val="28"/>
          <w:szCs w:val="28"/>
          <w:lang w:val="ro-MD"/>
        </w:rPr>
      </w:pPr>
      <w:r w:rsidRPr="005F497A">
        <w:rPr>
          <w:sz w:val="28"/>
          <w:szCs w:val="28"/>
          <w:lang w:val="ro-MD"/>
        </w:rPr>
        <w:t>6) sustenabilitatea proiectului și măsurile de gestionare a riscurilor interne/externe;</w:t>
      </w:r>
    </w:p>
    <w:p w:rsidR="00B42C41" w:rsidRPr="005F497A" w:rsidRDefault="00003DB8" w:rsidP="00777978">
      <w:pPr>
        <w:pStyle w:val="a4"/>
        <w:shd w:val="clear" w:color="auto" w:fill="FFFFFF"/>
        <w:tabs>
          <w:tab w:val="left" w:pos="709"/>
          <w:tab w:val="left" w:pos="1134"/>
          <w:tab w:val="left" w:pos="1276"/>
        </w:tabs>
        <w:spacing w:before="0" w:beforeAutospacing="0" w:after="0" w:afterAutospacing="0" w:line="276" w:lineRule="auto"/>
        <w:ind w:firstLine="567"/>
        <w:jc w:val="both"/>
        <w:rPr>
          <w:sz w:val="28"/>
          <w:szCs w:val="28"/>
          <w:lang w:val="ro-MD"/>
        </w:rPr>
      </w:pPr>
      <w:r w:rsidRPr="005F497A">
        <w:rPr>
          <w:sz w:val="28"/>
          <w:szCs w:val="28"/>
          <w:lang w:val="ro-MD"/>
        </w:rPr>
        <w:t xml:space="preserve">7) experiența profesională pentru asigurarea managementului proiectului; experiența </w:t>
      </w:r>
      <w:r w:rsidR="00964096" w:rsidRPr="005F497A">
        <w:rPr>
          <w:sz w:val="28"/>
          <w:szCs w:val="28"/>
          <w:lang w:val="ro-MD"/>
        </w:rPr>
        <w:t xml:space="preserve">solicitantului </w:t>
      </w:r>
      <w:r w:rsidRPr="005F497A">
        <w:rPr>
          <w:sz w:val="28"/>
          <w:szCs w:val="28"/>
          <w:lang w:val="ro-MD"/>
        </w:rPr>
        <w:t>și a echipei în realizarea acțiunilor propuse;</w:t>
      </w:r>
    </w:p>
    <w:p w:rsidR="00B42C41" w:rsidRPr="005F497A" w:rsidRDefault="00003DB8" w:rsidP="00777978">
      <w:pPr>
        <w:pStyle w:val="a4"/>
        <w:shd w:val="clear" w:color="auto" w:fill="FFFFFF"/>
        <w:tabs>
          <w:tab w:val="left" w:pos="709"/>
          <w:tab w:val="left" w:pos="1134"/>
          <w:tab w:val="left" w:pos="1276"/>
        </w:tabs>
        <w:spacing w:before="0" w:beforeAutospacing="0" w:after="0" w:afterAutospacing="0" w:line="276" w:lineRule="auto"/>
        <w:ind w:firstLine="567"/>
        <w:jc w:val="both"/>
        <w:rPr>
          <w:sz w:val="28"/>
          <w:szCs w:val="28"/>
          <w:lang w:val="ro-MD"/>
        </w:rPr>
      </w:pPr>
      <w:r w:rsidRPr="005F497A">
        <w:rPr>
          <w:sz w:val="28"/>
          <w:szCs w:val="28"/>
          <w:lang w:val="ro-MD"/>
        </w:rPr>
        <w:t>8) experiența privind colaborarea, parteneriatul cu autoritățile publice și organizațiile necomerciale din țară și din străinătate, după caz;</w:t>
      </w:r>
    </w:p>
    <w:p w:rsidR="00003DB8" w:rsidRPr="005F497A" w:rsidRDefault="00003DB8" w:rsidP="00777978">
      <w:pPr>
        <w:pStyle w:val="a4"/>
        <w:shd w:val="clear" w:color="auto" w:fill="FFFFFF"/>
        <w:tabs>
          <w:tab w:val="left" w:pos="709"/>
          <w:tab w:val="left" w:pos="1134"/>
          <w:tab w:val="left" w:pos="1276"/>
        </w:tabs>
        <w:spacing w:before="0" w:beforeAutospacing="0" w:after="0" w:afterAutospacing="0" w:line="276" w:lineRule="auto"/>
        <w:ind w:firstLine="567"/>
        <w:jc w:val="both"/>
        <w:rPr>
          <w:rStyle w:val="a3"/>
          <w:color w:val="auto"/>
          <w:sz w:val="28"/>
          <w:szCs w:val="28"/>
          <w:u w:val="none"/>
          <w:lang w:val="ro-MD"/>
        </w:rPr>
      </w:pPr>
      <w:r w:rsidRPr="005F497A">
        <w:rPr>
          <w:color w:val="333333"/>
          <w:sz w:val="28"/>
          <w:szCs w:val="28"/>
          <w:lang w:val="ro-MD"/>
        </w:rPr>
        <w:t xml:space="preserve">9) </w:t>
      </w:r>
      <w:r w:rsidRPr="005F497A">
        <w:rPr>
          <w:sz w:val="28"/>
          <w:szCs w:val="28"/>
          <w:lang w:val="ro-MD"/>
        </w:rPr>
        <w:t>alte criterii de evaluare în funcție de specificul domeniului de finanțare</w:t>
      </w:r>
      <w:r w:rsidR="006D5205" w:rsidRPr="005F497A">
        <w:rPr>
          <w:sz w:val="28"/>
          <w:szCs w:val="28"/>
          <w:lang w:val="ro-MD"/>
        </w:rPr>
        <w:t>.”</w:t>
      </w:r>
    </w:p>
    <w:p w:rsidR="0071622B" w:rsidRPr="005F497A" w:rsidRDefault="0071622B" w:rsidP="0076082C">
      <w:pPr>
        <w:pStyle w:val="ad"/>
        <w:numPr>
          <w:ilvl w:val="0"/>
          <w:numId w:val="13"/>
        </w:numPr>
        <w:tabs>
          <w:tab w:val="left" w:pos="851"/>
          <w:tab w:val="left" w:pos="993"/>
        </w:tabs>
        <w:spacing w:line="276" w:lineRule="auto"/>
        <w:ind w:left="0" w:firstLine="567"/>
        <w:jc w:val="both"/>
        <w:rPr>
          <w:rStyle w:val="a3"/>
          <w:color w:val="auto"/>
          <w:sz w:val="28"/>
          <w:szCs w:val="28"/>
          <w:u w:val="none"/>
          <w:lang w:val="ro-MD" w:eastAsia="ro-RO"/>
        </w:rPr>
      </w:pPr>
      <w:r w:rsidRPr="005F497A">
        <w:rPr>
          <w:rStyle w:val="a3"/>
          <w:color w:val="auto"/>
          <w:sz w:val="28"/>
          <w:szCs w:val="28"/>
          <w:u w:val="none"/>
          <w:lang w:val="ro-MD" w:eastAsia="ro-RO"/>
        </w:rPr>
        <w:t>se completează cu punct</w:t>
      </w:r>
      <w:r w:rsidR="00E417FD" w:rsidRPr="005F497A">
        <w:rPr>
          <w:rStyle w:val="a3"/>
          <w:color w:val="auto"/>
          <w:sz w:val="28"/>
          <w:szCs w:val="28"/>
          <w:u w:val="none"/>
          <w:lang w:val="ro-MD" w:eastAsia="ro-RO"/>
        </w:rPr>
        <w:t>e</w:t>
      </w:r>
      <w:r w:rsidR="00CB1BFE" w:rsidRPr="005F497A">
        <w:rPr>
          <w:rStyle w:val="a3"/>
          <w:color w:val="auto"/>
          <w:sz w:val="28"/>
          <w:szCs w:val="28"/>
          <w:u w:val="none"/>
          <w:lang w:val="ro-MD" w:eastAsia="ro-RO"/>
        </w:rPr>
        <w:t>le</w:t>
      </w:r>
      <w:r w:rsidRPr="005F497A">
        <w:rPr>
          <w:rStyle w:val="a3"/>
          <w:color w:val="auto"/>
          <w:sz w:val="28"/>
          <w:szCs w:val="28"/>
          <w:u w:val="none"/>
          <w:lang w:val="ro-MD" w:eastAsia="ro-RO"/>
        </w:rPr>
        <w:t xml:space="preserve"> 26</w:t>
      </w:r>
      <w:r w:rsidRPr="005F497A">
        <w:rPr>
          <w:rStyle w:val="a3"/>
          <w:color w:val="auto"/>
          <w:sz w:val="28"/>
          <w:szCs w:val="28"/>
          <w:u w:val="none"/>
          <w:vertAlign w:val="superscript"/>
          <w:lang w:val="ro-MD" w:eastAsia="ro-RO"/>
        </w:rPr>
        <w:t>1</w:t>
      </w:r>
      <w:r w:rsidR="00194AFF" w:rsidRPr="005F497A">
        <w:rPr>
          <w:rStyle w:val="a3"/>
          <w:color w:val="auto"/>
          <w:sz w:val="28"/>
          <w:szCs w:val="28"/>
          <w:u w:val="none"/>
          <w:lang w:val="ro-MD" w:eastAsia="ro-RO"/>
        </w:rPr>
        <w:t xml:space="preserve"> și </w:t>
      </w:r>
      <w:r w:rsidR="00E417FD" w:rsidRPr="005F497A">
        <w:rPr>
          <w:rStyle w:val="a3"/>
          <w:color w:val="auto"/>
          <w:sz w:val="28"/>
          <w:szCs w:val="28"/>
          <w:u w:val="none"/>
          <w:lang w:val="ro-MD" w:eastAsia="ro-RO"/>
        </w:rPr>
        <w:t xml:space="preserve"> 26</w:t>
      </w:r>
      <w:r w:rsidR="00E417FD" w:rsidRPr="005F497A">
        <w:rPr>
          <w:rStyle w:val="a3"/>
          <w:color w:val="auto"/>
          <w:sz w:val="28"/>
          <w:szCs w:val="28"/>
          <w:u w:val="none"/>
          <w:vertAlign w:val="superscript"/>
          <w:lang w:val="ro-MD" w:eastAsia="ro-RO"/>
        </w:rPr>
        <w:t xml:space="preserve">2 </w:t>
      </w:r>
      <w:r w:rsidRPr="005F497A">
        <w:rPr>
          <w:rStyle w:val="a3"/>
          <w:color w:val="auto"/>
          <w:sz w:val="28"/>
          <w:szCs w:val="28"/>
          <w:u w:val="none"/>
          <w:lang w:val="ro-MD" w:eastAsia="ro-RO"/>
        </w:rPr>
        <w:t>cu următorul cuprins:</w:t>
      </w:r>
    </w:p>
    <w:p w:rsidR="00E171B5" w:rsidRPr="005F497A" w:rsidRDefault="00E171B5" w:rsidP="0076082C">
      <w:pPr>
        <w:pStyle w:val="ad"/>
        <w:tabs>
          <w:tab w:val="left" w:pos="851"/>
          <w:tab w:val="left" w:pos="993"/>
        </w:tabs>
        <w:spacing w:line="276" w:lineRule="auto"/>
        <w:ind w:left="0" w:firstLine="567"/>
        <w:jc w:val="both"/>
        <w:rPr>
          <w:rStyle w:val="a3"/>
          <w:color w:val="auto"/>
          <w:sz w:val="28"/>
          <w:szCs w:val="28"/>
          <w:u w:val="none"/>
          <w:lang w:val="ro-MD" w:eastAsia="ro-RO"/>
        </w:rPr>
      </w:pPr>
      <w:r w:rsidRPr="005F497A">
        <w:rPr>
          <w:rStyle w:val="a3"/>
          <w:color w:val="auto"/>
          <w:sz w:val="28"/>
          <w:szCs w:val="28"/>
          <w:u w:val="none"/>
          <w:lang w:val="ro-MD" w:eastAsia="ro-RO"/>
        </w:rPr>
        <w:t>26</w:t>
      </w:r>
      <w:r w:rsidR="00194AFF" w:rsidRPr="005F497A">
        <w:rPr>
          <w:rStyle w:val="a3"/>
          <w:color w:val="auto"/>
          <w:sz w:val="28"/>
          <w:szCs w:val="28"/>
          <w:u w:val="none"/>
          <w:vertAlign w:val="superscript"/>
          <w:lang w:val="ro-MD" w:eastAsia="ro-RO"/>
        </w:rPr>
        <w:t>1</w:t>
      </w:r>
      <w:r w:rsidRPr="005F497A">
        <w:rPr>
          <w:rStyle w:val="a3"/>
          <w:color w:val="auto"/>
          <w:sz w:val="28"/>
          <w:szCs w:val="28"/>
          <w:u w:val="none"/>
          <w:lang w:val="ro-MD" w:eastAsia="ro-RO"/>
        </w:rPr>
        <w:t xml:space="preserve">. Algoritmul de calcul se stabilește prin cumularea punctajului obținut în urma evaluării dosarului de proiect, conform criteriilor de evaluare a propunerii de proiect </w:t>
      </w:r>
      <w:r w:rsidR="006D5205" w:rsidRPr="005F497A">
        <w:rPr>
          <w:rStyle w:val="a3"/>
          <w:color w:val="auto"/>
          <w:sz w:val="28"/>
          <w:szCs w:val="28"/>
          <w:u w:val="none"/>
          <w:lang w:val="ro-MD" w:eastAsia="ro-RO"/>
        </w:rPr>
        <w:t xml:space="preserve">stabilite </w:t>
      </w:r>
      <w:r w:rsidR="004704DF" w:rsidRPr="005F497A">
        <w:rPr>
          <w:rStyle w:val="a3"/>
          <w:color w:val="auto"/>
          <w:sz w:val="28"/>
          <w:szCs w:val="28"/>
          <w:u w:val="none"/>
          <w:lang w:val="ro-MD" w:eastAsia="ro-RO"/>
        </w:rPr>
        <w:t>în pct. 26</w:t>
      </w:r>
      <w:r w:rsidRPr="005F497A">
        <w:rPr>
          <w:rStyle w:val="a3"/>
          <w:color w:val="auto"/>
          <w:sz w:val="28"/>
          <w:szCs w:val="28"/>
          <w:u w:val="none"/>
          <w:lang w:val="ro-MD" w:eastAsia="ro-RO"/>
        </w:rPr>
        <w:t xml:space="preserve"> și </w:t>
      </w:r>
      <w:r w:rsidR="003B2DFD" w:rsidRPr="005F497A">
        <w:rPr>
          <w:rStyle w:val="a3"/>
          <w:color w:val="auto"/>
          <w:sz w:val="28"/>
          <w:szCs w:val="28"/>
          <w:u w:val="none"/>
          <w:lang w:val="ro-MD" w:eastAsia="ro-RO"/>
        </w:rPr>
        <w:t>indicate</w:t>
      </w:r>
      <w:r w:rsidRPr="005F497A">
        <w:rPr>
          <w:rStyle w:val="a3"/>
          <w:color w:val="auto"/>
          <w:sz w:val="28"/>
          <w:szCs w:val="28"/>
          <w:u w:val="none"/>
          <w:lang w:val="ro-MD" w:eastAsia="ro-RO"/>
        </w:rPr>
        <w:t xml:space="preserve"> în anunțul de concurs.</w:t>
      </w:r>
    </w:p>
    <w:p w:rsidR="00E171B5" w:rsidRPr="005F497A" w:rsidRDefault="00E171B5" w:rsidP="0076082C">
      <w:pPr>
        <w:pStyle w:val="ad"/>
        <w:tabs>
          <w:tab w:val="left" w:pos="851"/>
          <w:tab w:val="left" w:pos="993"/>
        </w:tabs>
        <w:spacing w:line="276" w:lineRule="auto"/>
        <w:ind w:left="0" w:firstLine="567"/>
        <w:jc w:val="both"/>
        <w:rPr>
          <w:rStyle w:val="a3"/>
          <w:color w:val="auto"/>
          <w:sz w:val="28"/>
          <w:szCs w:val="28"/>
          <w:u w:val="none"/>
          <w:lang w:val="ro-MD" w:eastAsia="ro-RO"/>
        </w:rPr>
      </w:pPr>
      <w:r w:rsidRPr="005F497A">
        <w:rPr>
          <w:rStyle w:val="a3"/>
          <w:color w:val="auto"/>
          <w:sz w:val="28"/>
          <w:szCs w:val="28"/>
          <w:u w:val="none"/>
          <w:lang w:val="ro-MD" w:eastAsia="ro-RO"/>
        </w:rPr>
        <w:t>26</w:t>
      </w:r>
      <w:r w:rsidR="00194AFF" w:rsidRPr="005F497A">
        <w:rPr>
          <w:rStyle w:val="a3"/>
          <w:color w:val="auto"/>
          <w:sz w:val="28"/>
          <w:szCs w:val="28"/>
          <w:u w:val="none"/>
          <w:vertAlign w:val="superscript"/>
          <w:lang w:val="ro-MD" w:eastAsia="ro-RO"/>
        </w:rPr>
        <w:t>2</w:t>
      </w:r>
      <w:r w:rsidRPr="005F497A">
        <w:rPr>
          <w:rStyle w:val="a3"/>
          <w:color w:val="auto"/>
          <w:sz w:val="28"/>
          <w:szCs w:val="28"/>
          <w:u w:val="none"/>
          <w:lang w:val="ro-MD" w:eastAsia="ro-RO"/>
        </w:rPr>
        <w:t>. Rezultatele evaluării fiecărui proiect s</w:t>
      </w:r>
      <w:r w:rsidR="00F17A7C" w:rsidRPr="005F497A">
        <w:rPr>
          <w:rStyle w:val="a3"/>
          <w:color w:val="auto"/>
          <w:sz w:val="28"/>
          <w:szCs w:val="28"/>
          <w:u w:val="none"/>
          <w:lang w:val="ro-MD" w:eastAsia="ro-RO"/>
        </w:rPr>
        <w:t>u</w:t>
      </w:r>
      <w:r w:rsidRPr="005F497A">
        <w:rPr>
          <w:rStyle w:val="a3"/>
          <w:color w:val="auto"/>
          <w:sz w:val="28"/>
          <w:szCs w:val="28"/>
          <w:u w:val="none"/>
          <w:lang w:val="ro-MD" w:eastAsia="ro-RO"/>
        </w:rPr>
        <w:t>nt introduse în fișa de evaluare, conform modelului din anexa la</w:t>
      </w:r>
      <w:r w:rsidR="004704DF" w:rsidRPr="005F497A">
        <w:rPr>
          <w:rStyle w:val="a3"/>
          <w:color w:val="auto"/>
          <w:sz w:val="28"/>
          <w:szCs w:val="28"/>
          <w:u w:val="none"/>
          <w:lang w:val="ro-MD" w:eastAsia="ro-RO"/>
        </w:rPr>
        <w:t xml:space="preserve"> prezentul Regulament</w:t>
      </w:r>
      <w:r w:rsidRPr="005F497A">
        <w:rPr>
          <w:rStyle w:val="a3"/>
          <w:color w:val="auto"/>
          <w:sz w:val="28"/>
          <w:szCs w:val="28"/>
          <w:u w:val="none"/>
          <w:lang w:val="ro-MD" w:eastAsia="ro-RO"/>
        </w:rPr>
        <w:t>, care este semnat</w:t>
      </w:r>
      <w:r w:rsidR="00F17A7C" w:rsidRPr="005F497A">
        <w:rPr>
          <w:rStyle w:val="a3"/>
          <w:color w:val="auto"/>
          <w:sz w:val="28"/>
          <w:szCs w:val="28"/>
          <w:u w:val="none"/>
          <w:lang w:val="ro-MD" w:eastAsia="ro-RO"/>
        </w:rPr>
        <w:t>ă</w:t>
      </w:r>
      <w:r w:rsidRPr="005F497A">
        <w:rPr>
          <w:rStyle w:val="a3"/>
          <w:color w:val="auto"/>
          <w:sz w:val="28"/>
          <w:szCs w:val="28"/>
          <w:u w:val="none"/>
          <w:lang w:val="ro-MD" w:eastAsia="ro-RO"/>
        </w:rPr>
        <w:t xml:space="preserve"> de către</w:t>
      </w:r>
      <w:r w:rsidR="00B12BA4" w:rsidRPr="005F497A">
        <w:rPr>
          <w:rStyle w:val="a3"/>
          <w:color w:val="auto"/>
          <w:sz w:val="28"/>
          <w:szCs w:val="28"/>
          <w:u w:val="none"/>
          <w:lang w:val="ro-MD" w:eastAsia="ro-RO"/>
        </w:rPr>
        <w:t xml:space="preserve"> toți</w:t>
      </w:r>
      <w:r w:rsidRPr="005F497A">
        <w:rPr>
          <w:rStyle w:val="a3"/>
          <w:color w:val="auto"/>
          <w:sz w:val="28"/>
          <w:szCs w:val="28"/>
          <w:u w:val="none"/>
          <w:lang w:val="ro-MD" w:eastAsia="ro-RO"/>
        </w:rPr>
        <w:t xml:space="preserve"> membrii Comisiei.</w:t>
      </w:r>
      <w:r w:rsidR="00194AFF" w:rsidRPr="005F497A">
        <w:rPr>
          <w:rStyle w:val="a3"/>
          <w:color w:val="auto"/>
          <w:sz w:val="28"/>
          <w:szCs w:val="28"/>
          <w:u w:val="none"/>
          <w:lang w:val="ro-MD" w:eastAsia="ro-RO"/>
        </w:rPr>
        <w:t>”</w:t>
      </w:r>
    </w:p>
    <w:p w:rsidR="001C579F" w:rsidRPr="005F497A" w:rsidRDefault="00AD2C98" w:rsidP="0076082C">
      <w:pPr>
        <w:pStyle w:val="ad"/>
        <w:numPr>
          <w:ilvl w:val="0"/>
          <w:numId w:val="13"/>
        </w:numPr>
        <w:tabs>
          <w:tab w:val="left" w:pos="851"/>
          <w:tab w:val="left" w:pos="993"/>
        </w:tabs>
        <w:spacing w:line="276" w:lineRule="auto"/>
        <w:ind w:left="0" w:firstLine="567"/>
        <w:jc w:val="both"/>
        <w:rPr>
          <w:rStyle w:val="a3"/>
          <w:color w:val="auto"/>
          <w:sz w:val="28"/>
          <w:szCs w:val="28"/>
          <w:u w:val="none"/>
          <w:lang w:val="ro-MD" w:eastAsia="ro-RO"/>
        </w:rPr>
      </w:pPr>
      <w:r w:rsidRPr="005F497A">
        <w:rPr>
          <w:rStyle w:val="a3"/>
          <w:color w:val="auto"/>
          <w:sz w:val="28"/>
          <w:szCs w:val="28"/>
          <w:u w:val="none"/>
          <w:lang w:val="ro-MD" w:eastAsia="ro-RO"/>
        </w:rPr>
        <w:t xml:space="preserve">la </w:t>
      </w:r>
      <w:r w:rsidR="00334CEC" w:rsidRPr="005F497A">
        <w:rPr>
          <w:rStyle w:val="a3"/>
          <w:color w:val="auto"/>
          <w:sz w:val="28"/>
          <w:szCs w:val="28"/>
          <w:u w:val="none"/>
          <w:lang w:val="ro-MD" w:eastAsia="ro-RO"/>
        </w:rPr>
        <w:t>punct</w:t>
      </w:r>
      <w:r w:rsidR="003E7060" w:rsidRPr="005F497A">
        <w:rPr>
          <w:rStyle w:val="a3"/>
          <w:color w:val="auto"/>
          <w:sz w:val="28"/>
          <w:szCs w:val="28"/>
          <w:u w:val="none"/>
          <w:lang w:val="ro-MD" w:eastAsia="ro-RO"/>
        </w:rPr>
        <w:t>u</w:t>
      </w:r>
      <w:r w:rsidR="00334CEC" w:rsidRPr="005F497A">
        <w:rPr>
          <w:rStyle w:val="a3"/>
          <w:color w:val="auto"/>
          <w:sz w:val="28"/>
          <w:szCs w:val="28"/>
          <w:u w:val="none"/>
          <w:lang w:val="ro-MD" w:eastAsia="ro-RO"/>
        </w:rPr>
        <w:t>l 27 subpunctul 6)</w:t>
      </w:r>
      <w:r w:rsidR="001C579F" w:rsidRPr="005F497A">
        <w:rPr>
          <w:rStyle w:val="a3"/>
          <w:color w:val="auto"/>
          <w:sz w:val="28"/>
          <w:szCs w:val="28"/>
          <w:u w:val="none"/>
          <w:lang w:val="ro-MD" w:eastAsia="ro-RO"/>
        </w:rPr>
        <w:t xml:space="preserve"> va avea următorul cuprins:</w:t>
      </w:r>
    </w:p>
    <w:p w:rsidR="00A22288" w:rsidRPr="005F497A" w:rsidRDefault="001C579F" w:rsidP="0076082C">
      <w:pPr>
        <w:tabs>
          <w:tab w:val="left" w:pos="851"/>
          <w:tab w:val="left" w:pos="993"/>
        </w:tabs>
        <w:spacing w:after="0"/>
        <w:ind w:firstLine="567"/>
        <w:jc w:val="both"/>
        <w:rPr>
          <w:rStyle w:val="a3"/>
          <w:color w:val="auto"/>
          <w:sz w:val="28"/>
          <w:szCs w:val="28"/>
          <w:u w:val="none"/>
          <w:lang w:val="ro-MD" w:eastAsia="ro-RO"/>
        </w:rPr>
      </w:pPr>
      <w:r w:rsidRPr="005F497A">
        <w:rPr>
          <w:rStyle w:val="a3"/>
          <w:rFonts w:ascii="Times New Roman" w:hAnsi="Times New Roman" w:cs="Times New Roman"/>
          <w:color w:val="auto"/>
          <w:sz w:val="28"/>
          <w:szCs w:val="28"/>
          <w:u w:val="none"/>
          <w:lang w:val="ro-MD" w:eastAsia="ro-RO"/>
        </w:rPr>
        <w:t xml:space="preserve">„6) </w:t>
      </w:r>
      <w:r w:rsidRPr="005F497A">
        <w:rPr>
          <w:rFonts w:ascii="Times New Roman" w:hAnsi="Times New Roman" w:cs="Times New Roman"/>
          <w:sz w:val="28"/>
          <w:szCs w:val="28"/>
          <w:shd w:val="clear" w:color="auto" w:fill="FFFFFF"/>
          <w:lang w:val="ro-MD"/>
        </w:rPr>
        <w:t>alte activități ce nu țin de realizarea măsurilor de profilaxie şi prevenire a riscurilor de îmbolnăvire prevăzute în pct. 15 alineatul șase din Regulamentul privind modul de constituire și administrare a fondurilor asigurării obligatorii de asistență medicală, aprobat prin Hotărârea Guvernului nr. 594/2002.</w:t>
      </w:r>
      <w:r w:rsidR="00897EB9" w:rsidRPr="005F497A">
        <w:rPr>
          <w:rFonts w:ascii="Times New Roman" w:hAnsi="Times New Roman" w:cs="Times New Roman"/>
          <w:sz w:val="28"/>
          <w:szCs w:val="28"/>
          <w:shd w:val="clear" w:color="auto" w:fill="FFFFFF"/>
          <w:lang w:val="ro-MD"/>
        </w:rPr>
        <w:t>”</w:t>
      </w:r>
    </w:p>
    <w:p w:rsidR="00ED312C" w:rsidRPr="005F497A" w:rsidRDefault="00334CEC" w:rsidP="0076082C">
      <w:pPr>
        <w:pStyle w:val="ad"/>
        <w:numPr>
          <w:ilvl w:val="0"/>
          <w:numId w:val="13"/>
        </w:numPr>
        <w:tabs>
          <w:tab w:val="left" w:pos="851"/>
          <w:tab w:val="left" w:pos="993"/>
        </w:tabs>
        <w:spacing w:line="276" w:lineRule="auto"/>
        <w:ind w:left="0" w:firstLine="568"/>
        <w:jc w:val="both"/>
        <w:rPr>
          <w:rStyle w:val="a3"/>
          <w:color w:val="auto"/>
          <w:sz w:val="28"/>
          <w:szCs w:val="28"/>
          <w:u w:val="none"/>
          <w:lang w:val="ro-MD" w:eastAsia="ro-RO"/>
        </w:rPr>
      </w:pPr>
      <w:r w:rsidRPr="005F497A">
        <w:rPr>
          <w:rStyle w:val="a3"/>
          <w:color w:val="auto"/>
          <w:sz w:val="28"/>
          <w:szCs w:val="28"/>
          <w:u w:val="none"/>
          <w:lang w:val="ro-MD" w:eastAsia="ro-RO"/>
        </w:rPr>
        <w:t xml:space="preserve">la punctul 30 textul „10 zile lucrătoare de la calificarea proiectelor” se substituie cu textul „5 zile lucrătoare de la </w:t>
      </w:r>
      <w:r w:rsidR="006D5205" w:rsidRPr="005F497A">
        <w:rPr>
          <w:rStyle w:val="a3"/>
          <w:color w:val="auto"/>
          <w:sz w:val="28"/>
          <w:szCs w:val="28"/>
          <w:u w:val="none"/>
          <w:lang w:val="ro-MD" w:eastAsia="ro-RO"/>
        </w:rPr>
        <w:t xml:space="preserve">adoptarea </w:t>
      </w:r>
      <w:r w:rsidRPr="005F497A">
        <w:rPr>
          <w:rStyle w:val="a3"/>
          <w:color w:val="auto"/>
          <w:sz w:val="28"/>
          <w:szCs w:val="28"/>
          <w:u w:val="none"/>
          <w:lang w:val="ro-MD" w:eastAsia="ro-RO"/>
        </w:rPr>
        <w:t>deciziei Comisiei”;</w:t>
      </w:r>
    </w:p>
    <w:p w:rsidR="00C27AD3" w:rsidRPr="005F497A" w:rsidRDefault="00334CEC" w:rsidP="0076082C">
      <w:pPr>
        <w:pStyle w:val="ad"/>
        <w:numPr>
          <w:ilvl w:val="0"/>
          <w:numId w:val="13"/>
        </w:numPr>
        <w:tabs>
          <w:tab w:val="left" w:pos="851"/>
        </w:tabs>
        <w:spacing w:line="276" w:lineRule="auto"/>
        <w:ind w:left="0" w:firstLine="568"/>
        <w:jc w:val="both"/>
        <w:rPr>
          <w:rStyle w:val="a3"/>
          <w:color w:val="auto"/>
          <w:sz w:val="28"/>
          <w:szCs w:val="28"/>
          <w:u w:val="none"/>
          <w:lang w:val="ro-MD" w:eastAsia="ro-RO"/>
        </w:rPr>
      </w:pPr>
      <w:r w:rsidRPr="005F497A">
        <w:rPr>
          <w:rStyle w:val="a3"/>
          <w:color w:val="auto"/>
          <w:sz w:val="28"/>
          <w:szCs w:val="28"/>
          <w:u w:val="none"/>
          <w:lang w:val="ro-MD" w:eastAsia="ro-RO"/>
        </w:rPr>
        <w:t xml:space="preserve">la punctul 32 </w:t>
      </w:r>
      <w:r w:rsidR="003E7060" w:rsidRPr="005F497A">
        <w:rPr>
          <w:rStyle w:val="a3"/>
          <w:color w:val="auto"/>
          <w:sz w:val="28"/>
          <w:szCs w:val="28"/>
          <w:u w:val="none"/>
          <w:lang w:val="ro-MD" w:eastAsia="ro-RO"/>
        </w:rPr>
        <w:t xml:space="preserve">textele </w:t>
      </w:r>
      <w:r w:rsidRPr="005F497A">
        <w:rPr>
          <w:rStyle w:val="a3"/>
          <w:color w:val="auto"/>
          <w:sz w:val="28"/>
          <w:szCs w:val="28"/>
          <w:u w:val="none"/>
          <w:lang w:val="ro-MD" w:eastAsia="ro-RO"/>
        </w:rPr>
        <w:t>„(anexa nr.1)”, „(anexa nr.2)”, „(anexa nr.3)” se exclud</w:t>
      </w:r>
      <w:r w:rsidR="00897EB9" w:rsidRPr="005F497A">
        <w:rPr>
          <w:rStyle w:val="a3"/>
          <w:color w:val="auto"/>
          <w:sz w:val="28"/>
          <w:szCs w:val="28"/>
          <w:u w:val="none"/>
          <w:lang w:val="ro-MD" w:eastAsia="ro-RO"/>
        </w:rPr>
        <w:t>;</w:t>
      </w:r>
    </w:p>
    <w:p w:rsidR="00ED312C" w:rsidRPr="005F497A" w:rsidRDefault="00334CEC" w:rsidP="0076082C">
      <w:pPr>
        <w:pStyle w:val="ad"/>
        <w:numPr>
          <w:ilvl w:val="0"/>
          <w:numId w:val="13"/>
        </w:numPr>
        <w:tabs>
          <w:tab w:val="left" w:pos="851"/>
        </w:tabs>
        <w:spacing w:line="276" w:lineRule="auto"/>
        <w:ind w:left="0" w:firstLine="568"/>
        <w:jc w:val="both"/>
        <w:rPr>
          <w:rStyle w:val="a3"/>
          <w:color w:val="auto"/>
          <w:sz w:val="28"/>
          <w:szCs w:val="28"/>
          <w:u w:val="none"/>
          <w:lang w:val="ro-MD" w:eastAsia="ro-RO"/>
        </w:rPr>
      </w:pPr>
      <w:r w:rsidRPr="005F497A">
        <w:rPr>
          <w:rStyle w:val="a3"/>
          <w:color w:val="auto"/>
          <w:sz w:val="28"/>
          <w:szCs w:val="28"/>
          <w:u w:val="none"/>
          <w:lang w:val="ro-MD" w:eastAsia="ro-RO"/>
        </w:rPr>
        <w:t>la punctul 33 textul „30 de zile” se substituie cu textul „15 zile lucrătoare”;</w:t>
      </w:r>
    </w:p>
    <w:p w:rsidR="00B41160" w:rsidRPr="005F497A" w:rsidRDefault="002A4885" w:rsidP="0076082C">
      <w:pPr>
        <w:pStyle w:val="ad"/>
        <w:numPr>
          <w:ilvl w:val="0"/>
          <w:numId w:val="13"/>
        </w:numPr>
        <w:tabs>
          <w:tab w:val="left" w:pos="851"/>
        </w:tabs>
        <w:spacing w:line="276" w:lineRule="auto"/>
        <w:ind w:left="0" w:firstLine="568"/>
        <w:jc w:val="both"/>
        <w:rPr>
          <w:sz w:val="28"/>
          <w:szCs w:val="28"/>
          <w:lang w:val="ro-MD" w:eastAsia="ro-RO"/>
        </w:rPr>
      </w:pPr>
      <w:r w:rsidRPr="005F497A">
        <w:rPr>
          <w:rStyle w:val="a3"/>
          <w:color w:val="auto"/>
          <w:sz w:val="28"/>
          <w:szCs w:val="28"/>
          <w:u w:val="none"/>
          <w:lang w:val="ro-MD" w:eastAsia="ro-RO"/>
        </w:rPr>
        <w:t xml:space="preserve">la </w:t>
      </w:r>
      <w:r w:rsidR="00A42C6B" w:rsidRPr="005F497A">
        <w:rPr>
          <w:rStyle w:val="a3"/>
          <w:color w:val="auto"/>
          <w:sz w:val="28"/>
          <w:szCs w:val="28"/>
          <w:u w:val="none"/>
          <w:lang w:val="ro-MD" w:eastAsia="ro-RO"/>
        </w:rPr>
        <w:t>punctul 36</w:t>
      </w:r>
      <w:r w:rsidR="00B41160" w:rsidRPr="005F497A">
        <w:rPr>
          <w:rStyle w:val="a3"/>
          <w:color w:val="auto"/>
          <w:sz w:val="28"/>
          <w:szCs w:val="28"/>
          <w:u w:val="none"/>
          <w:lang w:val="ro-MD" w:eastAsia="ro-RO"/>
        </w:rPr>
        <w:t xml:space="preserve"> </w:t>
      </w:r>
      <w:r w:rsidRPr="005F497A">
        <w:rPr>
          <w:rStyle w:val="a3"/>
          <w:color w:val="auto"/>
          <w:sz w:val="28"/>
          <w:szCs w:val="28"/>
          <w:u w:val="none"/>
          <w:lang w:val="ro-MD" w:eastAsia="ro-RO"/>
        </w:rPr>
        <w:t xml:space="preserve">subpunctul </w:t>
      </w:r>
      <w:r w:rsidR="00B41160" w:rsidRPr="005F497A">
        <w:rPr>
          <w:sz w:val="28"/>
          <w:szCs w:val="28"/>
          <w:lang w:val="ro-MD" w:eastAsia="ro-RO"/>
        </w:rPr>
        <w:t>2)</w:t>
      </w:r>
      <w:r w:rsidRPr="005F497A">
        <w:rPr>
          <w:sz w:val="28"/>
          <w:szCs w:val="28"/>
          <w:lang w:val="ro-MD" w:eastAsia="ro-RO"/>
        </w:rPr>
        <w:t xml:space="preserve"> </w:t>
      </w:r>
      <w:r w:rsidR="00CB1BFE" w:rsidRPr="005F497A">
        <w:rPr>
          <w:sz w:val="28"/>
          <w:szCs w:val="28"/>
          <w:lang w:val="ro-MD" w:eastAsia="ro-RO"/>
        </w:rPr>
        <w:t xml:space="preserve">textul </w:t>
      </w:r>
      <w:r w:rsidRPr="005F497A">
        <w:rPr>
          <w:sz w:val="28"/>
          <w:szCs w:val="28"/>
          <w:lang w:val="ro-MD" w:eastAsia="ro-RO"/>
        </w:rPr>
        <w:t xml:space="preserve">„raportare finală – depusă” se substituie cu </w:t>
      </w:r>
      <w:r w:rsidR="00CB1BFE" w:rsidRPr="005F497A">
        <w:rPr>
          <w:sz w:val="28"/>
          <w:szCs w:val="28"/>
          <w:lang w:val="ro-MD" w:eastAsia="ro-RO"/>
        </w:rPr>
        <w:t xml:space="preserve">textul </w:t>
      </w:r>
      <w:r w:rsidRPr="005F497A">
        <w:rPr>
          <w:sz w:val="28"/>
          <w:szCs w:val="28"/>
          <w:lang w:val="ro-MD" w:eastAsia="ro-RO"/>
        </w:rPr>
        <w:t>„</w:t>
      </w:r>
      <w:r w:rsidR="00B41160" w:rsidRPr="005F497A">
        <w:rPr>
          <w:sz w:val="28"/>
          <w:szCs w:val="28"/>
          <w:lang w:val="ro-MD" w:eastAsia="ro-RO"/>
        </w:rPr>
        <w:t>raport</w:t>
      </w:r>
      <w:r w:rsidR="00241B39" w:rsidRPr="005F497A">
        <w:rPr>
          <w:sz w:val="28"/>
          <w:szCs w:val="28"/>
          <w:lang w:val="ro-MD" w:eastAsia="ro-RO"/>
        </w:rPr>
        <w:t>ul</w:t>
      </w:r>
      <w:r w:rsidRPr="005F497A">
        <w:rPr>
          <w:sz w:val="28"/>
          <w:szCs w:val="28"/>
          <w:lang w:val="ro-MD" w:eastAsia="ro-RO"/>
        </w:rPr>
        <w:t xml:space="preserve"> final – depus”</w:t>
      </w:r>
      <w:r w:rsidR="00A419D0" w:rsidRPr="005F497A">
        <w:rPr>
          <w:sz w:val="28"/>
          <w:szCs w:val="28"/>
          <w:lang w:val="ro-MD" w:eastAsia="ro-RO"/>
        </w:rPr>
        <w:t>;</w:t>
      </w:r>
    </w:p>
    <w:p w:rsidR="00A71C22" w:rsidRPr="005F497A" w:rsidRDefault="00A71C22" w:rsidP="0076082C">
      <w:pPr>
        <w:pStyle w:val="ad"/>
        <w:numPr>
          <w:ilvl w:val="0"/>
          <w:numId w:val="13"/>
        </w:numPr>
        <w:tabs>
          <w:tab w:val="left" w:pos="851"/>
          <w:tab w:val="left" w:pos="993"/>
        </w:tabs>
        <w:spacing w:line="276" w:lineRule="auto"/>
        <w:ind w:left="0" w:firstLine="567"/>
        <w:jc w:val="both"/>
        <w:rPr>
          <w:rStyle w:val="a3"/>
          <w:color w:val="auto"/>
          <w:sz w:val="28"/>
          <w:szCs w:val="28"/>
          <w:u w:val="none"/>
          <w:lang w:val="ro-MD" w:eastAsia="ro-RO"/>
        </w:rPr>
      </w:pPr>
      <w:r w:rsidRPr="005F497A">
        <w:rPr>
          <w:rStyle w:val="a3"/>
          <w:color w:val="auto"/>
          <w:sz w:val="28"/>
          <w:szCs w:val="28"/>
          <w:u w:val="none"/>
          <w:lang w:val="ro-MD" w:eastAsia="ro-RO"/>
        </w:rPr>
        <w:t>la punctul 38:</w:t>
      </w:r>
    </w:p>
    <w:p w:rsidR="00334CEC" w:rsidRPr="005F497A" w:rsidRDefault="00334CEC" w:rsidP="0076082C">
      <w:pPr>
        <w:pStyle w:val="ad"/>
        <w:tabs>
          <w:tab w:val="left" w:pos="851"/>
        </w:tabs>
        <w:spacing w:line="276" w:lineRule="auto"/>
        <w:ind w:left="0" w:firstLine="567"/>
        <w:jc w:val="both"/>
        <w:rPr>
          <w:rStyle w:val="a3"/>
          <w:color w:val="auto"/>
          <w:sz w:val="28"/>
          <w:szCs w:val="28"/>
          <w:u w:val="none"/>
          <w:lang w:val="ro-MD" w:eastAsia="ro-RO"/>
        </w:rPr>
      </w:pPr>
      <w:r w:rsidRPr="005F497A">
        <w:rPr>
          <w:rStyle w:val="a3"/>
          <w:color w:val="auto"/>
          <w:sz w:val="28"/>
          <w:szCs w:val="28"/>
          <w:u w:val="none"/>
          <w:lang w:val="ro-MD" w:eastAsia="ro-RO"/>
        </w:rPr>
        <w:t>cuvântul „</w:t>
      </w:r>
      <w:r w:rsidR="003E7060" w:rsidRPr="005F497A">
        <w:rPr>
          <w:rStyle w:val="a3"/>
          <w:color w:val="auto"/>
          <w:sz w:val="28"/>
          <w:szCs w:val="28"/>
          <w:u w:val="none"/>
          <w:lang w:val="ro-MD" w:eastAsia="ro-RO"/>
        </w:rPr>
        <w:t>R</w:t>
      </w:r>
      <w:r w:rsidRPr="005F497A">
        <w:rPr>
          <w:rStyle w:val="a3"/>
          <w:color w:val="auto"/>
          <w:sz w:val="28"/>
          <w:szCs w:val="28"/>
          <w:u w:val="none"/>
          <w:lang w:val="ro-MD" w:eastAsia="ro-RO"/>
        </w:rPr>
        <w:t>aportările” se substituie cu cuvântul „</w:t>
      </w:r>
      <w:r w:rsidR="003E7060" w:rsidRPr="005F497A">
        <w:rPr>
          <w:rStyle w:val="a3"/>
          <w:color w:val="auto"/>
          <w:sz w:val="28"/>
          <w:szCs w:val="28"/>
          <w:u w:val="none"/>
          <w:lang w:val="ro-MD" w:eastAsia="ro-RO"/>
        </w:rPr>
        <w:t>R</w:t>
      </w:r>
      <w:r w:rsidRPr="005F497A">
        <w:rPr>
          <w:rStyle w:val="a3"/>
          <w:color w:val="auto"/>
          <w:sz w:val="28"/>
          <w:szCs w:val="28"/>
          <w:u w:val="none"/>
          <w:lang w:val="ro-MD" w:eastAsia="ro-RO"/>
        </w:rPr>
        <w:t>apoartele”;</w:t>
      </w:r>
    </w:p>
    <w:p w:rsidR="00334CEC" w:rsidRPr="005F497A" w:rsidRDefault="00334CEC" w:rsidP="0076082C">
      <w:pPr>
        <w:pStyle w:val="ad"/>
        <w:tabs>
          <w:tab w:val="left" w:pos="851"/>
        </w:tabs>
        <w:spacing w:line="276" w:lineRule="auto"/>
        <w:ind w:left="0" w:firstLine="567"/>
        <w:jc w:val="both"/>
        <w:rPr>
          <w:rStyle w:val="a3"/>
          <w:color w:val="auto"/>
          <w:sz w:val="28"/>
          <w:szCs w:val="28"/>
          <w:u w:val="none"/>
          <w:lang w:val="ro-MD" w:eastAsia="ro-RO"/>
        </w:rPr>
      </w:pPr>
      <w:r w:rsidRPr="005F497A">
        <w:rPr>
          <w:rStyle w:val="a3"/>
          <w:color w:val="auto"/>
          <w:sz w:val="28"/>
          <w:szCs w:val="28"/>
          <w:u w:val="none"/>
          <w:lang w:val="ro-MD" w:eastAsia="ro-RO"/>
        </w:rPr>
        <w:t>textul „în conformitate cu anexele nr.2 și 3 la prezentul Regulament” se exclude;</w:t>
      </w:r>
    </w:p>
    <w:p w:rsidR="003974B7" w:rsidRPr="005F497A" w:rsidRDefault="00334CEC" w:rsidP="0076082C">
      <w:pPr>
        <w:pStyle w:val="ad"/>
        <w:numPr>
          <w:ilvl w:val="0"/>
          <w:numId w:val="13"/>
        </w:numPr>
        <w:tabs>
          <w:tab w:val="left" w:pos="851"/>
        </w:tabs>
        <w:spacing w:line="276" w:lineRule="auto"/>
        <w:ind w:left="0" w:firstLine="567"/>
        <w:jc w:val="both"/>
        <w:rPr>
          <w:rStyle w:val="a3"/>
          <w:color w:val="auto"/>
          <w:sz w:val="28"/>
          <w:szCs w:val="28"/>
          <w:u w:val="none"/>
          <w:lang w:val="ro-MD" w:eastAsia="ro-RO"/>
        </w:rPr>
      </w:pPr>
      <w:r w:rsidRPr="005F497A">
        <w:rPr>
          <w:rStyle w:val="a3"/>
          <w:color w:val="auto"/>
          <w:sz w:val="28"/>
          <w:szCs w:val="28"/>
          <w:u w:val="none"/>
          <w:lang w:val="ro-MD" w:eastAsia="ro-RO"/>
        </w:rPr>
        <w:lastRenderedPageBreak/>
        <w:t xml:space="preserve"> la punctul 40 </w:t>
      </w:r>
      <w:r w:rsidR="003E7060" w:rsidRPr="005F497A">
        <w:rPr>
          <w:rStyle w:val="a3"/>
          <w:color w:val="auto"/>
          <w:sz w:val="28"/>
          <w:szCs w:val="28"/>
          <w:u w:val="none"/>
          <w:lang w:val="ro-MD" w:eastAsia="ro-RO"/>
        </w:rPr>
        <w:t xml:space="preserve">cuvintele </w:t>
      </w:r>
      <w:r w:rsidRPr="005F497A">
        <w:rPr>
          <w:rStyle w:val="a3"/>
          <w:color w:val="auto"/>
          <w:sz w:val="28"/>
          <w:szCs w:val="28"/>
          <w:u w:val="none"/>
          <w:lang w:val="ro-MD" w:eastAsia="ro-RO"/>
        </w:rPr>
        <w:t>„și vor urma procedurile specifice” se exclud;</w:t>
      </w:r>
    </w:p>
    <w:p w:rsidR="003974B7" w:rsidRPr="005F497A" w:rsidRDefault="00334CEC" w:rsidP="0076082C">
      <w:pPr>
        <w:pStyle w:val="ad"/>
        <w:numPr>
          <w:ilvl w:val="0"/>
          <w:numId w:val="13"/>
        </w:numPr>
        <w:tabs>
          <w:tab w:val="left" w:pos="851"/>
        </w:tabs>
        <w:spacing w:line="276" w:lineRule="auto"/>
        <w:ind w:left="0" w:firstLine="567"/>
        <w:jc w:val="both"/>
        <w:rPr>
          <w:rStyle w:val="a3"/>
          <w:color w:val="auto"/>
          <w:sz w:val="28"/>
          <w:szCs w:val="28"/>
          <w:u w:val="none"/>
          <w:lang w:val="ro-MD" w:eastAsia="ro-RO"/>
        </w:rPr>
      </w:pPr>
      <w:r w:rsidRPr="005F497A">
        <w:rPr>
          <w:rStyle w:val="a3"/>
          <w:color w:val="auto"/>
          <w:sz w:val="28"/>
          <w:szCs w:val="28"/>
          <w:u w:val="none"/>
          <w:lang w:val="ro-MD" w:eastAsia="ro-RO"/>
        </w:rPr>
        <w:t xml:space="preserve">punctul 41 </w:t>
      </w:r>
      <w:r w:rsidR="003974B7" w:rsidRPr="005F497A">
        <w:rPr>
          <w:rStyle w:val="a3"/>
          <w:color w:val="auto"/>
          <w:sz w:val="28"/>
          <w:szCs w:val="28"/>
          <w:u w:val="none"/>
          <w:lang w:val="ro-MD" w:eastAsia="ro-RO"/>
        </w:rPr>
        <w:t>va avea următorul cuprins</w:t>
      </w:r>
      <w:r w:rsidR="00F56FC1" w:rsidRPr="005F497A">
        <w:rPr>
          <w:rStyle w:val="a3"/>
          <w:color w:val="auto"/>
          <w:sz w:val="28"/>
          <w:szCs w:val="28"/>
          <w:u w:val="none"/>
          <w:lang w:val="ro-MD" w:eastAsia="ro-RO"/>
        </w:rPr>
        <w:t>:</w:t>
      </w:r>
    </w:p>
    <w:p w:rsidR="00B0363F" w:rsidRPr="005F497A" w:rsidRDefault="003974B7" w:rsidP="0076082C">
      <w:pPr>
        <w:pStyle w:val="ad"/>
        <w:tabs>
          <w:tab w:val="left" w:pos="851"/>
        </w:tabs>
        <w:spacing w:line="276" w:lineRule="auto"/>
        <w:ind w:left="0" w:firstLine="567"/>
        <w:jc w:val="both"/>
        <w:rPr>
          <w:rStyle w:val="a3"/>
          <w:color w:val="auto"/>
          <w:sz w:val="28"/>
          <w:szCs w:val="28"/>
          <w:u w:val="none"/>
          <w:lang w:val="ro-MD" w:eastAsia="ro-RO"/>
        </w:rPr>
      </w:pPr>
      <w:r w:rsidRPr="005F497A">
        <w:rPr>
          <w:rStyle w:val="a3"/>
          <w:color w:val="auto"/>
          <w:sz w:val="28"/>
          <w:szCs w:val="28"/>
          <w:u w:val="none"/>
          <w:lang w:val="ro-MD" w:eastAsia="ro-RO"/>
        </w:rPr>
        <w:t xml:space="preserve">„41. </w:t>
      </w:r>
      <w:r w:rsidRPr="005F497A">
        <w:rPr>
          <w:sz w:val="28"/>
          <w:szCs w:val="28"/>
          <w:shd w:val="clear" w:color="auto" w:fill="FFFFFF"/>
          <w:lang w:val="ro-MD"/>
        </w:rPr>
        <w:t xml:space="preserve">CNAM are dreptul de a face verificări, </w:t>
      </w:r>
      <w:r w:rsidR="008D643E" w:rsidRPr="005F497A">
        <w:rPr>
          <w:sz w:val="28"/>
          <w:szCs w:val="28"/>
          <w:shd w:val="clear" w:color="auto" w:fill="FFFFFF"/>
          <w:lang w:val="ro-MD"/>
        </w:rPr>
        <w:t>atât</w:t>
      </w:r>
      <w:r w:rsidRPr="005F497A">
        <w:rPr>
          <w:sz w:val="28"/>
          <w:szCs w:val="28"/>
          <w:shd w:val="clear" w:color="auto" w:fill="FFFFFF"/>
          <w:lang w:val="ro-MD"/>
        </w:rPr>
        <w:t xml:space="preserve"> în perioada derulării contractului de </w:t>
      </w:r>
      <w:r w:rsidR="00725881" w:rsidRPr="005F497A">
        <w:rPr>
          <w:sz w:val="28"/>
          <w:szCs w:val="28"/>
          <w:shd w:val="clear" w:color="auto" w:fill="FFFFFF"/>
          <w:lang w:val="ro-MD"/>
        </w:rPr>
        <w:t>finanțare</w:t>
      </w:r>
      <w:r w:rsidRPr="005F497A">
        <w:rPr>
          <w:sz w:val="28"/>
          <w:szCs w:val="28"/>
          <w:shd w:val="clear" w:color="auto" w:fill="FFFFFF"/>
          <w:lang w:val="ro-MD"/>
        </w:rPr>
        <w:t xml:space="preserve">, </w:t>
      </w:r>
      <w:r w:rsidR="008D643E" w:rsidRPr="005F497A">
        <w:rPr>
          <w:sz w:val="28"/>
          <w:szCs w:val="28"/>
          <w:shd w:val="clear" w:color="auto" w:fill="FFFFFF"/>
          <w:lang w:val="ro-MD"/>
        </w:rPr>
        <w:t>cât</w:t>
      </w:r>
      <w:r w:rsidRPr="005F497A">
        <w:rPr>
          <w:sz w:val="28"/>
          <w:szCs w:val="28"/>
          <w:shd w:val="clear" w:color="auto" w:fill="FFFFFF"/>
          <w:lang w:val="ro-MD"/>
        </w:rPr>
        <w:t xml:space="preserve"> şi ulterior validării raportului final</w:t>
      </w:r>
      <w:r w:rsidR="007F4A00" w:rsidRPr="005F497A">
        <w:rPr>
          <w:sz w:val="28"/>
          <w:szCs w:val="28"/>
          <w:shd w:val="clear" w:color="auto" w:fill="FFFFFF"/>
          <w:lang w:val="ro-MD"/>
        </w:rPr>
        <w:t>,</w:t>
      </w:r>
      <w:r w:rsidRPr="005F497A">
        <w:rPr>
          <w:sz w:val="28"/>
          <w:szCs w:val="28"/>
          <w:shd w:val="clear" w:color="auto" w:fill="FFFFFF"/>
          <w:lang w:val="ro-MD"/>
        </w:rPr>
        <w:t xml:space="preserve"> </w:t>
      </w:r>
      <w:r w:rsidR="00334CEC" w:rsidRPr="005F497A">
        <w:rPr>
          <w:rStyle w:val="a3"/>
          <w:color w:val="auto"/>
          <w:sz w:val="28"/>
          <w:szCs w:val="28"/>
          <w:u w:val="none"/>
          <w:lang w:val="ro-MD" w:eastAsia="ro-RO"/>
        </w:rPr>
        <w:t>în termen de până la 1 an de la data prezentării raportului final</w:t>
      </w:r>
      <w:r w:rsidR="00D31462" w:rsidRPr="005F497A">
        <w:rPr>
          <w:rStyle w:val="a3"/>
          <w:color w:val="auto"/>
          <w:sz w:val="28"/>
          <w:szCs w:val="28"/>
          <w:u w:val="none"/>
          <w:lang w:val="ro-MD" w:eastAsia="ro-RO"/>
        </w:rPr>
        <w:t>.</w:t>
      </w:r>
      <w:r w:rsidR="00334CEC" w:rsidRPr="005F497A">
        <w:rPr>
          <w:rStyle w:val="a3"/>
          <w:color w:val="auto"/>
          <w:sz w:val="28"/>
          <w:szCs w:val="28"/>
          <w:u w:val="none"/>
          <w:lang w:val="ro-MD" w:eastAsia="ro-RO"/>
        </w:rPr>
        <w:t>”</w:t>
      </w:r>
      <w:r w:rsidR="008F7D41" w:rsidRPr="005F497A">
        <w:rPr>
          <w:rStyle w:val="a3"/>
          <w:color w:val="auto"/>
          <w:sz w:val="28"/>
          <w:szCs w:val="28"/>
          <w:u w:val="none"/>
          <w:lang w:val="ro-MD" w:eastAsia="ro-RO"/>
        </w:rPr>
        <w:t xml:space="preserve"> </w:t>
      </w:r>
    </w:p>
    <w:p w:rsidR="00334CEC" w:rsidRPr="005F497A" w:rsidRDefault="00334CEC" w:rsidP="0076082C">
      <w:pPr>
        <w:pStyle w:val="ad"/>
        <w:numPr>
          <w:ilvl w:val="0"/>
          <w:numId w:val="13"/>
        </w:numPr>
        <w:tabs>
          <w:tab w:val="left" w:pos="851"/>
        </w:tabs>
        <w:spacing w:line="276" w:lineRule="auto"/>
        <w:ind w:left="0" w:firstLine="568"/>
        <w:jc w:val="both"/>
        <w:rPr>
          <w:rStyle w:val="a3"/>
          <w:color w:val="auto"/>
          <w:sz w:val="28"/>
          <w:szCs w:val="28"/>
          <w:u w:val="none"/>
          <w:lang w:val="ro-MD" w:eastAsia="ro-RO"/>
        </w:rPr>
      </w:pPr>
      <w:r w:rsidRPr="005F497A">
        <w:rPr>
          <w:rStyle w:val="a3"/>
          <w:color w:val="auto"/>
          <w:sz w:val="28"/>
          <w:szCs w:val="28"/>
          <w:u w:val="none"/>
          <w:lang w:val="ro-MD" w:eastAsia="ro-RO"/>
        </w:rPr>
        <w:t>punctul 44 va avea următorul cuprins:</w:t>
      </w:r>
    </w:p>
    <w:p w:rsidR="00334CEC" w:rsidRPr="005F497A" w:rsidRDefault="005B36EB" w:rsidP="0076082C">
      <w:pPr>
        <w:tabs>
          <w:tab w:val="left" w:pos="851"/>
        </w:tabs>
        <w:spacing w:after="0"/>
        <w:ind w:firstLine="567"/>
        <w:jc w:val="both"/>
        <w:rPr>
          <w:rStyle w:val="a3"/>
          <w:rFonts w:ascii="Times New Roman" w:hAnsi="Times New Roman" w:cs="Times New Roman"/>
          <w:color w:val="auto"/>
          <w:sz w:val="28"/>
          <w:szCs w:val="28"/>
          <w:u w:val="none"/>
          <w:lang w:val="ro-MD" w:eastAsia="ro-RO"/>
        </w:rPr>
      </w:pPr>
      <w:r w:rsidRPr="005F497A">
        <w:rPr>
          <w:rStyle w:val="a3"/>
          <w:rFonts w:ascii="Times New Roman" w:eastAsia="Times New Roman" w:hAnsi="Times New Roman" w:cs="Times New Roman"/>
          <w:color w:val="auto"/>
          <w:sz w:val="28"/>
          <w:szCs w:val="28"/>
          <w:u w:val="none"/>
          <w:lang w:val="ro-MD" w:eastAsia="ro-RO"/>
        </w:rPr>
        <w:t>„44. Oricare dintre părți poate declara rezoluțiunea contractului de finanțare în caz de nerespectare a clauzelor contractuale</w:t>
      </w:r>
      <w:r w:rsidR="008F7D41" w:rsidRPr="005F497A">
        <w:rPr>
          <w:rStyle w:val="a3"/>
          <w:rFonts w:ascii="Times New Roman" w:eastAsia="Times New Roman" w:hAnsi="Times New Roman" w:cs="Times New Roman"/>
          <w:color w:val="auto"/>
          <w:sz w:val="28"/>
          <w:szCs w:val="28"/>
          <w:u w:val="none"/>
          <w:lang w:val="ro-MD" w:eastAsia="ro-RO"/>
        </w:rPr>
        <w:t xml:space="preserve"> de către cealaltă parte</w:t>
      </w:r>
      <w:r w:rsidR="00556D9C" w:rsidRPr="005F497A">
        <w:rPr>
          <w:rStyle w:val="a3"/>
          <w:rFonts w:ascii="Times New Roman" w:eastAsia="Times New Roman" w:hAnsi="Times New Roman" w:cs="Times New Roman"/>
          <w:color w:val="auto"/>
          <w:sz w:val="28"/>
          <w:szCs w:val="28"/>
          <w:u w:val="none"/>
          <w:lang w:val="ro-MD" w:eastAsia="ro-RO"/>
        </w:rPr>
        <w:t>.”</w:t>
      </w:r>
    </w:p>
    <w:p w:rsidR="00334CEC" w:rsidRPr="005F497A" w:rsidRDefault="00334CEC" w:rsidP="0076082C">
      <w:pPr>
        <w:pStyle w:val="ad"/>
        <w:numPr>
          <w:ilvl w:val="0"/>
          <w:numId w:val="13"/>
        </w:numPr>
        <w:tabs>
          <w:tab w:val="left" w:pos="851"/>
          <w:tab w:val="left" w:pos="993"/>
        </w:tabs>
        <w:spacing w:line="276" w:lineRule="auto"/>
        <w:ind w:left="0" w:firstLine="567"/>
        <w:jc w:val="both"/>
        <w:rPr>
          <w:sz w:val="28"/>
          <w:szCs w:val="28"/>
          <w:lang w:val="ro-MD" w:eastAsia="ro-RO"/>
        </w:rPr>
      </w:pPr>
      <w:r w:rsidRPr="005F497A">
        <w:rPr>
          <w:rStyle w:val="a3"/>
          <w:color w:val="auto"/>
          <w:sz w:val="28"/>
          <w:szCs w:val="28"/>
          <w:u w:val="none"/>
          <w:lang w:val="ro-MD" w:eastAsia="ro-RO"/>
        </w:rPr>
        <w:t>la punctul 45 cuvântul „</w:t>
      </w:r>
      <w:r w:rsidRPr="005F497A">
        <w:rPr>
          <w:sz w:val="28"/>
          <w:szCs w:val="28"/>
          <w:shd w:val="clear" w:color="auto" w:fill="FFFFFF"/>
          <w:lang w:val="ro-MD"/>
        </w:rPr>
        <w:t xml:space="preserve"> rezilierii” se substituie cu cuvântul „rezoluțiunii”;</w:t>
      </w:r>
    </w:p>
    <w:p w:rsidR="004704DF" w:rsidRPr="005F497A" w:rsidRDefault="00334CEC" w:rsidP="0076082C">
      <w:pPr>
        <w:pStyle w:val="ad"/>
        <w:numPr>
          <w:ilvl w:val="0"/>
          <w:numId w:val="13"/>
        </w:numPr>
        <w:tabs>
          <w:tab w:val="left" w:pos="709"/>
          <w:tab w:val="left" w:pos="851"/>
          <w:tab w:val="left" w:pos="993"/>
        </w:tabs>
        <w:spacing w:line="276" w:lineRule="auto"/>
        <w:ind w:left="0" w:firstLine="567"/>
        <w:jc w:val="both"/>
        <w:rPr>
          <w:rStyle w:val="a3"/>
          <w:rFonts w:eastAsiaTheme="minorHAnsi"/>
          <w:color w:val="auto"/>
          <w:sz w:val="28"/>
          <w:szCs w:val="28"/>
          <w:u w:val="none"/>
          <w:lang w:val="ro-MD" w:eastAsia="ro-RO"/>
        </w:rPr>
      </w:pPr>
      <w:r w:rsidRPr="005F497A">
        <w:rPr>
          <w:rStyle w:val="a3"/>
          <w:color w:val="auto"/>
          <w:sz w:val="28"/>
          <w:szCs w:val="28"/>
          <w:u w:val="none"/>
          <w:lang w:val="ro-MD" w:eastAsia="ro-RO"/>
        </w:rPr>
        <w:t xml:space="preserve">punctul 46 </w:t>
      </w:r>
      <w:r w:rsidR="004704DF" w:rsidRPr="005F497A">
        <w:rPr>
          <w:rStyle w:val="a3"/>
          <w:color w:val="auto"/>
          <w:sz w:val="28"/>
          <w:szCs w:val="28"/>
          <w:u w:val="none"/>
          <w:lang w:val="ro-MD" w:eastAsia="ro-RO"/>
        </w:rPr>
        <w:t>va avea următorul cuprins:</w:t>
      </w:r>
    </w:p>
    <w:p w:rsidR="00003DB8" w:rsidRPr="005F497A" w:rsidRDefault="00003DB8" w:rsidP="00777978">
      <w:pPr>
        <w:tabs>
          <w:tab w:val="left" w:pos="709"/>
          <w:tab w:val="left" w:pos="851"/>
          <w:tab w:val="left" w:pos="993"/>
        </w:tabs>
        <w:spacing w:after="0"/>
        <w:ind w:firstLine="567"/>
        <w:jc w:val="both"/>
        <w:rPr>
          <w:rStyle w:val="a3"/>
          <w:color w:val="auto"/>
          <w:sz w:val="28"/>
          <w:szCs w:val="28"/>
          <w:u w:val="none"/>
          <w:lang w:val="ro-MD" w:eastAsia="ro-RO"/>
        </w:rPr>
      </w:pPr>
      <w:r w:rsidRPr="005F497A">
        <w:rPr>
          <w:rStyle w:val="a3"/>
          <w:rFonts w:ascii="Times New Roman" w:hAnsi="Times New Roman" w:cs="Times New Roman"/>
          <w:color w:val="auto"/>
          <w:sz w:val="28"/>
          <w:szCs w:val="28"/>
          <w:u w:val="none"/>
          <w:lang w:val="ro-MD" w:eastAsia="ro-RO"/>
        </w:rPr>
        <w:t>„46.</w:t>
      </w:r>
      <w:r w:rsidRPr="005F497A">
        <w:rPr>
          <w:rFonts w:ascii="Times New Roman" w:hAnsi="Times New Roman" w:cs="Times New Roman"/>
          <w:sz w:val="28"/>
          <w:szCs w:val="28"/>
          <w:shd w:val="clear" w:color="auto" w:fill="FFFFFF"/>
          <w:lang w:val="ro-MD"/>
        </w:rPr>
        <w:t xml:space="preserve"> În cazul utilizării neconforme a mijloacelor financiare alocate și nerespectării termenelor prevăzute în contract, beneficiarul finanțării pierde dreptul </w:t>
      </w:r>
      <w:r w:rsidR="00777978" w:rsidRPr="005F497A">
        <w:rPr>
          <w:rFonts w:ascii="Times New Roman" w:hAnsi="Times New Roman" w:cs="Times New Roman"/>
          <w:sz w:val="28"/>
          <w:szCs w:val="28"/>
          <w:shd w:val="clear" w:color="auto" w:fill="FFFFFF"/>
          <w:lang w:val="ro-MD"/>
        </w:rPr>
        <w:t xml:space="preserve">la decontarea </w:t>
      </w:r>
      <w:r w:rsidRPr="005F497A">
        <w:rPr>
          <w:rFonts w:ascii="Times New Roman" w:hAnsi="Times New Roman" w:cs="Times New Roman"/>
          <w:sz w:val="28"/>
          <w:szCs w:val="28"/>
          <w:shd w:val="clear" w:color="auto" w:fill="FFFFFF"/>
          <w:lang w:val="ro-MD"/>
        </w:rPr>
        <w:t>ultimei tranșe și nu va fi eligibil pentru participare la alte</w:t>
      </w:r>
      <w:bookmarkStart w:id="0" w:name="_GoBack"/>
      <w:bookmarkEnd w:id="0"/>
      <w:r w:rsidRPr="005F497A">
        <w:rPr>
          <w:rFonts w:ascii="Times New Roman" w:hAnsi="Times New Roman" w:cs="Times New Roman"/>
          <w:sz w:val="28"/>
          <w:szCs w:val="28"/>
          <w:shd w:val="clear" w:color="auto" w:fill="FFFFFF"/>
          <w:lang w:val="ro-MD"/>
        </w:rPr>
        <w:t xml:space="preserve"> concursuri de proiecte finanțate din contul mijloacelor financiare din FMP timp trei ani.</w:t>
      </w:r>
      <w:r w:rsidR="00A419D0" w:rsidRPr="005F497A">
        <w:rPr>
          <w:rFonts w:ascii="Times New Roman" w:hAnsi="Times New Roman" w:cs="Times New Roman"/>
          <w:sz w:val="28"/>
          <w:szCs w:val="28"/>
          <w:shd w:val="clear" w:color="auto" w:fill="FFFFFF"/>
          <w:lang w:val="ro-MD"/>
        </w:rPr>
        <w:t>”</w:t>
      </w:r>
    </w:p>
    <w:p w:rsidR="00334CEC" w:rsidRPr="005F497A" w:rsidRDefault="00334CEC" w:rsidP="00777978">
      <w:pPr>
        <w:pStyle w:val="ad"/>
        <w:numPr>
          <w:ilvl w:val="0"/>
          <w:numId w:val="13"/>
        </w:numPr>
        <w:tabs>
          <w:tab w:val="left" w:pos="851"/>
        </w:tabs>
        <w:spacing w:line="276" w:lineRule="auto"/>
        <w:ind w:left="0" w:firstLine="567"/>
        <w:jc w:val="both"/>
        <w:rPr>
          <w:rStyle w:val="a3"/>
          <w:color w:val="auto"/>
          <w:sz w:val="28"/>
          <w:szCs w:val="28"/>
          <w:u w:val="none"/>
          <w:lang w:val="ro-MD" w:eastAsia="ro-RO"/>
        </w:rPr>
      </w:pPr>
      <w:r w:rsidRPr="005F497A">
        <w:rPr>
          <w:rStyle w:val="a3"/>
          <w:color w:val="auto"/>
          <w:sz w:val="28"/>
          <w:szCs w:val="28"/>
          <w:u w:val="none"/>
          <w:lang w:val="ro-MD" w:eastAsia="ro-RO"/>
        </w:rPr>
        <w:t xml:space="preserve">la punctul 50 </w:t>
      </w:r>
      <w:r w:rsidR="004704DF" w:rsidRPr="005F497A">
        <w:rPr>
          <w:rStyle w:val="a3"/>
          <w:color w:val="auto"/>
          <w:sz w:val="28"/>
          <w:szCs w:val="28"/>
          <w:u w:val="none"/>
          <w:lang w:val="ro-MD" w:eastAsia="ro-RO"/>
        </w:rPr>
        <w:t xml:space="preserve">textul </w:t>
      </w:r>
      <w:r w:rsidRPr="005F497A">
        <w:rPr>
          <w:rStyle w:val="a3"/>
          <w:color w:val="auto"/>
          <w:sz w:val="28"/>
          <w:szCs w:val="28"/>
          <w:u w:val="none"/>
          <w:lang w:val="ro-MD" w:eastAsia="ro-RO"/>
        </w:rPr>
        <w:t>„o notă informativă</w:t>
      </w:r>
      <w:r w:rsidR="004704DF" w:rsidRPr="005F497A">
        <w:rPr>
          <w:rStyle w:val="a3"/>
          <w:color w:val="auto"/>
          <w:sz w:val="28"/>
          <w:szCs w:val="28"/>
          <w:u w:val="none"/>
          <w:lang w:val="ro-MD" w:eastAsia="ro-RO"/>
        </w:rPr>
        <w:t xml:space="preserve"> </w:t>
      </w:r>
      <w:r w:rsidR="00003DB8" w:rsidRPr="005F497A">
        <w:rPr>
          <w:color w:val="262626"/>
          <w:sz w:val="28"/>
          <w:szCs w:val="28"/>
          <w:shd w:val="clear" w:color="auto" w:fill="FFFFFF"/>
          <w:lang w:val="ro-MD"/>
        </w:rPr>
        <w:t>a vizitei de monitorizare/evaluare</w:t>
      </w:r>
      <w:r w:rsidRPr="005F497A">
        <w:rPr>
          <w:rStyle w:val="a3"/>
          <w:color w:val="auto"/>
          <w:sz w:val="28"/>
          <w:szCs w:val="28"/>
          <w:u w:val="none"/>
          <w:lang w:val="ro-MD" w:eastAsia="ro-RO"/>
        </w:rPr>
        <w:t>” se substituie cu cuvintele „un act de verificare”</w:t>
      </w:r>
      <w:r w:rsidR="00A419D0" w:rsidRPr="005F497A">
        <w:rPr>
          <w:rStyle w:val="a3"/>
          <w:color w:val="auto"/>
          <w:sz w:val="28"/>
          <w:szCs w:val="28"/>
          <w:u w:val="none"/>
          <w:lang w:val="ro-MD" w:eastAsia="ro-RO"/>
        </w:rPr>
        <w:t>;</w:t>
      </w:r>
    </w:p>
    <w:p w:rsidR="00812FD8" w:rsidRPr="005F497A" w:rsidRDefault="00014752" w:rsidP="0076082C">
      <w:pPr>
        <w:pStyle w:val="ad"/>
        <w:numPr>
          <w:ilvl w:val="0"/>
          <w:numId w:val="13"/>
        </w:numPr>
        <w:tabs>
          <w:tab w:val="left" w:pos="851"/>
        </w:tabs>
        <w:spacing w:line="276" w:lineRule="auto"/>
        <w:ind w:left="0" w:firstLine="567"/>
        <w:jc w:val="both"/>
        <w:rPr>
          <w:rStyle w:val="a3"/>
          <w:color w:val="auto"/>
          <w:sz w:val="28"/>
          <w:szCs w:val="28"/>
          <w:u w:val="none"/>
          <w:lang w:val="ro-MD" w:eastAsia="ro-RO"/>
        </w:rPr>
      </w:pPr>
      <w:r w:rsidRPr="005F497A">
        <w:rPr>
          <w:rStyle w:val="a3"/>
          <w:color w:val="auto"/>
          <w:sz w:val="28"/>
          <w:szCs w:val="28"/>
          <w:u w:val="none"/>
          <w:lang w:val="ro-MD" w:eastAsia="ro-RO"/>
        </w:rPr>
        <w:t xml:space="preserve">se completează cu </w:t>
      </w:r>
      <w:r w:rsidR="006C1C13" w:rsidRPr="005F497A">
        <w:rPr>
          <w:rStyle w:val="a3"/>
          <w:color w:val="auto"/>
          <w:sz w:val="28"/>
          <w:szCs w:val="28"/>
          <w:u w:val="none"/>
          <w:lang w:val="ro-MD" w:eastAsia="ro-RO"/>
        </w:rPr>
        <w:t>o a</w:t>
      </w:r>
      <w:r w:rsidRPr="005F497A">
        <w:rPr>
          <w:rStyle w:val="a3"/>
          <w:color w:val="auto"/>
          <w:sz w:val="28"/>
          <w:szCs w:val="28"/>
          <w:u w:val="none"/>
          <w:lang w:val="ro-MD" w:eastAsia="ro-RO"/>
        </w:rPr>
        <w:t>nexă cu următorul cuprins:</w:t>
      </w:r>
    </w:p>
    <w:p w:rsidR="006A2505" w:rsidRPr="005F497A" w:rsidRDefault="00014752" w:rsidP="008A1043">
      <w:pPr>
        <w:spacing w:after="0" w:line="240" w:lineRule="auto"/>
        <w:ind w:left="3589"/>
        <w:jc w:val="right"/>
        <w:rPr>
          <w:rFonts w:ascii="Times New Roman" w:hAnsi="Times New Roman" w:cs="Times New Roman"/>
          <w:bCs/>
          <w:sz w:val="24"/>
          <w:szCs w:val="24"/>
          <w:lang w:val="ro-MD"/>
        </w:rPr>
      </w:pPr>
      <w:r w:rsidRPr="005F497A">
        <w:rPr>
          <w:rStyle w:val="a3"/>
          <w:rFonts w:ascii="Times New Roman" w:hAnsi="Times New Roman" w:cs="Times New Roman"/>
          <w:color w:val="auto"/>
          <w:sz w:val="24"/>
          <w:szCs w:val="24"/>
          <w:u w:val="none"/>
          <w:lang w:val="ro-MD" w:eastAsia="ro-RO"/>
        </w:rPr>
        <w:t>„</w:t>
      </w:r>
      <w:r w:rsidR="006A2505" w:rsidRPr="005F497A">
        <w:rPr>
          <w:rFonts w:ascii="Times New Roman" w:hAnsi="Times New Roman" w:cs="Times New Roman"/>
          <w:bCs/>
          <w:sz w:val="24"/>
          <w:szCs w:val="24"/>
          <w:lang w:val="ro-MD"/>
        </w:rPr>
        <w:t>Anexa</w:t>
      </w:r>
    </w:p>
    <w:p w:rsidR="006A2505" w:rsidRPr="005F497A" w:rsidRDefault="006A2505" w:rsidP="008A1043">
      <w:pPr>
        <w:tabs>
          <w:tab w:val="left" w:pos="142"/>
        </w:tabs>
        <w:spacing w:after="0" w:line="240" w:lineRule="auto"/>
        <w:jc w:val="right"/>
        <w:rPr>
          <w:rFonts w:ascii="Times New Roman" w:hAnsi="Times New Roman" w:cs="Times New Roman"/>
          <w:sz w:val="24"/>
          <w:szCs w:val="24"/>
          <w:lang w:val="ro-MD"/>
        </w:rPr>
      </w:pPr>
      <w:r w:rsidRPr="005F497A">
        <w:rPr>
          <w:rFonts w:ascii="Times New Roman" w:hAnsi="Times New Roman" w:cs="Times New Roman"/>
          <w:sz w:val="24"/>
          <w:szCs w:val="24"/>
          <w:lang w:val="ro-MD"/>
        </w:rPr>
        <w:t>la Regulamentul cu privire la modalitatea de finanțare</w:t>
      </w:r>
    </w:p>
    <w:p w:rsidR="006A2505" w:rsidRPr="005F497A" w:rsidRDefault="006A2505" w:rsidP="008A1043">
      <w:pPr>
        <w:tabs>
          <w:tab w:val="left" w:pos="142"/>
        </w:tabs>
        <w:spacing w:after="0" w:line="240" w:lineRule="auto"/>
        <w:jc w:val="right"/>
        <w:rPr>
          <w:rFonts w:ascii="Times New Roman" w:hAnsi="Times New Roman" w:cs="Times New Roman"/>
          <w:sz w:val="24"/>
          <w:szCs w:val="24"/>
          <w:lang w:val="ro-MD"/>
        </w:rPr>
      </w:pPr>
      <w:r w:rsidRPr="005F497A">
        <w:rPr>
          <w:rFonts w:ascii="Times New Roman" w:hAnsi="Times New Roman" w:cs="Times New Roman"/>
          <w:sz w:val="24"/>
          <w:szCs w:val="24"/>
          <w:lang w:val="ro-MD"/>
        </w:rPr>
        <w:t>din fondul măsurilor de profilaxie în bază de proiecte</w:t>
      </w:r>
    </w:p>
    <w:p w:rsidR="006A2505" w:rsidRPr="005F497A" w:rsidRDefault="006A2505" w:rsidP="008A1043">
      <w:pPr>
        <w:tabs>
          <w:tab w:val="left" w:pos="142"/>
        </w:tabs>
        <w:spacing w:after="0" w:line="240" w:lineRule="auto"/>
        <w:jc w:val="right"/>
        <w:rPr>
          <w:rFonts w:ascii="Times New Roman" w:hAnsi="Times New Roman" w:cs="Times New Roman"/>
          <w:b/>
          <w:bCs/>
          <w:sz w:val="24"/>
          <w:szCs w:val="24"/>
          <w:lang w:val="ro-MD"/>
        </w:rPr>
      </w:pPr>
      <w:r w:rsidRPr="005F497A">
        <w:rPr>
          <w:rFonts w:ascii="Times New Roman" w:hAnsi="Times New Roman" w:cs="Times New Roman"/>
          <w:sz w:val="24"/>
          <w:szCs w:val="24"/>
          <w:lang w:val="ro-MD"/>
        </w:rPr>
        <w:t>a activităților de profilaxie și prevenire a riscurilor de îmbolnăvire</w:t>
      </w:r>
    </w:p>
    <w:p w:rsidR="006A2505" w:rsidRPr="005F497A" w:rsidRDefault="006A2505" w:rsidP="008A1043">
      <w:pPr>
        <w:spacing w:after="0"/>
        <w:jc w:val="center"/>
        <w:rPr>
          <w:rFonts w:ascii="Times New Roman" w:hAnsi="Times New Roman" w:cs="Times New Roman"/>
          <w:b/>
          <w:sz w:val="24"/>
          <w:szCs w:val="24"/>
          <w:lang w:val="ro-MD"/>
        </w:rPr>
      </w:pPr>
    </w:p>
    <w:p w:rsidR="006A2505" w:rsidRPr="005F497A" w:rsidRDefault="006A2505" w:rsidP="008A1043">
      <w:pPr>
        <w:spacing w:after="0"/>
        <w:jc w:val="center"/>
        <w:rPr>
          <w:rFonts w:ascii="Times New Roman" w:hAnsi="Times New Roman" w:cs="Times New Roman"/>
          <w:b/>
          <w:sz w:val="24"/>
          <w:szCs w:val="24"/>
          <w:lang w:val="ro-MD"/>
        </w:rPr>
      </w:pPr>
      <w:r w:rsidRPr="005F497A">
        <w:rPr>
          <w:rFonts w:ascii="Times New Roman" w:hAnsi="Times New Roman" w:cs="Times New Roman"/>
          <w:b/>
          <w:sz w:val="24"/>
          <w:szCs w:val="24"/>
          <w:lang w:val="ro-MD"/>
        </w:rPr>
        <w:t>FIȘA DE EVALUARE</w:t>
      </w:r>
    </w:p>
    <w:p w:rsidR="006A2505" w:rsidRPr="005F497A" w:rsidRDefault="006A2505" w:rsidP="008A1043">
      <w:pPr>
        <w:spacing w:after="0"/>
        <w:rPr>
          <w:rFonts w:ascii="Times New Roman" w:hAnsi="Times New Roman" w:cs="Times New Roman"/>
          <w:bCs/>
          <w:sz w:val="24"/>
          <w:szCs w:val="24"/>
          <w:lang w:val="ro-MD"/>
        </w:rPr>
      </w:pPr>
      <w:r w:rsidRPr="005F497A">
        <w:rPr>
          <w:rFonts w:ascii="Times New Roman" w:hAnsi="Times New Roman" w:cs="Times New Roman"/>
          <w:b/>
          <w:sz w:val="24"/>
          <w:szCs w:val="24"/>
          <w:lang w:val="ro-MD"/>
        </w:rPr>
        <w:t xml:space="preserve">Titlul proiectului  </w:t>
      </w:r>
      <w:r w:rsidRPr="005F497A">
        <w:rPr>
          <w:rFonts w:ascii="Times New Roman" w:hAnsi="Times New Roman" w:cs="Times New Roman"/>
          <w:bCs/>
          <w:sz w:val="24"/>
          <w:szCs w:val="24"/>
          <w:lang w:val="ro-MD"/>
        </w:rPr>
        <w:t>____________________________</w:t>
      </w:r>
    </w:p>
    <w:p w:rsidR="006A2505" w:rsidRPr="005F497A" w:rsidRDefault="006A2505" w:rsidP="008A1043">
      <w:pPr>
        <w:spacing w:after="0"/>
        <w:rPr>
          <w:rFonts w:ascii="Times New Roman" w:hAnsi="Times New Roman" w:cs="Times New Roman"/>
          <w:b/>
          <w:sz w:val="24"/>
          <w:szCs w:val="24"/>
          <w:lang w:val="ro-MD"/>
        </w:rPr>
      </w:pPr>
      <w:r w:rsidRPr="005F497A">
        <w:rPr>
          <w:rFonts w:ascii="Times New Roman" w:hAnsi="Times New Roman" w:cs="Times New Roman"/>
          <w:b/>
          <w:sz w:val="24"/>
          <w:szCs w:val="24"/>
          <w:lang w:val="ro-MD"/>
        </w:rPr>
        <w:t>Număr</w:t>
      </w:r>
      <w:r w:rsidR="006C1C13" w:rsidRPr="005F497A">
        <w:rPr>
          <w:rFonts w:ascii="Times New Roman" w:hAnsi="Times New Roman" w:cs="Times New Roman"/>
          <w:b/>
          <w:sz w:val="24"/>
          <w:szCs w:val="24"/>
          <w:lang w:val="ro-MD"/>
        </w:rPr>
        <w:t>ul</w:t>
      </w:r>
      <w:r w:rsidRPr="005F497A">
        <w:rPr>
          <w:rFonts w:ascii="Times New Roman" w:hAnsi="Times New Roman" w:cs="Times New Roman"/>
          <w:b/>
          <w:sz w:val="24"/>
          <w:szCs w:val="24"/>
          <w:lang w:val="ro-MD"/>
        </w:rPr>
        <w:t xml:space="preserve"> de înregistrare </w:t>
      </w:r>
      <w:r w:rsidRPr="005F497A">
        <w:rPr>
          <w:rFonts w:ascii="Times New Roman" w:hAnsi="Times New Roman" w:cs="Times New Roman"/>
          <w:bCs/>
          <w:sz w:val="24"/>
          <w:szCs w:val="24"/>
          <w:lang w:val="ro-MD"/>
        </w:rPr>
        <w:t>________________________</w:t>
      </w:r>
    </w:p>
    <w:p w:rsidR="006A2505" w:rsidRPr="005F497A" w:rsidRDefault="006A2505" w:rsidP="008A1043">
      <w:pPr>
        <w:spacing w:after="0"/>
        <w:rPr>
          <w:rFonts w:ascii="Times New Roman" w:hAnsi="Times New Roman" w:cs="Times New Roman"/>
          <w:bCs/>
          <w:sz w:val="24"/>
          <w:szCs w:val="24"/>
          <w:lang w:val="ro-MD"/>
        </w:rPr>
      </w:pPr>
      <w:r w:rsidRPr="005F497A">
        <w:rPr>
          <w:rFonts w:ascii="Times New Roman" w:hAnsi="Times New Roman" w:cs="Times New Roman"/>
          <w:b/>
          <w:sz w:val="24"/>
          <w:szCs w:val="24"/>
          <w:lang w:val="ro-MD"/>
        </w:rPr>
        <w:t>D</w:t>
      </w:r>
      <w:r w:rsidRPr="005F497A">
        <w:rPr>
          <w:rFonts w:ascii="Times New Roman" w:hAnsi="Times New Roman" w:cs="Times New Roman"/>
          <w:b/>
          <w:bCs/>
          <w:iCs/>
          <w:sz w:val="24"/>
          <w:szCs w:val="24"/>
          <w:lang w:val="ro-MD"/>
        </w:rPr>
        <w:t>enumirea solicitantului</w:t>
      </w:r>
      <w:r w:rsidRPr="005F497A">
        <w:rPr>
          <w:rFonts w:ascii="Times New Roman" w:hAnsi="Times New Roman" w:cs="Times New Roman"/>
          <w:b/>
          <w:sz w:val="24"/>
          <w:szCs w:val="24"/>
          <w:lang w:val="ro-MD"/>
        </w:rPr>
        <w:t xml:space="preserve"> </w:t>
      </w:r>
      <w:r w:rsidRPr="005F497A">
        <w:rPr>
          <w:rFonts w:ascii="Times New Roman" w:hAnsi="Times New Roman" w:cs="Times New Roman"/>
          <w:bCs/>
          <w:sz w:val="24"/>
          <w:szCs w:val="24"/>
          <w:lang w:val="ro-MD"/>
        </w:rPr>
        <w:t>______________________</w:t>
      </w:r>
    </w:p>
    <w:p w:rsidR="006A2505" w:rsidRPr="005F497A" w:rsidRDefault="006A2505" w:rsidP="008A1043">
      <w:pPr>
        <w:spacing w:after="0"/>
        <w:rPr>
          <w:rFonts w:ascii="Times New Roman" w:hAnsi="Times New Roman" w:cs="Times New Roman"/>
          <w:b/>
          <w:sz w:val="24"/>
          <w:szCs w:val="24"/>
          <w:lang w:val="ro-MD"/>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8"/>
        <w:gridCol w:w="6165"/>
        <w:gridCol w:w="1159"/>
        <w:gridCol w:w="1524"/>
      </w:tblGrid>
      <w:tr w:rsidR="006A2505" w:rsidRPr="005F497A" w:rsidTr="007E2836">
        <w:trPr>
          <w:trHeight w:val="293"/>
        </w:trPr>
        <w:tc>
          <w:tcPr>
            <w:tcW w:w="380" w:type="pct"/>
            <w:tcBorders>
              <w:top w:val="single" w:sz="4" w:space="0" w:color="auto"/>
              <w:left w:val="single" w:sz="4" w:space="0" w:color="auto"/>
              <w:bottom w:val="single" w:sz="4" w:space="0" w:color="auto"/>
              <w:right w:val="single" w:sz="4" w:space="0" w:color="auto"/>
            </w:tcBorders>
            <w:shd w:val="clear" w:color="auto" w:fill="auto"/>
          </w:tcPr>
          <w:p w:rsidR="006A2505" w:rsidRPr="005F497A" w:rsidRDefault="006A2505">
            <w:pPr>
              <w:pStyle w:val="ad"/>
              <w:autoSpaceDE w:val="0"/>
              <w:autoSpaceDN w:val="0"/>
              <w:adjustRightInd w:val="0"/>
              <w:ind w:left="0"/>
              <w:rPr>
                <w:b/>
                <w:sz w:val="24"/>
                <w:szCs w:val="24"/>
                <w:lang w:val="ro-MD"/>
              </w:rPr>
            </w:pPr>
            <w:r w:rsidRPr="005F497A">
              <w:rPr>
                <w:b/>
                <w:sz w:val="24"/>
                <w:szCs w:val="24"/>
                <w:lang w:val="ro-MD"/>
              </w:rPr>
              <w:t>Nr. crt.</w:t>
            </w:r>
          </w:p>
        </w:tc>
        <w:tc>
          <w:tcPr>
            <w:tcW w:w="3219" w:type="pct"/>
            <w:tcBorders>
              <w:top w:val="single" w:sz="4" w:space="0" w:color="auto"/>
              <w:left w:val="single" w:sz="4" w:space="0" w:color="auto"/>
              <w:bottom w:val="single" w:sz="4" w:space="0" w:color="auto"/>
              <w:right w:val="single" w:sz="4" w:space="0" w:color="auto"/>
            </w:tcBorders>
            <w:shd w:val="clear" w:color="auto" w:fill="auto"/>
            <w:vAlign w:val="center"/>
          </w:tcPr>
          <w:p w:rsidR="006A2505" w:rsidRPr="005F497A" w:rsidRDefault="006A2505" w:rsidP="008A1043">
            <w:pPr>
              <w:autoSpaceDE w:val="0"/>
              <w:autoSpaceDN w:val="0"/>
              <w:adjustRightInd w:val="0"/>
              <w:spacing w:after="0"/>
              <w:jc w:val="center"/>
              <w:rPr>
                <w:rFonts w:ascii="Times New Roman" w:hAnsi="Times New Roman" w:cs="Times New Roman"/>
                <w:b/>
                <w:sz w:val="24"/>
                <w:szCs w:val="24"/>
                <w:lang w:val="ro-MD"/>
              </w:rPr>
            </w:pPr>
            <w:r w:rsidRPr="005F497A">
              <w:rPr>
                <w:rFonts w:ascii="Times New Roman" w:hAnsi="Times New Roman" w:cs="Times New Roman"/>
                <w:b/>
                <w:sz w:val="24"/>
                <w:szCs w:val="24"/>
                <w:lang w:val="ro-MD"/>
              </w:rPr>
              <w:t>Criteriul  de evaluare și punctajul maxim</w:t>
            </w:r>
          </w:p>
          <w:p w:rsidR="006A2505" w:rsidRPr="005F497A" w:rsidRDefault="006A2505" w:rsidP="008A1043">
            <w:pPr>
              <w:autoSpaceDE w:val="0"/>
              <w:autoSpaceDN w:val="0"/>
              <w:adjustRightInd w:val="0"/>
              <w:spacing w:after="0"/>
              <w:jc w:val="center"/>
              <w:rPr>
                <w:rFonts w:ascii="Times New Roman" w:hAnsi="Times New Roman" w:cs="Times New Roman"/>
                <w:sz w:val="24"/>
                <w:szCs w:val="24"/>
                <w:lang w:val="ro-MD"/>
              </w:rPr>
            </w:pPr>
          </w:p>
        </w:tc>
        <w:tc>
          <w:tcPr>
            <w:tcW w:w="605" w:type="pct"/>
            <w:tcBorders>
              <w:top w:val="single" w:sz="4" w:space="0" w:color="auto"/>
              <w:left w:val="single" w:sz="4" w:space="0" w:color="auto"/>
              <w:bottom w:val="single" w:sz="4" w:space="0" w:color="auto"/>
              <w:right w:val="single" w:sz="4" w:space="0" w:color="auto"/>
            </w:tcBorders>
            <w:shd w:val="clear" w:color="auto" w:fill="auto"/>
          </w:tcPr>
          <w:p w:rsidR="006A2505" w:rsidRPr="005F497A" w:rsidRDefault="006A2505" w:rsidP="008A1043">
            <w:pPr>
              <w:autoSpaceDE w:val="0"/>
              <w:autoSpaceDN w:val="0"/>
              <w:adjustRightInd w:val="0"/>
              <w:spacing w:after="0"/>
              <w:ind w:firstLine="40"/>
              <w:jc w:val="center"/>
              <w:rPr>
                <w:rFonts w:ascii="Times New Roman" w:hAnsi="Times New Roman" w:cs="Times New Roman"/>
                <w:sz w:val="24"/>
                <w:szCs w:val="24"/>
                <w:lang w:val="ro-MD"/>
              </w:rPr>
            </w:pPr>
            <w:r w:rsidRPr="005F497A">
              <w:rPr>
                <w:rFonts w:ascii="Times New Roman" w:hAnsi="Times New Roman" w:cs="Times New Roman"/>
                <w:b/>
                <w:sz w:val="24"/>
                <w:szCs w:val="24"/>
                <w:lang w:val="ro-MD"/>
              </w:rPr>
              <w:t>Punctaj  acordat</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6A2505" w:rsidRPr="005F497A" w:rsidRDefault="006A2505" w:rsidP="008A1043">
            <w:pPr>
              <w:autoSpaceDE w:val="0"/>
              <w:autoSpaceDN w:val="0"/>
              <w:adjustRightInd w:val="0"/>
              <w:spacing w:after="0"/>
              <w:ind w:firstLine="40"/>
              <w:jc w:val="center"/>
              <w:rPr>
                <w:rFonts w:ascii="Times New Roman" w:hAnsi="Times New Roman" w:cs="Times New Roman"/>
                <w:sz w:val="24"/>
                <w:szCs w:val="24"/>
                <w:lang w:val="ro-MD"/>
              </w:rPr>
            </w:pPr>
            <w:r w:rsidRPr="005F497A">
              <w:rPr>
                <w:rFonts w:ascii="Times New Roman" w:hAnsi="Times New Roman" w:cs="Times New Roman"/>
                <w:b/>
                <w:sz w:val="24"/>
                <w:szCs w:val="24"/>
                <w:lang w:val="ro-MD"/>
              </w:rPr>
              <w:t>Comentarii</w:t>
            </w:r>
          </w:p>
        </w:tc>
      </w:tr>
      <w:tr w:rsidR="006A2505" w:rsidRPr="005F497A" w:rsidTr="007E2836">
        <w:trPr>
          <w:trHeight w:val="281"/>
        </w:trPr>
        <w:tc>
          <w:tcPr>
            <w:tcW w:w="380" w:type="pct"/>
            <w:tcBorders>
              <w:top w:val="single" w:sz="4" w:space="0" w:color="auto"/>
              <w:left w:val="single" w:sz="4" w:space="0" w:color="auto"/>
              <w:bottom w:val="single" w:sz="4" w:space="0" w:color="auto"/>
              <w:right w:val="single" w:sz="4" w:space="0" w:color="auto"/>
            </w:tcBorders>
          </w:tcPr>
          <w:p w:rsidR="006A2505" w:rsidRPr="005F497A" w:rsidRDefault="006A2505" w:rsidP="0076082C">
            <w:pPr>
              <w:pStyle w:val="ad"/>
              <w:numPr>
                <w:ilvl w:val="0"/>
                <w:numId w:val="19"/>
              </w:numPr>
              <w:autoSpaceDE w:val="0"/>
              <w:autoSpaceDN w:val="0"/>
              <w:adjustRightInd w:val="0"/>
              <w:ind w:left="0"/>
              <w:rPr>
                <w:sz w:val="24"/>
                <w:szCs w:val="24"/>
                <w:lang w:val="ro-MD"/>
              </w:rPr>
            </w:pPr>
            <w:bookmarkStart w:id="1" w:name="_Hlk77256779"/>
            <w:r w:rsidRPr="005F497A">
              <w:rPr>
                <w:sz w:val="24"/>
                <w:szCs w:val="24"/>
                <w:lang w:val="ro-MD"/>
              </w:rPr>
              <w:t>1.</w:t>
            </w:r>
          </w:p>
        </w:tc>
        <w:tc>
          <w:tcPr>
            <w:tcW w:w="3219" w:type="pct"/>
            <w:tcBorders>
              <w:top w:val="single" w:sz="4" w:space="0" w:color="auto"/>
              <w:left w:val="single" w:sz="4" w:space="0" w:color="auto"/>
              <w:bottom w:val="single" w:sz="4" w:space="0" w:color="auto"/>
              <w:right w:val="single" w:sz="4" w:space="0" w:color="auto"/>
            </w:tcBorders>
            <w:vAlign w:val="center"/>
          </w:tcPr>
          <w:p w:rsidR="006A2505" w:rsidRPr="005F497A" w:rsidRDefault="006A2505" w:rsidP="0055443C">
            <w:pPr>
              <w:autoSpaceDE w:val="0"/>
              <w:autoSpaceDN w:val="0"/>
              <w:adjustRightInd w:val="0"/>
              <w:spacing w:after="0" w:line="240" w:lineRule="auto"/>
              <w:rPr>
                <w:rFonts w:ascii="Times New Roman" w:hAnsi="Times New Roman" w:cs="Times New Roman"/>
                <w:bCs/>
                <w:sz w:val="24"/>
                <w:szCs w:val="24"/>
                <w:lang w:val="ro-MD"/>
              </w:rPr>
            </w:pPr>
            <w:r w:rsidRPr="005F497A">
              <w:rPr>
                <w:rFonts w:ascii="Times New Roman" w:hAnsi="Times New Roman" w:cs="Times New Roman"/>
                <w:b/>
                <w:bCs/>
                <w:sz w:val="24"/>
                <w:szCs w:val="24"/>
                <w:lang w:val="ro-MD"/>
              </w:rPr>
              <w:t xml:space="preserve">Importanța </w:t>
            </w:r>
            <w:r w:rsidR="00F46FA9" w:rsidRPr="005F497A">
              <w:rPr>
                <w:rFonts w:ascii="Times New Roman" w:hAnsi="Times New Roman" w:cs="Times New Roman"/>
                <w:b/>
                <w:bCs/>
                <w:sz w:val="24"/>
                <w:szCs w:val="24"/>
                <w:lang w:val="ro-MD"/>
              </w:rPr>
              <w:t>proiectului</w:t>
            </w:r>
            <w:r w:rsidRPr="005F497A">
              <w:rPr>
                <w:rFonts w:ascii="Times New Roman" w:hAnsi="Times New Roman" w:cs="Times New Roman"/>
                <w:bCs/>
                <w:sz w:val="24"/>
                <w:szCs w:val="24"/>
                <w:lang w:val="ro-MD"/>
              </w:rPr>
              <w:t xml:space="preserve"> propus în contextul realizării priorităților stabilite în condițiile de desfășurare a concursu</w:t>
            </w:r>
            <w:r w:rsidR="0055443C" w:rsidRPr="005F497A">
              <w:rPr>
                <w:rFonts w:ascii="Times New Roman" w:hAnsi="Times New Roman" w:cs="Times New Roman"/>
                <w:bCs/>
                <w:sz w:val="24"/>
                <w:szCs w:val="24"/>
                <w:lang w:val="ro-MD"/>
              </w:rPr>
              <w:t>lui</w:t>
            </w:r>
            <w:r w:rsidRPr="005F497A">
              <w:rPr>
                <w:rFonts w:ascii="Times New Roman" w:hAnsi="Times New Roman" w:cs="Times New Roman"/>
                <w:bCs/>
                <w:sz w:val="24"/>
                <w:szCs w:val="24"/>
                <w:lang w:val="ro-MD"/>
              </w:rPr>
              <w:t xml:space="preserve"> de selectare a proiectelor </w:t>
            </w:r>
            <w:r w:rsidRPr="005F497A">
              <w:rPr>
                <w:rFonts w:ascii="Times New Roman" w:hAnsi="Times New Roman" w:cs="Times New Roman"/>
                <w:sz w:val="24"/>
                <w:szCs w:val="24"/>
                <w:lang w:val="ro-MD"/>
              </w:rPr>
              <w:t>(15 p)</w:t>
            </w:r>
          </w:p>
        </w:tc>
        <w:tc>
          <w:tcPr>
            <w:tcW w:w="605" w:type="pct"/>
            <w:tcBorders>
              <w:top w:val="single" w:sz="4" w:space="0" w:color="auto"/>
              <w:left w:val="single" w:sz="4" w:space="0" w:color="auto"/>
              <w:bottom w:val="single" w:sz="4" w:space="0" w:color="auto"/>
              <w:right w:val="single" w:sz="4" w:space="0" w:color="auto"/>
            </w:tcBorders>
          </w:tcPr>
          <w:p w:rsidR="006A2505" w:rsidRPr="005F497A" w:rsidRDefault="006A2505" w:rsidP="008A1043">
            <w:pPr>
              <w:autoSpaceDE w:val="0"/>
              <w:autoSpaceDN w:val="0"/>
              <w:adjustRightInd w:val="0"/>
              <w:spacing w:after="0"/>
              <w:jc w:val="center"/>
              <w:rPr>
                <w:rFonts w:ascii="Times New Roman" w:hAnsi="Times New Roman" w:cs="Times New Roman"/>
                <w:sz w:val="24"/>
                <w:szCs w:val="24"/>
                <w:lang w:val="ro-MD"/>
              </w:rPr>
            </w:pPr>
          </w:p>
        </w:tc>
        <w:tc>
          <w:tcPr>
            <w:tcW w:w="796" w:type="pct"/>
            <w:tcBorders>
              <w:top w:val="single" w:sz="4" w:space="0" w:color="auto"/>
              <w:left w:val="single" w:sz="4" w:space="0" w:color="auto"/>
              <w:bottom w:val="single" w:sz="4" w:space="0" w:color="auto"/>
              <w:right w:val="single" w:sz="4" w:space="0" w:color="auto"/>
            </w:tcBorders>
          </w:tcPr>
          <w:p w:rsidR="006A2505" w:rsidRPr="005F497A" w:rsidRDefault="006A2505" w:rsidP="008A1043">
            <w:pPr>
              <w:autoSpaceDE w:val="0"/>
              <w:autoSpaceDN w:val="0"/>
              <w:adjustRightInd w:val="0"/>
              <w:spacing w:after="0"/>
              <w:jc w:val="center"/>
              <w:rPr>
                <w:rFonts w:ascii="Times New Roman" w:hAnsi="Times New Roman" w:cs="Times New Roman"/>
                <w:sz w:val="24"/>
                <w:szCs w:val="24"/>
                <w:lang w:val="ro-MD"/>
              </w:rPr>
            </w:pPr>
          </w:p>
        </w:tc>
      </w:tr>
      <w:tr w:rsidR="006A2505" w:rsidRPr="005F497A" w:rsidTr="007E2836">
        <w:trPr>
          <w:trHeight w:val="50"/>
        </w:trPr>
        <w:tc>
          <w:tcPr>
            <w:tcW w:w="380" w:type="pct"/>
            <w:tcBorders>
              <w:top w:val="single" w:sz="4" w:space="0" w:color="auto"/>
              <w:left w:val="single" w:sz="4" w:space="0" w:color="auto"/>
              <w:bottom w:val="single" w:sz="4" w:space="0" w:color="auto"/>
              <w:right w:val="single" w:sz="4" w:space="0" w:color="auto"/>
            </w:tcBorders>
          </w:tcPr>
          <w:p w:rsidR="006A2505" w:rsidRPr="005F497A" w:rsidRDefault="006A2505" w:rsidP="0076082C">
            <w:pPr>
              <w:pStyle w:val="ad"/>
              <w:numPr>
                <w:ilvl w:val="0"/>
                <w:numId w:val="19"/>
              </w:numPr>
              <w:autoSpaceDE w:val="0"/>
              <w:autoSpaceDN w:val="0"/>
              <w:adjustRightInd w:val="0"/>
              <w:ind w:left="0"/>
              <w:rPr>
                <w:snapToGrid w:val="0"/>
                <w:sz w:val="24"/>
                <w:szCs w:val="24"/>
                <w:lang w:val="ro-MD"/>
              </w:rPr>
            </w:pPr>
            <w:r w:rsidRPr="005F497A">
              <w:rPr>
                <w:snapToGrid w:val="0"/>
                <w:sz w:val="24"/>
                <w:szCs w:val="24"/>
                <w:lang w:val="ro-MD"/>
              </w:rPr>
              <w:t>2.</w:t>
            </w:r>
          </w:p>
        </w:tc>
        <w:tc>
          <w:tcPr>
            <w:tcW w:w="3219" w:type="pct"/>
            <w:tcBorders>
              <w:top w:val="single" w:sz="4" w:space="0" w:color="auto"/>
              <w:left w:val="single" w:sz="4" w:space="0" w:color="auto"/>
              <w:bottom w:val="single" w:sz="4" w:space="0" w:color="auto"/>
              <w:right w:val="single" w:sz="4" w:space="0" w:color="auto"/>
            </w:tcBorders>
            <w:vAlign w:val="center"/>
          </w:tcPr>
          <w:p w:rsidR="006A2505" w:rsidRPr="005F497A" w:rsidRDefault="006A2505" w:rsidP="007E2836">
            <w:pPr>
              <w:autoSpaceDE w:val="0"/>
              <w:autoSpaceDN w:val="0"/>
              <w:adjustRightInd w:val="0"/>
              <w:spacing w:after="0" w:line="240" w:lineRule="auto"/>
              <w:rPr>
                <w:rFonts w:ascii="Times New Roman" w:hAnsi="Times New Roman" w:cs="Times New Roman"/>
                <w:sz w:val="24"/>
                <w:szCs w:val="24"/>
                <w:lang w:val="ro-MD"/>
              </w:rPr>
            </w:pPr>
            <w:r w:rsidRPr="005F497A">
              <w:rPr>
                <w:rFonts w:ascii="Times New Roman" w:hAnsi="Times New Roman" w:cs="Times New Roman"/>
                <w:b/>
                <w:snapToGrid w:val="0"/>
                <w:sz w:val="24"/>
                <w:szCs w:val="24"/>
                <w:lang w:val="ro-MD"/>
              </w:rPr>
              <w:t>Calitatea și relevanța</w:t>
            </w:r>
            <w:r w:rsidRPr="005F497A">
              <w:rPr>
                <w:rFonts w:ascii="Times New Roman" w:hAnsi="Times New Roman" w:cs="Times New Roman"/>
                <w:snapToGrid w:val="0"/>
                <w:sz w:val="24"/>
                <w:szCs w:val="24"/>
                <w:lang w:val="ro-MD"/>
              </w:rPr>
              <w:t xml:space="preserve"> propunerii de proiect: descrierea problemei și strategia propusă de soluționare a acesteia; gradul de corelare dintre scop, obiective, activități și rezultatele așteptate</w:t>
            </w:r>
            <w:r w:rsidRPr="005F497A">
              <w:rPr>
                <w:rFonts w:ascii="Times New Roman" w:hAnsi="Times New Roman" w:cs="Times New Roman"/>
                <w:sz w:val="24"/>
                <w:szCs w:val="24"/>
                <w:lang w:val="ro-MD"/>
              </w:rPr>
              <w:t xml:space="preserve"> (25 p)</w:t>
            </w:r>
            <w:r w:rsidRPr="005F497A">
              <w:rPr>
                <w:rFonts w:ascii="Times New Roman" w:hAnsi="Times New Roman" w:cs="Times New Roman"/>
                <w:bCs/>
                <w:sz w:val="24"/>
                <w:szCs w:val="24"/>
                <w:lang w:val="ro-MD"/>
              </w:rPr>
              <w:t xml:space="preserve">  </w:t>
            </w:r>
          </w:p>
        </w:tc>
        <w:tc>
          <w:tcPr>
            <w:tcW w:w="605" w:type="pct"/>
            <w:tcBorders>
              <w:top w:val="single" w:sz="4" w:space="0" w:color="auto"/>
              <w:left w:val="single" w:sz="4" w:space="0" w:color="auto"/>
              <w:bottom w:val="single" w:sz="4" w:space="0" w:color="auto"/>
              <w:right w:val="single" w:sz="4" w:space="0" w:color="auto"/>
            </w:tcBorders>
          </w:tcPr>
          <w:p w:rsidR="006A2505" w:rsidRPr="005F497A" w:rsidRDefault="006A2505" w:rsidP="008A1043">
            <w:pPr>
              <w:autoSpaceDE w:val="0"/>
              <w:autoSpaceDN w:val="0"/>
              <w:adjustRightInd w:val="0"/>
              <w:spacing w:after="0"/>
              <w:jc w:val="center"/>
              <w:rPr>
                <w:rFonts w:ascii="Times New Roman" w:hAnsi="Times New Roman" w:cs="Times New Roman"/>
                <w:sz w:val="24"/>
                <w:szCs w:val="24"/>
                <w:lang w:val="ro-MD"/>
              </w:rPr>
            </w:pPr>
          </w:p>
        </w:tc>
        <w:tc>
          <w:tcPr>
            <w:tcW w:w="796" w:type="pct"/>
            <w:tcBorders>
              <w:top w:val="single" w:sz="4" w:space="0" w:color="auto"/>
              <w:left w:val="single" w:sz="4" w:space="0" w:color="auto"/>
              <w:bottom w:val="single" w:sz="4" w:space="0" w:color="auto"/>
              <w:right w:val="single" w:sz="4" w:space="0" w:color="auto"/>
            </w:tcBorders>
          </w:tcPr>
          <w:p w:rsidR="006A2505" w:rsidRPr="005F497A" w:rsidRDefault="006A2505" w:rsidP="008A1043">
            <w:pPr>
              <w:autoSpaceDE w:val="0"/>
              <w:autoSpaceDN w:val="0"/>
              <w:adjustRightInd w:val="0"/>
              <w:spacing w:after="0"/>
              <w:jc w:val="center"/>
              <w:rPr>
                <w:rFonts w:ascii="Times New Roman" w:hAnsi="Times New Roman" w:cs="Times New Roman"/>
                <w:sz w:val="24"/>
                <w:szCs w:val="24"/>
                <w:lang w:val="ro-MD"/>
              </w:rPr>
            </w:pPr>
          </w:p>
        </w:tc>
      </w:tr>
      <w:tr w:rsidR="006A2505" w:rsidRPr="005F497A" w:rsidTr="007E2836">
        <w:trPr>
          <w:trHeight w:val="567"/>
        </w:trPr>
        <w:tc>
          <w:tcPr>
            <w:tcW w:w="380" w:type="pct"/>
            <w:tcBorders>
              <w:top w:val="single" w:sz="4" w:space="0" w:color="auto"/>
              <w:left w:val="single" w:sz="4" w:space="0" w:color="auto"/>
              <w:bottom w:val="single" w:sz="4" w:space="0" w:color="auto"/>
              <w:right w:val="single" w:sz="4" w:space="0" w:color="auto"/>
            </w:tcBorders>
          </w:tcPr>
          <w:p w:rsidR="006A2505" w:rsidRPr="005F497A" w:rsidRDefault="006A2505" w:rsidP="0076082C">
            <w:pPr>
              <w:pStyle w:val="ad"/>
              <w:numPr>
                <w:ilvl w:val="0"/>
                <w:numId w:val="19"/>
              </w:numPr>
              <w:autoSpaceDE w:val="0"/>
              <w:autoSpaceDN w:val="0"/>
              <w:adjustRightInd w:val="0"/>
              <w:ind w:left="0"/>
              <w:rPr>
                <w:snapToGrid w:val="0"/>
                <w:sz w:val="24"/>
                <w:szCs w:val="24"/>
                <w:lang w:val="ro-MD"/>
              </w:rPr>
            </w:pPr>
            <w:r w:rsidRPr="005F497A">
              <w:rPr>
                <w:snapToGrid w:val="0"/>
                <w:sz w:val="24"/>
                <w:szCs w:val="24"/>
                <w:lang w:val="ro-MD"/>
              </w:rPr>
              <w:t>3.</w:t>
            </w:r>
          </w:p>
        </w:tc>
        <w:tc>
          <w:tcPr>
            <w:tcW w:w="3219" w:type="pct"/>
            <w:tcBorders>
              <w:top w:val="single" w:sz="4" w:space="0" w:color="auto"/>
              <w:left w:val="single" w:sz="4" w:space="0" w:color="auto"/>
              <w:bottom w:val="single" w:sz="4" w:space="0" w:color="auto"/>
              <w:right w:val="single" w:sz="4" w:space="0" w:color="auto"/>
            </w:tcBorders>
            <w:vAlign w:val="center"/>
          </w:tcPr>
          <w:p w:rsidR="006A2505" w:rsidRPr="005F497A" w:rsidRDefault="006A2505" w:rsidP="0076082C">
            <w:pPr>
              <w:pStyle w:val="al"/>
              <w:shd w:val="clear" w:color="auto" w:fill="FFFFFF"/>
              <w:spacing w:before="0" w:beforeAutospacing="0" w:after="0" w:afterAutospacing="0"/>
              <w:jc w:val="both"/>
              <w:rPr>
                <w:lang w:val="ro-MD"/>
              </w:rPr>
            </w:pPr>
            <w:r w:rsidRPr="005F497A">
              <w:rPr>
                <w:b/>
                <w:lang w:val="ro-MD"/>
              </w:rPr>
              <w:t>Calitatea întocmirii bugetului</w:t>
            </w:r>
            <w:r w:rsidRPr="005F497A">
              <w:rPr>
                <w:lang w:val="ro-MD"/>
              </w:rPr>
              <w:t xml:space="preserve"> (buget </w:t>
            </w:r>
            <w:r w:rsidRPr="005F497A">
              <w:rPr>
                <w:snapToGrid w:val="0"/>
                <w:lang w:val="ro-MD"/>
              </w:rPr>
              <w:t>întocmit realist, corect în conformitate cu  liniile de buget și articolele de cheltuieli, care reflectă toate activitățile planificate, inclusiv cu justificarea cheltuielilor) (15 p)</w:t>
            </w:r>
            <w:r w:rsidRPr="005F497A">
              <w:rPr>
                <w:lang w:val="ro-MD"/>
              </w:rPr>
              <w:t xml:space="preserve"> </w:t>
            </w:r>
            <w:r w:rsidRPr="005F497A">
              <w:rPr>
                <w:bCs/>
                <w:lang w:val="ro-MD"/>
              </w:rPr>
              <w:t xml:space="preserve"> </w:t>
            </w:r>
          </w:p>
        </w:tc>
        <w:tc>
          <w:tcPr>
            <w:tcW w:w="605" w:type="pct"/>
            <w:tcBorders>
              <w:top w:val="single" w:sz="4" w:space="0" w:color="auto"/>
              <w:left w:val="single" w:sz="4" w:space="0" w:color="auto"/>
              <w:bottom w:val="single" w:sz="4" w:space="0" w:color="auto"/>
              <w:right w:val="single" w:sz="4" w:space="0" w:color="auto"/>
            </w:tcBorders>
          </w:tcPr>
          <w:p w:rsidR="006A2505" w:rsidRPr="005F497A" w:rsidRDefault="006A2505" w:rsidP="008A1043">
            <w:pPr>
              <w:autoSpaceDE w:val="0"/>
              <w:autoSpaceDN w:val="0"/>
              <w:adjustRightInd w:val="0"/>
              <w:spacing w:after="0"/>
              <w:jc w:val="center"/>
              <w:rPr>
                <w:rFonts w:ascii="Times New Roman" w:hAnsi="Times New Roman" w:cs="Times New Roman"/>
                <w:sz w:val="24"/>
                <w:szCs w:val="24"/>
                <w:lang w:val="ro-MD"/>
              </w:rPr>
            </w:pPr>
          </w:p>
        </w:tc>
        <w:tc>
          <w:tcPr>
            <w:tcW w:w="796" w:type="pct"/>
            <w:tcBorders>
              <w:top w:val="single" w:sz="4" w:space="0" w:color="auto"/>
              <w:left w:val="single" w:sz="4" w:space="0" w:color="auto"/>
              <w:bottom w:val="single" w:sz="4" w:space="0" w:color="auto"/>
              <w:right w:val="single" w:sz="4" w:space="0" w:color="auto"/>
            </w:tcBorders>
          </w:tcPr>
          <w:p w:rsidR="006A2505" w:rsidRPr="005F497A" w:rsidRDefault="006A2505" w:rsidP="008A1043">
            <w:pPr>
              <w:autoSpaceDE w:val="0"/>
              <w:autoSpaceDN w:val="0"/>
              <w:adjustRightInd w:val="0"/>
              <w:spacing w:after="0"/>
              <w:jc w:val="center"/>
              <w:rPr>
                <w:rFonts w:ascii="Times New Roman" w:hAnsi="Times New Roman" w:cs="Times New Roman"/>
                <w:sz w:val="24"/>
                <w:szCs w:val="24"/>
                <w:lang w:val="ro-MD"/>
              </w:rPr>
            </w:pPr>
          </w:p>
        </w:tc>
      </w:tr>
      <w:tr w:rsidR="006A2505" w:rsidRPr="005F497A" w:rsidTr="007E2836">
        <w:trPr>
          <w:trHeight w:val="50"/>
        </w:trPr>
        <w:tc>
          <w:tcPr>
            <w:tcW w:w="380" w:type="pct"/>
            <w:tcBorders>
              <w:top w:val="single" w:sz="4" w:space="0" w:color="auto"/>
              <w:left w:val="single" w:sz="4" w:space="0" w:color="auto"/>
              <w:bottom w:val="single" w:sz="4" w:space="0" w:color="auto"/>
              <w:right w:val="single" w:sz="4" w:space="0" w:color="auto"/>
            </w:tcBorders>
          </w:tcPr>
          <w:p w:rsidR="006A2505" w:rsidRPr="005F497A" w:rsidRDefault="006A2505" w:rsidP="0076082C">
            <w:pPr>
              <w:pStyle w:val="ad"/>
              <w:numPr>
                <w:ilvl w:val="0"/>
                <w:numId w:val="19"/>
              </w:numPr>
              <w:autoSpaceDE w:val="0"/>
              <w:autoSpaceDN w:val="0"/>
              <w:adjustRightInd w:val="0"/>
              <w:ind w:left="0"/>
              <w:rPr>
                <w:sz w:val="24"/>
                <w:szCs w:val="24"/>
                <w:lang w:val="ro-MD"/>
              </w:rPr>
            </w:pPr>
            <w:r w:rsidRPr="005F497A">
              <w:rPr>
                <w:sz w:val="24"/>
                <w:szCs w:val="24"/>
                <w:lang w:val="ro-MD"/>
              </w:rPr>
              <w:t>4.</w:t>
            </w:r>
          </w:p>
        </w:tc>
        <w:tc>
          <w:tcPr>
            <w:tcW w:w="3219" w:type="pct"/>
            <w:tcBorders>
              <w:top w:val="single" w:sz="4" w:space="0" w:color="auto"/>
              <w:left w:val="single" w:sz="4" w:space="0" w:color="auto"/>
              <w:bottom w:val="single" w:sz="4" w:space="0" w:color="auto"/>
              <w:right w:val="single" w:sz="4" w:space="0" w:color="auto"/>
            </w:tcBorders>
            <w:vAlign w:val="center"/>
          </w:tcPr>
          <w:p w:rsidR="002D6D29" w:rsidRPr="005F497A" w:rsidRDefault="006A2505">
            <w:pPr>
              <w:autoSpaceDE w:val="0"/>
              <w:autoSpaceDN w:val="0"/>
              <w:adjustRightInd w:val="0"/>
              <w:spacing w:after="0" w:line="240" w:lineRule="auto"/>
              <w:jc w:val="both"/>
              <w:rPr>
                <w:rFonts w:ascii="Times New Roman" w:hAnsi="Times New Roman" w:cs="Times New Roman"/>
                <w:bCs/>
                <w:sz w:val="24"/>
                <w:szCs w:val="24"/>
                <w:lang w:val="ro-MD"/>
              </w:rPr>
            </w:pPr>
            <w:r w:rsidRPr="005F497A">
              <w:rPr>
                <w:rFonts w:ascii="Times New Roman" w:hAnsi="Times New Roman" w:cs="Times New Roman"/>
                <w:b/>
                <w:sz w:val="24"/>
                <w:szCs w:val="24"/>
                <w:lang w:val="ro-MD"/>
              </w:rPr>
              <w:t>Mecanismul propus de monitorizare, evaluare</w:t>
            </w:r>
            <w:r w:rsidRPr="005F497A">
              <w:rPr>
                <w:rFonts w:ascii="Times New Roman" w:hAnsi="Times New Roman" w:cs="Times New Roman"/>
                <w:sz w:val="24"/>
                <w:szCs w:val="24"/>
                <w:lang w:val="ro-MD"/>
              </w:rPr>
              <w:t xml:space="preserve"> și prezentare a rezultatelor proiectului (10 p) </w:t>
            </w:r>
            <w:r w:rsidRPr="005F497A">
              <w:rPr>
                <w:rFonts w:ascii="Times New Roman" w:hAnsi="Times New Roman" w:cs="Times New Roman"/>
                <w:bCs/>
                <w:sz w:val="24"/>
                <w:szCs w:val="24"/>
                <w:lang w:val="ro-MD"/>
              </w:rPr>
              <w:t xml:space="preserve"> </w:t>
            </w:r>
          </w:p>
        </w:tc>
        <w:tc>
          <w:tcPr>
            <w:tcW w:w="605" w:type="pct"/>
            <w:tcBorders>
              <w:top w:val="single" w:sz="4" w:space="0" w:color="auto"/>
              <w:left w:val="single" w:sz="4" w:space="0" w:color="auto"/>
              <w:bottom w:val="single" w:sz="4" w:space="0" w:color="auto"/>
              <w:right w:val="single" w:sz="4" w:space="0" w:color="auto"/>
            </w:tcBorders>
          </w:tcPr>
          <w:p w:rsidR="006A2505" w:rsidRPr="005F497A" w:rsidRDefault="006A2505" w:rsidP="008A1043">
            <w:pPr>
              <w:autoSpaceDE w:val="0"/>
              <w:autoSpaceDN w:val="0"/>
              <w:adjustRightInd w:val="0"/>
              <w:spacing w:after="0"/>
              <w:jc w:val="center"/>
              <w:rPr>
                <w:rFonts w:ascii="Times New Roman" w:hAnsi="Times New Roman" w:cs="Times New Roman"/>
                <w:sz w:val="24"/>
                <w:szCs w:val="24"/>
                <w:lang w:val="ro-MD"/>
              </w:rPr>
            </w:pPr>
          </w:p>
        </w:tc>
        <w:tc>
          <w:tcPr>
            <w:tcW w:w="796" w:type="pct"/>
            <w:tcBorders>
              <w:top w:val="single" w:sz="4" w:space="0" w:color="auto"/>
              <w:left w:val="single" w:sz="4" w:space="0" w:color="auto"/>
              <w:bottom w:val="single" w:sz="4" w:space="0" w:color="auto"/>
              <w:right w:val="single" w:sz="4" w:space="0" w:color="auto"/>
            </w:tcBorders>
          </w:tcPr>
          <w:p w:rsidR="006A2505" w:rsidRPr="005F497A" w:rsidRDefault="006A2505" w:rsidP="008A1043">
            <w:pPr>
              <w:autoSpaceDE w:val="0"/>
              <w:autoSpaceDN w:val="0"/>
              <w:adjustRightInd w:val="0"/>
              <w:spacing w:after="0"/>
              <w:jc w:val="center"/>
              <w:rPr>
                <w:rFonts w:ascii="Times New Roman" w:hAnsi="Times New Roman" w:cs="Times New Roman"/>
                <w:sz w:val="24"/>
                <w:szCs w:val="24"/>
                <w:lang w:val="ro-MD"/>
              </w:rPr>
            </w:pPr>
          </w:p>
        </w:tc>
      </w:tr>
      <w:tr w:rsidR="006A2505" w:rsidRPr="005F497A" w:rsidTr="007E2836">
        <w:trPr>
          <w:trHeight w:val="50"/>
        </w:trPr>
        <w:tc>
          <w:tcPr>
            <w:tcW w:w="380" w:type="pct"/>
            <w:tcBorders>
              <w:top w:val="single" w:sz="4" w:space="0" w:color="auto"/>
              <w:left w:val="single" w:sz="4" w:space="0" w:color="auto"/>
              <w:bottom w:val="single" w:sz="4" w:space="0" w:color="auto"/>
              <w:right w:val="single" w:sz="4" w:space="0" w:color="auto"/>
            </w:tcBorders>
          </w:tcPr>
          <w:p w:rsidR="006A2505" w:rsidRPr="005F497A" w:rsidRDefault="006A2505" w:rsidP="0076082C">
            <w:pPr>
              <w:pStyle w:val="ad"/>
              <w:numPr>
                <w:ilvl w:val="0"/>
                <w:numId w:val="19"/>
              </w:numPr>
              <w:autoSpaceDE w:val="0"/>
              <w:autoSpaceDN w:val="0"/>
              <w:adjustRightInd w:val="0"/>
              <w:ind w:left="0"/>
              <w:rPr>
                <w:sz w:val="24"/>
                <w:szCs w:val="24"/>
                <w:lang w:val="ro-MD"/>
              </w:rPr>
            </w:pPr>
            <w:r w:rsidRPr="005F497A">
              <w:rPr>
                <w:sz w:val="24"/>
                <w:szCs w:val="24"/>
                <w:lang w:val="ro-MD"/>
              </w:rPr>
              <w:t>5.</w:t>
            </w:r>
          </w:p>
        </w:tc>
        <w:tc>
          <w:tcPr>
            <w:tcW w:w="3219" w:type="pct"/>
            <w:tcBorders>
              <w:top w:val="single" w:sz="4" w:space="0" w:color="auto"/>
              <w:left w:val="single" w:sz="4" w:space="0" w:color="auto"/>
              <w:bottom w:val="single" w:sz="4" w:space="0" w:color="auto"/>
              <w:right w:val="single" w:sz="4" w:space="0" w:color="auto"/>
            </w:tcBorders>
            <w:vAlign w:val="center"/>
          </w:tcPr>
          <w:p w:rsidR="006A2505" w:rsidRPr="005F497A" w:rsidRDefault="006A2505" w:rsidP="0076082C">
            <w:pPr>
              <w:pStyle w:val="al"/>
              <w:shd w:val="clear" w:color="auto" w:fill="FFFFFF"/>
              <w:spacing w:before="0" w:beforeAutospacing="0" w:after="0" w:afterAutospacing="0"/>
              <w:jc w:val="both"/>
              <w:rPr>
                <w:lang w:val="ro-MD"/>
              </w:rPr>
            </w:pPr>
            <w:r w:rsidRPr="005F497A">
              <w:rPr>
                <w:b/>
                <w:lang w:val="ro-MD"/>
              </w:rPr>
              <w:t>Vizibilitatea</w:t>
            </w:r>
            <w:r w:rsidRPr="005F497A">
              <w:rPr>
                <w:lang w:val="ro-MD"/>
              </w:rPr>
              <w:t xml:space="preserve"> proiectului și metodele de promovare (5 p)</w:t>
            </w:r>
            <w:r w:rsidRPr="005F497A">
              <w:rPr>
                <w:bCs/>
                <w:lang w:val="ro-MD"/>
              </w:rPr>
              <w:t xml:space="preserve">  </w:t>
            </w:r>
          </w:p>
        </w:tc>
        <w:tc>
          <w:tcPr>
            <w:tcW w:w="605" w:type="pct"/>
            <w:tcBorders>
              <w:top w:val="single" w:sz="4" w:space="0" w:color="auto"/>
              <w:left w:val="single" w:sz="4" w:space="0" w:color="auto"/>
              <w:bottom w:val="single" w:sz="4" w:space="0" w:color="auto"/>
              <w:right w:val="single" w:sz="4" w:space="0" w:color="auto"/>
            </w:tcBorders>
          </w:tcPr>
          <w:p w:rsidR="006A2505" w:rsidRPr="005F497A" w:rsidRDefault="006A2505" w:rsidP="008A1043">
            <w:pPr>
              <w:autoSpaceDE w:val="0"/>
              <w:autoSpaceDN w:val="0"/>
              <w:adjustRightInd w:val="0"/>
              <w:spacing w:after="0"/>
              <w:jc w:val="center"/>
              <w:rPr>
                <w:rFonts w:ascii="Times New Roman" w:hAnsi="Times New Roman" w:cs="Times New Roman"/>
                <w:sz w:val="24"/>
                <w:szCs w:val="24"/>
                <w:lang w:val="ro-MD"/>
              </w:rPr>
            </w:pPr>
          </w:p>
        </w:tc>
        <w:tc>
          <w:tcPr>
            <w:tcW w:w="796" w:type="pct"/>
            <w:tcBorders>
              <w:top w:val="single" w:sz="4" w:space="0" w:color="auto"/>
              <w:left w:val="single" w:sz="4" w:space="0" w:color="auto"/>
              <w:bottom w:val="single" w:sz="4" w:space="0" w:color="auto"/>
              <w:right w:val="single" w:sz="4" w:space="0" w:color="auto"/>
            </w:tcBorders>
          </w:tcPr>
          <w:p w:rsidR="006A2505" w:rsidRPr="005F497A" w:rsidRDefault="006A2505" w:rsidP="008A1043">
            <w:pPr>
              <w:autoSpaceDE w:val="0"/>
              <w:autoSpaceDN w:val="0"/>
              <w:adjustRightInd w:val="0"/>
              <w:spacing w:after="0"/>
              <w:jc w:val="center"/>
              <w:rPr>
                <w:rFonts w:ascii="Times New Roman" w:hAnsi="Times New Roman" w:cs="Times New Roman"/>
                <w:sz w:val="24"/>
                <w:szCs w:val="24"/>
                <w:lang w:val="ro-MD"/>
              </w:rPr>
            </w:pPr>
          </w:p>
        </w:tc>
      </w:tr>
      <w:tr w:rsidR="006A2505" w:rsidRPr="005F497A" w:rsidTr="007E2836">
        <w:trPr>
          <w:trHeight w:val="50"/>
        </w:trPr>
        <w:tc>
          <w:tcPr>
            <w:tcW w:w="380" w:type="pct"/>
            <w:tcBorders>
              <w:top w:val="single" w:sz="4" w:space="0" w:color="auto"/>
              <w:left w:val="single" w:sz="4" w:space="0" w:color="auto"/>
              <w:bottom w:val="single" w:sz="4" w:space="0" w:color="auto"/>
              <w:right w:val="single" w:sz="4" w:space="0" w:color="auto"/>
            </w:tcBorders>
          </w:tcPr>
          <w:p w:rsidR="006A2505" w:rsidRPr="005F497A" w:rsidRDefault="006A2505" w:rsidP="0076082C">
            <w:pPr>
              <w:pStyle w:val="ad"/>
              <w:numPr>
                <w:ilvl w:val="0"/>
                <w:numId w:val="19"/>
              </w:numPr>
              <w:autoSpaceDE w:val="0"/>
              <w:autoSpaceDN w:val="0"/>
              <w:adjustRightInd w:val="0"/>
              <w:ind w:left="0"/>
              <w:rPr>
                <w:sz w:val="24"/>
                <w:szCs w:val="24"/>
                <w:lang w:val="ro-MD"/>
              </w:rPr>
            </w:pPr>
            <w:r w:rsidRPr="005F497A">
              <w:rPr>
                <w:sz w:val="24"/>
                <w:szCs w:val="24"/>
                <w:lang w:val="ro-MD"/>
              </w:rPr>
              <w:t>6.</w:t>
            </w:r>
          </w:p>
        </w:tc>
        <w:tc>
          <w:tcPr>
            <w:tcW w:w="3219" w:type="pct"/>
            <w:tcBorders>
              <w:top w:val="single" w:sz="4" w:space="0" w:color="auto"/>
              <w:left w:val="single" w:sz="4" w:space="0" w:color="auto"/>
              <w:bottom w:val="single" w:sz="4" w:space="0" w:color="auto"/>
              <w:right w:val="single" w:sz="4" w:space="0" w:color="auto"/>
            </w:tcBorders>
            <w:vAlign w:val="center"/>
          </w:tcPr>
          <w:p w:rsidR="006A2505" w:rsidRPr="005F497A" w:rsidRDefault="006A2505" w:rsidP="0076082C">
            <w:pPr>
              <w:pStyle w:val="al"/>
              <w:shd w:val="clear" w:color="auto" w:fill="FFFFFF"/>
              <w:spacing w:before="0" w:beforeAutospacing="0" w:after="0" w:afterAutospacing="0"/>
              <w:jc w:val="both"/>
              <w:rPr>
                <w:lang w:val="ro-MD"/>
              </w:rPr>
            </w:pPr>
            <w:r w:rsidRPr="005F497A">
              <w:rPr>
                <w:b/>
                <w:lang w:val="ro-MD"/>
              </w:rPr>
              <w:t>Sustenabilitatea</w:t>
            </w:r>
            <w:r w:rsidRPr="005F497A">
              <w:rPr>
                <w:lang w:val="ro-MD"/>
              </w:rPr>
              <w:t xml:space="preserve"> proiectului și măsuri de gestionare a riscurilor interne/externe (10 p)</w:t>
            </w:r>
          </w:p>
        </w:tc>
        <w:tc>
          <w:tcPr>
            <w:tcW w:w="605" w:type="pct"/>
            <w:tcBorders>
              <w:top w:val="single" w:sz="4" w:space="0" w:color="auto"/>
              <w:left w:val="single" w:sz="4" w:space="0" w:color="auto"/>
              <w:bottom w:val="single" w:sz="4" w:space="0" w:color="auto"/>
              <w:right w:val="single" w:sz="4" w:space="0" w:color="auto"/>
            </w:tcBorders>
          </w:tcPr>
          <w:p w:rsidR="006A2505" w:rsidRPr="005F497A" w:rsidRDefault="006A2505" w:rsidP="008A1043">
            <w:pPr>
              <w:autoSpaceDE w:val="0"/>
              <w:autoSpaceDN w:val="0"/>
              <w:adjustRightInd w:val="0"/>
              <w:spacing w:after="0"/>
              <w:jc w:val="center"/>
              <w:rPr>
                <w:rFonts w:ascii="Times New Roman" w:hAnsi="Times New Roman" w:cs="Times New Roman"/>
                <w:sz w:val="24"/>
                <w:szCs w:val="24"/>
                <w:lang w:val="ro-MD"/>
              </w:rPr>
            </w:pPr>
          </w:p>
        </w:tc>
        <w:tc>
          <w:tcPr>
            <w:tcW w:w="796" w:type="pct"/>
            <w:tcBorders>
              <w:top w:val="single" w:sz="4" w:space="0" w:color="auto"/>
              <w:left w:val="single" w:sz="4" w:space="0" w:color="auto"/>
              <w:bottom w:val="single" w:sz="4" w:space="0" w:color="auto"/>
              <w:right w:val="single" w:sz="4" w:space="0" w:color="auto"/>
            </w:tcBorders>
          </w:tcPr>
          <w:p w:rsidR="006A2505" w:rsidRPr="005F497A" w:rsidRDefault="006A2505" w:rsidP="008A1043">
            <w:pPr>
              <w:autoSpaceDE w:val="0"/>
              <w:autoSpaceDN w:val="0"/>
              <w:adjustRightInd w:val="0"/>
              <w:spacing w:after="0"/>
              <w:jc w:val="center"/>
              <w:rPr>
                <w:rFonts w:ascii="Times New Roman" w:hAnsi="Times New Roman" w:cs="Times New Roman"/>
                <w:sz w:val="24"/>
                <w:szCs w:val="24"/>
                <w:lang w:val="ro-MD"/>
              </w:rPr>
            </w:pPr>
          </w:p>
        </w:tc>
      </w:tr>
      <w:tr w:rsidR="006A2505" w:rsidRPr="005F497A" w:rsidTr="007E2836">
        <w:trPr>
          <w:trHeight w:val="50"/>
        </w:trPr>
        <w:tc>
          <w:tcPr>
            <w:tcW w:w="380" w:type="pct"/>
            <w:tcBorders>
              <w:top w:val="single" w:sz="4" w:space="0" w:color="auto"/>
              <w:left w:val="single" w:sz="4" w:space="0" w:color="auto"/>
              <w:bottom w:val="single" w:sz="4" w:space="0" w:color="auto"/>
              <w:right w:val="single" w:sz="4" w:space="0" w:color="auto"/>
            </w:tcBorders>
          </w:tcPr>
          <w:p w:rsidR="006A2505" w:rsidRPr="005F497A" w:rsidRDefault="006A2505" w:rsidP="0076082C">
            <w:pPr>
              <w:pStyle w:val="ad"/>
              <w:numPr>
                <w:ilvl w:val="0"/>
                <w:numId w:val="19"/>
              </w:numPr>
              <w:autoSpaceDE w:val="0"/>
              <w:autoSpaceDN w:val="0"/>
              <w:adjustRightInd w:val="0"/>
              <w:ind w:left="0"/>
              <w:rPr>
                <w:sz w:val="24"/>
                <w:szCs w:val="24"/>
                <w:lang w:val="ro-MD"/>
              </w:rPr>
            </w:pPr>
            <w:r w:rsidRPr="005F497A">
              <w:rPr>
                <w:sz w:val="24"/>
                <w:szCs w:val="24"/>
                <w:lang w:val="ro-MD"/>
              </w:rPr>
              <w:lastRenderedPageBreak/>
              <w:t>7.</w:t>
            </w:r>
          </w:p>
        </w:tc>
        <w:tc>
          <w:tcPr>
            <w:tcW w:w="3219" w:type="pct"/>
            <w:tcBorders>
              <w:top w:val="single" w:sz="4" w:space="0" w:color="auto"/>
              <w:left w:val="single" w:sz="4" w:space="0" w:color="auto"/>
              <w:bottom w:val="single" w:sz="4" w:space="0" w:color="auto"/>
              <w:right w:val="single" w:sz="4" w:space="0" w:color="auto"/>
            </w:tcBorders>
            <w:vAlign w:val="center"/>
          </w:tcPr>
          <w:p w:rsidR="006A2505" w:rsidRPr="005F497A" w:rsidRDefault="006A2505" w:rsidP="00964096">
            <w:pPr>
              <w:pStyle w:val="al"/>
              <w:shd w:val="clear" w:color="auto" w:fill="FFFFFF"/>
              <w:spacing w:before="0" w:beforeAutospacing="0" w:after="0" w:afterAutospacing="0"/>
              <w:jc w:val="both"/>
              <w:rPr>
                <w:lang w:val="ro-MD"/>
              </w:rPr>
            </w:pPr>
            <w:r w:rsidRPr="005F497A">
              <w:rPr>
                <w:b/>
                <w:lang w:val="ro-MD"/>
              </w:rPr>
              <w:t>Experiența profesională</w:t>
            </w:r>
            <w:r w:rsidRPr="005F497A">
              <w:rPr>
                <w:lang w:val="ro-MD"/>
              </w:rPr>
              <w:t xml:space="preserve"> pentru asigurarea managementului proiectului; experiența </w:t>
            </w:r>
            <w:r w:rsidR="00964096" w:rsidRPr="005F497A">
              <w:rPr>
                <w:lang w:val="ro-MD"/>
              </w:rPr>
              <w:t xml:space="preserve">solicitantului </w:t>
            </w:r>
            <w:r w:rsidRPr="005F497A">
              <w:rPr>
                <w:lang w:val="ro-MD"/>
              </w:rPr>
              <w:t xml:space="preserve">și a echipei în </w:t>
            </w:r>
            <w:r w:rsidRPr="005F497A">
              <w:rPr>
                <w:bCs/>
                <w:lang w:val="ro-MD"/>
              </w:rPr>
              <w:t xml:space="preserve">realizarea acțiunilor propuse </w:t>
            </w:r>
            <w:r w:rsidRPr="005F497A">
              <w:rPr>
                <w:lang w:val="ro-MD"/>
              </w:rPr>
              <w:t>(15 p)</w:t>
            </w:r>
          </w:p>
        </w:tc>
        <w:tc>
          <w:tcPr>
            <w:tcW w:w="605" w:type="pct"/>
            <w:tcBorders>
              <w:top w:val="single" w:sz="4" w:space="0" w:color="auto"/>
              <w:left w:val="single" w:sz="4" w:space="0" w:color="auto"/>
              <w:bottom w:val="single" w:sz="4" w:space="0" w:color="auto"/>
              <w:right w:val="single" w:sz="4" w:space="0" w:color="auto"/>
            </w:tcBorders>
          </w:tcPr>
          <w:p w:rsidR="006A2505" w:rsidRPr="005F497A" w:rsidRDefault="006A2505" w:rsidP="008A1043">
            <w:pPr>
              <w:autoSpaceDE w:val="0"/>
              <w:autoSpaceDN w:val="0"/>
              <w:adjustRightInd w:val="0"/>
              <w:spacing w:after="0"/>
              <w:jc w:val="center"/>
              <w:rPr>
                <w:rFonts w:ascii="Times New Roman" w:hAnsi="Times New Roman" w:cs="Times New Roman"/>
                <w:sz w:val="24"/>
                <w:szCs w:val="24"/>
                <w:lang w:val="ro-MD"/>
              </w:rPr>
            </w:pPr>
          </w:p>
        </w:tc>
        <w:tc>
          <w:tcPr>
            <w:tcW w:w="796" w:type="pct"/>
            <w:tcBorders>
              <w:top w:val="single" w:sz="4" w:space="0" w:color="auto"/>
              <w:left w:val="single" w:sz="4" w:space="0" w:color="auto"/>
              <w:bottom w:val="single" w:sz="4" w:space="0" w:color="auto"/>
              <w:right w:val="single" w:sz="4" w:space="0" w:color="auto"/>
            </w:tcBorders>
          </w:tcPr>
          <w:p w:rsidR="006A2505" w:rsidRPr="005F497A" w:rsidRDefault="006A2505" w:rsidP="008A1043">
            <w:pPr>
              <w:autoSpaceDE w:val="0"/>
              <w:autoSpaceDN w:val="0"/>
              <w:adjustRightInd w:val="0"/>
              <w:spacing w:after="0"/>
              <w:jc w:val="center"/>
              <w:rPr>
                <w:rFonts w:ascii="Times New Roman" w:hAnsi="Times New Roman" w:cs="Times New Roman"/>
                <w:sz w:val="24"/>
                <w:szCs w:val="24"/>
                <w:lang w:val="ro-MD"/>
              </w:rPr>
            </w:pPr>
          </w:p>
        </w:tc>
      </w:tr>
      <w:tr w:rsidR="006A2505" w:rsidRPr="005F497A" w:rsidTr="007E2836">
        <w:trPr>
          <w:trHeight w:val="50"/>
        </w:trPr>
        <w:tc>
          <w:tcPr>
            <w:tcW w:w="380" w:type="pct"/>
            <w:tcBorders>
              <w:top w:val="single" w:sz="4" w:space="0" w:color="auto"/>
              <w:left w:val="single" w:sz="4" w:space="0" w:color="auto"/>
              <w:bottom w:val="single" w:sz="4" w:space="0" w:color="auto"/>
              <w:right w:val="single" w:sz="4" w:space="0" w:color="auto"/>
            </w:tcBorders>
          </w:tcPr>
          <w:p w:rsidR="006A2505" w:rsidRPr="005F497A" w:rsidRDefault="006A2505" w:rsidP="0076082C">
            <w:pPr>
              <w:pStyle w:val="ad"/>
              <w:numPr>
                <w:ilvl w:val="0"/>
                <w:numId w:val="19"/>
              </w:numPr>
              <w:autoSpaceDE w:val="0"/>
              <w:autoSpaceDN w:val="0"/>
              <w:adjustRightInd w:val="0"/>
              <w:ind w:left="0"/>
              <w:rPr>
                <w:sz w:val="24"/>
                <w:szCs w:val="24"/>
                <w:lang w:val="ro-MD"/>
              </w:rPr>
            </w:pPr>
            <w:r w:rsidRPr="005F497A">
              <w:rPr>
                <w:sz w:val="24"/>
                <w:szCs w:val="24"/>
                <w:lang w:val="ro-MD"/>
              </w:rPr>
              <w:t>8.</w:t>
            </w:r>
          </w:p>
        </w:tc>
        <w:tc>
          <w:tcPr>
            <w:tcW w:w="3219" w:type="pct"/>
            <w:tcBorders>
              <w:top w:val="single" w:sz="4" w:space="0" w:color="auto"/>
              <w:left w:val="single" w:sz="4" w:space="0" w:color="auto"/>
              <w:bottom w:val="single" w:sz="4" w:space="0" w:color="auto"/>
              <w:right w:val="single" w:sz="4" w:space="0" w:color="auto"/>
            </w:tcBorders>
            <w:vAlign w:val="center"/>
          </w:tcPr>
          <w:p w:rsidR="006A2505" w:rsidRPr="005F497A" w:rsidRDefault="006A2505" w:rsidP="003A53D0">
            <w:pPr>
              <w:pStyle w:val="al"/>
              <w:shd w:val="clear" w:color="auto" w:fill="FFFFFF"/>
              <w:spacing w:before="0" w:beforeAutospacing="0" w:after="0" w:afterAutospacing="0"/>
              <w:jc w:val="both"/>
              <w:rPr>
                <w:lang w:val="ro-MD"/>
              </w:rPr>
            </w:pPr>
            <w:r w:rsidRPr="005F497A">
              <w:rPr>
                <w:b/>
                <w:lang w:val="ro-MD"/>
              </w:rPr>
              <w:t>Experiență în colaborare</w:t>
            </w:r>
            <w:r w:rsidRPr="005F497A">
              <w:rPr>
                <w:lang w:val="ro-MD"/>
              </w:rPr>
              <w:t>, parteneriat cu autoritățile publice și organizațiile ne</w:t>
            </w:r>
            <w:r w:rsidR="003A53D0" w:rsidRPr="005F497A">
              <w:rPr>
                <w:lang w:val="ro-MD"/>
              </w:rPr>
              <w:t>comerciale</w:t>
            </w:r>
            <w:r w:rsidRPr="005F497A">
              <w:rPr>
                <w:lang w:val="ro-MD"/>
              </w:rPr>
              <w:t xml:space="preserve"> din țară și din străinătate, după caz (5 p)</w:t>
            </w:r>
            <w:r w:rsidRPr="005F497A">
              <w:rPr>
                <w:bCs/>
                <w:lang w:val="ro-MD"/>
              </w:rPr>
              <w:t xml:space="preserve"> </w:t>
            </w:r>
          </w:p>
        </w:tc>
        <w:tc>
          <w:tcPr>
            <w:tcW w:w="605" w:type="pct"/>
            <w:tcBorders>
              <w:top w:val="single" w:sz="4" w:space="0" w:color="auto"/>
              <w:left w:val="single" w:sz="4" w:space="0" w:color="auto"/>
              <w:bottom w:val="single" w:sz="4" w:space="0" w:color="auto"/>
              <w:right w:val="single" w:sz="4" w:space="0" w:color="auto"/>
            </w:tcBorders>
          </w:tcPr>
          <w:p w:rsidR="006A2505" w:rsidRPr="005F497A" w:rsidRDefault="006A2505" w:rsidP="008A1043">
            <w:pPr>
              <w:autoSpaceDE w:val="0"/>
              <w:autoSpaceDN w:val="0"/>
              <w:adjustRightInd w:val="0"/>
              <w:spacing w:after="0"/>
              <w:jc w:val="center"/>
              <w:rPr>
                <w:rFonts w:ascii="Times New Roman" w:hAnsi="Times New Roman" w:cs="Times New Roman"/>
                <w:sz w:val="24"/>
                <w:szCs w:val="24"/>
                <w:lang w:val="ro-MD"/>
              </w:rPr>
            </w:pPr>
          </w:p>
        </w:tc>
        <w:tc>
          <w:tcPr>
            <w:tcW w:w="796" w:type="pct"/>
            <w:tcBorders>
              <w:top w:val="single" w:sz="4" w:space="0" w:color="auto"/>
              <w:left w:val="single" w:sz="4" w:space="0" w:color="auto"/>
              <w:bottom w:val="single" w:sz="4" w:space="0" w:color="auto"/>
              <w:right w:val="single" w:sz="4" w:space="0" w:color="auto"/>
            </w:tcBorders>
          </w:tcPr>
          <w:p w:rsidR="006A2505" w:rsidRPr="005F497A" w:rsidRDefault="006A2505" w:rsidP="008A1043">
            <w:pPr>
              <w:autoSpaceDE w:val="0"/>
              <w:autoSpaceDN w:val="0"/>
              <w:adjustRightInd w:val="0"/>
              <w:spacing w:after="0"/>
              <w:jc w:val="center"/>
              <w:rPr>
                <w:rFonts w:ascii="Times New Roman" w:hAnsi="Times New Roman" w:cs="Times New Roman"/>
                <w:sz w:val="24"/>
                <w:szCs w:val="24"/>
                <w:lang w:val="ro-MD"/>
              </w:rPr>
            </w:pPr>
          </w:p>
        </w:tc>
      </w:tr>
      <w:bookmarkEnd w:id="1"/>
      <w:tr w:rsidR="006A2505" w:rsidRPr="005F497A" w:rsidTr="007E2836">
        <w:trPr>
          <w:trHeight w:val="50"/>
        </w:trPr>
        <w:tc>
          <w:tcPr>
            <w:tcW w:w="380" w:type="pct"/>
            <w:tcBorders>
              <w:top w:val="single" w:sz="4" w:space="0" w:color="auto"/>
              <w:left w:val="single" w:sz="4" w:space="0" w:color="auto"/>
              <w:right w:val="single" w:sz="4" w:space="0" w:color="auto"/>
            </w:tcBorders>
          </w:tcPr>
          <w:p w:rsidR="006A2505" w:rsidRPr="005F497A" w:rsidRDefault="006A2505" w:rsidP="007E2836">
            <w:pPr>
              <w:spacing w:after="0" w:line="240" w:lineRule="auto"/>
              <w:rPr>
                <w:rFonts w:ascii="Times New Roman" w:hAnsi="Times New Roman" w:cs="Times New Roman"/>
                <w:sz w:val="24"/>
                <w:szCs w:val="24"/>
                <w:lang w:val="ro-MD"/>
              </w:rPr>
            </w:pPr>
          </w:p>
        </w:tc>
        <w:tc>
          <w:tcPr>
            <w:tcW w:w="3219" w:type="pct"/>
            <w:tcBorders>
              <w:top w:val="single" w:sz="4" w:space="0" w:color="auto"/>
              <w:left w:val="single" w:sz="4" w:space="0" w:color="auto"/>
              <w:bottom w:val="single" w:sz="4" w:space="0" w:color="auto"/>
              <w:right w:val="single" w:sz="4" w:space="0" w:color="auto"/>
            </w:tcBorders>
            <w:vAlign w:val="center"/>
          </w:tcPr>
          <w:p w:rsidR="006A2505" w:rsidRPr="005F497A" w:rsidRDefault="006A2505" w:rsidP="007E2836">
            <w:pPr>
              <w:spacing w:after="0" w:line="240" w:lineRule="auto"/>
              <w:rPr>
                <w:rFonts w:ascii="Times New Roman" w:hAnsi="Times New Roman" w:cs="Times New Roman"/>
                <w:b/>
                <w:sz w:val="24"/>
                <w:szCs w:val="24"/>
                <w:lang w:val="ro-MD"/>
              </w:rPr>
            </w:pPr>
            <w:r w:rsidRPr="005F497A">
              <w:rPr>
                <w:rFonts w:ascii="Times New Roman" w:hAnsi="Times New Roman" w:cs="Times New Roman"/>
                <w:b/>
                <w:sz w:val="24"/>
                <w:szCs w:val="24"/>
                <w:lang w:val="ro-MD"/>
              </w:rPr>
              <w:t xml:space="preserve">Punctaj total obținut </w:t>
            </w:r>
          </w:p>
        </w:tc>
        <w:tc>
          <w:tcPr>
            <w:tcW w:w="605" w:type="pct"/>
            <w:tcBorders>
              <w:top w:val="single" w:sz="4" w:space="0" w:color="auto"/>
              <w:left w:val="single" w:sz="4" w:space="0" w:color="auto"/>
              <w:bottom w:val="single" w:sz="4" w:space="0" w:color="auto"/>
              <w:right w:val="single" w:sz="4" w:space="0" w:color="auto"/>
            </w:tcBorders>
          </w:tcPr>
          <w:p w:rsidR="006A2505" w:rsidRPr="005F497A" w:rsidRDefault="006A2505" w:rsidP="008A1043">
            <w:pPr>
              <w:autoSpaceDE w:val="0"/>
              <w:autoSpaceDN w:val="0"/>
              <w:adjustRightInd w:val="0"/>
              <w:spacing w:after="0"/>
              <w:jc w:val="center"/>
              <w:rPr>
                <w:rFonts w:ascii="Times New Roman" w:hAnsi="Times New Roman" w:cs="Times New Roman"/>
                <w:sz w:val="24"/>
                <w:szCs w:val="24"/>
                <w:lang w:val="ro-MD"/>
              </w:rPr>
            </w:pPr>
          </w:p>
        </w:tc>
        <w:tc>
          <w:tcPr>
            <w:tcW w:w="796" w:type="pct"/>
            <w:tcBorders>
              <w:top w:val="single" w:sz="4" w:space="0" w:color="auto"/>
              <w:left w:val="single" w:sz="4" w:space="0" w:color="auto"/>
              <w:bottom w:val="single" w:sz="4" w:space="0" w:color="auto"/>
              <w:right w:val="single" w:sz="4" w:space="0" w:color="auto"/>
            </w:tcBorders>
          </w:tcPr>
          <w:p w:rsidR="006A2505" w:rsidRPr="005F497A" w:rsidRDefault="006A2505" w:rsidP="008A1043">
            <w:pPr>
              <w:autoSpaceDE w:val="0"/>
              <w:autoSpaceDN w:val="0"/>
              <w:adjustRightInd w:val="0"/>
              <w:spacing w:after="0"/>
              <w:jc w:val="center"/>
              <w:rPr>
                <w:rFonts w:ascii="Times New Roman" w:hAnsi="Times New Roman" w:cs="Times New Roman"/>
                <w:sz w:val="24"/>
                <w:szCs w:val="24"/>
                <w:lang w:val="ro-MD"/>
              </w:rPr>
            </w:pPr>
          </w:p>
        </w:tc>
      </w:tr>
      <w:tr w:rsidR="006A2505" w:rsidRPr="005F497A" w:rsidTr="007E2836">
        <w:trPr>
          <w:trHeight w:val="50"/>
        </w:trPr>
        <w:tc>
          <w:tcPr>
            <w:tcW w:w="380" w:type="pct"/>
            <w:tcBorders>
              <w:top w:val="single" w:sz="4" w:space="0" w:color="auto"/>
              <w:left w:val="single" w:sz="4" w:space="0" w:color="auto"/>
              <w:bottom w:val="single" w:sz="4" w:space="0" w:color="auto"/>
              <w:right w:val="single" w:sz="4" w:space="0" w:color="auto"/>
            </w:tcBorders>
          </w:tcPr>
          <w:p w:rsidR="006A2505" w:rsidRPr="005F497A" w:rsidRDefault="006A2505" w:rsidP="007E2836">
            <w:pPr>
              <w:spacing w:after="0" w:line="240" w:lineRule="auto"/>
              <w:rPr>
                <w:rFonts w:ascii="Times New Roman" w:hAnsi="Times New Roman" w:cs="Times New Roman"/>
                <w:b/>
                <w:sz w:val="24"/>
                <w:szCs w:val="24"/>
                <w:lang w:val="ro-MD"/>
              </w:rPr>
            </w:pPr>
          </w:p>
        </w:tc>
        <w:tc>
          <w:tcPr>
            <w:tcW w:w="3219" w:type="pct"/>
            <w:tcBorders>
              <w:top w:val="single" w:sz="4" w:space="0" w:color="auto"/>
              <w:left w:val="single" w:sz="4" w:space="0" w:color="auto"/>
              <w:bottom w:val="single" w:sz="4" w:space="0" w:color="auto"/>
              <w:right w:val="single" w:sz="4" w:space="0" w:color="auto"/>
            </w:tcBorders>
            <w:vAlign w:val="center"/>
          </w:tcPr>
          <w:p w:rsidR="006A2505" w:rsidRPr="005F497A" w:rsidRDefault="006A2505" w:rsidP="007E2836">
            <w:pPr>
              <w:spacing w:after="0" w:line="240" w:lineRule="auto"/>
              <w:rPr>
                <w:rFonts w:ascii="Times New Roman" w:hAnsi="Times New Roman" w:cs="Times New Roman"/>
                <w:b/>
                <w:sz w:val="24"/>
                <w:szCs w:val="24"/>
                <w:lang w:val="ro-MD"/>
              </w:rPr>
            </w:pPr>
            <w:r w:rsidRPr="005F497A">
              <w:rPr>
                <w:rFonts w:ascii="Times New Roman" w:hAnsi="Times New Roman" w:cs="Times New Roman"/>
                <w:b/>
                <w:sz w:val="24"/>
                <w:szCs w:val="24"/>
                <w:lang w:val="ro-MD"/>
              </w:rPr>
              <w:t>Recomandat spre finanțare (Da/Nu)</w:t>
            </w:r>
          </w:p>
        </w:tc>
        <w:tc>
          <w:tcPr>
            <w:tcW w:w="605" w:type="pct"/>
            <w:tcBorders>
              <w:top w:val="single" w:sz="4" w:space="0" w:color="auto"/>
              <w:left w:val="single" w:sz="4" w:space="0" w:color="auto"/>
              <w:bottom w:val="single" w:sz="4" w:space="0" w:color="auto"/>
              <w:right w:val="single" w:sz="4" w:space="0" w:color="auto"/>
            </w:tcBorders>
          </w:tcPr>
          <w:p w:rsidR="006A2505" w:rsidRPr="005F497A" w:rsidRDefault="006A2505" w:rsidP="008A1043">
            <w:pPr>
              <w:autoSpaceDE w:val="0"/>
              <w:autoSpaceDN w:val="0"/>
              <w:adjustRightInd w:val="0"/>
              <w:spacing w:after="0"/>
              <w:jc w:val="center"/>
              <w:rPr>
                <w:rFonts w:ascii="Times New Roman" w:hAnsi="Times New Roman" w:cs="Times New Roman"/>
                <w:sz w:val="24"/>
                <w:szCs w:val="24"/>
                <w:lang w:val="ro-MD"/>
              </w:rPr>
            </w:pPr>
          </w:p>
        </w:tc>
        <w:tc>
          <w:tcPr>
            <w:tcW w:w="796" w:type="pct"/>
            <w:tcBorders>
              <w:top w:val="single" w:sz="4" w:space="0" w:color="auto"/>
              <w:left w:val="single" w:sz="4" w:space="0" w:color="auto"/>
              <w:bottom w:val="single" w:sz="4" w:space="0" w:color="auto"/>
              <w:right w:val="single" w:sz="4" w:space="0" w:color="auto"/>
            </w:tcBorders>
          </w:tcPr>
          <w:p w:rsidR="006A2505" w:rsidRPr="005F497A" w:rsidRDefault="006A2505" w:rsidP="008A1043">
            <w:pPr>
              <w:autoSpaceDE w:val="0"/>
              <w:autoSpaceDN w:val="0"/>
              <w:adjustRightInd w:val="0"/>
              <w:spacing w:after="0"/>
              <w:jc w:val="center"/>
              <w:rPr>
                <w:rFonts w:ascii="Times New Roman" w:hAnsi="Times New Roman" w:cs="Times New Roman"/>
                <w:sz w:val="24"/>
                <w:szCs w:val="24"/>
                <w:lang w:val="ro-MD"/>
              </w:rPr>
            </w:pPr>
          </w:p>
        </w:tc>
      </w:tr>
    </w:tbl>
    <w:p w:rsidR="00777978" w:rsidRPr="005F497A" w:rsidRDefault="00777978" w:rsidP="008A1043">
      <w:pPr>
        <w:spacing w:after="0"/>
        <w:rPr>
          <w:rFonts w:ascii="Times New Roman" w:eastAsia="Calibri" w:hAnsi="Times New Roman" w:cs="Times New Roman"/>
          <w:b/>
          <w:bCs/>
          <w:sz w:val="24"/>
          <w:szCs w:val="24"/>
          <w:lang w:val="ro-MD"/>
        </w:rPr>
      </w:pPr>
    </w:p>
    <w:p w:rsidR="006A2505" w:rsidRPr="005F497A" w:rsidRDefault="006A2505" w:rsidP="008A1043">
      <w:pPr>
        <w:spacing w:after="0"/>
        <w:rPr>
          <w:rFonts w:ascii="Times New Roman" w:eastAsia="Calibri" w:hAnsi="Times New Roman" w:cs="Times New Roman"/>
          <w:b/>
          <w:bCs/>
          <w:sz w:val="24"/>
          <w:szCs w:val="24"/>
          <w:lang w:val="ro-MD"/>
        </w:rPr>
      </w:pPr>
      <w:r w:rsidRPr="005F497A">
        <w:rPr>
          <w:rFonts w:ascii="Times New Roman" w:eastAsia="Calibri" w:hAnsi="Times New Roman" w:cs="Times New Roman"/>
          <w:b/>
          <w:bCs/>
          <w:sz w:val="24"/>
          <w:szCs w:val="24"/>
          <w:lang w:val="ro-MD"/>
        </w:rPr>
        <w:t>Notă:</w:t>
      </w:r>
    </w:p>
    <w:p w:rsidR="006A2505" w:rsidRPr="005F497A" w:rsidRDefault="006A2505" w:rsidP="008A1043">
      <w:pPr>
        <w:spacing w:after="0"/>
        <w:rPr>
          <w:rFonts w:ascii="Times New Roman" w:eastAsia="Calibri" w:hAnsi="Times New Roman" w:cs="Times New Roman"/>
          <w:sz w:val="24"/>
          <w:szCs w:val="24"/>
          <w:lang w:val="ro-MD"/>
        </w:rPr>
      </w:pPr>
      <w:r w:rsidRPr="005F497A">
        <w:rPr>
          <w:rFonts w:ascii="Times New Roman" w:hAnsi="Times New Roman" w:cs="Times New Roman"/>
          <w:sz w:val="24"/>
          <w:szCs w:val="24"/>
          <w:lang w:val="ro-MD"/>
        </w:rPr>
        <w:t>Lista criteriilor de evaluare poate fi completată în funcție de specificul domeniului de finanțare, cu revizuirea punctajului pentru toate criteriile.</w:t>
      </w:r>
    </w:p>
    <w:p w:rsidR="00777978" w:rsidRPr="005F497A" w:rsidRDefault="00777978" w:rsidP="008A1043">
      <w:pPr>
        <w:spacing w:after="0"/>
        <w:rPr>
          <w:rFonts w:ascii="Times New Roman" w:hAnsi="Times New Roman" w:cs="Times New Roman"/>
          <w:b/>
          <w:sz w:val="24"/>
          <w:szCs w:val="24"/>
          <w:lang w:val="ro-MD"/>
        </w:rPr>
      </w:pPr>
    </w:p>
    <w:p w:rsidR="006A2505" w:rsidRPr="005F497A" w:rsidRDefault="006A2505" w:rsidP="008A1043">
      <w:pPr>
        <w:spacing w:after="0"/>
        <w:rPr>
          <w:rFonts w:ascii="Times New Roman" w:hAnsi="Times New Roman" w:cs="Times New Roman"/>
          <w:sz w:val="24"/>
          <w:szCs w:val="24"/>
          <w:lang w:val="ro-MD"/>
        </w:rPr>
      </w:pPr>
      <w:r w:rsidRPr="005F497A">
        <w:rPr>
          <w:rFonts w:ascii="Times New Roman" w:hAnsi="Times New Roman" w:cs="Times New Roman"/>
          <w:b/>
          <w:sz w:val="24"/>
          <w:szCs w:val="24"/>
          <w:lang w:val="ro-MD"/>
        </w:rPr>
        <w:t>Data</w:t>
      </w:r>
      <w:r w:rsidRPr="005F497A">
        <w:rPr>
          <w:rFonts w:ascii="Times New Roman" w:hAnsi="Times New Roman" w:cs="Times New Roman"/>
          <w:sz w:val="24"/>
          <w:szCs w:val="24"/>
          <w:lang w:val="ro-MD"/>
        </w:rPr>
        <w:t>__________________________</w:t>
      </w:r>
    </w:p>
    <w:p w:rsidR="00777978" w:rsidRPr="005F497A" w:rsidRDefault="00777978" w:rsidP="008A1043">
      <w:pPr>
        <w:tabs>
          <w:tab w:val="left" w:pos="709"/>
        </w:tabs>
        <w:spacing w:after="0"/>
        <w:rPr>
          <w:rFonts w:ascii="Times New Roman" w:hAnsi="Times New Roman" w:cs="Times New Roman"/>
          <w:b/>
          <w:sz w:val="24"/>
          <w:szCs w:val="24"/>
          <w:lang w:val="ro-MD"/>
        </w:rPr>
      </w:pPr>
    </w:p>
    <w:p w:rsidR="006A2505" w:rsidRPr="005F497A" w:rsidRDefault="006A2505" w:rsidP="008A1043">
      <w:pPr>
        <w:tabs>
          <w:tab w:val="left" w:pos="709"/>
        </w:tabs>
        <w:spacing w:after="0"/>
        <w:rPr>
          <w:rFonts w:ascii="Times New Roman" w:hAnsi="Times New Roman" w:cs="Times New Roman"/>
          <w:b/>
          <w:sz w:val="24"/>
          <w:szCs w:val="24"/>
          <w:lang w:val="ro-MD"/>
        </w:rPr>
      </w:pPr>
      <w:r w:rsidRPr="005F497A">
        <w:rPr>
          <w:rFonts w:ascii="Times New Roman" w:hAnsi="Times New Roman" w:cs="Times New Roman"/>
          <w:b/>
          <w:sz w:val="24"/>
          <w:szCs w:val="24"/>
          <w:lang w:val="ro-MD"/>
        </w:rPr>
        <w:t>Semnăturile membrilor Comisiei</w:t>
      </w:r>
    </w:p>
    <w:p w:rsidR="00014752" w:rsidRPr="005F497A" w:rsidRDefault="006A2505" w:rsidP="008A1043">
      <w:pPr>
        <w:tabs>
          <w:tab w:val="left" w:pos="709"/>
        </w:tabs>
        <w:spacing w:after="0"/>
        <w:rPr>
          <w:rStyle w:val="a3"/>
          <w:rFonts w:ascii="Times New Roman" w:hAnsi="Times New Roman" w:cs="Times New Roman"/>
          <w:color w:val="auto"/>
          <w:sz w:val="24"/>
          <w:szCs w:val="24"/>
          <w:u w:val="none"/>
          <w:lang w:val="ro-MD"/>
        </w:rPr>
      </w:pPr>
      <w:r w:rsidRPr="005F497A">
        <w:rPr>
          <w:rFonts w:ascii="Times New Roman" w:hAnsi="Times New Roman" w:cs="Times New Roman"/>
          <w:sz w:val="24"/>
          <w:szCs w:val="24"/>
          <w:lang w:val="ro-MD"/>
        </w:rPr>
        <w:t>______________________________</w:t>
      </w:r>
      <w:r w:rsidR="00812FD8" w:rsidRPr="005F497A">
        <w:rPr>
          <w:rFonts w:ascii="Times New Roman" w:hAnsi="Times New Roman" w:cs="Times New Roman"/>
          <w:sz w:val="24"/>
          <w:szCs w:val="24"/>
          <w:lang w:val="ro-MD"/>
        </w:rPr>
        <w:t>”</w:t>
      </w:r>
    </w:p>
    <w:tbl>
      <w:tblPr>
        <w:tblW w:w="10774" w:type="dxa"/>
        <w:tblInd w:w="-714" w:type="dxa"/>
        <w:tblCellMar>
          <w:left w:w="0" w:type="dxa"/>
          <w:right w:w="0" w:type="dxa"/>
        </w:tblCellMar>
        <w:tblLook w:val="04A0" w:firstRow="1" w:lastRow="0" w:firstColumn="1" w:lastColumn="0" w:noHBand="0" w:noVBand="1"/>
      </w:tblPr>
      <w:tblGrid>
        <w:gridCol w:w="5499"/>
        <w:gridCol w:w="5275"/>
      </w:tblGrid>
      <w:tr w:rsidR="00792A3F" w:rsidRPr="005F497A" w:rsidTr="00960AC3">
        <w:tc>
          <w:tcPr>
            <w:tcW w:w="5499" w:type="dxa"/>
            <w:tcMar>
              <w:top w:w="0" w:type="dxa"/>
              <w:left w:w="108" w:type="dxa"/>
              <w:bottom w:w="0" w:type="dxa"/>
              <w:right w:w="108" w:type="dxa"/>
            </w:tcMar>
            <w:hideMark/>
          </w:tcPr>
          <w:p w:rsidR="008062E5" w:rsidRPr="005F497A" w:rsidRDefault="008062E5" w:rsidP="001A6232">
            <w:pPr>
              <w:spacing w:after="0" w:line="240" w:lineRule="auto"/>
              <w:jc w:val="center"/>
              <w:rPr>
                <w:rFonts w:ascii="Times New Roman" w:eastAsia="Times New Roman" w:hAnsi="Times New Roman" w:cs="Times New Roman"/>
                <w:b/>
                <w:bCs/>
                <w:sz w:val="28"/>
                <w:szCs w:val="28"/>
                <w:lang w:val="ro-MD" w:eastAsia="ro-RO"/>
              </w:rPr>
            </w:pPr>
          </w:p>
          <w:p w:rsidR="00777978" w:rsidRPr="005F497A" w:rsidRDefault="00777978" w:rsidP="001A6232">
            <w:pPr>
              <w:spacing w:after="0" w:line="240" w:lineRule="auto"/>
              <w:jc w:val="center"/>
              <w:rPr>
                <w:rFonts w:ascii="Times New Roman" w:eastAsia="Times New Roman" w:hAnsi="Times New Roman" w:cs="Times New Roman"/>
                <w:b/>
                <w:bCs/>
                <w:sz w:val="28"/>
                <w:szCs w:val="28"/>
                <w:lang w:val="ro-MD" w:eastAsia="ro-RO"/>
              </w:rPr>
            </w:pPr>
          </w:p>
          <w:p w:rsidR="00191887" w:rsidRPr="005F497A" w:rsidRDefault="005B36EB" w:rsidP="001A6232">
            <w:pPr>
              <w:spacing w:after="0" w:line="240" w:lineRule="auto"/>
              <w:jc w:val="center"/>
              <w:rPr>
                <w:rFonts w:ascii="Times New Roman" w:eastAsia="Times New Roman" w:hAnsi="Times New Roman" w:cs="Times New Roman"/>
                <w:b/>
                <w:bCs/>
                <w:sz w:val="28"/>
                <w:szCs w:val="28"/>
                <w:lang w:val="ro-MD" w:eastAsia="ro-RO"/>
              </w:rPr>
            </w:pPr>
            <w:r w:rsidRPr="005F497A">
              <w:rPr>
                <w:rFonts w:ascii="Times New Roman" w:eastAsia="Times New Roman" w:hAnsi="Times New Roman" w:cs="Times New Roman"/>
                <w:b/>
                <w:bCs/>
                <w:sz w:val="28"/>
                <w:szCs w:val="28"/>
                <w:lang w:val="ro-MD" w:eastAsia="ro-RO"/>
              </w:rPr>
              <w:t xml:space="preserve">Ala </w:t>
            </w:r>
            <w:r w:rsidR="00675280" w:rsidRPr="005F497A">
              <w:rPr>
                <w:rFonts w:ascii="Times New Roman" w:eastAsia="Times New Roman" w:hAnsi="Times New Roman" w:cs="Times New Roman"/>
                <w:b/>
                <w:bCs/>
                <w:sz w:val="28"/>
                <w:szCs w:val="28"/>
                <w:lang w:val="ro-MD" w:eastAsia="ro-RO"/>
              </w:rPr>
              <w:t>NEMERENCO</w:t>
            </w:r>
          </w:p>
          <w:p w:rsidR="00014AE3" w:rsidRPr="005F497A" w:rsidRDefault="005B36EB" w:rsidP="005C53F3">
            <w:pPr>
              <w:spacing w:after="0" w:line="240" w:lineRule="auto"/>
              <w:jc w:val="center"/>
              <w:rPr>
                <w:rFonts w:ascii="Times New Roman" w:eastAsia="Times New Roman" w:hAnsi="Times New Roman" w:cs="Times New Roman"/>
                <w:sz w:val="28"/>
                <w:szCs w:val="28"/>
                <w:lang w:val="ro-MD" w:eastAsia="ro-RO"/>
              </w:rPr>
            </w:pPr>
            <w:r w:rsidRPr="005F497A">
              <w:rPr>
                <w:rFonts w:ascii="Times New Roman" w:eastAsia="Times New Roman" w:hAnsi="Times New Roman" w:cs="Times New Roman"/>
                <w:b/>
                <w:sz w:val="28"/>
                <w:szCs w:val="28"/>
                <w:lang w:val="ro-MD" w:eastAsia="ro-RO"/>
              </w:rPr>
              <w:t>Ministru</w:t>
            </w:r>
          </w:p>
        </w:tc>
        <w:tc>
          <w:tcPr>
            <w:tcW w:w="5275" w:type="dxa"/>
            <w:tcMar>
              <w:top w:w="0" w:type="dxa"/>
              <w:left w:w="108" w:type="dxa"/>
              <w:bottom w:w="0" w:type="dxa"/>
              <w:right w:w="108" w:type="dxa"/>
            </w:tcMar>
            <w:hideMark/>
          </w:tcPr>
          <w:p w:rsidR="005668A0" w:rsidRPr="005F497A" w:rsidRDefault="005668A0" w:rsidP="001A6232">
            <w:pPr>
              <w:spacing w:after="0" w:line="240" w:lineRule="auto"/>
              <w:jc w:val="center"/>
              <w:rPr>
                <w:rFonts w:ascii="Times New Roman" w:eastAsia="Times New Roman" w:hAnsi="Times New Roman" w:cs="Times New Roman"/>
                <w:b/>
                <w:bCs/>
                <w:sz w:val="28"/>
                <w:szCs w:val="28"/>
                <w:lang w:val="ro-MD" w:eastAsia="ro-RO"/>
              </w:rPr>
            </w:pPr>
          </w:p>
          <w:p w:rsidR="00777978" w:rsidRPr="005F497A" w:rsidRDefault="00777978" w:rsidP="001A6232">
            <w:pPr>
              <w:spacing w:after="0" w:line="240" w:lineRule="auto"/>
              <w:jc w:val="center"/>
              <w:rPr>
                <w:rFonts w:ascii="Times New Roman" w:eastAsia="Times New Roman" w:hAnsi="Times New Roman" w:cs="Times New Roman"/>
                <w:b/>
                <w:bCs/>
                <w:sz w:val="28"/>
                <w:szCs w:val="28"/>
                <w:lang w:val="ro-MD" w:eastAsia="ro-RO"/>
              </w:rPr>
            </w:pPr>
          </w:p>
          <w:p w:rsidR="00014AE3" w:rsidRPr="005F497A" w:rsidRDefault="005B36EB" w:rsidP="001A6232">
            <w:pPr>
              <w:spacing w:after="0" w:line="240" w:lineRule="auto"/>
              <w:jc w:val="center"/>
              <w:rPr>
                <w:rFonts w:ascii="Times New Roman" w:eastAsia="Times New Roman" w:hAnsi="Times New Roman" w:cs="Times New Roman"/>
                <w:b/>
                <w:bCs/>
                <w:sz w:val="28"/>
                <w:szCs w:val="28"/>
                <w:lang w:val="ro-MD" w:eastAsia="ro-RO"/>
              </w:rPr>
            </w:pPr>
            <w:r w:rsidRPr="005F497A">
              <w:rPr>
                <w:rFonts w:ascii="Times New Roman" w:eastAsia="Times New Roman" w:hAnsi="Times New Roman" w:cs="Times New Roman"/>
                <w:b/>
                <w:bCs/>
                <w:sz w:val="28"/>
                <w:szCs w:val="28"/>
                <w:lang w:val="ro-MD" w:eastAsia="ro-RO"/>
              </w:rPr>
              <w:t xml:space="preserve">Ion </w:t>
            </w:r>
            <w:r w:rsidR="00675280" w:rsidRPr="005F497A">
              <w:rPr>
                <w:rFonts w:ascii="Times New Roman" w:eastAsia="Times New Roman" w:hAnsi="Times New Roman" w:cs="Times New Roman"/>
                <w:b/>
                <w:bCs/>
                <w:sz w:val="28"/>
                <w:szCs w:val="28"/>
                <w:lang w:val="ro-MD" w:eastAsia="ro-RO"/>
              </w:rPr>
              <w:t>DODON</w:t>
            </w:r>
          </w:p>
          <w:p w:rsidR="00014AE3" w:rsidRPr="005F497A" w:rsidRDefault="005B36EB" w:rsidP="001A6232">
            <w:pPr>
              <w:spacing w:after="0" w:line="240" w:lineRule="auto"/>
              <w:jc w:val="center"/>
              <w:rPr>
                <w:rFonts w:ascii="Times New Roman" w:eastAsia="Times New Roman" w:hAnsi="Times New Roman" w:cs="Times New Roman"/>
                <w:sz w:val="28"/>
                <w:szCs w:val="28"/>
                <w:lang w:val="ro-MD" w:eastAsia="ro-RO"/>
              </w:rPr>
            </w:pPr>
            <w:r w:rsidRPr="005F497A">
              <w:rPr>
                <w:rFonts w:ascii="Times New Roman" w:eastAsia="Times New Roman" w:hAnsi="Times New Roman" w:cs="Times New Roman"/>
                <w:b/>
                <w:bCs/>
                <w:sz w:val="28"/>
                <w:szCs w:val="28"/>
                <w:lang w:val="ro-MD" w:eastAsia="ro-RO"/>
              </w:rPr>
              <w:t>Director general</w:t>
            </w:r>
          </w:p>
        </w:tc>
      </w:tr>
    </w:tbl>
    <w:p w:rsidR="003C2CF5" w:rsidRPr="005F497A" w:rsidRDefault="003C2CF5" w:rsidP="001A6232">
      <w:pPr>
        <w:spacing w:line="240" w:lineRule="auto"/>
        <w:rPr>
          <w:rFonts w:ascii="Times New Roman" w:eastAsia="Times New Roman" w:hAnsi="Times New Roman" w:cs="Times New Roman"/>
          <w:sz w:val="24"/>
          <w:szCs w:val="24"/>
          <w:lang w:val="ro-MD" w:eastAsia="ro-RO"/>
        </w:rPr>
      </w:pPr>
    </w:p>
    <w:sectPr w:rsidR="003C2CF5" w:rsidRPr="005F497A" w:rsidSect="00777978">
      <w:footerReference w:type="default" r:id="rId10"/>
      <w:pgSz w:w="11906" w:h="16838"/>
      <w:pgMar w:top="993" w:right="849" w:bottom="709" w:left="1440" w:header="709" w:footer="13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3BA" w:rsidRDefault="004953BA" w:rsidP="007758D3">
      <w:pPr>
        <w:spacing w:after="0" w:line="240" w:lineRule="auto"/>
      </w:pPr>
      <w:r>
        <w:separator/>
      </w:r>
    </w:p>
  </w:endnote>
  <w:endnote w:type="continuationSeparator" w:id="0">
    <w:p w:rsidR="004953BA" w:rsidRDefault="004953BA" w:rsidP="00775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2523984"/>
      <w:docPartObj>
        <w:docPartGallery w:val="Page Numbers (Bottom of Page)"/>
        <w:docPartUnique/>
      </w:docPartObj>
    </w:sdtPr>
    <w:sdtEndPr/>
    <w:sdtContent>
      <w:p w:rsidR="006748A2" w:rsidRDefault="00F46FA9">
        <w:pPr>
          <w:pStyle w:val="af3"/>
          <w:jc w:val="right"/>
        </w:pPr>
        <w:r>
          <w:fldChar w:fldCharType="begin"/>
        </w:r>
        <w:r w:rsidR="00D14ED5">
          <w:instrText>PAGE   \* MERGEFORMAT</w:instrText>
        </w:r>
        <w:r>
          <w:fldChar w:fldCharType="separate"/>
        </w:r>
        <w:r w:rsidR="005F497A" w:rsidRPr="005F497A">
          <w:rPr>
            <w:noProof/>
            <w:lang w:val="ru-RU"/>
          </w:rPr>
          <w:t>7</w:t>
        </w:r>
        <w:r>
          <w:rPr>
            <w:noProof/>
            <w:lang w:val="ru-RU"/>
          </w:rPr>
          <w:fldChar w:fldCharType="end"/>
        </w:r>
      </w:p>
    </w:sdtContent>
  </w:sdt>
  <w:p w:rsidR="006748A2" w:rsidRDefault="006748A2">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3BA" w:rsidRDefault="004953BA" w:rsidP="007758D3">
      <w:pPr>
        <w:spacing w:after="0" w:line="240" w:lineRule="auto"/>
      </w:pPr>
      <w:r>
        <w:separator/>
      </w:r>
    </w:p>
  </w:footnote>
  <w:footnote w:type="continuationSeparator" w:id="0">
    <w:p w:rsidR="004953BA" w:rsidRDefault="004953BA" w:rsidP="007758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3066C"/>
    <w:multiLevelType w:val="hybridMultilevel"/>
    <w:tmpl w:val="3C24813A"/>
    <w:lvl w:ilvl="0" w:tplc="04180011">
      <w:start w:val="1"/>
      <w:numFmt w:val="decimal"/>
      <w:lvlText w:val="%1)"/>
      <w:lvlJc w:val="left"/>
      <w:pPr>
        <w:ind w:left="5114" w:hanging="360"/>
      </w:pPr>
      <w:rPr>
        <w:rFonts w:hint="default"/>
      </w:rPr>
    </w:lvl>
    <w:lvl w:ilvl="1" w:tplc="04180019" w:tentative="1">
      <w:start w:val="1"/>
      <w:numFmt w:val="lowerLetter"/>
      <w:lvlText w:val="%2."/>
      <w:lvlJc w:val="left"/>
      <w:pPr>
        <w:ind w:left="5834" w:hanging="360"/>
      </w:pPr>
    </w:lvl>
    <w:lvl w:ilvl="2" w:tplc="0418001B" w:tentative="1">
      <w:start w:val="1"/>
      <w:numFmt w:val="lowerRoman"/>
      <w:lvlText w:val="%3."/>
      <w:lvlJc w:val="right"/>
      <w:pPr>
        <w:ind w:left="6554" w:hanging="180"/>
      </w:pPr>
    </w:lvl>
    <w:lvl w:ilvl="3" w:tplc="0418000F" w:tentative="1">
      <w:start w:val="1"/>
      <w:numFmt w:val="decimal"/>
      <w:lvlText w:val="%4."/>
      <w:lvlJc w:val="left"/>
      <w:pPr>
        <w:ind w:left="7274" w:hanging="360"/>
      </w:pPr>
    </w:lvl>
    <w:lvl w:ilvl="4" w:tplc="04180019" w:tentative="1">
      <w:start w:val="1"/>
      <w:numFmt w:val="lowerLetter"/>
      <w:lvlText w:val="%5."/>
      <w:lvlJc w:val="left"/>
      <w:pPr>
        <w:ind w:left="7994" w:hanging="360"/>
      </w:pPr>
    </w:lvl>
    <w:lvl w:ilvl="5" w:tplc="0418001B" w:tentative="1">
      <w:start w:val="1"/>
      <w:numFmt w:val="lowerRoman"/>
      <w:lvlText w:val="%6."/>
      <w:lvlJc w:val="right"/>
      <w:pPr>
        <w:ind w:left="8714" w:hanging="180"/>
      </w:pPr>
    </w:lvl>
    <w:lvl w:ilvl="6" w:tplc="0418000F" w:tentative="1">
      <w:start w:val="1"/>
      <w:numFmt w:val="decimal"/>
      <w:lvlText w:val="%7."/>
      <w:lvlJc w:val="left"/>
      <w:pPr>
        <w:ind w:left="9434" w:hanging="360"/>
      </w:pPr>
    </w:lvl>
    <w:lvl w:ilvl="7" w:tplc="04180019" w:tentative="1">
      <w:start w:val="1"/>
      <w:numFmt w:val="lowerLetter"/>
      <w:lvlText w:val="%8."/>
      <w:lvlJc w:val="left"/>
      <w:pPr>
        <w:ind w:left="10154" w:hanging="360"/>
      </w:pPr>
    </w:lvl>
    <w:lvl w:ilvl="8" w:tplc="0418001B" w:tentative="1">
      <w:start w:val="1"/>
      <w:numFmt w:val="lowerRoman"/>
      <w:lvlText w:val="%9."/>
      <w:lvlJc w:val="right"/>
      <w:pPr>
        <w:ind w:left="10874" w:hanging="180"/>
      </w:pPr>
    </w:lvl>
  </w:abstractNum>
  <w:abstractNum w:abstractNumId="1" w15:restartNumberingAfterBreak="0">
    <w:nsid w:val="07E7666B"/>
    <w:multiLevelType w:val="hybridMultilevel"/>
    <w:tmpl w:val="E38AB518"/>
    <w:lvl w:ilvl="0" w:tplc="25D6F162">
      <w:start w:val="4"/>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 w15:restartNumberingAfterBreak="0">
    <w:nsid w:val="0AD66C13"/>
    <w:multiLevelType w:val="hybridMultilevel"/>
    <w:tmpl w:val="6E04F47C"/>
    <w:lvl w:ilvl="0" w:tplc="FA3A502E">
      <w:start w:val="1"/>
      <w:numFmt w:val="decimal"/>
      <w:lvlText w:val="%1."/>
      <w:lvlJc w:val="left"/>
      <w:pPr>
        <w:ind w:left="720" w:hanging="360"/>
      </w:pPr>
      <w:rPr>
        <w:rFonts w:ascii="Times New Roman" w:hAnsi="Times New Roman" w:cs="Times New Roman"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5BC7BF2"/>
    <w:multiLevelType w:val="hybridMultilevel"/>
    <w:tmpl w:val="AFC0E7BC"/>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0E100B1"/>
    <w:multiLevelType w:val="hybridMultilevel"/>
    <w:tmpl w:val="93524D28"/>
    <w:lvl w:ilvl="0" w:tplc="4838FAE8">
      <w:start w:val="1"/>
      <w:numFmt w:val="lowerLetter"/>
      <w:lvlText w:val="%1)"/>
      <w:lvlJc w:val="left"/>
      <w:pPr>
        <w:ind w:left="2062" w:hanging="360"/>
      </w:pPr>
      <w:rPr>
        <w:rFonts w:ascii="Times New Roman" w:eastAsia="Times New Roman" w:hAnsi="Times New Roman" w:cs="Times New Roman"/>
        <w:b/>
        <w:strike w:val="0"/>
        <w:color w:val="auto"/>
        <w:sz w:val="28"/>
        <w:szCs w:val="28"/>
        <w:u w:val="none"/>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5" w15:restartNumberingAfterBreak="0">
    <w:nsid w:val="2B465B1D"/>
    <w:multiLevelType w:val="hybridMultilevel"/>
    <w:tmpl w:val="6748BA6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7A61812"/>
    <w:multiLevelType w:val="hybridMultilevel"/>
    <w:tmpl w:val="28CC809E"/>
    <w:lvl w:ilvl="0" w:tplc="0419000F">
      <w:start w:val="1"/>
      <w:numFmt w:val="decimal"/>
      <w:lvlText w:val="%1."/>
      <w:lvlJc w:val="left"/>
      <w:pPr>
        <w:ind w:left="4264" w:hanging="360"/>
      </w:pPr>
    </w:lvl>
    <w:lvl w:ilvl="1" w:tplc="04190019" w:tentative="1">
      <w:start w:val="1"/>
      <w:numFmt w:val="lowerLetter"/>
      <w:lvlText w:val="%2."/>
      <w:lvlJc w:val="left"/>
      <w:pPr>
        <w:ind w:left="4984" w:hanging="360"/>
      </w:pPr>
    </w:lvl>
    <w:lvl w:ilvl="2" w:tplc="0419001B" w:tentative="1">
      <w:start w:val="1"/>
      <w:numFmt w:val="lowerRoman"/>
      <w:lvlText w:val="%3."/>
      <w:lvlJc w:val="right"/>
      <w:pPr>
        <w:ind w:left="5704" w:hanging="180"/>
      </w:pPr>
    </w:lvl>
    <w:lvl w:ilvl="3" w:tplc="0419000F" w:tentative="1">
      <w:start w:val="1"/>
      <w:numFmt w:val="decimal"/>
      <w:lvlText w:val="%4."/>
      <w:lvlJc w:val="left"/>
      <w:pPr>
        <w:ind w:left="6424" w:hanging="360"/>
      </w:pPr>
    </w:lvl>
    <w:lvl w:ilvl="4" w:tplc="04190019" w:tentative="1">
      <w:start w:val="1"/>
      <w:numFmt w:val="lowerLetter"/>
      <w:lvlText w:val="%5."/>
      <w:lvlJc w:val="left"/>
      <w:pPr>
        <w:ind w:left="7144" w:hanging="360"/>
      </w:pPr>
    </w:lvl>
    <w:lvl w:ilvl="5" w:tplc="0419001B" w:tentative="1">
      <w:start w:val="1"/>
      <w:numFmt w:val="lowerRoman"/>
      <w:lvlText w:val="%6."/>
      <w:lvlJc w:val="right"/>
      <w:pPr>
        <w:ind w:left="7864" w:hanging="180"/>
      </w:pPr>
    </w:lvl>
    <w:lvl w:ilvl="6" w:tplc="0419000F" w:tentative="1">
      <w:start w:val="1"/>
      <w:numFmt w:val="decimal"/>
      <w:lvlText w:val="%7."/>
      <w:lvlJc w:val="left"/>
      <w:pPr>
        <w:ind w:left="8584" w:hanging="360"/>
      </w:pPr>
    </w:lvl>
    <w:lvl w:ilvl="7" w:tplc="04190019" w:tentative="1">
      <w:start w:val="1"/>
      <w:numFmt w:val="lowerLetter"/>
      <w:lvlText w:val="%8."/>
      <w:lvlJc w:val="left"/>
      <w:pPr>
        <w:ind w:left="9304" w:hanging="360"/>
      </w:pPr>
    </w:lvl>
    <w:lvl w:ilvl="8" w:tplc="0419001B" w:tentative="1">
      <w:start w:val="1"/>
      <w:numFmt w:val="lowerRoman"/>
      <w:lvlText w:val="%9."/>
      <w:lvlJc w:val="right"/>
      <w:pPr>
        <w:ind w:left="10024" w:hanging="180"/>
      </w:pPr>
    </w:lvl>
  </w:abstractNum>
  <w:abstractNum w:abstractNumId="7" w15:restartNumberingAfterBreak="0">
    <w:nsid w:val="397A478D"/>
    <w:multiLevelType w:val="hybridMultilevel"/>
    <w:tmpl w:val="9C867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F82AA5"/>
    <w:multiLevelType w:val="hybridMultilevel"/>
    <w:tmpl w:val="C51C50DE"/>
    <w:lvl w:ilvl="0" w:tplc="E9AC1A2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420450C6"/>
    <w:multiLevelType w:val="hybridMultilevel"/>
    <w:tmpl w:val="FEB4CCE8"/>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EA274CA"/>
    <w:multiLevelType w:val="hybridMultilevel"/>
    <w:tmpl w:val="98A80E00"/>
    <w:lvl w:ilvl="0" w:tplc="AFD2A850">
      <w:start w:val="1"/>
      <w:numFmt w:val="lowerLetter"/>
      <w:lvlText w:val="%1)"/>
      <w:lvlJc w:val="left"/>
      <w:pPr>
        <w:ind w:left="1144" w:hanging="360"/>
      </w:pPr>
      <w:rPr>
        <w:rFonts w:hint="default"/>
      </w:rPr>
    </w:lvl>
    <w:lvl w:ilvl="1" w:tplc="04090019" w:tentative="1">
      <w:start w:val="1"/>
      <w:numFmt w:val="lowerLetter"/>
      <w:lvlText w:val="%2."/>
      <w:lvlJc w:val="left"/>
      <w:pPr>
        <w:ind w:left="1864" w:hanging="360"/>
      </w:pPr>
    </w:lvl>
    <w:lvl w:ilvl="2" w:tplc="0409001B" w:tentative="1">
      <w:start w:val="1"/>
      <w:numFmt w:val="lowerRoman"/>
      <w:lvlText w:val="%3."/>
      <w:lvlJc w:val="right"/>
      <w:pPr>
        <w:ind w:left="2584" w:hanging="180"/>
      </w:pPr>
    </w:lvl>
    <w:lvl w:ilvl="3" w:tplc="0409000F" w:tentative="1">
      <w:start w:val="1"/>
      <w:numFmt w:val="decimal"/>
      <w:lvlText w:val="%4."/>
      <w:lvlJc w:val="left"/>
      <w:pPr>
        <w:ind w:left="3304" w:hanging="360"/>
      </w:pPr>
    </w:lvl>
    <w:lvl w:ilvl="4" w:tplc="04090019" w:tentative="1">
      <w:start w:val="1"/>
      <w:numFmt w:val="lowerLetter"/>
      <w:lvlText w:val="%5."/>
      <w:lvlJc w:val="left"/>
      <w:pPr>
        <w:ind w:left="4024" w:hanging="360"/>
      </w:pPr>
    </w:lvl>
    <w:lvl w:ilvl="5" w:tplc="0409001B" w:tentative="1">
      <w:start w:val="1"/>
      <w:numFmt w:val="lowerRoman"/>
      <w:lvlText w:val="%6."/>
      <w:lvlJc w:val="right"/>
      <w:pPr>
        <w:ind w:left="4744" w:hanging="180"/>
      </w:pPr>
    </w:lvl>
    <w:lvl w:ilvl="6" w:tplc="0409000F" w:tentative="1">
      <w:start w:val="1"/>
      <w:numFmt w:val="decimal"/>
      <w:lvlText w:val="%7."/>
      <w:lvlJc w:val="left"/>
      <w:pPr>
        <w:ind w:left="5464" w:hanging="360"/>
      </w:pPr>
    </w:lvl>
    <w:lvl w:ilvl="7" w:tplc="04090019" w:tentative="1">
      <w:start w:val="1"/>
      <w:numFmt w:val="lowerLetter"/>
      <w:lvlText w:val="%8."/>
      <w:lvlJc w:val="left"/>
      <w:pPr>
        <w:ind w:left="6184" w:hanging="360"/>
      </w:pPr>
    </w:lvl>
    <w:lvl w:ilvl="8" w:tplc="0409001B" w:tentative="1">
      <w:start w:val="1"/>
      <w:numFmt w:val="lowerRoman"/>
      <w:lvlText w:val="%9."/>
      <w:lvlJc w:val="right"/>
      <w:pPr>
        <w:ind w:left="6904" w:hanging="180"/>
      </w:pPr>
    </w:lvl>
  </w:abstractNum>
  <w:abstractNum w:abstractNumId="11" w15:restartNumberingAfterBreak="0">
    <w:nsid w:val="4FAA772F"/>
    <w:multiLevelType w:val="hybridMultilevel"/>
    <w:tmpl w:val="6290A55C"/>
    <w:lvl w:ilvl="0" w:tplc="65A62986">
      <w:start w:val="1"/>
      <w:numFmt w:val="decimal"/>
      <w:lvlText w:val="%1)"/>
      <w:lvlJc w:val="left"/>
      <w:pPr>
        <w:ind w:left="1288" w:hanging="360"/>
      </w:pPr>
      <w:rPr>
        <w:rFonts w:ascii="Times New Roman" w:eastAsia="Times New Roman" w:hAnsi="Times New Roman" w:cs="Times New Roman"/>
      </w:rPr>
    </w:lvl>
    <w:lvl w:ilvl="1" w:tplc="04180003" w:tentative="1">
      <w:start w:val="1"/>
      <w:numFmt w:val="bullet"/>
      <w:lvlText w:val="o"/>
      <w:lvlJc w:val="left"/>
      <w:pPr>
        <w:ind w:left="2008" w:hanging="360"/>
      </w:pPr>
      <w:rPr>
        <w:rFonts w:ascii="Courier New" w:hAnsi="Courier New" w:cs="Courier New" w:hint="default"/>
      </w:rPr>
    </w:lvl>
    <w:lvl w:ilvl="2" w:tplc="04180005" w:tentative="1">
      <w:start w:val="1"/>
      <w:numFmt w:val="bullet"/>
      <w:lvlText w:val=""/>
      <w:lvlJc w:val="left"/>
      <w:pPr>
        <w:ind w:left="2728" w:hanging="360"/>
      </w:pPr>
      <w:rPr>
        <w:rFonts w:ascii="Wingdings" w:hAnsi="Wingdings" w:hint="default"/>
      </w:rPr>
    </w:lvl>
    <w:lvl w:ilvl="3" w:tplc="04180001" w:tentative="1">
      <w:start w:val="1"/>
      <w:numFmt w:val="bullet"/>
      <w:lvlText w:val=""/>
      <w:lvlJc w:val="left"/>
      <w:pPr>
        <w:ind w:left="3448" w:hanging="360"/>
      </w:pPr>
      <w:rPr>
        <w:rFonts w:ascii="Symbol" w:hAnsi="Symbol" w:hint="default"/>
      </w:rPr>
    </w:lvl>
    <w:lvl w:ilvl="4" w:tplc="04180003" w:tentative="1">
      <w:start w:val="1"/>
      <w:numFmt w:val="bullet"/>
      <w:lvlText w:val="o"/>
      <w:lvlJc w:val="left"/>
      <w:pPr>
        <w:ind w:left="4168" w:hanging="360"/>
      </w:pPr>
      <w:rPr>
        <w:rFonts w:ascii="Courier New" w:hAnsi="Courier New" w:cs="Courier New" w:hint="default"/>
      </w:rPr>
    </w:lvl>
    <w:lvl w:ilvl="5" w:tplc="04180005" w:tentative="1">
      <w:start w:val="1"/>
      <w:numFmt w:val="bullet"/>
      <w:lvlText w:val=""/>
      <w:lvlJc w:val="left"/>
      <w:pPr>
        <w:ind w:left="4888" w:hanging="360"/>
      </w:pPr>
      <w:rPr>
        <w:rFonts w:ascii="Wingdings" w:hAnsi="Wingdings" w:hint="default"/>
      </w:rPr>
    </w:lvl>
    <w:lvl w:ilvl="6" w:tplc="04180001" w:tentative="1">
      <w:start w:val="1"/>
      <w:numFmt w:val="bullet"/>
      <w:lvlText w:val=""/>
      <w:lvlJc w:val="left"/>
      <w:pPr>
        <w:ind w:left="5608" w:hanging="360"/>
      </w:pPr>
      <w:rPr>
        <w:rFonts w:ascii="Symbol" w:hAnsi="Symbol" w:hint="default"/>
      </w:rPr>
    </w:lvl>
    <w:lvl w:ilvl="7" w:tplc="04180003" w:tentative="1">
      <w:start w:val="1"/>
      <w:numFmt w:val="bullet"/>
      <w:lvlText w:val="o"/>
      <w:lvlJc w:val="left"/>
      <w:pPr>
        <w:ind w:left="6328" w:hanging="360"/>
      </w:pPr>
      <w:rPr>
        <w:rFonts w:ascii="Courier New" w:hAnsi="Courier New" w:cs="Courier New" w:hint="default"/>
      </w:rPr>
    </w:lvl>
    <w:lvl w:ilvl="8" w:tplc="04180005" w:tentative="1">
      <w:start w:val="1"/>
      <w:numFmt w:val="bullet"/>
      <w:lvlText w:val=""/>
      <w:lvlJc w:val="left"/>
      <w:pPr>
        <w:ind w:left="7048" w:hanging="360"/>
      </w:pPr>
      <w:rPr>
        <w:rFonts w:ascii="Wingdings" w:hAnsi="Wingdings" w:hint="default"/>
      </w:rPr>
    </w:lvl>
  </w:abstractNum>
  <w:abstractNum w:abstractNumId="12" w15:restartNumberingAfterBreak="0">
    <w:nsid w:val="5783764B"/>
    <w:multiLevelType w:val="hybridMultilevel"/>
    <w:tmpl w:val="D210699A"/>
    <w:lvl w:ilvl="0" w:tplc="239EEA3E">
      <w:start w:val="1"/>
      <w:numFmt w:val="decimal"/>
      <w:lvlText w:val="%1."/>
      <w:lvlJc w:val="left"/>
      <w:pPr>
        <w:ind w:left="720" w:hanging="360"/>
      </w:pPr>
      <w:rPr>
        <w:rFonts w:asciiTheme="minorHAnsi" w:hAnsiTheme="minorHAnsi" w:cstheme="minorBidi"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688460B"/>
    <w:multiLevelType w:val="hybridMultilevel"/>
    <w:tmpl w:val="67C2F8B0"/>
    <w:lvl w:ilvl="0" w:tplc="3FDEA4EC">
      <w:start w:val="1"/>
      <w:numFmt w:val="decimal"/>
      <w:lvlText w:val="%1)"/>
      <w:lvlJc w:val="left"/>
      <w:pPr>
        <w:ind w:left="928" w:hanging="360"/>
      </w:pPr>
      <w:rPr>
        <w:rFonts w:ascii="Times New Roman" w:eastAsiaTheme="minorHAnsi" w:hAnsi="Times New Roman" w:cs="Times New Roman"/>
        <w:color w:val="auto"/>
        <w:u w:val="none"/>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14" w15:restartNumberingAfterBreak="0">
    <w:nsid w:val="6D327137"/>
    <w:multiLevelType w:val="hybridMultilevel"/>
    <w:tmpl w:val="EE364D7A"/>
    <w:lvl w:ilvl="0" w:tplc="D74C1CB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75D11AD0"/>
    <w:multiLevelType w:val="hybridMultilevel"/>
    <w:tmpl w:val="CA361086"/>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76283E1A"/>
    <w:multiLevelType w:val="hybridMultilevel"/>
    <w:tmpl w:val="67C2F8B0"/>
    <w:lvl w:ilvl="0" w:tplc="3FDEA4EC">
      <w:start w:val="1"/>
      <w:numFmt w:val="decimal"/>
      <w:lvlText w:val="%1)"/>
      <w:lvlJc w:val="left"/>
      <w:pPr>
        <w:ind w:left="928" w:hanging="360"/>
      </w:pPr>
      <w:rPr>
        <w:rFonts w:ascii="Times New Roman" w:eastAsiaTheme="minorHAnsi" w:hAnsi="Times New Roman" w:cs="Times New Roman"/>
        <w:color w:val="auto"/>
        <w:u w:val="none"/>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17" w15:restartNumberingAfterBreak="0">
    <w:nsid w:val="77E54EBC"/>
    <w:multiLevelType w:val="hybridMultilevel"/>
    <w:tmpl w:val="47B69A46"/>
    <w:lvl w:ilvl="0" w:tplc="0DA00350">
      <w:start w:val="1"/>
      <w:numFmt w:val="decimal"/>
      <w:lvlText w:val="%1)"/>
      <w:lvlJc w:val="left"/>
      <w:pPr>
        <w:ind w:left="927" w:hanging="360"/>
      </w:pPr>
      <w:rPr>
        <w:rFonts w:ascii="Times New Roman" w:eastAsiaTheme="minorHAnsi" w:hAnsi="Times New Roman" w:cs="Times New Roman"/>
        <w:b w:val="0"/>
        <w:sz w:val="28"/>
        <w:szCs w:val="28"/>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8" w15:restartNumberingAfterBreak="0">
    <w:nsid w:val="79866252"/>
    <w:multiLevelType w:val="hybridMultilevel"/>
    <w:tmpl w:val="81C6F8E4"/>
    <w:lvl w:ilvl="0" w:tplc="DC7C05EE">
      <w:start w:val="1"/>
      <w:numFmt w:val="decimal"/>
      <w:lvlText w:val="%1."/>
      <w:lvlJc w:val="left"/>
      <w:pPr>
        <w:ind w:left="4984" w:hanging="360"/>
      </w:pPr>
      <w:rPr>
        <w:rFonts w:ascii="Times New Roman" w:eastAsiaTheme="minorHAnsi" w:hAnsi="Times New Roman" w:cstheme="minorBidi"/>
        <w:i w:val="0"/>
        <w:color w:val="auto"/>
        <w:lang w:val="ro-RO"/>
      </w:rPr>
    </w:lvl>
    <w:lvl w:ilvl="1" w:tplc="04190019" w:tentative="1">
      <w:start w:val="1"/>
      <w:numFmt w:val="lowerLetter"/>
      <w:lvlText w:val="%2."/>
      <w:lvlJc w:val="left"/>
      <w:pPr>
        <w:ind w:left="5704" w:hanging="360"/>
      </w:pPr>
    </w:lvl>
    <w:lvl w:ilvl="2" w:tplc="0419001B" w:tentative="1">
      <w:start w:val="1"/>
      <w:numFmt w:val="lowerRoman"/>
      <w:lvlText w:val="%3."/>
      <w:lvlJc w:val="right"/>
      <w:pPr>
        <w:ind w:left="6424" w:hanging="180"/>
      </w:pPr>
    </w:lvl>
    <w:lvl w:ilvl="3" w:tplc="0419000F" w:tentative="1">
      <w:start w:val="1"/>
      <w:numFmt w:val="decimal"/>
      <w:lvlText w:val="%4."/>
      <w:lvlJc w:val="left"/>
      <w:pPr>
        <w:ind w:left="7144" w:hanging="360"/>
      </w:pPr>
    </w:lvl>
    <w:lvl w:ilvl="4" w:tplc="04190019" w:tentative="1">
      <w:start w:val="1"/>
      <w:numFmt w:val="lowerLetter"/>
      <w:lvlText w:val="%5."/>
      <w:lvlJc w:val="left"/>
      <w:pPr>
        <w:ind w:left="7864" w:hanging="360"/>
      </w:pPr>
    </w:lvl>
    <w:lvl w:ilvl="5" w:tplc="0419001B" w:tentative="1">
      <w:start w:val="1"/>
      <w:numFmt w:val="lowerRoman"/>
      <w:lvlText w:val="%6."/>
      <w:lvlJc w:val="right"/>
      <w:pPr>
        <w:ind w:left="8584" w:hanging="180"/>
      </w:pPr>
    </w:lvl>
    <w:lvl w:ilvl="6" w:tplc="0419000F" w:tentative="1">
      <w:start w:val="1"/>
      <w:numFmt w:val="decimal"/>
      <w:lvlText w:val="%7."/>
      <w:lvlJc w:val="left"/>
      <w:pPr>
        <w:ind w:left="9304" w:hanging="360"/>
      </w:pPr>
    </w:lvl>
    <w:lvl w:ilvl="7" w:tplc="04190019" w:tentative="1">
      <w:start w:val="1"/>
      <w:numFmt w:val="lowerLetter"/>
      <w:lvlText w:val="%8."/>
      <w:lvlJc w:val="left"/>
      <w:pPr>
        <w:ind w:left="10024" w:hanging="360"/>
      </w:pPr>
    </w:lvl>
    <w:lvl w:ilvl="8" w:tplc="0419001B" w:tentative="1">
      <w:start w:val="1"/>
      <w:numFmt w:val="lowerRoman"/>
      <w:lvlText w:val="%9."/>
      <w:lvlJc w:val="right"/>
      <w:pPr>
        <w:ind w:left="10744" w:hanging="180"/>
      </w:pPr>
    </w:lvl>
  </w:abstractNum>
  <w:num w:numId="1">
    <w:abstractNumId w:val="6"/>
  </w:num>
  <w:num w:numId="2">
    <w:abstractNumId w:val="18"/>
  </w:num>
  <w:num w:numId="3">
    <w:abstractNumId w:val="15"/>
  </w:num>
  <w:num w:numId="4">
    <w:abstractNumId w:val="3"/>
  </w:num>
  <w:num w:numId="5">
    <w:abstractNumId w:val="9"/>
  </w:num>
  <w:num w:numId="6">
    <w:abstractNumId w:val="10"/>
  </w:num>
  <w:num w:numId="7">
    <w:abstractNumId w:val="8"/>
  </w:num>
  <w:num w:numId="8">
    <w:abstractNumId w:val="0"/>
  </w:num>
  <w:num w:numId="9">
    <w:abstractNumId w:val="13"/>
  </w:num>
  <w:num w:numId="10">
    <w:abstractNumId w:val="12"/>
  </w:num>
  <w:num w:numId="11">
    <w:abstractNumId w:val="2"/>
  </w:num>
  <w:num w:numId="12">
    <w:abstractNumId w:val="14"/>
  </w:num>
  <w:num w:numId="13">
    <w:abstractNumId w:val="4"/>
  </w:num>
  <w:num w:numId="14">
    <w:abstractNumId w:val="16"/>
  </w:num>
  <w:num w:numId="15">
    <w:abstractNumId w:val="11"/>
  </w:num>
  <w:num w:numId="16">
    <w:abstractNumId w:val="5"/>
  </w:num>
  <w:num w:numId="17">
    <w:abstractNumId w:val="17"/>
  </w:num>
  <w:num w:numId="18">
    <w:abstractNumId w:val="1"/>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7E8"/>
    <w:rsid w:val="00003DB8"/>
    <w:rsid w:val="000043DA"/>
    <w:rsid w:val="0001073A"/>
    <w:rsid w:val="00014327"/>
    <w:rsid w:val="00014558"/>
    <w:rsid w:val="00014752"/>
    <w:rsid w:val="00014AE3"/>
    <w:rsid w:val="00014CE1"/>
    <w:rsid w:val="00024F93"/>
    <w:rsid w:val="0004269E"/>
    <w:rsid w:val="00043009"/>
    <w:rsid w:val="000457E8"/>
    <w:rsid w:val="00050BDD"/>
    <w:rsid w:val="0005309E"/>
    <w:rsid w:val="000656D7"/>
    <w:rsid w:val="00091787"/>
    <w:rsid w:val="00092FDC"/>
    <w:rsid w:val="000A1BA6"/>
    <w:rsid w:val="000A2247"/>
    <w:rsid w:val="000A7EEF"/>
    <w:rsid w:val="000B1AB8"/>
    <w:rsid w:val="000B4C8C"/>
    <w:rsid w:val="000C372F"/>
    <w:rsid w:val="000C4FD2"/>
    <w:rsid w:val="000C53E8"/>
    <w:rsid w:val="000C5487"/>
    <w:rsid w:val="000C5FD7"/>
    <w:rsid w:val="000C78C2"/>
    <w:rsid w:val="000F5E55"/>
    <w:rsid w:val="001036B4"/>
    <w:rsid w:val="00113E66"/>
    <w:rsid w:val="0012261A"/>
    <w:rsid w:val="001246EE"/>
    <w:rsid w:val="00127FC7"/>
    <w:rsid w:val="00131A17"/>
    <w:rsid w:val="00131A52"/>
    <w:rsid w:val="00136BA6"/>
    <w:rsid w:val="001409A3"/>
    <w:rsid w:val="00147BCB"/>
    <w:rsid w:val="001565C9"/>
    <w:rsid w:val="00162347"/>
    <w:rsid w:val="00172DFF"/>
    <w:rsid w:val="001766CE"/>
    <w:rsid w:val="00184A88"/>
    <w:rsid w:val="00191887"/>
    <w:rsid w:val="001944CA"/>
    <w:rsid w:val="00194AFF"/>
    <w:rsid w:val="001979DB"/>
    <w:rsid w:val="00197EDB"/>
    <w:rsid w:val="001A005F"/>
    <w:rsid w:val="001A062D"/>
    <w:rsid w:val="001A30DF"/>
    <w:rsid w:val="001A5451"/>
    <w:rsid w:val="001A6232"/>
    <w:rsid w:val="001B2ED7"/>
    <w:rsid w:val="001B4E97"/>
    <w:rsid w:val="001B5F44"/>
    <w:rsid w:val="001B7AD6"/>
    <w:rsid w:val="001C4A3E"/>
    <w:rsid w:val="001C579F"/>
    <w:rsid w:val="001D0C6B"/>
    <w:rsid w:val="001D136C"/>
    <w:rsid w:val="001D1F5B"/>
    <w:rsid w:val="001D40E8"/>
    <w:rsid w:val="001D4691"/>
    <w:rsid w:val="001F168A"/>
    <w:rsid w:val="001F2A9A"/>
    <w:rsid w:val="0020053C"/>
    <w:rsid w:val="00201285"/>
    <w:rsid w:val="00202825"/>
    <w:rsid w:val="00207B55"/>
    <w:rsid w:val="0021667F"/>
    <w:rsid w:val="0022027B"/>
    <w:rsid w:val="002254B5"/>
    <w:rsid w:val="002313D8"/>
    <w:rsid w:val="00231874"/>
    <w:rsid w:val="0023340C"/>
    <w:rsid w:val="00241B39"/>
    <w:rsid w:val="002435B8"/>
    <w:rsid w:val="00246151"/>
    <w:rsid w:val="00251420"/>
    <w:rsid w:val="00275AD2"/>
    <w:rsid w:val="00275CDE"/>
    <w:rsid w:val="00276917"/>
    <w:rsid w:val="00283DF8"/>
    <w:rsid w:val="002860D3"/>
    <w:rsid w:val="00291A42"/>
    <w:rsid w:val="00295133"/>
    <w:rsid w:val="00295AF9"/>
    <w:rsid w:val="002A2A03"/>
    <w:rsid w:val="002A4885"/>
    <w:rsid w:val="002A665B"/>
    <w:rsid w:val="002A76E5"/>
    <w:rsid w:val="002B0163"/>
    <w:rsid w:val="002B4639"/>
    <w:rsid w:val="002C0FFF"/>
    <w:rsid w:val="002C2C38"/>
    <w:rsid w:val="002C2D28"/>
    <w:rsid w:val="002D541D"/>
    <w:rsid w:val="002D6D29"/>
    <w:rsid w:val="002E0034"/>
    <w:rsid w:val="002E110C"/>
    <w:rsid w:val="002E5FDD"/>
    <w:rsid w:val="002F0EA0"/>
    <w:rsid w:val="002F1BFE"/>
    <w:rsid w:val="002F7CBF"/>
    <w:rsid w:val="003053C7"/>
    <w:rsid w:val="003054FA"/>
    <w:rsid w:val="00312F00"/>
    <w:rsid w:val="00321724"/>
    <w:rsid w:val="00323628"/>
    <w:rsid w:val="00323CA6"/>
    <w:rsid w:val="003266B5"/>
    <w:rsid w:val="00334CEC"/>
    <w:rsid w:val="00342049"/>
    <w:rsid w:val="003427B7"/>
    <w:rsid w:val="00342CCC"/>
    <w:rsid w:val="0034657E"/>
    <w:rsid w:val="00362E62"/>
    <w:rsid w:val="003656AF"/>
    <w:rsid w:val="00372241"/>
    <w:rsid w:val="00372CEF"/>
    <w:rsid w:val="0037754C"/>
    <w:rsid w:val="0037762C"/>
    <w:rsid w:val="003903CE"/>
    <w:rsid w:val="00390967"/>
    <w:rsid w:val="0039296E"/>
    <w:rsid w:val="00396EDA"/>
    <w:rsid w:val="003974B7"/>
    <w:rsid w:val="003A2D18"/>
    <w:rsid w:val="003A33C6"/>
    <w:rsid w:val="003A53D0"/>
    <w:rsid w:val="003A74F0"/>
    <w:rsid w:val="003B0C1E"/>
    <w:rsid w:val="003B2DFD"/>
    <w:rsid w:val="003B6C2E"/>
    <w:rsid w:val="003B6DF7"/>
    <w:rsid w:val="003C2CF5"/>
    <w:rsid w:val="003C43B7"/>
    <w:rsid w:val="003D2E21"/>
    <w:rsid w:val="003D6F2E"/>
    <w:rsid w:val="003D7D2F"/>
    <w:rsid w:val="003E48B4"/>
    <w:rsid w:val="003E7060"/>
    <w:rsid w:val="003F110F"/>
    <w:rsid w:val="003F30EA"/>
    <w:rsid w:val="003F371A"/>
    <w:rsid w:val="003F4C74"/>
    <w:rsid w:val="003F6DCA"/>
    <w:rsid w:val="00401379"/>
    <w:rsid w:val="00404E6B"/>
    <w:rsid w:val="00405D17"/>
    <w:rsid w:val="004250CC"/>
    <w:rsid w:val="0043167A"/>
    <w:rsid w:val="004318A3"/>
    <w:rsid w:val="004434BF"/>
    <w:rsid w:val="00445876"/>
    <w:rsid w:val="00447E92"/>
    <w:rsid w:val="00460A54"/>
    <w:rsid w:val="00466A15"/>
    <w:rsid w:val="004704DF"/>
    <w:rsid w:val="00472C65"/>
    <w:rsid w:val="00487A78"/>
    <w:rsid w:val="0049156C"/>
    <w:rsid w:val="004953BA"/>
    <w:rsid w:val="004A34A9"/>
    <w:rsid w:val="004A4EE4"/>
    <w:rsid w:val="004A54CF"/>
    <w:rsid w:val="004B3C13"/>
    <w:rsid w:val="004B574B"/>
    <w:rsid w:val="004C4A5E"/>
    <w:rsid w:val="004D784E"/>
    <w:rsid w:val="004E4913"/>
    <w:rsid w:val="004E662B"/>
    <w:rsid w:val="004E7376"/>
    <w:rsid w:val="004F2311"/>
    <w:rsid w:val="004F6081"/>
    <w:rsid w:val="005009E7"/>
    <w:rsid w:val="00513050"/>
    <w:rsid w:val="005145B1"/>
    <w:rsid w:val="00515855"/>
    <w:rsid w:val="005258FC"/>
    <w:rsid w:val="005333A4"/>
    <w:rsid w:val="005335CD"/>
    <w:rsid w:val="00540F74"/>
    <w:rsid w:val="00543254"/>
    <w:rsid w:val="00544BCB"/>
    <w:rsid w:val="00554331"/>
    <w:rsid w:val="0055443C"/>
    <w:rsid w:val="00555CB6"/>
    <w:rsid w:val="00556D9C"/>
    <w:rsid w:val="005668A0"/>
    <w:rsid w:val="00567787"/>
    <w:rsid w:val="00580DD5"/>
    <w:rsid w:val="005823AE"/>
    <w:rsid w:val="00597875"/>
    <w:rsid w:val="005A5B3C"/>
    <w:rsid w:val="005A7CDF"/>
    <w:rsid w:val="005A7F84"/>
    <w:rsid w:val="005B36EB"/>
    <w:rsid w:val="005B5DEE"/>
    <w:rsid w:val="005C37E2"/>
    <w:rsid w:val="005C53F3"/>
    <w:rsid w:val="005C593A"/>
    <w:rsid w:val="005C7382"/>
    <w:rsid w:val="005D1794"/>
    <w:rsid w:val="005E2ED6"/>
    <w:rsid w:val="005E6C03"/>
    <w:rsid w:val="005E754C"/>
    <w:rsid w:val="005F1720"/>
    <w:rsid w:val="005F497A"/>
    <w:rsid w:val="00606EF2"/>
    <w:rsid w:val="00621831"/>
    <w:rsid w:val="0062623A"/>
    <w:rsid w:val="00633790"/>
    <w:rsid w:val="00633B11"/>
    <w:rsid w:val="00640637"/>
    <w:rsid w:val="00644BD1"/>
    <w:rsid w:val="00646A09"/>
    <w:rsid w:val="00647C98"/>
    <w:rsid w:val="00650103"/>
    <w:rsid w:val="0066297C"/>
    <w:rsid w:val="00672133"/>
    <w:rsid w:val="006748A2"/>
    <w:rsid w:val="00675280"/>
    <w:rsid w:val="00682DB4"/>
    <w:rsid w:val="006879B8"/>
    <w:rsid w:val="00691305"/>
    <w:rsid w:val="006A13A1"/>
    <w:rsid w:val="006A1FBB"/>
    <w:rsid w:val="006A2505"/>
    <w:rsid w:val="006A3CDE"/>
    <w:rsid w:val="006A471D"/>
    <w:rsid w:val="006A4C1B"/>
    <w:rsid w:val="006A603D"/>
    <w:rsid w:val="006B21D1"/>
    <w:rsid w:val="006B4C21"/>
    <w:rsid w:val="006B654A"/>
    <w:rsid w:val="006C03E1"/>
    <w:rsid w:val="006C1C13"/>
    <w:rsid w:val="006C3813"/>
    <w:rsid w:val="006D5205"/>
    <w:rsid w:val="006E665D"/>
    <w:rsid w:val="006F1CF0"/>
    <w:rsid w:val="00715235"/>
    <w:rsid w:val="0071622B"/>
    <w:rsid w:val="00725881"/>
    <w:rsid w:val="0073278A"/>
    <w:rsid w:val="00734E77"/>
    <w:rsid w:val="00736759"/>
    <w:rsid w:val="0073775B"/>
    <w:rsid w:val="00740615"/>
    <w:rsid w:val="0076017B"/>
    <w:rsid w:val="0076082C"/>
    <w:rsid w:val="00760DB4"/>
    <w:rsid w:val="00760FF9"/>
    <w:rsid w:val="00770612"/>
    <w:rsid w:val="0077194B"/>
    <w:rsid w:val="007758D3"/>
    <w:rsid w:val="00777978"/>
    <w:rsid w:val="00781595"/>
    <w:rsid w:val="00783684"/>
    <w:rsid w:val="00786555"/>
    <w:rsid w:val="007900E9"/>
    <w:rsid w:val="00792A3F"/>
    <w:rsid w:val="007969F8"/>
    <w:rsid w:val="007A130C"/>
    <w:rsid w:val="007A1CD2"/>
    <w:rsid w:val="007A2100"/>
    <w:rsid w:val="007A7ED0"/>
    <w:rsid w:val="007B4CDE"/>
    <w:rsid w:val="007B5BBF"/>
    <w:rsid w:val="007C0681"/>
    <w:rsid w:val="007C297C"/>
    <w:rsid w:val="007D03D0"/>
    <w:rsid w:val="007D30AB"/>
    <w:rsid w:val="007D5C3F"/>
    <w:rsid w:val="007D609B"/>
    <w:rsid w:val="007E2836"/>
    <w:rsid w:val="007F2ACF"/>
    <w:rsid w:val="007F4A00"/>
    <w:rsid w:val="0080359F"/>
    <w:rsid w:val="008062E5"/>
    <w:rsid w:val="00812FD8"/>
    <w:rsid w:val="00825A8C"/>
    <w:rsid w:val="00836557"/>
    <w:rsid w:val="008413DA"/>
    <w:rsid w:val="00847527"/>
    <w:rsid w:val="008515C8"/>
    <w:rsid w:val="00855658"/>
    <w:rsid w:val="00855BFC"/>
    <w:rsid w:val="00865A68"/>
    <w:rsid w:val="008713E9"/>
    <w:rsid w:val="008771A4"/>
    <w:rsid w:val="00897EB9"/>
    <w:rsid w:val="008A1043"/>
    <w:rsid w:val="008B5EDC"/>
    <w:rsid w:val="008C7EDC"/>
    <w:rsid w:val="008D20C0"/>
    <w:rsid w:val="008D643E"/>
    <w:rsid w:val="008D7EE2"/>
    <w:rsid w:val="008F7D41"/>
    <w:rsid w:val="0090145C"/>
    <w:rsid w:val="009165EF"/>
    <w:rsid w:val="00932EEA"/>
    <w:rsid w:val="00935ACF"/>
    <w:rsid w:val="00935C1B"/>
    <w:rsid w:val="00941824"/>
    <w:rsid w:val="009438F4"/>
    <w:rsid w:val="0094745F"/>
    <w:rsid w:val="0094779D"/>
    <w:rsid w:val="00950708"/>
    <w:rsid w:val="0095071F"/>
    <w:rsid w:val="0095186D"/>
    <w:rsid w:val="00957D1C"/>
    <w:rsid w:val="00960AC3"/>
    <w:rsid w:val="0096245D"/>
    <w:rsid w:val="00963C61"/>
    <w:rsid w:val="00964096"/>
    <w:rsid w:val="009653A8"/>
    <w:rsid w:val="00981241"/>
    <w:rsid w:val="00981C64"/>
    <w:rsid w:val="0098210E"/>
    <w:rsid w:val="009A7790"/>
    <w:rsid w:val="009B1BE1"/>
    <w:rsid w:val="009C0314"/>
    <w:rsid w:val="009C0F61"/>
    <w:rsid w:val="009C1867"/>
    <w:rsid w:val="009C4197"/>
    <w:rsid w:val="009D1842"/>
    <w:rsid w:val="009D6DCF"/>
    <w:rsid w:val="009D786B"/>
    <w:rsid w:val="009E43E1"/>
    <w:rsid w:val="009E5544"/>
    <w:rsid w:val="009E7252"/>
    <w:rsid w:val="00A03848"/>
    <w:rsid w:val="00A03EB0"/>
    <w:rsid w:val="00A040C2"/>
    <w:rsid w:val="00A2223E"/>
    <w:rsid w:val="00A22288"/>
    <w:rsid w:val="00A24E86"/>
    <w:rsid w:val="00A323FA"/>
    <w:rsid w:val="00A33ADA"/>
    <w:rsid w:val="00A33EC6"/>
    <w:rsid w:val="00A419D0"/>
    <w:rsid w:val="00A42C6B"/>
    <w:rsid w:val="00A42E33"/>
    <w:rsid w:val="00A47984"/>
    <w:rsid w:val="00A57DC6"/>
    <w:rsid w:val="00A57E11"/>
    <w:rsid w:val="00A666DE"/>
    <w:rsid w:val="00A66C0B"/>
    <w:rsid w:val="00A71C22"/>
    <w:rsid w:val="00A7583B"/>
    <w:rsid w:val="00A8189F"/>
    <w:rsid w:val="00AA724F"/>
    <w:rsid w:val="00AC296C"/>
    <w:rsid w:val="00AD145E"/>
    <w:rsid w:val="00AD2C98"/>
    <w:rsid w:val="00AD43ED"/>
    <w:rsid w:val="00AD4EAD"/>
    <w:rsid w:val="00AD5304"/>
    <w:rsid w:val="00AE5D0C"/>
    <w:rsid w:val="00AF32FD"/>
    <w:rsid w:val="00B0363F"/>
    <w:rsid w:val="00B0629E"/>
    <w:rsid w:val="00B10314"/>
    <w:rsid w:val="00B12BA4"/>
    <w:rsid w:val="00B23B65"/>
    <w:rsid w:val="00B357AA"/>
    <w:rsid w:val="00B41160"/>
    <w:rsid w:val="00B42C41"/>
    <w:rsid w:val="00B459DE"/>
    <w:rsid w:val="00B465AB"/>
    <w:rsid w:val="00B521A8"/>
    <w:rsid w:val="00B62F62"/>
    <w:rsid w:val="00B640A2"/>
    <w:rsid w:val="00B72F9C"/>
    <w:rsid w:val="00B801B6"/>
    <w:rsid w:val="00B822D7"/>
    <w:rsid w:val="00B94B1C"/>
    <w:rsid w:val="00B973F1"/>
    <w:rsid w:val="00B97DCA"/>
    <w:rsid w:val="00BA66FC"/>
    <w:rsid w:val="00BB5B95"/>
    <w:rsid w:val="00BB5F27"/>
    <w:rsid w:val="00BC5FD4"/>
    <w:rsid w:val="00BD1D3D"/>
    <w:rsid w:val="00BD5E10"/>
    <w:rsid w:val="00BE28C5"/>
    <w:rsid w:val="00BF3CB2"/>
    <w:rsid w:val="00BF4DB9"/>
    <w:rsid w:val="00BF517A"/>
    <w:rsid w:val="00BF7F01"/>
    <w:rsid w:val="00C01FBF"/>
    <w:rsid w:val="00C27AD3"/>
    <w:rsid w:val="00C34BF9"/>
    <w:rsid w:val="00C4215F"/>
    <w:rsid w:val="00C42823"/>
    <w:rsid w:val="00C47AB0"/>
    <w:rsid w:val="00C52B4B"/>
    <w:rsid w:val="00C553E6"/>
    <w:rsid w:val="00C60A09"/>
    <w:rsid w:val="00C6569F"/>
    <w:rsid w:val="00C93728"/>
    <w:rsid w:val="00C97C35"/>
    <w:rsid w:val="00C97CE8"/>
    <w:rsid w:val="00CA673E"/>
    <w:rsid w:val="00CB1BFE"/>
    <w:rsid w:val="00CB6BF2"/>
    <w:rsid w:val="00CC3A5A"/>
    <w:rsid w:val="00CD3FA1"/>
    <w:rsid w:val="00CE61BB"/>
    <w:rsid w:val="00D07F48"/>
    <w:rsid w:val="00D10235"/>
    <w:rsid w:val="00D11526"/>
    <w:rsid w:val="00D13409"/>
    <w:rsid w:val="00D14ED5"/>
    <w:rsid w:val="00D20FF5"/>
    <w:rsid w:val="00D31462"/>
    <w:rsid w:val="00D4261F"/>
    <w:rsid w:val="00D429FF"/>
    <w:rsid w:val="00D42E5F"/>
    <w:rsid w:val="00D45EB0"/>
    <w:rsid w:val="00D57478"/>
    <w:rsid w:val="00D65589"/>
    <w:rsid w:val="00D726D2"/>
    <w:rsid w:val="00D82CD1"/>
    <w:rsid w:val="00D90E96"/>
    <w:rsid w:val="00D93E68"/>
    <w:rsid w:val="00DA166B"/>
    <w:rsid w:val="00DA394D"/>
    <w:rsid w:val="00DA4EF8"/>
    <w:rsid w:val="00DA5753"/>
    <w:rsid w:val="00DB2219"/>
    <w:rsid w:val="00DB532B"/>
    <w:rsid w:val="00DC1CDD"/>
    <w:rsid w:val="00DC30F3"/>
    <w:rsid w:val="00DC4AA0"/>
    <w:rsid w:val="00DC66DC"/>
    <w:rsid w:val="00DC7F80"/>
    <w:rsid w:val="00DD0485"/>
    <w:rsid w:val="00DE02C5"/>
    <w:rsid w:val="00DE1CF4"/>
    <w:rsid w:val="00DF3B95"/>
    <w:rsid w:val="00E038D7"/>
    <w:rsid w:val="00E1363E"/>
    <w:rsid w:val="00E13A44"/>
    <w:rsid w:val="00E171B5"/>
    <w:rsid w:val="00E213DB"/>
    <w:rsid w:val="00E331FD"/>
    <w:rsid w:val="00E350C9"/>
    <w:rsid w:val="00E35A38"/>
    <w:rsid w:val="00E40FB0"/>
    <w:rsid w:val="00E41408"/>
    <w:rsid w:val="00E417FD"/>
    <w:rsid w:val="00E503FD"/>
    <w:rsid w:val="00E5560C"/>
    <w:rsid w:val="00E63E38"/>
    <w:rsid w:val="00E64975"/>
    <w:rsid w:val="00E64E77"/>
    <w:rsid w:val="00E74EF8"/>
    <w:rsid w:val="00E74FE8"/>
    <w:rsid w:val="00E80205"/>
    <w:rsid w:val="00E82294"/>
    <w:rsid w:val="00E90866"/>
    <w:rsid w:val="00E95AFB"/>
    <w:rsid w:val="00EB0596"/>
    <w:rsid w:val="00EB0FA1"/>
    <w:rsid w:val="00EB4081"/>
    <w:rsid w:val="00EC347D"/>
    <w:rsid w:val="00EC34AC"/>
    <w:rsid w:val="00EC492F"/>
    <w:rsid w:val="00EC5DA4"/>
    <w:rsid w:val="00EC5E66"/>
    <w:rsid w:val="00ED16DC"/>
    <w:rsid w:val="00ED2BB2"/>
    <w:rsid w:val="00ED312C"/>
    <w:rsid w:val="00EE1CF6"/>
    <w:rsid w:val="00EE6927"/>
    <w:rsid w:val="00EF12C4"/>
    <w:rsid w:val="00EF39E5"/>
    <w:rsid w:val="00F0355F"/>
    <w:rsid w:val="00F07B2B"/>
    <w:rsid w:val="00F13367"/>
    <w:rsid w:val="00F16103"/>
    <w:rsid w:val="00F17A7C"/>
    <w:rsid w:val="00F20C11"/>
    <w:rsid w:val="00F22ED6"/>
    <w:rsid w:val="00F24875"/>
    <w:rsid w:val="00F46FA9"/>
    <w:rsid w:val="00F55504"/>
    <w:rsid w:val="00F56FC1"/>
    <w:rsid w:val="00F600FD"/>
    <w:rsid w:val="00F61BB9"/>
    <w:rsid w:val="00F64AD6"/>
    <w:rsid w:val="00F72295"/>
    <w:rsid w:val="00F72DF6"/>
    <w:rsid w:val="00F76C27"/>
    <w:rsid w:val="00F82543"/>
    <w:rsid w:val="00F871A3"/>
    <w:rsid w:val="00F928BD"/>
    <w:rsid w:val="00FC2641"/>
    <w:rsid w:val="00FD19CC"/>
    <w:rsid w:val="00FE663F"/>
    <w:rsid w:val="00FE6B61"/>
    <w:rsid w:val="00FE7E87"/>
    <w:rsid w:val="00FF3185"/>
    <w:rsid w:val="00FF44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392C85-7FDC-4301-A56E-0F9484D39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AE3"/>
  </w:style>
  <w:style w:type="paragraph" w:styleId="4">
    <w:name w:val="heading 4"/>
    <w:basedOn w:val="a"/>
    <w:link w:val="40"/>
    <w:uiPriority w:val="9"/>
    <w:qFormat/>
    <w:rsid w:val="002C2C38"/>
    <w:pPr>
      <w:spacing w:before="100" w:beforeAutospacing="1" w:after="100" w:afterAutospacing="1" w:line="240" w:lineRule="auto"/>
      <w:outlineLvl w:val="3"/>
    </w:pPr>
    <w:rPr>
      <w:rFonts w:ascii="Times New Roman" w:eastAsia="Times New Roman" w:hAnsi="Times New Roman" w:cs="Times New Roman"/>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14AE3"/>
    <w:rPr>
      <w:color w:val="000000"/>
      <w:u w:val="single"/>
    </w:rPr>
  </w:style>
  <w:style w:type="paragraph" w:styleId="a4">
    <w:name w:val="Normal (Web)"/>
    <w:basedOn w:val="a"/>
    <w:uiPriority w:val="99"/>
    <w:unhideWhenUsed/>
    <w:rsid w:val="00014AE3"/>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a5">
    <w:name w:val="annotation text"/>
    <w:basedOn w:val="a"/>
    <w:link w:val="a6"/>
    <w:uiPriority w:val="99"/>
    <w:semiHidden/>
    <w:unhideWhenUsed/>
    <w:rsid w:val="00014AE3"/>
    <w:pPr>
      <w:spacing w:line="240" w:lineRule="auto"/>
    </w:pPr>
    <w:rPr>
      <w:sz w:val="20"/>
      <w:szCs w:val="20"/>
    </w:rPr>
  </w:style>
  <w:style w:type="character" w:customStyle="1" w:styleId="a6">
    <w:name w:val="Текст примечания Знак"/>
    <w:basedOn w:val="a0"/>
    <w:link w:val="a5"/>
    <w:uiPriority w:val="99"/>
    <w:semiHidden/>
    <w:rsid w:val="00014AE3"/>
    <w:rPr>
      <w:sz w:val="20"/>
      <w:szCs w:val="20"/>
    </w:rPr>
  </w:style>
  <w:style w:type="paragraph" w:customStyle="1" w:styleId="cp">
    <w:name w:val="cp"/>
    <w:basedOn w:val="a"/>
    <w:uiPriority w:val="99"/>
    <w:rsid w:val="00014AE3"/>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a7">
    <w:name w:val="annotation reference"/>
    <w:basedOn w:val="a0"/>
    <w:uiPriority w:val="99"/>
    <w:semiHidden/>
    <w:unhideWhenUsed/>
    <w:rsid w:val="00014AE3"/>
    <w:rPr>
      <w:sz w:val="16"/>
      <w:szCs w:val="16"/>
    </w:rPr>
  </w:style>
  <w:style w:type="paragraph" w:styleId="a8">
    <w:name w:val="Balloon Text"/>
    <w:basedOn w:val="a"/>
    <w:link w:val="a9"/>
    <w:uiPriority w:val="99"/>
    <w:semiHidden/>
    <w:unhideWhenUsed/>
    <w:rsid w:val="00014AE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14AE3"/>
    <w:rPr>
      <w:rFonts w:ascii="Tahoma" w:hAnsi="Tahoma" w:cs="Tahoma"/>
      <w:sz w:val="16"/>
      <w:szCs w:val="16"/>
    </w:rPr>
  </w:style>
  <w:style w:type="paragraph" w:styleId="aa">
    <w:name w:val="Revision"/>
    <w:hidden/>
    <w:uiPriority w:val="99"/>
    <w:semiHidden/>
    <w:rsid w:val="00B459DE"/>
    <w:pPr>
      <w:spacing w:after="0" w:line="240" w:lineRule="auto"/>
    </w:pPr>
  </w:style>
  <w:style w:type="paragraph" w:styleId="ab">
    <w:name w:val="annotation subject"/>
    <w:basedOn w:val="a5"/>
    <w:next w:val="a5"/>
    <w:link w:val="ac"/>
    <w:uiPriority w:val="99"/>
    <w:semiHidden/>
    <w:unhideWhenUsed/>
    <w:rsid w:val="00D45EB0"/>
    <w:rPr>
      <w:b/>
      <w:bCs/>
    </w:rPr>
  </w:style>
  <w:style w:type="character" w:customStyle="1" w:styleId="ac">
    <w:name w:val="Тема примечания Знак"/>
    <w:basedOn w:val="a6"/>
    <w:link w:val="ab"/>
    <w:uiPriority w:val="99"/>
    <w:semiHidden/>
    <w:rsid w:val="00D45EB0"/>
    <w:rPr>
      <w:b/>
      <w:bCs/>
      <w:sz w:val="20"/>
      <w:szCs w:val="20"/>
    </w:rPr>
  </w:style>
  <w:style w:type="paragraph" w:styleId="ad">
    <w:name w:val="List Paragraph"/>
    <w:basedOn w:val="a"/>
    <w:uiPriority w:val="34"/>
    <w:qFormat/>
    <w:rsid w:val="00043009"/>
    <w:pPr>
      <w:spacing w:after="0" w:line="240" w:lineRule="auto"/>
      <w:ind w:left="720"/>
      <w:contextualSpacing/>
    </w:pPr>
    <w:rPr>
      <w:rFonts w:ascii="Times New Roman" w:eastAsia="Times New Roman" w:hAnsi="Times New Roman" w:cs="Times New Roman"/>
      <w:sz w:val="20"/>
      <w:szCs w:val="20"/>
      <w:lang w:val="ru-RU" w:eastAsia="ru-RU"/>
    </w:rPr>
  </w:style>
  <w:style w:type="paragraph" w:styleId="ae">
    <w:name w:val="header"/>
    <w:basedOn w:val="a"/>
    <w:link w:val="af"/>
    <w:unhideWhenUsed/>
    <w:rsid w:val="00EC5DA4"/>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
    <w:name w:val="Верхний колонтитул Знак"/>
    <w:basedOn w:val="a0"/>
    <w:link w:val="ae"/>
    <w:rsid w:val="00EC5DA4"/>
    <w:rPr>
      <w:rFonts w:ascii="Times New Roman" w:eastAsia="Times New Roman" w:hAnsi="Times New Roman" w:cs="Times New Roman"/>
      <w:sz w:val="20"/>
      <w:szCs w:val="20"/>
      <w:lang w:val="ru-RU" w:eastAsia="ru-RU"/>
    </w:rPr>
  </w:style>
  <w:style w:type="paragraph" w:customStyle="1" w:styleId="1">
    <w:name w:val="заголовок 1"/>
    <w:basedOn w:val="a"/>
    <w:next w:val="a"/>
    <w:rsid w:val="00EC5DA4"/>
    <w:pPr>
      <w:keepNext/>
      <w:spacing w:after="0" w:line="240" w:lineRule="auto"/>
      <w:jc w:val="center"/>
      <w:outlineLvl w:val="0"/>
    </w:pPr>
    <w:rPr>
      <w:rFonts w:ascii="Times New Roman" w:eastAsia="Times New Roman" w:hAnsi="Times New Roman" w:cs="Times New Roman"/>
      <w:b/>
      <w:sz w:val="24"/>
      <w:szCs w:val="20"/>
      <w:lang w:eastAsia="ru-RU"/>
    </w:rPr>
  </w:style>
  <w:style w:type="character" w:customStyle="1" w:styleId="FontStyle11">
    <w:name w:val="Font Style11"/>
    <w:rsid w:val="00EC5DA4"/>
    <w:rPr>
      <w:rFonts w:ascii="Times New Roman" w:hAnsi="Times New Roman" w:cs="Times New Roman"/>
      <w:b/>
      <w:bCs/>
      <w:color w:val="000000"/>
      <w:sz w:val="22"/>
      <w:szCs w:val="22"/>
    </w:rPr>
  </w:style>
  <w:style w:type="paragraph" w:customStyle="1" w:styleId="Style2">
    <w:name w:val="Style2"/>
    <w:basedOn w:val="a"/>
    <w:rsid w:val="00EC5DA4"/>
    <w:pPr>
      <w:widowControl w:val="0"/>
      <w:autoSpaceDE w:val="0"/>
      <w:autoSpaceDN w:val="0"/>
      <w:adjustRightInd w:val="0"/>
      <w:spacing w:after="0" w:line="269" w:lineRule="exact"/>
      <w:jc w:val="center"/>
    </w:pPr>
    <w:rPr>
      <w:rFonts w:ascii="Calibri" w:eastAsia="Times New Roman" w:hAnsi="Calibri" w:cs="Times New Roman"/>
      <w:sz w:val="24"/>
      <w:szCs w:val="24"/>
      <w:lang w:val="ru-RU" w:eastAsia="zh-CN"/>
    </w:rPr>
  </w:style>
  <w:style w:type="paragraph" w:styleId="af0">
    <w:name w:val="No Spacing"/>
    <w:uiPriority w:val="1"/>
    <w:qFormat/>
    <w:rsid w:val="00EC5DA4"/>
    <w:pPr>
      <w:spacing w:after="0" w:line="240" w:lineRule="auto"/>
    </w:pPr>
  </w:style>
  <w:style w:type="character" w:styleId="af1">
    <w:name w:val="Strong"/>
    <w:basedOn w:val="a0"/>
    <w:uiPriority w:val="22"/>
    <w:qFormat/>
    <w:rsid w:val="003A74F0"/>
    <w:rPr>
      <w:b/>
      <w:bCs/>
    </w:rPr>
  </w:style>
  <w:style w:type="table" w:styleId="af2">
    <w:name w:val="Table Grid"/>
    <w:basedOn w:val="a1"/>
    <w:uiPriority w:val="59"/>
    <w:unhideWhenUsed/>
    <w:rsid w:val="007C29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er"/>
    <w:basedOn w:val="a"/>
    <w:link w:val="af4"/>
    <w:uiPriority w:val="99"/>
    <w:unhideWhenUsed/>
    <w:rsid w:val="007758D3"/>
    <w:pPr>
      <w:tabs>
        <w:tab w:val="center" w:pos="4513"/>
        <w:tab w:val="right" w:pos="9026"/>
      </w:tabs>
      <w:spacing w:after="0" w:line="240" w:lineRule="auto"/>
    </w:pPr>
  </w:style>
  <w:style w:type="character" w:customStyle="1" w:styleId="af4">
    <w:name w:val="Нижний колонтитул Знак"/>
    <w:basedOn w:val="a0"/>
    <w:link w:val="af3"/>
    <w:uiPriority w:val="99"/>
    <w:rsid w:val="007758D3"/>
  </w:style>
  <w:style w:type="character" w:styleId="af5">
    <w:name w:val="Emphasis"/>
    <w:basedOn w:val="a0"/>
    <w:uiPriority w:val="20"/>
    <w:qFormat/>
    <w:rsid w:val="006748A2"/>
    <w:rPr>
      <w:i/>
      <w:iCs/>
    </w:rPr>
  </w:style>
  <w:style w:type="character" w:customStyle="1" w:styleId="40">
    <w:name w:val="Заголовок 4 Знак"/>
    <w:basedOn w:val="a0"/>
    <w:link w:val="4"/>
    <w:uiPriority w:val="9"/>
    <w:rsid w:val="002C2C38"/>
    <w:rPr>
      <w:rFonts w:ascii="Times New Roman" w:eastAsia="Times New Roman" w:hAnsi="Times New Roman" w:cs="Times New Roman"/>
      <w:b/>
      <w:bCs/>
      <w:sz w:val="24"/>
      <w:szCs w:val="24"/>
      <w:lang w:val="ru-RU" w:eastAsia="ru-RU"/>
    </w:rPr>
  </w:style>
  <w:style w:type="paragraph" w:customStyle="1" w:styleId="al">
    <w:name w:val="a_l"/>
    <w:basedOn w:val="a"/>
    <w:rsid w:val="006A250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26735">
      <w:bodyDiv w:val="1"/>
      <w:marLeft w:val="0"/>
      <w:marRight w:val="0"/>
      <w:marTop w:val="0"/>
      <w:marBottom w:val="0"/>
      <w:divBdr>
        <w:top w:val="none" w:sz="0" w:space="0" w:color="auto"/>
        <w:left w:val="none" w:sz="0" w:space="0" w:color="auto"/>
        <w:bottom w:val="none" w:sz="0" w:space="0" w:color="auto"/>
        <w:right w:val="none" w:sz="0" w:space="0" w:color="auto"/>
      </w:divBdr>
    </w:div>
    <w:div w:id="71245285">
      <w:bodyDiv w:val="1"/>
      <w:marLeft w:val="0"/>
      <w:marRight w:val="0"/>
      <w:marTop w:val="0"/>
      <w:marBottom w:val="0"/>
      <w:divBdr>
        <w:top w:val="none" w:sz="0" w:space="0" w:color="auto"/>
        <w:left w:val="none" w:sz="0" w:space="0" w:color="auto"/>
        <w:bottom w:val="none" w:sz="0" w:space="0" w:color="auto"/>
        <w:right w:val="none" w:sz="0" w:space="0" w:color="auto"/>
      </w:divBdr>
    </w:div>
    <w:div w:id="123276796">
      <w:bodyDiv w:val="1"/>
      <w:marLeft w:val="0"/>
      <w:marRight w:val="0"/>
      <w:marTop w:val="0"/>
      <w:marBottom w:val="0"/>
      <w:divBdr>
        <w:top w:val="none" w:sz="0" w:space="0" w:color="auto"/>
        <w:left w:val="none" w:sz="0" w:space="0" w:color="auto"/>
        <w:bottom w:val="none" w:sz="0" w:space="0" w:color="auto"/>
        <w:right w:val="none" w:sz="0" w:space="0" w:color="auto"/>
      </w:divBdr>
    </w:div>
    <w:div w:id="321467887">
      <w:bodyDiv w:val="1"/>
      <w:marLeft w:val="0"/>
      <w:marRight w:val="0"/>
      <w:marTop w:val="0"/>
      <w:marBottom w:val="0"/>
      <w:divBdr>
        <w:top w:val="none" w:sz="0" w:space="0" w:color="auto"/>
        <w:left w:val="none" w:sz="0" w:space="0" w:color="auto"/>
        <w:bottom w:val="none" w:sz="0" w:space="0" w:color="auto"/>
        <w:right w:val="none" w:sz="0" w:space="0" w:color="auto"/>
      </w:divBdr>
    </w:div>
    <w:div w:id="432093845">
      <w:bodyDiv w:val="1"/>
      <w:marLeft w:val="0"/>
      <w:marRight w:val="0"/>
      <w:marTop w:val="0"/>
      <w:marBottom w:val="0"/>
      <w:divBdr>
        <w:top w:val="none" w:sz="0" w:space="0" w:color="auto"/>
        <w:left w:val="none" w:sz="0" w:space="0" w:color="auto"/>
        <w:bottom w:val="none" w:sz="0" w:space="0" w:color="auto"/>
        <w:right w:val="none" w:sz="0" w:space="0" w:color="auto"/>
      </w:divBdr>
    </w:div>
    <w:div w:id="459419208">
      <w:bodyDiv w:val="1"/>
      <w:marLeft w:val="0"/>
      <w:marRight w:val="0"/>
      <w:marTop w:val="0"/>
      <w:marBottom w:val="0"/>
      <w:divBdr>
        <w:top w:val="none" w:sz="0" w:space="0" w:color="auto"/>
        <w:left w:val="none" w:sz="0" w:space="0" w:color="auto"/>
        <w:bottom w:val="none" w:sz="0" w:space="0" w:color="auto"/>
        <w:right w:val="none" w:sz="0" w:space="0" w:color="auto"/>
      </w:divBdr>
    </w:div>
    <w:div w:id="563876610">
      <w:bodyDiv w:val="1"/>
      <w:marLeft w:val="0"/>
      <w:marRight w:val="0"/>
      <w:marTop w:val="0"/>
      <w:marBottom w:val="0"/>
      <w:divBdr>
        <w:top w:val="none" w:sz="0" w:space="0" w:color="auto"/>
        <w:left w:val="none" w:sz="0" w:space="0" w:color="auto"/>
        <w:bottom w:val="none" w:sz="0" w:space="0" w:color="auto"/>
        <w:right w:val="none" w:sz="0" w:space="0" w:color="auto"/>
      </w:divBdr>
    </w:div>
    <w:div w:id="612633215">
      <w:bodyDiv w:val="1"/>
      <w:marLeft w:val="0"/>
      <w:marRight w:val="0"/>
      <w:marTop w:val="0"/>
      <w:marBottom w:val="0"/>
      <w:divBdr>
        <w:top w:val="none" w:sz="0" w:space="0" w:color="auto"/>
        <w:left w:val="none" w:sz="0" w:space="0" w:color="auto"/>
        <w:bottom w:val="none" w:sz="0" w:space="0" w:color="auto"/>
        <w:right w:val="none" w:sz="0" w:space="0" w:color="auto"/>
      </w:divBdr>
    </w:div>
    <w:div w:id="797917307">
      <w:bodyDiv w:val="1"/>
      <w:marLeft w:val="0"/>
      <w:marRight w:val="0"/>
      <w:marTop w:val="0"/>
      <w:marBottom w:val="0"/>
      <w:divBdr>
        <w:top w:val="none" w:sz="0" w:space="0" w:color="auto"/>
        <w:left w:val="none" w:sz="0" w:space="0" w:color="auto"/>
        <w:bottom w:val="none" w:sz="0" w:space="0" w:color="auto"/>
        <w:right w:val="none" w:sz="0" w:space="0" w:color="auto"/>
      </w:divBdr>
    </w:div>
    <w:div w:id="885410198">
      <w:bodyDiv w:val="1"/>
      <w:marLeft w:val="0"/>
      <w:marRight w:val="0"/>
      <w:marTop w:val="0"/>
      <w:marBottom w:val="0"/>
      <w:divBdr>
        <w:top w:val="none" w:sz="0" w:space="0" w:color="auto"/>
        <w:left w:val="none" w:sz="0" w:space="0" w:color="auto"/>
        <w:bottom w:val="none" w:sz="0" w:space="0" w:color="auto"/>
        <w:right w:val="none" w:sz="0" w:space="0" w:color="auto"/>
      </w:divBdr>
    </w:div>
    <w:div w:id="1012606458">
      <w:bodyDiv w:val="1"/>
      <w:marLeft w:val="0"/>
      <w:marRight w:val="0"/>
      <w:marTop w:val="0"/>
      <w:marBottom w:val="0"/>
      <w:divBdr>
        <w:top w:val="none" w:sz="0" w:space="0" w:color="auto"/>
        <w:left w:val="none" w:sz="0" w:space="0" w:color="auto"/>
        <w:bottom w:val="none" w:sz="0" w:space="0" w:color="auto"/>
        <w:right w:val="none" w:sz="0" w:space="0" w:color="auto"/>
      </w:divBdr>
    </w:div>
    <w:div w:id="1166097058">
      <w:bodyDiv w:val="1"/>
      <w:marLeft w:val="0"/>
      <w:marRight w:val="0"/>
      <w:marTop w:val="0"/>
      <w:marBottom w:val="0"/>
      <w:divBdr>
        <w:top w:val="none" w:sz="0" w:space="0" w:color="auto"/>
        <w:left w:val="none" w:sz="0" w:space="0" w:color="auto"/>
        <w:bottom w:val="none" w:sz="0" w:space="0" w:color="auto"/>
        <w:right w:val="none" w:sz="0" w:space="0" w:color="auto"/>
      </w:divBdr>
    </w:div>
    <w:div w:id="1207643638">
      <w:bodyDiv w:val="1"/>
      <w:marLeft w:val="0"/>
      <w:marRight w:val="0"/>
      <w:marTop w:val="0"/>
      <w:marBottom w:val="0"/>
      <w:divBdr>
        <w:top w:val="none" w:sz="0" w:space="0" w:color="auto"/>
        <w:left w:val="none" w:sz="0" w:space="0" w:color="auto"/>
        <w:bottom w:val="none" w:sz="0" w:space="0" w:color="auto"/>
        <w:right w:val="none" w:sz="0" w:space="0" w:color="auto"/>
      </w:divBdr>
    </w:div>
    <w:div w:id="1347053364">
      <w:bodyDiv w:val="1"/>
      <w:marLeft w:val="0"/>
      <w:marRight w:val="0"/>
      <w:marTop w:val="0"/>
      <w:marBottom w:val="0"/>
      <w:divBdr>
        <w:top w:val="none" w:sz="0" w:space="0" w:color="auto"/>
        <w:left w:val="none" w:sz="0" w:space="0" w:color="auto"/>
        <w:bottom w:val="none" w:sz="0" w:space="0" w:color="auto"/>
        <w:right w:val="none" w:sz="0" w:space="0" w:color="auto"/>
      </w:divBdr>
    </w:div>
    <w:div w:id="1739664479">
      <w:bodyDiv w:val="1"/>
      <w:marLeft w:val="0"/>
      <w:marRight w:val="0"/>
      <w:marTop w:val="0"/>
      <w:marBottom w:val="0"/>
      <w:divBdr>
        <w:top w:val="none" w:sz="0" w:space="0" w:color="auto"/>
        <w:left w:val="none" w:sz="0" w:space="0" w:color="auto"/>
        <w:bottom w:val="none" w:sz="0" w:space="0" w:color="auto"/>
        <w:right w:val="none" w:sz="0" w:space="0" w:color="auto"/>
      </w:divBdr>
    </w:div>
    <w:div w:id="2068989179">
      <w:bodyDiv w:val="1"/>
      <w:marLeft w:val="0"/>
      <w:marRight w:val="0"/>
      <w:marTop w:val="0"/>
      <w:marBottom w:val="0"/>
      <w:divBdr>
        <w:top w:val="none" w:sz="0" w:space="0" w:color="auto"/>
        <w:left w:val="none" w:sz="0" w:space="0" w:color="auto"/>
        <w:bottom w:val="none" w:sz="0" w:space="0" w:color="auto"/>
        <w:right w:val="none" w:sz="0" w:space="0" w:color="auto"/>
      </w:divBdr>
      <w:divsChild>
        <w:div w:id="441530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lex:HGHG20020514594"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75EAC-6E64-45E6-B2C8-B5D2811AD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2187</Words>
  <Characters>12691</Characters>
  <Application>Microsoft Office Word</Application>
  <DocSecurity>0</DocSecurity>
  <Lines>105</Lines>
  <Paragraphs>29</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SPecialiST RePack</Company>
  <LinksUpToDate>false</LinksUpToDate>
  <CharactersWithSpaces>14849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RotaruDoina</dc:creator>
  <cp:lastModifiedBy>CojocaruAngela</cp:lastModifiedBy>
  <cp:revision>3</cp:revision>
  <cp:lastPrinted>2023-11-03T12:50:00Z</cp:lastPrinted>
  <dcterms:created xsi:type="dcterms:W3CDTF">2023-11-03T12:50:00Z</dcterms:created>
  <dcterms:modified xsi:type="dcterms:W3CDTF">2023-11-03T12:50:00Z</dcterms:modified>
</cp:coreProperties>
</file>