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40" w:rsidRPr="00F325D8" w:rsidRDefault="00723840" w:rsidP="00F325D8">
      <w:pPr>
        <w:pStyle w:val="tt"/>
        <w:ind w:firstLine="709"/>
        <w:jc w:val="both"/>
        <w:rPr>
          <w:b w:val="0"/>
          <w:i/>
          <w:lang w:val="ro-MO"/>
        </w:rPr>
      </w:pPr>
      <w:r w:rsidRPr="00E42E08">
        <w:rPr>
          <w:b w:val="0"/>
          <w:i/>
          <w:u w:val="single"/>
          <w:lang w:val="ro-MO"/>
        </w:rPr>
        <w:t xml:space="preserve"> </w:t>
      </w:r>
      <w:r w:rsidRPr="00E42E08">
        <w:rPr>
          <w:b w:val="0"/>
          <w:i/>
          <w:lang w:val="ro-MO"/>
        </w:rPr>
        <w:t xml:space="preserve">                                                                                                        </w:t>
      </w:r>
      <w:r w:rsidR="00981240" w:rsidRPr="00E42E08">
        <w:rPr>
          <w:b w:val="0"/>
          <w:i/>
          <w:lang w:val="ro-MO"/>
        </w:rPr>
        <w:t xml:space="preserve">               </w:t>
      </w:r>
      <w:r w:rsidRPr="00E42E08">
        <w:rPr>
          <w:b w:val="0"/>
          <w:i/>
          <w:lang w:val="ro-MO"/>
        </w:rPr>
        <w:t xml:space="preserve">               </w:t>
      </w:r>
      <w:r w:rsidRPr="00F325D8">
        <w:rPr>
          <w:b w:val="0"/>
          <w:i/>
          <w:u w:val="single"/>
          <w:lang w:val="ro-MO"/>
        </w:rPr>
        <w:t>Proiect</w:t>
      </w:r>
    </w:p>
    <w:p w:rsidR="00723840" w:rsidRPr="00F325D8" w:rsidRDefault="00723840" w:rsidP="00F325D8">
      <w:pPr>
        <w:pStyle w:val="tt"/>
        <w:ind w:firstLine="709"/>
        <w:jc w:val="both"/>
        <w:rPr>
          <w:lang w:val="ro-MO"/>
        </w:rPr>
      </w:pPr>
    </w:p>
    <w:p w:rsidR="0009003E" w:rsidRPr="00F325D8" w:rsidRDefault="0009003E" w:rsidP="00F325D8">
      <w:pPr>
        <w:pStyle w:val="tt"/>
        <w:ind w:firstLine="709"/>
        <w:jc w:val="both"/>
        <w:rPr>
          <w:lang w:val="ro-MO"/>
        </w:rPr>
      </w:pPr>
    </w:p>
    <w:p w:rsidR="0009003E" w:rsidRPr="00F325D8" w:rsidRDefault="0009003E" w:rsidP="00F325D8">
      <w:pPr>
        <w:pStyle w:val="tt"/>
        <w:ind w:firstLine="709"/>
        <w:jc w:val="both"/>
        <w:rPr>
          <w:lang w:val="ro-MO"/>
        </w:rPr>
      </w:pPr>
    </w:p>
    <w:p w:rsidR="0009003E" w:rsidRPr="00F325D8" w:rsidRDefault="0009003E" w:rsidP="00F325D8">
      <w:pPr>
        <w:pStyle w:val="tt"/>
        <w:ind w:firstLine="709"/>
        <w:jc w:val="both"/>
        <w:rPr>
          <w:lang w:val="ro-MO"/>
        </w:rPr>
      </w:pPr>
    </w:p>
    <w:p w:rsidR="0009003E" w:rsidRPr="00F325D8" w:rsidRDefault="0009003E" w:rsidP="00F325D8">
      <w:pPr>
        <w:pStyle w:val="tt"/>
        <w:ind w:firstLine="709"/>
        <w:jc w:val="both"/>
        <w:rPr>
          <w:lang w:val="ro-MO"/>
        </w:rPr>
      </w:pPr>
    </w:p>
    <w:p w:rsidR="0009003E" w:rsidRPr="00F325D8" w:rsidRDefault="0009003E" w:rsidP="00F325D8">
      <w:pPr>
        <w:pStyle w:val="tt"/>
        <w:ind w:firstLine="709"/>
        <w:jc w:val="both"/>
        <w:rPr>
          <w:lang w:val="ro-MO"/>
        </w:rPr>
      </w:pPr>
    </w:p>
    <w:p w:rsidR="00723840" w:rsidRPr="00F325D8" w:rsidRDefault="00723840" w:rsidP="00F325D8">
      <w:pPr>
        <w:pStyle w:val="tt"/>
        <w:ind w:firstLine="709"/>
        <w:rPr>
          <w:lang w:val="ro-MO"/>
        </w:rPr>
      </w:pPr>
      <w:r w:rsidRPr="00F325D8">
        <w:rPr>
          <w:lang w:val="ro-MO"/>
        </w:rPr>
        <w:t>GUVERNUL REPUBLICII MOLDOVA</w:t>
      </w:r>
    </w:p>
    <w:p w:rsidR="00723840" w:rsidRPr="00F325D8" w:rsidRDefault="00723840" w:rsidP="00F325D8">
      <w:pPr>
        <w:pStyle w:val="tt"/>
        <w:ind w:firstLine="709"/>
        <w:rPr>
          <w:lang w:val="ro-MO"/>
        </w:rPr>
      </w:pPr>
    </w:p>
    <w:p w:rsidR="00723840" w:rsidRPr="00F325D8" w:rsidRDefault="00723840" w:rsidP="00F325D8">
      <w:pPr>
        <w:pStyle w:val="tt"/>
        <w:ind w:firstLine="709"/>
        <w:rPr>
          <w:lang w:val="ro-MO"/>
        </w:rPr>
      </w:pPr>
      <w:r w:rsidRPr="00F325D8">
        <w:rPr>
          <w:lang w:val="ro-MO"/>
        </w:rPr>
        <w:t>H O T Ă R Î R E</w:t>
      </w:r>
    </w:p>
    <w:p w:rsidR="00723840" w:rsidRPr="00F325D8" w:rsidRDefault="00723840" w:rsidP="006832F0">
      <w:pPr>
        <w:pStyle w:val="tt"/>
        <w:rPr>
          <w:lang w:val="ro-MO"/>
        </w:rPr>
      </w:pPr>
      <w:r w:rsidRPr="00F325D8">
        <w:rPr>
          <w:lang w:val="ro-MO"/>
        </w:rPr>
        <w:t>pentru aprobarea Regulamentului-tip privind organizarea şi desfăşurarea activităţii în</w:t>
      </w:r>
      <w:r w:rsidR="006832F0">
        <w:rPr>
          <w:lang w:val="ro-MO"/>
        </w:rPr>
        <w:t xml:space="preserve"> </w:t>
      </w:r>
      <w:r w:rsidRPr="00F325D8">
        <w:rPr>
          <w:lang w:val="ro-MO"/>
        </w:rPr>
        <w:t xml:space="preserve">domeniul jocurilor de noroc: exploatarea automatelor de joc cu </w:t>
      </w:r>
      <w:proofErr w:type="spellStart"/>
      <w:r w:rsidRPr="00F325D8">
        <w:rPr>
          <w:lang w:val="ro-MO"/>
        </w:rPr>
        <w:t>cîştiguri</w:t>
      </w:r>
      <w:proofErr w:type="spellEnd"/>
      <w:r w:rsidRPr="00F325D8">
        <w:rPr>
          <w:lang w:val="ro-MO"/>
        </w:rPr>
        <w:t xml:space="preserve"> băneşti; întreţinerea cazinourilor; stabilirea mizelor la competiţiile sportive; organizarea şi desfăşurarea loteriilor</w:t>
      </w:r>
    </w:p>
    <w:p w:rsidR="00723840" w:rsidRPr="00F325D8" w:rsidRDefault="00723840" w:rsidP="006832F0">
      <w:pPr>
        <w:pStyle w:val="cn"/>
        <w:rPr>
          <w:b/>
          <w:bCs/>
          <w:lang w:val="ro-MO"/>
        </w:rPr>
      </w:pPr>
    </w:p>
    <w:p w:rsidR="00723840" w:rsidRPr="00F325D8" w:rsidRDefault="00723840" w:rsidP="00F325D8">
      <w:pPr>
        <w:pStyle w:val="cn"/>
        <w:ind w:firstLine="709"/>
        <w:rPr>
          <w:lang w:val="ro-MO"/>
        </w:rPr>
      </w:pPr>
      <w:r w:rsidRPr="00F325D8">
        <w:rPr>
          <w:b/>
          <w:bCs/>
          <w:lang w:val="ro-MO"/>
        </w:rPr>
        <w:t>nr. ______ din ______________ 201</w:t>
      </w:r>
      <w:r w:rsidR="00A94AFD" w:rsidRPr="00F325D8">
        <w:rPr>
          <w:b/>
          <w:bCs/>
          <w:lang w:val="ro-MO"/>
        </w:rPr>
        <w:t>4</w:t>
      </w:r>
    </w:p>
    <w:p w:rsidR="00723840" w:rsidRPr="00F325D8" w:rsidRDefault="00723840" w:rsidP="00F325D8">
      <w:pPr>
        <w:pStyle w:val="cn"/>
        <w:ind w:firstLine="709"/>
        <w:jc w:val="both"/>
        <w:rPr>
          <w:lang w:val="ro-MO"/>
        </w:rPr>
      </w:pPr>
    </w:p>
    <w:p w:rsidR="00193EA3" w:rsidRPr="00F325D8" w:rsidRDefault="00193EA3" w:rsidP="00F325D8">
      <w:pPr>
        <w:pStyle w:val="cn"/>
        <w:ind w:firstLine="709"/>
        <w:jc w:val="both"/>
        <w:rPr>
          <w:lang w:val="ro-MO"/>
        </w:rPr>
      </w:pPr>
    </w:p>
    <w:p w:rsidR="00723840" w:rsidRPr="00F325D8" w:rsidRDefault="00723840" w:rsidP="00F325D8">
      <w:pPr>
        <w:pStyle w:val="cn"/>
        <w:ind w:firstLine="709"/>
        <w:jc w:val="both"/>
        <w:rPr>
          <w:lang w:val="ro-MO"/>
        </w:rPr>
      </w:pPr>
      <w:r w:rsidRPr="00F325D8">
        <w:rPr>
          <w:lang w:val="ro-MO"/>
        </w:rPr>
        <w:t xml:space="preserve">Guvernul </w:t>
      </w:r>
      <w:r w:rsidRPr="00F325D8">
        <w:rPr>
          <w:bCs/>
          <w:lang w:val="ro-MO"/>
        </w:rPr>
        <w:t xml:space="preserve">HOTĂRĂŞTE: </w:t>
      </w:r>
    </w:p>
    <w:p w:rsidR="00723840" w:rsidRPr="00F325D8" w:rsidRDefault="00723840" w:rsidP="00F325D8">
      <w:pPr>
        <w:pStyle w:val="a4"/>
        <w:spacing w:after="0"/>
        <w:ind w:left="0" w:firstLine="709"/>
        <w:jc w:val="both"/>
        <w:rPr>
          <w:lang w:val="ro-MO"/>
        </w:rPr>
      </w:pPr>
    </w:p>
    <w:p w:rsidR="00723840" w:rsidRPr="00F325D8" w:rsidRDefault="00723840" w:rsidP="00F325D8">
      <w:pPr>
        <w:pStyle w:val="a4"/>
        <w:tabs>
          <w:tab w:val="left" w:pos="993"/>
        </w:tabs>
        <w:spacing w:after="0"/>
        <w:ind w:left="0" w:firstLine="709"/>
        <w:jc w:val="both"/>
        <w:rPr>
          <w:b/>
          <w:bCs/>
          <w:lang w:val="ro-MO"/>
        </w:rPr>
      </w:pPr>
      <w:r w:rsidRPr="00F325D8">
        <w:rPr>
          <w:lang w:val="ro-MO"/>
        </w:rPr>
        <w:t xml:space="preserve">Se aprobă Regulamentul-tip privind organizarea şi desfăşurarea activităţii în domeniul jocurilor de noroc: exploatarea automatelor de joc cu </w:t>
      </w:r>
      <w:proofErr w:type="spellStart"/>
      <w:r w:rsidRPr="00F325D8">
        <w:rPr>
          <w:lang w:val="ro-MO"/>
        </w:rPr>
        <w:t>cîştiguri</w:t>
      </w:r>
      <w:proofErr w:type="spellEnd"/>
      <w:r w:rsidRPr="00F325D8">
        <w:rPr>
          <w:lang w:val="ro-MO"/>
        </w:rPr>
        <w:t xml:space="preserve"> băneşti; întreţinerea cazinourilor; stabilirea mizelor la competiţiile sportive; organizarea şi desfăşurarea loteriilor (anexează).</w:t>
      </w:r>
    </w:p>
    <w:p w:rsidR="00723840" w:rsidRPr="00F325D8" w:rsidRDefault="00723840" w:rsidP="00F325D8">
      <w:pPr>
        <w:ind w:firstLine="709"/>
        <w:jc w:val="both"/>
        <w:rPr>
          <w:sz w:val="24"/>
          <w:lang w:val="ro-MO"/>
        </w:rPr>
      </w:pPr>
    </w:p>
    <w:p w:rsidR="0009003E" w:rsidRPr="00F325D8" w:rsidRDefault="0009003E" w:rsidP="00F325D8">
      <w:pPr>
        <w:ind w:firstLine="709"/>
        <w:jc w:val="both"/>
        <w:rPr>
          <w:sz w:val="24"/>
          <w:lang w:val="ro-MO"/>
        </w:rPr>
      </w:pPr>
    </w:p>
    <w:p w:rsidR="0009003E" w:rsidRPr="00F325D8" w:rsidRDefault="0009003E" w:rsidP="00F325D8">
      <w:pPr>
        <w:ind w:firstLine="709"/>
        <w:jc w:val="both"/>
        <w:rPr>
          <w:sz w:val="24"/>
          <w:lang w:val="ro-MO"/>
        </w:rPr>
      </w:pPr>
    </w:p>
    <w:p w:rsidR="0009003E" w:rsidRPr="00F325D8" w:rsidRDefault="0009003E" w:rsidP="00F325D8">
      <w:pPr>
        <w:ind w:firstLine="709"/>
        <w:jc w:val="both"/>
        <w:rPr>
          <w:sz w:val="24"/>
          <w:lang w:val="ro-MO"/>
        </w:rPr>
      </w:pPr>
    </w:p>
    <w:p w:rsidR="00723840" w:rsidRPr="00F325D8" w:rsidRDefault="00723840" w:rsidP="00F325D8">
      <w:pPr>
        <w:pStyle w:val="a4"/>
        <w:spacing w:after="0"/>
        <w:ind w:left="0" w:firstLine="709"/>
        <w:jc w:val="both"/>
        <w:rPr>
          <w:lang w:val="ro-MO"/>
        </w:rPr>
      </w:pPr>
    </w:p>
    <w:p w:rsidR="00723840" w:rsidRPr="00F325D8" w:rsidRDefault="00723840" w:rsidP="00F325D8">
      <w:pPr>
        <w:tabs>
          <w:tab w:val="left" w:pos="6663"/>
          <w:tab w:val="left" w:pos="6946"/>
        </w:tabs>
        <w:ind w:firstLine="709"/>
        <w:jc w:val="both"/>
        <w:rPr>
          <w:b/>
          <w:sz w:val="24"/>
          <w:lang w:val="ro-MO"/>
        </w:rPr>
      </w:pPr>
      <w:r w:rsidRPr="00F325D8">
        <w:rPr>
          <w:b/>
          <w:sz w:val="24"/>
          <w:lang w:val="ro-MO"/>
        </w:rPr>
        <w:t>PRIM-MINISTRU                                                       Iurie LEANCĂ</w:t>
      </w:r>
    </w:p>
    <w:p w:rsidR="0009003E" w:rsidRPr="00F325D8" w:rsidRDefault="0009003E" w:rsidP="00F325D8">
      <w:pPr>
        <w:ind w:firstLine="709"/>
        <w:jc w:val="both"/>
        <w:rPr>
          <w:b/>
          <w:sz w:val="24"/>
          <w:lang w:val="ro-MO"/>
        </w:rPr>
      </w:pPr>
    </w:p>
    <w:p w:rsidR="0009003E" w:rsidRPr="00F325D8" w:rsidRDefault="0009003E" w:rsidP="00F325D8">
      <w:pPr>
        <w:ind w:firstLine="709"/>
        <w:jc w:val="both"/>
        <w:rPr>
          <w:b/>
          <w:sz w:val="24"/>
          <w:lang w:val="ro-MO"/>
        </w:rPr>
      </w:pPr>
    </w:p>
    <w:p w:rsidR="00723840" w:rsidRPr="00F325D8" w:rsidRDefault="00723840" w:rsidP="00F325D8">
      <w:pPr>
        <w:ind w:firstLine="709"/>
        <w:jc w:val="both"/>
        <w:rPr>
          <w:b/>
          <w:sz w:val="24"/>
          <w:lang w:val="ro-MO"/>
        </w:rPr>
      </w:pPr>
      <w:r w:rsidRPr="00F325D8">
        <w:rPr>
          <w:b/>
          <w:sz w:val="24"/>
          <w:lang w:val="ro-MO"/>
        </w:rPr>
        <w:t>Contrasemnează:</w:t>
      </w:r>
    </w:p>
    <w:p w:rsidR="00723840" w:rsidRPr="00F325D8" w:rsidRDefault="00723840" w:rsidP="00F325D8">
      <w:pPr>
        <w:ind w:firstLine="709"/>
        <w:jc w:val="both"/>
        <w:rPr>
          <w:b/>
          <w:sz w:val="24"/>
          <w:lang w:val="ro-MO"/>
        </w:rPr>
      </w:pPr>
      <w:r w:rsidRPr="00F325D8">
        <w:rPr>
          <w:b/>
          <w:sz w:val="24"/>
          <w:lang w:val="ro-MO"/>
        </w:rPr>
        <w:t>Viceprim-ministru,</w:t>
      </w:r>
    </w:p>
    <w:p w:rsidR="00723840" w:rsidRPr="00F325D8" w:rsidRDefault="00723840" w:rsidP="00F325D8">
      <w:pPr>
        <w:ind w:firstLine="709"/>
        <w:jc w:val="both"/>
        <w:rPr>
          <w:b/>
          <w:sz w:val="24"/>
          <w:lang w:val="ro-MO"/>
        </w:rPr>
      </w:pPr>
      <w:r w:rsidRPr="00F325D8">
        <w:rPr>
          <w:b/>
          <w:sz w:val="24"/>
          <w:lang w:val="ro-MO"/>
        </w:rPr>
        <w:t>Ministrul economiei                                                       Valeriu LAZĂR</w:t>
      </w:r>
    </w:p>
    <w:p w:rsidR="00723840" w:rsidRPr="00F325D8" w:rsidRDefault="00723840" w:rsidP="00F325D8">
      <w:pPr>
        <w:ind w:firstLine="709"/>
        <w:jc w:val="both"/>
        <w:rPr>
          <w:sz w:val="24"/>
          <w:lang w:val="ro-MO"/>
        </w:rPr>
      </w:pPr>
    </w:p>
    <w:p w:rsidR="00723840" w:rsidRPr="00F325D8" w:rsidRDefault="00723840" w:rsidP="00F325D8">
      <w:pPr>
        <w:ind w:firstLine="709"/>
        <w:jc w:val="both"/>
        <w:rPr>
          <w:sz w:val="24"/>
          <w:lang w:val="ro-MO"/>
        </w:rPr>
      </w:pPr>
    </w:p>
    <w:p w:rsidR="00723840" w:rsidRPr="00F325D8" w:rsidRDefault="00723840" w:rsidP="00F325D8">
      <w:pPr>
        <w:ind w:firstLine="709"/>
        <w:jc w:val="both"/>
        <w:rPr>
          <w:sz w:val="24"/>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B2007E" w:rsidRPr="00F325D8" w:rsidRDefault="00B2007E"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723840" w:rsidRPr="00F325D8" w:rsidRDefault="00723840" w:rsidP="00F325D8">
      <w:pPr>
        <w:pStyle w:val="tt"/>
        <w:ind w:firstLine="709"/>
        <w:jc w:val="both"/>
        <w:rPr>
          <w:lang w:val="ro-MO"/>
        </w:rPr>
      </w:pPr>
    </w:p>
    <w:p w:rsidR="00981240" w:rsidRPr="00F325D8" w:rsidRDefault="00981240" w:rsidP="00F325D8">
      <w:pPr>
        <w:pStyle w:val="tt"/>
        <w:ind w:firstLine="709"/>
        <w:jc w:val="both"/>
        <w:rPr>
          <w:lang w:val="ro-MO"/>
        </w:rPr>
      </w:pPr>
    </w:p>
    <w:p w:rsidR="00981240" w:rsidRPr="00F325D8" w:rsidRDefault="00981240" w:rsidP="00F325D8">
      <w:pPr>
        <w:pStyle w:val="tt"/>
        <w:ind w:firstLine="709"/>
        <w:jc w:val="both"/>
        <w:rPr>
          <w:lang w:val="ro-MO"/>
        </w:rPr>
      </w:pPr>
    </w:p>
    <w:p w:rsidR="00981240" w:rsidRPr="00F325D8" w:rsidRDefault="00981240" w:rsidP="00F325D8">
      <w:pPr>
        <w:pStyle w:val="tt"/>
        <w:ind w:firstLine="709"/>
        <w:jc w:val="both"/>
        <w:rPr>
          <w:lang w:val="ro-MO"/>
        </w:rPr>
      </w:pPr>
    </w:p>
    <w:p w:rsidR="00981240" w:rsidRPr="00F325D8" w:rsidRDefault="0009003E" w:rsidP="00F325D8">
      <w:pPr>
        <w:pStyle w:val="tt"/>
        <w:ind w:firstLine="709"/>
        <w:jc w:val="both"/>
        <w:rPr>
          <w:lang w:val="ro-MO"/>
        </w:rPr>
      </w:pPr>
      <w:r w:rsidRPr="00F325D8">
        <w:rPr>
          <w:lang w:val="ro-MO"/>
        </w:rPr>
        <w:lastRenderedPageBreak/>
        <w:tab/>
      </w:r>
      <w:r w:rsidRPr="00F325D8">
        <w:rPr>
          <w:lang w:val="ro-MO"/>
        </w:rPr>
        <w:tab/>
      </w:r>
      <w:r w:rsidR="00723840" w:rsidRPr="00F325D8">
        <w:rPr>
          <w:lang w:val="ro-MO"/>
        </w:rPr>
        <w:tab/>
      </w:r>
      <w:r w:rsidR="00723840" w:rsidRPr="00F325D8">
        <w:rPr>
          <w:lang w:val="ro-MO"/>
        </w:rPr>
        <w:tab/>
      </w:r>
      <w:r w:rsidR="00723840" w:rsidRPr="00F325D8">
        <w:rPr>
          <w:lang w:val="ro-MO"/>
        </w:rPr>
        <w:tab/>
      </w:r>
      <w:r w:rsidR="00723840" w:rsidRPr="00F325D8">
        <w:rPr>
          <w:lang w:val="ro-MO"/>
        </w:rPr>
        <w:tab/>
      </w:r>
      <w:r w:rsidR="00723840" w:rsidRPr="00F325D8">
        <w:rPr>
          <w:lang w:val="ro-MO"/>
        </w:rPr>
        <w:tab/>
      </w:r>
      <w:r w:rsidR="00723840" w:rsidRPr="00F325D8">
        <w:rPr>
          <w:lang w:val="ro-MO"/>
        </w:rPr>
        <w:tab/>
      </w:r>
      <w:r w:rsidR="00723840" w:rsidRPr="00F325D8">
        <w:rPr>
          <w:lang w:val="ro-MO"/>
        </w:rPr>
        <w:tab/>
        <w:t>Anexă</w:t>
      </w:r>
    </w:p>
    <w:p w:rsidR="00723840" w:rsidRPr="00F325D8" w:rsidRDefault="00981240" w:rsidP="00F325D8">
      <w:pPr>
        <w:pStyle w:val="tt"/>
        <w:ind w:firstLine="709"/>
        <w:jc w:val="both"/>
        <w:rPr>
          <w:lang w:val="ro-MO"/>
        </w:rPr>
      </w:pPr>
      <w:r w:rsidRPr="00F325D8">
        <w:rPr>
          <w:lang w:val="ro-MO"/>
        </w:rPr>
        <w:tab/>
      </w:r>
      <w:r w:rsidRPr="00F325D8">
        <w:rPr>
          <w:lang w:val="ro-MO"/>
        </w:rPr>
        <w:tab/>
      </w:r>
      <w:r w:rsidR="0009003E" w:rsidRPr="00F325D8">
        <w:rPr>
          <w:lang w:val="ro-MO"/>
        </w:rPr>
        <w:tab/>
      </w:r>
      <w:r w:rsidR="0009003E" w:rsidRPr="00F325D8">
        <w:rPr>
          <w:lang w:val="ro-MO"/>
        </w:rPr>
        <w:tab/>
      </w:r>
      <w:r w:rsidRPr="00F325D8">
        <w:rPr>
          <w:lang w:val="ro-MO"/>
        </w:rPr>
        <w:tab/>
      </w:r>
      <w:r w:rsidRPr="00F325D8">
        <w:rPr>
          <w:lang w:val="ro-MO"/>
        </w:rPr>
        <w:tab/>
      </w:r>
      <w:r w:rsidRPr="00F325D8">
        <w:rPr>
          <w:lang w:val="ro-MO"/>
        </w:rPr>
        <w:tab/>
      </w:r>
      <w:r w:rsidRPr="00F325D8">
        <w:rPr>
          <w:lang w:val="ro-MO"/>
        </w:rPr>
        <w:tab/>
      </w:r>
      <w:r w:rsidR="00723840" w:rsidRPr="00F325D8">
        <w:rPr>
          <w:lang w:val="ro-MO"/>
        </w:rPr>
        <w:t>la Hotărîrea Guvernului</w:t>
      </w:r>
    </w:p>
    <w:p w:rsidR="00723840" w:rsidRPr="00F325D8" w:rsidRDefault="0009003E" w:rsidP="00F325D8">
      <w:pPr>
        <w:pStyle w:val="tt"/>
        <w:ind w:firstLine="709"/>
        <w:jc w:val="both"/>
        <w:rPr>
          <w:lang w:val="ro-MO"/>
        </w:rPr>
      </w:pPr>
      <w:r w:rsidRPr="00F325D8">
        <w:rPr>
          <w:lang w:val="ro-MO"/>
        </w:rPr>
        <w:tab/>
      </w:r>
      <w:r w:rsidRPr="00F325D8">
        <w:rPr>
          <w:lang w:val="ro-MO"/>
        </w:rPr>
        <w:tab/>
      </w:r>
      <w:r w:rsidRPr="00F325D8">
        <w:rPr>
          <w:lang w:val="ro-MO"/>
        </w:rPr>
        <w:tab/>
      </w:r>
      <w:r w:rsidRPr="00F325D8">
        <w:rPr>
          <w:lang w:val="ro-MO"/>
        </w:rPr>
        <w:tab/>
      </w:r>
      <w:r w:rsidRPr="00F325D8">
        <w:rPr>
          <w:lang w:val="ro-MO"/>
        </w:rPr>
        <w:tab/>
      </w:r>
      <w:r w:rsidRPr="00F325D8">
        <w:rPr>
          <w:lang w:val="ro-MO"/>
        </w:rPr>
        <w:tab/>
      </w:r>
      <w:r w:rsidRPr="00F325D8">
        <w:rPr>
          <w:lang w:val="ro-MO"/>
        </w:rPr>
        <w:tab/>
      </w:r>
      <w:r w:rsidRPr="00F325D8">
        <w:rPr>
          <w:lang w:val="ro-MO"/>
        </w:rPr>
        <w:tab/>
      </w:r>
      <w:r w:rsidR="00723840" w:rsidRPr="00F325D8">
        <w:rPr>
          <w:lang w:val="ro-MO"/>
        </w:rPr>
        <w:t>nr.       din                         2014</w:t>
      </w:r>
    </w:p>
    <w:p w:rsidR="00723840" w:rsidRPr="00F325D8" w:rsidRDefault="00723840" w:rsidP="00F325D8">
      <w:pPr>
        <w:pStyle w:val="tt"/>
        <w:ind w:firstLine="709"/>
        <w:jc w:val="both"/>
        <w:rPr>
          <w:lang w:val="ro-MO"/>
        </w:rPr>
      </w:pPr>
    </w:p>
    <w:p w:rsidR="0009003E" w:rsidRPr="00F325D8" w:rsidRDefault="0009003E" w:rsidP="00F325D8">
      <w:pPr>
        <w:pStyle w:val="tt"/>
        <w:ind w:firstLine="709"/>
        <w:jc w:val="both"/>
        <w:rPr>
          <w:lang w:val="ro-MO"/>
        </w:rPr>
      </w:pPr>
    </w:p>
    <w:p w:rsidR="00723840" w:rsidRPr="00F325D8" w:rsidRDefault="00723840" w:rsidP="00F325D8">
      <w:pPr>
        <w:pStyle w:val="tt"/>
        <w:ind w:firstLine="709"/>
        <w:rPr>
          <w:lang w:val="ro-MO"/>
        </w:rPr>
      </w:pPr>
      <w:r w:rsidRPr="00F325D8">
        <w:rPr>
          <w:lang w:val="ro-MO"/>
        </w:rPr>
        <w:t>REGULAMENT-TIP</w:t>
      </w:r>
    </w:p>
    <w:p w:rsidR="00723840" w:rsidRPr="00F325D8" w:rsidRDefault="00723840" w:rsidP="00F325D8">
      <w:pPr>
        <w:pStyle w:val="tt"/>
        <w:ind w:firstLine="709"/>
        <w:rPr>
          <w:lang w:val="ro-MO"/>
        </w:rPr>
      </w:pPr>
      <w:r w:rsidRPr="00F325D8">
        <w:rPr>
          <w:lang w:val="ro-MO"/>
        </w:rPr>
        <w:t xml:space="preserve">privind organizarea şi desfăşurarea activităţii în domeniul jocurilor de noroc: exploatarea automatelor de joc cu </w:t>
      </w:r>
      <w:proofErr w:type="spellStart"/>
      <w:r w:rsidRPr="00F325D8">
        <w:rPr>
          <w:lang w:val="ro-MO"/>
        </w:rPr>
        <w:t>cîştiguri</w:t>
      </w:r>
      <w:proofErr w:type="spellEnd"/>
      <w:r w:rsidRPr="00F325D8">
        <w:rPr>
          <w:lang w:val="ro-MO"/>
        </w:rPr>
        <w:t xml:space="preserve"> băneşti; întreţinerea cazinourilor; stabilirea mizelor la competiţiile sportive; organizarea şi desfăşurarea loteriilor</w:t>
      </w:r>
    </w:p>
    <w:p w:rsidR="0009003E" w:rsidRPr="00F325D8" w:rsidRDefault="0009003E" w:rsidP="00F325D8">
      <w:pPr>
        <w:pStyle w:val="40"/>
        <w:spacing w:after="0" w:line="240" w:lineRule="auto"/>
        <w:ind w:firstLine="709"/>
        <w:rPr>
          <w:rStyle w:val="48pt"/>
          <w:rFonts w:ascii="Times New Roman" w:hAnsi="Times New Roman" w:cs="Times New Roman"/>
          <w:sz w:val="24"/>
          <w:szCs w:val="24"/>
          <w:lang w:val="ro-MO"/>
        </w:rPr>
      </w:pPr>
    </w:p>
    <w:p w:rsidR="00B2007E" w:rsidRPr="00F325D8" w:rsidRDefault="00B2007E"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I</w:t>
      </w:r>
    </w:p>
    <w:p w:rsidR="00723840" w:rsidRPr="00F325D8" w:rsidRDefault="00723840" w:rsidP="00F325D8">
      <w:pPr>
        <w:pStyle w:val="40"/>
        <w:spacing w:after="0" w:line="240" w:lineRule="auto"/>
        <w:ind w:firstLine="709"/>
        <w:rPr>
          <w:rFonts w:ascii="Times New Roman" w:hAnsi="Times New Roman" w:cs="Times New Roman"/>
          <w:sz w:val="24"/>
          <w:szCs w:val="24"/>
          <w:lang w:val="ro-MO"/>
        </w:rPr>
      </w:pPr>
      <w:r w:rsidRPr="00F325D8">
        <w:rPr>
          <w:rFonts w:ascii="Times New Roman" w:hAnsi="Times New Roman" w:cs="Times New Roman"/>
          <w:sz w:val="24"/>
          <w:szCs w:val="24"/>
          <w:lang w:val="ro-MO"/>
        </w:rPr>
        <w:t>Dispoziţii generale</w:t>
      </w:r>
    </w:p>
    <w:p w:rsidR="00723840" w:rsidRPr="00F325D8" w:rsidRDefault="00723840" w:rsidP="00F325D8">
      <w:pPr>
        <w:ind w:firstLine="709"/>
        <w:jc w:val="both"/>
        <w:rPr>
          <w:sz w:val="24"/>
          <w:lang w:val="ro-MO"/>
        </w:rPr>
      </w:pPr>
      <w:r w:rsidRPr="00F325D8">
        <w:rPr>
          <w:sz w:val="24"/>
          <w:lang w:val="ro-MO"/>
        </w:rPr>
        <w:t>Scopul şi sfera de reglementare.</w:t>
      </w:r>
    </w:p>
    <w:p w:rsidR="00B2007E" w:rsidRPr="00F325D8" w:rsidRDefault="00723840" w:rsidP="00F325D8">
      <w:pPr>
        <w:ind w:firstLine="709"/>
        <w:jc w:val="both"/>
        <w:rPr>
          <w:sz w:val="24"/>
          <w:lang w:val="ro-MO"/>
        </w:rPr>
      </w:pPr>
      <w:r w:rsidRPr="00F325D8">
        <w:rPr>
          <w:sz w:val="24"/>
          <w:lang w:val="ro-MO"/>
        </w:rPr>
        <w:t>a) Prezentul Regulament –tip este elaborat în conformitate cu Legea nr. 285-XIV din 18.02.1</w:t>
      </w:r>
    </w:p>
    <w:p w:rsidR="00723840" w:rsidRPr="00F325D8" w:rsidRDefault="00723840" w:rsidP="00F325D8">
      <w:pPr>
        <w:ind w:firstLine="709"/>
        <w:jc w:val="both"/>
        <w:rPr>
          <w:b/>
          <w:sz w:val="24"/>
          <w:lang w:val="ro-MO"/>
        </w:rPr>
      </w:pPr>
      <w:r w:rsidRPr="00F325D8">
        <w:rPr>
          <w:sz w:val="24"/>
          <w:lang w:val="ro-MO"/>
        </w:rPr>
        <w:t>999 cu privire la jocurile de noroc şi stabileşte modul şi condiţiile de organizare şi desfăşurare a activităţii legate de jocurile de noroc.</w:t>
      </w:r>
    </w:p>
    <w:p w:rsidR="00723840" w:rsidRPr="00F325D8" w:rsidRDefault="00723840" w:rsidP="00F325D8">
      <w:pPr>
        <w:ind w:firstLine="709"/>
        <w:jc w:val="both"/>
        <w:rPr>
          <w:sz w:val="24"/>
          <w:lang w:val="ro-MO"/>
        </w:rPr>
      </w:pPr>
      <w:r w:rsidRPr="00F325D8">
        <w:rPr>
          <w:sz w:val="24"/>
          <w:lang w:val="ro-MO"/>
        </w:rPr>
        <w:t xml:space="preserve">b) Regulamentul în cauză se extinde asupra următoarelor jocuri de noroc, care sunt supuse reglementării prin licenţiere în conformitate cu Legea nr.451-XV din 30 iulie 2001 privind reglementarea prin licenţiere a activităţii de întreprinzător: </w:t>
      </w:r>
    </w:p>
    <w:p w:rsidR="00723840" w:rsidRPr="00F325D8" w:rsidRDefault="00723840" w:rsidP="00F325D8">
      <w:pPr>
        <w:ind w:firstLine="709"/>
        <w:jc w:val="both"/>
        <w:rPr>
          <w:sz w:val="24"/>
          <w:lang w:val="ro-MO"/>
        </w:rPr>
      </w:pPr>
      <w:r w:rsidRPr="00F325D8">
        <w:rPr>
          <w:sz w:val="24"/>
          <w:lang w:val="ro-MO"/>
        </w:rPr>
        <w:t xml:space="preserve"> - exploatarea automatelor de jocuri cu </w:t>
      </w:r>
      <w:proofErr w:type="spellStart"/>
      <w:r w:rsidRPr="00F325D8">
        <w:rPr>
          <w:sz w:val="24"/>
          <w:lang w:val="ro-MO"/>
        </w:rPr>
        <w:t>cîştiguri</w:t>
      </w:r>
      <w:proofErr w:type="spellEnd"/>
      <w:r w:rsidRPr="00F325D8">
        <w:rPr>
          <w:sz w:val="24"/>
          <w:lang w:val="ro-MO"/>
        </w:rPr>
        <w:t xml:space="preserve"> băneşti; </w:t>
      </w:r>
    </w:p>
    <w:p w:rsidR="00723840" w:rsidRPr="00F325D8" w:rsidRDefault="00723840" w:rsidP="00F325D8">
      <w:pPr>
        <w:ind w:firstLine="709"/>
        <w:jc w:val="both"/>
        <w:rPr>
          <w:sz w:val="24"/>
          <w:lang w:val="ro-MO"/>
        </w:rPr>
      </w:pPr>
      <w:r w:rsidRPr="00F325D8">
        <w:rPr>
          <w:sz w:val="24"/>
          <w:lang w:val="ro-MO"/>
        </w:rPr>
        <w:t xml:space="preserve"> - întreţinerea cazinourilor;</w:t>
      </w:r>
    </w:p>
    <w:p w:rsidR="00723840" w:rsidRPr="00F325D8" w:rsidRDefault="00723840" w:rsidP="00F325D8">
      <w:pPr>
        <w:ind w:firstLine="709"/>
        <w:jc w:val="both"/>
        <w:rPr>
          <w:sz w:val="24"/>
          <w:lang w:val="ro-MO"/>
        </w:rPr>
      </w:pPr>
      <w:r w:rsidRPr="00F325D8">
        <w:rPr>
          <w:sz w:val="24"/>
          <w:lang w:val="ro-MO"/>
        </w:rPr>
        <w:t xml:space="preserve"> - organizarea şi desfăşurarea loteriilor;</w:t>
      </w:r>
    </w:p>
    <w:p w:rsidR="00723840" w:rsidRPr="00F325D8" w:rsidRDefault="00723840" w:rsidP="00F325D8">
      <w:pPr>
        <w:ind w:firstLine="709"/>
        <w:jc w:val="both"/>
        <w:rPr>
          <w:sz w:val="24"/>
          <w:lang w:val="ro-MO"/>
        </w:rPr>
      </w:pPr>
      <w:r w:rsidRPr="00F325D8">
        <w:rPr>
          <w:sz w:val="24"/>
          <w:lang w:val="ro-MO"/>
        </w:rPr>
        <w:t xml:space="preserve"> - stabilirea mizelor la competiţiile sportive.</w:t>
      </w:r>
    </w:p>
    <w:p w:rsidR="00723840" w:rsidRPr="00F325D8" w:rsidRDefault="00723840" w:rsidP="00F325D8">
      <w:pPr>
        <w:ind w:firstLine="709"/>
        <w:jc w:val="both"/>
        <w:rPr>
          <w:b/>
          <w:sz w:val="24"/>
          <w:lang w:val="ro-MO"/>
        </w:rPr>
      </w:pPr>
      <w:r w:rsidRPr="00F325D8">
        <w:rPr>
          <w:sz w:val="24"/>
          <w:lang w:val="ro-MO"/>
        </w:rPr>
        <w:t xml:space="preserve">c) Prezentul Regulament este elaborat în scopul protejării efective și eficiente a drepturilor şi intereselor legale atît ale organizatorului jocurilor de noroc, </w:t>
      </w:r>
      <w:proofErr w:type="spellStart"/>
      <w:r w:rsidRPr="00F325D8">
        <w:rPr>
          <w:sz w:val="24"/>
          <w:lang w:val="ro-MO"/>
        </w:rPr>
        <w:t>cît</w:t>
      </w:r>
      <w:proofErr w:type="spellEnd"/>
      <w:r w:rsidRPr="00F325D8">
        <w:rPr>
          <w:sz w:val="24"/>
          <w:lang w:val="ro-MO"/>
        </w:rPr>
        <w:t xml:space="preserve"> şi ale participanţilor la joc (jucătorilor), </w:t>
      </w:r>
      <w:proofErr w:type="spellStart"/>
      <w:r w:rsidRPr="00F325D8">
        <w:rPr>
          <w:sz w:val="24"/>
          <w:lang w:val="ro-MO"/>
        </w:rPr>
        <w:t>reglementînd</w:t>
      </w:r>
      <w:proofErr w:type="spellEnd"/>
      <w:r w:rsidRPr="00F325D8">
        <w:rPr>
          <w:sz w:val="24"/>
          <w:lang w:val="ro-MO"/>
        </w:rPr>
        <w:t xml:space="preserve"> condiţiile de desfăşurare a jocului şi determinare a </w:t>
      </w:r>
      <w:proofErr w:type="spellStart"/>
      <w:r w:rsidRPr="00F325D8">
        <w:rPr>
          <w:sz w:val="24"/>
          <w:lang w:val="ro-MO"/>
        </w:rPr>
        <w:t>cîştigătorului</w:t>
      </w:r>
      <w:proofErr w:type="spellEnd"/>
      <w:r w:rsidRPr="00F325D8">
        <w:rPr>
          <w:sz w:val="24"/>
          <w:lang w:val="ro-MO"/>
        </w:rPr>
        <w:t>, locul, modul şi termenele de eliberare a câştigurilor, modul şi termenele de satisfacere a pretenţiilor jucătorilor, precum şi alte aspecte necesare pentru buna desfăşurare a jocurilor de noroc în sala de joc.</w:t>
      </w:r>
    </w:p>
    <w:p w:rsidR="00723840" w:rsidRPr="00F325D8" w:rsidRDefault="00723840" w:rsidP="00F325D8">
      <w:pPr>
        <w:pStyle w:val="50"/>
        <w:numPr>
          <w:ilvl w:val="0"/>
          <w:numId w:val="1"/>
        </w:numPr>
        <w:tabs>
          <w:tab w:val="left" w:pos="592"/>
        </w:tabs>
        <w:spacing w:before="0" w:line="240" w:lineRule="auto"/>
        <w:ind w:left="0" w:firstLine="709"/>
        <w:jc w:val="both"/>
        <w:rPr>
          <w:rFonts w:ascii="Times New Roman" w:hAnsi="Times New Roman" w:cs="Times New Roman"/>
          <w:b/>
          <w:sz w:val="24"/>
          <w:szCs w:val="24"/>
          <w:lang w:val="ro-MO"/>
        </w:rPr>
      </w:pPr>
      <w:r w:rsidRPr="00F325D8">
        <w:rPr>
          <w:rFonts w:ascii="Times New Roman" w:hAnsi="Times New Roman" w:cs="Times New Roman"/>
          <w:sz w:val="24"/>
          <w:szCs w:val="24"/>
          <w:lang w:val="ro-MO"/>
        </w:rPr>
        <w:t>Noţiuni generale</w:t>
      </w:r>
    </w:p>
    <w:p w:rsidR="00723840" w:rsidRPr="00F325D8" w:rsidRDefault="00723840" w:rsidP="00F325D8">
      <w:pPr>
        <w:pStyle w:val="1"/>
        <w:numPr>
          <w:ilvl w:val="0"/>
          <w:numId w:val="2"/>
        </w:numPr>
        <w:tabs>
          <w:tab w:val="left" w:pos="663"/>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Jocul de noroc</w:t>
      </w:r>
      <w:r w:rsidRPr="00F325D8">
        <w:rPr>
          <w:rFonts w:ascii="Times New Roman" w:hAnsi="Times New Roman" w:cs="Times New Roman"/>
          <w:sz w:val="24"/>
          <w:szCs w:val="24"/>
          <w:lang w:val="ro-MO"/>
        </w:rPr>
        <w:t xml:space="preserve">  reprezintă  jocul, desfăşurat conform  regulilor, participarea la care permite a </w:t>
      </w:r>
      <w:proofErr w:type="spellStart"/>
      <w:r w:rsidRPr="00F325D8">
        <w:rPr>
          <w:rFonts w:ascii="Times New Roman" w:hAnsi="Times New Roman" w:cs="Times New Roman"/>
          <w:sz w:val="24"/>
          <w:szCs w:val="24"/>
          <w:lang w:val="ro-MO"/>
        </w:rPr>
        <w:t>cîştiga</w:t>
      </w:r>
      <w:proofErr w:type="spellEnd"/>
      <w:r w:rsidRPr="00F325D8">
        <w:rPr>
          <w:rFonts w:ascii="Times New Roman" w:hAnsi="Times New Roman" w:cs="Times New Roman"/>
          <w:sz w:val="24"/>
          <w:szCs w:val="24"/>
          <w:lang w:val="ro-MO"/>
        </w:rPr>
        <w:t xml:space="preserve"> bani, iar rezultatul este generat în întregime de elemente aleatorii.</w:t>
      </w:r>
    </w:p>
    <w:p w:rsidR="00723840" w:rsidRPr="00F325D8" w:rsidRDefault="00723840" w:rsidP="00F325D8">
      <w:pPr>
        <w:pStyle w:val="1"/>
        <w:numPr>
          <w:ilvl w:val="0"/>
          <w:numId w:val="2"/>
        </w:numPr>
        <w:tabs>
          <w:tab w:val="left" w:pos="61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iCs/>
          <w:sz w:val="24"/>
          <w:szCs w:val="24"/>
          <w:lang w:val="ro-MO"/>
        </w:rPr>
        <w:t>Organizator al jocurilor de noroc</w:t>
      </w:r>
      <w:r w:rsidRPr="00F325D8">
        <w:rPr>
          <w:rFonts w:ascii="Times New Roman" w:hAnsi="Times New Roman" w:cs="Times New Roman"/>
          <w:sz w:val="24"/>
          <w:szCs w:val="24"/>
          <w:lang w:val="ro-MO"/>
        </w:rPr>
        <w:t xml:space="preserve"> - persoană juridică, rezidentă în Republica Moldova, care deţine licenţa respectivă şi desfăşoară nemijlocit jocuri de noroc autorizate. Cota totală a fondatorilor (acţionarilor) străini nu va depăşi 49% din capitalul social.</w:t>
      </w:r>
    </w:p>
    <w:p w:rsidR="00723840" w:rsidRPr="00F325D8" w:rsidRDefault="00723840" w:rsidP="00F325D8">
      <w:pPr>
        <w:pStyle w:val="1"/>
        <w:numPr>
          <w:ilvl w:val="0"/>
          <w:numId w:val="2"/>
        </w:numPr>
        <w:tabs>
          <w:tab w:val="left" w:pos="61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 xml:space="preserve">Cazino </w:t>
      </w:r>
      <w:r w:rsidRPr="00F325D8">
        <w:rPr>
          <w:rFonts w:ascii="Times New Roman" w:hAnsi="Times New Roman" w:cs="Times New Roman"/>
          <w:sz w:val="24"/>
          <w:szCs w:val="24"/>
          <w:lang w:val="ro-MO"/>
        </w:rPr>
        <w:t xml:space="preserve">-  local public, special amenajat, în care se desfăşoară jocurile de noroc cu utilizarea ruletei, meselor pentru jocuri de cărţi, precum şi alt inventar de joc, cu anunţarea </w:t>
      </w:r>
      <w:proofErr w:type="spellStart"/>
      <w:r w:rsidRPr="00F325D8">
        <w:rPr>
          <w:rFonts w:ascii="Times New Roman" w:hAnsi="Times New Roman" w:cs="Times New Roman"/>
          <w:sz w:val="24"/>
          <w:szCs w:val="24"/>
          <w:lang w:val="ro-MO"/>
        </w:rPr>
        <w:t>cîştigului</w:t>
      </w:r>
      <w:proofErr w:type="spellEnd"/>
      <w:r w:rsidRPr="00F325D8">
        <w:rPr>
          <w:rFonts w:ascii="Times New Roman" w:hAnsi="Times New Roman" w:cs="Times New Roman"/>
          <w:sz w:val="24"/>
          <w:szCs w:val="24"/>
          <w:lang w:val="ro-MO"/>
        </w:rPr>
        <w:t xml:space="preserve"> în bani sau în alte bunuri.</w:t>
      </w:r>
    </w:p>
    <w:p w:rsidR="00723840" w:rsidRPr="00F325D8" w:rsidRDefault="00723840" w:rsidP="00F325D8">
      <w:pPr>
        <w:pStyle w:val="2"/>
        <w:numPr>
          <w:ilvl w:val="0"/>
          <w:numId w:val="2"/>
        </w:numPr>
        <w:shd w:val="clear" w:color="auto" w:fill="auto"/>
        <w:tabs>
          <w:tab w:val="left" w:pos="567"/>
        </w:tabs>
        <w:spacing w:before="0"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eastAsia="ro-RO"/>
        </w:rPr>
        <w:t xml:space="preserve">Automat de joc cu </w:t>
      </w:r>
      <w:proofErr w:type="spellStart"/>
      <w:r w:rsidRPr="00F325D8">
        <w:rPr>
          <w:rFonts w:ascii="Times New Roman" w:hAnsi="Times New Roman" w:cs="Times New Roman"/>
          <w:b/>
          <w:sz w:val="24"/>
          <w:szCs w:val="24"/>
          <w:lang w:val="ro-MO" w:eastAsia="ro-RO"/>
        </w:rPr>
        <w:t>cîştiguri</w:t>
      </w:r>
      <w:proofErr w:type="spellEnd"/>
      <w:r w:rsidRPr="00F325D8">
        <w:rPr>
          <w:rFonts w:ascii="Times New Roman" w:hAnsi="Times New Roman" w:cs="Times New Roman"/>
          <w:b/>
          <w:sz w:val="24"/>
          <w:szCs w:val="24"/>
          <w:lang w:val="ro-MO" w:eastAsia="ro-RO"/>
        </w:rPr>
        <w:t xml:space="preserve"> băneşti</w:t>
      </w:r>
      <w:r w:rsidRPr="00F325D8">
        <w:rPr>
          <w:rFonts w:ascii="Times New Roman" w:hAnsi="Times New Roman" w:cs="Times New Roman"/>
          <w:sz w:val="24"/>
          <w:szCs w:val="24"/>
          <w:lang w:val="ro-MO" w:eastAsia="ro-RO"/>
        </w:rPr>
        <w:t xml:space="preserve"> -  dispozitive mecanice sau electronice, care se pun în funcţiune cu ajutorul monedelor, jetoanelor sau în alt mod şi la care câştigul este generat în exclusivitate de elemente aleatorii. </w:t>
      </w:r>
    </w:p>
    <w:p w:rsidR="00723840" w:rsidRPr="00F325D8" w:rsidRDefault="00723840" w:rsidP="00F325D8">
      <w:pPr>
        <w:pStyle w:val="2"/>
        <w:numPr>
          <w:ilvl w:val="0"/>
          <w:numId w:val="2"/>
        </w:numPr>
        <w:shd w:val="clear" w:color="auto" w:fill="auto"/>
        <w:tabs>
          <w:tab w:val="left" w:pos="567"/>
        </w:tabs>
        <w:spacing w:before="0"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eastAsia="ro-RO"/>
        </w:rPr>
        <w:t>Sala de joc</w:t>
      </w:r>
      <w:r w:rsidRPr="00F325D8">
        <w:rPr>
          <w:rFonts w:ascii="Times New Roman" w:hAnsi="Times New Roman" w:cs="Times New Roman"/>
          <w:sz w:val="24"/>
          <w:szCs w:val="24"/>
          <w:lang w:val="ro-MO" w:eastAsia="ro-RO"/>
        </w:rPr>
        <w:t xml:space="preserve"> - încăpere separată, special amenajată, care corespunde normelor sanitaro-igienice şi de securitate contra incendiilor, în care se asigură ordinea publică şi securitatea vizitatorilor.</w:t>
      </w:r>
    </w:p>
    <w:p w:rsidR="00723840" w:rsidRPr="00F325D8" w:rsidRDefault="00723840" w:rsidP="00F325D8">
      <w:pPr>
        <w:pStyle w:val="2"/>
        <w:numPr>
          <w:ilvl w:val="0"/>
          <w:numId w:val="2"/>
        </w:numPr>
        <w:shd w:val="clear" w:color="auto" w:fill="auto"/>
        <w:tabs>
          <w:tab w:val="left" w:pos="284"/>
        </w:tabs>
        <w:spacing w:before="0"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iCs/>
          <w:sz w:val="24"/>
          <w:szCs w:val="24"/>
          <w:lang w:val="ro-MO"/>
        </w:rPr>
        <w:t>Locul pentru jocuri</w:t>
      </w:r>
      <w:r w:rsidRPr="00F325D8">
        <w:rPr>
          <w:rFonts w:ascii="Times New Roman" w:hAnsi="Times New Roman" w:cs="Times New Roman"/>
          <w:sz w:val="24"/>
          <w:szCs w:val="24"/>
          <w:lang w:val="ro-MO"/>
        </w:rPr>
        <w:t xml:space="preserve"> - loc special amenajat, folosit în exclusivitate pentru exploatarea automatelor de joc. </w:t>
      </w:r>
    </w:p>
    <w:p w:rsidR="00723840" w:rsidRPr="00F325D8" w:rsidRDefault="00723840" w:rsidP="00F325D8">
      <w:pPr>
        <w:pStyle w:val="1"/>
        <w:numPr>
          <w:ilvl w:val="0"/>
          <w:numId w:val="2"/>
        </w:numPr>
        <w:tabs>
          <w:tab w:val="left" w:pos="61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Jucător</w:t>
      </w:r>
      <w:r w:rsidRPr="00F325D8">
        <w:rPr>
          <w:rFonts w:ascii="Times New Roman" w:hAnsi="Times New Roman" w:cs="Times New Roman"/>
          <w:sz w:val="24"/>
          <w:szCs w:val="24"/>
          <w:lang w:val="ro-MO"/>
        </w:rPr>
        <w:t xml:space="preserve"> este persoană fizică, care a atins vârsta de 18 ani, a plătit participarea sa la joc şi are dreptul să primească </w:t>
      </w:r>
      <w:proofErr w:type="spellStart"/>
      <w:r w:rsidRPr="00F325D8">
        <w:rPr>
          <w:rFonts w:ascii="Times New Roman" w:hAnsi="Times New Roman" w:cs="Times New Roman"/>
          <w:sz w:val="24"/>
          <w:szCs w:val="24"/>
          <w:lang w:val="ro-MO"/>
        </w:rPr>
        <w:t>cîştigul</w:t>
      </w:r>
      <w:proofErr w:type="spellEnd"/>
      <w:r w:rsidRPr="00F325D8">
        <w:rPr>
          <w:rFonts w:ascii="Times New Roman" w:hAnsi="Times New Roman" w:cs="Times New Roman"/>
          <w:sz w:val="24"/>
          <w:szCs w:val="24"/>
          <w:lang w:val="ro-MO"/>
        </w:rPr>
        <w:t xml:space="preserve"> în condiţiile stabilite de prezentul Regulament şi legislaţia în vigoare.</w:t>
      </w:r>
    </w:p>
    <w:p w:rsidR="00723840" w:rsidRPr="00F325D8" w:rsidRDefault="00723840" w:rsidP="00F325D8">
      <w:pPr>
        <w:pStyle w:val="1"/>
        <w:numPr>
          <w:ilvl w:val="0"/>
          <w:numId w:val="2"/>
        </w:numPr>
        <w:tabs>
          <w:tab w:val="left" w:pos="592"/>
        </w:tabs>
        <w:spacing w:line="240" w:lineRule="auto"/>
        <w:ind w:firstLine="709"/>
        <w:jc w:val="both"/>
        <w:rPr>
          <w:rFonts w:ascii="Times New Roman" w:hAnsi="Times New Roman" w:cs="Times New Roman"/>
          <w:sz w:val="24"/>
          <w:szCs w:val="24"/>
          <w:lang w:val="ro-MO"/>
        </w:rPr>
      </w:pPr>
      <w:proofErr w:type="spellStart"/>
      <w:r w:rsidRPr="00F325D8">
        <w:rPr>
          <w:rFonts w:ascii="Times New Roman" w:hAnsi="Times New Roman" w:cs="Times New Roman"/>
          <w:b/>
          <w:sz w:val="24"/>
          <w:szCs w:val="24"/>
          <w:lang w:val="ro-MO"/>
        </w:rPr>
        <w:t>Cîştigător</w:t>
      </w:r>
      <w:proofErr w:type="spellEnd"/>
      <w:r w:rsidRPr="00F325D8">
        <w:rPr>
          <w:rFonts w:ascii="Times New Roman" w:hAnsi="Times New Roman" w:cs="Times New Roman"/>
          <w:sz w:val="24"/>
          <w:szCs w:val="24"/>
          <w:lang w:val="ro-MO"/>
        </w:rPr>
        <w:t xml:space="preserve"> este persoana care, în urma participării achitate într-un joc sau mai multe jocuri de noroc, a obţinut dreptul la un venit, termenul de achitare al căruia este prevăzut de legislaţia cu privire la jocurile de noroc şi de prezentul Regulament.</w:t>
      </w:r>
    </w:p>
    <w:p w:rsidR="00723840" w:rsidRPr="00F325D8" w:rsidRDefault="00723840" w:rsidP="00F325D8">
      <w:pPr>
        <w:pStyle w:val="a4"/>
        <w:numPr>
          <w:ilvl w:val="0"/>
          <w:numId w:val="2"/>
        </w:numPr>
        <w:spacing w:after="0"/>
        <w:ind w:firstLine="709"/>
        <w:jc w:val="both"/>
        <w:rPr>
          <w:lang w:val="ro-MO"/>
        </w:rPr>
      </w:pPr>
      <w:r w:rsidRPr="00F325D8">
        <w:rPr>
          <w:b/>
          <w:iCs/>
          <w:lang w:val="ro-MO"/>
        </w:rPr>
        <w:lastRenderedPageBreak/>
        <w:t>Loteria</w:t>
      </w:r>
      <w:r w:rsidRPr="00F325D8">
        <w:rPr>
          <w:lang w:val="ro-MO"/>
        </w:rPr>
        <w:t xml:space="preserve"> este un joc de noroc în grup sau de masă, în cadrul căruia organizatorul jocului, într-un anumit loc şi într-un anumit timp, desfăşoară între participanţii la loterie – posesori ai biletelor de loterie – tragerea la sorţi a fondului de </w:t>
      </w:r>
      <w:proofErr w:type="spellStart"/>
      <w:r w:rsidRPr="00F325D8">
        <w:rPr>
          <w:lang w:val="ro-MO"/>
        </w:rPr>
        <w:t>cîştiguri</w:t>
      </w:r>
      <w:proofErr w:type="spellEnd"/>
      <w:r w:rsidRPr="00F325D8">
        <w:rPr>
          <w:lang w:val="ro-MO"/>
        </w:rPr>
        <w:t xml:space="preserve"> al loteriei, conform schemei stabilite în condiţiile jocului. </w:t>
      </w:r>
    </w:p>
    <w:p w:rsidR="00723840" w:rsidRPr="00F325D8" w:rsidRDefault="00723840" w:rsidP="00F325D8">
      <w:pPr>
        <w:pStyle w:val="a4"/>
        <w:numPr>
          <w:ilvl w:val="0"/>
          <w:numId w:val="2"/>
        </w:numPr>
        <w:spacing w:after="0"/>
        <w:ind w:firstLine="709"/>
        <w:jc w:val="both"/>
        <w:rPr>
          <w:lang w:val="ro-MO"/>
        </w:rPr>
      </w:pPr>
      <w:r w:rsidRPr="00F325D8">
        <w:rPr>
          <w:b/>
          <w:lang w:val="ro-MO"/>
        </w:rPr>
        <w:t>Loteria sistemică (electronică)</w:t>
      </w:r>
      <w:r w:rsidRPr="00F325D8">
        <w:rPr>
          <w:lang w:val="ro-MO"/>
        </w:rPr>
        <w:t xml:space="preserve"> este o formă a loteriei, în care fixarea mizelor şi pronosticurilor participanţilor se efectuează cu ajutorul dispozitivelor electronice care păstrează informaţia în memoria lor şi o transmit pentru participare la tragerea la sorţi prin canale speciale de transmitere a informaţiei la centrul informaţional principal. </w:t>
      </w:r>
    </w:p>
    <w:p w:rsidR="00723840" w:rsidRPr="00F325D8" w:rsidRDefault="00723840" w:rsidP="00F325D8">
      <w:pPr>
        <w:pStyle w:val="a4"/>
        <w:numPr>
          <w:ilvl w:val="0"/>
          <w:numId w:val="2"/>
        </w:numPr>
        <w:spacing w:after="0"/>
        <w:ind w:firstLine="709"/>
        <w:jc w:val="both"/>
        <w:rPr>
          <w:lang w:val="ro-MO"/>
        </w:rPr>
      </w:pPr>
      <w:r w:rsidRPr="00F325D8">
        <w:rPr>
          <w:b/>
          <w:lang w:val="ro-MO"/>
        </w:rPr>
        <w:t>Pariul (</w:t>
      </w:r>
      <w:r w:rsidRPr="00F325D8">
        <w:rPr>
          <w:b/>
          <w:i/>
          <w:iCs/>
          <w:lang w:val="ro-MO"/>
        </w:rPr>
        <w:t>totalizatorul</w:t>
      </w:r>
      <w:r w:rsidRPr="00F325D8">
        <w:rPr>
          <w:b/>
          <w:lang w:val="ro-MO"/>
        </w:rPr>
        <w:t>)</w:t>
      </w:r>
      <w:r w:rsidRPr="00F325D8">
        <w:rPr>
          <w:lang w:val="ro-MO"/>
        </w:rPr>
        <w:t xml:space="preserve"> este un joc de noroc, bazat pe miză nemijlocit între jucători sau între jucători şi organizatorul jocului, în ceea ce priveşte rezultatul unui eveniment discutabil; totodată, premiul depinde de volumul total al mizelor, precum şi de numărul participanţilor </w:t>
      </w:r>
      <w:proofErr w:type="spellStart"/>
      <w:r w:rsidRPr="00F325D8">
        <w:rPr>
          <w:lang w:val="ro-MO"/>
        </w:rPr>
        <w:t>cîştigători</w:t>
      </w:r>
      <w:proofErr w:type="spellEnd"/>
      <w:r w:rsidRPr="00F325D8">
        <w:rPr>
          <w:lang w:val="ro-MO"/>
        </w:rPr>
        <w:t xml:space="preserve">. Repartizarea </w:t>
      </w:r>
      <w:proofErr w:type="spellStart"/>
      <w:r w:rsidRPr="00F325D8">
        <w:rPr>
          <w:lang w:val="ro-MO"/>
        </w:rPr>
        <w:t>cîştigurilor</w:t>
      </w:r>
      <w:proofErr w:type="spellEnd"/>
      <w:r w:rsidRPr="00F325D8">
        <w:rPr>
          <w:lang w:val="ro-MO"/>
        </w:rPr>
        <w:t xml:space="preserve"> se efectuează după sistemul stabilit de regulile jocului. </w:t>
      </w:r>
    </w:p>
    <w:p w:rsidR="00723840" w:rsidRPr="00F325D8" w:rsidRDefault="00723840" w:rsidP="00F325D8">
      <w:pPr>
        <w:pStyle w:val="a4"/>
        <w:spacing w:after="0"/>
        <w:ind w:left="0" w:firstLine="709"/>
        <w:jc w:val="both"/>
        <w:rPr>
          <w:lang w:val="ro-MO"/>
        </w:rPr>
      </w:pPr>
    </w:p>
    <w:p w:rsidR="00723840" w:rsidRPr="00F325D8" w:rsidRDefault="00723840" w:rsidP="00F325D8">
      <w:pPr>
        <w:pStyle w:val="1"/>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Regulile de joc sunt afişate în locul de desfăşurare a jocului şi sunt puse la dispoziţia jucătorului la prima solicitare.</w:t>
      </w:r>
    </w:p>
    <w:p w:rsidR="00B2007E" w:rsidRPr="00F325D8" w:rsidRDefault="00B2007E" w:rsidP="00F325D8">
      <w:pPr>
        <w:pStyle w:val="50"/>
        <w:spacing w:before="0" w:line="240" w:lineRule="auto"/>
        <w:ind w:firstLine="709"/>
        <w:jc w:val="center"/>
        <w:rPr>
          <w:rFonts w:ascii="Times New Roman" w:hAnsi="Times New Roman" w:cs="Times New Roman"/>
          <w:b/>
          <w:sz w:val="24"/>
          <w:szCs w:val="24"/>
          <w:lang w:val="ro-MO"/>
        </w:rPr>
      </w:pP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II</w:t>
      </w: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Drepturi, obligaţiuni, interdicţii</w:t>
      </w:r>
    </w:p>
    <w:p w:rsidR="00723840" w:rsidRPr="00F325D8" w:rsidRDefault="00723840" w:rsidP="00F325D8">
      <w:pPr>
        <w:pStyle w:val="50"/>
        <w:numPr>
          <w:ilvl w:val="0"/>
          <w:numId w:val="1"/>
        </w:numPr>
        <w:tabs>
          <w:tab w:val="left" w:pos="616"/>
        </w:tabs>
        <w:spacing w:before="0" w:line="240" w:lineRule="auto"/>
        <w:ind w:left="0" w:firstLine="709"/>
        <w:jc w:val="both"/>
        <w:rPr>
          <w:rFonts w:ascii="Times New Roman" w:hAnsi="Times New Roman" w:cs="Times New Roman"/>
          <w:b/>
          <w:sz w:val="24"/>
          <w:szCs w:val="24"/>
          <w:lang w:val="ro-MO"/>
        </w:rPr>
      </w:pPr>
      <w:r w:rsidRPr="00F325D8">
        <w:rPr>
          <w:rFonts w:ascii="Times New Roman" w:hAnsi="Times New Roman" w:cs="Times New Roman"/>
          <w:b/>
          <w:sz w:val="24"/>
          <w:szCs w:val="24"/>
          <w:lang w:val="ro-MO"/>
        </w:rPr>
        <w:t>Drepturile jucătorului</w:t>
      </w:r>
    </w:p>
    <w:p w:rsidR="00723840" w:rsidRPr="00F325D8" w:rsidRDefault="00723840" w:rsidP="00F325D8">
      <w:pPr>
        <w:pStyle w:val="1"/>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Jucătorul este în drept:</w:t>
      </w:r>
    </w:p>
    <w:p w:rsidR="00723840" w:rsidRPr="00F325D8" w:rsidRDefault="00723840" w:rsidP="00F325D8">
      <w:pPr>
        <w:pStyle w:val="1"/>
        <w:numPr>
          <w:ilvl w:val="0"/>
          <w:numId w:val="3"/>
        </w:numPr>
        <w:tabs>
          <w:tab w:val="left" w:pos="638"/>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facă cunoştinţă cu prevederile prezentului Regulament;</w:t>
      </w:r>
    </w:p>
    <w:p w:rsidR="00723840" w:rsidRPr="00F325D8" w:rsidRDefault="00723840" w:rsidP="00F325D8">
      <w:pPr>
        <w:pStyle w:val="1"/>
        <w:numPr>
          <w:ilvl w:val="0"/>
          <w:numId w:val="3"/>
        </w:numPr>
        <w:tabs>
          <w:tab w:val="left" w:pos="652"/>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intre în mod liber în sala/locul de joc şi să plece în orice moment;</w:t>
      </w:r>
    </w:p>
    <w:p w:rsidR="00723840" w:rsidRPr="00F325D8" w:rsidRDefault="00723840" w:rsidP="00F325D8">
      <w:pPr>
        <w:pStyle w:val="1"/>
        <w:numPr>
          <w:ilvl w:val="0"/>
          <w:numId w:val="3"/>
        </w:numPr>
        <w:tabs>
          <w:tab w:val="left" w:pos="627"/>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joace orice joc practicat, conform regulilor jocurilor şi prezentului Regulament;</w:t>
      </w:r>
    </w:p>
    <w:p w:rsidR="00723840" w:rsidRPr="00F325D8" w:rsidRDefault="00723840" w:rsidP="00F325D8">
      <w:pPr>
        <w:pStyle w:val="1"/>
        <w:numPr>
          <w:ilvl w:val="0"/>
          <w:numId w:val="3"/>
        </w:numPr>
        <w:tabs>
          <w:tab w:val="left" w:pos="65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 xml:space="preserve">să ridice suma </w:t>
      </w:r>
      <w:proofErr w:type="spellStart"/>
      <w:r w:rsidRPr="00F325D8">
        <w:rPr>
          <w:rFonts w:ascii="Times New Roman" w:hAnsi="Times New Roman" w:cs="Times New Roman"/>
          <w:sz w:val="24"/>
          <w:szCs w:val="24"/>
          <w:lang w:val="ro-MO"/>
        </w:rPr>
        <w:t>cîştigului</w:t>
      </w:r>
      <w:proofErr w:type="spellEnd"/>
      <w:r w:rsidRPr="00F325D8">
        <w:rPr>
          <w:rFonts w:ascii="Times New Roman" w:hAnsi="Times New Roman" w:cs="Times New Roman"/>
          <w:sz w:val="24"/>
          <w:szCs w:val="24"/>
          <w:lang w:val="ro-MO"/>
        </w:rPr>
        <w:t xml:space="preserve"> în termenii stabiliţi în prezentul Regulament şi să primească certificat despre eliberarea premiilor;</w:t>
      </w:r>
    </w:p>
    <w:p w:rsidR="00723840" w:rsidRPr="00F325D8" w:rsidRDefault="00723840" w:rsidP="00F325D8">
      <w:pPr>
        <w:pStyle w:val="1"/>
        <w:numPr>
          <w:ilvl w:val="0"/>
          <w:numId w:val="3"/>
        </w:numPr>
        <w:tabs>
          <w:tab w:val="left" w:pos="628"/>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înainteze reclamaţii şi să conteste acţiunile angajaţilor cazinoului în conformitate cu legislaţia în vigoare;</w:t>
      </w:r>
    </w:p>
    <w:p w:rsidR="00723840" w:rsidRPr="00F325D8" w:rsidRDefault="00723840" w:rsidP="00F325D8">
      <w:pPr>
        <w:pStyle w:val="1"/>
        <w:numPr>
          <w:ilvl w:val="0"/>
          <w:numId w:val="3"/>
        </w:numPr>
        <w:tabs>
          <w:tab w:val="left" w:pos="61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realizeze alte drepturi prevăzute de prezentul Regulament, legislaţia civilă şi legislaţia cu privire la jocurile de noroc.</w:t>
      </w:r>
    </w:p>
    <w:p w:rsidR="00723840" w:rsidRPr="00F325D8" w:rsidRDefault="00723840" w:rsidP="00F325D8">
      <w:pPr>
        <w:pStyle w:val="50"/>
        <w:numPr>
          <w:ilvl w:val="0"/>
          <w:numId w:val="1"/>
        </w:numPr>
        <w:spacing w:before="0" w:line="240" w:lineRule="auto"/>
        <w:ind w:left="0" w:firstLine="709"/>
        <w:jc w:val="both"/>
        <w:rPr>
          <w:rFonts w:ascii="Times New Roman" w:hAnsi="Times New Roman" w:cs="Times New Roman"/>
          <w:b/>
          <w:sz w:val="24"/>
          <w:szCs w:val="24"/>
          <w:lang w:val="ro-MO"/>
        </w:rPr>
      </w:pPr>
      <w:r w:rsidRPr="00F325D8">
        <w:rPr>
          <w:rFonts w:ascii="Times New Roman" w:hAnsi="Times New Roman" w:cs="Times New Roman"/>
          <w:b/>
          <w:sz w:val="24"/>
          <w:szCs w:val="24"/>
          <w:lang w:val="ro-MO"/>
        </w:rPr>
        <w:t>Obligaţiile jucătorului</w:t>
      </w:r>
    </w:p>
    <w:p w:rsidR="00723840" w:rsidRPr="00F325D8" w:rsidRDefault="00723840" w:rsidP="00F325D8">
      <w:pPr>
        <w:pStyle w:val="1"/>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Jucătorul este obligat:</w:t>
      </w:r>
    </w:p>
    <w:p w:rsidR="00723840" w:rsidRPr="00F325D8" w:rsidRDefault="00723840" w:rsidP="00F325D8">
      <w:pPr>
        <w:pStyle w:val="1"/>
        <w:numPr>
          <w:ilvl w:val="0"/>
          <w:numId w:val="4"/>
        </w:numPr>
        <w:tabs>
          <w:tab w:val="left" w:pos="63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respecte totalmente cerinţele prezentului Regulament;</w:t>
      </w:r>
    </w:p>
    <w:p w:rsidR="00723840" w:rsidRPr="00F325D8" w:rsidRDefault="00723840" w:rsidP="00F325D8">
      <w:pPr>
        <w:pStyle w:val="1"/>
        <w:numPr>
          <w:ilvl w:val="0"/>
          <w:numId w:val="4"/>
        </w:numPr>
        <w:tabs>
          <w:tab w:val="left" w:pos="789"/>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achite taxa de participare la joc;</w:t>
      </w:r>
    </w:p>
    <w:p w:rsidR="00723840" w:rsidRPr="00F325D8" w:rsidRDefault="00723840" w:rsidP="00F325D8">
      <w:pPr>
        <w:pStyle w:val="1"/>
        <w:numPr>
          <w:ilvl w:val="0"/>
          <w:numId w:val="4"/>
        </w:numPr>
        <w:tabs>
          <w:tab w:val="left" w:pos="625"/>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aibă un comportament corect şi paşnic în timpul desfăşurării jocului de noroc, să respecte ordinea publică în timpul aflării în sala/locul de joc;</w:t>
      </w:r>
    </w:p>
    <w:p w:rsidR="00723840" w:rsidRPr="00F325D8" w:rsidRDefault="00723840" w:rsidP="00F325D8">
      <w:pPr>
        <w:pStyle w:val="1"/>
        <w:numPr>
          <w:ilvl w:val="0"/>
          <w:numId w:val="4"/>
        </w:numPr>
        <w:tabs>
          <w:tab w:val="left" w:pos="645"/>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păstreze integritatea utilajului de joc;</w:t>
      </w:r>
    </w:p>
    <w:p w:rsidR="00723840" w:rsidRPr="00F325D8" w:rsidRDefault="00723840" w:rsidP="00F325D8">
      <w:pPr>
        <w:pStyle w:val="50"/>
        <w:numPr>
          <w:ilvl w:val="0"/>
          <w:numId w:val="1"/>
        </w:numPr>
        <w:spacing w:before="0" w:line="240" w:lineRule="auto"/>
        <w:ind w:left="0" w:firstLine="709"/>
        <w:jc w:val="both"/>
        <w:rPr>
          <w:rFonts w:ascii="Times New Roman" w:hAnsi="Times New Roman" w:cs="Times New Roman"/>
          <w:b/>
          <w:sz w:val="24"/>
          <w:szCs w:val="24"/>
          <w:lang w:val="ro-MO"/>
        </w:rPr>
      </w:pPr>
      <w:r w:rsidRPr="00F325D8">
        <w:rPr>
          <w:rFonts w:ascii="Times New Roman" w:hAnsi="Times New Roman" w:cs="Times New Roman"/>
          <w:b/>
          <w:sz w:val="24"/>
          <w:szCs w:val="24"/>
          <w:lang w:val="ro-MO"/>
        </w:rPr>
        <w:t>Interdicţii pentru jucător</w:t>
      </w:r>
    </w:p>
    <w:p w:rsidR="00723840" w:rsidRPr="00F325D8" w:rsidRDefault="00723840" w:rsidP="00F325D8">
      <w:pPr>
        <w:pStyle w:val="1"/>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Jucătorului i se interzice:</w:t>
      </w:r>
    </w:p>
    <w:p w:rsidR="00723840" w:rsidRPr="00F325D8" w:rsidRDefault="00723840" w:rsidP="00F325D8">
      <w:pPr>
        <w:pStyle w:val="1"/>
        <w:numPr>
          <w:ilvl w:val="0"/>
          <w:numId w:val="5"/>
        </w:numPr>
        <w:tabs>
          <w:tab w:val="left" w:pos="638"/>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 xml:space="preserve">să viziteze sala/locul de joc </w:t>
      </w:r>
      <w:proofErr w:type="spellStart"/>
      <w:r w:rsidRPr="00F325D8">
        <w:rPr>
          <w:rFonts w:ascii="Times New Roman" w:hAnsi="Times New Roman" w:cs="Times New Roman"/>
          <w:sz w:val="24"/>
          <w:szCs w:val="24"/>
          <w:lang w:val="ro-MO"/>
        </w:rPr>
        <w:t>pînă</w:t>
      </w:r>
      <w:proofErr w:type="spellEnd"/>
      <w:r w:rsidRPr="00F325D8">
        <w:rPr>
          <w:rFonts w:ascii="Times New Roman" w:hAnsi="Times New Roman" w:cs="Times New Roman"/>
          <w:sz w:val="24"/>
          <w:szCs w:val="24"/>
          <w:lang w:val="ro-MO"/>
        </w:rPr>
        <w:t xml:space="preserve"> a fi atins </w:t>
      </w:r>
      <w:proofErr w:type="spellStart"/>
      <w:r w:rsidRPr="00F325D8">
        <w:rPr>
          <w:rFonts w:ascii="Times New Roman" w:hAnsi="Times New Roman" w:cs="Times New Roman"/>
          <w:sz w:val="24"/>
          <w:szCs w:val="24"/>
          <w:lang w:val="ro-MO"/>
        </w:rPr>
        <w:t>vîrsta</w:t>
      </w:r>
      <w:proofErr w:type="spellEnd"/>
      <w:r w:rsidRPr="00F325D8">
        <w:rPr>
          <w:rFonts w:ascii="Times New Roman" w:hAnsi="Times New Roman" w:cs="Times New Roman"/>
          <w:sz w:val="24"/>
          <w:szCs w:val="24"/>
          <w:lang w:val="ro-MO"/>
        </w:rPr>
        <w:t xml:space="preserve"> de 18 ani;</w:t>
      </w:r>
    </w:p>
    <w:p w:rsidR="00723840" w:rsidRPr="00F325D8" w:rsidRDefault="00723840" w:rsidP="00F325D8">
      <w:pPr>
        <w:pStyle w:val="1"/>
        <w:numPr>
          <w:ilvl w:val="0"/>
          <w:numId w:val="5"/>
        </w:numPr>
        <w:tabs>
          <w:tab w:val="left" w:pos="65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aducă orice fel de arme de infanterie, de autoapărare, arme albe şi alte independent de posesia permisului de port armă;</w:t>
      </w:r>
    </w:p>
    <w:p w:rsidR="00723840" w:rsidRPr="00F325D8" w:rsidRDefault="00723840" w:rsidP="00F325D8">
      <w:pPr>
        <w:pStyle w:val="1"/>
        <w:numPr>
          <w:ilvl w:val="0"/>
          <w:numId w:val="5"/>
        </w:numPr>
        <w:tabs>
          <w:tab w:val="left" w:pos="628"/>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intre în incinta sălii/locului de joc în vestimentaţie neglijentă, sportivă sau, după caz, de serviciu;</w:t>
      </w:r>
    </w:p>
    <w:p w:rsidR="00723840" w:rsidRPr="00F325D8" w:rsidRDefault="00723840" w:rsidP="00F325D8">
      <w:pPr>
        <w:pStyle w:val="1"/>
        <w:numPr>
          <w:ilvl w:val="0"/>
          <w:numId w:val="5"/>
        </w:numPr>
        <w:tabs>
          <w:tab w:val="left" w:pos="636"/>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se intre şi să se afle în sala/locul de joc în stare avansată de ebrietate alcoolică sau narcotică, care nu le permite să-şi controleze acţiunile;</w:t>
      </w:r>
    </w:p>
    <w:p w:rsidR="00723840" w:rsidRPr="00F325D8" w:rsidRDefault="00723840" w:rsidP="00F325D8">
      <w:pPr>
        <w:pStyle w:val="50"/>
        <w:numPr>
          <w:ilvl w:val="0"/>
          <w:numId w:val="1"/>
        </w:numPr>
        <w:tabs>
          <w:tab w:val="left" w:pos="0"/>
        </w:tabs>
        <w:spacing w:before="0" w:line="240" w:lineRule="auto"/>
        <w:ind w:left="0" w:firstLine="709"/>
        <w:jc w:val="both"/>
        <w:rPr>
          <w:rFonts w:ascii="Times New Roman" w:hAnsi="Times New Roman" w:cs="Times New Roman"/>
          <w:b/>
          <w:sz w:val="24"/>
          <w:szCs w:val="24"/>
          <w:lang w:val="ro-MO"/>
        </w:rPr>
      </w:pPr>
      <w:r w:rsidRPr="00F325D8">
        <w:rPr>
          <w:rFonts w:ascii="Times New Roman" w:hAnsi="Times New Roman" w:cs="Times New Roman"/>
          <w:b/>
          <w:sz w:val="24"/>
          <w:szCs w:val="24"/>
          <w:lang w:val="ro-MO"/>
        </w:rPr>
        <w:t>Organizatorul jocurilor de noroc este în drept:</w:t>
      </w:r>
    </w:p>
    <w:p w:rsidR="00723840" w:rsidRPr="00F325D8" w:rsidRDefault="00723840" w:rsidP="00F325D8">
      <w:pPr>
        <w:pStyle w:val="1"/>
        <w:numPr>
          <w:ilvl w:val="0"/>
          <w:numId w:val="6"/>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solicite taxa de participare la jocurile de noroc;</w:t>
      </w:r>
    </w:p>
    <w:p w:rsidR="00723840" w:rsidRPr="00F325D8" w:rsidRDefault="00723840" w:rsidP="00F325D8">
      <w:pPr>
        <w:pStyle w:val="1"/>
        <w:numPr>
          <w:ilvl w:val="0"/>
          <w:numId w:val="6"/>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interzică participarea la jocurile de noroc a persoanelor ce încalcă ordinea publică;</w:t>
      </w:r>
    </w:p>
    <w:p w:rsidR="00723840" w:rsidRPr="00F325D8" w:rsidRDefault="00723840" w:rsidP="00F325D8">
      <w:pPr>
        <w:pStyle w:val="1"/>
        <w:numPr>
          <w:ilvl w:val="0"/>
          <w:numId w:val="6"/>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aplice interdicţii de a vizita sala cu automatele de joc vizitatorilor/jucătorilor care au încălcat repetat prevederile prezentului Regulament;</w:t>
      </w:r>
    </w:p>
    <w:p w:rsidR="00723840" w:rsidRPr="00F325D8" w:rsidRDefault="00723840" w:rsidP="00F325D8">
      <w:pPr>
        <w:pStyle w:val="1"/>
        <w:numPr>
          <w:ilvl w:val="0"/>
          <w:numId w:val="6"/>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ceară repararea prejudiciului material cauzat prin acţiunile jucătorului/vizitatorului în conformitate cu legislaţia în vigoare.</w:t>
      </w:r>
    </w:p>
    <w:p w:rsidR="00723840" w:rsidRPr="00F325D8" w:rsidRDefault="00723840" w:rsidP="00F325D8">
      <w:pPr>
        <w:pStyle w:val="1"/>
        <w:numPr>
          <w:ilvl w:val="0"/>
          <w:numId w:val="6"/>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 xml:space="preserve">să aplice din cont propriu şi la propria sa discreţie politici de loialitate faţă de jucători </w:t>
      </w:r>
      <w:r w:rsidRPr="00F325D8">
        <w:rPr>
          <w:rFonts w:ascii="Times New Roman" w:hAnsi="Times New Roman" w:cs="Times New Roman"/>
          <w:sz w:val="24"/>
          <w:szCs w:val="24"/>
          <w:lang w:val="ro-MO"/>
        </w:rPr>
        <w:lastRenderedPageBreak/>
        <w:t>(ceai, cafea, apă potabilă, băuturi răcoritoare, sucuri, programe distractiv-culturale, transport etc.).</w:t>
      </w:r>
    </w:p>
    <w:p w:rsidR="00723840" w:rsidRPr="00F325D8" w:rsidRDefault="00723840" w:rsidP="00F325D8">
      <w:pPr>
        <w:pStyle w:val="50"/>
        <w:tabs>
          <w:tab w:val="left" w:pos="0"/>
          <w:tab w:val="left" w:pos="1627"/>
        </w:tabs>
        <w:spacing w:before="0" w:line="240" w:lineRule="auto"/>
        <w:ind w:firstLine="709"/>
        <w:jc w:val="both"/>
        <w:rPr>
          <w:rFonts w:ascii="Times New Roman" w:hAnsi="Times New Roman" w:cs="Times New Roman"/>
          <w:b/>
          <w:sz w:val="24"/>
          <w:szCs w:val="24"/>
          <w:lang w:val="ro-MO"/>
        </w:rPr>
      </w:pPr>
      <w:r w:rsidRPr="00F325D8">
        <w:rPr>
          <w:rFonts w:ascii="Times New Roman" w:hAnsi="Times New Roman" w:cs="Times New Roman"/>
          <w:b/>
          <w:sz w:val="24"/>
          <w:szCs w:val="24"/>
          <w:lang w:val="ro-MO"/>
        </w:rPr>
        <w:t>6. Organizatorul  jocurilor de noroc este obligat:</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asigure ordinea publică şi securitatea jocurilor;</w:t>
      </w:r>
    </w:p>
    <w:p w:rsidR="00723840" w:rsidRPr="00F325D8" w:rsidRDefault="00723840" w:rsidP="00F325D8">
      <w:pPr>
        <w:pStyle w:val="1"/>
        <w:numPr>
          <w:ilvl w:val="0"/>
          <w:numId w:val="7"/>
        </w:numPr>
        <w:tabs>
          <w:tab w:val="left" w:pos="0"/>
          <w:tab w:val="left" w:pos="709"/>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nu admită la joc persoane care nu au dreptul să participe la jocul dat conform Legii nr.285-XIV din 18 februarie 1999 cu privire la jocurile de noroc, precum şi persoane care sunt sub influenţa alcoolului, stupefiantelor sau altor substanţe cu efect puternic ori din alte cauze, vădit nu sunt conştiente de acţiunile lor;</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înregistreze, în modul stabilit, la locul unde se desfăşoară jocurile de noroc, toate câştigurile eliberate, începând cu suma de 3000 lei;</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elibereze jucătorilor câştigurile conform prezentului Regulament  şi regulilor jocului;</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satisfacă pretenţiile jucătorilor în termen şi în modul prevăzut de prezentul Regulament  şi regulile jocului;</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nu divulge mărimile câştigurilor sau pierderilor jucătorilor, prezentând informaţia despre ele numai în cazurile prevăzute de legislaţie;</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asigure pentru jucători posibilitatea de a lua cunoştinţă personal cu prezentul Regulament şi regulile jocului;</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ţină evidenţă zilnică a jocurilor de noroc pe fiecare automat de joc;</w:t>
      </w:r>
    </w:p>
    <w:p w:rsidR="00723840" w:rsidRPr="00F325D8" w:rsidRDefault="00723840" w:rsidP="00F325D8">
      <w:pPr>
        <w:pStyle w:val="1"/>
        <w:numPr>
          <w:ilvl w:val="0"/>
          <w:numId w:val="7"/>
        </w:numPr>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prezinte organelor de control documentele referitoare la jocurile de noroc;</w:t>
      </w:r>
    </w:p>
    <w:p w:rsidR="00723840" w:rsidRPr="00F325D8" w:rsidRDefault="00723840" w:rsidP="00F325D8">
      <w:pPr>
        <w:pStyle w:val="1"/>
        <w:tabs>
          <w:tab w:val="left" w:pos="0"/>
        </w:tabs>
        <w:spacing w:line="240" w:lineRule="auto"/>
        <w:ind w:firstLine="709"/>
        <w:jc w:val="both"/>
        <w:rPr>
          <w:rFonts w:ascii="Times New Roman" w:hAnsi="Times New Roman" w:cs="Times New Roman"/>
          <w:sz w:val="24"/>
          <w:szCs w:val="24"/>
          <w:lang w:val="ro-MO"/>
        </w:rPr>
      </w:pPr>
      <w:r w:rsidRPr="00F325D8">
        <w:rPr>
          <w:rStyle w:val="a6"/>
          <w:rFonts w:ascii="Times New Roman" w:hAnsi="Times New Roman" w:cs="Times New Roman"/>
          <w:b w:val="0"/>
          <w:sz w:val="24"/>
          <w:szCs w:val="24"/>
          <w:lang w:val="ro-MO"/>
        </w:rPr>
        <w:t>j)</w:t>
      </w:r>
      <w:r w:rsidR="00193EA3" w:rsidRPr="00F325D8">
        <w:rPr>
          <w:rStyle w:val="a6"/>
          <w:rFonts w:ascii="Times New Roman" w:hAnsi="Times New Roman" w:cs="Times New Roman"/>
          <w:b w:val="0"/>
          <w:sz w:val="24"/>
          <w:szCs w:val="24"/>
          <w:lang w:val="ro-MO"/>
        </w:rPr>
        <w:tab/>
      </w:r>
      <w:r w:rsidRPr="00F325D8">
        <w:rPr>
          <w:rFonts w:ascii="Times New Roman" w:hAnsi="Times New Roman" w:cs="Times New Roman"/>
          <w:sz w:val="24"/>
          <w:szCs w:val="24"/>
          <w:lang w:val="ro-MO"/>
        </w:rPr>
        <w:t>să îndeplinească alte obligaţii care ii revin potrivit legislaţiei în vigoare.</w:t>
      </w:r>
    </w:p>
    <w:p w:rsidR="00723840" w:rsidRPr="00F325D8" w:rsidRDefault="00723840" w:rsidP="00F325D8">
      <w:pPr>
        <w:pStyle w:val="50"/>
        <w:tabs>
          <w:tab w:val="left" w:pos="0"/>
          <w:tab w:val="left" w:pos="1472"/>
        </w:tabs>
        <w:spacing w:before="0" w:line="240" w:lineRule="auto"/>
        <w:ind w:firstLine="709"/>
        <w:jc w:val="both"/>
        <w:rPr>
          <w:rFonts w:ascii="Times New Roman" w:hAnsi="Times New Roman" w:cs="Times New Roman"/>
          <w:b/>
          <w:sz w:val="24"/>
          <w:szCs w:val="24"/>
          <w:lang w:val="ro-MO"/>
        </w:rPr>
      </w:pPr>
      <w:r w:rsidRPr="00F325D8">
        <w:rPr>
          <w:rFonts w:ascii="Times New Roman" w:hAnsi="Times New Roman" w:cs="Times New Roman"/>
          <w:b/>
          <w:sz w:val="24"/>
          <w:szCs w:val="24"/>
          <w:lang w:val="ro-MO"/>
        </w:rPr>
        <w:t>7. Interdicţii pentru organizatorul jocurilor de noroc</w:t>
      </w:r>
    </w:p>
    <w:p w:rsidR="00723840" w:rsidRPr="00F325D8" w:rsidRDefault="00723840" w:rsidP="00F325D8">
      <w:pPr>
        <w:pStyle w:val="1"/>
        <w:tabs>
          <w:tab w:val="left" w:pos="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Organizatorului jocurilor de noroc i se interzice:</w:t>
      </w:r>
    </w:p>
    <w:p w:rsidR="00723840" w:rsidRPr="00F325D8" w:rsidRDefault="00723840" w:rsidP="00F325D8">
      <w:pPr>
        <w:pStyle w:val="1"/>
        <w:numPr>
          <w:ilvl w:val="0"/>
          <w:numId w:val="8"/>
        </w:numPr>
        <w:tabs>
          <w:tab w:val="left" w:pos="0"/>
          <w:tab w:val="left" w:pos="709"/>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 xml:space="preserve">să încheie cu persoane care nu au împlinit vârsta de </w:t>
      </w:r>
      <w:r w:rsidRPr="00F325D8">
        <w:rPr>
          <w:rStyle w:val="a6"/>
          <w:rFonts w:ascii="Times New Roman" w:hAnsi="Times New Roman" w:cs="Times New Roman"/>
          <w:sz w:val="24"/>
          <w:szCs w:val="24"/>
          <w:lang w:val="ro-MO"/>
        </w:rPr>
        <w:t xml:space="preserve">18 </w:t>
      </w:r>
      <w:r w:rsidRPr="00F325D8">
        <w:rPr>
          <w:rFonts w:ascii="Times New Roman" w:hAnsi="Times New Roman" w:cs="Times New Roman"/>
          <w:sz w:val="24"/>
          <w:szCs w:val="24"/>
          <w:lang w:val="ro-MO"/>
        </w:rPr>
        <w:t>ani şi cu persoane cu antecedente penale pentru infracţiuni premeditate contract individual de muncă sau contract de antrepriză, al cărui conţinut constă în îndeplinirea lucrului legat nemijlocit de desfăşurarea jocului de noroc sau de exercitarea controlului asupra lui;</w:t>
      </w:r>
    </w:p>
    <w:p w:rsidR="00723840" w:rsidRPr="00F325D8" w:rsidRDefault="00723840" w:rsidP="00F325D8">
      <w:pPr>
        <w:pStyle w:val="1"/>
        <w:numPr>
          <w:ilvl w:val="0"/>
          <w:numId w:val="8"/>
        </w:numPr>
        <w:tabs>
          <w:tab w:val="left" w:pos="0"/>
          <w:tab w:val="left" w:pos="709"/>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acorde credite jucătorilor pentru depunerea mizelor;</w:t>
      </w:r>
    </w:p>
    <w:p w:rsidR="00723840" w:rsidRPr="00F325D8" w:rsidRDefault="00723840" w:rsidP="00F325D8">
      <w:pPr>
        <w:pStyle w:val="1"/>
        <w:tabs>
          <w:tab w:val="left" w:pos="0"/>
          <w:tab w:val="left" w:pos="172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să participe la jocul de noroc desfăşurat de al personal. Interdicţia dată se extinde şi asupra persoanelor fizice din rândurile asociaţilor, membrilor comitetului de conducere sau persoanelor a căror atribuţie nemijlocită de serviciu este desfăşurarea jocului de noroc sau executarea controlului asupra lui.</w:t>
      </w: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IV</w:t>
      </w: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Cerinţe faţă de cazinou/sala de joc/ locul de joc</w:t>
      </w:r>
    </w:p>
    <w:p w:rsidR="008558C4" w:rsidRPr="00F325D8" w:rsidRDefault="008558C4" w:rsidP="00F325D8">
      <w:pPr>
        <w:pStyle w:val="50"/>
        <w:spacing w:before="0" w:line="240" w:lineRule="auto"/>
        <w:ind w:firstLine="709"/>
        <w:jc w:val="center"/>
        <w:rPr>
          <w:rFonts w:ascii="Times New Roman" w:hAnsi="Times New Roman" w:cs="Times New Roman"/>
          <w:b/>
          <w:sz w:val="24"/>
          <w:szCs w:val="24"/>
          <w:lang w:val="ro-MO"/>
        </w:rPr>
      </w:pPr>
    </w:p>
    <w:p w:rsidR="00723840" w:rsidRPr="00F325D8" w:rsidRDefault="00723840" w:rsidP="00F325D8">
      <w:pPr>
        <w:pStyle w:val="1"/>
        <w:tabs>
          <w:tab w:val="left" w:pos="1366"/>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8.</w:t>
      </w:r>
      <w:r w:rsidRPr="00F325D8">
        <w:rPr>
          <w:rFonts w:ascii="Times New Roman" w:hAnsi="Times New Roman" w:cs="Times New Roman"/>
          <w:sz w:val="24"/>
          <w:szCs w:val="24"/>
          <w:lang w:val="ro-MO"/>
        </w:rPr>
        <w:t xml:space="preserve"> Cazinoul  poate fi amplasat numai intr-o încăpere </w:t>
      </w:r>
      <w:proofErr w:type="spellStart"/>
      <w:r w:rsidRPr="00F325D8">
        <w:rPr>
          <w:rFonts w:ascii="Times New Roman" w:hAnsi="Times New Roman" w:cs="Times New Roman"/>
          <w:sz w:val="24"/>
          <w:szCs w:val="24"/>
          <w:lang w:val="ro-MO"/>
        </w:rPr>
        <w:t>nelocativă</w:t>
      </w:r>
      <w:proofErr w:type="spellEnd"/>
      <w:r w:rsidRPr="00F325D8">
        <w:rPr>
          <w:rFonts w:ascii="Times New Roman" w:hAnsi="Times New Roman" w:cs="Times New Roman"/>
          <w:sz w:val="24"/>
          <w:szCs w:val="24"/>
          <w:lang w:val="ro-MO"/>
        </w:rPr>
        <w:t xml:space="preserve"> şi trebuie să corespundă normelor sanitaro-igienice şi </w:t>
      </w:r>
      <w:proofErr w:type="spellStart"/>
      <w:r w:rsidRPr="00F325D8">
        <w:rPr>
          <w:rFonts w:ascii="Times New Roman" w:hAnsi="Times New Roman" w:cs="Times New Roman"/>
          <w:sz w:val="24"/>
          <w:szCs w:val="24"/>
          <w:lang w:val="ro-MO"/>
        </w:rPr>
        <w:t>antiincendiare</w:t>
      </w:r>
      <w:proofErr w:type="spellEnd"/>
      <w:r w:rsidRPr="00F325D8">
        <w:rPr>
          <w:rFonts w:ascii="Times New Roman" w:hAnsi="Times New Roman" w:cs="Times New Roman"/>
          <w:sz w:val="24"/>
          <w:szCs w:val="24"/>
          <w:lang w:val="ro-MO"/>
        </w:rPr>
        <w:t>, cerinţelor menţinerii ordinii publice, asigurării securităţii personale a vizitatorilor şi personalului, precum şi a integrităţii valorilor materiale.</w:t>
      </w:r>
    </w:p>
    <w:p w:rsidR="00723840" w:rsidRPr="00F325D8" w:rsidRDefault="00723840" w:rsidP="00F325D8">
      <w:pPr>
        <w:pStyle w:val="1"/>
        <w:tabs>
          <w:tab w:val="left" w:pos="1366"/>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9.</w:t>
      </w:r>
      <w:r w:rsidRPr="00F325D8">
        <w:rPr>
          <w:rFonts w:ascii="Times New Roman" w:hAnsi="Times New Roman" w:cs="Times New Roman"/>
          <w:sz w:val="24"/>
          <w:szCs w:val="24"/>
          <w:lang w:val="ro-MO"/>
        </w:rPr>
        <w:t xml:space="preserve"> Cazinoul este un local de joc unde, folosind ruleta, mesele pentru jocuri de cărţi şi alt inventar de joc, se desfăşoară jocurile de noroc cu anunţarea </w:t>
      </w:r>
      <w:proofErr w:type="spellStart"/>
      <w:r w:rsidRPr="00F325D8">
        <w:rPr>
          <w:rFonts w:ascii="Times New Roman" w:hAnsi="Times New Roman" w:cs="Times New Roman"/>
          <w:sz w:val="24"/>
          <w:szCs w:val="24"/>
          <w:lang w:val="ro-MO"/>
        </w:rPr>
        <w:t>cîştigului</w:t>
      </w:r>
      <w:proofErr w:type="spellEnd"/>
      <w:r w:rsidRPr="00F325D8">
        <w:rPr>
          <w:rFonts w:ascii="Times New Roman" w:hAnsi="Times New Roman" w:cs="Times New Roman"/>
          <w:sz w:val="24"/>
          <w:szCs w:val="24"/>
          <w:lang w:val="ro-MO"/>
        </w:rPr>
        <w:t xml:space="preserve"> în bani sau în alte bunuri. </w:t>
      </w:r>
    </w:p>
    <w:p w:rsidR="00723840" w:rsidRPr="00F325D8" w:rsidRDefault="00723840" w:rsidP="00F325D8">
      <w:pPr>
        <w:pStyle w:val="1"/>
        <w:tabs>
          <w:tab w:val="left" w:pos="1366"/>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10.</w:t>
      </w:r>
      <w:r w:rsidRPr="00F325D8">
        <w:rPr>
          <w:rFonts w:ascii="Times New Roman" w:hAnsi="Times New Roman" w:cs="Times New Roman"/>
          <w:sz w:val="24"/>
          <w:szCs w:val="24"/>
          <w:lang w:val="ro-MO"/>
        </w:rPr>
        <w:t xml:space="preserve"> Pentru </w:t>
      </w:r>
      <w:r w:rsidRPr="006832F0">
        <w:rPr>
          <w:rFonts w:ascii="Times New Roman" w:hAnsi="Times New Roman" w:cs="Times New Roman"/>
          <w:sz w:val="24"/>
          <w:szCs w:val="24"/>
          <w:lang w:val="ro-MO"/>
        </w:rPr>
        <w:t>a atribui tripoul</w:t>
      </w:r>
      <w:r w:rsidRPr="00F325D8">
        <w:rPr>
          <w:rFonts w:ascii="Times New Roman" w:hAnsi="Times New Roman" w:cs="Times New Roman"/>
          <w:sz w:val="24"/>
          <w:szCs w:val="24"/>
          <w:lang w:val="ro-MO"/>
        </w:rPr>
        <w:t xml:space="preserve"> la categoria „cazino”  este necesară existenţa a cel puţin 3 mese de joc, una dintre care pentru jocul cu ruleta, precum şi asigurarea posibilităţii de a petrece concomitent, cel puţin trei jocuri de noroc</w:t>
      </w:r>
      <w:r w:rsidRPr="006832F0">
        <w:rPr>
          <w:rFonts w:ascii="Times New Roman" w:hAnsi="Times New Roman" w:cs="Times New Roman"/>
          <w:sz w:val="24"/>
          <w:szCs w:val="24"/>
          <w:lang w:val="ro-MO"/>
        </w:rPr>
        <w:t>, care sunt autorizate</w:t>
      </w:r>
      <w:r w:rsidRPr="00F325D8">
        <w:rPr>
          <w:rFonts w:ascii="Times New Roman" w:hAnsi="Times New Roman" w:cs="Times New Roman"/>
          <w:sz w:val="24"/>
          <w:szCs w:val="24"/>
          <w:lang w:val="ro-MO"/>
        </w:rPr>
        <w:t xml:space="preserve"> pe teritoriul Republicii Moldova.</w:t>
      </w:r>
    </w:p>
    <w:p w:rsidR="00723840" w:rsidRPr="00F325D8" w:rsidRDefault="00723840" w:rsidP="00F325D8">
      <w:pPr>
        <w:pStyle w:val="1"/>
        <w:tabs>
          <w:tab w:val="left" w:pos="1323"/>
          <w:tab w:val="left" w:pos="345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11.</w:t>
      </w:r>
      <w:r w:rsidRPr="00F325D8">
        <w:rPr>
          <w:rFonts w:ascii="Times New Roman" w:hAnsi="Times New Roman" w:cs="Times New Roman"/>
          <w:sz w:val="24"/>
          <w:szCs w:val="24"/>
          <w:lang w:val="ro-MO"/>
        </w:rPr>
        <w:t xml:space="preserve"> Ghişeul de plată (casa) locul special amenajat, în care se efectuează operaţiuni de schimb al banilor pe echivalentul lor, care se foloseşte pentru participarea la joc, dotat cu maşină de casă şi control prin care se înregistrează atît mizele primite cât şi câştigurile eliberate jucătorilor </w:t>
      </w:r>
      <w:proofErr w:type="spellStart"/>
      <w:r w:rsidRPr="00F325D8">
        <w:rPr>
          <w:rFonts w:ascii="Times New Roman" w:hAnsi="Times New Roman" w:cs="Times New Roman"/>
          <w:sz w:val="24"/>
          <w:szCs w:val="24"/>
          <w:lang w:val="ro-MO"/>
        </w:rPr>
        <w:t>emiţîndu-se</w:t>
      </w:r>
      <w:proofErr w:type="spellEnd"/>
      <w:r w:rsidRPr="00F325D8">
        <w:rPr>
          <w:rFonts w:ascii="Times New Roman" w:hAnsi="Times New Roman" w:cs="Times New Roman"/>
          <w:sz w:val="24"/>
          <w:szCs w:val="24"/>
          <w:lang w:val="ro-MO"/>
        </w:rPr>
        <w:t xml:space="preserve"> bonul de casă la depunerea mizelor şi, respectiv, la eliberarea câştigurilor.</w:t>
      </w:r>
      <w:r w:rsidRPr="00F325D8">
        <w:rPr>
          <w:rFonts w:ascii="Times New Roman" w:hAnsi="Times New Roman" w:cs="Times New Roman"/>
          <w:sz w:val="24"/>
          <w:szCs w:val="24"/>
          <w:lang w:val="ro-MO"/>
        </w:rPr>
        <w:tab/>
      </w:r>
    </w:p>
    <w:p w:rsidR="00723840" w:rsidRPr="00F325D8" w:rsidRDefault="00723840" w:rsidP="00F325D8">
      <w:pPr>
        <w:pStyle w:val="1"/>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12.</w:t>
      </w:r>
      <w:r w:rsidRPr="00F325D8">
        <w:rPr>
          <w:rFonts w:ascii="Times New Roman" w:hAnsi="Times New Roman" w:cs="Times New Roman"/>
          <w:sz w:val="24"/>
          <w:szCs w:val="24"/>
          <w:lang w:val="ro-MO"/>
        </w:rPr>
        <w:t xml:space="preserve"> Sala de cazinou este estetic amenajată, corespunde normelor sanitar - igienice şi de securitate contra incendiilor, în care se asigură ordinea publică şi securitatea vizitărilor.</w:t>
      </w:r>
    </w:p>
    <w:p w:rsidR="00723840" w:rsidRPr="00F325D8" w:rsidRDefault="00723840" w:rsidP="00F325D8">
      <w:pPr>
        <w:pStyle w:val="1"/>
        <w:tabs>
          <w:tab w:val="left" w:pos="132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13.</w:t>
      </w:r>
      <w:r w:rsidRPr="00F325D8">
        <w:rPr>
          <w:rFonts w:ascii="Times New Roman" w:hAnsi="Times New Roman" w:cs="Times New Roman"/>
          <w:sz w:val="24"/>
          <w:szCs w:val="24"/>
          <w:lang w:val="ro-MO"/>
        </w:rPr>
        <w:t xml:space="preserve"> Cazinoul, în mod obligatoriu, trebuie să fie  dotat cu un sistem de supraveghere video a întregii activităţi în săli</w:t>
      </w:r>
      <w:r w:rsidRPr="00F325D8">
        <w:rPr>
          <w:rStyle w:val="a6"/>
          <w:rFonts w:ascii="Times New Roman" w:hAnsi="Times New Roman" w:cs="Times New Roman"/>
          <w:sz w:val="24"/>
          <w:szCs w:val="24"/>
          <w:lang w:val="ro-MO"/>
        </w:rPr>
        <w:t xml:space="preserve">, </w:t>
      </w:r>
      <w:r w:rsidRPr="00F325D8">
        <w:rPr>
          <w:rFonts w:ascii="Times New Roman" w:hAnsi="Times New Roman" w:cs="Times New Roman"/>
          <w:sz w:val="24"/>
          <w:szCs w:val="24"/>
          <w:lang w:val="ro-MO"/>
        </w:rPr>
        <w:t xml:space="preserve">case, intrări. Înregistrarea video se efectuează pe parcursul întregului program de lucru al </w:t>
      </w:r>
      <w:r w:rsidRPr="00F325D8">
        <w:rPr>
          <w:rStyle w:val="a6"/>
          <w:rFonts w:ascii="Times New Roman" w:hAnsi="Times New Roman" w:cs="Times New Roman"/>
          <w:b w:val="0"/>
          <w:sz w:val="24"/>
          <w:szCs w:val="24"/>
          <w:lang w:val="ro-MO"/>
        </w:rPr>
        <w:t xml:space="preserve">cazinoului </w:t>
      </w:r>
      <w:r w:rsidRPr="00F325D8">
        <w:rPr>
          <w:rFonts w:ascii="Times New Roman" w:hAnsi="Times New Roman" w:cs="Times New Roman"/>
          <w:sz w:val="24"/>
          <w:szCs w:val="24"/>
          <w:lang w:val="ro-MO"/>
        </w:rPr>
        <w:t xml:space="preserve">în aşa mod, </w:t>
      </w:r>
      <w:proofErr w:type="spellStart"/>
      <w:r w:rsidRPr="00F325D8">
        <w:rPr>
          <w:rFonts w:ascii="Times New Roman" w:hAnsi="Times New Roman" w:cs="Times New Roman"/>
          <w:sz w:val="24"/>
          <w:szCs w:val="24"/>
          <w:lang w:val="ro-MO"/>
        </w:rPr>
        <w:t>încît</w:t>
      </w:r>
      <w:proofErr w:type="spellEnd"/>
      <w:r w:rsidRPr="00F325D8">
        <w:rPr>
          <w:rFonts w:ascii="Times New Roman" w:hAnsi="Times New Roman" w:cs="Times New Roman"/>
          <w:sz w:val="24"/>
          <w:szCs w:val="24"/>
          <w:lang w:val="ro-MO"/>
        </w:rPr>
        <w:t xml:space="preserve"> este posibil a urmări tot cursul jocului la fiecare masă de joc în parte.</w:t>
      </w:r>
    </w:p>
    <w:p w:rsidR="00723840" w:rsidRPr="00F325D8" w:rsidRDefault="00723840" w:rsidP="00F325D8">
      <w:pPr>
        <w:pStyle w:val="1"/>
        <w:tabs>
          <w:tab w:val="left" w:pos="608"/>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14.</w:t>
      </w:r>
      <w:r w:rsidRPr="00F325D8">
        <w:rPr>
          <w:rFonts w:ascii="Times New Roman" w:hAnsi="Times New Roman" w:cs="Times New Roman"/>
          <w:sz w:val="24"/>
          <w:szCs w:val="24"/>
          <w:lang w:val="ro-MO"/>
        </w:rPr>
        <w:t xml:space="preserve"> Benzile magnetice cu înregistrările respective se păstrează nu mai puţin de10 zile, iar în caz de apariţie a unor situaţii litigioase de joc - </w:t>
      </w:r>
      <w:proofErr w:type="spellStart"/>
      <w:r w:rsidRPr="00F325D8">
        <w:rPr>
          <w:rFonts w:ascii="Times New Roman" w:hAnsi="Times New Roman" w:cs="Times New Roman"/>
          <w:sz w:val="24"/>
          <w:szCs w:val="24"/>
          <w:lang w:val="ro-MO"/>
        </w:rPr>
        <w:t>pînă</w:t>
      </w:r>
      <w:proofErr w:type="spellEnd"/>
      <w:r w:rsidRPr="00F325D8">
        <w:rPr>
          <w:rFonts w:ascii="Times New Roman" w:hAnsi="Times New Roman" w:cs="Times New Roman"/>
          <w:sz w:val="24"/>
          <w:szCs w:val="24"/>
          <w:lang w:val="ro-MO"/>
        </w:rPr>
        <w:t xml:space="preserve"> la momentul aplanării lor şi vor fi prezentate la cererea </w:t>
      </w:r>
      <w:r w:rsidRPr="00F325D8">
        <w:rPr>
          <w:rFonts w:ascii="Times New Roman" w:hAnsi="Times New Roman" w:cs="Times New Roman"/>
          <w:sz w:val="24"/>
          <w:szCs w:val="24"/>
          <w:lang w:val="ro-MO"/>
        </w:rPr>
        <w:lastRenderedPageBreak/>
        <w:t>organelor de control, pentru vizionare şi cercetare.</w:t>
      </w:r>
    </w:p>
    <w:p w:rsidR="00723840" w:rsidRPr="00F325D8" w:rsidRDefault="00723840" w:rsidP="00F325D8">
      <w:pPr>
        <w:pStyle w:val="1"/>
        <w:tabs>
          <w:tab w:val="left" w:pos="583"/>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15.</w:t>
      </w:r>
      <w:r w:rsidRPr="00F325D8">
        <w:rPr>
          <w:rFonts w:ascii="Times New Roman" w:hAnsi="Times New Roman" w:cs="Times New Roman"/>
          <w:sz w:val="24"/>
          <w:szCs w:val="24"/>
          <w:lang w:val="ro-MO"/>
        </w:rPr>
        <w:t xml:space="preserve"> Paza încăperii şi intrarea-ieşirea în cazinoul este asigurată de către efectivul de pază a </w:t>
      </w:r>
      <w:r w:rsidRPr="00F325D8">
        <w:rPr>
          <w:rStyle w:val="a6"/>
          <w:rFonts w:ascii="Times New Roman" w:hAnsi="Times New Roman" w:cs="Times New Roman"/>
          <w:b w:val="0"/>
          <w:sz w:val="24"/>
          <w:szCs w:val="24"/>
          <w:lang w:val="ro-MO"/>
        </w:rPr>
        <w:t>persoanelor</w:t>
      </w:r>
      <w:r w:rsidR="00193EA3" w:rsidRPr="00F325D8">
        <w:rPr>
          <w:rStyle w:val="a6"/>
          <w:rFonts w:ascii="Times New Roman" w:hAnsi="Times New Roman" w:cs="Times New Roman"/>
          <w:b w:val="0"/>
          <w:sz w:val="24"/>
          <w:szCs w:val="24"/>
          <w:lang w:val="ro-MO"/>
        </w:rPr>
        <w:t xml:space="preserve"> </w:t>
      </w:r>
      <w:r w:rsidRPr="00F325D8">
        <w:rPr>
          <w:rFonts w:ascii="Times New Roman" w:hAnsi="Times New Roman" w:cs="Times New Roman"/>
          <w:sz w:val="24"/>
          <w:szCs w:val="24"/>
          <w:lang w:val="ro-MO"/>
        </w:rPr>
        <w:t xml:space="preserve">juridice specializate, conform contractului privind chemarea grupei operative prin </w:t>
      </w:r>
      <w:r w:rsidRPr="00F325D8">
        <w:rPr>
          <w:rStyle w:val="a6"/>
          <w:rFonts w:ascii="Times New Roman" w:hAnsi="Times New Roman" w:cs="Times New Roman"/>
          <w:b w:val="0"/>
          <w:color w:val="auto"/>
          <w:sz w:val="24"/>
          <w:szCs w:val="24"/>
          <w:lang w:val="ro-MO"/>
        </w:rPr>
        <w:t>intermediul</w:t>
      </w:r>
      <w:r w:rsidRPr="00F325D8">
        <w:rPr>
          <w:rStyle w:val="a6"/>
          <w:rFonts w:ascii="Times New Roman" w:hAnsi="Times New Roman" w:cs="Times New Roman"/>
          <w:color w:val="auto"/>
          <w:sz w:val="24"/>
          <w:szCs w:val="24"/>
          <w:lang w:val="ro-MO"/>
        </w:rPr>
        <w:t xml:space="preserve"> </w:t>
      </w:r>
      <w:r w:rsidRPr="00F325D8">
        <w:rPr>
          <w:rFonts w:ascii="Times New Roman" w:hAnsi="Times New Roman" w:cs="Times New Roman"/>
          <w:sz w:val="24"/>
          <w:szCs w:val="24"/>
          <w:lang w:val="ro-MO"/>
        </w:rPr>
        <w:t>butonului de alarmă şi prestări servicii pază.</w:t>
      </w:r>
    </w:p>
    <w:p w:rsidR="00723840" w:rsidRPr="00F325D8" w:rsidRDefault="00723840" w:rsidP="00F325D8">
      <w:pPr>
        <w:pStyle w:val="1"/>
        <w:tabs>
          <w:tab w:val="left" w:pos="583"/>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16.</w:t>
      </w:r>
      <w:r w:rsidRPr="00F325D8">
        <w:rPr>
          <w:rFonts w:ascii="Times New Roman" w:hAnsi="Times New Roman" w:cs="Times New Roman"/>
          <w:sz w:val="24"/>
          <w:szCs w:val="24"/>
          <w:lang w:val="ro-MO"/>
        </w:rPr>
        <w:t xml:space="preserve"> Administraţia cazinoului e obligată să efectueze înregistrarea obligatorie a vizitatorilor pe baza actelor ce identifică persoana.</w:t>
      </w:r>
    </w:p>
    <w:p w:rsidR="00723840" w:rsidRPr="00F325D8" w:rsidRDefault="00723840" w:rsidP="00F325D8">
      <w:pPr>
        <w:pStyle w:val="a4"/>
        <w:spacing w:after="0"/>
        <w:ind w:left="0" w:firstLine="709"/>
        <w:jc w:val="both"/>
        <w:rPr>
          <w:lang w:val="ro-MO"/>
        </w:rPr>
      </w:pPr>
      <w:r w:rsidRPr="00F325D8">
        <w:rPr>
          <w:b/>
          <w:iCs/>
          <w:lang w:val="ro-MO"/>
        </w:rPr>
        <w:t>17</w:t>
      </w:r>
      <w:r w:rsidRPr="00F325D8">
        <w:rPr>
          <w:b/>
          <w:i/>
          <w:iCs/>
          <w:lang w:val="ro-MO"/>
        </w:rPr>
        <w:t>.</w:t>
      </w:r>
      <w:r w:rsidRPr="00F325D8">
        <w:rPr>
          <w:i/>
          <w:iCs/>
          <w:lang w:val="ro-MO"/>
        </w:rPr>
        <w:t xml:space="preserve"> </w:t>
      </w:r>
      <w:r w:rsidRPr="00F325D8">
        <w:rPr>
          <w:iCs/>
          <w:lang w:val="ro-MO"/>
        </w:rPr>
        <w:t>Sala de joc</w:t>
      </w:r>
      <w:r w:rsidRPr="00F325D8">
        <w:rPr>
          <w:lang w:val="ro-MO"/>
        </w:rPr>
        <w:t xml:space="preserve"> corespunde următoarelor cerinţe: </w:t>
      </w:r>
    </w:p>
    <w:p w:rsidR="00723840" w:rsidRPr="00F325D8" w:rsidRDefault="00723840" w:rsidP="00F325D8">
      <w:pPr>
        <w:pStyle w:val="a4"/>
        <w:spacing w:after="0"/>
        <w:ind w:left="0" w:firstLine="709"/>
        <w:jc w:val="both"/>
        <w:rPr>
          <w:lang w:val="ro-MO"/>
        </w:rPr>
      </w:pPr>
      <w:r w:rsidRPr="00F325D8">
        <w:rPr>
          <w:lang w:val="ro-MO"/>
        </w:rPr>
        <w:t xml:space="preserve">a) dispune de cel puţin 3 mese de joc, una dintre care este masă pentru ruletă (pentru cazinouri); </w:t>
      </w:r>
    </w:p>
    <w:p w:rsidR="00723840" w:rsidRPr="00F325D8" w:rsidRDefault="00723840" w:rsidP="00F325D8">
      <w:pPr>
        <w:pStyle w:val="a4"/>
        <w:spacing w:after="0"/>
        <w:ind w:left="0" w:firstLine="709"/>
        <w:jc w:val="both"/>
        <w:rPr>
          <w:lang w:val="ro-MO"/>
        </w:rPr>
      </w:pPr>
      <w:r w:rsidRPr="00F325D8">
        <w:rPr>
          <w:lang w:val="ro-MO"/>
        </w:rPr>
        <w:t xml:space="preserve">b) dispune de 15 şi mai multe automate de joc de clasa “A” în stare de funcţionare (pentru sălile cu automate de joc); </w:t>
      </w:r>
    </w:p>
    <w:p w:rsidR="00723840" w:rsidRPr="00F325D8" w:rsidRDefault="00723840" w:rsidP="00F325D8">
      <w:pPr>
        <w:pStyle w:val="a4"/>
        <w:spacing w:after="0"/>
        <w:ind w:left="0" w:firstLine="709"/>
        <w:jc w:val="both"/>
        <w:rPr>
          <w:lang w:val="ro-MO"/>
        </w:rPr>
      </w:pPr>
      <w:r w:rsidRPr="00F325D8">
        <w:rPr>
          <w:lang w:val="ro-MO"/>
        </w:rPr>
        <w:t xml:space="preserve">c) dispune de 10 şi mai multe automate de joc de clasa “B” în stare de funcţionare (pentru sălile cu automate de joc); </w:t>
      </w:r>
    </w:p>
    <w:p w:rsidR="00723840" w:rsidRPr="00F325D8" w:rsidRDefault="00723840" w:rsidP="00F325D8">
      <w:pPr>
        <w:pStyle w:val="a4"/>
        <w:spacing w:after="0"/>
        <w:ind w:left="0" w:firstLine="709"/>
        <w:jc w:val="both"/>
        <w:rPr>
          <w:lang w:val="ro-MO"/>
        </w:rPr>
      </w:pPr>
      <w:r w:rsidRPr="00F325D8">
        <w:rPr>
          <w:lang w:val="ro-MO"/>
        </w:rPr>
        <w:t xml:space="preserve">d) dispune de cel puţin 100 de locuri pentru jucători (pentru sălile unde se desfăşoară loterii cu tiraje); </w:t>
      </w:r>
    </w:p>
    <w:p w:rsidR="00723840" w:rsidRPr="00F325D8" w:rsidRDefault="00723840" w:rsidP="00F325D8">
      <w:pPr>
        <w:pStyle w:val="a4"/>
        <w:spacing w:after="0"/>
        <w:ind w:left="0" w:firstLine="709"/>
        <w:jc w:val="both"/>
        <w:rPr>
          <w:lang w:val="ro-MO"/>
        </w:rPr>
      </w:pPr>
      <w:r w:rsidRPr="00F325D8">
        <w:rPr>
          <w:lang w:val="ro-MO"/>
        </w:rPr>
        <w:t xml:space="preserve">e) dispune de încăpere pentru casă, special amenajată, în care se efectuează operaţii de schimb al banilor pe echivalentul lor, care se foloseşte pentru participarea la joc, şi schimbul echivalentului pe bani; </w:t>
      </w:r>
    </w:p>
    <w:p w:rsidR="00723840" w:rsidRPr="00F325D8" w:rsidRDefault="00723840" w:rsidP="00F325D8">
      <w:pPr>
        <w:pStyle w:val="a4"/>
        <w:spacing w:after="0"/>
        <w:ind w:left="0" w:firstLine="709"/>
        <w:jc w:val="both"/>
        <w:rPr>
          <w:lang w:val="ro-MO"/>
        </w:rPr>
      </w:pPr>
      <w:r w:rsidRPr="00F325D8">
        <w:rPr>
          <w:lang w:val="ro-MO"/>
        </w:rPr>
        <w:t xml:space="preserve">f) corespunde normelor sanitaro-igienice şi de securitate contra incendiilor; </w:t>
      </w:r>
    </w:p>
    <w:p w:rsidR="00723840" w:rsidRPr="00F325D8" w:rsidRDefault="00723840" w:rsidP="00F325D8">
      <w:pPr>
        <w:pStyle w:val="a4"/>
        <w:spacing w:after="0"/>
        <w:ind w:left="0" w:firstLine="709"/>
        <w:jc w:val="both"/>
        <w:rPr>
          <w:lang w:val="ro-MO"/>
        </w:rPr>
      </w:pPr>
      <w:r w:rsidRPr="00F325D8">
        <w:rPr>
          <w:lang w:val="ro-MO"/>
        </w:rPr>
        <w:t xml:space="preserve">g) asigură ordinea publică şi securitatea vizitatorilor; </w:t>
      </w:r>
    </w:p>
    <w:p w:rsidR="00723840" w:rsidRPr="00F325D8" w:rsidRDefault="00723840" w:rsidP="00F325D8">
      <w:pPr>
        <w:pStyle w:val="a4"/>
        <w:spacing w:after="0"/>
        <w:ind w:left="0" w:firstLine="709"/>
        <w:jc w:val="both"/>
        <w:rPr>
          <w:lang w:val="ro-MO"/>
        </w:rPr>
      </w:pPr>
      <w:r w:rsidRPr="00F325D8">
        <w:rPr>
          <w:lang w:val="ro-MO"/>
        </w:rPr>
        <w:t>h) imposibilitatea accesului la utilajul de joc în lipsa personalului de serviciu.</w:t>
      </w:r>
    </w:p>
    <w:p w:rsidR="00723840" w:rsidRPr="00F325D8" w:rsidRDefault="00723840" w:rsidP="00F325D8">
      <w:pPr>
        <w:pStyle w:val="a4"/>
        <w:spacing w:after="0"/>
        <w:ind w:left="0" w:firstLine="709"/>
        <w:jc w:val="both"/>
        <w:rPr>
          <w:lang w:val="ro-MO"/>
        </w:rPr>
      </w:pPr>
      <w:r w:rsidRPr="00F325D8">
        <w:rPr>
          <w:b/>
          <w:iCs/>
          <w:lang w:val="ro-MO"/>
        </w:rPr>
        <w:t>18.</w:t>
      </w:r>
      <w:r w:rsidRPr="00F325D8">
        <w:rPr>
          <w:iCs/>
          <w:lang w:val="ro-MO"/>
        </w:rPr>
        <w:t xml:space="preserve"> Locul pentru jocuri</w:t>
      </w:r>
      <w:r w:rsidRPr="00F325D8">
        <w:rPr>
          <w:lang w:val="ro-MO"/>
        </w:rPr>
        <w:t xml:space="preserve"> corespunde următoarelor cerinţe: </w:t>
      </w:r>
    </w:p>
    <w:p w:rsidR="00723840" w:rsidRPr="00F325D8" w:rsidRDefault="00723840" w:rsidP="00F325D8">
      <w:pPr>
        <w:pStyle w:val="a4"/>
        <w:spacing w:after="0"/>
        <w:ind w:left="0" w:firstLine="709"/>
        <w:jc w:val="both"/>
        <w:rPr>
          <w:lang w:val="ro-MO"/>
        </w:rPr>
      </w:pPr>
      <w:r w:rsidRPr="00F325D8">
        <w:rPr>
          <w:lang w:val="ro-MO"/>
        </w:rPr>
        <w:t xml:space="preserve">a) dispune de cel mult 14 automate de joc de clasa “A” în stare de funcţionare; </w:t>
      </w:r>
    </w:p>
    <w:p w:rsidR="00723840" w:rsidRPr="00F325D8" w:rsidRDefault="00723840" w:rsidP="00F325D8">
      <w:pPr>
        <w:pStyle w:val="a4"/>
        <w:spacing w:after="0"/>
        <w:ind w:left="0" w:firstLine="709"/>
        <w:jc w:val="both"/>
        <w:rPr>
          <w:lang w:val="ro-MO"/>
        </w:rPr>
      </w:pPr>
      <w:r w:rsidRPr="00F325D8">
        <w:rPr>
          <w:lang w:val="ro-MO"/>
        </w:rPr>
        <w:t xml:space="preserve">b) dispune de cel mult 9 automate de joc de clasa “B” în stare de funcţionare; </w:t>
      </w:r>
    </w:p>
    <w:p w:rsidR="00723840" w:rsidRPr="00F325D8" w:rsidRDefault="00723840" w:rsidP="00F325D8">
      <w:pPr>
        <w:pStyle w:val="a4"/>
        <w:spacing w:after="0"/>
        <w:ind w:left="0" w:firstLine="709"/>
        <w:jc w:val="both"/>
        <w:rPr>
          <w:lang w:val="ro-MO"/>
        </w:rPr>
      </w:pPr>
      <w:r w:rsidRPr="00F325D8">
        <w:rPr>
          <w:lang w:val="ro-MO"/>
        </w:rPr>
        <w:t>c) dispune de încăpere pentru casă, special amenajată, în care se efectuează operaţii de schimb al banilor pe echivalentul lor, care se foloseşte pentru participarea la joc, şi schimbul echivalentului pe bani.</w:t>
      </w:r>
    </w:p>
    <w:p w:rsidR="00723840" w:rsidRPr="00F325D8" w:rsidRDefault="00723840" w:rsidP="00F325D8">
      <w:pPr>
        <w:pStyle w:val="1"/>
        <w:tabs>
          <w:tab w:val="left" w:pos="1320"/>
        </w:tabs>
        <w:spacing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V</w:t>
      </w:r>
    </w:p>
    <w:p w:rsidR="00723840" w:rsidRPr="00F325D8" w:rsidRDefault="00723840" w:rsidP="00F325D8">
      <w:pPr>
        <w:pStyle w:val="1"/>
        <w:tabs>
          <w:tab w:val="left" w:pos="1320"/>
        </w:tabs>
        <w:spacing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Cerinţe faţă de utilajul şi inventarul de joc</w:t>
      </w:r>
    </w:p>
    <w:p w:rsidR="008558C4" w:rsidRPr="00F325D8" w:rsidRDefault="008558C4" w:rsidP="00F325D8">
      <w:pPr>
        <w:pStyle w:val="1"/>
        <w:tabs>
          <w:tab w:val="left" w:pos="1320"/>
        </w:tabs>
        <w:spacing w:line="240" w:lineRule="auto"/>
        <w:ind w:firstLine="709"/>
        <w:jc w:val="center"/>
        <w:rPr>
          <w:rFonts w:ascii="Times New Roman" w:hAnsi="Times New Roman" w:cs="Times New Roman"/>
          <w:b/>
          <w:sz w:val="24"/>
          <w:szCs w:val="24"/>
          <w:lang w:val="ro-MO"/>
        </w:rPr>
      </w:pPr>
    </w:p>
    <w:p w:rsidR="00723840" w:rsidRPr="00F325D8" w:rsidRDefault="00723840" w:rsidP="00F325D8">
      <w:pPr>
        <w:pStyle w:val="1"/>
        <w:tabs>
          <w:tab w:val="left" w:pos="142"/>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19.</w:t>
      </w:r>
      <w:r w:rsidRPr="00F325D8">
        <w:rPr>
          <w:rFonts w:ascii="Times New Roman" w:hAnsi="Times New Roman" w:cs="Times New Roman"/>
          <w:sz w:val="24"/>
          <w:szCs w:val="24"/>
          <w:lang w:val="ro-MO"/>
        </w:rPr>
        <w:t xml:space="preserve"> Mesele de joc şi alt utilaj folosit pentru organizarea jocurilor de noroc se află în proprietatea organizatorului jocurilor de noroc şi respectă următoarele cerinţe:</w:t>
      </w:r>
    </w:p>
    <w:p w:rsidR="00723840" w:rsidRPr="00F325D8" w:rsidRDefault="005E2EC5" w:rsidP="00F325D8">
      <w:pPr>
        <w:pStyle w:val="1"/>
        <w:numPr>
          <w:ilvl w:val="0"/>
          <w:numId w:val="9"/>
        </w:numPr>
        <w:tabs>
          <w:tab w:val="left" w:pos="848"/>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ab/>
        <w:t>a</w:t>
      </w:r>
      <w:r w:rsidR="00723840" w:rsidRPr="00F325D8">
        <w:rPr>
          <w:rFonts w:ascii="Times New Roman" w:hAnsi="Times New Roman" w:cs="Times New Roman"/>
          <w:sz w:val="24"/>
          <w:szCs w:val="24"/>
          <w:lang w:val="ro-MO"/>
        </w:rPr>
        <w:t xml:space="preserve">u semnele de identificare (fişă cu număr, </w:t>
      </w:r>
      <w:proofErr w:type="spellStart"/>
      <w:r w:rsidR="00723840" w:rsidRPr="00F325D8">
        <w:rPr>
          <w:rFonts w:ascii="Times New Roman" w:hAnsi="Times New Roman" w:cs="Times New Roman"/>
          <w:sz w:val="24"/>
          <w:szCs w:val="24"/>
          <w:lang w:val="ro-MO"/>
        </w:rPr>
        <w:t>număr</w:t>
      </w:r>
      <w:proofErr w:type="spellEnd"/>
      <w:r w:rsidR="00723840" w:rsidRPr="00F325D8">
        <w:rPr>
          <w:rFonts w:ascii="Times New Roman" w:hAnsi="Times New Roman" w:cs="Times New Roman"/>
          <w:sz w:val="24"/>
          <w:szCs w:val="24"/>
          <w:lang w:val="ro-MO"/>
        </w:rPr>
        <w:t xml:space="preserve"> de fabricaţie, data fabricării, ţara producătoare);</w:t>
      </w:r>
    </w:p>
    <w:p w:rsidR="00723840" w:rsidRPr="00F325D8" w:rsidRDefault="00723840" w:rsidP="00F325D8">
      <w:pPr>
        <w:pStyle w:val="1"/>
        <w:numPr>
          <w:ilvl w:val="0"/>
          <w:numId w:val="9"/>
        </w:numPr>
        <w:tabs>
          <w:tab w:val="left" w:pos="642"/>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este certificat în condițiile legii;</w:t>
      </w:r>
    </w:p>
    <w:p w:rsidR="00723840" w:rsidRPr="00F325D8" w:rsidRDefault="00723840" w:rsidP="00F325D8">
      <w:pPr>
        <w:pStyle w:val="1"/>
        <w:numPr>
          <w:ilvl w:val="0"/>
          <w:numId w:val="9"/>
        </w:numPr>
        <w:tabs>
          <w:tab w:val="left" w:pos="62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sz w:val="24"/>
          <w:szCs w:val="24"/>
          <w:lang w:val="ro-MO"/>
        </w:rPr>
        <w:t>corespunde altor parametri şi standarde, stabilite de actele normative respective.</w:t>
      </w:r>
    </w:p>
    <w:p w:rsidR="00723840" w:rsidRPr="00F325D8" w:rsidRDefault="00723840" w:rsidP="00F325D8">
      <w:pPr>
        <w:pStyle w:val="1"/>
        <w:tabs>
          <w:tab w:val="left" w:pos="922"/>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20.</w:t>
      </w:r>
      <w:r w:rsidRPr="00F325D8">
        <w:rPr>
          <w:rFonts w:ascii="Times New Roman" w:hAnsi="Times New Roman" w:cs="Times New Roman"/>
          <w:sz w:val="24"/>
          <w:szCs w:val="24"/>
          <w:lang w:val="ro-MO"/>
        </w:rPr>
        <w:t xml:space="preserve"> Nu poate fi folosit utilajul de joc cu o vechime mai mare de 10 ani.</w:t>
      </w:r>
    </w:p>
    <w:p w:rsidR="00723840" w:rsidRPr="00F325D8" w:rsidRDefault="00723840" w:rsidP="00F325D8">
      <w:pPr>
        <w:pStyle w:val="2"/>
        <w:shd w:val="clear" w:color="auto" w:fill="auto"/>
        <w:tabs>
          <w:tab w:val="left" w:pos="1086"/>
        </w:tabs>
        <w:spacing w:before="0"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eastAsia="ro-RO"/>
        </w:rPr>
        <w:t>21.</w:t>
      </w:r>
      <w:r w:rsidRPr="00F325D8">
        <w:rPr>
          <w:rFonts w:ascii="Times New Roman" w:hAnsi="Times New Roman" w:cs="Times New Roman"/>
          <w:sz w:val="24"/>
          <w:szCs w:val="24"/>
          <w:lang w:val="ro-MO" w:eastAsia="ro-RO"/>
        </w:rPr>
        <w:t xml:space="preserve"> Automatele de joc pot fi programate cu jocurile de noroc şi pot fi accesate cu  impulsuri(puncte), adică cu echivalente ale mijloacelor băneşti costul cărora se achită în numerar în prealabil.</w:t>
      </w:r>
    </w:p>
    <w:p w:rsidR="00723840" w:rsidRPr="00F325D8" w:rsidRDefault="00723840" w:rsidP="00F325D8">
      <w:pPr>
        <w:pStyle w:val="1"/>
        <w:tabs>
          <w:tab w:val="left" w:pos="711"/>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22.</w:t>
      </w:r>
      <w:r w:rsidRPr="00F325D8">
        <w:rPr>
          <w:rFonts w:ascii="Times New Roman" w:hAnsi="Times New Roman" w:cs="Times New Roman"/>
          <w:sz w:val="24"/>
          <w:szCs w:val="24"/>
          <w:lang w:val="ro-MO"/>
        </w:rPr>
        <w:t xml:space="preserve"> Orice intervenţie tehnică în utilajul de joc, care influenţează, direct sau indirect, asupra </w:t>
      </w:r>
      <w:r w:rsidRPr="00F325D8">
        <w:rPr>
          <w:rStyle w:val="a6"/>
          <w:rFonts w:ascii="Times New Roman" w:hAnsi="Times New Roman" w:cs="Times New Roman"/>
          <w:b w:val="0"/>
          <w:sz w:val="24"/>
          <w:szCs w:val="24"/>
          <w:lang w:val="ro-MO"/>
        </w:rPr>
        <w:t>procentului</w:t>
      </w:r>
      <w:r w:rsidRPr="00F325D8">
        <w:rPr>
          <w:rStyle w:val="a6"/>
          <w:rFonts w:ascii="Times New Roman" w:hAnsi="Times New Roman" w:cs="Times New Roman"/>
          <w:sz w:val="24"/>
          <w:szCs w:val="24"/>
          <w:lang w:val="ro-MO"/>
        </w:rPr>
        <w:t xml:space="preserve"> </w:t>
      </w:r>
      <w:r w:rsidRPr="00F325D8">
        <w:rPr>
          <w:rFonts w:ascii="Times New Roman" w:hAnsi="Times New Roman" w:cs="Times New Roman"/>
          <w:sz w:val="24"/>
          <w:szCs w:val="24"/>
          <w:lang w:val="ro-MO"/>
        </w:rPr>
        <w:t>de câştig stabilit poate fi efectuată numai cu aprobarea dată de organul care a</w:t>
      </w:r>
      <w:r w:rsidRPr="00F325D8">
        <w:rPr>
          <w:rFonts w:ascii="Times New Roman" w:hAnsi="Times New Roman" w:cs="Times New Roman"/>
          <w:b/>
          <w:sz w:val="24"/>
          <w:szCs w:val="24"/>
          <w:lang w:val="ro-MO"/>
        </w:rPr>
        <w:t xml:space="preserve"> </w:t>
      </w:r>
      <w:r w:rsidRPr="00F325D8">
        <w:rPr>
          <w:rStyle w:val="a6"/>
          <w:rFonts w:ascii="Times New Roman" w:hAnsi="Times New Roman" w:cs="Times New Roman"/>
          <w:b w:val="0"/>
          <w:sz w:val="24"/>
          <w:szCs w:val="24"/>
          <w:lang w:val="ro-MO"/>
        </w:rPr>
        <w:t>efectuat</w:t>
      </w:r>
      <w:r w:rsidRPr="00F325D8">
        <w:rPr>
          <w:rStyle w:val="a6"/>
          <w:rFonts w:ascii="Times New Roman" w:hAnsi="Times New Roman" w:cs="Times New Roman"/>
          <w:sz w:val="24"/>
          <w:szCs w:val="24"/>
          <w:lang w:val="ro-MO"/>
        </w:rPr>
        <w:t xml:space="preserve"> </w:t>
      </w:r>
      <w:r w:rsidRPr="00F325D8">
        <w:rPr>
          <w:rFonts w:ascii="Times New Roman" w:hAnsi="Times New Roman" w:cs="Times New Roman"/>
          <w:sz w:val="24"/>
          <w:szCs w:val="24"/>
          <w:lang w:val="ro-MO"/>
        </w:rPr>
        <w:t>certificarea utilajului şi inventarului de joc şi de Camera de Licenţiere cu  î</w:t>
      </w:r>
      <w:r w:rsidRPr="00F325D8">
        <w:rPr>
          <w:rStyle w:val="a6"/>
          <w:rFonts w:ascii="Times New Roman" w:hAnsi="Times New Roman" w:cs="Times New Roman"/>
          <w:b w:val="0"/>
          <w:sz w:val="24"/>
          <w:szCs w:val="24"/>
          <w:lang w:val="ro-MO"/>
        </w:rPr>
        <w:t>ntocmirea</w:t>
      </w:r>
      <w:r w:rsidRPr="00F325D8">
        <w:rPr>
          <w:rStyle w:val="a6"/>
          <w:rFonts w:ascii="Times New Roman" w:hAnsi="Times New Roman" w:cs="Times New Roman"/>
          <w:sz w:val="24"/>
          <w:szCs w:val="24"/>
          <w:lang w:val="ro-MO"/>
        </w:rPr>
        <w:t xml:space="preserve"> </w:t>
      </w:r>
      <w:r w:rsidRPr="00F325D8">
        <w:rPr>
          <w:rFonts w:ascii="Times New Roman" w:hAnsi="Times New Roman" w:cs="Times New Roman"/>
          <w:sz w:val="24"/>
          <w:szCs w:val="24"/>
          <w:lang w:val="ro-MO"/>
        </w:rPr>
        <w:t>actului respectiv.</w:t>
      </w:r>
    </w:p>
    <w:p w:rsidR="00723840" w:rsidRPr="00F325D8" w:rsidRDefault="00723840" w:rsidP="00F325D8">
      <w:pPr>
        <w:pStyle w:val="1"/>
        <w:tabs>
          <w:tab w:val="left" w:pos="132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23.</w:t>
      </w:r>
      <w:r w:rsidRPr="00F325D8">
        <w:rPr>
          <w:rFonts w:ascii="Times New Roman" w:hAnsi="Times New Roman" w:cs="Times New Roman"/>
          <w:sz w:val="24"/>
          <w:szCs w:val="24"/>
          <w:lang w:val="ro-MO"/>
        </w:rPr>
        <w:t xml:space="preserve"> Utilajul de joc ce se află în proprietatea organizatorului şi se</w:t>
      </w:r>
      <w:r w:rsidRPr="00F325D8">
        <w:rPr>
          <w:rStyle w:val="10"/>
          <w:rFonts w:ascii="Times New Roman" w:hAnsi="Times New Roman" w:cs="Times New Roman"/>
          <w:sz w:val="24"/>
          <w:szCs w:val="24"/>
          <w:lang w:val="ro-MO"/>
        </w:rPr>
        <w:t xml:space="preserve"> </w:t>
      </w:r>
      <w:r w:rsidRPr="00F325D8">
        <w:rPr>
          <w:rFonts w:ascii="Times New Roman" w:hAnsi="Times New Roman" w:cs="Times New Roman"/>
          <w:sz w:val="24"/>
          <w:szCs w:val="24"/>
          <w:lang w:val="ro-MO"/>
        </w:rPr>
        <w:t xml:space="preserve">exploatează în organizarea jocurilor de noroc este indicat în anexă la licenţă. </w:t>
      </w:r>
    </w:p>
    <w:p w:rsidR="00B2007E" w:rsidRPr="00F325D8" w:rsidRDefault="00B2007E" w:rsidP="00F325D8">
      <w:pPr>
        <w:pStyle w:val="tt"/>
        <w:ind w:firstLine="709"/>
        <w:rPr>
          <w:lang w:val="ro-MO"/>
        </w:rPr>
      </w:pPr>
    </w:p>
    <w:p w:rsidR="00723840" w:rsidRPr="00F325D8" w:rsidRDefault="00723840" w:rsidP="00F325D8">
      <w:pPr>
        <w:pStyle w:val="tt"/>
        <w:ind w:firstLine="709"/>
        <w:rPr>
          <w:lang w:val="ro-MO"/>
        </w:rPr>
      </w:pPr>
      <w:r w:rsidRPr="00F325D8">
        <w:rPr>
          <w:lang w:val="ro-MO"/>
        </w:rPr>
        <w:t>Capitolul VI</w:t>
      </w:r>
    </w:p>
    <w:p w:rsidR="00723840" w:rsidRPr="00F325D8" w:rsidRDefault="00723840" w:rsidP="00F325D8">
      <w:pPr>
        <w:pStyle w:val="tt"/>
        <w:ind w:firstLine="709"/>
        <w:rPr>
          <w:lang w:val="ro-MO"/>
        </w:rPr>
      </w:pPr>
      <w:r w:rsidRPr="00F325D8">
        <w:rPr>
          <w:lang w:val="ro-MO"/>
        </w:rPr>
        <w:t>Loteria</w:t>
      </w:r>
    </w:p>
    <w:p w:rsidR="00723840" w:rsidRPr="00F325D8" w:rsidRDefault="00723840" w:rsidP="00F325D8">
      <w:pPr>
        <w:pStyle w:val="a4"/>
        <w:spacing w:after="0"/>
        <w:ind w:left="0" w:firstLine="709"/>
        <w:jc w:val="both"/>
        <w:rPr>
          <w:lang w:val="ro-MO"/>
        </w:rPr>
      </w:pPr>
      <w:r w:rsidRPr="00F325D8">
        <w:rPr>
          <w:b/>
          <w:lang w:val="ro-MO"/>
        </w:rPr>
        <w:t>24.</w:t>
      </w:r>
      <w:r w:rsidRPr="00F325D8">
        <w:rPr>
          <w:lang w:val="ro-MO"/>
        </w:rPr>
        <w:t xml:space="preserve"> După tipurile lor, loteriile se împart în: </w:t>
      </w:r>
    </w:p>
    <w:p w:rsidR="00723840" w:rsidRPr="00F325D8" w:rsidRDefault="00723840" w:rsidP="00F325D8">
      <w:pPr>
        <w:pStyle w:val="a4"/>
        <w:spacing w:after="0"/>
        <w:ind w:left="0" w:firstLine="709"/>
        <w:jc w:val="both"/>
        <w:rPr>
          <w:lang w:val="ro-MO"/>
        </w:rPr>
      </w:pPr>
      <w:r w:rsidRPr="00F325D8">
        <w:rPr>
          <w:lang w:val="ro-MO"/>
        </w:rPr>
        <w:t xml:space="preserve">- loterii clasice; </w:t>
      </w:r>
    </w:p>
    <w:p w:rsidR="00723840" w:rsidRPr="00F325D8" w:rsidRDefault="00723840" w:rsidP="00F325D8">
      <w:pPr>
        <w:pStyle w:val="a4"/>
        <w:spacing w:after="0"/>
        <w:ind w:left="0" w:firstLine="709"/>
        <w:jc w:val="both"/>
        <w:rPr>
          <w:lang w:val="ro-MO"/>
        </w:rPr>
      </w:pPr>
      <w:r w:rsidRPr="00F325D8">
        <w:rPr>
          <w:lang w:val="ro-MO"/>
        </w:rPr>
        <w:t xml:space="preserve">- loterii cifrice; </w:t>
      </w:r>
    </w:p>
    <w:p w:rsidR="00723840" w:rsidRPr="00F325D8" w:rsidRDefault="00723840" w:rsidP="00F325D8">
      <w:pPr>
        <w:pStyle w:val="a4"/>
        <w:spacing w:after="0"/>
        <w:ind w:left="0" w:firstLine="709"/>
        <w:jc w:val="both"/>
        <w:rPr>
          <w:lang w:val="ro-MO"/>
        </w:rPr>
      </w:pPr>
      <w:r w:rsidRPr="00F325D8">
        <w:rPr>
          <w:lang w:val="ro-MO"/>
        </w:rPr>
        <w:t xml:space="preserve">- loterii momentane. </w:t>
      </w:r>
    </w:p>
    <w:p w:rsidR="00723840" w:rsidRPr="00F325D8" w:rsidRDefault="00723840" w:rsidP="00F325D8">
      <w:pPr>
        <w:pStyle w:val="a4"/>
        <w:spacing w:after="0"/>
        <w:ind w:left="0" w:firstLine="709"/>
        <w:jc w:val="both"/>
        <w:rPr>
          <w:lang w:val="ro-MO"/>
        </w:rPr>
      </w:pPr>
      <w:r w:rsidRPr="00F325D8">
        <w:rPr>
          <w:lang w:val="ro-MO"/>
        </w:rPr>
        <w:lastRenderedPageBreak/>
        <w:t xml:space="preserve">a) </w:t>
      </w:r>
      <w:r w:rsidRPr="00F325D8">
        <w:rPr>
          <w:i/>
          <w:iCs/>
          <w:lang w:val="ro-MO"/>
        </w:rPr>
        <w:t>Loteria clasică</w:t>
      </w:r>
      <w:r w:rsidRPr="00F325D8">
        <w:rPr>
          <w:lang w:val="ro-MO"/>
        </w:rPr>
        <w:t xml:space="preserve"> este loteria în cadrul căreia tragerea la sorţi a </w:t>
      </w:r>
      <w:proofErr w:type="spellStart"/>
      <w:r w:rsidRPr="00F325D8">
        <w:rPr>
          <w:lang w:val="ro-MO"/>
        </w:rPr>
        <w:t>cîştigurilor</w:t>
      </w:r>
      <w:proofErr w:type="spellEnd"/>
      <w:r w:rsidRPr="00F325D8">
        <w:rPr>
          <w:lang w:val="ro-MO"/>
        </w:rPr>
        <w:t xml:space="preserve"> stabilite în prealabil, ce constă în determinarea numerelor şi seriilor </w:t>
      </w:r>
      <w:proofErr w:type="spellStart"/>
      <w:r w:rsidRPr="00F325D8">
        <w:rPr>
          <w:lang w:val="ro-MO"/>
        </w:rPr>
        <w:t>cîştigătoare</w:t>
      </w:r>
      <w:proofErr w:type="spellEnd"/>
      <w:r w:rsidRPr="00F325D8">
        <w:rPr>
          <w:lang w:val="ro-MO"/>
        </w:rPr>
        <w:t xml:space="preserve"> ale biletelor, are loc după ce a luat </w:t>
      </w:r>
      <w:proofErr w:type="spellStart"/>
      <w:r w:rsidRPr="00F325D8">
        <w:rPr>
          <w:lang w:val="ro-MO"/>
        </w:rPr>
        <w:t>sfîrşit</w:t>
      </w:r>
      <w:proofErr w:type="spellEnd"/>
      <w:r w:rsidRPr="00F325D8">
        <w:rPr>
          <w:lang w:val="ro-MO"/>
        </w:rPr>
        <w:t xml:space="preserve"> </w:t>
      </w:r>
      <w:proofErr w:type="spellStart"/>
      <w:r w:rsidRPr="00F325D8">
        <w:rPr>
          <w:lang w:val="ro-MO"/>
        </w:rPr>
        <w:t>vînzarea</w:t>
      </w:r>
      <w:proofErr w:type="spellEnd"/>
      <w:r w:rsidRPr="00F325D8">
        <w:rPr>
          <w:lang w:val="ro-MO"/>
        </w:rPr>
        <w:t xml:space="preserve"> unui anumit număr de bilete de loterie de o anumită formă şi cu un anumit conţinut în termenele stabilite. </w:t>
      </w:r>
    </w:p>
    <w:p w:rsidR="00723840" w:rsidRPr="00F325D8" w:rsidRDefault="00723840" w:rsidP="00F325D8">
      <w:pPr>
        <w:pStyle w:val="a4"/>
        <w:spacing w:after="0"/>
        <w:ind w:left="0" w:firstLine="709"/>
        <w:jc w:val="both"/>
        <w:rPr>
          <w:lang w:val="ro-MO"/>
        </w:rPr>
      </w:pPr>
      <w:r w:rsidRPr="00F325D8">
        <w:rPr>
          <w:lang w:val="ro-MO"/>
        </w:rPr>
        <w:t xml:space="preserve">b) </w:t>
      </w:r>
      <w:r w:rsidRPr="00F325D8">
        <w:rPr>
          <w:i/>
          <w:iCs/>
          <w:lang w:val="ro-MO"/>
        </w:rPr>
        <w:t>Loteria cifrică</w:t>
      </w:r>
      <w:r w:rsidRPr="00F325D8">
        <w:rPr>
          <w:lang w:val="ro-MO"/>
        </w:rPr>
        <w:t xml:space="preserve"> este loteria în cadrul căreia formarea fondului de </w:t>
      </w:r>
      <w:proofErr w:type="spellStart"/>
      <w:r w:rsidRPr="00F325D8">
        <w:rPr>
          <w:lang w:val="ro-MO"/>
        </w:rPr>
        <w:t>cîştiguri</w:t>
      </w:r>
      <w:proofErr w:type="spellEnd"/>
      <w:r w:rsidRPr="00F325D8">
        <w:rPr>
          <w:lang w:val="ro-MO"/>
        </w:rPr>
        <w:t xml:space="preserve"> şi tragerea la sorţi a </w:t>
      </w:r>
      <w:proofErr w:type="spellStart"/>
      <w:r w:rsidRPr="00F325D8">
        <w:rPr>
          <w:lang w:val="ro-MO"/>
        </w:rPr>
        <w:t>cîştigurilor</w:t>
      </w:r>
      <w:proofErr w:type="spellEnd"/>
      <w:r w:rsidRPr="00F325D8">
        <w:rPr>
          <w:lang w:val="ro-MO"/>
        </w:rPr>
        <w:t xml:space="preserve">, ce constă în determinarea combinaţiei </w:t>
      </w:r>
      <w:proofErr w:type="spellStart"/>
      <w:r w:rsidRPr="00F325D8">
        <w:rPr>
          <w:lang w:val="ro-MO"/>
        </w:rPr>
        <w:t>cîştigătoare</w:t>
      </w:r>
      <w:proofErr w:type="spellEnd"/>
      <w:r w:rsidRPr="00F325D8">
        <w:rPr>
          <w:lang w:val="ro-MO"/>
        </w:rPr>
        <w:t xml:space="preserve"> de cifre, au loc după ce a luat </w:t>
      </w:r>
      <w:proofErr w:type="spellStart"/>
      <w:r w:rsidRPr="00F325D8">
        <w:rPr>
          <w:lang w:val="ro-MO"/>
        </w:rPr>
        <w:t>sfîrşit</w:t>
      </w:r>
      <w:proofErr w:type="spellEnd"/>
      <w:r w:rsidRPr="00F325D8">
        <w:rPr>
          <w:lang w:val="ro-MO"/>
        </w:rPr>
        <w:t xml:space="preserve"> </w:t>
      </w:r>
      <w:proofErr w:type="spellStart"/>
      <w:r w:rsidRPr="00F325D8">
        <w:rPr>
          <w:lang w:val="ro-MO"/>
        </w:rPr>
        <w:t>vînzarea</w:t>
      </w:r>
      <w:proofErr w:type="spellEnd"/>
      <w:r w:rsidRPr="00F325D8">
        <w:rPr>
          <w:lang w:val="ro-MO"/>
        </w:rPr>
        <w:t xml:space="preserve"> biletelor respective în termenele stabilite. </w:t>
      </w:r>
    </w:p>
    <w:p w:rsidR="00723840" w:rsidRPr="00F325D8" w:rsidRDefault="00723840" w:rsidP="00F325D8">
      <w:pPr>
        <w:pStyle w:val="a4"/>
        <w:spacing w:after="0"/>
        <w:ind w:left="0" w:firstLine="709"/>
        <w:jc w:val="both"/>
        <w:rPr>
          <w:lang w:val="ro-MO"/>
        </w:rPr>
      </w:pPr>
      <w:r w:rsidRPr="00F325D8">
        <w:rPr>
          <w:lang w:val="ro-MO"/>
        </w:rPr>
        <w:t xml:space="preserve">c) </w:t>
      </w:r>
      <w:r w:rsidRPr="00F325D8">
        <w:rPr>
          <w:i/>
          <w:iCs/>
          <w:lang w:val="ro-MO"/>
        </w:rPr>
        <w:t>Loteria momentană</w:t>
      </w:r>
      <w:r w:rsidRPr="00F325D8">
        <w:rPr>
          <w:lang w:val="ro-MO"/>
        </w:rPr>
        <w:t xml:space="preserve"> este loteria în cadrul căreia tragerea la sorţi a </w:t>
      </w:r>
      <w:proofErr w:type="spellStart"/>
      <w:r w:rsidRPr="00F325D8">
        <w:rPr>
          <w:lang w:val="ro-MO"/>
        </w:rPr>
        <w:t>cîştigurilor</w:t>
      </w:r>
      <w:proofErr w:type="spellEnd"/>
      <w:r w:rsidRPr="00F325D8">
        <w:rPr>
          <w:lang w:val="ro-MO"/>
        </w:rPr>
        <w:t xml:space="preserve"> stabilite în prealabil are loc prin identificarea informaţiei conţinute într-un anumit număr de bilete de loterie şi protejate printr-o metodă ce permite jucătorului să determine </w:t>
      </w:r>
      <w:proofErr w:type="spellStart"/>
      <w:r w:rsidRPr="00F325D8">
        <w:rPr>
          <w:lang w:val="ro-MO"/>
        </w:rPr>
        <w:t>cîştigul</w:t>
      </w:r>
      <w:proofErr w:type="spellEnd"/>
      <w:r w:rsidRPr="00F325D8">
        <w:rPr>
          <w:lang w:val="ro-MO"/>
        </w:rPr>
        <w:t xml:space="preserve"> ce i se cuvine imediat după cumpărarea biletului de loterie. </w:t>
      </w:r>
    </w:p>
    <w:p w:rsidR="00723840" w:rsidRPr="00F325D8" w:rsidRDefault="00723840" w:rsidP="00F325D8">
      <w:pPr>
        <w:pStyle w:val="a4"/>
        <w:spacing w:after="0"/>
        <w:ind w:left="0" w:firstLine="709"/>
        <w:jc w:val="both"/>
        <w:rPr>
          <w:lang w:val="ro-MO"/>
        </w:rPr>
      </w:pPr>
      <w:r w:rsidRPr="00F325D8">
        <w:rPr>
          <w:b/>
          <w:lang w:val="ro-MO"/>
        </w:rPr>
        <w:t>25.</w:t>
      </w:r>
      <w:r w:rsidRPr="00F325D8">
        <w:rPr>
          <w:lang w:val="ro-MO"/>
        </w:rPr>
        <w:t xml:space="preserve"> După proporţiile desfăşurării, loteriile se împart în: </w:t>
      </w:r>
    </w:p>
    <w:p w:rsidR="00723840" w:rsidRPr="00F325D8" w:rsidRDefault="00723840" w:rsidP="00F325D8">
      <w:pPr>
        <w:pStyle w:val="a4"/>
        <w:spacing w:after="0"/>
        <w:ind w:left="0" w:firstLine="709"/>
        <w:jc w:val="both"/>
        <w:rPr>
          <w:lang w:val="ro-MO"/>
        </w:rPr>
      </w:pPr>
      <w:r w:rsidRPr="00F325D8">
        <w:rPr>
          <w:lang w:val="ro-MO"/>
        </w:rPr>
        <w:t xml:space="preserve">- loterii naţionale; </w:t>
      </w:r>
    </w:p>
    <w:p w:rsidR="00723840" w:rsidRPr="00F325D8" w:rsidRDefault="00723840" w:rsidP="00F325D8">
      <w:pPr>
        <w:pStyle w:val="a4"/>
        <w:spacing w:after="0"/>
        <w:ind w:left="0" w:firstLine="709"/>
        <w:jc w:val="both"/>
        <w:rPr>
          <w:lang w:val="ro-MO"/>
        </w:rPr>
      </w:pPr>
      <w:r w:rsidRPr="00F325D8">
        <w:rPr>
          <w:lang w:val="ro-MO"/>
        </w:rPr>
        <w:t xml:space="preserve">- loterii regionale. </w:t>
      </w:r>
    </w:p>
    <w:p w:rsidR="00723840" w:rsidRPr="00F325D8" w:rsidRDefault="00723840" w:rsidP="00F325D8">
      <w:pPr>
        <w:pStyle w:val="a4"/>
        <w:spacing w:after="0"/>
        <w:ind w:left="0" w:firstLine="709"/>
        <w:jc w:val="both"/>
        <w:rPr>
          <w:lang w:val="ro-MO"/>
        </w:rPr>
      </w:pPr>
      <w:r w:rsidRPr="00F325D8">
        <w:rPr>
          <w:lang w:val="ro-MO"/>
        </w:rPr>
        <w:t xml:space="preserve">a)  </w:t>
      </w:r>
      <w:r w:rsidRPr="00F325D8">
        <w:rPr>
          <w:i/>
          <w:iCs/>
          <w:lang w:val="ro-MO"/>
        </w:rPr>
        <w:t>Loteria naţională</w:t>
      </w:r>
      <w:r w:rsidRPr="00F325D8">
        <w:rPr>
          <w:lang w:val="ro-MO"/>
        </w:rPr>
        <w:t xml:space="preserve"> este loteria care se desfăşoară pe teritoriile a 4 şi mai multe autorităţi ale administraţiei publice locale. Desfăşurarea loteriilor naţionale constituie monopolul statului. </w:t>
      </w:r>
    </w:p>
    <w:p w:rsidR="00723840" w:rsidRPr="00F325D8" w:rsidRDefault="00723840" w:rsidP="00F325D8">
      <w:pPr>
        <w:pStyle w:val="a4"/>
        <w:spacing w:after="0"/>
        <w:ind w:left="0" w:firstLine="709"/>
        <w:jc w:val="both"/>
        <w:rPr>
          <w:lang w:val="ro-MO"/>
        </w:rPr>
      </w:pPr>
      <w:r w:rsidRPr="00F325D8">
        <w:rPr>
          <w:lang w:val="ro-MO"/>
        </w:rPr>
        <w:t xml:space="preserve">b) </w:t>
      </w:r>
      <w:r w:rsidRPr="00F325D8">
        <w:rPr>
          <w:i/>
          <w:iCs/>
          <w:lang w:val="ro-MO"/>
        </w:rPr>
        <w:t>Loteria regională</w:t>
      </w:r>
      <w:r w:rsidRPr="00F325D8">
        <w:rPr>
          <w:lang w:val="ro-MO"/>
        </w:rPr>
        <w:t xml:space="preserve"> este loteria care se desfăşoară pe teritoriile a cel mult 3 autorităţi ale administraţiei publice locale. Costul total al biletelor de loterie nu trebuie să depăşească 1000000 lei. </w:t>
      </w:r>
    </w:p>
    <w:p w:rsidR="00723840" w:rsidRPr="00F325D8" w:rsidRDefault="00723840" w:rsidP="00F325D8">
      <w:pPr>
        <w:pStyle w:val="a4"/>
        <w:spacing w:after="0"/>
        <w:ind w:left="0" w:firstLine="709"/>
        <w:jc w:val="both"/>
        <w:rPr>
          <w:lang w:val="ro-MO"/>
        </w:rPr>
      </w:pPr>
      <w:r w:rsidRPr="00F325D8">
        <w:rPr>
          <w:b/>
          <w:lang w:val="ro-MO"/>
        </w:rPr>
        <w:t>26.</w:t>
      </w:r>
      <w:r w:rsidRPr="00F325D8">
        <w:rPr>
          <w:lang w:val="ro-MO"/>
        </w:rPr>
        <w:t xml:space="preserve"> Biletul de loterie este un purtător de informaţie, necesară pentru stabilirea, la un grad absolut de exactitate, a faptului căderii sau </w:t>
      </w:r>
      <w:proofErr w:type="spellStart"/>
      <w:r w:rsidRPr="00F325D8">
        <w:rPr>
          <w:lang w:val="ro-MO"/>
        </w:rPr>
        <w:t>necăderii</w:t>
      </w:r>
      <w:proofErr w:type="spellEnd"/>
      <w:r w:rsidRPr="00F325D8">
        <w:rPr>
          <w:lang w:val="ro-MO"/>
        </w:rPr>
        <w:t xml:space="preserve"> </w:t>
      </w:r>
      <w:proofErr w:type="spellStart"/>
      <w:r w:rsidRPr="00F325D8">
        <w:rPr>
          <w:lang w:val="ro-MO"/>
        </w:rPr>
        <w:t>cîştigului</w:t>
      </w:r>
      <w:proofErr w:type="spellEnd"/>
      <w:r w:rsidRPr="00F325D8">
        <w:rPr>
          <w:lang w:val="ro-MO"/>
        </w:rPr>
        <w:t xml:space="preserve"> pe el la loterie, care corespunde cerinţelor legale, condiţiilor loteriei concrete, precum şi actelor normative ce asigură protejarea de tragerea la sorţi nesancţionată. Totodată, căderea </w:t>
      </w:r>
      <w:proofErr w:type="spellStart"/>
      <w:r w:rsidRPr="00F325D8">
        <w:rPr>
          <w:lang w:val="ro-MO"/>
        </w:rPr>
        <w:t>cîştigurilor</w:t>
      </w:r>
      <w:proofErr w:type="spellEnd"/>
      <w:r w:rsidRPr="00F325D8">
        <w:rPr>
          <w:lang w:val="ro-MO"/>
        </w:rPr>
        <w:t xml:space="preserve"> pe unele bilete de loterie nu depinde de voinţa şi de acţiunile subiecţilor activităţii </w:t>
      </w:r>
      <w:proofErr w:type="spellStart"/>
      <w:r w:rsidRPr="00F325D8">
        <w:rPr>
          <w:lang w:val="ro-MO"/>
        </w:rPr>
        <w:t>loteristice</w:t>
      </w:r>
      <w:proofErr w:type="spellEnd"/>
      <w:r w:rsidRPr="00F325D8">
        <w:rPr>
          <w:lang w:val="ro-MO"/>
        </w:rPr>
        <w:t xml:space="preserve">, este absolut aleatorie şi nu poate fi de nimeni expres organizată. </w:t>
      </w:r>
    </w:p>
    <w:p w:rsidR="00723840" w:rsidRPr="00F325D8" w:rsidRDefault="00723840" w:rsidP="00F325D8">
      <w:pPr>
        <w:pStyle w:val="a4"/>
        <w:spacing w:after="0"/>
        <w:ind w:left="0" w:firstLine="709"/>
        <w:jc w:val="both"/>
        <w:rPr>
          <w:lang w:val="ro-MO"/>
        </w:rPr>
      </w:pPr>
      <w:r w:rsidRPr="00F325D8">
        <w:rPr>
          <w:b/>
          <w:lang w:val="ro-MO"/>
        </w:rPr>
        <w:t>27.</w:t>
      </w:r>
      <w:r w:rsidRPr="00F325D8">
        <w:rPr>
          <w:lang w:val="ro-MO"/>
        </w:rPr>
        <w:t xml:space="preserve"> Biletele de loterie pentru orice tip de loterii pot fi confecţionate numai în mod tipografic, cu respectarea strictă a următoarelor semne de protecţie: </w:t>
      </w:r>
    </w:p>
    <w:p w:rsidR="00723840" w:rsidRPr="00F325D8" w:rsidRDefault="00723840" w:rsidP="00F325D8">
      <w:pPr>
        <w:pStyle w:val="a4"/>
        <w:spacing w:after="0"/>
        <w:ind w:left="0" w:firstLine="709"/>
        <w:jc w:val="both"/>
        <w:rPr>
          <w:lang w:val="ro-MO"/>
        </w:rPr>
      </w:pPr>
      <w:r w:rsidRPr="00F325D8">
        <w:rPr>
          <w:lang w:val="ro-MO"/>
        </w:rPr>
        <w:t xml:space="preserve">a) pentru loteriile clasice - nu mai puţin de 3 semne de protecţie: </w:t>
      </w:r>
    </w:p>
    <w:p w:rsidR="00723840" w:rsidRPr="00F325D8" w:rsidRDefault="00723840" w:rsidP="00F325D8">
      <w:pPr>
        <w:pStyle w:val="a4"/>
        <w:spacing w:after="0"/>
        <w:ind w:left="0" w:firstLine="709"/>
        <w:jc w:val="both"/>
        <w:rPr>
          <w:lang w:val="ro-MO"/>
        </w:rPr>
      </w:pPr>
      <w:r w:rsidRPr="00F325D8">
        <w:rPr>
          <w:lang w:val="ro-MO"/>
        </w:rPr>
        <w:t xml:space="preserve">- protecţia poligrafică (tipărirea în 3-4 culori cu reţea de protecţie şi un cadru special); </w:t>
      </w:r>
    </w:p>
    <w:p w:rsidR="00723840" w:rsidRPr="00F325D8" w:rsidRDefault="00723840" w:rsidP="00F325D8">
      <w:pPr>
        <w:pStyle w:val="a4"/>
        <w:spacing w:after="0"/>
        <w:ind w:left="0" w:firstLine="709"/>
        <w:jc w:val="both"/>
        <w:rPr>
          <w:lang w:val="ro-MO"/>
        </w:rPr>
      </w:pPr>
      <w:r w:rsidRPr="00F325D8">
        <w:rPr>
          <w:lang w:val="ro-MO"/>
        </w:rPr>
        <w:t xml:space="preserve">- </w:t>
      </w:r>
      <w:proofErr w:type="spellStart"/>
      <w:r w:rsidRPr="00F325D8">
        <w:rPr>
          <w:lang w:val="ro-MO"/>
        </w:rPr>
        <w:t>hîrtie</w:t>
      </w:r>
      <w:proofErr w:type="spellEnd"/>
      <w:r w:rsidRPr="00F325D8">
        <w:rPr>
          <w:lang w:val="ro-MO"/>
        </w:rPr>
        <w:t xml:space="preserve"> specială (cu filigran, cu fire de bumbac şi metalice, cu marcare ultravioletă etc.); </w:t>
      </w:r>
    </w:p>
    <w:p w:rsidR="00723840" w:rsidRPr="00F325D8" w:rsidRDefault="00723840" w:rsidP="00F325D8">
      <w:pPr>
        <w:pStyle w:val="a4"/>
        <w:spacing w:after="0"/>
        <w:ind w:left="0" w:firstLine="709"/>
        <w:jc w:val="both"/>
        <w:rPr>
          <w:lang w:val="ro-MO"/>
        </w:rPr>
      </w:pPr>
      <w:r w:rsidRPr="00F325D8">
        <w:rPr>
          <w:lang w:val="ro-MO"/>
        </w:rPr>
        <w:t xml:space="preserve">- protecţie cu colorant special a numărului şi seriei biletului de loterie; </w:t>
      </w:r>
    </w:p>
    <w:p w:rsidR="00723840" w:rsidRPr="00F325D8" w:rsidRDefault="00723840" w:rsidP="00F325D8">
      <w:pPr>
        <w:pStyle w:val="a4"/>
        <w:spacing w:after="0"/>
        <w:ind w:left="0" w:firstLine="709"/>
        <w:jc w:val="both"/>
        <w:rPr>
          <w:lang w:val="ro-MO"/>
        </w:rPr>
      </w:pPr>
      <w:r w:rsidRPr="00F325D8">
        <w:rPr>
          <w:lang w:val="ro-MO"/>
        </w:rPr>
        <w:t xml:space="preserve">b) pentru loteriile numerice e suficientă asigurarea protecţiei poligrafice (tipărirea în 3-4 culori cu reţea de protecţie şi cadru special); </w:t>
      </w:r>
    </w:p>
    <w:p w:rsidR="00723840" w:rsidRPr="00F325D8" w:rsidRDefault="00723840" w:rsidP="00F325D8">
      <w:pPr>
        <w:pStyle w:val="a4"/>
        <w:spacing w:after="0"/>
        <w:ind w:left="0" w:firstLine="709"/>
        <w:jc w:val="both"/>
        <w:rPr>
          <w:lang w:val="ro-MO"/>
        </w:rPr>
      </w:pPr>
      <w:r w:rsidRPr="00F325D8">
        <w:rPr>
          <w:lang w:val="ro-MO"/>
        </w:rPr>
        <w:t xml:space="preserve">c) pentru loteriile momentane - cel puţin de 5 semne de protecţie din cele enumerate mai jos: </w:t>
      </w:r>
    </w:p>
    <w:p w:rsidR="00723840" w:rsidRPr="00F325D8" w:rsidRDefault="00723840" w:rsidP="00F325D8">
      <w:pPr>
        <w:pStyle w:val="a4"/>
        <w:spacing w:after="0"/>
        <w:ind w:left="0" w:firstLine="709"/>
        <w:jc w:val="both"/>
        <w:rPr>
          <w:lang w:val="ro-MO"/>
        </w:rPr>
      </w:pPr>
      <w:r w:rsidRPr="00F325D8">
        <w:rPr>
          <w:lang w:val="ro-MO"/>
        </w:rPr>
        <w:t xml:space="preserve">- protecţia poligrafică (tipărirea în 3-4 culori); </w:t>
      </w:r>
    </w:p>
    <w:p w:rsidR="00723840" w:rsidRPr="00F325D8" w:rsidRDefault="00723840" w:rsidP="00F325D8">
      <w:pPr>
        <w:pStyle w:val="a4"/>
        <w:spacing w:after="0"/>
        <w:ind w:left="0" w:firstLine="709"/>
        <w:jc w:val="both"/>
        <w:rPr>
          <w:lang w:val="ro-MO"/>
        </w:rPr>
      </w:pPr>
      <w:r w:rsidRPr="00F325D8">
        <w:rPr>
          <w:lang w:val="ro-MO"/>
        </w:rPr>
        <w:t xml:space="preserve">- prezenţa reţelei de protecţie şi a unui cadru special; </w:t>
      </w:r>
    </w:p>
    <w:p w:rsidR="00723840" w:rsidRPr="00F325D8" w:rsidRDefault="00723840" w:rsidP="00F325D8">
      <w:pPr>
        <w:pStyle w:val="a4"/>
        <w:spacing w:after="0"/>
        <w:ind w:left="0" w:firstLine="709"/>
        <w:jc w:val="both"/>
        <w:rPr>
          <w:lang w:val="ro-MO"/>
        </w:rPr>
      </w:pPr>
      <w:r w:rsidRPr="00F325D8">
        <w:rPr>
          <w:lang w:val="ro-MO"/>
        </w:rPr>
        <w:t xml:space="preserve">- </w:t>
      </w:r>
      <w:proofErr w:type="spellStart"/>
      <w:r w:rsidRPr="00F325D8">
        <w:rPr>
          <w:lang w:val="ro-MO"/>
        </w:rPr>
        <w:t>hîrtie</w:t>
      </w:r>
      <w:proofErr w:type="spellEnd"/>
      <w:r w:rsidRPr="00F325D8">
        <w:rPr>
          <w:lang w:val="ro-MO"/>
        </w:rPr>
        <w:t xml:space="preserve"> specială (cu filigran, cu fire de bumbac şi metalice, marcarea ultravioletă etc.); </w:t>
      </w:r>
    </w:p>
    <w:p w:rsidR="00723840" w:rsidRPr="00F325D8" w:rsidRDefault="00723840" w:rsidP="00F325D8">
      <w:pPr>
        <w:pStyle w:val="a4"/>
        <w:spacing w:after="0"/>
        <w:ind w:left="0" w:firstLine="709"/>
        <w:jc w:val="both"/>
        <w:rPr>
          <w:lang w:val="ro-MO"/>
        </w:rPr>
      </w:pPr>
      <w:r w:rsidRPr="00F325D8">
        <w:rPr>
          <w:lang w:val="ro-MO"/>
        </w:rPr>
        <w:t xml:space="preserve">- protecţia specială cu colorant a numărului şi seriei biletului de loterie; </w:t>
      </w:r>
    </w:p>
    <w:p w:rsidR="00723840" w:rsidRPr="00F325D8" w:rsidRDefault="00723840" w:rsidP="00F325D8">
      <w:pPr>
        <w:pStyle w:val="a4"/>
        <w:spacing w:after="0"/>
        <w:ind w:left="0" w:firstLine="709"/>
        <w:jc w:val="both"/>
        <w:rPr>
          <w:lang w:val="ro-MO"/>
        </w:rPr>
      </w:pPr>
      <w:r w:rsidRPr="00F325D8">
        <w:rPr>
          <w:lang w:val="ro-MO"/>
        </w:rPr>
        <w:t xml:space="preserve">- acoperirea cu un strat metalizat a numărului, seriei, codului şi a informaţiei de joc a biletelor de loterie; </w:t>
      </w:r>
    </w:p>
    <w:p w:rsidR="00723840" w:rsidRPr="00F325D8" w:rsidRDefault="00723840" w:rsidP="00F325D8">
      <w:pPr>
        <w:pStyle w:val="a4"/>
        <w:spacing w:after="0"/>
        <w:ind w:left="0" w:firstLine="709"/>
        <w:jc w:val="both"/>
        <w:rPr>
          <w:lang w:val="ro-MO"/>
        </w:rPr>
      </w:pPr>
      <w:r w:rsidRPr="00F325D8">
        <w:rPr>
          <w:lang w:val="ro-MO"/>
        </w:rPr>
        <w:t xml:space="preserve">- ingredientele speciale în coloranţi ce asigură efecte speciale; </w:t>
      </w:r>
    </w:p>
    <w:p w:rsidR="00723840" w:rsidRPr="00F325D8" w:rsidRDefault="00723840" w:rsidP="00F325D8">
      <w:pPr>
        <w:pStyle w:val="a4"/>
        <w:spacing w:after="0"/>
        <w:ind w:left="0" w:firstLine="709"/>
        <w:jc w:val="both"/>
        <w:rPr>
          <w:lang w:val="ro-MO"/>
        </w:rPr>
      </w:pPr>
      <w:r w:rsidRPr="00F325D8">
        <w:rPr>
          <w:lang w:val="ro-MO"/>
        </w:rPr>
        <w:t xml:space="preserve">- imprimare în relief pe </w:t>
      </w:r>
      <w:proofErr w:type="spellStart"/>
      <w:r w:rsidRPr="00F325D8">
        <w:rPr>
          <w:lang w:val="ro-MO"/>
        </w:rPr>
        <w:t>hîrtie</w:t>
      </w:r>
      <w:proofErr w:type="spellEnd"/>
      <w:r w:rsidRPr="00F325D8">
        <w:rPr>
          <w:lang w:val="ro-MO"/>
        </w:rPr>
        <w:t xml:space="preserve"> sau pe stratul </w:t>
      </w:r>
      <w:proofErr w:type="spellStart"/>
      <w:r w:rsidRPr="00F325D8">
        <w:rPr>
          <w:lang w:val="ro-MO"/>
        </w:rPr>
        <w:t>polimeric</w:t>
      </w:r>
      <w:proofErr w:type="spellEnd"/>
      <w:r w:rsidRPr="00F325D8">
        <w:rPr>
          <w:lang w:val="ro-MO"/>
        </w:rPr>
        <w:t xml:space="preserve">; </w:t>
      </w:r>
    </w:p>
    <w:p w:rsidR="00723840" w:rsidRPr="00F325D8" w:rsidRDefault="00723840" w:rsidP="00F325D8">
      <w:pPr>
        <w:pStyle w:val="a4"/>
        <w:spacing w:after="0"/>
        <w:ind w:left="0" w:firstLine="709"/>
        <w:jc w:val="both"/>
        <w:rPr>
          <w:lang w:val="ro-MO"/>
        </w:rPr>
      </w:pPr>
      <w:r w:rsidRPr="00F325D8">
        <w:rPr>
          <w:lang w:val="ro-MO"/>
        </w:rPr>
        <w:t xml:space="preserve">- </w:t>
      </w:r>
      <w:proofErr w:type="spellStart"/>
      <w:r w:rsidRPr="00F325D8">
        <w:rPr>
          <w:lang w:val="ro-MO"/>
        </w:rPr>
        <w:t>hîrtie</w:t>
      </w:r>
      <w:proofErr w:type="spellEnd"/>
      <w:r w:rsidRPr="00F325D8">
        <w:rPr>
          <w:lang w:val="ro-MO"/>
        </w:rPr>
        <w:t xml:space="preserve"> specială cu fire de bumbac sau analogice; </w:t>
      </w:r>
    </w:p>
    <w:p w:rsidR="00723840" w:rsidRPr="00F325D8" w:rsidRDefault="00723840" w:rsidP="00F325D8">
      <w:pPr>
        <w:pStyle w:val="a4"/>
        <w:spacing w:after="0"/>
        <w:ind w:left="0" w:firstLine="709"/>
        <w:jc w:val="both"/>
        <w:rPr>
          <w:lang w:val="ro-MO"/>
        </w:rPr>
      </w:pPr>
      <w:r w:rsidRPr="00F325D8">
        <w:rPr>
          <w:lang w:val="ro-MO"/>
        </w:rPr>
        <w:t xml:space="preserve">- </w:t>
      </w:r>
      <w:proofErr w:type="spellStart"/>
      <w:r w:rsidRPr="00F325D8">
        <w:rPr>
          <w:lang w:val="ro-MO"/>
        </w:rPr>
        <w:t>hîrtie</w:t>
      </w:r>
      <w:proofErr w:type="spellEnd"/>
      <w:r w:rsidRPr="00F325D8">
        <w:rPr>
          <w:lang w:val="ro-MO"/>
        </w:rPr>
        <w:t xml:space="preserve"> specială cu filigran; </w:t>
      </w:r>
    </w:p>
    <w:p w:rsidR="00723840" w:rsidRPr="00F325D8" w:rsidRDefault="00723840" w:rsidP="00F325D8">
      <w:pPr>
        <w:pStyle w:val="a4"/>
        <w:spacing w:after="0"/>
        <w:ind w:left="0" w:firstLine="709"/>
        <w:jc w:val="both"/>
        <w:rPr>
          <w:lang w:val="ro-MO"/>
        </w:rPr>
      </w:pPr>
      <w:r w:rsidRPr="00F325D8">
        <w:rPr>
          <w:lang w:val="ro-MO"/>
        </w:rPr>
        <w:t xml:space="preserve">- </w:t>
      </w:r>
      <w:proofErr w:type="spellStart"/>
      <w:r w:rsidRPr="00F325D8">
        <w:rPr>
          <w:lang w:val="ro-MO"/>
        </w:rPr>
        <w:t>hîrtie</w:t>
      </w:r>
      <w:proofErr w:type="spellEnd"/>
      <w:r w:rsidRPr="00F325D8">
        <w:rPr>
          <w:lang w:val="ro-MO"/>
        </w:rPr>
        <w:t xml:space="preserve"> specială cu posibilitatea de codare magnetică; </w:t>
      </w:r>
    </w:p>
    <w:p w:rsidR="00723840" w:rsidRPr="00F325D8" w:rsidRDefault="00723840" w:rsidP="00F325D8">
      <w:pPr>
        <w:pStyle w:val="a4"/>
        <w:spacing w:after="0"/>
        <w:ind w:left="0" w:firstLine="709"/>
        <w:jc w:val="both"/>
        <w:rPr>
          <w:lang w:val="ro-MO"/>
        </w:rPr>
      </w:pPr>
      <w:r w:rsidRPr="00F325D8">
        <w:rPr>
          <w:lang w:val="ro-MO"/>
        </w:rPr>
        <w:t>-  prezenţa codurilor speciale.</w:t>
      </w:r>
    </w:p>
    <w:p w:rsidR="00723840" w:rsidRPr="00F325D8" w:rsidRDefault="00723840" w:rsidP="00F325D8">
      <w:pPr>
        <w:pStyle w:val="a4"/>
        <w:spacing w:after="0"/>
        <w:ind w:left="0" w:firstLine="709"/>
        <w:jc w:val="both"/>
        <w:rPr>
          <w:lang w:val="ro-MO"/>
        </w:rPr>
      </w:pPr>
      <w:proofErr w:type="spellStart"/>
      <w:r w:rsidRPr="00F325D8">
        <w:rPr>
          <w:lang w:val="ro-MO"/>
        </w:rPr>
        <w:t>Vînzarea</w:t>
      </w:r>
      <w:proofErr w:type="spellEnd"/>
      <w:r w:rsidRPr="00F325D8">
        <w:rPr>
          <w:lang w:val="ro-MO"/>
        </w:rPr>
        <w:t xml:space="preserve"> biletelor de loterie se efectuează numai în baza principiului liberului </w:t>
      </w:r>
      <w:proofErr w:type="spellStart"/>
      <w:r w:rsidRPr="00F325D8">
        <w:rPr>
          <w:lang w:val="ro-MO"/>
        </w:rPr>
        <w:t>consimţămînt</w:t>
      </w:r>
      <w:proofErr w:type="spellEnd"/>
      <w:r w:rsidRPr="00F325D8">
        <w:rPr>
          <w:lang w:val="ro-MO"/>
        </w:rPr>
        <w:t xml:space="preserve"> al participanţilor la loterie. </w:t>
      </w:r>
    </w:p>
    <w:p w:rsidR="00723840" w:rsidRPr="00F325D8" w:rsidRDefault="00723840" w:rsidP="00F325D8">
      <w:pPr>
        <w:pStyle w:val="a4"/>
        <w:spacing w:after="0"/>
        <w:ind w:left="0" w:firstLine="709"/>
        <w:jc w:val="both"/>
        <w:rPr>
          <w:lang w:val="ro-MO"/>
        </w:rPr>
      </w:pPr>
      <w:r w:rsidRPr="00F325D8">
        <w:rPr>
          <w:b/>
          <w:lang w:val="ro-MO"/>
        </w:rPr>
        <w:t>28.</w:t>
      </w:r>
      <w:r w:rsidRPr="00F325D8">
        <w:rPr>
          <w:lang w:val="ro-MO"/>
        </w:rPr>
        <w:t xml:space="preserve"> Lotul de bilete se păstrează la depozit, special amenajat. Biletele sunt eliberate numai persoanelor angajate de către întreprindere, conform dispoziţiilor, care la </w:t>
      </w:r>
      <w:proofErr w:type="spellStart"/>
      <w:r w:rsidRPr="00F325D8">
        <w:rPr>
          <w:lang w:val="ro-MO"/>
        </w:rPr>
        <w:t>rîndul</w:t>
      </w:r>
      <w:proofErr w:type="spellEnd"/>
      <w:r w:rsidRPr="00F325D8">
        <w:rPr>
          <w:lang w:val="ro-MO"/>
        </w:rPr>
        <w:t xml:space="preserve"> lor, conform registrelor, le eliberează nemijlocit agenţilor cu care au încheiat contracte de muncă.</w:t>
      </w:r>
    </w:p>
    <w:p w:rsidR="00B2007E" w:rsidRPr="00F325D8" w:rsidRDefault="00B2007E" w:rsidP="00F325D8">
      <w:pPr>
        <w:pStyle w:val="tt"/>
        <w:ind w:firstLine="709"/>
        <w:rPr>
          <w:lang w:val="ro-MO"/>
        </w:rPr>
      </w:pPr>
    </w:p>
    <w:p w:rsidR="00B2007E" w:rsidRPr="00F325D8" w:rsidRDefault="00B2007E" w:rsidP="00F325D8">
      <w:pPr>
        <w:pStyle w:val="tt"/>
        <w:ind w:firstLine="709"/>
        <w:rPr>
          <w:lang w:val="ro-MO"/>
        </w:rPr>
      </w:pPr>
    </w:p>
    <w:p w:rsidR="00723840" w:rsidRPr="00F325D8" w:rsidRDefault="00723840" w:rsidP="00F325D8">
      <w:pPr>
        <w:pStyle w:val="tt"/>
        <w:ind w:firstLine="709"/>
        <w:rPr>
          <w:lang w:val="ro-MO"/>
        </w:rPr>
      </w:pPr>
      <w:r w:rsidRPr="00F325D8">
        <w:rPr>
          <w:lang w:val="ro-MO"/>
        </w:rPr>
        <w:lastRenderedPageBreak/>
        <w:t>Capitolul VII</w:t>
      </w:r>
    </w:p>
    <w:p w:rsidR="00723840" w:rsidRPr="00F325D8" w:rsidRDefault="00723840" w:rsidP="00F325D8">
      <w:pPr>
        <w:pStyle w:val="tt"/>
        <w:ind w:firstLine="709"/>
        <w:rPr>
          <w:lang w:val="ro-MO"/>
        </w:rPr>
      </w:pPr>
      <w:r w:rsidRPr="00F325D8">
        <w:rPr>
          <w:lang w:val="ro-MO"/>
        </w:rPr>
        <w:t>Pariul</w:t>
      </w:r>
    </w:p>
    <w:p w:rsidR="00723840" w:rsidRPr="00F325D8" w:rsidRDefault="00723840" w:rsidP="00F325D8">
      <w:pPr>
        <w:pStyle w:val="a4"/>
        <w:spacing w:after="0"/>
        <w:ind w:left="0" w:firstLine="709"/>
        <w:jc w:val="both"/>
        <w:rPr>
          <w:lang w:val="ro-MO"/>
        </w:rPr>
      </w:pPr>
      <w:r w:rsidRPr="00F325D8">
        <w:rPr>
          <w:b/>
          <w:i/>
          <w:iCs/>
          <w:lang w:val="ro-MO"/>
        </w:rPr>
        <w:t>29.</w:t>
      </w:r>
      <w:r w:rsidRPr="00F325D8">
        <w:rPr>
          <w:i/>
          <w:iCs/>
          <w:lang w:val="ro-MO"/>
        </w:rPr>
        <w:t xml:space="preserve"> Sistemul mutual</w:t>
      </w:r>
      <w:r w:rsidRPr="00F325D8">
        <w:rPr>
          <w:lang w:val="ro-MO"/>
        </w:rPr>
        <w:t xml:space="preserve"> este o formă a pariului, bazată pe miză nemijlocit între jucători, în ceea ce priveşte rezultatul unui eveniment discutabil; totodată, premiul este direct proporţional volumului mizelor jucătorilor </w:t>
      </w:r>
      <w:proofErr w:type="spellStart"/>
      <w:r w:rsidRPr="00F325D8">
        <w:rPr>
          <w:lang w:val="ro-MO"/>
        </w:rPr>
        <w:t>cîştigători</w:t>
      </w:r>
      <w:proofErr w:type="spellEnd"/>
      <w:r w:rsidRPr="00F325D8">
        <w:rPr>
          <w:lang w:val="ro-MO"/>
        </w:rPr>
        <w:t xml:space="preserve">. Mărimea </w:t>
      </w:r>
      <w:proofErr w:type="spellStart"/>
      <w:r w:rsidRPr="00F325D8">
        <w:rPr>
          <w:lang w:val="ro-MO"/>
        </w:rPr>
        <w:t>cîştigului</w:t>
      </w:r>
      <w:proofErr w:type="spellEnd"/>
      <w:r w:rsidRPr="00F325D8">
        <w:rPr>
          <w:lang w:val="ro-MO"/>
        </w:rPr>
        <w:t xml:space="preserve"> depinde de suma totală a mizelor după reţinerea comisionului ce se cuvine organizatorului jocului.</w:t>
      </w:r>
    </w:p>
    <w:p w:rsidR="00723840" w:rsidRPr="00F325D8" w:rsidRDefault="00723840" w:rsidP="00F325D8">
      <w:pPr>
        <w:pStyle w:val="tt"/>
        <w:ind w:firstLine="709"/>
        <w:jc w:val="both"/>
        <w:rPr>
          <w:b w:val="0"/>
          <w:lang w:val="ro-MO"/>
        </w:rPr>
      </w:pPr>
      <w:r w:rsidRPr="00F325D8">
        <w:rPr>
          <w:lang w:val="ro-MO"/>
        </w:rPr>
        <w:t>3</w:t>
      </w:r>
      <w:r w:rsidR="00467F70" w:rsidRPr="00F325D8">
        <w:rPr>
          <w:lang w:val="ro-MO"/>
        </w:rPr>
        <w:t>0</w:t>
      </w:r>
      <w:r w:rsidRPr="00F325D8">
        <w:rPr>
          <w:lang w:val="ro-MO"/>
        </w:rPr>
        <w:t>.</w:t>
      </w:r>
      <w:r w:rsidRPr="00F325D8">
        <w:rPr>
          <w:b w:val="0"/>
          <w:lang w:val="ro-MO"/>
        </w:rPr>
        <w:t xml:space="preserve"> Acceptarea  mizelor la competiţiile sportive se efectu</w:t>
      </w:r>
      <w:r w:rsidR="006832F0">
        <w:rPr>
          <w:b w:val="0"/>
          <w:lang w:val="ro-MO"/>
        </w:rPr>
        <w:t>e</w:t>
      </w:r>
      <w:r w:rsidRPr="00F325D8">
        <w:rPr>
          <w:b w:val="0"/>
          <w:lang w:val="ro-MO"/>
        </w:rPr>
        <w:t>ază în baza cartelei de joc.</w:t>
      </w:r>
    </w:p>
    <w:p w:rsidR="00723840" w:rsidRPr="00F325D8" w:rsidRDefault="00723840" w:rsidP="00F325D8">
      <w:pPr>
        <w:pStyle w:val="tt"/>
        <w:ind w:firstLine="709"/>
        <w:jc w:val="both"/>
        <w:rPr>
          <w:b w:val="0"/>
          <w:lang w:val="ro-MO"/>
        </w:rPr>
      </w:pPr>
      <w:r w:rsidRPr="00F325D8">
        <w:rPr>
          <w:lang w:val="ro-MO"/>
        </w:rPr>
        <w:t>3</w:t>
      </w:r>
      <w:r w:rsidR="00467F70" w:rsidRPr="00F325D8">
        <w:rPr>
          <w:lang w:val="ro-MO"/>
        </w:rPr>
        <w:t>1</w:t>
      </w:r>
      <w:r w:rsidRPr="00F325D8">
        <w:rPr>
          <w:lang w:val="ro-MO"/>
        </w:rPr>
        <w:t>.</w:t>
      </w:r>
      <w:r w:rsidRPr="00F325D8">
        <w:rPr>
          <w:b w:val="0"/>
          <w:lang w:val="ro-MO"/>
        </w:rPr>
        <w:t xml:space="preserve"> Cartela de joc trebuie sa cuprindă cel puţin:</w:t>
      </w:r>
    </w:p>
    <w:p w:rsidR="00723840" w:rsidRPr="00F325D8" w:rsidRDefault="00723840" w:rsidP="00F325D8">
      <w:pPr>
        <w:pStyle w:val="tt"/>
        <w:numPr>
          <w:ilvl w:val="0"/>
          <w:numId w:val="10"/>
        </w:numPr>
        <w:ind w:left="0" w:firstLine="709"/>
        <w:jc w:val="both"/>
        <w:rPr>
          <w:spacing w:val="-3"/>
          <w:lang w:val="ro-MO" w:eastAsia="en-US"/>
        </w:rPr>
      </w:pPr>
      <w:r w:rsidRPr="00F325D8">
        <w:rPr>
          <w:b w:val="0"/>
          <w:lang w:val="ro-MO"/>
        </w:rPr>
        <w:t>data şi ora parierii;</w:t>
      </w:r>
    </w:p>
    <w:p w:rsidR="00723840" w:rsidRPr="00F325D8" w:rsidRDefault="00723840" w:rsidP="00F325D8">
      <w:pPr>
        <w:pStyle w:val="tt"/>
        <w:numPr>
          <w:ilvl w:val="0"/>
          <w:numId w:val="10"/>
        </w:numPr>
        <w:ind w:left="0" w:firstLine="709"/>
        <w:jc w:val="both"/>
        <w:rPr>
          <w:b w:val="0"/>
          <w:spacing w:val="-3"/>
          <w:lang w:val="ro-MO" w:eastAsia="en-US"/>
        </w:rPr>
      </w:pPr>
      <w:r w:rsidRPr="00F325D8">
        <w:rPr>
          <w:b w:val="0"/>
          <w:spacing w:val="-3"/>
          <w:lang w:val="ro-MO" w:eastAsia="en-US"/>
        </w:rPr>
        <w:t>seria cartelei;</w:t>
      </w:r>
    </w:p>
    <w:p w:rsidR="00723840" w:rsidRPr="00F325D8" w:rsidRDefault="00723840" w:rsidP="00F325D8">
      <w:pPr>
        <w:pStyle w:val="tt"/>
        <w:numPr>
          <w:ilvl w:val="0"/>
          <w:numId w:val="10"/>
        </w:numPr>
        <w:ind w:left="0" w:firstLine="709"/>
        <w:jc w:val="both"/>
        <w:rPr>
          <w:b w:val="0"/>
          <w:spacing w:val="-3"/>
          <w:lang w:val="ro-MO" w:eastAsia="en-US"/>
        </w:rPr>
      </w:pPr>
      <w:r w:rsidRPr="00F325D8">
        <w:rPr>
          <w:b w:val="0"/>
          <w:spacing w:val="-3"/>
          <w:lang w:val="ro-MO" w:eastAsia="en-US"/>
        </w:rPr>
        <w:t xml:space="preserve">evenimentele pariate cu codul stabilit, </w:t>
      </w:r>
    </w:p>
    <w:p w:rsidR="00723840" w:rsidRPr="00F325D8" w:rsidRDefault="00723840" w:rsidP="00F325D8">
      <w:pPr>
        <w:pStyle w:val="tt"/>
        <w:numPr>
          <w:ilvl w:val="0"/>
          <w:numId w:val="10"/>
        </w:numPr>
        <w:ind w:left="0" w:firstLine="709"/>
        <w:jc w:val="both"/>
        <w:rPr>
          <w:b w:val="0"/>
          <w:spacing w:val="-3"/>
          <w:lang w:val="ro-MO" w:eastAsia="en-US"/>
        </w:rPr>
      </w:pPr>
      <w:r w:rsidRPr="00F325D8">
        <w:rPr>
          <w:b w:val="0"/>
          <w:spacing w:val="-3"/>
          <w:lang w:val="ro-MO" w:eastAsia="en-US"/>
        </w:rPr>
        <w:t>coeficientul de pariere,</w:t>
      </w:r>
    </w:p>
    <w:p w:rsidR="00723840" w:rsidRPr="00F325D8" w:rsidRDefault="00723840" w:rsidP="00F325D8">
      <w:pPr>
        <w:pStyle w:val="tt"/>
        <w:numPr>
          <w:ilvl w:val="0"/>
          <w:numId w:val="10"/>
        </w:numPr>
        <w:ind w:left="0" w:firstLine="709"/>
        <w:jc w:val="both"/>
        <w:rPr>
          <w:b w:val="0"/>
          <w:spacing w:val="-3"/>
          <w:lang w:val="ro-MO" w:eastAsia="en-US"/>
        </w:rPr>
      </w:pPr>
      <w:r w:rsidRPr="00F325D8">
        <w:rPr>
          <w:b w:val="0"/>
          <w:spacing w:val="-3"/>
          <w:lang w:val="ro-MO" w:eastAsia="en-US"/>
        </w:rPr>
        <w:t>presupusul rezultat al evenimentului;</w:t>
      </w:r>
    </w:p>
    <w:p w:rsidR="00723840" w:rsidRPr="00F325D8" w:rsidRDefault="00723840" w:rsidP="00F325D8">
      <w:pPr>
        <w:pStyle w:val="tt"/>
        <w:numPr>
          <w:ilvl w:val="0"/>
          <w:numId w:val="10"/>
        </w:numPr>
        <w:ind w:left="0" w:firstLine="709"/>
        <w:jc w:val="both"/>
        <w:rPr>
          <w:b w:val="0"/>
          <w:spacing w:val="-3"/>
          <w:lang w:val="ro-MO" w:eastAsia="en-US"/>
        </w:rPr>
      </w:pPr>
      <w:r w:rsidRPr="00F325D8">
        <w:rPr>
          <w:b w:val="0"/>
          <w:spacing w:val="-3"/>
          <w:lang w:val="ro-MO" w:eastAsia="en-US"/>
        </w:rPr>
        <w:t xml:space="preserve">suma mizei; </w:t>
      </w:r>
    </w:p>
    <w:p w:rsidR="00723840" w:rsidRPr="00F325D8" w:rsidRDefault="00723840" w:rsidP="00F325D8">
      <w:pPr>
        <w:pStyle w:val="tt"/>
        <w:numPr>
          <w:ilvl w:val="0"/>
          <w:numId w:val="10"/>
        </w:numPr>
        <w:ind w:left="0" w:firstLine="709"/>
        <w:jc w:val="both"/>
        <w:rPr>
          <w:b w:val="0"/>
          <w:spacing w:val="-3"/>
          <w:lang w:val="ro-MO" w:eastAsia="en-US"/>
        </w:rPr>
      </w:pPr>
      <w:r w:rsidRPr="00F325D8">
        <w:rPr>
          <w:b w:val="0"/>
          <w:spacing w:val="-3"/>
          <w:lang w:val="ro-MO" w:eastAsia="en-US"/>
        </w:rPr>
        <w:t>adresa amplasării ghişeului de acceptare a mizei, etc.</w:t>
      </w:r>
    </w:p>
    <w:p w:rsidR="00723840" w:rsidRPr="00F325D8" w:rsidRDefault="00723840" w:rsidP="00F325D8">
      <w:pPr>
        <w:pStyle w:val="tt"/>
        <w:ind w:firstLine="709"/>
        <w:jc w:val="both"/>
        <w:rPr>
          <w:b w:val="0"/>
          <w:spacing w:val="-3"/>
          <w:lang w:val="ro-MO" w:eastAsia="en-US"/>
        </w:rPr>
      </w:pPr>
      <w:r w:rsidRPr="00F325D8">
        <w:rPr>
          <w:spacing w:val="-3"/>
          <w:lang w:val="ro-MO" w:eastAsia="en-US"/>
        </w:rPr>
        <w:t>3</w:t>
      </w:r>
      <w:r w:rsidR="00467F70" w:rsidRPr="00F325D8">
        <w:rPr>
          <w:spacing w:val="-3"/>
          <w:lang w:val="ro-MO" w:eastAsia="en-US"/>
        </w:rPr>
        <w:t>2</w:t>
      </w:r>
      <w:r w:rsidRPr="00F325D8">
        <w:rPr>
          <w:spacing w:val="-3"/>
          <w:lang w:val="ro-MO" w:eastAsia="en-US"/>
        </w:rPr>
        <w:t>.</w:t>
      </w:r>
      <w:r w:rsidRPr="00F325D8">
        <w:rPr>
          <w:b w:val="0"/>
          <w:spacing w:val="-3"/>
          <w:lang w:val="ro-MO" w:eastAsia="en-US"/>
        </w:rPr>
        <w:t xml:space="preserve"> Pariurile sunt valabile numai în cazul înregistrării  acestora la ghişeele de acceptare a mizelor, care reprezintă  un loc special amenajat, unde are loc stabilirea mizelor la competiţiile sportive, precum şi a</w:t>
      </w:r>
      <w:r w:rsidR="005E2EC5" w:rsidRPr="00F325D8">
        <w:rPr>
          <w:b w:val="0"/>
          <w:spacing w:val="-3"/>
          <w:lang w:val="ro-MO" w:eastAsia="en-US"/>
        </w:rPr>
        <w:t>c</w:t>
      </w:r>
      <w:r w:rsidRPr="00F325D8">
        <w:rPr>
          <w:b w:val="0"/>
          <w:spacing w:val="-3"/>
          <w:lang w:val="ro-MO" w:eastAsia="en-US"/>
        </w:rPr>
        <w:t xml:space="preserve">hitarea </w:t>
      </w:r>
      <w:proofErr w:type="spellStart"/>
      <w:r w:rsidRPr="00F325D8">
        <w:rPr>
          <w:b w:val="0"/>
          <w:spacing w:val="-3"/>
          <w:lang w:val="ro-MO" w:eastAsia="en-US"/>
        </w:rPr>
        <w:t>cîştigurilor</w:t>
      </w:r>
      <w:proofErr w:type="spellEnd"/>
      <w:r w:rsidRPr="00F325D8">
        <w:rPr>
          <w:b w:val="0"/>
          <w:spacing w:val="-3"/>
          <w:lang w:val="ro-MO" w:eastAsia="en-US"/>
        </w:rPr>
        <w:t>.</w:t>
      </w:r>
    </w:p>
    <w:p w:rsidR="00723840" w:rsidRPr="00F325D8" w:rsidRDefault="00723840" w:rsidP="00F325D8">
      <w:pPr>
        <w:pStyle w:val="tt"/>
        <w:ind w:firstLine="709"/>
        <w:jc w:val="both"/>
        <w:rPr>
          <w:b w:val="0"/>
          <w:lang w:val="ro-MO"/>
        </w:rPr>
      </w:pPr>
      <w:r w:rsidRPr="00F325D8">
        <w:rPr>
          <w:spacing w:val="-3"/>
          <w:lang w:val="ro-MO" w:eastAsia="en-US"/>
        </w:rPr>
        <w:t>3</w:t>
      </w:r>
      <w:r w:rsidR="00467F70" w:rsidRPr="00F325D8">
        <w:rPr>
          <w:spacing w:val="-3"/>
          <w:lang w:val="ro-MO" w:eastAsia="en-US"/>
        </w:rPr>
        <w:t>3</w:t>
      </w:r>
      <w:r w:rsidRPr="00F325D8">
        <w:rPr>
          <w:spacing w:val="-3"/>
          <w:lang w:val="ro-MO" w:eastAsia="en-US"/>
        </w:rPr>
        <w:t>.</w:t>
      </w:r>
      <w:r w:rsidRPr="00F325D8">
        <w:rPr>
          <w:b w:val="0"/>
          <w:lang w:val="ro-MO"/>
        </w:rPr>
        <w:t xml:space="preserve"> La desfăşurarea pariurilor după sistemul mutual, drept bază a </w:t>
      </w:r>
      <w:proofErr w:type="spellStart"/>
      <w:r w:rsidRPr="00F325D8">
        <w:rPr>
          <w:b w:val="0"/>
          <w:lang w:val="ro-MO"/>
        </w:rPr>
        <w:t>cîştigurilor</w:t>
      </w:r>
      <w:proofErr w:type="spellEnd"/>
      <w:r w:rsidRPr="00F325D8">
        <w:rPr>
          <w:b w:val="0"/>
          <w:lang w:val="ro-MO"/>
        </w:rPr>
        <w:t xml:space="preserve"> se consideră suma totală a mizelor depuse după reţinerea comisionului ce se cuvine organizatorului jocului. Fondul de </w:t>
      </w:r>
      <w:proofErr w:type="spellStart"/>
      <w:r w:rsidRPr="00F325D8">
        <w:rPr>
          <w:b w:val="0"/>
          <w:lang w:val="ro-MO"/>
        </w:rPr>
        <w:t>cîştiguri</w:t>
      </w:r>
      <w:proofErr w:type="spellEnd"/>
      <w:r w:rsidRPr="00F325D8">
        <w:rPr>
          <w:b w:val="0"/>
          <w:lang w:val="ro-MO"/>
        </w:rPr>
        <w:t xml:space="preserve"> trebuie să constituie cel puţin 70% din suma totală a mizelor.</w:t>
      </w:r>
    </w:p>
    <w:p w:rsidR="00B2007E" w:rsidRPr="00F325D8" w:rsidRDefault="00B2007E" w:rsidP="00F325D8">
      <w:pPr>
        <w:pStyle w:val="tt"/>
        <w:ind w:firstLine="709"/>
        <w:rPr>
          <w:lang w:val="ro-MO"/>
        </w:rPr>
      </w:pPr>
    </w:p>
    <w:p w:rsidR="00723840" w:rsidRPr="00F325D8" w:rsidRDefault="00723840" w:rsidP="00F325D8">
      <w:pPr>
        <w:pStyle w:val="tt"/>
        <w:ind w:firstLine="709"/>
        <w:rPr>
          <w:lang w:val="ro-MO"/>
        </w:rPr>
      </w:pPr>
      <w:r w:rsidRPr="00F325D8">
        <w:rPr>
          <w:lang w:val="ro-MO"/>
        </w:rPr>
        <w:t>Capitolul VIII</w:t>
      </w:r>
    </w:p>
    <w:p w:rsidR="00723840" w:rsidRPr="00F325D8" w:rsidRDefault="00723840" w:rsidP="00F325D8">
      <w:pPr>
        <w:ind w:firstLine="709"/>
        <w:jc w:val="center"/>
        <w:rPr>
          <w:b/>
          <w:sz w:val="24"/>
          <w:lang w:val="ro-MO"/>
        </w:rPr>
      </w:pPr>
      <w:r w:rsidRPr="00F325D8">
        <w:rPr>
          <w:b/>
          <w:sz w:val="24"/>
          <w:lang w:val="ro-MO"/>
        </w:rPr>
        <w:t>Mărimile şi formele garanţiei financiare</w:t>
      </w:r>
    </w:p>
    <w:p w:rsidR="00723840" w:rsidRPr="00F325D8" w:rsidRDefault="00723840" w:rsidP="00F325D8">
      <w:pPr>
        <w:ind w:firstLine="709"/>
        <w:jc w:val="both"/>
        <w:rPr>
          <w:sz w:val="24"/>
          <w:lang w:val="ro-MO"/>
        </w:rPr>
      </w:pPr>
      <w:r w:rsidRPr="00F325D8">
        <w:rPr>
          <w:b/>
          <w:sz w:val="24"/>
          <w:lang w:val="ro-MO"/>
        </w:rPr>
        <w:t>3</w:t>
      </w:r>
      <w:r w:rsidR="00467F70" w:rsidRPr="00F325D8">
        <w:rPr>
          <w:b/>
          <w:sz w:val="24"/>
          <w:lang w:val="ro-MO"/>
        </w:rPr>
        <w:t>4</w:t>
      </w:r>
      <w:r w:rsidRPr="00F325D8">
        <w:rPr>
          <w:b/>
          <w:sz w:val="24"/>
          <w:lang w:val="ro-MO"/>
        </w:rPr>
        <w:t>.</w:t>
      </w:r>
      <w:r w:rsidRPr="00F325D8">
        <w:rPr>
          <w:sz w:val="24"/>
          <w:lang w:val="ro-MO"/>
        </w:rPr>
        <w:t xml:space="preserve"> La desfăşurarea loteriilor în bani, garanţia financiară se stabileşte în următoarele mărimi: </w:t>
      </w:r>
    </w:p>
    <w:p w:rsidR="00723840" w:rsidRPr="00F325D8" w:rsidRDefault="00723840" w:rsidP="00F325D8">
      <w:pPr>
        <w:ind w:firstLine="709"/>
        <w:jc w:val="both"/>
        <w:rPr>
          <w:sz w:val="24"/>
          <w:lang w:val="ro-MO"/>
        </w:rPr>
      </w:pPr>
      <w:r w:rsidRPr="00F325D8">
        <w:rPr>
          <w:sz w:val="24"/>
          <w:lang w:val="ro-MO"/>
        </w:rPr>
        <w:t xml:space="preserve">a) 100% din întregul fond de </w:t>
      </w:r>
      <w:proofErr w:type="spellStart"/>
      <w:r w:rsidRPr="00F325D8">
        <w:rPr>
          <w:sz w:val="24"/>
          <w:lang w:val="ro-MO"/>
        </w:rPr>
        <w:t>cîştiguri</w:t>
      </w:r>
      <w:proofErr w:type="spellEnd"/>
      <w:r w:rsidRPr="00F325D8">
        <w:rPr>
          <w:sz w:val="24"/>
          <w:lang w:val="ro-MO"/>
        </w:rPr>
        <w:t xml:space="preserve"> al loteriei fără tiraje, cu excepţia acelei părţi care se plăteşte jucătorului imediat la locul de </w:t>
      </w:r>
      <w:proofErr w:type="spellStart"/>
      <w:r w:rsidRPr="00F325D8">
        <w:rPr>
          <w:sz w:val="24"/>
          <w:lang w:val="ro-MO"/>
        </w:rPr>
        <w:t>vînzare</w:t>
      </w:r>
      <w:proofErr w:type="spellEnd"/>
      <w:r w:rsidRPr="00F325D8">
        <w:rPr>
          <w:sz w:val="24"/>
          <w:lang w:val="ro-MO"/>
        </w:rPr>
        <w:t xml:space="preserve"> a biletelor de loterie; </w:t>
      </w:r>
    </w:p>
    <w:p w:rsidR="00723840" w:rsidRPr="00F325D8" w:rsidRDefault="00723840" w:rsidP="00F325D8">
      <w:pPr>
        <w:ind w:firstLine="709"/>
        <w:jc w:val="both"/>
        <w:rPr>
          <w:sz w:val="24"/>
          <w:lang w:val="ro-MO"/>
        </w:rPr>
      </w:pPr>
      <w:r w:rsidRPr="00F325D8">
        <w:rPr>
          <w:sz w:val="24"/>
          <w:lang w:val="ro-MO"/>
        </w:rPr>
        <w:t xml:space="preserve">b) cel puţin 50% din fondul total de </w:t>
      </w:r>
      <w:proofErr w:type="spellStart"/>
      <w:r w:rsidRPr="00F325D8">
        <w:rPr>
          <w:sz w:val="24"/>
          <w:lang w:val="ro-MO"/>
        </w:rPr>
        <w:t>cîştiguri</w:t>
      </w:r>
      <w:proofErr w:type="spellEnd"/>
      <w:r w:rsidRPr="00F325D8">
        <w:rPr>
          <w:sz w:val="24"/>
          <w:lang w:val="ro-MO"/>
        </w:rPr>
        <w:t xml:space="preserve"> al loteriei cu tiraje. </w:t>
      </w:r>
    </w:p>
    <w:p w:rsidR="00723840" w:rsidRPr="00F325D8" w:rsidRDefault="00723840" w:rsidP="00F325D8">
      <w:pPr>
        <w:ind w:firstLine="709"/>
        <w:jc w:val="both"/>
        <w:rPr>
          <w:sz w:val="24"/>
          <w:lang w:val="ro-MO"/>
        </w:rPr>
      </w:pPr>
      <w:r w:rsidRPr="00F325D8">
        <w:rPr>
          <w:sz w:val="24"/>
          <w:lang w:val="ro-MO"/>
        </w:rPr>
        <w:t xml:space="preserve"> La desfăşurarea loteriilor combinate, garanţia financiară se aplică părţii băneşti din fondul total de </w:t>
      </w:r>
      <w:proofErr w:type="spellStart"/>
      <w:r w:rsidRPr="00F325D8">
        <w:rPr>
          <w:sz w:val="24"/>
          <w:lang w:val="ro-MO"/>
        </w:rPr>
        <w:t>cîştiguri</w:t>
      </w:r>
      <w:proofErr w:type="spellEnd"/>
      <w:r w:rsidRPr="00F325D8">
        <w:rPr>
          <w:sz w:val="24"/>
          <w:lang w:val="ro-MO"/>
        </w:rPr>
        <w:t xml:space="preserve">. </w:t>
      </w:r>
    </w:p>
    <w:p w:rsidR="00723840" w:rsidRPr="00F325D8" w:rsidRDefault="00723840" w:rsidP="00F325D8">
      <w:pPr>
        <w:ind w:firstLine="709"/>
        <w:jc w:val="both"/>
        <w:rPr>
          <w:sz w:val="24"/>
          <w:lang w:val="ro-MO"/>
        </w:rPr>
      </w:pPr>
      <w:r w:rsidRPr="00F325D8">
        <w:rPr>
          <w:b/>
          <w:sz w:val="24"/>
          <w:lang w:val="ro-MO"/>
        </w:rPr>
        <w:t>3</w:t>
      </w:r>
      <w:r w:rsidR="00467F70" w:rsidRPr="00F325D8">
        <w:rPr>
          <w:b/>
          <w:sz w:val="24"/>
          <w:lang w:val="ro-MO"/>
        </w:rPr>
        <w:t>5</w:t>
      </w:r>
      <w:r w:rsidRPr="00F325D8">
        <w:rPr>
          <w:b/>
          <w:sz w:val="24"/>
          <w:lang w:val="ro-MO"/>
        </w:rPr>
        <w:t>.</w:t>
      </w:r>
      <w:r w:rsidRPr="00F325D8">
        <w:rPr>
          <w:sz w:val="24"/>
          <w:lang w:val="ro-MO"/>
        </w:rPr>
        <w:t xml:space="preserve"> Garanţia financiară se efectuează sub următoarele forme: </w:t>
      </w:r>
    </w:p>
    <w:p w:rsidR="00723840" w:rsidRPr="00F325D8" w:rsidRDefault="00723840" w:rsidP="00F325D8">
      <w:pPr>
        <w:ind w:firstLine="709"/>
        <w:jc w:val="both"/>
        <w:rPr>
          <w:color w:val="FF0000"/>
          <w:sz w:val="24"/>
          <w:lang w:val="ro-MO"/>
        </w:rPr>
      </w:pPr>
      <w:r w:rsidRPr="00F325D8">
        <w:rPr>
          <w:sz w:val="24"/>
          <w:lang w:val="ro-MO"/>
        </w:rPr>
        <w:t xml:space="preserve">a) încheierea contractului de asigurare cu compania de asigurări în condiţii care să asigure protecţia drepturilor jucătorilor la primirea </w:t>
      </w:r>
      <w:proofErr w:type="spellStart"/>
      <w:r w:rsidRPr="00F325D8">
        <w:rPr>
          <w:sz w:val="24"/>
          <w:lang w:val="ro-MO"/>
        </w:rPr>
        <w:t>cîştigurilor</w:t>
      </w:r>
      <w:proofErr w:type="spellEnd"/>
      <w:r w:rsidRPr="00F325D8">
        <w:rPr>
          <w:sz w:val="24"/>
          <w:lang w:val="ro-MO"/>
        </w:rPr>
        <w:t xml:space="preserve"> în bani</w:t>
      </w:r>
      <w:r w:rsidRPr="00784F59">
        <w:rPr>
          <w:color w:val="FF0000"/>
          <w:sz w:val="24"/>
          <w:shd w:val="clear" w:color="auto" w:fill="000000" w:themeFill="text1"/>
          <w:lang w:val="ro-MO"/>
        </w:rPr>
        <w:t>;</w:t>
      </w:r>
      <w:r w:rsidRPr="00F325D8">
        <w:rPr>
          <w:color w:val="FF0000"/>
          <w:sz w:val="24"/>
          <w:shd w:val="clear" w:color="auto" w:fill="000000" w:themeFill="text1"/>
          <w:lang w:val="ro-MO"/>
        </w:rPr>
        <w:t xml:space="preserve"> </w:t>
      </w:r>
    </w:p>
    <w:p w:rsidR="00723840" w:rsidRPr="00F325D8" w:rsidRDefault="00723840" w:rsidP="00F325D8">
      <w:pPr>
        <w:ind w:firstLine="709"/>
        <w:jc w:val="both"/>
        <w:rPr>
          <w:sz w:val="24"/>
          <w:lang w:val="ro-MO"/>
        </w:rPr>
      </w:pPr>
      <w:r w:rsidRPr="00F325D8">
        <w:rPr>
          <w:sz w:val="24"/>
          <w:lang w:val="ro-MO"/>
        </w:rPr>
        <w:t xml:space="preserve">b) acordarea garanţiei bancare în condiţii care să asigure protecţia drepturilor jucătorilor la primirea </w:t>
      </w:r>
      <w:proofErr w:type="spellStart"/>
      <w:r w:rsidRPr="00F325D8">
        <w:rPr>
          <w:sz w:val="24"/>
          <w:lang w:val="ro-MO"/>
        </w:rPr>
        <w:t>cîştigurilor</w:t>
      </w:r>
      <w:proofErr w:type="spellEnd"/>
      <w:r w:rsidRPr="00F325D8">
        <w:rPr>
          <w:sz w:val="24"/>
          <w:lang w:val="ro-MO"/>
        </w:rPr>
        <w:t xml:space="preserve"> în bani; </w:t>
      </w:r>
    </w:p>
    <w:p w:rsidR="00723840" w:rsidRPr="00F325D8" w:rsidRDefault="00723840" w:rsidP="00F325D8">
      <w:pPr>
        <w:ind w:firstLine="709"/>
        <w:jc w:val="both"/>
        <w:rPr>
          <w:sz w:val="24"/>
          <w:lang w:val="ro-MO"/>
        </w:rPr>
      </w:pPr>
      <w:r w:rsidRPr="00F325D8">
        <w:rPr>
          <w:sz w:val="24"/>
          <w:lang w:val="ro-MO"/>
        </w:rPr>
        <w:t xml:space="preserve">c) vărsarea sumei respective pe contul bancar,  cu rambursarea ulterioară a acestei sume împreună cu </w:t>
      </w:r>
      <w:proofErr w:type="spellStart"/>
      <w:r w:rsidRPr="00F325D8">
        <w:rPr>
          <w:sz w:val="24"/>
          <w:lang w:val="ro-MO"/>
        </w:rPr>
        <w:t>dobînda</w:t>
      </w:r>
      <w:proofErr w:type="spellEnd"/>
      <w:r w:rsidRPr="00F325D8">
        <w:rPr>
          <w:sz w:val="24"/>
          <w:lang w:val="ro-MO"/>
        </w:rPr>
        <w:t xml:space="preserve"> după expirarea termenului de valabilitate a licenţei (dacă această sumă nu a fost folosită în corespundere cu condiţiile loteriei); </w:t>
      </w:r>
    </w:p>
    <w:p w:rsidR="00723840" w:rsidRPr="00F325D8" w:rsidRDefault="00723840" w:rsidP="00F325D8">
      <w:pPr>
        <w:ind w:firstLine="709"/>
        <w:jc w:val="both"/>
        <w:rPr>
          <w:sz w:val="24"/>
          <w:lang w:val="ro-MO"/>
        </w:rPr>
      </w:pPr>
      <w:r w:rsidRPr="00F325D8">
        <w:rPr>
          <w:sz w:val="24"/>
          <w:lang w:val="ro-MO"/>
        </w:rPr>
        <w:t>d) gajarea imobilului care constituie proprietatea organizatorului jocurilor de noroc.</w:t>
      </w:r>
    </w:p>
    <w:p w:rsidR="00B2007E" w:rsidRPr="00F325D8" w:rsidRDefault="00B2007E" w:rsidP="00F325D8">
      <w:pPr>
        <w:pStyle w:val="50"/>
        <w:spacing w:before="0" w:line="240" w:lineRule="auto"/>
        <w:ind w:firstLine="709"/>
        <w:jc w:val="center"/>
        <w:rPr>
          <w:rFonts w:ascii="Times New Roman" w:hAnsi="Times New Roman" w:cs="Times New Roman"/>
          <w:b/>
          <w:sz w:val="24"/>
          <w:szCs w:val="24"/>
          <w:lang w:val="ro-MO"/>
        </w:rPr>
      </w:pPr>
    </w:p>
    <w:p w:rsidR="00467F7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VI</w:t>
      </w:r>
    </w:p>
    <w:p w:rsidR="00B8707D" w:rsidRPr="00F325D8" w:rsidRDefault="00467F7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Condiții de</w:t>
      </w:r>
      <w:r w:rsidR="00723840" w:rsidRPr="00F325D8">
        <w:rPr>
          <w:rFonts w:ascii="Times New Roman" w:hAnsi="Times New Roman" w:cs="Times New Roman"/>
          <w:b/>
          <w:sz w:val="24"/>
          <w:szCs w:val="24"/>
          <w:lang w:val="ro-MO"/>
        </w:rPr>
        <w:t xml:space="preserve"> </w:t>
      </w:r>
      <w:r w:rsidRPr="00F325D8">
        <w:rPr>
          <w:rFonts w:ascii="Times New Roman" w:hAnsi="Times New Roman" w:cs="Times New Roman"/>
          <w:b/>
          <w:sz w:val="24"/>
          <w:szCs w:val="24"/>
          <w:lang w:val="ro-MO"/>
        </w:rPr>
        <w:t>plată a cîștigurilor</w:t>
      </w:r>
    </w:p>
    <w:p w:rsidR="00723840" w:rsidRPr="00F325D8" w:rsidRDefault="00B8707D" w:rsidP="00F325D8">
      <w:pPr>
        <w:pStyle w:val="50"/>
        <w:spacing w:before="0"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36.</w:t>
      </w:r>
      <w:r w:rsidR="00723840" w:rsidRPr="00F325D8">
        <w:rPr>
          <w:rFonts w:ascii="Times New Roman" w:hAnsi="Times New Roman" w:cs="Times New Roman"/>
          <w:sz w:val="24"/>
          <w:szCs w:val="24"/>
          <w:lang w:val="ro-MO"/>
        </w:rPr>
        <w:t xml:space="preserve"> Organizatorul jocurilor de noroc nu este obligat să verifice împuternicirile prezentatorului biletului de loterie, fisei unui document sau obiect, ce confirmă dreptul de a participa la joc şi de a primi cîştigul.</w:t>
      </w:r>
    </w:p>
    <w:p w:rsidR="00723840" w:rsidRPr="00F325D8" w:rsidRDefault="00723840" w:rsidP="00F325D8">
      <w:pPr>
        <w:pStyle w:val="1"/>
        <w:tabs>
          <w:tab w:val="left" w:pos="74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3</w:t>
      </w:r>
      <w:r w:rsidR="00B8707D" w:rsidRPr="00F325D8">
        <w:rPr>
          <w:rFonts w:ascii="Times New Roman" w:hAnsi="Times New Roman" w:cs="Times New Roman"/>
          <w:b/>
          <w:sz w:val="24"/>
          <w:szCs w:val="24"/>
          <w:lang w:val="ro-MO"/>
        </w:rPr>
        <w:t>7</w:t>
      </w:r>
      <w:r w:rsidRPr="00F325D8">
        <w:rPr>
          <w:rFonts w:ascii="Times New Roman" w:hAnsi="Times New Roman" w:cs="Times New Roman"/>
          <w:b/>
          <w:sz w:val="24"/>
          <w:szCs w:val="24"/>
          <w:lang w:val="ro-MO"/>
        </w:rPr>
        <w:t>.</w:t>
      </w:r>
      <w:r w:rsidRPr="00F325D8">
        <w:rPr>
          <w:rFonts w:ascii="Times New Roman" w:hAnsi="Times New Roman" w:cs="Times New Roman"/>
          <w:sz w:val="24"/>
          <w:szCs w:val="24"/>
          <w:lang w:val="ro-MO"/>
        </w:rPr>
        <w:t xml:space="preserve"> </w:t>
      </w:r>
      <w:proofErr w:type="spellStart"/>
      <w:r w:rsidRPr="00F325D8">
        <w:rPr>
          <w:rFonts w:ascii="Times New Roman" w:hAnsi="Times New Roman" w:cs="Times New Roman"/>
          <w:sz w:val="24"/>
          <w:szCs w:val="24"/>
          <w:lang w:val="ro-MO"/>
        </w:rPr>
        <w:t>Cîştigul</w:t>
      </w:r>
      <w:proofErr w:type="spellEnd"/>
      <w:r w:rsidRPr="00F325D8">
        <w:rPr>
          <w:rFonts w:ascii="Times New Roman" w:hAnsi="Times New Roman" w:cs="Times New Roman"/>
          <w:sz w:val="24"/>
          <w:szCs w:val="24"/>
          <w:lang w:val="ro-MO"/>
        </w:rPr>
        <w:t xml:space="preserve"> se acordă persoanei, care potrivit condiţiilor de desfăşurare a jocului, este recunoscută drept </w:t>
      </w:r>
      <w:proofErr w:type="spellStart"/>
      <w:r w:rsidRPr="00F325D8">
        <w:rPr>
          <w:rFonts w:ascii="Times New Roman" w:hAnsi="Times New Roman" w:cs="Times New Roman"/>
          <w:sz w:val="24"/>
          <w:szCs w:val="24"/>
          <w:lang w:val="ro-MO"/>
        </w:rPr>
        <w:t>cîştigătoare</w:t>
      </w:r>
      <w:proofErr w:type="spellEnd"/>
      <w:r w:rsidRPr="00F325D8">
        <w:rPr>
          <w:rFonts w:ascii="Times New Roman" w:hAnsi="Times New Roman" w:cs="Times New Roman"/>
          <w:sz w:val="24"/>
          <w:szCs w:val="24"/>
          <w:lang w:val="ro-MO"/>
        </w:rPr>
        <w:t xml:space="preserve">, în termen de </w:t>
      </w:r>
      <w:proofErr w:type="spellStart"/>
      <w:r w:rsidRPr="00F325D8">
        <w:rPr>
          <w:rFonts w:ascii="Times New Roman" w:hAnsi="Times New Roman" w:cs="Times New Roman"/>
          <w:sz w:val="24"/>
          <w:szCs w:val="24"/>
          <w:lang w:val="ro-MO"/>
        </w:rPr>
        <w:t>pînă</w:t>
      </w:r>
      <w:proofErr w:type="spellEnd"/>
      <w:r w:rsidRPr="00F325D8">
        <w:rPr>
          <w:rFonts w:ascii="Times New Roman" w:hAnsi="Times New Roman" w:cs="Times New Roman"/>
          <w:sz w:val="24"/>
          <w:szCs w:val="24"/>
          <w:lang w:val="ro-MO"/>
        </w:rPr>
        <w:t xml:space="preserve"> la 48 de ore.</w:t>
      </w:r>
    </w:p>
    <w:p w:rsidR="00723840" w:rsidRPr="00F325D8" w:rsidRDefault="00B8707D" w:rsidP="00F325D8">
      <w:pPr>
        <w:pStyle w:val="1"/>
        <w:tabs>
          <w:tab w:val="left" w:pos="736"/>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38</w:t>
      </w:r>
      <w:r w:rsidR="00723840" w:rsidRPr="00F325D8">
        <w:rPr>
          <w:rFonts w:ascii="Times New Roman" w:hAnsi="Times New Roman" w:cs="Times New Roman"/>
          <w:b/>
          <w:sz w:val="24"/>
          <w:szCs w:val="24"/>
          <w:lang w:val="ro-MO"/>
        </w:rPr>
        <w:t>.</w:t>
      </w:r>
      <w:r w:rsidR="00723840" w:rsidRPr="00F325D8">
        <w:rPr>
          <w:rFonts w:ascii="Times New Roman" w:hAnsi="Times New Roman" w:cs="Times New Roman"/>
          <w:sz w:val="24"/>
          <w:szCs w:val="24"/>
          <w:lang w:val="ro-MO"/>
        </w:rPr>
        <w:t xml:space="preserve"> În caz de apariţie a necesităţii de a verifica sau de a expertiza autenticitatea biletului de loterie, fisei, documentului sau obiectului respectiv, ce confirmă dreptul de a participa la joc şi de a primi </w:t>
      </w:r>
      <w:proofErr w:type="spellStart"/>
      <w:r w:rsidR="00723840" w:rsidRPr="00F325D8">
        <w:rPr>
          <w:rFonts w:ascii="Times New Roman" w:hAnsi="Times New Roman" w:cs="Times New Roman"/>
          <w:sz w:val="24"/>
          <w:szCs w:val="24"/>
          <w:lang w:val="ro-MO"/>
        </w:rPr>
        <w:t>cîştigul</w:t>
      </w:r>
      <w:proofErr w:type="spellEnd"/>
      <w:r w:rsidR="00723840" w:rsidRPr="00F325D8">
        <w:rPr>
          <w:rFonts w:ascii="Times New Roman" w:hAnsi="Times New Roman" w:cs="Times New Roman"/>
          <w:sz w:val="24"/>
          <w:szCs w:val="24"/>
          <w:lang w:val="ro-MO"/>
        </w:rPr>
        <w:t xml:space="preserve">, organizatorul jocului este în drept să suspende plata </w:t>
      </w:r>
      <w:proofErr w:type="spellStart"/>
      <w:r w:rsidR="00723840" w:rsidRPr="00F325D8">
        <w:rPr>
          <w:rFonts w:ascii="Times New Roman" w:hAnsi="Times New Roman" w:cs="Times New Roman"/>
          <w:sz w:val="24"/>
          <w:szCs w:val="24"/>
          <w:lang w:val="ro-MO"/>
        </w:rPr>
        <w:t>cîştigului</w:t>
      </w:r>
      <w:proofErr w:type="spellEnd"/>
      <w:r w:rsidR="00723840" w:rsidRPr="00F325D8">
        <w:rPr>
          <w:rFonts w:ascii="Times New Roman" w:hAnsi="Times New Roman" w:cs="Times New Roman"/>
          <w:sz w:val="24"/>
          <w:szCs w:val="24"/>
          <w:lang w:val="ro-MO"/>
        </w:rPr>
        <w:t xml:space="preserve"> cuvenit pe perioada efectuării verificării sau expertizei, dar nu mai mult de 30 de zile calendaristice.</w:t>
      </w:r>
    </w:p>
    <w:p w:rsidR="00723840" w:rsidRPr="00F325D8" w:rsidRDefault="00B8707D" w:rsidP="00F325D8">
      <w:pPr>
        <w:pStyle w:val="1"/>
        <w:tabs>
          <w:tab w:val="left" w:pos="729"/>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39</w:t>
      </w:r>
      <w:r w:rsidR="00723840" w:rsidRPr="00F325D8">
        <w:rPr>
          <w:rFonts w:ascii="Times New Roman" w:hAnsi="Times New Roman" w:cs="Times New Roman"/>
          <w:b/>
          <w:sz w:val="24"/>
          <w:szCs w:val="24"/>
          <w:lang w:val="ro-MO"/>
        </w:rPr>
        <w:t>.</w:t>
      </w:r>
      <w:r w:rsidR="00723840" w:rsidRPr="00F325D8">
        <w:rPr>
          <w:rFonts w:ascii="Times New Roman" w:hAnsi="Times New Roman" w:cs="Times New Roman"/>
          <w:sz w:val="24"/>
          <w:szCs w:val="24"/>
          <w:lang w:val="ro-MO"/>
        </w:rPr>
        <w:t xml:space="preserve"> Nu se plătesc </w:t>
      </w:r>
      <w:proofErr w:type="spellStart"/>
      <w:r w:rsidR="00723840" w:rsidRPr="00F325D8">
        <w:rPr>
          <w:rFonts w:ascii="Times New Roman" w:hAnsi="Times New Roman" w:cs="Times New Roman"/>
          <w:sz w:val="24"/>
          <w:szCs w:val="24"/>
          <w:lang w:val="ro-MO"/>
        </w:rPr>
        <w:t>cîştigurile</w:t>
      </w:r>
      <w:proofErr w:type="spellEnd"/>
      <w:r w:rsidR="00723840" w:rsidRPr="00F325D8">
        <w:rPr>
          <w:rFonts w:ascii="Times New Roman" w:hAnsi="Times New Roman" w:cs="Times New Roman"/>
          <w:sz w:val="24"/>
          <w:szCs w:val="24"/>
          <w:lang w:val="ro-MO"/>
        </w:rPr>
        <w:t xml:space="preserve"> în baza fiselor şi altor documente sau obiecte, ce confirmă dreptul de a participa la joc şi de a primi </w:t>
      </w:r>
      <w:proofErr w:type="spellStart"/>
      <w:r w:rsidR="00723840" w:rsidRPr="00F325D8">
        <w:rPr>
          <w:rFonts w:ascii="Times New Roman" w:hAnsi="Times New Roman" w:cs="Times New Roman"/>
          <w:sz w:val="24"/>
          <w:szCs w:val="24"/>
          <w:lang w:val="ro-MO"/>
        </w:rPr>
        <w:t>cîştigul</w:t>
      </w:r>
      <w:proofErr w:type="spellEnd"/>
      <w:r w:rsidR="00723840" w:rsidRPr="00F325D8">
        <w:rPr>
          <w:rFonts w:ascii="Times New Roman" w:hAnsi="Times New Roman" w:cs="Times New Roman"/>
          <w:sz w:val="24"/>
          <w:szCs w:val="24"/>
          <w:lang w:val="ro-MO"/>
        </w:rPr>
        <w:t>, a căror autenticitate nu poate fi verificată.</w:t>
      </w:r>
    </w:p>
    <w:p w:rsidR="00723840" w:rsidRPr="00F325D8" w:rsidRDefault="00723840" w:rsidP="00F325D8">
      <w:pPr>
        <w:pStyle w:val="1"/>
        <w:tabs>
          <w:tab w:val="left" w:pos="736"/>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lastRenderedPageBreak/>
        <w:t>4</w:t>
      </w:r>
      <w:r w:rsidR="00B8707D" w:rsidRPr="00F325D8">
        <w:rPr>
          <w:rFonts w:ascii="Times New Roman" w:hAnsi="Times New Roman" w:cs="Times New Roman"/>
          <w:b/>
          <w:sz w:val="24"/>
          <w:szCs w:val="24"/>
          <w:lang w:val="ro-MO"/>
        </w:rPr>
        <w:t>0</w:t>
      </w:r>
      <w:r w:rsidRPr="00F325D8">
        <w:rPr>
          <w:rFonts w:ascii="Times New Roman" w:hAnsi="Times New Roman" w:cs="Times New Roman"/>
          <w:b/>
          <w:sz w:val="24"/>
          <w:szCs w:val="24"/>
          <w:lang w:val="ro-MO"/>
        </w:rPr>
        <w:t>.</w:t>
      </w:r>
      <w:r w:rsidRPr="00F325D8">
        <w:rPr>
          <w:rFonts w:ascii="Times New Roman" w:hAnsi="Times New Roman" w:cs="Times New Roman"/>
          <w:sz w:val="24"/>
          <w:szCs w:val="24"/>
          <w:lang w:val="ro-MO"/>
        </w:rPr>
        <w:t xml:space="preserve"> În caz de pierdere de către jucător sau de deteriorare din vina acestuia a fisei sau altui document ori obiect, ce confirmă dreptul de a participa la joc şi de a primi </w:t>
      </w:r>
      <w:proofErr w:type="spellStart"/>
      <w:r w:rsidRPr="00F325D8">
        <w:rPr>
          <w:rFonts w:ascii="Times New Roman" w:hAnsi="Times New Roman" w:cs="Times New Roman"/>
          <w:sz w:val="24"/>
          <w:szCs w:val="24"/>
          <w:lang w:val="ro-MO"/>
        </w:rPr>
        <w:t>cîştigul</w:t>
      </w:r>
      <w:proofErr w:type="spellEnd"/>
      <w:r w:rsidRPr="00F325D8">
        <w:rPr>
          <w:rFonts w:ascii="Times New Roman" w:hAnsi="Times New Roman" w:cs="Times New Roman"/>
          <w:sz w:val="24"/>
          <w:szCs w:val="24"/>
          <w:lang w:val="ro-MO"/>
        </w:rPr>
        <w:t>, jucătorul nu este în drept să formuleze pretenţii faţă de organizatorul jocului de noroc.</w:t>
      </w:r>
    </w:p>
    <w:p w:rsidR="00B2007E" w:rsidRPr="00F325D8" w:rsidRDefault="00B2007E" w:rsidP="00F325D8">
      <w:pPr>
        <w:pStyle w:val="50"/>
        <w:spacing w:before="0" w:line="240" w:lineRule="auto"/>
        <w:ind w:firstLine="709"/>
        <w:jc w:val="center"/>
        <w:rPr>
          <w:rFonts w:ascii="Times New Roman" w:hAnsi="Times New Roman" w:cs="Times New Roman"/>
          <w:b/>
          <w:sz w:val="24"/>
          <w:szCs w:val="24"/>
          <w:lang w:val="ro-MO"/>
        </w:rPr>
      </w:pP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VII</w:t>
      </w: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E</w:t>
      </w:r>
      <w:r w:rsidR="00B8707D" w:rsidRPr="00F325D8">
        <w:rPr>
          <w:rFonts w:ascii="Times New Roman" w:hAnsi="Times New Roman" w:cs="Times New Roman"/>
          <w:b/>
          <w:sz w:val="24"/>
          <w:szCs w:val="24"/>
          <w:lang w:val="ro-MO"/>
        </w:rPr>
        <w:t>vidența contabilă,</w:t>
      </w:r>
      <w:r w:rsidRPr="00F325D8">
        <w:rPr>
          <w:rFonts w:ascii="Times New Roman" w:hAnsi="Times New Roman" w:cs="Times New Roman"/>
          <w:b/>
          <w:sz w:val="24"/>
          <w:szCs w:val="24"/>
          <w:lang w:val="ro-MO"/>
        </w:rPr>
        <w:t xml:space="preserve"> </w:t>
      </w:r>
      <w:r w:rsidR="00B8707D" w:rsidRPr="00F325D8">
        <w:rPr>
          <w:rFonts w:ascii="Times New Roman" w:hAnsi="Times New Roman" w:cs="Times New Roman"/>
          <w:b/>
          <w:sz w:val="24"/>
          <w:szCs w:val="24"/>
          <w:lang w:val="ro-MO"/>
        </w:rPr>
        <w:t>statutul de funcționare a casei și impozitarea</w:t>
      </w:r>
    </w:p>
    <w:p w:rsidR="00723840" w:rsidRPr="00F325D8" w:rsidRDefault="00723840" w:rsidP="00F325D8">
      <w:pPr>
        <w:pStyle w:val="1"/>
        <w:tabs>
          <w:tab w:val="left" w:pos="740"/>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w:t>
      </w:r>
      <w:r w:rsidR="00B8707D" w:rsidRPr="00F325D8">
        <w:rPr>
          <w:rFonts w:ascii="Times New Roman" w:hAnsi="Times New Roman" w:cs="Times New Roman"/>
          <w:b/>
          <w:sz w:val="24"/>
          <w:szCs w:val="24"/>
          <w:lang w:val="ro-MO"/>
        </w:rPr>
        <w:t>1</w:t>
      </w:r>
      <w:r w:rsidRPr="00F325D8">
        <w:rPr>
          <w:rFonts w:ascii="Times New Roman" w:hAnsi="Times New Roman" w:cs="Times New Roman"/>
          <w:b/>
          <w:sz w:val="24"/>
          <w:szCs w:val="24"/>
          <w:lang w:val="ro-MO"/>
        </w:rPr>
        <w:t>.</w:t>
      </w:r>
      <w:r w:rsidRPr="00F325D8">
        <w:rPr>
          <w:rFonts w:ascii="Times New Roman" w:hAnsi="Times New Roman" w:cs="Times New Roman"/>
          <w:sz w:val="24"/>
          <w:szCs w:val="24"/>
          <w:lang w:val="ro-MO"/>
        </w:rPr>
        <w:t xml:space="preserve"> Impozitarea activităţii şi ţinerea evidenţei contabile în domeniul jocurilor de noroc se efectuează în conformitate cu Codul fiscal nr. 1163-XIII din 24 aprilie 1997, Legea contabilităţii nr. 113-XVI din 27 aprilie 2007, „Norme metodologice privind efectuarea decontărilor băneşti în numerar din domeniul jocurilor de noroc cu utilizarea maşinilor de casă şi control”, aprobate prin decizia Comisiei interdepartamentale pentru maşinile de casă şi control nr. 01-05/2008 din 24 ianuarie 2008, în redacţia deciziei Comisiei nr. 17-6/3-22/02-2008 din 29 mai 2008. Potrivit cărora evidenţa zilnică a jocurilor de noroc se asigură prin confirmarea documentară - bonurile de casă emise de MCC şi înregistrarea concomitentă a operaţiunilor efectuate în RMCC.</w:t>
      </w:r>
    </w:p>
    <w:p w:rsidR="00723840" w:rsidRPr="00F325D8" w:rsidRDefault="00B8707D" w:rsidP="00F325D8">
      <w:pPr>
        <w:pStyle w:val="1"/>
        <w:tabs>
          <w:tab w:val="left" w:pos="701"/>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42.</w:t>
      </w:r>
      <w:r w:rsidR="00723840" w:rsidRPr="00F325D8">
        <w:rPr>
          <w:rFonts w:ascii="Times New Roman" w:hAnsi="Times New Roman" w:cs="Times New Roman"/>
          <w:sz w:val="24"/>
          <w:szCs w:val="24"/>
          <w:lang w:val="ro-MO"/>
        </w:rPr>
        <w:t xml:space="preserve"> Ţinerea evidenţei primare a jocurilor de noroc în cazinou se efectuează în conformitate</w:t>
      </w:r>
      <w:r w:rsidR="00F325D8">
        <w:rPr>
          <w:rFonts w:ascii="Times New Roman" w:hAnsi="Times New Roman" w:cs="Times New Roman"/>
          <w:sz w:val="24"/>
          <w:szCs w:val="24"/>
          <w:lang w:val="ro-MO"/>
        </w:rPr>
        <w:t xml:space="preserve"> cu</w:t>
      </w:r>
      <w:r w:rsidR="00723840" w:rsidRPr="00F325D8">
        <w:rPr>
          <w:rFonts w:ascii="Times New Roman" w:hAnsi="Times New Roman" w:cs="Times New Roman"/>
          <w:sz w:val="24"/>
          <w:szCs w:val="24"/>
          <w:lang w:val="ro-MO"/>
        </w:rPr>
        <w:t xml:space="preserve"> „Instrucţiunea privind completarea formularelor tipizate ale evidenţei primare a jocurilor de noroc în cazinouri” din 09 iunie 1998, aprobată prin ordinul Departamentului Statisticii al Republicii Moldova nr. 47 din 05 iunie 1998 şi prin ordinul Ministerului Finanţelor nr. 73 din 09 iunie 1998 (Monitorul Oficial nr. 26/55 din 18 martie 1999)</w:t>
      </w:r>
      <w:r w:rsidR="00F325D8">
        <w:rPr>
          <w:rFonts w:ascii="Times New Roman" w:hAnsi="Times New Roman" w:cs="Times New Roman"/>
          <w:sz w:val="24"/>
          <w:szCs w:val="24"/>
          <w:lang w:val="ro-MO"/>
        </w:rPr>
        <w:t>.</w:t>
      </w:r>
      <w:r w:rsidR="00723840" w:rsidRPr="00F325D8">
        <w:rPr>
          <w:rFonts w:ascii="Times New Roman" w:hAnsi="Times New Roman" w:cs="Times New Roman"/>
          <w:sz w:val="24"/>
          <w:szCs w:val="24"/>
          <w:lang w:val="ro-MO"/>
        </w:rPr>
        <w:t xml:space="preserve"> </w:t>
      </w:r>
      <w:r w:rsidR="00F325D8">
        <w:rPr>
          <w:rFonts w:ascii="Times New Roman" w:hAnsi="Times New Roman" w:cs="Times New Roman"/>
          <w:sz w:val="24"/>
          <w:szCs w:val="24"/>
          <w:lang w:val="ro-MO"/>
        </w:rPr>
        <w:t>Î</w:t>
      </w:r>
      <w:r w:rsidR="00723840" w:rsidRPr="00F325D8">
        <w:rPr>
          <w:rFonts w:ascii="Times New Roman" w:hAnsi="Times New Roman" w:cs="Times New Roman"/>
          <w:sz w:val="24"/>
          <w:szCs w:val="24"/>
          <w:lang w:val="ro-MO"/>
        </w:rPr>
        <w:t>n acest sens, Cazino dispune formulare, care se completează de către lucrătorii cazinoului, necesare pentru circularea banilor în cadrul cazinoului din safeu în casă, pe mese şi înapoi, după cum urmează:</w:t>
      </w:r>
    </w:p>
    <w:p w:rsidR="00723840" w:rsidRPr="00F325D8" w:rsidRDefault="00723840" w:rsidP="00F325D8">
      <w:pPr>
        <w:pStyle w:val="1"/>
        <w:tabs>
          <w:tab w:val="left" w:pos="69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w:t>
      </w:r>
      <w:r w:rsidR="00B8707D" w:rsidRPr="00F325D8">
        <w:rPr>
          <w:rFonts w:ascii="Times New Roman" w:hAnsi="Times New Roman" w:cs="Times New Roman"/>
          <w:b/>
          <w:sz w:val="24"/>
          <w:szCs w:val="24"/>
          <w:lang w:val="ro-MO"/>
        </w:rPr>
        <w:t>3</w:t>
      </w:r>
      <w:r w:rsidRPr="00F325D8">
        <w:rPr>
          <w:rFonts w:ascii="Times New Roman" w:hAnsi="Times New Roman" w:cs="Times New Roman"/>
          <w:sz w:val="24"/>
          <w:szCs w:val="24"/>
          <w:lang w:val="ro-MO"/>
        </w:rPr>
        <w:t xml:space="preserve">. Din  </w:t>
      </w:r>
      <w:proofErr w:type="spellStart"/>
      <w:r w:rsidRPr="00F325D8">
        <w:rPr>
          <w:rFonts w:ascii="Times New Roman" w:hAnsi="Times New Roman" w:cs="Times New Roman"/>
          <w:sz w:val="24"/>
          <w:szCs w:val="24"/>
          <w:lang w:val="ro-MO"/>
        </w:rPr>
        <w:t>cîştigul</w:t>
      </w:r>
      <w:proofErr w:type="spellEnd"/>
      <w:r w:rsidRPr="00F325D8">
        <w:rPr>
          <w:rFonts w:ascii="Times New Roman" w:hAnsi="Times New Roman" w:cs="Times New Roman"/>
          <w:sz w:val="24"/>
          <w:szCs w:val="24"/>
          <w:lang w:val="ro-MO"/>
        </w:rPr>
        <w:t xml:space="preserve"> jucătorului, la eliberarea acestuia, se reţine un impozit în mărimea stabilită de Codul Fiscal nr. 1163 din 24 aprilie 1997.</w:t>
      </w:r>
    </w:p>
    <w:p w:rsidR="00723840" w:rsidRPr="00F325D8" w:rsidRDefault="00723840" w:rsidP="00F325D8">
      <w:pPr>
        <w:pStyle w:val="1"/>
        <w:tabs>
          <w:tab w:val="left" w:pos="694"/>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w:t>
      </w:r>
      <w:r w:rsidR="00B8707D" w:rsidRPr="00F325D8">
        <w:rPr>
          <w:rFonts w:ascii="Times New Roman" w:hAnsi="Times New Roman" w:cs="Times New Roman"/>
          <w:b/>
          <w:sz w:val="24"/>
          <w:szCs w:val="24"/>
          <w:lang w:val="ro-MO"/>
        </w:rPr>
        <w:t>4</w:t>
      </w:r>
      <w:r w:rsidRPr="00F325D8">
        <w:rPr>
          <w:rFonts w:ascii="Times New Roman" w:hAnsi="Times New Roman" w:cs="Times New Roman"/>
          <w:b/>
          <w:sz w:val="24"/>
          <w:szCs w:val="24"/>
          <w:lang w:val="ro-MO"/>
        </w:rPr>
        <w:t>.</w:t>
      </w:r>
      <w:r w:rsidRPr="00F325D8">
        <w:rPr>
          <w:rFonts w:ascii="Times New Roman" w:hAnsi="Times New Roman" w:cs="Times New Roman"/>
          <w:sz w:val="24"/>
          <w:szCs w:val="24"/>
          <w:lang w:val="ro-MO"/>
        </w:rPr>
        <w:t xml:space="preserve"> În activitatea sa, organizatorul jocurilor de noroc va respecta prevederile ordinului Ministerului Finanţelor nr. 43 din 29 martie 2008 „Cu privire la aprobarea şi punerea în aplicare a Indicaţiilor metodice privind reflectarea în evidenţa contabilă a veniturilor şi câştigurilor.</w:t>
      </w:r>
    </w:p>
    <w:p w:rsidR="00BF4A5D" w:rsidRPr="00F325D8" w:rsidRDefault="00BF4A5D" w:rsidP="00F325D8">
      <w:pPr>
        <w:pStyle w:val="50"/>
        <w:spacing w:before="0" w:line="240" w:lineRule="auto"/>
        <w:ind w:firstLine="709"/>
        <w:jc w:val="center"/>
        <w:rPr>
          <w:rFonts w:ascii="Times New Roman" w:hAnsi="Times New Roman" w:cs="Times New Roman"/>
          <w:b/>
          <w:sz w:val="24"/>
          <w:szCs w:val="24"/>
          <w:lang w:val="ro-MO"/>
        </w:rPr>
      </w:pP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VIII</w:t>
      </w:r>
    </w:p>
    <w:p w:rsidR="00723840"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P</w:t>
      </w:r>
      <w:r w:rsidR="00B8707D" w:rsidRPr="00F325D8">
        <w:rPr>
          <w:rFonts w:ascii="Times New Roman" w:hAnsi="Times New Roman" w:cs="Times New Roman"/>
          <w:b/>
          <w:sz w:val="24"/>
          <w:szCs w:val="24"/>
          <w:lang w:val="ro-MO"/>
        </w:rPr>
        <w:t>revenirea și combaterea spălării banilor și finanțării terorismului</w:t>
      </w:r>
    </w:p>
    <w:p w:rsidR="00723840" w:rsidRPr="00F325D8" w:rsidRDefault="00723840" w:rsidP="00F325D8">
      <w:pPr>
        <w:pStyle w:val="1"/>
        <w:tabs>
          <w:tab w:val="left" w:pos="698"/>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w:t>
      </w:r>
      <w:r w:rsidR="00B8707D" w:rsidRPr="00F325D8">
        <w:rPr>
          <w:rFonts w:ascii="Times New Roman" w:hAnsi="Times New Roman" w:cs="Times New Roman"/>
          <w:b/>
          <w:sz w:val="24"/>
          <w:szCs w:val="24"/>
          <w:lang w:val="ro-MO"/>
        </w:rPr>
        <w:t>5</w:t>
      </w:r>
      <w:r w:rsidRPr="00F325D8">
        <w:rPr>
          <w:rFonts w:ascii="Times New Roman" w:hAnsi="Times New Roman" w:cs="Times New Roman"/>
          <w:b/>
          <w:sz w:val="24"/>
          <w:szCs w:val="24"/>
          <w:lang w:val="ro-MO"/>
        </w:rPr>
        <w:t>.</w:t>
      </w:r>
      <w:r w:rsidRPr="00F325D8">
        <w:rPr>
          <w:rFonts w:ascii="Times New Roman" w:hAnsi="Times New Roman" w:cs="Times New Roman"/>
          <w:sz w:val="24"/>
          <w:szCs w:val="24"/>
          <w:lang w:val="ro-MO"/>
        </w:rPr>
        <w:t xml:space="preserve"> Organizatorul jocurilor de noroc respectă întocmai cerinţele de identificare a persoanelor care cad sub incidenţa Legii </w:t>
      </w:r>
      <w:r w:rsidR="00F325D8">
        <w:rPr>
          <w:rFonts w:ascii="Times New Roman" w:hAnsi="Times New Roman" w:cs="Times New Roman"/>
          <w:sz w:val="24"/>
          <w:szCs w:val="24"/>
          <w:lang w:val="ro-MO"/>
        </w:rPr>
        <w:t>nr</w:t>
      </w:r>
      <w:r w:rsidRPr="00F325D8">
        <w:rPr>
          <w:rFonts w:ascii="Times New Roman" w:hAnsi="Times New Roman" w:cs="Times New Roman"/>
          <w:sz w:val="24"/>
          <w:szCs w:val="24"/>
          <w:lang w:val="ro-MO"/>
        </w:rPr>
        <w:t>. 190 din 26 iulie 2007, cu privire la prevenirea şi combaterea spălării banilor şi finanţării terorismului. în acest sens, toţi jucătorii cazinoului, în cazul în care cumpără sau schimbă jetoane în valoare de cel puţin 30 mii de lei, sînt identificaţi conform cerinţelor stabilite la art.5 din Legea sus-menţionată şi reflectaţi în registrele respective.</w:t>
      </w:r>
    </w:p>
    <w:p w:rsidR="00723840" w:rsidRPr="00F325D8" w:rsidRDefault="00723840" w:rsidP="00F325D8">
      <w:pPr>
        <w:pStyle w:val="1"/>
        <w:tabs>
          <w:tab w:val="left" w:pos="691"/>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w:t>
      </w:r>
      <w:r w:rsidR="00B8707D" w:rsidRPr="00F325D8">
        <w:rPr>
          <w:rFonts w:ascii="Times New Roman" w:hAnsi="Times New Roman" w:cs="Times New Roman"/>
          <w:b/>
          <w:sz w:val="24"/>
          <w:szCs w:val="24"/>
          <w:lang w:val="ro-MO"/>
        </w:rPr>
        <w:t>6</w:t>
      </w:r>
      <w:r w:rsidRPr="00F325D8">
        <w:rPr>
          <w:rFonts w:ascii="Times New Roman" w:hAnsi="Times New Roman" w:cs="Times New Roman"/>
          <w:b/>
          <w:sz w:val="24"/>
          <w:szCs w:val="24"/>
          <w:lang w:val="ro-MO"/>
        </w:rPr>
        <w:t>.</w:t>
      </w:r>
      <w:r w:rsidRPr="00F325D8">
        <w:rPr>
          <w:rFonts w:ascii="Times New Roman" w:hAnsi="Times New Roman" w:cs="Times New Roman"/>
          <w:sz w:val="24"/>
          <w:szCs w:val="24"/>
          <w:lang w:val="ro-MO"/>
        </w:rPr>
        <w:t xml:space="preserve"> Concomitent, întru asigurarea executării Legii menţionate se respectă prevederile Ordinului Nr. 118 din 20 noiembrie 2007 al Centrului pentru Combaterea Crimelor Economice şi Corupţiei al Republicii Moldova, “Privind aprobarea Ghidului activităţilor sau tranzacţiilor suspecte, care cad sub incidenţa Legii cu privire la prevenirea şi combaterea spălării banilor şi finanţării terorismului.</w:t>
      </w:r>
    </w:p>
    <w:p w:rsidR="00B8707D" w:rsidRPr="00F325D8" w:rsidRDefault="00B8707D" w:rsidP="00F325D8">
      <w:pPr>
        <w:pStyle w:val="50"/>
        <w:spacing w:before="0" w:line="240" w:lineRule="auto"/>
        <w:ind w:firstLine="709"/>
        <w:jc w:val="both"/>
        <w:rPr>
          <w:rFonts w:ascii="Times New Roman" w:hAnsi="Times New Roman" w:cs="Times New Roman"/>
          <w:sz w:val="24"/>
          <w:szCs w:val="24"/>
          <w:lang w:val="ro-MO"/>
        </w:rPr>
      </w:pPr>
    </w:p>
    <w:p w:rsidR="00B8707D"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Capitolul IX</w:t>
      </w:r>
    </w:p>
    <w:p w:rsidR="00B8707D" w:rsidRPr="00F325D8" w:rsidRDefault="00723840" w:rsidP="00F325D8">
      <w:pPr>
        <w:pStyle w:val="50"/>
        <w:spacing w:before="0" w:line="240" w:lineRule="auto"/>
        <w:ind w:firstLine="709"/>
        <w:jc w:val="center"/>
        <w:rPr>
          <w:rFonts w:ascii="Times New Roman" w:hAnsi="Times New Roman" w:cs="Times New Roman"/>
          <w:b/>
          <w:sz w:val="24"/>
          <w:szCs w:val="24"/>
          <w:lang w:val="ro-MO"/>
        </w:rPr>
      </w:pPr>
      <w:r w:rsidRPr="00F325D8">
        <w:rPr>
          <w:rFonts w:ascii="Times New Roman" w:hAnsi="Times New Roman" w:cs="Times New Roman"/>
          <w:b/>
          <w:sz w:val="24"/>
          <w:szCs w:val="24"/>
          <w:lang w:val="ro-MO"/>
        </w:rPr>
        <w:t>O</w:t>
      </w:r>
      <w:r w:rsidR="00B8707D" w:rsidRPr="00F325D8">
        <w:rPr>
          <w:rFonts w:ascii="Times New Roman" w:hAnsi="Times New Roman" w:cs="Times New Roman"/>
          <w:b/>
          <w:sz w:val="24"/>
          <w:szCs w:val="24"/>
          <w:lang w:val="ro-MO"/>
        </w:rPr>
        <w:t>rdinea depunerii reclamațiilor</w:t>
      </w:r>
    </w:p>
    <w:p w:rsidR="00723840" w:rsidRPr="00F325D8" w:rsidRDefault="00723840" w:rsidP="00F325D8">
      <w:pPr>
        <w:pStyle w:val="50"/>
        <w:spacing w:before="0"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w:t>
      </w:r>
      <w:r w:rsidR="00B8707D" w:rsidRPr="00F325D8">
        <w:rPr>
          <w:rFonts w:ascii="Times New Roman" w:hAnsi="Times New Roman" w:cs="Times New Roman"/>
          <w:b/>
          <w:sz w:val="24"/>
          <w:szCs w:val="24"/>
          <w:lang w:val="ro-MO"/>
        </w:rPr>
        <w:t>7</w:t>
      </w:r>
      <w:r w:rsidRPr="00F325D8">
        <w:rPr>
          <w:rFonts w:ascii="Times New Roman" w:hAnsi="Times New Roman" w:cs="Times New Roman"/>
          <w:b/>
          <w:sz w:val="24"/>
          <w:szCs w:val="24"/>
          <w:lang w:val="ro-MO"/>
        </w:rPr>
        <w:t>.</w:t>
      </w:r>
      <w:r w:rsidRPr="00F325D8">
        <w:rPr>
          <w:rFonts w:ascii="Times New Roman" w:hAnsi="Times New Roman" w:cs="Times New Roman"/>
          <w:sz w:val="24"/>
          <w:szCs w:val="24"/>
          <w:lang w:val="ro-MO"/>
        </w:rPr>
        <w:t xml:space="preserve"> Reclamaţiile jucătorilor referitor la regulile de joc, achitarea câştigurilor sunt examinate de către organizatorul jocurilor de noroc şi sunt aduse la cunoştinţa reclamantului timp de 30 zile</w:t>
      </w:r>
      <w:r w:rsidR="00B8707D" w:rsidRPr="00F325D8">
        <w:rPr>
          <w:rFonts w:ascii="Times New Roman" w:hAnsi="Times New Roman" w:cs="Times New Roman"/>
          <w:sz w:val="24"/>
          <w:szCs w:val="24"/>
          <w:lang w:val="ro-MO"/>
        </w:rPr>
        <w:t xml:space="preserve"> </w:t>
      </w:r>
      <w:r w:rsidRPr="00F325D8">
        <w:rPr>
          <w:rFonts w:ascii="Times New Roman" w:hAnsi="Times New Roman" w:cs="Times New Roman"/>
          <w:sz w:val="24"/>
          <w:szCs w:val="24"/>
          <w:lang w:val="ro-MO"/>
        </w:rPr>
        <w:t>din data înregistrării reclamaţiei.</w:t>
      </w:r>
    </w:p>
    <w:p w:rsidR="00723840" w:rsidRPr="00F325D8" w:rsidRDefault="00B8707D" w:rsidP="00F325D8">
      <w:pPr>
        <w:pStyle w:val="1"/>
        <w:tabs>
          <w:tab w:val="left" w:pos="687"/>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48.</w:t>
      </w:r>
      <w:r w:rsidR="00723840" w:rsidRPr="00F325D8">
        <w:rPr>
          <w:rFonts w:ascii="Times New Roman" w:hAnsi="Times New Roman" w:cs="Times New Roman"/>
          <w:sz w:val="24"/>
          <w:szCs w:val="24"/>
          <w:lang w:val="ro-MO"/>
        </w:rPr>
        <w:t xml:space="preserve"> Reclamaţiile referitoare la desfăşurarea jocurilor de noroc se înaintează în scris, vor fi primite de organizatorul jocului în termen de 30 de zile din momentul finisării jocului respectiv.</w:t>
      </w:r>
    </w:p>
    <w:p w:rsidR="00723840" w:rsidRPr="00E42E08" w:rsidRDefault="00B8707D" w:rsidP="00F325D8">
      <w:pPr>
        <w:pStyle w:val="1"/>
        <w:tabs>
          <w:tab w:val="left" w:pos="687"/>
        </w:tabs>
        <w:spacing w:line="240" w:lineRule="auto"/>
        <w:ind w:firstLine="709"/>
        <w:jc w:val="both"/>
        <w:rPr>
          <w:rFonts w:ascii="Times New Roman" w:hAnsi="Times New Roman" w:cs="Times New Roman"/>
          <w:sz w:val="24"/>
          <w:szCs w:val="24"/>
          <w:lang w:val="ro-MO"/>
        </w:rPr>
      </w:pPr>
      <w:r w:rsidRPr="00F325D8">
        <w:rPr>
          <w:rFonts w:ascii="Times New Roman" w:hAnsi="Times New Roman" w:cs="Times New Roman"/>
          <w:b/>
          <w:sz w:val="24"/>
          <w:szCs w:val="24"/>
          <w:lang w:val="ro-MO"/>
        </w:rPr>
        <w:t>49</w:t>
      </w:r>
      <w:r w:rsidR="00723840" w:rsidRPr="00F325D8">
        <w:rPr>
          <w:rFonts w:ascii="Times New Roman" w:hAnsi="Times New Roman" w:cs="Times New Roman"/>
          <w:b/>
          <w:sz w:val="24"/>
          <w:szCs w:val="24"/>
          <w:lang w:val="ro-MO"/>
        </w:rPr>
        <w:t>.</w:t>
      </w:r>
      <w:r w:rsidR="00723840" w:rsidRPr="00F325D8">
        <w:rPr>
          <w:rFonts w:ascii="Times New Roman" w:hAnsi="Times New Roman" w:cs="Times New Roman"/>
          <w:sz w:val="24"/>
          <w:szCs w:val="24"/>
          <w:lang w:val="ro-MO"/>
        </w:rPr>
        <w:t xml:space="preserve"> În cazul în care litigiile dintre  jucător şi organizatorul jocurilor de noroc nu se soluţionează pe cale amiabilă, acestea vor fi soluţionate în instanţa de judecată.</w:t>
      </w:r>
      <w:bookmarkStart w:id="0" w:name="_GoBack"/>
      <w:bookmarkEnd w:id="0"/>
    </w:p>
    <w:sectPr w:rsidR="00723840" w:rsidRPr="00E42E08" w:rsidSect="00B2007E">
      <w:pgSz w:w="11906" w:h="16838"/>
      <w:pgMar w:top="1077" w:right="851"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38F"/>
    <w:multiLevelType w:val="multilevel"/>
    <w:tmpl w:val="7076D824"/>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15995558"/>
    <w:multiLevelType w:val="multilevel"/>
    <w:tmpl w:val="B92C6FA6"/>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21B556CB"/>
    <w:multiLevelType w:val="multilevel"/>
    <w:tmpl w:val="CAAA8AE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2509767B"/>
    <w:multiLevelType w:val="hybridMultilevel"/>
    <w:tmpl w:val="00E8FFB6"/>
    <w:lvl w:ilvl="0" w:tplc="9280A69A">
      <w:start w:val="8"/>
      <w:numFmt w:val="bullet"/>
      <w:lvlText w:val="-"/>
      <w:lvlJc w:val="left"/>
      <w:pPr>
        <w:ind w:left="6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5430417"/>
    <w:multiLevelType w:val="multilevel"/>
    <w:tmpl w:val="6896D60E"/>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48076A49"/>
    <w:multiLevelType w:val="multilevel"/>
    <w:tmpl w:val="9FBA4466"/>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484C5CC1"/>
    <w:multiLevelType w:val="multilevel"/>
    <w:tmpl w:val="43DCA5AC"/>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52555462"/>
    <w:multiLevelType w:val="hybridMultilevel"/>
    <w:tmpl w:val="ADC29E02"/>
    <w:lvl w:ilvl="0" w:tplc="5A2A50F6">
      <w:start w:val="1"/>
      <w:numFmt w:val="decimal"/>
      <w:lvlText w:val="%1."/>
      <w:lvlJc w:val="left"/>
      <w:pPr>
        <w:ind w:left="644" w:hanging="360"/>
      </w:pPr>
      <w:rPr>
        <w:rFonts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6C03B7F"/>
    <w:multiLevelType w:val="multilevel"/>
    <w:tmpl w:val="496AC36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63EA5440"/>
    <w:multiLevelType w:val="multilevel"/>
    <w:tmpl w:val="DFECDE8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16"/>
        <w:szCs w:val="1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40"/>
    <w:rsid w:val="00005EB4"/>
    <w:rsid w:val="00010948"/>
    <w:rsid w:val="00011BD3"/>
    <w:rsid w:val="000126D9"/>
    <w:rsid w:val="000134FD"/>
    <w:rsid w:val="00026719"/>
    <w:rsid w:val="00026774"/>
    <w:rsid w:val="00027B39"/>
    <w:rsid w:val="000405E2"/>
    <w:rsid w:val="00056CAF"/>
    <w:rsid w:val="00061C45"/>
    <w:rsid w:val="00062CCD"/>
    <w:rsid w:val="000637CE"/>
    <w:rsid w:val="00064AE5"/>
    <w:rsid w:val="00065FC6"/>
    <w:rsid w:val="00067B41"/>
    <w:rsid w:val="0007227B"/>
    <w:rsid w:val="000851E1"/>
    <w:rsid w:val="0008623C"/>
    <w:rsid w:val="0009003E"/>
    <w:rsid w:val="00094E6B"/>
    <w:rsid w:val="000D2593"/>
    <w:rsid w:val="000E0536"/>
    <w:rsid w:val="000E1CD4"/>
    <w:rsid w:val="000E6F7D"/>
    <w:rsid w:val="000E7CB3"/>
    <w:rsid w:val="000F4144"/>
    <w:rsid w:val="000F4CE9"/>
    <w:rsid w:val="000F6BE1"/>
    <w:rsid w:val="0010175D"/>
    <w:rsid w:val="00112A3A"/>
    <w:rsid w:val="001250A7"/>
    <w:rsid w:val="00137A04"/>
    <w:rsid w:val="0014762E"/>
    <w:rsid w:val="0015425D"/>
    <w:rsid w:val="00167185"/>
    <w:rsid w:val="00182BC2"/>
    <w:rsid w:val="001840B9"/>
    <w:rsid w:val="00186EE8"/>
    <w:rsid w:val="00192909"/>
    <w:rsid w:val="00193EA3"/>
    <w:rsid w:val="0019425C"/>
    <w:rsid w:val="001B233D"/>
    <w:rsid w:val="001C0823"/>
    <w:rsid w:val="001C488B"/>
    <w:rsid w:val="001C5534"/>
    <w:rsid w:val="001D49DE"/>
    <w:rsid w:val="001E6CED"/>
    <w:rsid w:val="001F2115"/>
    <w:rsid w:val="00211FF1"/>
    <w:rsid w:val="00216983"/>
    <w:rsid w:val="0022332E"/>
    <w:rsid w:val="00225DE3"/>
    <w:rsid w:val="0023753E"/>
    <w:rsid w:val="002520A9"/>
    <w:rsid w:val="002658FD"/>
    <w:rsid w:val="00291D1E"/>
    <w:rsid w:val="002B2371"/>
    <w:rsid w:val="002C003D"/>
    <w:rsid w:val="002C1FCD"/>
    <w:rsid w:val="002C577F"/>
    <w:rsid w:val="002E4797"/>
    <w:rsid w:val="002F012E"/>
    <w:rsid w:val="00313C10"/>
    <w:rsid w:val="00315361"/>
    <w:rsid w:val="00327CF9"/>
    <w:rsid w:val="00331C1D"/>
    <w:rsid w:val="0034322B"/>
    <w:rsid w:val="00346E39"/>
    <w:rsid w:val="0034743F"/>
    <w:rsid w:val="00373830"/>
    <w:rsid w:val="00380CF6"/>
    <w:rsid w:val="0039132D"/>
    <w:rsid w:val="00396494"/>
    <w:rsid w:val="003A0DF6"/>
    <w:rsid w:val="003A48B6"/>
    <w:rsid w:val="003A6779"/>
    <w:rsid w:val="003D3091"/>
    <w:rsid w:val="003E19BD"/>
    <w:rsid w:val="003E5507"/>
    <w:rsid w:val="003E7054"/>
    <w:rsid w:val="003F1BD8"/>
    <w:rsid w:val="003F60C4"/>
    <w:rsid w:val="003F6483"/>
    <w:rsid w:val="00402920"/>
    <w:rsid w:val="00440295"/>
    <w:rsid w:val="00440B0D"/>
    <w:rsid w:val="00467F70"/>
    <w:rsid w:val="0047082F"/>
    <w:rsid w:val="00474D4E"/>
    <w:rsid w:val="0048632E"/>
    <w:rsid w:val="004B4A79"/>
    <w:rsid w:val="004B52EE"/>
    <w:rsid w:val="004C06D8"/>
    <w:rsid w:val="004C0743"/>
    <w:rsid w:val="004C6E1A"/>
    <w:rsid w:val="004D6443"/>
    <w:rsid w:val="004E11E5"/>
    <w:rsid w:val="004E49EF"/>
    <w:rsid w:val="004F409F"/>
    <w:rsid w:val="005422D2"/>
    <w:rsid w:val="005474CA"/>
    <w:rsid w:val="0056031B"/>
    <w:rsid w:val="005640FD"/>
    <w:rsid w:val="0057324C"/>
    <w:rsid w:val="005763F8"/>
    <w:rsid w:val="005814E2"/>
    <w:rsid w:val="005823D1"/>
    <w:rsid w:val="00582BC6"/>
    <w:rsid w:val="00596EA4"/>
    <w:rsid w:val="005A23DD"/>
    <w:rsid w:val="005A7CDB"/>
    <w:rsid w:val="005C1615"/>
    <w:rsid w:val="005D2EF9"/>
    <w:rsid w:val="005E1704"/>
    <w:rsid w:val="005E2EC5"/>
    <w:rsid w:val="005F62E2"/>
    <w:rsid w:val="00610112"/>
    <w:rsid w:val="00617479"/>
    <w:rsid w:val="00620130"/>
    <w:rsid w:val="00624F44"/>
    <w:rsid w:val="00647E00"/>
    <w:rsid w:val="0065493F"/>
    <w:rsid w:val="0065776B"/>
    <w:rsid w:val="00665CBD"/>
    <w:rsid w:val="006714D3"/>
    <w:rsid w:val="00672626"/>
    <w:rsid w:val="00676305"/>
    <w:rsid w:val="006832F0"/>
    <w:rsid w:val="00683D63"/>
    <w:rsid w:val="0069598C"/>
    <w:rsid w:val="006A0FF3"/>
    <w:rsid w:val="006B7D67"/>
    <w:rsid w:val="006C5EEA"/>
    <w:rsid w:val="006D10B1"/>
    <w:rsid w:val="006D5FB4"/>
    <w:rsid w:val="006D6C35"/>
    <w:rsid w:val="006E6230"/>
    <w:rsid w:val="006E6542"/>
    <w:rsid w:val="006F4B33"/>
    <w:rsid w:val="007161AB"/>
    <w:rsid w:val="0071765A"/>
    <w:rsid w:val="00723840"/>
    <w:rsid w:val="007414CD"/>
    <w:rsid w:val="0074208C"/>
    <w:rsid w:val="0076104C"/>
    <w:rsid w:val="00784F59"/>
    <w:rsid w:val="00786209"/>
    <w:rsid w:val="0078701B"/>
    <w:rsid w:val="007924B4"/>
    <w:rsid w:val="007A1AC6"/>
    <w:rsid w:val="007A472B"/>
    <w:rsid w:val="007B76A5"/>
    <w:rsid w:val="007C5C78"/>
    <w:rsid w:val="007C6C16"/>
    <w:rsid w:val="007D10DB"/>
    <w:rsid w:val="007E6079"/>
    <w:rsid w:val="00810DEB"/>
    <w:rsid w:val="008123B9"/>
    <w:rsid w:val="0081410B"/>
    <w:rsid w:val="0081657B"/>
    <w:rsid w:val="00817E06"/>
    <w:rsid w:val="00823E49"/>
    <w:rsid w:val="008304B1"/>
    <w:rsid w:val="008311E0"/>
    <w:rsid w:val="00834074"/>
    <w:rsid w:val="008371EA"/>
    <w:rsid w:val="008558C4"/>
    <w:rsid w:val="00856ECB"/>
    <w:rsid w:val="0086137B"/>
    <w:rsid w:val="008632A3"/>
    <w:rsid w:val="0087720F"/>
    <w:rsid w:val="00881295"/>
    <w:rsid w:val="00892292"/>
    <w:rsid w:val="00892F52"/>
    <w:rsid w:val="008B02EC"/>
    <w:rsid w:val="008C490D"/>
    <w:rsid w:val="008F2A80"/>
    <w:rsid w:val="00945D5A"/>
    <w:rsid w:val="00947A58"/>
    <w:rsid w:val="00950153"/>
    <w:rsid w:val="009531B1"/>
    <w:rsid w:val="00953200"/>
    <w:rsid w:val="00960182"/>
    <w:rsid w:val="00960234"/>
    <w:rsid w:val="00963132"/>
    <w:rsid w:val="00981240"/>
    <w:rsid w:val="00987117"/>
    <w:rsid w:val="00995365"/>
    <w:rsid w:val="009A389D"/>
    <w:rsid w:val="009B730D"/>
    <w:rsid w:val="009C3279"/>
    <w:rsid w:val="009D447C"/>
    <w:rsid w:val="00A03316"/>
    <w:rsid w:val="00A1031A"/>
    <w:rsid w:val="00A15008"/>
    <w:rsid w:val="00A17D07"/>
    <w:rsid w:val="00A20A49"/>
    <w:rsid w:val="00A25333"/>
    <w:rsid w:val="00A25445"/>
    <w:rsid w:val="00A312DD"/>
    <w:rsid w:val="00A33633"/>
    <w:rsid w:val="00A43436"/>
    <w:rsid w:val="00A62771"/>
    <w:rsid w:val="00A65935"/>
    <w:rsid w:val="00A92690"/>
    <w:rsid w:val="00A94AFD"/>
    <w:rsid w:val="00AA3609"/>
    <w:rsid w:val="00AA5610"/>
    <w:rsid w:val="00AB45CB"/>
    <w:rsid w:val="00AC73AA"/>
    <w:rsid w:val="00AD2C70"/>
    <w:rsid w:val="00AD5B60"/>
    <w:rsid w:val="00AD60A8"/>
    <w:rsid w:val="00AF1A40"/>
    <w:rsid w:val="00B11828"/>
    <w:rsid w:val="00B14605"/>
    <w:rsid w:val="00B159CD"/>
    <w:rsid w:val="00B2007E"/>
    <w:rsid w:val="00B24540"/>
    <w:rsid w:val="00B2516B"/>
    <w:rsid w:val="00B34057"/>
    <w:rsid w:val="00B40978"/>
    <w:rsid w:val="00B56184"/>
    <w:rsid w:val="00B570BB"/>
    <w:rsid w:val="00B57BF5"/>
    <w:rsid w:val="00B603FB"/>
    <w:rsid w:val="00B673AF"/>
    <w:rsid w:val="00B8707D"/>
    <w:rsid w:val="00B90013"/>
    <w:rsid w:val="00B95B3F"/>
    <w:rsid w:val="00BA01C5"/>
    <w:rsid w:val="00BA7659"/>
    <w:rsid w:val="00BB6ADF"/>
    <w:rsid w:val="00BC23BB"/>
    <w:rsid w:val="00BC7E6C"/>
    <w:rsid w:val="00BD4B05"/>
    <w:rsid w:val="00BD5A04"/>
    <w:rsid w:val="00BF2E70"/>
    <w:rsid w:val="00BF4A5D"/>
    <w:rsid w:val="00BF775F"/>
    <w:rsid w:val="00C016C2"/>
    <w:rsid w:val="00C05140"/>
    <w:rsid w:val="00C464C9"/>
    <w:rsid w:val="00C50E68"/>
    <w:rsid w:val="00C5640C"/>
    <w:rsid w:val="00C57EB2"/>
    <w:rsid w:val="00C63267"/>
    <w:rsid w:val="00C774F7"/>
    <w:rsid w:val="00C83AFB"/>
    <w:rsid w:val="00C87E0F"/>
    <w:rsid w:val="00C9466C"/>
    <w:rsid w:val="00C97729"/>
    <w:rsid w:val="00CA0A6C"/>
    <w:rsid w:val="00CA39D6"/>
    <w:rsid w:val="00CA4A0D"/>
    <w:rsid w:val="00CA7A08"/>
    <w:rsid w:val="00CB774D"/>
    <w:rsid w:val="00CC322F"/>
    <w:rsid w:val="00CD2074"/>
    <w:rsid w:val="00CD26DB"/>
    <w:rsid w:val="00CE4992"/>
    <w:rsid w:val="00CF701D"/>
    <w:rsid w:val="00CF7D9B"/>
    <w:rsid w:val="00D059D0"/>
    <w:rsid w:val="00D13A33"/>
    <w:rsid w:val="00D17F14"/>
    <w:rsid w:val="00D238E1"/>
    <w:rsid w:val="00D4210F"/>
    <w:rsid w:val="00D5315F"/>
    <w:rsid w:val="00D567ED"/>
    <w:rsid w:val="00D67EC0"/>
    <w:rsid w:val="00D72508"/>
    <w:rsid w:val="00D73780"/>
    <w:rsid w:val="00D7579C"/>
    <w:rsid w:val="00D962EF"/>
    <w:rsid w:val="00DB4A68"/>
    <w:rsid w:val="00DD3906"/>
    <w:rsid w:val="00DE00F9"/>
    <w:rsid w:val="00DE018E"/>
    <w:rsid w:val="00E00B20"/>
    <w:rsid w:val="00E06AE0"/>
    <w:rsid w:val="00E11396"/>
    <w:rsid w:val="00E25444"/>
    <w:rsid w:val="00E37C33"/>
    <w:rsid w:val="00E42E08"/>
    <w:rsid w:val="00E60852"/>
    <w:rsid w:val="00E645CF"/>
    <w:rsid w:val="00E707D6"/>
    <w:rsid w:val="00EA41DD"/>
    <w:rsid w:val="00EA4876"/>
    <w:rsid w:val="00EA5DF1"/>
    <w:rsid w:val="00EB16DA"/>
    <w:rsid w:val="00ED059E"/>
    <w:rsid w:val="00ED4352"/>
    <w:rsid w:val="00F1083F"/>
    <w:rsid w:val="00F13DCC"/>
    <w:rsid w:val="00F23CE6"/>
    <w:rsid w:val="00F325D8"/>
    <w:rsid w:val="00F35192"/>
    <w:rsid w:val="00F4227F"/>
    <w:rsid w:val="00F44960"/>
    <w:rsid w:val="00F61E7B"/>
    <w:rsid w:val="00F66FDA"/>
    <w:rsid w:val="00F857C7"/>
    <w:rsid w:val="00F968A6"/>
    <w:rsid w:val="00FA64FF"/>
    <w:rsid w:val="00FA7F22"/>
    <w:rsid w:val="00FD0A83"/>
    <w:rsid w:val="00FD4B8C"/>
    <w:rsid w:val="00FD737F"/>
    <w:rsid w:val="00FD7CF3"/>
    <w:rsid w:val="00FD7DAA"/>
    <w:rsid w:val="00FE3E41"/>
    <w:rsid w:val="00FF00D9"/>
    <w:rsid w:val="00FF48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840"/>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semiHidden/>
    <w:locked/>
    <w:rsid w:val="00723840"/>
    <w:rPr>
      <w:rFonts w:ascii="Times New Roman" w:eastAsia="Times New Roman" w:hAnsi="Times New Roman" w:cs="Times New Roman"/>
      <w:sz w:val="24"/>
      <w:szCs w:val="24"/>
      <w:lang w:eastAsia="ru-RU"/>
    </w:rPr>
  </w:style>
  <w:style w:type="paragraph" w:styleId="a4">
    <w:name w:val="Normal (Web)"/>
    <w:aliases w:val="Знак"/>
    <w:basedOn w:val="a"/>
    <w:link w:val="a3"/>
    <w:semiHidden/>
    <w:unhideWhenUsed/>
    <w:rsid w:val="00723840"/>
    <w:pPr>
      <w:spacing w:after="120"/>
      <w:ind w:left="283"/>
    </w:pPr>
    <w:rPr>
      <w:sz w:val="24"/>
      <w:lang w:val="ro-RO"/>
    </w:rPr>
  </w:style>
  <w:style w:type="paragraph" w:customStyle="1" w:styleId="cn">
    <w:name w:val="cn"/>
    <w:basedOn w:val="a"/>
    <w:uiPriority w:val="99"/>
    <w:rsid w:val="00723840"/>
    <w:pPr>
      <w:jc w:val="center"/>
    </w:pPr>
    <w:rPr>
      <w:sz w:val="24"/>
    </w:rPr>
  </w:style>
  <w:style w:type="character" w:customStyle="1" w:styleId="5">
    <w:name w:val="Основной текст (5)_"/>
    <w:basedOn w:val="a0"/>
    <w:link w:val="50"/>
    <w:uiPriority w:val="99"/>
    <w:locked/>
    <w:rsid w:val="00723840"/>
    <w:rPr>
      <w:noProof/>
      <w:sz w:val="8"/>
      <w:szCs w:val="8"/>
    </w:rPr>
  </w:style>
  <w:style w:type="paragraph" w:customStyle="1" w:styleId="50">
    <w:name w:val="Основной текст (5)"/>
    <w:basedOn w:val="a"/>
    <w:link w:val="5"/>
    <w:uiPriority w:val="99"/>
    <w:rsid w:val="00723840"/>
    <w:pPr>
      <w:widowControl w:val="0"/>
      <w:spacing w:before="60" w:line="240" w:lineRule="atLeast"/>
    </w:pPr>
    <w:rPr>
      <w:rFonts w:asciiTheme="minorHAnsi" w:eastAsiaTheme="minorHAnsi" w:hAnsiTheme="minorHAnsi" w:cstheme="minorBidi"/>
      <w:noProof/>
      <w:sz w:val="8"/>
      <w:szCs w:val="8"/>
      <w:lang w:val="ro-RO" w:eastAsia="en-US"/>
    </w:rPr>
  </w:style>
  <w:style w:type="paragraph" w:customStyle="1" w:styleId="tt">
    <w:name w:val="tt"/>
    <w:basedOn w:val="a"/>
    <w:uiPriority w:val="99"/>
    <w:rsid w:val="00723840"/>
    <w:pPr>
      <w:jc w:val="center"/>
    </w:pPr>
    <w:rPr>
      <w:b/>
      <w:bCs/>
      <w:sz w:val="24"/>
    </w:rPr>
  </w:style>
  <w:style w:type="character" w:customStyle="1" w:styleId="4">
    <w:name w:val="Основной текст (4)_"/>
    <w:basedOn w:val="a0"/>
    <w:link w:val="40"/>
    <w:uiPriority w:val="99"/>
    <w:locked/>
    <w:rsid w:val="00723840"/>
    <w:rPr>
      <w:b/>
      <w:bCs/>
      <w:spacing w:val="-2"/>
      <w:sz w:val="19"/>
      <w:szCs w:val="19"/>
    </w:rPr>
  </w:style>
  <w:style w:type="paragraph" w:customStyle="1" w:styleId="40">
    <w:name w:val="Основной текст (4)"/>
    <w:basedOn w:val="a"/>
    <w:link w:val="4"/>
    <w:uiPriority w:val="99"/>
    <w:rsid w:val="00723840"/>
    <w:pPr>
      <w:widowControl w:val="0"/>
      <w:spacing w:after="60" w:line="240" w:lineRule="atLeast"/>
      <w:jc w:val="center"/>
    </w:pPr>
    <w:rPr>
      <w:rFonts w:asciiTheme="minorHAnsi" w:eastAsiaTheme="minorHAnsi" w:hAnsiTheme="minorHAnsi" w:cstheme="minorBidi"/>
      <w:b/>
      <w:bCs/>
      <w:spacing w:val="-2"/>
      <w:sz w:val="19"/>
      <w:szCs w:val="19"/>
      <w:lang w:val="ro-RO" w:eastAsia="en-US"/>
    </w:rPr>
  </w:style>
  <w:style w:type="character" w:customStyle="1" w:styleId="a5">
    <w:name w:val="Основной текст_"/>
    <w:basedOn w:val="a0"/>
    <w:link w:val="1"/>
    <w:uiPriority w:val="99"/>
    <w:locked/>
    <w:rsid w:val="00723840"/>
    <w:rPr>
      <w:spacing w:val="-3"/>
      <w:sz w:val="16"/>
      <w:szCs w:val="16"/>
    </w:rPr>
  </w:style>
  <w:style w:type="paragraph" w:customStyle="1" w:styleId="1">
    <w:name w:val="Основной текст1"/>
    <w:basedOn w:val="a"/>
    <w:link w:val="a5"/>
    <w:uiPriority w:val="99"/>
    <w:rsid w:val="00723840"/>
    <w:pPr>
      <w:widowControl w:val="0"/>
      <w:spacing w:line="240" w:lineRule="atLeast"/>
    </w:pPr>
    <w:rPr>
      <w:rFonts w:asciiTheme="minorHAnsi" w:eastAsiaTheme="minorHAnsi" w:hAnsiTheme="minorHAnsi" w:cstheme="minorBidi"/>
      <w:spacing w:val="-3"/>
      <w:sz w:val="16"/>
      <w:szCs w:val="16"/>
      <w:lang w:val="ro-RO" w:eastAsia="en-US"/>
    </w:rPr>
  </w:style>
  <w:style w:type="character" w:customStyle="1" w:styleId="Bodytext">
    <w:name w:val="Body text_"/>
    <w:basedOn w:val="a0"/>
    <w:link w:val="2"/>
    <w:uiPriority w:val="99"/>
    <w:locked/>
    <w:rsid w:val="00723840"/>
    <w:rPr>
      <w:spacing w:val="10"/>
      <w:sz w:val="16"/>
      <w:szCs w:val="16"/>
      <w:shd w:val="clear" w:color="auto" w:fill="FFFFFF"/>
    </w:rPr>
  </w:style>
  <w:style w:type="paragraph" w:customStyle="1" w:styleId="2">
    <w:name w:val="Основной текст2"/>
    <w:basedOn w:val="a"/>
    <w:link w:val="Bodytext"/>
    <w:uiPriority w:val="99"/>
    <w:rsid w:val="00723840"/>
    <w:pPr>
      <w:shd w:val="clear" w:color="auto" w:fill="FFFFFF"/>
      <w:spacing w:before="240" w:line="226" w:lineRule="exact"/>
      <w:ind w:firstLine="460"/>
    </w:pPr>
    <w:rPr>
      <w:rFonts w:asciiTheme="minorHAnsi" w:eastAsiaTheme="minorHAnsi" w:hAnsiTheme="minorHAnsi" w:cstheme="minorBidi"/>
      <w:spacing w:val="10"/>
      <w:sz w:val="16"/>
      <w:szCs w:val="16"/>
      <w:lang w:val="ro-RO" w:eastAsia="en-US"/>
    </w:rPr>
  </w:style>
  <w:style w:type="character" w:customStyle="1" w:styleId="48pt">
    <w:name w:val="Основной текст (4) + 8 pt"/>
    <w:aliases w:val="Малые прописные,Интервал 0 pt"/>
    <w:basedOn w:val="4"/>
    <w:uiPriority w:val="99"/>
    <w:rsid w:val="00723840"/>
    <w:rPr>
      <w:b/>
      <w:bCs/>
      <w:smallCaps/>
      <w:color w:val="000000"/>
      <w:spacing w:val="-3"/>
      <w:w w:val="100"/>
      <w:position w:val="0"/>
      <w:sz w:val="16"/>
      <w:szCs w:val="16"/>
      <w:lang w:val="ro-RO"/>
    </w:rPr>
  </w:style>
  <w:style w:type="character" w:customStyle="1" w:styleId="a6">
    <w:name w:val="Основной текст + Полужирный"/>
    <w:basedOn w:val="a5"/>
    <w:uiPriority w:val="99"/>
    <w:rsid w:val="00723840"/>
    <w:rPr>
      <w:b/>
      <w:bCs/>
      <w:strike w:val="0"/>
      <w:dstrike w:val="0"/>
      <w:color w:val="000000"/>
      <w:spacing w:val="-3"/>
      <w:w w:val="100"/>
      <w:position w:val="0"/>
      <w:sz w:val="16"/>
      <w:szCs w:val="16"/>
      <w:u w:val="none"/>
      <w:effect w:val="none"/>
      <w:lang w:val="ro-RO"/>
    </w:rPr>
  </w:style>
  <w:style w:type="character" w:customStyle="1" w:styleId="10">
    <w:name w:val="Основной текст + Полужирный1"/>
    <w:aliases w:val="Курсив,Интервал -1 pt"/>
    <w:basedOn w:val="a5"/>
    <w:uiPriority w:val="99"/>
    <w:rsid w:val="00723840"/>
    <w:rPr>
      <w:b/>
      <w:bCs/>
      <w:i/>
      <w:iCs/>
      <w:strike w:val="0"/>
      <w:dstrike w:val="0"/>
      <w:color w:val="000000"/>
      <w:spacing w:val="-25"/>
      <w:w w:val="100"/>
      <w:position w:val="0"/>
      <w:sz w:val="16"/>
      <w:szCs w:val="16"/>
      <w:u w:val="none"/>
      <w:effect w:val="none"/>
      <w:lang w:val="ro-RO"/>
    </w:rPr>
  </w:style>
  <w:style w:type="paragraph" w:styleId="a7">
    <w:name w:val="Balloon Text"/>
    <w:basedOn w:val="a"/>
    <w:link w:val="a8"/>
    <w:uiPriority w:val="99"/>
    <w:semiHidden/>
    <w:unhideWhenUsed/>
    <w:rsid w:val="00981240"/>
    <w:rPr>
      <w:rFonts w:ascii="Tahoma" w:hAnsi="Tahoma" w:cs="Tahoma"/>
      <w:sz w:val="16"/>
      <w:szCs w:val="16"/>
    </w:rPr>
  </w:style>
  <w:style w:type="character" w:customStyle="1" w:styleId="a8">
    <w:name w:val="Текст выноски Знак"/>
    <w:basedOn w:val="a0"/>
    <w:link w:val="a7"/>
    <w:uiPriority w:val="99"/>
    <w:semiHidden/>
    <w:rsid w:val="00981240"/>
    <w:rPr>
      <w:rFonts w:ascii="Tahoma" w:eastAsia="Times New Roman" w:hAnsi="Tahoma" w:cs="Tahoma"/>
      <w:sz w:val="16"/>
      <w:szCs w:val="16"/>
      <w:lang w:val="ru-RU" w:eastAsia="ru-RU"/>
    </w:rPr>
  </w:style>
  <w:style w:type="character" w:styleId="a9">
    <w:name w:val="Book Title"/>
    <w:basedOn w:val="a0"/>
    <w:uiPriority w:val="33"/>
    <w:qFormat/>
    <w:rsid w:val="0015425D"/>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840"/>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semiHidden/>
    <w:locked/>
    <w:rsid w:val="00723840"/>
    <w:rPr>
      <w:rFonts w:ascii="Times New Roman" w:eastAsia="Times New Roman" w:hAnsi="Times New Roman" w:cs="Times New Roman"/>
      <w:sz w:val="24"/>
      <w:szCs w:val="24"/>
      <w:lang w:eastAsia="ru-RU"/>
    </w:rPr>
  </w:style>
  <w:style w:type="paragraph" w:styleId="a4">
    <w:name w:val="Normal (Web)"/>
    <w:aliases w:val="Знак"/>
    <w:basedOn w:val="a"/>
    <w:link w:val="a3"/>
    <w:semiHidden/>
    <w:unhideWhenUsed/>
    <w:rsid w:val="00723840"/>
    <w:pPr>
      <w:spacing w:after="120"/>
      <w:ind w:left="283"/>
    </w:pPr>
    <w:rPr>
      <w:sz w:val="24"/>
      <w:lang w:val="ro-RO"/>
    </w:rPr>
  </w:style>
  <w:style w:type="paragraph" w:customStyle="1" w:styleId="cn">
    <w:name w:val="cn"/>
    <w:basedOn w:val="a"/>
    <w:uiPriority w:val="99"/>
    <w:rsid w:val="00723840"/>
    <w:pPr>
      <w:jc w:val="center"/>
    </w:pPr>
    <w:rPr>
      <w:sz w:val="24"/>
    </w:rPr>
  </w:style>
  <w:style w:type="character" w:customStyle="1" w:styleId="5">
    <w:name w:val="Основной текст (5)_"/>
    <w:basedOn w:val="a0"/>
    <w:link w:val="50"/>
    <w:uiPriority w:val="99"/>
    <w:locked/>
    <w:rsid w:val="00723840"/>
    <w:rPr>
      <w:noProof/>
      <w:sz w:val="8"/>
      <w:szCs w:val="8"/>
    </w:rPr>
  </w:style>
  <w:style w:type="paragraph" w:customStyle="1" w:styleId="50">
    <w:name w:val="Основной текст (5)"/>
    <w:basedOn w:val="a"/>
    <w:link w:val="5"/>
    <w:uiPriority w:val="99"/>
    <w:rsid w:val="00723840"/>
    <w:pPr>
      <w:widowControl w:val="0"/>
      <w:spacing w:before="60" w:line="240" w:lineRule="atLeast"/>
    </w:pPr>
    <w:rPr>
      <w:rFonts w:asciiTheme="minorHAnsi" w:eastAsiaTheme="minorHAnsi" w:hAnsiTheme="minorHAnsi" w:cstheme="minorBidi"/>
      <w:noProof/>
      <w:sz w:val="8"/>
      <w:szCs w:val="8"/>
      <w:lang w:val="ro-RO" w:eastAsia="en-US"/>
    </w:rPr>
  </w:style>
  <w:style w:type="paragraph" w:customStyle="1" w:styleId="tt">
    <w:name w:val="tt"/>
    <w:basedOn w:val="a"/>
    <w:uiPriority w:val="99"/>
    <w:rsid w:val="00723840"/>
    <w:pPr>
      <w:jc w:val="center"/>
    </w:pPr>
    <w:rPr>
      <w:b/>
      <w:bCs/>
      <w:sz w:val="24"/>
    </w:rPr>
  </w:style>
  <w:style w:type="character" w:customStyle="1" w:styleId="4">
    <w:name w:val="Основной текст (4)_"/>
    <w:basedOn w:val="a0"/>
    <w:link w:val="40"/>
    <w:uiPriority w:val="99"/>
    <w:locked/>
    <w:rsid w:val="00723840"/>
    <w:rPr>
      <w:b/>
      <w:bCs/>
      <w:spacing w:val="-2"/>
      <w:sz w:val="19"/>
      <w:szCs w:val="19"/>
    </w:rPr>
  </w:style>
  <w:style w:type="paragraph" w:customStyle="1" w:styleId="40">
    <w:name w:val="Основной текст (4)"/>
    <w:basedOn w:val="a"/>
    <w:link w:val="4"/>
    <w:uiPriority w:val="99"/>
    <w:rsid w:val="00723840"/>
    <w:pPr>
      <w:widowControl w:val="0"/>
      <w:spacing w:after="60" w:line="240" w:lineRule="atLeast"/>
      <w:jc w:val="center"/>
    </w:pPr>
    <w:rPr>
      <w:rFonts w:asciiTheme="minorHAnsi" w:eastAsiaTheme="minorHAnsi" w:hAnsiTheme="minorHAnsi" w:cstheme="minorBidi"/>
      <w:b/>
      <w:bCs/>
      <w:spacing w:val="-2"/>
      <w:sz w:val="19"/>
      <w:szCs w:val="19"/>
      <w:lang w:val="ro-RO" w:eastAsia="en-US"/>
    </w:rPr>
  </w:style>
  <w:style w:type="character" w:customStyle="1" w:styleId="a5">
    <w:name w:val="Основной текст_"/>
    <w:basedOn w:val="a0"/>
    <w:link w:val="1"/>
    <w:uiPriority w:val="99"/>
    <w:locked/>
    <w:rsid w:val="00723840"/>
    <w:rPr>
      <w:spacing w:val="-3"/>
      <w:sz w:val="16"/>
      <w:szCs w:val="16"/>
    </w:rPr>
  </w:style>
  <w:style w:type="paragraph" w:customStyle="1" w:styleId="1">
    <w:name w:val="Основной текст1"/>
    <w:basedOn w:val="a"/>
    <w:link w:val="a5"/>
    <w:uiPriority w:val="99"/>
    <w:rsid w:val="00723840"/>
    <w:pPr>
      <w:widowControl w:val="0"/>
      <w:spacing w:line="240" w:lineRule="atLeast"/>
    </w:pPr>
    <w:rPr>
      <w:rFonts w:asciiTheme="minorHAnsi" w:eastAsiaTheme="minorHAnsi" w:hAnsiTheme="minorHAnsi" w:cstheme="minorBidi"/>
      <w:spacing w:val="-3"/>
      <w:sz w:val="16"/>
      <w:szCs w:val="16"/>
      <w:lang w:val="ro-RO" w:eastAsia="en-US"/>
    </w:rPr>
  </w:style>
  <w:style w:type="character" w:customStyle="1" w:styleId="Bodytext">
    <w:name w:val="Body text_"/>
    <w:basedOn w:val="a0"/>
    <w:link w:val="2"/>
    <w:uiPriority w:val="99"/>
    <w:locked/>
    <w:rsid w:val="00723840"/>
    <w:rPr>
      <w:spacing w:val="10"/>
      <w:sz w:val="16"/>
      <w:szCs w:val="16"/>
      <w:shd w:val="clear" w:color="auto" w:fill="FFFFFF"/>
    </w:rPr>
  </w:style>
  <w:style w:type="paragraph" w:customStyle="1" w:styleId="2">
    <w:name w:val="Основной текст2"/>
    <w:basedOn w:val="a"/>
    <w:link w:val="Bodytext"/>
    <w:uiPriority w:val="99"/>
    <w:rsid w:val="00723840"/>
    <w:pPr>
      <w:shd w:val="clear" w:color="auto" w:fill="FFFFFF"/>
      <w:spacing w:before="240" w:line="226" w:lineRule="exact"/>
      <w:ind w:firstLine="460"/>
    </w:pPr>
    <w:rPr>
      <w:rFonts w:asciiTheme="minorHAnsi" w:eastAsiaTheme="minorHAnsi" w:hAnsiTheme="minorHAnsi" w:cstheme="minorBidi"/>
      <w:spacing w:val="10"/>
      <w:sz w:val="16"/>
      <w:szCs w:val="16"/>
      <w:lang w:val="ro-RO" w:eastAsia="en-US"/>
    </w:rPr>
  </w:style>
  <w:style w:type="character" w:customStyle="1" w:styleId="48pt">
    <w:name w:val="Основной текст (4) + 8 pt"/>
    <w:aliases w:val="Малые прописные,Интервал 0 pt"/>
    <w:basedOn w:val="4"/>
    <w:uiPriority w:val="99"/>
    <w:rsid w:val="00723840"/>
    <w:rPr>
      <w:b/>
      <w:bCs/>
      <w:smallCaps/>
      <w:color w:val="000000"/>
      <w:spacing w:val="-3"/>
      <w:w w:val="100"/>
      <w:position w:val="0"/>
      <w:sz w:val="16"/>
      <w:szCs w:val="16"/>
      <w:lang w:val="ro-RO"/>
    </w:rPr>
  </w:style>
  <w:style w:type="character" w:customStyle="1" w:styleId="a6">
    <w:name w:val="Основной текст + Полужирный"/>
    <w:basedOn w:val="a5"/>
    <w:uiPriority w:val="99"/>
    <w:rsid w:val="00723840"/>
    <w:rPr>
      <w:b/>
      <w:bCs/>
      <w:strike w:val="0"/>
      <w:dstrike w:val="0"/>
      <w:color w:val="000000"/>
      <w:spacing w:val="-3"/>
      <w:w w:val="100"/>
      <w:position w:val="0"/>
      <w:sz w:val="16"/>
      <w:szCs w:val="16"/>
      <w:u w:val="none"/>
      <w:effect w:val="none"/>
      <w:lang w:val="ro-RO"/>
    </w:rPr>
  </w:style>
  <w:style w:type="character" w:customStyle="1" w:styleId="10">
    <w:name w:val="Основной текст + Полужирный1"/>
    <w:aliases w:val="Курсив,Интервал -1 pt"/>
    <w:basedOn w:val="a5"/>
    <w:uiPriority w:val="99"/>
    <w:rsid w:val="00723840"/>
    <w:rPr>
      <w:b/>
      <w:bCs/>
      <w:i/>
      <w:iCs/>
      <w:strike w:val="0"/>
      <w:dstrike w:val="0"/>
      <w:color w:val="000000"/>
      <w:spacing w:val="-25"/>
      <w:w w:val="100"/>
      <w:position w:val="0"/>
      <w:sz w:val="16"/>
      <w:szCs w:val="16"/>
      <w:u w:val="none"/>
      <w:effect w:val="none"/>
      <w:lang w:val="ro-RO"/>
    </w:rPr>
  </w:style>
  <w:style w:type="paragraph" w:styleId="a7">
    <w:name w:val="Balloon Text"/>
    <w:basedOn w:val="a"/>
    <w:link w:val="a8"/>
    <w:uiPriority w:val="99"/>
    <w:semiHidden/>
    <w:unhideWhenUsed/>
    <w:rsid w:val="00981240"/>
    <w:rPr>
      <w:rFonts w:ascii="Tahoma" w:hAnsi="Tahoma" w:cs="Tahoma"/>
      <w:sz w:val="16"/>
      <w:szCs w:val="16"/>
    </w:rPr>
  </w:style>
  <w:style w:type="character" w:customStyle="1" w:styleId="a8">
    <w:name w:val="Текст выноски Знак"/>
    <w:basedOn w:val="a0"/>
    <w:link w:val="a7"/>
    <w:uiPriority w:val="99"/>
    <w:semiHidden/>
    <w:rsid w:val="00981240"/>
    <w:rPr>
      <w:rFonts w:ascii="Tahoma" w:eastAsia="Times New Roman" w:hAnsi="Tahoma" w:cs="Tahoma"/>
      <w:sz w:val="16"/>
      <w:szCs w:val="16"/>
      <w:lang w:val="ru-RU" w:eastAsia="ru-RU"/>
    </w:rPr>
  </w:style>
  <w:style w:type="character" w:styleId="a9">
    <w:name w:val="Book Title"/>
    <w:basedOn w:val="a0"/>
    <w:uiPriority w:val="33"/>
    <w:qFormat/>
    <w:rsid w:val="0015425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3787</Words>
  <Characters>21969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Olihovschi Ludmila</dc:creator>
  <cp:lastModifiedBy>Olihovschi Ludmila</cp:lastModifiedBy>
  <cp:revision>120</cp:revision>
  <cp:lastPrinted>2014-03-26T13:06:00Z</cp:lastPrinted>
  <dcterms:created xsi:type="dcterms:W3CDTF">2014-03-04T12:37:00Z</dcterms:created>
  <dcterms:modified xsi:type="dcterms:W3CDTF">2014-04-03T11:36:00Z</dcterms:modified>
</cp:coreProperties>
</file>