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2B0EB" w14:textId="77777777" w:rsidR="003B65D3" w:rsidRDefault="003B65D3" w:rsidP="003B65D3">
      <w:pPr>
        <w:ind w:right="-188"/>
        <w:jc w:val="right"/>
        <w:rPr>
          <w:sz w:val="28"/>
          <w:szCs w:val="28"/>
          <w:lang w:val="ro-MD"/>
        </w:rPr>
      </w:pPr>
      <w:r>
        <w:rPr>
          <w:sz w:val="28"/>
          <w:szCs w:val="28"/>
          <w:lang w:val="ro-MD"/>
        </w:rPr>
        <w:t>Proiect</w:t>
      </w:r>
    </w:p>
    <w:p w14:paraId="63E9DE71" w14:textId="77777777" w:rsidR="003B65D3" w:rsidRDefault="003B65D3" w:rsidP="003B65D3">
      <w:pPr>
        <w:ind w:right="-188"/>
        <w:jc w:val="center"/>
        <w:rPr>
          <w:sz w:val="28"/>
          <w:szCs w:val="28"/>
          <w:lang w:val="ro-MD"/>
        </w:rPr>
      </w:pPr>
    </w:p>
    <w:p w14:paraId="1E07824C" w14:textId="77777777" w:rsidR="003B65D3" w:rsidRDefault="003B65D3" w:rsidP="003B65D3">
      <w:pPr>
        <w:ind w:right="-188"/>
        <w:jc w:val="center"/>
        <w:rPr>
          <w:sz w:val="28"/>
          <w:szCs w:val="28"/>
          <w:lang w:val="ro-MD"/>
        </w:rPr>
      </w:pPr>
    </w:p>
    <w:p w14:paraId="211E7102" w14:textId="77777777" w:rsidR="003B65D3" w:rsidRDefault="003B65D3" w:rsidP="003B65D3">
      <w:pPr>
        <w:ind w:right="-188"/>
        <w:jc w:val="center"/>
        <w:rPr>
          <w:sz w:val="28"/>
          <w:szCs w:val="28"/>
          <w:lang w:val="ro-MD"/>
        </w:rPr>
      </w:pPr>
    </w:p>
    <w:p w14:paraId="27E21393" w14:textId="77777777" w:rsidR="003B65D3" w:rsidRDefault="003B65D3" w:rsidP="003B65D3">
      <w:pPr>
        <w:ind w:right="-188"/>
        <w:jc w:val="center"/>
        <w:rPr>
          <w:b/>
          <w:bCs/>
          <w:sz w:val="28"/>
          <w:szCs w:val="28"/>
          <w:lang w:val="ro-MD"/>
        </w:rPr>
      </w:pPr>
      <w:r>
        <w:rPr>
          <w:b/>
          <w:bCs/>
          <w:sz w:val="28"/>
          <w:szCs w:val="28"/>
          <w:lang w:val="ro-MD"/>
        </w:rPr>
        <w:t>GUVERNUL  REPUBLICII  MOLDOVA</w:t>
      </w:r>
    </w:p>
    <w:p w14:paraId="2715AA92" w14:textId="77777777" w:rsidR="003B65D3" w:rsidRDefault="003B65D3" w:rsidP="003B65D3">
      <w:pPr>
        <w:ind w:right="-188"/>
        <w:jc w:val="center"/>
        <w:rPr>
          <w:b/>
          <w:bCs/>
          <w:sz w:val="28"/>
          <w:szCs w:val="28"/>
          <w:lang w:val="ro-MD"/>
        </w:rPr>
      </w:pPr>
      <w:r>
        <w:rPr>
          <w:b/>
          <w:bCs/>
          <w:sz w:val="28"/>
          <w:szCs w:val="28"/>
          <w:lang w:val="ro-MD"/>
        </w:rPr>
        <w:t>H O T Ă RÂ R E nr.________</w:t>
      </w:r>
    </w:p>
    <w:p w14:paraId="053D776A" w14:textId="77777777" w:rsidR="003B65D3" w:rsidRDefault="003B65D3" w:rsidP="003B65D3">
      <w:pPr>
        <w:ind w:right="-188"/>
        <w:jc w:val="center"/>
        <w:rPr>
          <w:b/>
          <w:bCs/>
          <w:sz w:val="28"/>
          <w:szCs w:val="28"/>
          <w:u w:val="single"/>
          <w:lang w:val="ro-MD"/>
        </w:rPr>
      </w:pPr>
      <w:r>
        <w:rPr>
          <w:b/>
          <w:bCs/>
          <w:sz w:val="28"/>
          <w:szCs w:val="28"/>
          <w:u w:val="single"/>
          <w:lang w:val="ro-MD"/>
        </w:rPr>
        <w:t>din</w:t>
      </w:r>
      <w:r>
        <w:rPr>
          <w:b/>
          <w:bCs/>
          <w:sz w:val="28"/>
          <w:szCs w:val="28"/>
          <w:lang w:val="ro-MD"/>
        </w:rPr>
        <w:t>__________________________</w:t>
      </w:r>
      <w:r>
        <w:rPr>
          <w:b/>
          <w:bCs/>
          <w:sz w:val="28"/>
          <w:szCs w:val="28"/>
          <w:u w:val="single"/>
          <w:lang w:val="ro-MD"/>
        </w:rPr>
        <w:t>2023</w:t>
      </w:r>
    </w:p>
    <w:p w14:paraId="221ABEDA" w14:textId="77777777" w:rsidR="003B65D3" w:rsidRDefault="003B65D3" w:rsidP="003B65D3">
      <w:pPr>
        <w:ind w:right="-188"/>
        <w:jc w:val="center"/>
        <w:rPr>
          <w:b/>
          <w:bCs/>
          <w:sz w:val="28"/>
          <w:szCs w:val="28"/>
          <w:u w:val="single"/>
          <w:lang w:val="ro-MD"/>
        </w:rPr>
      </w:pPr>
      <w:r>
        <w:rPr>
          <w:b/>
          <w:bCs/>
          <w:sz w:val="28"/>
          <w:szCs w:val="28"/>
          <w:u w:val="single"/>
          <w:lang w:val="ro-MD"/>
        </w:rPr>
        <w:t>Chișinău</w:t>
      </w:r>
    </w:p>
    <w:p w14:paraId="77188483" w14:textId="77777777" w:rsidR="003B65D3" w:rsidRDefault="003B65D3" w:rsidP="003B65D3">
      <w:pPr>
        <w:ind w:right="-188"/>
        <w:jc w:val="center"/>
        <w:rPr>
          <w:b/>
          <w:bCs/>
          <w:sz w:val="28"/>
          <w:szCs w:val="28"/>
          <w:lang w:val="ro-MD"/>
        </w:rPr>
      </w:pPr>
    </w:p>
    <w:p w14:paraId="02A09532" w14:textId="0DC9F682" w:rsidR="003B65D3" w:rsidRDefault="003B65D3" w:rsidP="003B65D3">
      <w:pPr>
        <w:ind w:left="567" w:right="-188" w:firstLine="1"/>
        <w:jc w:val="center"/>
        <w:rPr>
          <w:b/>
          <w:bCs/>
          <w:sz w:val="28"/>
          <w:szCs w:val="28"/>
          <w:lang w:val="ro-MD"/>
        </w:rPr>
      </w:pPr>
      <w:r>
        <w:rPr>
          <w:b/>
          <w:bCs/>
          <w:sz w:val="28"/>
          <w:szCs w:val="28"/>
          <w:lang w:val="ro-MD"/>
        </w:rPr>
        <w:t>cu privire la  modificarea Anexa nr.1 la Hotărârea Guvernului nr. 21/2023 privind acordarea protecției temporare persoanelor strămutate din Ucraina</w:t>
      </w:r>
    </w:p>
    <w:p w14:paraId="65885F87" w14:textId="77777777" w:rsidR="003B65D3" w:rsidRDefault="003B65D3" w:rsidP="003B65D3">
      <w:pPr>
        <w:ind w:left="567" w:right="-188" w:firstLine="1"/>
        <w:jc w:val="center"/>
        <w:rPr>
          <w:sz w:val="28"/>
          <w:szCs w:val="28"/>
          <w:lang w:val="ro-MD"/>
        </w:rPr>
      </w:pPr>
    </w:p>
    <w:p w14:paraId="3BC59902" w14:textId="4B55E4B6" w:rsidR="003B65D3" w:rsidRDefault="003B65D3" w:rsidP="003B65D3">
      <w:pPr>
        <w:ind w:right="-188" w:firstLine="567"/>
        <w:jc w:val="both"/>
        <w:rPr>
          <w:sz w:val="28"/>
          <w:szCs w:val="28"/>
          <w:lang w:val="ro-MD"/>
        </w:rPr>
      </w:pPr>
      <w:r>
        <w:rPr>
          <w:sz w:val="28"/>
          <w:szCs w:val="28"/>
          <w:lang w:val="ro-MD"/>
        </w:rPr>
        <w:t>În temeiul articolului 12 și articolului 22 din Legea nr. 270/2008 privind azilul în Republica Moldova (Monitorul Oficial al Republicii Moldova, 2009, nr. 53-54, art. 145), Guvernul HOTĂRĂȘTE:</w:t>
      </w:r>
    </w:p>
    <w:p w14:paraId="3933FBD3" w14:textId="1A50A219" w:rsidR="003B65D3" w:rsidRDefault="003B65D3" w:rsidP="003B65D3">
      <w:pPr>
        <w:ind w:right="-188" w:firstLine="567"/>
        <w:jc w:val="both"/>
        <w:rPr>
          <w:sz w:val="28"/>
          <w:szCs w:val="28"/>
          <w:lang w:val="ro-MD"/>
        </w:rPr>
      </w:pPr>
    </w:p>
    <w:p w14:paraId="226767C2" w14:textId="3E34EE57" w:rsidR="003B65D3" w:rsidRDefault="00303E3B" w:rsidP="00303E3B">
      <w:pPr>
        <w:ind w:right="-188"/>
        <w:jc w:val="both"/>
        <w:rPr>
          <w:sz w:val="28"/>
          <w:szCs w:val="28"/>
          <w:lang w:val="ro-MD"/>
        </w:rPr>
      </w:pPr>
      <w:r w:rsidRPr="00303E3B">
        <w:rPr>
          <w:sz w:val="28"/>
          <w:szCs w:val="28"/>
          <w:lang w:val="ro-MD"/>
        </w:rPr>
        <w:t>1.</w:t>
      </w:r>
      <w:r>
        <w:rPr>
          <w:sz w:val="28"/>
          <w:szCs w:val="28"/>
          <w:lang w:val="ro-MD"/>
        </w:rPr>
        <w:t xml:space="preserve"> </w:t>
      </w:r>
      <w:r w:rsidR="003B65D3" w:rsidRPr="00303E3B">
        <w:rPr>
          <w:sz w:val="28"/>
          <w:szCs w:val="28"/>
          <w:lang w:val="ro-MD"/>
        </w:rPr>
        <w:t>Anexa nr. 1 la Hotărârea Guvernului nr. 21/2023 privind acordarea protecției temporare persoanelor strămutate din Ucraina (Monitorul Oficial</w:t>
      </w:r>
      <w:r w:rsidR="00C927EF">
        <w:rPr>
          <w:sz w:val="28"/>
          <w:szCs w:val="28"/>
          <w:lang w:val="ro-MD"/>
        </w:rPr>
        <w:t>, 2023, nr.</w:t>
      </w:r>
      <w:bookmarkStart w:id="0" w:name="_GoBack"/>
      <w:bookmarkEnd w:id="0"/>
      <w:r w:rsidR="00C927EF">
        <w:rPr>
          <w:sz w:val="28"/>
          <w:szCs w:val="28"/>
          <w:lang w:val="ro-MD"/>
        </w:rPr>
        <w:t xml:space="preserve"> 21-22 art.38</w:t>
      </w:r>
      <w:r w:rsidR="003B65D3" w:rsidRPr="00303E3B">
        <w:rPr>
          <w:sz w:val="28"/>
          <w:szCs w:val="28"/>
          <w:lang w:val="ro-MD"/>
        </w:rPr>
        <w:t>), cu modificările ulterioare, se modifică după cum urmează:</w:t>
      </w:r>
    </w:p>
    <w:p w14:paraId="3E226BC9" w14:textId="77777777" w:rsidR="00303E3B" w:rsidRPr="00303E3B" w:rsidRDefault="00303E3B" w:rsidP="00303E3B">
      <w:pPr>
        <w:ind w:right="-188"/>
        <w:jc w:val="both"/>
        <w:rPr>
          <w:b/>
          <w:bCs/>
          <w:sz w:val="28"/>
          <w:szCs w:val="28"/>
          <w:lang w:val="ro-MD"/>
        </w:rPr>
      </w:pPr>
    </w:p>
    <w:p w14:paraId="5A4B53FA" w14:textId="43C168E6" w:rsidR="003B65D3" w:rsidRPr="003B65D3" w:rsidRDefault="003B65D3" w:rsidP="003B65D3">
      <w:pPr>
        <w:pStyle w:val="a3"/>
        <w:numPr>
          <w:ilvl w:val="0"/>
          <w:numId w:val="2"/>
        </w:numPr>
        <w:tabs>
          <w:tab w:val="left" w:pos="993"/>
        </w:tabs>
        <w:ind w:right="-188"/>
        <w:jc w:val="both"/>
        <w:rPr>
          <w:sz w:val="28"/>
          <w:szCs w:val="28"/>
          <w:lang w:val="ro-MD"/>
        </w:rPr>
      </w:pPr>
      <w:r w:rsidRPr="003B65D3">
        <w:rPr>
          <w:sz w:val="28"/>
          <w:szCs w:val="28"/>
          <w:lang w:val="ro-MD"/>
        </w:rPr>
        <w:t xml:space="preserve">Punctul 2 se completează cu subpunctul 7) cu următorul cuprins: </w:t>
      </w:r>
    </w:p>
    <w:p w14:paraId="61F208FD" w14:textId="498DCEF1" w:rsidR="003B65D3" w:rsidRDefault="003B65D3" w:rsidP="00303E3B">
      <w:pPr>
        <w:ind w:left="284" w:right="-188" w:firstLine="425"/>
        <w:jc w:val="both"/>
        <w:rPr>
          <w:sz w:val="28"/>
          <w:szCs w:val="28"/>
          <w:lang w:val="ro-MD"/>
        </w:rPr>
      </w:pPr>
      <w:r>
        <w:rPr>
          <w:sz w:val="28"/>
          <w:szCs w:val="28"/>
          <w:lang w:val="ro-MD"/>
        </w:rPr>
        <w:t xml:space="preserve">„7) Părinții sau reprezentanții legali, resortisanți ai țărilor terțe, altele decât Ucraina, care însoțesc copilul minor beneficiar de protecție temporară”; </w:t>
      </w:r>
    </w:p>
    <w:p w14:paraId="6048D3FB" w14:textId="77777777" w:rsidR="00303E3B" w:rsidRDefault="00303E3B" w:rsidP="00303E3B">
      <w:pPr>
        <w:ind w:left="284" w:right="-188" w:firstLine="425"/>
        <w:jc w:val="both"/>
        <w:rPr>
          <w:sz w:val="28"/>
          <w:szCs w:val="28"/>
          <w:lang w:val="ro-MD"/>
        </w:rPr>
      </w:pPr>
    </w:p>
    <w:p w14:paraId="1D4FBB1D" w14:textId="3B18884C" w:rsidR="003B65D3" w:rsidRPr="003B65D3" w:rsidRDefault="003B65D3" w:rsidP="003B65D3">
      <w:pPr>
        <w:pStyle w:val="a3"/>
        <w:numPr>
          <w:ilvl w:val="0"/>
          <w:numId w:val="2"/>
        </w:numPr>
        <w:tabs>
          <w:tab w:val="left" w:pos="993"/>
        </w:tabs>
        <w:ind w:right="-23"/>
        <w:jc w:val="both"/>
        <w:rPr>
          <w:sz w:val="28"/>
          <w:szCs w:val="28"/>
          <w:lang w:val="ro-MD"/>
        </w:rPr>
      </w:pPr>
      <w:r w:rsidRPr="003B65D3">
        <w:rPr>
          <w:sz w:val="28"/>
          <w:szCs w:val="28"/>
          <w:lang w:val="ro-MD"/>
        </w:rPr>
        <w:t xml:space="preserve">Punctul 12 se completează cu subpunctul 4) cu următorul cuprins: </w:t>
      </w:r>
    </w:p>
    <w:p w14:paraId="16C9FBEA" w14:textId="77777777" w:rsidR="003B65D3" w:rsidRDefault="003B65D3" w:rsidP="003B65D3">
      <w:pPr>
        <w:ind w:right="-188" w:firstLine="567"/>
        <w:jc w:val="both"/>
        <w:rPr>
          <w:sz w:val="28"/>
          <w:szCs w:val="28"/>
          <w:lang w:val="ro-MD"/>
        </w:rPr>
      </w:pPr>
      <w:r>
        <w:rPr>
          <w:sz w:val="28"/>
          <w:szCs w:val="28"/>
          <w:lang w:val="ro-MD"/>
        </w:rPr>
        <w:t>„4) Declarația pe proprie răspundere privind adresa de reședință depusă la Inspectoratul General pentru Migrație al Ministerului Afacerilor Interne. Modelul declarației se aprobă prin ordinul șefului Inspectoratului General pentru Migrație, prin care solicitantul protecției temporare este preîntâmpinat de răspundere penală pentru falsul în declarații, în conformitate cu prevederile articolul 352</w:t>
      </w:r>
      <w:r>
        <w:rPr>
          <w:sz w:val="28"/>
          <w:szCs w:val="28"/>
          <w:vertAlign w:val="superscript"/>
          <w:lang w:val="ro-MD"/>
        </w:rPr>
        <w:t>1</w:t>
      </w:r>
      <w:r>
        <w:rPr>
          <w:sz w:val="28"/>
          <w:szCs w:val="28"/>
          <w:lang w:val="ro-MD"/>
        </w:rPr>
        <w:t xml:space="preserve"> Cod penal.”.</w:t>
      </w:r>
    </w:p>
    <w:p w14:paraId="5DD1F235" w14:textId="77777777" w:rsidR="003B65D3" w:rsidRDefault="003B65D3" w:rsidP="003B65D3">
      <w:pPr>
        <w:pStyle w:val="a3"/>
        <w:ind w:left="0" w:right="-188"/>
        <w:jc w:val="both"/>
        <w:rPr>
          <w:sz w:val="28"/>
          <w:szCs w:val="28"/>
          <w:lang w:val="ro-MD"/>
        </w:rPr>
      </w:pPr>
    </w:p>
    <w:p w14:paraId="5A45CFEA" w14:textId="0279111E" w:rsidR="003B65D3" w:rsidRPr="00303E3B" w:rsidRDefault="00303E3B" w:rsidP="00303E3B">
      <w:pPr>
        <w:ind w:right="-188"/>
        <w:jc w:val="both"/>
        <w:rPr>
          <w:sz w:val="28"/>
          <w:szCs w:val="28"/>
          <w:lang w:val="ro-MD"/>
        </w:rPr>
      </w:pPr>
      <w:r>
        <w:rPr>
          <w:sz w:val="28"/>
          <w:szCs w:val="28"/>
          <w:lang w:val="ro-MD"/>
        </w:rPr>
        <w:t xml:space="preserve">2. </w:t>
      </w:r>
      <w:r w:rsidR="003B65D3" w:rsidRPr="00303E3B">
        <w:rPr>
          <w:sz w:val="28"/>
          <w:szCs w:val="28"/>
          <w:lang w:val="ro-MD"/>
        </w:rPr>
        <w:t>Prezenta hotărâre intră în vigoare la data publicării în Monitorul Oficial al Republicii Moldova.</w:t>
      </w:r>
    </w:p>
    <w:p w14:paraId="43463D18" w14:textId="77777777" w:rsidR="003B65D3" w:rsidRDefault="003B65D3" w:rsidP="003B65D3">
      <w:pPr>
        <w:rPr>
          <w:lang w:val="ro-MD"/>
        </w:rPr>
      </w:pPr>
    </w:p>
    <w:p w14:paraId="78A28992" w14:textId="77777777" w:rsidR="003B65D3" w:rsidRDefault="003B65D3" w:rsidP="003B65D3">
      <w:pPr>
        <w:ind w:left="816" w:right="-188"/>
        <w:jc w:val="both"/>
        <w:rPr>
          <w:sz w:val="28"/>
          <w:szCs w:val="28"/>
          <w:lang w:val="ro-MD"/>
        </w:rPr>
      </w:pPr>
    </w:p>
    <w:p w14:paraId="0E84ADAA" w14:textId="77777777" w:rsidR="003B65D3" w:rsidRDefault="003B65D3" w:rsidP="003B65D3">
      <w:pPr>
        <w:ind w:left="816" w:right="-188"/>
        <w:jc w:val="both"/>
        <w:rPr>
          <w:b/>
          <w:bCs/>
          <w:sz w:val="28"/>
          <w:szCs w:val="28"/>
          <w:lang w:val="ro-MD"/>
        </w:rPr>
      </w:pPr>
      <w:r>
        <w:rPr>
          <w:b/>
          <w:bCs/>
          <w:sz w:val="28"/>
          <w:szCs w:val="28"/>
          <w:lang w:val="ro-MD"/>
        </w:rPr>
        <w:t xml:space="preserve">Prim-Ministru                                     </w:t>
      </w:r>
      <w:r>
        <w:rPr>
          <w:b/>
          <w:bCs/>
          <w:sz w:val="28"/>
          <w:szCs w:val="28"/>
          <w:lang w:val="ro-MD"/>
        </w:rPr>
        <w:tab/>
        <w:t xml:space="preserve"> Dorin RECEAN</w:t>
      </w:r>
    </w:p>
    <w:p w14:paraId="1306FD8C" w14:textId="77777777" w:rsidR="003B65D3" w:rsidRDefault="003B65D3" w:rsidP="003B65D3">
      <w:pPr>
        <w:ind w:left="816" w:right="-188"/>
        <w:jc w:val="both"/>
        <w:rPr>
          <w:b/>
          <w:bCs/>
          <w:sz w:val="28"/>
          <w:szCs w:val="28"/>
          <w:lang w:val="ro-MD"/>
        </w:rPr>
      </w:pPr>
    </w:p>
    <w:p w14:paraId="0E398C79" w14:textId="77777777" w:rsidR="003B65D3" w:rsidRDefault="003B65D3" w:rsidP="003B65D3">
      <w:pPr>
        <w:ind w:left="816" w:right="-188"/>
        <w:jc w:val="both"/>
        <w:rPr>
          <w:sz w:val="28"/>
          <w:szCs w:val="28"/>
          <w:lang w:val="ro-MD"/>
        </w:rPr>
      </w:pPr>
    </w:p>
    <w:p w14:paraId="50CEC2AA" w14:textId="77777777" w:rsidR="003B65D3" w:rsidRDefault="003B65D3" w:rsidP="003B65D3">
      <w:pPr>
        <w:ind w:left="816" w:right="-188"/>
        <w:jc w:val="both"/>
        <w:rPr>
          <w:sz w:val="28"/>
          <w:szCs w:val="28"/>
          <w:lang w:val="ro-MD"/>
        </w:rPr>
      </w:pPr>
      <w:r>
        <w:rPr>
          <w:sz w:val="28"/>
          <w:szCs w:val="28"/>
          <w:lang w:val="ro-MD"/>
        </w:rPr>
        <w:t xml:space="preserve">Contrasemnează: </w:t>
      </w:r>
    </w:p>
    <w:p w14:paraId="270EE341" w14:textId="77777777" w:rsidR="003B65D3" w:rsidRDefault="003B65D3" w:rsidP="003B65D3">
      <w:pPr>
        <w:ind w:left="816" w:right="-188"/>
        <w:jc w:val="both"/>
        <w:rPr>
          <w:sz w:val="28"/>
          <w:szCs w:val="28"/>
          <w:lang w:val="ro-MD"/>
        </w:rPr>
      </w:pPr>
    </w:p>
    <w:p w14:paraId="0130F2E2" w14:textId="77777777" w:rsidR="003B65D3" w:rsidRDefault="003B65D3" w:rsidP="003B65D3">
      <w:pPr>
        <w:ind w:left="816" w:right="-188"/>
        <w:jc w:val="both"/>
        <w:rPr>
          <w:sz w:val="28"/>
          <w:szCs w:val="28"/>
          <w:lang w:val="ro-MD"/>
        </w:rPr>
      </w:pPr>
      <w:r>
        <w:rPr>
          <w:sz w:val="28"/>
          <w:szCs w:val="28"/>
          <w:lang w:val="ro-MD"/>
        </w:rPr>
        <w:t xml:space="preserve">Ministrul afacerilor interne </w:t>
      </w:r>
      <w:r>
        <w:rPr>
          <w:sz w:val="28"/>
          <w:szCs w:val="28"/>
          <w:lang w:val="ro-MD"/>
        </w:rPr>
        <w:tab/>
      </w:r>
      <w:r>
        <w:rPr>
          <w:sz w:val="28"/>
          <w:szCs w:val="28"/>
          <w:lang w:val="ro-MD"/>
        </w:rPr>
        <w:tab/>
      </w:r>
      <w:r>
        <w:rPr>
          <w:sz w:val="28"/>
          <w:szCs w:val="28"/>
          <w:lang w:val="ro-MD"/>
        </w:rPr>
        <w:tab/>
        <w:t xml:space="preserve">Adrian EFROS                                     </w:t>
      </w:r>
    </w:p>
    <w:p w14:paraId="4DE27967" w14:textId="77777777" w:rsidR="003B65D3" w:rsidRDefault="003B65D3" w:rsidP="003B65D3">
      <w:pPr>
        <w:ind w:left="816" w:right="-188"/>
        <w:jc w:val="both"/>
        <w:rPr>
          <w:sz w:val="28"/>
          <w:szCs w:val="28"/>
          <w:lang w:val="ro-MD"/>
        </w:rPr>
      </w:pPr>
    </w:p>
    <w:p w14:paraId="062DF861"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0B8A"/>
    <w:multiLevelType w:val="hybridMultilevel"/>
    <w:tmpl w:val="1DBE80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C2C55"/>
    <w:multiLevelType w:val="hybridMultilevel"/>
    <w:tmpl w:val="B6FA3F2E"/>
    <w:lvl w:ilvl="0" w:tplc="7772E146">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 w15:restartNumberingAfterBreak="0">
    <w:nsid w:val="6DE1150C"/>
    <w:multiLevelType w:val="hybridMultilevel"/>
    <w:tmpl w:val="F5464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D5"/>
    <w:rsid w:val="00303E3B"/>
    <w:rsid w:val="003B65D3"/>
    <w:rsid w:val="006C0B77"/>
    <w:rsid w:val="008242FF"/>
    <w:rsid w:val="00870751"/>
    <w:rsid w:val="00922C48"/>
    <w:rsid w:val="009B6846"/>
    <w:rsid w:val="009E53D5"/>
    <w:rsid w:val="00B915B7"/>
    <w:rsid w:val="00C927EF"/>
    <w:rsid w:val="00EA59DF"/>
    <w:rsid w:val="00EE4070"/>
    <w:rsid w:val="00F12C76"/>
    <w:rsid w:val="00F16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5231"/>
  <w15:chartTrackingRefBased/>
  <w15:docId w15:val="{94F3662A-ACED-46A4-A2D2-F0D39268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5D3"/>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4897">
      <w:bodyDiv w:val="1"/>
      <w:marLeft w:val="0"/>
      <w:marRight w:val="0"/>
      <w:marTop w:val="0"/>
      <w:marBottom w:val="0"/>
      <w:divBdr>
        <w:top w:val="none" w:sz="0" w:space="0" w:color="auto"/>
        <w:left w:val="none" w:sz="0" w:space="0" w:color="auto"/>
        <w:bottom w:val="none" w:sz="0" w:space="0" w:color="auto"/>
        <w:right w:val="none" w:sz="0" w:space="0" w:color="auto"/>
      </w:divBdr>
    </w:div>
    <w:div w:id="674380057">
      <w:bodyDiv w:val="1"/>
      <w:marLeft w:val="0"/>
      <w:marRight w:val="0"/>
      <w:marTop w:val="0"/>
      <w:marBottom w:val="0"/>
      <w:divBdr>
        <w:top w:val="none" w:sz="0" w:space="0" w:color="auto"/>
        <w:left w:val="none" w:sz="0" w:space="0" w:color="auto"/>
        <w:bottom w:val="none" w:sz="0" w:space="0" w:color="auto"/>
        <w:right w:val="none" w:sz="0" w:space="0" w:color="auto"/>
      </w:divBdr>
    </w:div>
    <w:div w:id="17781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Sarpe</dc:creator>
  <cp:keywords/>
  <dc:description/>
  <cp:lastModifiedBy>Elena Coliujco</cp:lastModifiedBy>
  <cp:revision>2</cp:revision>
  <dcterms:created xsi:type="dcterms:W3CDTF">2023-12-20T13:21:00Z</dcterms:created>
  <dcterms:modified xsi:type="dcterms:W3CDTF">2023-12-20T13:21:00Z</dcterms:modified>
</cp:coreProperties>
</file>