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F75A" w14:textId="458A1DF9" w:rsidR="001C5BA0" w:rsidRDefault="001C5BA0" w:rsidP="001C5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1BBB">
        <w:rPr>
          <w:rFonts w:ascii="Times New Roman" w:hAnsi="Times New Roman" w:cs="Times New Roman"/>
          <w:i/>
          <w:noProof/>
          <w:color w:val="000000" w:themeColor="text1"/>
          <w:lang w:eastAsia="ru-RU"/>
        </w:rPr>
        <w:drawing>
          <wp:inline distT="0" distB="0" distL="0" distR="0" wp14:anchorId="5EACB10C" wp14:editId="2211002A">
            <wp:extent cx="581660" cy="6769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4F6CE" w14:textId="2A572617" w:rsidR="00E67CAE" w:rsidRPr="004C63DD" w:rsidRDefault="00E26F4C" w:rsidP="00E26F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4C63D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Proiect</w:t>
      </w:r>
    </w:p>
    <w:p w14:paraId="374176D9" w14:textId="7FD8E05E" w:rsidR="00E26F4C" w:rsidRPr="00FB5C9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C97"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14:paraId="3C5AF73C" w14:textId="77777777" w:rsidR="006823FB" w:rsidRPr="00FB5C9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1F6A939" w14:textId="6765DD80" w:rsidR="006823FB" w:rsidRPr="00FB5C9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C97">
        <w:rPr>
          <w:rFonts w:ascii="Times New Roman" w:eastAsia="Times New Roman" w:hAnsi="Times New Roman" w:cs="Times New Roman"/>
          <w:b/>
          <w:sz w:val="28"/>
          <w:szCs w:val="28"/>
        </w:rPr>
        <w:t xml:space="preserve">HOTĂRÂRE </w:t>
      </w:r>
      <w:r w:rsidRPr="00FB5C97">
        <w:rPr>
          <w:rFonts w:ascii="Times New Roman" w:eastAsia="Times New Roman" w:hAnsi="Times New Roman" w:cs="Times New Roman"/>
          <w:sz w:val="28"/>
          <w:szCs w:val="28"/>
        </w:rPr>
        <w:t>nr. ________</w:t>
      </w:r>
    </w:p>
    <w:p w14:paraId="5EE46B76" w14:textId="6892E96D" w:rsidR="006823FB" w:rsidRPr="00310EDF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EDF">
        <w:rPr>
          <w:rFonts w:ascii="Times New Roman" w:eastAsia="Times New Roman" w:hAnsi="Times New Roman" w:cs="Times New Roman"/>
          <w:sz w:val="28"/>
          <w:szCs w:val="28"/>
        </w:rPr>
        <w:t>din_________________202</w:t>
      </w:r>
      <w:r w:rsidR="005D1404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63089E8" w14:textId="160001EA" w:rsidR="006823FB" w:rsidRPr="000F6CD7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0F6CD7">
        <w:rPr>
          <w:rFonts w:ascii="Times New Roman" w:eastAsia="Times New Roman" w:hAnsi="Times New Roman" w:cs="Times New Roman"/>
          <w:i/>
          <w:iCs/>
          <w:sz w:val="16"/>
          <w:szCs w:val="16"/>
        </w:rPr>
        <w:t>Chișinău</w:t>
      </w:r>
    </w:p>
    <w:p w14:paraId="26F7CD20" w14:textId="77777777" w:rsidR="006823FB" w:rsidRPr="00A2466D" w:rsidRDefault="006823FB" w:rsidP="006823FB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7D1062" w14:textId="4EDF07AF" w:rsidR="00E67CAE" w:rsidRPr="003A4DA1" w:rsidRDefault="00E67CAE" w:rsidP="00E67C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3A4DA1">
        <w:rPr>
          <w:rFonts w:ascii="Times New Roman" w:eastAsia="Times New Roman" w:hAnsi="Times New Roman" w:cs="Times New Roman"/>
          <w:b/>
          <w:sz w:val="26"/>
          <w:szCs w:val="26"/>
        </w:rPr>
        <w:t xml:space="preserve">Cu privire la modificarea </w:t>
      </w:r>
      <w:r w:rsidR="00287F17" w:rsidRPr="003A4D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Regulamentului privind modul de delimitare a bunurilor imobile proprietate publică, aprobat prin Hotărârea Guvernului nr. 63/2019</w:t>
      </w:r>
    </w:p>
    <w:p w14:paraId="47EA4762" w14:textId="77777777" w:rsidR="00E67CAE" w:rsidRPr="00A2466D" w:rsidRDefault="00E67CAE" w:rsidP="00E67C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01C154E5" w14:textId="4E5F809A" w:rsidR="00E67CAE" w:rsidRPr="005D1404" w:rsidRDefault="00E67CAE" w:rsidP="0086292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temeiul </w:t>
      </w:r>
      <w:r w:rsidR="00A939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art. 14</w:t>
      </w:r>
      <w:r w:rsidR="00A9396D" w:rsidRPr="005D140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A939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art. 20 </w:t>
      </w:r>
      <w:r w:rsidR="00F271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alin</w:t>
      </w: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(5) și art. 21 </w:t>
      </w:r>
      <w:r w:rsidR="00F2716D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alin</w:t>
      </w:r>
      <w:r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(10) din Legea nr. 29/2018 privind delimitarea proprietății publice (Monitorul Oficial al Republicii Moldova, 2018, nr. 142-148, art. 279), cu modificările ulterioare, </w:t>
      </w:r>
      <w:r w:rsidRPr="005D1404">
        <w:rPr>
          <w:rFonts w:ascii="Times New Roman" w:eastAsia="Times New Roman" w:hAnsi="Times New Roman" w:cs="Times New Roman"/>
          <w:b/>
          <w:sz w:val="26"/>
          <w:szCs w:val="26"/>
        </w:rPr>
        <w:t>Guvernul HOTĂRĂŞTE</w:t>
      </w:r>
      <w:r w:rsidRPr="005D14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70E283F2" w14:textId="77777777" w:rsidR="00E67CAE" w:rsidRPr="005D1404" w:rsidRDefault="00E67CAE" w:rsidP="00862923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ECC1F1" w14:textId="126845B1" w:rsidR="00E67CAE" w:rsidRPr="00B03BE4" w:rsidRDefault="00287F17" w:rsidP="005D1404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3B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E67CAE" w:rsidRPr="00B03B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Regulamentul privind modul de delimitare a bunurilor imobile proprietate publică, aprobat prin Hotărârea Guvernului nr. 63/2019 (Monitorul Oficial al Republicii Moldova, 2019, nr. 76-85, art. 126), se modifică după cum urmează:</w:t>
      </w:r>
    </w:p>
    <w:p w14:paraId="05881D28" w14:textId="77777777" w:rsidR="00DF1DA6" w:rsidRPr="00B03BE4" w:rsidRDefault="00DF1DA6" w:rsidP="00CC5681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BDCAE5E" w14:textId="40C7D74B" w:rsidR="00A12B7D" w:rsidRPr="00B03BE4" w:rsidRDefault="007A36F6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  <w:lang w:val="en-US"/>
        </w:rPr>
      </w:pPr>
      <w:r>
        <w:rPr>
          <w:rStyle w:val="af3"/>
          <w:b w:val="0"/>
          <w:sz w:val="26"/>
          <w:szCs w:val="26"/>
          <w:lang w:val="en-US"/>
        </w:rPr>
        <w:t>1</w:t>
      </w:r>
      <w:r w:rsidR="00A542F5" w:rsidRPr="00B03BE4">
        <w:rPr>
          <w:rStyle w:val="af3"/>
          <w:b w:val="0"/>
          <w:sz w:val="26"/>
          <w:szCs w:val="26"/>
          <w:lang w:val="en-US"/>
        </w:rPr>
        <w:t xml:space="preserve">) </w:t>
      </w:r>
      <w:r w:rsidR="00A12B7D" w:rsidRPr="00B03BE4">
        <w:rPr>
          <w:rStyle w:val="af3"/>
          <w:b w:val="0"/>
          <w:sz w:val="26"/>
          <w:szCs w:val="26"/>
          <w:lang w:val="en-US"/>
        </w:rPr>
        <w:t>Pct. 12 va avea următorul cuprins</w:t>
      </w:r>
      <w:r w:rsidR="00A12B7D" w:rsidRPr="00B03BE4">
        <w:rPr>
          <w:bCs/>
          <w:sz w:val="26"/>
          <w:szCs w:val="26"/>
          <w:lang w:val="en-US"/>
        </w:rPr>
        <w:t>:</w:t>
      </w:r>
    </w:p>
    <w:p w14:paraId="64FD2097" w14:textId="5B483701" w:rsidR="00A12B7D" w:rsidRPr="00B03BE4" w:rsidRDefault="00A12B7D" w:rsidP="004B3EF4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B03BE4">
        <w:rPr>
          <w:bCs/>
          <w:sz w:val="26"/>
          <w:szCs w:val="26"/>
          <w:lang w:val="en-US"/>
        </w:rPr>
        <w:t xml:space="preserve">”12. </w:t>
      </w:r>
      <w:r w:rsidRPr="00B03BE4">
        <w:rPr>
          <w:bCs/>
          <w:sz w:val="26"/>
          <w:szCs w:val="26"/>
          <w:shd w:val="clear" w:color="auto" w:fill="FFFFFF"/>
          <w:lang w:val="en-US"/>
        </w:rPr>
        <w:t>Comisia de delimitare are următoarele atribuţii:</w:t>
      </w:r>
    </w:p>
    <w:p w14:paraId="5C1A4934" w14:textId="4434EA3E" w:rsidR="00A12B7D" w:rsidRPr="00B03BE4" w:rsidRDefault="00A12B7D" w:rsidP="004B3EF4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B03BE4">
        <w:rPr>
          <w:bCs/>
          <w:sz w:val="26"/>
          <w:szCs w:val="26"/>
          <w:lang w:val="en-US"/>
        </w:rPr>
        <w:t xml:space="preserve">1) </w:t>
      </w:r>
      <w:r w:rsidR="00C21344" w:rsidRPr="00B03BE4">
        <w:rPr>
          <w:bCs/>
          <w:sz w:val="26"/>
          <w:szCs w:val="26"/>
          <w:lang w:val="en-US"/>
        </w:rPr>
        <w:t>verifică corectitudinea identificării apartenenţei</w:t>
      </w:r>
      <w:r w:rsidR="00554ED8" w:rsidRPr="00B03BE4">
        <w:rPr>
          <w:bCs/>
          <w:sz w:val="26"/>
          <w:szCs w:val="26"/>
          <w:lang w:val="en-US"/>
        </w:rPr>
        <w:t xml:space="preserve"> bunu</w:t>
      </w:r>
      <w:r w:rsidR="00AD0C50" w:rsidRPr="00B03BE4">
        <w:rPr>
          <w:bCs/>
          <w:sz w:val="26"/>
          <w:szCs w:val="26"/>
          <w:lang w:val="en-US"/>
        </w:rPr>
        <w:t>lui</w:t>
      </w:r>
      <w:r w:rsidR="00554ED8" w:rsidRPr="00B03BE4">
        <w:rPr>
          <w:bCs/>
          <w:sz w:val="26"/>
          <w:szCs w:val="26"/>
          <w:lang w:val="en-US"/>
        </w:rPr>
        <w:t xml:space="preserve"> delimitat</w:t>
      </w:r>
      <w:r w:rsidRPr="00B03BE4">
        <w:rPr>
          <w:bCs/>
          <w:sz w:val="26"/>
          <w:szCs w:val="26"/>
          <w:lang w:val="en-US"/>
        </w:rPr>
        <w:t>;</w:t>
      </w:r>
    </w:p>
    <w:p w14:paraId="32747200" w14:textId="0B04B136" w:rsidR="00A12B7D" w:rsidRPr="00B03BE4" w:rsidRDefault="00114BF4" w:rsidP="004B3EF4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B03BE4">
        <w:rPr>
          <w:bCs/>
          <w:sz w:val="26"/>
          <w:szCs w:val="26"/>
          <w:lang w:val="en-US"/>
        </w:rPr>
        <w:t>2</w:t>
      </w:r>
      <w:r w:rsidR="00A12B7D" w:rsidRPr="00B03BE4">
        <w:rPr>
          <w:bCs/>
          <w:sz w:val="26"/>
          <w:szCs w:val="26"/>
          <w:lang w:val="en-US"/>
        </w:rPr>
        <w:t xml:space="preserve">) </w:t>
      </w:r>
      <w:r w:rsidR="00543677" w:rsidRPr="00B03BE4">
        <w:rPr>
          <w:bCs/>
          <w:sz w:val="26"/>
          <w:szCs w:val="26"/>
          <w:lang w:val="en-US"/>
        </w:rPr>
        <w:t>verifică corespunderea datelor despre bunul imobil delimitat din planul de contur, procesul-verbal al comisiei de delimitare şi lista bunurilor imobile proprietate publică</w:t>
      </w:r>
      <w:r w:rsidR="00A12B7D" w:rsidRPr="00B03BE4">
        <w:rPr>
          <w:bCs/>
          <w:sz w:val="26"/>
          <w:szCs w:val="26"/>
          <w:lang w:val="en-US"/>
        </w:rPr>
        <w:t>;</w:t>
      </w:r>
    </w:p>
    <w:p w14:paraId="38464ABC" w14:textId="34559FCE" w:rsidR="00A12B7D" w:rsidRPr="00B03BE4" w:rsidRDefault="00114BF4" w:rsidP="004B3EF4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6"/>
          <w:szCs w:val="26"/>
          <w:lang w:val="en-US"/>
        </w:rPr>
      </w:pPr>
      <w:r w:rsidRPr="00B03BE4">
        <w:rPr>
          <w:bCs/>
          <w:sz w:val="26"/>
          <w:szCs w:val="26"/>
          <w:lang w:val="en-US"/>
        </w:rPr>
        <w:t>3</w:t>
      </w:r>
      <w:r w:rsidR="00A12B7D" w:rsidRPr="00B03BE4">
        <w:rPr>
          <w:bCs/>
          <w:sz w:val="26"/>
          <w:szCs w:val="26"/>
          <w:lang w:val="en-US"/>
        </w:rPr>
        <w:t>) coordonează planul de contur, procesul-verbal al comisiei de delimitare şi lista bunurilor imobile proprietate publică.</w:t>
      </w:r>
    </w:p>
    <w:p w14:paraId="4A4C5C94" w14:textId="77777777" w:rsidR="00BC7858" w:rsidRPr="00B03BE4" w:rsidRDefault="00BC7858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16"/>
          <w:szCs w:val="16"/>
          <w:lang w:val="en-US"/>
        </w:rPr>
      </w:pPr>
    </w:p>
    <w:p w14:paraId="0BD76874" w14:textId="55700C94" w:rsidR="00601C7E" w:rsidRPr="00B03BE4" w:rsidRDefault="007A36F6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601C7E" w:rsidRPr="00B03BE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601C7E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Se completează cu pct. 12</w:t>
      </w:r>
      <w:r w:rsidR="00601C7E" w:rsidRPr="00B03BE4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601C7E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, cu următorul cuprins:</w:t>
      </w:r>
    </w:p>
    <w:p w14:paraId="547BCC5F" w14:textId="7787C207" w:rsidR="00601C7E" w:rsidRPr="00B03BE4" w:rsidRDefault="00601C7E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B03BE4">
        <w:rPr>
          <w:rFonts w:ascii="Times New Roman" w:hAnsi="Times New Roman" w:cs="Times New Roman"/>
          <w:bCs/>
          <w:sz w:val="26"/>
          <w:szCs w:val="26"/>
          <w:lang w:val="ro-MD"/>
        </w:rPr>
        <w:t>”12</w:t>
      </w:r>
      <w:r w:rsidRPr="00B03BE4">
        <w:rPr>
          <w:rFonts w:ascii="Times New Roman" w:hAnsi="Times New Roman" w:cs="Times New Roman"/>
          <w:bCs/>
          <w:sz w:val="26"/>
          <w:szCs w:val="26"/>
          <w:vertAlign w:val="superscript"/>
          <w:lang w:val="ro-MD"/>
        </w:rPr>
        <w:t>1</w:t>
      </w:r>
      <w:r w:rsidRPr="00B03BE4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. </w:t>
      </w:r>
      <w:r w:rsidR="009878A3" w:rsidRPr="00B03BE4">
        <w:rPr>
          <w:rFonts w:ascii="Times New Roman" w:hAnsi="Times New Roman" w:cs="Times New Roman"/>
          <w:bCs/>
          <w:sz w:val="26"/>
          <w:szCs w:val="26"/>
          <w:lang w:val="ro-MD"/>
        </w:rPr>
        <w:t>Agenția Propietății Publice,</w:t>
      </w:r>
      <w:r w:rsidR="009878A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organul abilitat cu administrarea şi deetatizarea proprietăţii publice a statului,</w:t>
      </w:r>
      <w:r w:rsidRPr="00B03BE4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este responsabilă de 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>corectitudinea determinării domeniului bunu</w:t>
      </w:r>
      <w:r w:rsidR="009878A3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rilor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9878A3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imobile proprietatea statului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14:paraId="6501B453" w14:textId="77777777" w:rsidR="00601C7E" w:rsidRPr="00B03BE4" w:rsidRDefault="00601C7E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A2DE3E8" w14:textId="6C247E53" w:rsidR="006D093A" w:rsidRPr="00B03BE4" w:rsidRDefault="007A36F6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4F2D39" w:rsidRPr="00B03BE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6D093A" w:rsidRPr="00B03BE4">
        <w:rPr>
          <w:rFonts w:ascii="Times New Roman" w:hAnsi="Times New Roman" w:cs="Times New Roman"/>
          <w:bCs/>
          <w:sz w:val="26"/>
          <w:szCs w:val="26"/>
        </w:rPr>
        <w:t>La pct. 16:</w:t>
      </w:r>
    </w:p>
    <w:p w14:paraId="239B9824" w14:textId="543A3E56" w:rsidR="006D093A" w:rsidRPr="00B03BE4" w:rsidRDefault="006D093A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3BE4">
        <w:rPr>
          <w:rFonts w:ascii="Times New Roman" w:hAnsi="Times New Roman" w:cs="Times New Roman"/>
          <w:bCs/>
          <w:sz w:val="26"/>
          <w:szCs w:val="26"/>
        </w:rPr>
        <w:t>a) sbp. 2) se completează cu lit. g) cu următorul</w:t>
      </w:r>
      <w:r w:rsidRPr="00B03BE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03BE4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298807D6" w14:textId="5765E285" w:rsidR="006D093A" w:rsidRPr="00B03BE4" w:rsidRDefault="006D093A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03BE4">
        <w:rPr>
          <w:rFonts w:ascii="Times New Roman" w:hAnsi="Times New Roman" w:cs="Times New Roman"/>
          <w:bCs/>
          <w:sz w:val="26"/>
          <w:szCs w:val="26"/>
        </w:rPr>
        <w:t xml:space="preserve">”g) </w:t>
      </w:r>
      <w:r w:rsidR="00FF0361" w:rsidRPr="00B03BE4">
        <w:rPr>
          <w:rFonts w:ascii="Times New Roman" w:hAnsi="Times New Roman" w:cs="Times New Roman"/>
          <w:bCs/>
          <w:sz w:val="26"/>
          <w:szCs w:val="26"/>
        </w:rPr>
        <w:t>reprezentantul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serviciului raional de arhitectură și urbanism (în cazul delimitării construcțiilor/încăperilor izolate);”</w:t>
      </w:r>
    </w:p>
    <w:p w14:paraId="52137F3D" w14:textId="0F3F3EA3" w:rsidR="006D093A" w:rsidRPr="00B03BE4" w:rsidRDefault="006D093A" w:rsidP="006D093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b) </w:t>
      </w:r>
      <w:r w:rsidRPr="00B03BE4">
        <w:rPr>
          <w:rFonts w:ascii="Times New Roman" w:hAnsi="Times New Roman" w:cs="Times New Roman"/>
          <w:bCs/>
          <w:sz w:val="26"/>
          <w:szCs w:val="26"/>
        </w:rPr>
        <w:t xml:space="preserve"> sbp. 3) se completează cu lit. f) cu următorul</w:t>
      </w:r>
      <w:r w:rsidRPr="00B03BE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03BE4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44E405EF" w14:textId="6068485F" w:rsidR="006D093A" w:rsidRPr="00B03BE4" w:rsidRDefault="006D093A" w:rsidP="006D093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03BE4">
        <w:rPr>
          <w:rFonts w:ascii="Times New Roman" w:hAnsi="Times New Roman" w:cs="Times New Roman"/>
          <w:bCs/>
          <w:sz w:val="26"/>
          <w:szCs w:val="26"/>
        </w:rPr>
        <w:t>”</w:t>
      </w:r>
      <w:r w:rsidR="00302C67" w:rsidRPr="00B03BE4">
        <w:rPr>
          <w:rFonts w:ascii="Times New Roman" w:hAnsi="Times New Roman" w:cs="Times New Roman"/>
          <w:bCs/>
          <w:sz w:val="26"/>
          <w:szCs w:val="26"/>
        </w:rPr>
        <w:t>f</w:t>
      </w:r>
      <w:r w:rsidRPr="00B03BE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FF0361" w:rsidRPr="00B03BE4">
        <w:rPr>
          <w:rFonts w:ascii="Times New Roman" w:hAnsi="Times New Roman" w:cs="Times New Roman"/>
          <w:bCs/>
          <w:sz w:val="26"/>
          <w:szCs w:val="26"/>
        </w:rPr>
        <w:t>reprezentantul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serviciului local de arhitectură și urbanism (în cazul delimitării construcțiilor/încăperilor izolate);”</w:t>
      </w:r>
    </w:p>
    <w:p w14:paraId="627742B3" w14:textId="7C698718" w:rsidR="006D093A" w:rsidRPr="00B03BE4" w:rsidRDefault="006D093A" w:rsidP="006D093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c) </w:t>
      </w:r>
      <w:r w:rsidRPr="00B03BE4">
        <w:rPr>
          <w:rFonts w:ascii="Times New Roman" w:hAnsi="Times New Roman" w:cs="Times New Roman"/>
          <w:bCs/>
          <w:sz w:val="26"/>
          <w:szCs w:val="26"/>
        </w:rPr>
        <w:t>sbp. 4) se completează cu lit. f) cu următorul</w:t>
      </w:r>
      <w:r w:rsidRPr="00B03BE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03BE4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1446B614" w14:textId="5FE1D881" w:rsidR="006D093A" w:rsidRPr="00B03BE4" w:rsidRDefault="006D093A" w:rsidP="006D093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03BE4">
        <w:rPr>
          <w:rFonts w:ascii="Times New Roman" w:hAnsi="Times New Roman" w:cs="Times New Roman"/>
          <w:bCs/>
          <w:sz w:val="26"/>
          <w:szCs w:val="26"/>
        </w:rPr>
        <w:t>”</w:t>
      </w:r>
      <w:r w:rsidR="00302C67" w:rsidRPr="00B03BE4">
        <w:rPr>
          <w:rFonts w:ascii="Times New Roman" w:hAnsi="Times New Roman" w:cs="Times New Roman"/>
          <w:bCs/>
          <w:sz w:val="26"/>
          <w:szCs w:val="26"/>
        </w:rPr>
        <w:t>f</w:t>
      </w:r>
      <w:r w:rsidRPr="00B03BE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B636D9" w:rsidRPr="00B03BE4">
        <w:rPr>
          <w:rFonts w:ascii="Times New Roman" w:hAnsi="Times New Roman" w:cs="Times New Roman"/>
          <w:bCs/>
          <w:sz w:val="26"/>
          <w:szCs w:val="26"/>
        </w:rPr>
        <w:t>reprezentantul Direcției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F0361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generale 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arhitectură și urbanism (în cazul delimitării construcțiilor/încăperilor izolate);”</w:t>
      </w:r>
    </w:p>
    <w:p w14:paraId="3BD50918" w14:textId="77777777" w:rsidR="006D093A" w:rsidRPr="00B03BE4" w:rsidRDefault="006D093A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D18E067" w14:textId="10978D01" w:rsidR="007801CD" w:rsidRPr="00B03BE4" w:rsidRDefault="007A36F6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6D093A" w:rsidRPr="00B03BE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7801CD" w:rsidRPr="00B03BE4">
        <w:rPr>
          <w:rFonts w:ascii="Times New Roman" w:hAnsi="Times New Roman" w:cs="Times New Roman"/>
          <w:bCs/>
          <w:sz w:val="26"/>
          <w:szCs w:val="26"/>
        </w:rPr>
        <w:t xml:space="preserve">Pct. 19, se completează cu </w:t>
      </w:r>
      <w:r w:rsidR="007801CD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sbp</w:t>
      </w:r>
      <w:r w:rsidR="007801CD" w:rsidRPr="00B03BE4">
        <w:rPr>
          <w:rFonts w:ascii="Times New Roman" w:hAnsi="Times New Roman" w:cs="Times New Roman"/>
          <w:bCs/>
          <w:sz w:val="26"/>
          <w:szCs w:val="26"/>
        </w:rPr>
        <w:t>. 10) cu următorul</w:t>
      </w:r>
      <w:r w:rsidR="007801CD" w:rsidRPr="00B03BE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7801CD" w:rsidRPr="00B03BE4">
        <w:rPr>
          <w:rFonts w:ascii="Times New Roman" w:hAnsi="Times New Roman" w:cs="Times New Roman"/>
          <w:bCs/>
          <w:sz w:val="26"/>
          <w:szCs w:val="26"/>
        </w:rPr>
        <w:t>cuprins:</w:t>
      </w:r>
    </w:p>
    <w:p w14:paraId="4285F02F" w14:textId="7E65A79B" w:rsidR="007801CD" w:rsidRPr="00B03BE4" w:rsidRDefault="007801CD" w:rsidP="00862923">
      <w:pPr>
        <w:spacing w:after="0" w:line="276" w:lineRule="auto"/>
        <w:ind w:firstLine="993"/>
        <w:jc w:val="both"/>
        <w:rPr>
          <w:rStyle w:val="a4"/>
          <w:rFonts w:ascii="Times New Roman" w:hAnsi="Times New Roman" w:cs="Times New Roman"/>
          <w:bCs/>
          <w:sz w:val="26"/>
          <w:szCs w:val="26"/>
        </w:rPr>
      </w:pPr>
      <w:r w:rsidRPr="00B03BE4">
        <w:rPr>
          <w:rFonts w:ascii="Times New Roman" w:hAnsi="Times New Roman" w:cs="Times New Roman"/>
          <w:bCs/>
          <w:sz w:val="26"/>
          <w:szCs w:val="26"/>
        </w:rPr>
        <w:t xml:space="preserve">”10) materialele amenajării silvice și de evidență a plantației silvice – de la </w:t>
      </w:r>
      <w:r w:rsidRPr="00B03BE4">
        <w:rPr>
          <w:rStyle w:val="a4"/>
          <w:rFonts w:ascii="Times New Roman" w:hAnsi="Times New Roman" w:cs="Times New Roman"/>
          <w:bCs/>
          <w:sz w:val="26"/>
          <w:szCs w:val="26"/>
        </w:rPr>
        <w:t>Institutului de Cercetări şi Amenajări Silvice”</w:t>
      </w:r>
    </w:p>
    <w:p w14:paraId="746A8F76" w14:textId="77777777" w:rsidR="007801CD" w:rsidRPr="00B03BE4" w:rsidRDefault="007801CD" w:rsidP="00862923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DB66F1C" w14:textId="7712D205" w:rsidR="00BC7858" w:rsidRPr="00B03BE4" w:rsidRDefault="007A36F6" w:rsidP="00862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4F2D39" w:rsidRPr="00B03BE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BC7858" w:rsidRPr="00B03BE4">
        <w:rPr>
          <w:rFonts w:ascii="Times New Roman" w:hAnsi="Times New Roman" w:cs="Times New Roman"/>
          <w:bCs/>
          <w:sz w:val="26"/>
          <w:szCs w:val="26"/>
        </w:rPr>
        <w:t>La pct. 21, după cuvântul „furnizează” se completează cu textul „ , în formă electronică, la adresa de e-mail a solicitantului,”.</w:t>
      </w:r>
    </w:p>
    <w:p w14:paraId="043A50CF" w14:textId="77777777" w:rsidR="009D0E8F" w:rsidRPr="00B03BE4" w:rsidRDefault="009D0E8F" w:rsidP="00862923">
      <w:pPr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3FF193B" w14:textId="0A1556E0" w:rsidR="006170CB" w:rsidRPr="00B03BE4" w:rsidRDefault="007A36F6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6</w:t>
      </w:r>
      <w:r w:rsidR="004F2D39" w:rsidRPr="00B03BE4">
        <w:rPr>
          <w:bCs/>
          <w:sz w:val="26"/>
          <w:szCs w:val="26"/>
          <w:lang w:val="en-US"/>
        </w:rPr>
        <w:t xml:space="preserve">) </w:t>
      </w:r>
      <w:r w:rsidR="00606005" w:rsidRPr="00B03BE4">
        <w:rPr>
          <w:bCs/>
          <w:sz w:val="26"/>
          <w:szCs w:val="26"/>
          <w:lang w:val="en-US"/>
        </w:rPr>
        <w:t>Se completează cu pct. 41</w:t>
      </w:r>
      <w:r w:rsidR="00606005" w:rsidRPr="00B03BE4">
        <w:rPr>
          <w:bCs/>
          <w:sz w:val="26"/>
          <w:szCs w:val="26"/>
          <w:vertAlign w:val="superscript"/>
          <w:lang w:val="en-US"/>
        </w:rPr>
        <w:t>1</w:t>
      </w:r>
      <w:r w:rsidR="00606005" w:rsidRPr="00B03BE4">
        <w:rPr>
          <w:bCs/>
          <w:sz w:val="26"/>
          <w:szCs w:val="26"/>
          <w:lang w:val="en-US"/>
        </w:rPr>
        <w:t xml:space="preserve">, cu următorul </w:t>
      </w:r>
      <w:r w:rsidR="006170CB" w:rsidRPr="00B03BE4">
        <w:rPr>
          <w:bCs/>
          <w:sz w:val="26"/>
          <w:szCs w:val="26"/>
          <w:lang w:val="en-US"/>
        </w:rPr>
        <w:t>cuprins:</w:t>
      </w:r>
    </w:p>
    <w:p w14:paraId="04578C85" w14:textId="312DBD2C" w:rsidR="00BC7858" w:rsidRPr="00B03BE4" w:rsidRDefault="00606005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  <w:lang w:val="en-US"/>
        </w:rPr>
      </w:pPr>
      <w:r w:rsidRPr="00B03BE4">
        <w:rPr>
          <w:bCs/>
          <w:sz w:val="26"/>
          <w:szCs w:val="26"/>
          <w:lang w:val="en-US"/>
        </w:rPr>
        <w:t xml:space="preserve"> ”</w:t>
      </w:r>
      <w:r w:rsidR="006170CB" w:rsidRPr="00B03BE4">
        <w:rPr>
          <w:bCs/>
          <w:sz w:val="26"/>
          <w:szCs w:val="26"/>
          <w:lang w:val="en-US"/>
        </w:rPr>
        <w:t>41</w:t>
      </w:r>
      <w:r w:rsidR="006170CB" w:rsidRPr="00B03BE4">
        <w:rPr>
          <w:bCs/>
          <w:sz w:val="26"/>
          <w:szCs w:val="26"/>
          <w:vertAlign w:val="superscript"/>
          <w:lang w:val="en-US"/>
        </w:rPr>
        <w:t>1</w:t>
      </w:r>
      <w:r w:rsidR="006170CB" w:rsidRPr="00B03BE4">
        <w:rPr>
          <w:bCs/>
          <w:sz w:val="26"/>
          <w:szCs w:val="26"/>
          <w:lang w:val="en-US"/>
        </w:rPr>
        <w:t xml:space="preserve">. </w:t>
      </w:r>
      <w:r w:rsidR="00B65912" w:rsidRPr="00B03BE4">
        <w:rPr>
          <w:bCs/>
          <w:sz w:val="26"/>
          <w:szCs w:val="26"/>
          <w:lang w:val="en-US"/>
        </w:rPr>
        <w:t>Soluționarea litigiilor pentru t</w:t>
      </w:r>
      <w:r w:rsidRPr="00B03BE4">
        <w:rPr>
          <w:bCs/>
          <w:sz w:val="26"/>
          <w:szCs w:val="26"/>
          <w:lang w:val="en-US"/>
        </w:rPr>
        <w:t xml:space="preserve">erenurile incluse </w:t>
      </w:r>
      <w:r w:rsidR="00B65912" w:rsidRPr="00B03BE4">
        <w:rPr>
          <w:bCs/>
          <w:sz w:val="26"/>
          <w:szCs w:val="26"/>
          <w:lang w:val="en-US"/>
        </w:rPr>
        <w:t xml:space="preserve">în cadrul delimitării </w:t>
      </w:r>
      <w:r w:rsidRPr="00B03BE4">
        <w:rPr>
          <w:bCs/>
          <w:sz w:val="26"/>
          <w:szCs w:val="26"/>
          <w:lang w:val="en-US"/>
        </w:rPr>
        <w:t xml:space="preserve">ca ”zonă de litigiu” se va realiza din contul şi la cererea </w:t>
      </w:r>
      <w:r w:rsidR="00B65912" w:rsidRPr="00B03BE4">
        <w:rPr>
          <w:bCs/>
          <w:sz w:val="26"/>
          <w:szCs w:val="26"/>
          <w:lang w:val="en-US"/>
        </w:rPr>
        <w:t>uneia din părți</w:t>
      </w:r>
      <w:r w:rsidR="001B36DE" w:rsidRPr="00B03BE4">
        <w:rPr>
          <w:bCs/>
          <w:sz w:val="26"/>
          <w:szCs w:val="26"/>
          <w:lang w:val="en-US"/>
        </w:rPr>
        <w:t>,</w:t>
      </w:r>
      <w:r w:rsidRPr="00B03BE4">
        <w:rPr>
          <w:bCs/>
          <w:sz w:val="26"/>
          <w:szCs w:val="26"/>
          <w:lang w:val="en-US"/>
        </w:rPr>
        <w:t xml:space="preserve"> prin procedur</w:t>
      </w:r>
      <w:r w:rsidR="00B65912" w:rsidRPr="00B03BE4">
        <w:rPr>
          <w:bCs/>
          <w:sz w:val="26"/>
          <w:szCs w:val="26"/>
          <w:lang w:val="en-US"/>
        </w:rPr>
        <w:t>ă</w:t>
      </w:r>
      <w:r w:rsidRPr="00B03BE4">
        <w:rPr>
          <w:bCs/>
          <w:sz w:val="26"/>
          <w:szCs w:val="26"/>
          <w:lang w:val="en-US"/>
        </w:rPr>
        <w:t xml:space="preserve"> </w:t>
      </w:r>
      <w:r w:rsidR="00C621B2" w:rsidRPr="00B03BE4">
        <w:rPr>
          <w:bCs/>
          <w:sz w:val="26"/>
          <w:szCs w:val="26"/>
          <w:lang w:val="en-US"/>
        </w:rPr>
        <w:t>selectivă, în modul stabilit de Guvern.</w:t>
      </w:r>
      <w:r w:rsidRPr="00B03BE4">
        <w:rPr>
          <w:bCs/>
          <w:sz w:val="26"/>
          <w:szCs w:val="26"/>
          <w:lang w:val="en-US"/>
        </w:rPr>
        <w:t>”</w:t>
      </w:r>
    </w:p>
    <w:p w14:paraId="1997BCD4" w14:textId="77777777" w:rsidR="00606005" w:rsidRPr="00B03BE4" w:rsidRDefault="00606005" w:rsidP="00862923">
      <w:pPr>
        <w:spacing w:after="0" w:line="276" w:lineRule="auto"/>
        <w:ind w:right="-108" w:firstLine="993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</w:p>
    <w:p w14:paraId="4002625E" w14:textId="2E895469" w:rsidR="00A12B7D" w:rsidRPr="00B03BE4" w:rsidRDefault="007A36F6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2463DF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BF0597" w:rsidRPr="00B03BE4"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="00A1424E" w:rsidRPr="00B03BE4">
        <w:rPr>
          <w:rFonts w:ascii="Times New Roman" w:eastAsia="Times New Roman" w:hAnsi="Times New Roman" w:cs="Times New Roman"/>
          <w:bCs/>
          <w:sz w:val="26"/>
          <w:szCs w:val="26"/>
        </w:rPr>
        <w:t>ct. 4</w:t>
      </w:r>
      <w:r w:rsidR="00A545CF" w:rsidRPr="00B03BE4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BF0597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va avea următorul cuprins:</w:t>
      </w:r>
      <w:r w:rsidR="00A1424E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F0597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În cazul executării lucrărilor de delimitare în mod masiv, planul de contur se elaborează în </w:t>
      </w:r>
      <w:r w:rsidR="0076690C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două</w:t>
      </w:r>
      <w:r w:rsidR="00BF0597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exemplare, pe care se reprezintă toate bunurile imobile delimitate</w:t>
      </w:r>
      <w:r w:rsidR="007F4AD9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A545CF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inclusiv </w:t>
      </w:r>
      <w:r w:rsidR="00A545CF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terenuril</w:t>
      </w:r>
      <w:r w:rsidR="002A0BA6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="00A545CF"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A545C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proprietate publică</w:t>
      </w:r>
      <w:r w:rsidR="00A545CF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, indicate la art. 21 alin. (9</w:t>
      </w:r>
      <w:r w:rsidR="00A545CF" w:rsidRPr="00B03BE4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A545CF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) din Legea nr. 29/2018 privind delimitarea proprietății publice</w:t>
      </w:r>
      <w:r w:rsidR="00A1424E" w:rsidRPr="00B03BE4">
        <w:rPr>
          <w:rFonts w:ascii="Times New Roman" w:eastAsia="Times New Roman" w:hAnsi="Times New Roman" w:cs="Times New Roman"/>
          <w:bCs/>
          <w:sz w:val="26"/>
          <w:szCs w:val="26"/>
        </w:rPr>
        <w:t>”.</w:t>
      </w:r>
    </w:p>
    <w:p w14:paraId="7A1764AC" w14:textId="77777777" w:rsidR="00C15464" w:rsidRPr="00B03BE4" w:rsidRDefault="00C15464" w:rsidP="00862923">
      <w:pPr>
        <w:spacing w:after="0" w:line="276" w:lineRule="auto"/>
        <w:ind w:right="-108" w:firstLine="993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853DD9F" w14:textId="4B3EED95" w:rsidR="006170CB" w:rsidRPr="00B03BE4" w:rsidRDefault="007A36F6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="002463DF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9F35D5" w:rsidRPr="00B03BE4">
        <w:rPr>
          <w:rFonts w:ascii="Times New Roman" w:eastAsia="Times New Roman" w:hAnsi="Times New Roman" w:cs="Times New Roman"/>
          <w:bCs/>
          <w:sz w:val="26"/>
          <w:szCs w:val="26"/>
        </w:rPr>
        <w:t>Se completează cu pct. 46</w:t>
      </w:r>
      <w:r w:rsidR="009F35D5" w:rsidRPr="00B03BE4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1</w:t>
      </w:r>
      <w:r w:rsidR="009F35D5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cu următorul cuprins: </w:t>
      </w:r>
      <w:r w:rsidR="009F35D5" w:rsidRPr="00B03BE4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</w:t>
      </w:r>
    </w:p>
    <w:p w14:paraId="30E7CAE1" w14:textId="467E4AC0" w:rsidR="009F35D5" w:rsidRPr="00B03BE4" w:rsidRDefault="009F35D5" w:rsidP="00862923">
      <w:pPr>
        <w:spacing w:after="0" w:line="276" w:lineRule="auto"/>
        <w:ind w:right="-10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>”46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1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>. În cazul în care</w:t>
      </w:r>
      <w:r w:rsidR="00C15464" w:rsidRPr="00B03BE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bunurile imobile delimitate </w:t>
      </w:r>
      <w:r w:rsidR="00F26FD4" w:rsidRPr="00B03BE4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="00C1546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selectiv sau masiv în afara Programului de stat de delimitare a bunurilor </w:t>
      </w:r>
      <w:r w:rsidR="00691EEA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imobile</w:t>
      </w:r>
      <w:r w:rsidR="00F26FD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)</w:t>
      </w:r>
      <w:r w:rsidR="00691EEA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</w:t>
      </w:r>
      <w:r w:rsidR="00C15464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>sunt adiacente cu terenuri proprietate a statului</w:t>
      </w:r>
      <w:r w:rsidR="00901938" w:rsidRPr="00B03BE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691EEA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neînregistrate în registrul bunurilor imobile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C1546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reprezentanţii unităţii administrativ-teritoriale </w:t>
      </w:r>
      <w:r w:rsidR="00C1546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ș</w:t>
      </w:r>
      <w:r w:rsidR="00C1546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 reprezentanţii statului care administrează terenul proprietate a statului, stabilesc hotarele acestor terenuri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>”.</w:t>
      </w:r>
    </w:p>
    <w:p w14:paraId="1F335FB6" w14:textId="77777777" w:rsidR="009F35D5" w:rsidRPr="00B03BE4" w:rsidRDefault="009F35D5" w:rsidP="00862923">
      <w:pPr>
        <w:spacing w:after="0" w:line="276" w:lineRule="auto"/>
        <w:ind w:right="-1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0674F60" w14:textId="7B0009D6" w:rsidR="00A618A6" w:rsidRPr="00B03BE4" w:rsidRDefault="007A36F6" w:rsidP="00862923">
      <w:pPr>
        <w:tabs>
          <w:tab w:val="left" w:pos="5640"/>
          <w:tab w:val="left" w:pos="5880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9</w:t>
      </w:r>
      <w:r w:rsidR="00A618A6"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) Pct. 58 va avea </w:t>
      </w:r>
      <w:r w:rsidR="00A618A6" w:rsidRPr="00B03BE4">
        <w:rPr>
          <w:rFonts w:ascii="Times New Roman" w:hAnsi="Times New Roman" w:cs="Times New Roman"/>
          <w:bCs/>
          <w:sz w:val="26"/>
          <w:szCs w:val="26"/>
        </w:rPr>
        <w:t>următorul cuprins:</w:t>
      </w:r>
    </w:p>
    <w:p w14:paraId="0A6BC196" w14:textId="7F49BAA7" w:rsidR="00A06AEB" w:rsidRPr="00B03BE4" w:rsidRDefault="00F12588" w:rsidP="00862923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6"/>
          <w:szCs w:val="26"/>
          <w:lang w:val="en-US"/>
        </w:rPr>
      </w:pPr>
      <w:r w:rsidRPr="00B03BE4">
        <w:rPr>
          <w:rStyle w:val="af3"/>
          <w:b w:val="0"/>
          <w:sz w:val="26"/>
          <w:szCs w:val="26"/>
          <w:lang w:val="en-US"/>
        </w:rPr>
        <w:t>”</w:t>
      </w:r>
      <w:r w:rsidR="00A06AEB" w:rsidRPr="00B03BE4">
        <w:rPr>
          <w:rStyle w:val="af3"/>
          <w:b w:val="0"/>
          <w:sz w:val="26"/>
          <w:szCs w:val="26"/>
          <w:lang w:val="en-US"/>
        </w:rPr>
        <w:t>58</w:t>
      </w:r>
      <w:r w:rsidR="00A06AEB" w:rsidRPr="00B03BE4">
        <w:rPr>
          <w:bCs/>
          <w:sz w:val="26"/>
          <w:szCs w:val="26"/>
          <w:lang w:val="en-US"/>
        </w:rPr>
        <w:t xml:space="preserve">. </w:t>
      </w:r>
      <w:r w:rsidR="0057420D" w:rsidRPr="00B03BE4">
        <w:rPr>
          <w:bCs/>
          <w:sz w:val="26"/>
          <w:szCs w:val="26"/>
          <w:lang w:val="en-US"/>
        </w:rPr>
        <w:t>Determin</w:t>
      </w:r>
      <w:r w:rsidR="005F385E" w:rsidRPr="00B03BE4">
        <w:rPr>
          <w:bCs/>
          <w:sz w:val="26"/>
          <w:szCs w:val="26"/>
          <w:shd w:val="clear" w:color="auto" w:fill="FFFFFF"/>
          <w:lang w:val="en-US"/>
        </w:rPr>
        <w:t>area</w:t>
      </w:r>
      <w:r w:rsidR="00A06AEB" w:rsidRPr="00B03BE4">
        <w:rPr>
          <w:bCs/>
          <w:sz w:val="26"/>
          <w:szCs w:val="26"/>
          <w:lang w:val="en-US"/>
        </w:rPr>
        <w:t xml:space="preserve"> </w:t>
      </w:r>
      <w:r w:rsidR="006413AC" w:rsidRPr="00B03BE4">
        <w:rPr>
          <w:bCs/>
          <w:sz w:val="26"/>
          <w:szCs w:val="26"/>
          <w:shd w:val="clear" w:color="auto" w:fill="FFFFFF"/>
          <w:lang w:val="en-US"/>
        </w:rPr>
        <w:t xml:space="preserve">în cadrul lucrărilor de delimitare în mod masiv în cadrul Programului de stat de delimitare a bunurilor imobile), </w:t>
      </w:r>
      <w:r w:rsidR="005F385E" w:rsidRPr="00B03BE4">
        <w:rPr>
          <w:bCs/>
          <w:sz w:val="26"/>
          <w:szCs w:val="26"/>
          <w:shd w:val="clear" w:color="auto" w:fill="FFFFFF"/>
          <w:lang w:val="en-US"/>
        </w:rPr>
        <w:t xml:space="preserve">a bunurilor imobile calificate drept „zonă de litigiu”, </w:t>
      </w:r>
      <w:r w:rsidR="00A06AEB" w:rsidRPr="00B03BE4">
        <w:rPr>
          <w:bCs/>
          <w:sz w:val="26"/>
          <w:szCs w:val="26"/>
          <w:lang w:val="en-US"/>
        </w:rPr>
        <w:t>nu suspendă procesul de delimitare. Acesta continuă pentru bunurile imobile pentru care nu au fost formulate obiecţii.</w:t>
      </w:r>
      <w:r w:rsidRPr="00B03BE4">
        <w:rPr>
          <w:bCs/>
          <w:sz w:val="26"/>
          <w:szCs w:val="26"/>
          <w:lang w:val="en-US"/>
        </w:rPr>
        <w:t>”</w:t>
      </w:r>
    </w:p>
    <w:p w14:paraId="2B6FE332" w14:textId="77777777" w:rsidR="002B1645" w:rsidRPr="00B03BE4" w:rsidRDefault="002B1645" w:rsidP="0086292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EFD85D3" w14:textId="797ACDD6" w:rsidR="009A09B3" w:rsidRPr="00B03BE4" w:rsidRDefault="00F12588" w:rsidP="0086292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7A36F6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2B1645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La pct. 62, după cuvintele ”terenurilor delimitate” se completează cu cuvintele </w:t>
      </w:r>
      <w:r w:rsidR="00E811C5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</w:t>
      </w:r>
      <w:r w:rsidR="002B1645" w:rsidRPr="00B03BE4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="00020A6D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, inclusiv </w:t>
      </w:r>
      <w:r w:rsidR="00020A6D"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terenurile </w:t>
      </w:r>
      <w:r w:rsidR="00020A6D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proprietate publică</w:t>
      </w:r>
      <w:r w:rsidR="00020A6D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, indicate la art. 21 alin. (9</w:t>
      </w:r>
      <w:r w:rsidR="00020A6D" w:rsidRPr="00B03BE4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1</w:t>
      </w:r>
      <w:r w:rsidR="00020A6D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) din Legea nr. 29/2018 privind delimitarea proprietății publice</w:t>
      </w:r>
      <w:r w:rsidR="00020A6D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B1645" w:rsidRPr="00B03BE4">
        <w:rPr>
          <w:rFonts w:ascii="Times New Roman" w:eastAsia="Times New Roman" w:hAnsi="Times New Roman" w:cs="Times New Roman"/>
          <w:bCs/>
          <w:sz w:val="26"/>
          <w:szCs w:val="26"/>
        </w:rPr>
        <w:t>și zonel</w:t>
      </w:r>
      <w:r w:rsidR="00020A6D" w:rsidRPr="00B03BE4"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="002B1645"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 de litigiu”.</w:t>
      </w:r>
    </w:p>
    <w:p w14:paraId="0F03ECDC" w14:textId="77777777" w:rsidR="009A09B3" w:rsidRPr="00B03BE4" w:rsidRDefault="009A09B3" w:rsidP="0086292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4A27B7B" w14:textId="27AC6551" w:rsidR="009A09B3" w:rsidRPr="00B03BE4" w:rsidRDefault="00F12588" w:rsidP="0086292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7A36F6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9A09B3" w:rsidRPr="00B03BE4">
        <w:rPr>
          <w:rFonts w:ascii="Times New Roman" w:eastAsia="Times New Roman" w:hAnsi="Times New Roman" w:cs="Times New Roman"/>
          <w:bCs/>
          <w:sz w:val="26"/>
          <w:szCs w:val="26"/>
        </w:rPr>
        <w:t>La pct. 74, după cuvintele ”corectitudinii stabilirii apartenenței” se completează cu cuvintele ”și a domeniului”.</w:t>
      </w:r>
    </w:p>
    <w:p w14:paraId="70E06A9F" w14:textId="5E491AF3" w:rsidR="00824344" w:rsidRPr="00B03BE4" w:rsidRDefault="00824344" w:rsidP="00B1055D">
      <w:pPr>
        <w:tabs>
          <w:tab w:val="left" w:pos="5640"/>
          <w:tab w:val="left" w:pos="5880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trike/>
          <w:sz w:val="16"/>
          <w:szCs w:val="16"/>
          <w:shd w:val="clear" w:color="auto" w:fill="FFFFFF"/>
          <w:lang w:val="ro-MD"/>
        </w:rPr>
      </w:pPr>
    </w:p>
    <w:p w14:paraId="040BB356" w14:textId="6E88D0B0" w:rsidR="006306AB" w:rsidRPr="00B03BE4" w:rsidRDefault="0017532B" w:rsidP="0017532B">
      <w:pPr>
        <w:shd w:val="clear" w:color="auto" w:fill="FFFFFF"/>
        <w:tabs>
          <w:tab w:val="left" w:pos="1134"/>
        </w:tabs>
        <w:spacing w:after="0" w:line="276" w:lineRule="auto"/>
        <w:ind w:firstLine="709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>1</w:t>
      </w:r>
      <w:r w:rsidR="007A36F6">
        <w:rPr>
          <w:rFonts w:ascii="Times New Roman" w:hAnsi="Times New Roman" w:cs="Times New Roman"/>
          <w:bCs/>
          <w:sz w:val="26"/>
          <w:szCs w:val="26"/>
          <w:lang w:val="en-US"/>
        </w:rPr>
        <w:t>2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) </w:t>
      </w:r>
      <w:r w:rsidR="006306AB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Se completează cu secțiunea a 1</w:t>
      </w:r>
      <w:r w:rsidR="00C70910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0</w:t>
      </w:r>
      <w:r w:rsidR="006306AB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-a</w:t>
      </w:r>
      <w:r w:rsidR="006306AB" w:rsidRPr="00B03BE4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 xml:space="preserve"> </w:t>
      </w:r>
      <w:r w:rsidR="006306AB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cu următorul cuprins:</w:t>
      </w:r>
    </w:p>
    <w:p w14:paraId="5BD312C8" w14:textId="1843F6E7" w:rsidR="00895B9D" w:rsidRPr="00B03BE4" w:rsidRDefault="006306AB" w:rsidP="00CB2943">
      <w:pPr>
        <w:shd w:val="clear" w:color="auto" w:fill="FFFFFF"/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>”</w:t>
      </w:r>
      <w:r w:rsidR="00385EA1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Secțiunea a 1</w:t>
      </w:r>
      <w:r w:rsidR="00C70910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0</w:t>
      </w:r>
      <w:r w:rsidR="00385EA1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-a.</w:t>
      </w:r>
      <w:r w:rsidR="00385EA1" w:rsidRPr="00B03BE4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 xml:space="preserve"> 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>Particularit</w:t>
      </w:r>
      <w:r w:rsidRPr="00B03BE4">
        <w:rPr>
          <w:rFonts w:ascii="Times New Roman" w:hAnsi="Times New Roman" w:cs="Times New Roman"/>
          <w:bCs/>
          <w:sz w:val="26"/>
          <w:szCs w:val="26"/>
          <w:lang w:val="ro-MD"/>
        </w:rPr>
        <w:t>ățile î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ntocmirii documentației cadastrale în vederea </w:t>
      </w:r>
    </w:p>
    <w:p w14:paraId="0DEECDB0" w14:textId="4B845899" w:rsidR="005D3CE5" w:rsidRPr="00B03BE4" w:rsidRDefault="006306AB" w:rsidP="00CB2943">
      <w:pPr>
        <w:shd w:val="clear" w:color="auto" w:fill="FFFFFF"/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înregistrării primare a terenurilor 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proprietate publică </w:t>
      </w:r>
      <w:r w:rsidR="0094224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a unităţilor administrativ-teritoriale</w:t>
      </w:r>
    </w:p>
    <w:p w14:paraId="0283372A" w14:textId="77777777" w:rsidR="00CB2943" w:rsidRPr="00B03BE4" w:rsidRDefault="00CB2943" w:rsidP="00AD4363">
      <w:pPr>
        <w:shd w:val="clear" w:color="auto" w:fill="FFFFFF"/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3E8D15FE" w14:textId="0EA9EBF4" w:rsidR="00E6146E" w:rsidRPr="00B03BE4" w:rsidRDefault="00C70910" w:rsidP="006B797D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6"/>
          <w:szCs w:val="26"/>
          <w:shd w:val="clear" w:color="auto" w:fill="FFFFFF"/>
          <w:lang w:val="en-US"/>
        </w:rPr>
      </w:pPr>
      <w:r w:rsidRPr="00B03BE4">
        <w:rPr>
          <w:bCs/>
          <w:sz w:val="26"/>
          <w:szCs w:val="26"/>
          <w:shd w:val="clear" w:color="auto" w:fill="FFFFFF"/>
          <w:lang w:val="en-US"/>
        </w:rPr>
        <w:t>90</w:t>
      </w:r>
      <w:r w:rsidRPr="00B03BE4">
        <w:rPr>
          <w:bCs/>
          <w:sz w:val="26"/>
          <w:szCs w:val="26"/>
          <w:shd w:val="clear" w:color="auto" w:fill="FFFFFF"/>
          <w:vertAlign w:val="superscript"/>
          <w:lang w:val="en-US"/>
        </w:rPr>
        <w:t>1</w:t>
      </w:r>
      <w:r w:rsidR="006306AB" w:rsidRPr="00B03BE4">
        <w:rPr>
          <w:bCs/>
          <w:sz w:val="26"/>
          <w:szCs w:val="26"/>
          <w:shd w:val="clear" w:color="auto" w:fill="FFFFFF"/>
          <w:lang w:val="en-US"/>
        </w:rPr>
        <w:t xml:space="preserve">. </w:t>
      </w:r>
      <w:r w:rsidR="00107A80" w:rsidRPr="00B03BE4">
        <w:rPr>
          <w:bCs/>
          <w:sz w:val="26"/>
          <w:szCs w:val="26"/>
          <w:shd w:val="clear" w:color="auto" w:fill="FFFFFF"/>
          <w:lang w:val="en-US"/>
        </w:rPr>
        <w:t>D</w:t>
      </w:r>
      <w:r w:rsidR="00E6146E" w:rsidRPr="00B03BE4">
        <w:rPr>
          <w:bCs/>
          <w:sz w:val="26"/>
          <w:szCs w:val="26"/>
          <w:lang w:val="en-US"/>
        </w:rPr>
        <w:t>ocumentați</w:t>
      </w:r>
      <w:r w:rsidR="00107A80" w:rsidRPr="00B03BE4">
        <w:rPr>
          <w:bCs/>
          <w:sz w:val="26"/>
          <w:szCs w:val="26"/>
          <w:lang w:val="en-US"/>
        </w:rPr>
        <w:t>a</w:t>
      </w:r>
      <w:r w:rsidR="00E6146E" w:rsidRPr="00B03BE4">
        <w:rPr>
          <w:bCs/>
          <w:sz w:val="26"/>
          <w:szCs w:val="26"/>
          <w:lang w:val="en-US"/>
        </w:rPr>
        <w:t xml:space="preserve"> cadastral</w:t>
      </w:r>
      <w:r w:rsidR="00107A80" w:rsidRPr="00B03BE4">
        <w:rPr>
          <w:bCs/>
          <w:sz w:val="26"/>
          <w:szCs w:val="26"/>
          <w:lang w:val="en-US"/>
        </w:rPr>
        <w:t>ă</w:t>
      </w:r>
      <w:r w:rsidR="008516A9" w:rsidRPr="00B03BE4">
        <w:rPr>
          <w:bCs/>
          <w:sz w:val="26"/>
          <w:szCs w:val="26"/>
          <w:lang w:val="en-US"/>
        </w:rPr>
        <w:t>,</w:t>
      </w:r>
      <w:r w:rsidR="00E6146E" w:rsidRPr="00B03BE4">
        <w:rPr>
          <w:bCs/>
          <w:sz w:val="26"/>
          <w:szCs w:val="26"/>
          <w:lang w:val="en-US"/>
        </w:rPr>
        <w:t xml:space="preserve"> în vederea înregistrării primare a terenurilor </w:t>
      </w:r>
      <w:r w:rsidR="00E6146E" w:rsidRPr="00B03BE4">
        <w:rPr>
          <w:bCs/>
          <w:sz w:val="26"/>
          <w:szCs w:val="26"/>
          <w:shd w:val="clear" w:color="auto" w:fill="FFFFFF"/>
          <w:lang w:val="en-US"/>
        </w:rPr>
        <w:t>proprietate publică</w:t>
      </w:r>
      <w:r w:rsidR="00E6146E" w:rsidRPr="00B03BE4">
        <w:rPr>
          <w:bCs/>
          <w:sz w:val="26"/>
          <w:szCs w:val="26"/>
          <w:lang w:val="en-US"/>
        </w:rPr>
        <w:t>, indicate la art. 21 alin. (9</w:t>
      </w:r>
      <w:r w:rsidR="00E6146E" w:rsidRPr="00B03BE4">
        <w:rPr>
          <w:bCs/>
          <w:sz w:val="26"/>
          <w:szCs w:val="26"/>
          <w:vertAlign w:val="superscript"/>
          <w:lang w:val="en-US"/>
        </w:rPr>
        <w:t>1</w:t>
      </w:r>
      <w:r w:rsidR="00E6146E" w:rsidRPr="00B03BE4">
        <w:rPr>
          <w:bCs/>
          <w:sz w:val="26"/>
          <w:szCs w:val="26"/>
          <w:lang w:val="en-US"/>
        </w:rPr>
        <w:t xml:space="preserve">) din Legea nr. 29/2018 privind delimitarea proprietății publice, se </w:t>
      </w:r>
      <w:r w:rsidR="00107A80" w:rsidRPr="00B03BE4">
        <w:rPr>
          <w:bCs/>
          <w:sz w:val="26"/>
          <w:szCs w:val="26"/>
          <w:lang w:val="en-US"/>
        </w:rPr>
        <w:t>întocmește</w:t>
      </w:r>
      <w:r w:rsidR="00E6146E" w:rsidRPr="00B03BE4">
        <w:rPr>
          <w:bCs/>
          <w:sz w:val="26"/>
          <w:szCs w:val="26"/>
          <w:lang w:val="en-US"/>
        </w:rPr>
        <w:t xml:space="preserve"> </w:t>
      </w:r>
      <w:r w:rsidR="00E6146E" w:rsidRPr="00B03BE4">
        <w:rPr>
          <w:bCs/>
          <w:sz w:val="26"/>
          <w:szCs w:val="26"/>
          <w:shd w:val="clear" w:color="auto" w:fill="FFFFFF"/>
          <w:lang w:val="en-US"/>
        </w:rPr>
        <w:t xml:space="preserve">în mod masiv </w:t>
      </w:r>
      <w:r w:rsidR="00B37ACA" w:rsidRPr="00B03BE4">
        <w:rPr>
          <w:bCs/>
          <w:sz w:val="26"/>
          <w:szCs w:val="26"/>
          <w:shd w:val="clear" w:color="auto" w:fill="FFFFFF"/>
          <w:lang w:val="en-US"/>
        </w:rPr>
        <w:t>(</w:t>
      </w:r>
      <w:r w:rsidR="00E6146E" w:rsidRPr="00B03BE4">
        <w:rPr>
          <w:bCs/>
          <w:sz w:val="26"/>
          <w:szCs w:val="26"/>
          <w:shd w:val="clear" w:color="auto" w:fill="FFFFFF"/>
          <w:lang w:val="en-US"/>
        </w:rPr>
        <w:t xml:space="preserve">în cadrul Programului de stat de delimitare a bunurilor </w:t>
      </w:r>
      <w:r w:rsidR="001A74F0" w:rsidRPr="00B03BE4">
        <w:rPr>
          <w:bCs/>
          <w:sz w:val="26"/>
          <w:szCs w:val="26"/>
          <w:shd w:val="clear" w:color="auto" w:fill="FFFFFF"/>
          <w:lang w:val="en-US"/>
        </w:rPr>
        <w:t>imobile</w:t>
      </w:r>
      <w:r w:rsidR="00B37ACA" w:rsidRPr="00B03BE4">
        <w:rPr>
          <w:bCs/>
          <w:sz w:val="26"/>
          <w:szCs w:val="26"/>
          <w:shd w:val="clear" w:color="auto" w:fill="FFFFFF"/>
          <w:lang w:val="en-US"/>
        </w:rPr>
        <w:t>)</w:t>
      </w:r>
      <w:r w:rsidR="0011294E" w:rsidRPr="00B03BE4">
        <w:rPr>
          <w:bCs/>
          <w:sz w:val="26"/>
          <w:szCs w:val="26"/>
          <w:shd w:val="clear" w:color="auto" w:fill="FFFFFF"/>
          <w:lang w:val="en-US"/>
        </w:rPr>
        <w:t>,</w:t>
      </w:r>
      <w:r w:rsidR="001A74F0" w:rsidRPr="00B03BE4">
        <w:rPr>
          <w:bCs/>
          <w:sz w:val="26"/>
          <w:szCs w:val="26"/>
          <w:shd w:val="clear" w:color="auto" w:fill="FFFFFF"/>
          <w:lang w:val="en-US"/>
        </w:rPr>
        <w:t xml:space="preserve"> sau selectiv</w:t>
      </w:r>
      <w:r w:rsidR="0036240F" w:rsidRPr="00B03BE4">
        <w:rPr>
          <w:bCs/>
          <w:sz w:val="26"/>
          <w:szCs w:val="26"/>
          <w:shd w:val="clear" w:color="auto" w:fill="FFFFFF"/>
          <w:lang w:val="en-US"/>
        </w:rPr>
        <w:t>/</w:t>
      </w:r>
      <w:r w:rsidR="001A74F0" w:rsidRPr="00B03BE4">
        <w:rPr>
          <w:bCs/>
          <w:sz w:val="26"/>
          <w:szCs w:val="26"/>
          <w:shd w:val="clear" w:color="auto" w:fill="FFFFFF"/>
          <w:lang w:val="en-US"/>
        </w:rPr>
        <w:t xml:space="preserve">masiv </w:t>
      </w:r>
      <w:r w:rsidR="00B37ACA" w:rsidRPr="00B03BE4">
        <w:rPr>
          <w:bCs/>
          <w:sz w:val="26"/>
          <w:szCs w:val="26"/>
          <w:shd w:val="clear" w:color="auto" w:fill="FFFFFF"/>
          <w:lang w:val="en-US"/>
        </w:rPr>
        <w:t>(</w:t>
      </w:r>
      <w:r w:rsidR="001A74F0" w:rsidRPr="00B03BE4">
        <w:rPr>
          <w:bCs/>
          <w:sz w:val="26"/>
          <w:szCs w:val="26"/>
          <w:shd w:val="clear" w:color="auto" w:fill="FFFFFF"/>
          <w:lang w:val="en-US"/>
        </w:rPr>
        <w:t xml:space="preserve">în afara Programului de stat de delimitare a bunurilor </w:t>
      </w:r>
      <w:r w:rsidR="00B37ACA" w:rsidRPr="00B03BE4">
        <w:rPr>
          <w:bCs/>
          <w:sz w:val="26"/>
          <w:szCs w:val="26"/>
          <w:shd w:val="clear" w:color="auto" w:fill="FFFFFF"/>
          <w:lang w:val="en-US"/>
        </w:rPr>
        <w:t>imobile)</w:t>
      </w:r>
      <w:r w:rsidR="00E6146E" w:rsidRPr="00B03BE4">
        <w:rPr>
          <w:bCs/>
          <w:sz w:val="26"/>
          <w:szCs w:val="26"/>
          <w:shd w:val="clear" w:color="auto" w:fill="FFFFFF"/>
          <w:lang w:val="en-US"/>
        </w:rPr>
        <w:t>.</w:t>
      </w:r>
    </w:p>
    <w:p w14:paraId="1F34EF2F" w14:textId="2086ED94" w:rsidR="00240457" w:rsidRPr="00B03BE4" w:rsidRDefault="00C70910" w:rsidP="000116AF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6"/>
          <w:szCs w:val="26"/>
          <w:shd w:val="clear" w:color="auto" w:fill="FFFFFF"/>
          <w:lang w:val="en-US"/>
        </w:rPr>
      </w:pPr>
      <w:r w:rsidRPr="00B03BE4">
        <w:rPr>
          <w:bCs/>
          <w:sz w:val="26"/>
          <w:szCs w:val="26"/>
          <w:shd w:val="clear" w:color="auto" w:fill="FFFFFF"/>
          <w:lang w:val="en-US"/>
        </w:rPr>
        <w:t>90</w:t>
      </w:r>
      <w:r w:rsidRPr="00B03BE4">
        <w:rPr>
          <w:bCs/>
          <w:sz w:val="26"/>
          <w:szCs w:val="26"/>
          <w:shd w:val="clear" w:color="auto" w:fill="FFFFFF"/>
          <w:vertAlign w:val="superscript"/>
          <w:lang w:val="en-US"/>
        </w:rPr>
        <w:t>2</w:t>
      </w:r>
      <w:r w:rsidR="00E6146E" w:rsidRPr="00B03BE4">
        <w:rPr>
          <w:bCs/>
          <w:sz w:val="26"/>
          <w:szCs w:val="26"/>
          <w:shd w:val="clear" w:color="auto" w:fill="FFFFFF"/>
          <w:lang w:val="en-US"/>
        </w:rPr>
        <w:t xml:space="preserve">. </w:t>
      </w:r>
      <w:r w:rsidR="001A74F0" w:rsidRPr="00B03BE4">
        <w:rPr>
          <w:bCs/>
          <w:sz w:val="26"/>
          <w:szCs w:val="26"/>
          <w:shd w:val="clear" w:color="auto" w:fill="FFFFFF"/>
          <w:lang w:val="en-US"/>
        </w:rPr>
        <w:t>Autoritate publică locală</w:t>
      </w:r>
      <w:r w:rsidR="003C48C5" w:rsidRPr="00B03BE4">
        <w:rPr>
          <w:bCs/>
          <w:sz w:val="26"/>
          <w:szCs w:val="26"/>
          <w:shd w:val="clear" w:color="auto" w:fill="FFFFFF"/>
          <w:lang w:val="en-US"/>
        </w:rPr>
        <w:t xml:space="preserve">, </w:t>
      </w:r>
      <w:r w:rsidR="00623504" w:rsidRPr="00B03BE4">
        <w:rPr>
          <w:bCs/>
          <w:sz w:val="26"/>
          <w:szCs w:val="26"/>
          <w:shd w:val="clear" w:color="auto" w:fill="FFFFFF"/>
          <w:lang w:val="en-US"/>
        </w:rPr>
        <w:t>în temeiul</w:t>
      </w:r>
      <w:r w:rsidR="003C48C5" w:rsidRPr="00B03BE4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="00623504" w:rsidRPr="00B03BE4">
        <w:rPr>
          <w:bCs/>
          <w:sz w:val="26"/>
          <w:szCs w:val="26"/>
          <w:shd w:val="clear" w:color="auto" w:fill="FFFFFF"/>
          <w:lang w:val="en-US"/>
        </w:rPr>
        <w:t>actului de inventariere</w:t>
      </w:r>
      <w:r w:rsidR="003C48C5" w:rsidRPr="00B03BE4">
        <w:rPr>
          <w:bCs/>
          <w:sz w:val="26"/>
          <w:szCs w:val="26"/>
          <w:shd w:val="clear" w:color="auto" w:fill="FFFFFF"/>
          <w:lang w:val="en-US"/>
        </w:rPr>
        <w:t>,</w:t>
      </w:r>
      <w:r w:rsidR="006306AB" w:rsidRPr="00B03BE4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="006306AB" w:rsidRPr="00B03BE4">
        <w:rPr>
          <w:bCs/>
          <w:sz w:val="26"/>
          <w:szCs w:val="26"/>
          <w:lang w:val="en-US"/>
        </w:rPr>
        <w:t>identific</w:t>
      </w:r>
      <w:r w:rsidR="006306AB" w:rsidRPr="00B03BE4">
        <w:rPr>
          <w:bCs/>
          <w:sz w:val="26"/>
          <w:szCs w:val="26"/>
          <w:lang w:val="ro-MD"/>
        </w:rPr>
        <w:t>ă</w:t>
      </w:r>
      <w:r w:rsidR="006306AB" w:rsidRPr="00B03BE4">
        <w:rPr>
          <w:bCs/>
          <w:sz w:val="26"/>
          <w:szCs w:val="26"/>
          <w:lang w:val="en-US"/>
        </w:rPr>
        <w:t xml:space="preserve"> terenurile pentru care se întocmește documentația cadastrală</w:t>
      </w:r>
      <w:r w:rsidR="00171AE9" w:rsidRPr="00B03BE4">
        <w:rPr>
          <w:bCs/>
          <w:sz w:val="26"/>
          <w:szCs w:val="26"/>
          <w:lang w:val="en-US"/>
        </w:rPr>
        <w:t>,</w:t>
      </w:r>
      <w:r w:rsidR="005D3CE5" w:rsidRPr="00B03BE4">
        <w:rPr>
          <w:bCs/>
          <w:sz w:val="26"/>
          <w:szCs w:val="26"/>
          <w:lang w:val="en-US"/>
        </w:rPr>
        <w:t xml:space="preserve"> </w:t>
      </w:r>
      <w:r w:rsidR="00623504" w:rsidRPr="00B03BE4">
        <w:rPr>
          <w:bCs/>
          <w:sz w:val="26"/>
          <w:szCs w:val="26"/>
          <w:lang w:val="en-US"/>
        </w:rPr>
        <w:t>în conformitate cu</w:t>
      </w:r>
      <w:r w:rsidR="006306AB" w:rsidRPr="00B03BE4">
        <w:rPr>
          <w:bCs/>
          <w:sz w:val="26"/>
          <w:szCs w:val="26"/>
          <w:lang w:val="en-US"/>
        </w:rPr>
        <w:t xml:space="preserve"> exigențele</w:t>
      </w:r>
      <w:r w:rsidR="00C42172" w:rsidRPr="00B03BE4">
        <w:rPr>
          <w:bCs/>
          <w:sz w:val="26"/>
          <w:szCs w:val="26"/>
          <w:lang w:val="en-US"/>
        </w:rPr>
        <w:t xml:space="preserve"> stabilite</w:t>
      </w:r>
      <w:r w:rsidR="00EF02F3" w:rsidRPr="00B03BE4">
        <w:rPr>
          <w:bCs/>
          <w:sz w:val="26"/>
          <w:szCs w:val="26"/>
          <w:lang w:val="en-US"/>
        </w:rPr>
        <w:t xml:space="preserve"> de leg</w:t>
      </w:r>
      <w:r w:rsidR="00D70D34" w:rsidRPr="00B03BE4">
        <w:rPr>
          <w:bCs/>
          <w:sz w:val="26"/>
          <w:szCs w:val="26"/>
          <w:lang w:val="en-US"/>
        </w:rPr>
        <w:t xml:space="preserve">ea </w:t>
      </w:r>
      <w:r w:rsidR="00B647A9" w:rsidRPr="00B03BE4">
        <w:rPr>
          <w:bCs/>
          <w:sz w:val="26"/>
          <w:szCs w:val="26"/>
          <w:lang w:val="en-US"/>
        </w:rPr>
        <w:t xml:space="preserve">nr. 29/2018 </w:t>
      </w:r>
      <w:r w:rsidR="00623504" w:rsidRPr="00B03BE4">
        <w:rPr>
          <w:bCs/>
          <w:sz w:val="26"/>
          <w:szCs w:val="26"/>
          <w:lang w:val="en-US"/>
        </w:rPr>
        <w:t>și întocmește list</w:t>
      </w:r>
      <w:r w:rsidR="00171AE9" w:rsidRPr="00B03BE4">
        <w:rPr>
          <w:bCs/>
          <w:sz w:val="26"/>
          <w:szCs w:val="26"/>
          <w:lang w:val="en-US"/>
        </w:rPr>
        <w:t>a</w:t>
      </w:r>
      <w:r w:rsidR="00623504" w:rsidRPr="00B03BE4">
        <w:rPr>
          <w:bCs/>
          <w:sz w:val="26"/>
          <w:szCs w:val="26"/>
          <w:lang w:val="en-US"/>
        </w:rPr>
        <w:t xml:space="preserve"> terenurilor </w:t>
      </w:r>
      <w:r w:rsidR="00623504" w:rsidRPr="00B03BE4">
        <w:rPr>
          <w:bCs/>
          <w:sz w:val="26"/>
          <w:szCs w:val="26"/>
          <w:shd w:val="clear" w:color="auto" w:fill="FFFFFF"/>
          <w:lang w:val="en-US"/>
        </w:rPr>
        <w:t xml:space="preserve">proprietate publică a </w:t>
      </w:r>
      <w:r w:rsidR="00623504" w:rsidRPr="00B03BE4">
        <w:rPr>
          <w:bCs/>
          <w:sz w:val="26"/>
          <w:szCs w:val="26"/>
          <w:lang w:val="en-US"/>
        </w:rPr>
        <w:t>unităţii administrativ-teritoriale (delimitate conform art. 21 alin. 9</w:t>
      </w:r>
      <w:r w:rsidR="00623504" w:rsidRPr="00B03BE4">
        <w:rPr>
          <w:bCs/>
          <w:sz w:val="26"/>
          <w:szCs w:val="26"/>
          <w:vertAlign w:val="superscript"/>
          <w:lang w:val="en-US"/>
        </w:rPr>
        <w:t xml:space="preserve">1 </w:t>
      </w:r>
      <w:r w:rsidR="00623504" w:rsidRPr="00B03BE4">
        <w:rPr>
          <w:bCs/>
          <w:sz w:val="26"/>
          <w:szCs w:val="26"/>
          <w:lang w:val="en-US"/>
        </w:rPr>
        <w:t xml:space="preserve">Legii nr. 29/2018 delimitării proprietății publice), </w:t>
      </w:r>
      <w:r w:rsidR="00623504" w:rsidRPr="00B03BE4">
        <w:rPr>
          <w:bCs/>
          <w:sz w:val="26"/>
          <w:szCs w:val="26"/>
          <w:shd w:val="clear" w:color="auto" w:fill="FFFFFF"/>
          <w:lang w:val="en-US"/>
        </w:rPr>
        <w:t>conform anexei nr. 5, care se semnează de primar și specialistul pentru reglementarea regimului proprietății funciare.</w:t>
      </w:r>
    </w:p>
    <w:p w14:paraId="250EFE40" w14:textId="4F529082" w:rsidR="00240457" w:rsidRPr="00B03BE4" w:rsidRDefault="00240457" w:rsidP="00514A49">
      <w:pPr>
        <w:pStyle w:val="cb"/>
        <w:spacing w:line="276" w:lineRule="auto"/>
        <w:ind w:firstLine="567"/>
        <w:jc w:val="both"/>
        <w:rPr>
          <w:b w:val="0"/>
          <w:sz w:val="26"/>
          <w:szCs w:val="26"/>
          <w:shd w:val="clear" w:color="auto" w:fill="FFFFFF"/>
          <w:lang w:val="en-US"/>
        </w:rPr>
      </w:pPr>
      <w:r w:rsidRPr="00B03BE4">
        <w:rPr>
          <w:b w:val="0"/>
          <w:sz w:val="26"/>
          <w:szCs w:val="26"/>
          <w:lang w:val="en-US"/>
        </w:rPr>
        <w:lastRenderedPageBreak/>
        <w:t>90</w:t>
      </w:r>
      <w:r w:rsidRPr="00B03BE4">
        <w:rPr>
          <w:b w:val="0"/>
          <w:sz w:val="26"/>
          <w:szCs w:val="26"/>
          <w:vertAlign w:val="superscript"/>
          <w:lang w:val="en-US"/>
        </w:rPr>
        <w:t>3</w:t>
      </w:r>
      <w:r w:rsidRPr="00B03BE4">
        <w:rPr>
          <w:b w:val="0"/>
          <w:sz w:val="26"/>
          <w:szCs w:val="26"/>
          <w:lang w:val="en-US"/>
        </w:rPr>
        <w:t xml:space="preserve">. </w:t>
      </w:r>
      <w:r w:rsidR="00316A85" w:rsidRPr="00B03BE4">
        <w:rPr>
          <w:b w:val="0"/>
          <w:sz w:val="26"/>
          <w:szCs w:val="26"/>
          <w:lang w:val="en-US"/>
        </w:rPr>
        <w:t>T</w:t>
      </w:r>
      <w:r w:rsidRPr="00B03BE4">
        <w:rPr>
          <w:b w:val="0"/>
          <w:sz w:val="26"/>
          <w:szCs w:val="26"/>
          <w:lang w:val="en-US"/>
        </w:rPr>
        <w:t xml:space="preserve">erenurile </w:t>
      </w:r>
      <w:r w:rsidRPr="00B03BE4">
        <w:rPr>
          <w:b w:val="0"/>
          <w:sz w:val="26"/>
          <w:szCs w:val="26"/>
          <w:shd w:val="clear" w:color="auto" w:fill="FFFFFF"/>
          <w:lang w:val="en-US"/>
        </w:rPr>
        <w:t xml:space="preserve">indicate la </w:t>
      </w:r>
      <w:r w:rsidRPr="00B03BE4">
        <w:rPr>
          <w:b w:val="0"/>
          <w:sz w:val="26"/>
          <w:szCs w:val="26"/>
        </w:rPr>
        <w:t>art. 21 alin. 9</w:t>
      </w:r>
      <w:r w:rsidRPr="00B03BE4">
        <w:rPr>
          <w:b w:val="0"/>
          <w:sz w:val="26"/>
          <w:szCs w:val="26"/>
          <w:vertAlign w:val="superscript"/>
        </w:rPr>
        <w:t xml:space="preserve">1 </w:t>
      </w:r>
      <w:r w:rsidRPr="00B03BE4">
        <w:rPr>
          <w:b w:val="0"/>
          <w:sz w:val="26"/>
          <w:szCs w:val="26"/>
        </w:rPr>
        <w:t xml:space="preserve">lit. (a), </w:t>
      </w:r>
      <w:r w:rsidR="00EB6218" w:rsidRPr="00B03BE4">
        <w:rPr>
          <w:b w:val="0"/>
          <w:sz w:val="26"/>
          <w:szCs w:val="26"/>
        </w:rPr>
        <w:t xml:space="preserve">din </w:t>
      </w:r>
      <w:r w:rsidR="00EB6218" w:rsidRPr="00B03BE4">
        <w:rPr>
          <w:b w:val="0"/>
          <w:sz w:val="26"/>
          <w:szCs w:val="26"/>
          <w:lang w:val="en-US"/>
        </w:rPr>
        <w:t xml:space="preserve">legea nr. 29/2018 </w:t>
      </w:r>
      <w:r w:rsidR="00316A85" w:rsidRPr="00B03BE4">
        <w:rPr>
          <w:b w:val="0"/>
          <w:sz w:val="26"/>
          <w:szCs w:val="26"/>
        </w:rPr>
        <w:t xml:space="preserve">nu se includ în lista </w:t>
      </w:r>
      <w:r w:rsidR="00316A85" w:rsidRPr="00B03BE4">
        <w:rPr>
          <w:b w:val="0"/>
          <w:sz w:val="26"/>
          <w:szCs w:val="26"/>
          <w:lang w:val="en-US"/>
        </w:rPr>
        <w:t xml:space="preserve">terenurilor </w:t>
      </w:r>
      <w:r w:rsidR="00316A85" w:rsidRPr="00B03BE4">
        <w:rPr>
          <w:b w:val="0"/>
          <w:sz w:val="26"/>
          <w:szCs w:val="26"/>
          <w:shd w:val="clear" w:color="auto" w:fill="FFFFFF"/>
          <w:lang w:val="en-US"/>
        </w:rPr>
        <w:t>proprietate publică. D</w:t>
      </w:r>
      <w:r w:rsidRPr="00B03BE4">
        <w:rPr>
          <w:b w:val="0"/>
          <w:sz w:val="26"/>
          <w:szCs w:val="26"/>
          <w:lang w:val="en-US"/>
        </w:rPr>
        <w:t xml:space="preserve">ocumentația cadastrală în vederea înregistrării primare </w:t>
      </w:r>
      <w:r w:rsidRPr="00B03BE4">
        <w:rPr>
          <w:b w:val="0"/>
          <w:sz w:val="26"/>
          <w:szCs w:val="26"/>
        </w:rPr>
        <w:t>se întocmește conform prevederilor R</w:t>
      </w:r>
      <w:r w:rsidRPr="00B03BE4">
        <w:rPr>
          <w:b w:val="0"/>
          <w:sz w:val="26"/>
          <w:szCs w:val="26"/>
          <w:lang w:val="ro-MD"/>
        </w:rPr>
        <w:t xml:space="preserve">egulamentului cu privire la modul efectuării înregistrării primare masive, </w:t>
      </w:r>
      <w:r w:rsidR="008926A8" w:rsidRPr="00B03BE4">
        <w:rPr>
          <w:b w:val="0"/>
          <w:sz w:val="26"/>
          <w:szCs w:val="26"/>
          <w:lang w:val="ro-MD"/>
        </w:rPr>
        <w:t>aprobat prin</w:t>
      </w:r>
      <w:r w:rsidRPr="00B03BE4">
        <w:rPr>
          <w:b w:val="0"/>
          <w:sz w:val="26"/>
          <w:szCs w:val="26"/>
          <w:lang w:val="ro-MD"/>
        </w:rPr>
        <w:t xml:space="preserve"> </w:t>
      </w:r>
      <w:r w:rsidRPr="00B03BE4">
        <w:rPr>
          <w:b w:val="0"/>
          <w:sz w:val="26"/>
          <w:szCs w:val="26"/>
        </w:rPr>
        <w:t>Hot</w:t>
      </w:r>
      <w:r w:rsidRPr="00B03BE4">
        <w:rPr>
          <w:b w:val="0"/>
          <w:sz w:val="26"/>
          <w:szCs w:val="26"/>
          <w:lang w:val="ro-MD"/>
        </w:rPr>
        <w:t>ărîrea Guvernului</w:t>
      </w:r>
      <w:r w:rsidRPr="00B03BE4">
        <w:rPr>
          <w:b w:val="0"/>
          <w:sz w:val="26"/>
          <w:szCs w:val="26"/>
        </w:rPr>
        <w:t xml:space="preserve"> nr. 1030/1998 </w:t>
      </w:r>
      <w:r w:rsidRPr="00B03BE4">
        <w:rPr>
          <w:rStyle w:val="af3"/>
          <w:bCs/>
          <w:sz w:val="26"/>
          <w:szCs w:val="26"/>
        </w:rPr>
        <w:t>despre unele măsuri privind crearea cadastrului bunurilor imobile.</w:t>
      </w:r>
    </w:p>
    <w:p w14:paraId="0E989412" w14:textId="32C60B8A" w:rsidR="00240457" w:rsidRPr="00B03BE4" w:rsidRDefault="00240457" w:rsidP="00514A4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4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. În cazul terenurilor indicate la </w:t>
      </w:r>
      <w:r w:rsidRPr="00B03BE4">
        <w:rPr>
          <w:rFonts w:ascii="Times New Roman" w:hAnsi="Times New Roman" w:cs="Times New Roman"/>
          <w:bCs/>
          <w:sz w:val="26"/>
          <w:szCs w:val="26"/>
        </w:rPr>
        <w:t>art. 21 alin. 9</w:t>
      </w:r>
      <w:r w:rsidRPr="00B03BE4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1 </w:t>
      </w:r>
      <w:r w:rsidRPr="00B03BE4">
        <w:rPr>
          <w:rFonts w:ascii="Times New Roman" w:hAnsi="Times New Roman" w:cs="Times New Roman"/>
          <w:bCs/>
          <w:sz w:val="26"/>
          <w:szCs w:val="26"/>
        </w:rPr>
        <w:t xml:space="preserve">lit. (e), </w:t>
      </w:r>
      <w:r w:rsidR="00FF5F21" w:rsidRPr="00B03BE4">
        <w:rPr>
          <w:rFonts w:ascii="Times New Roman" w:hAnsi="Times New Roman" w:cs="Times New Roman"/>
          <w:bCs/>
          <w:sz w:val="26"/>
          <w:szCs w:val="26"/>
        </w:rPr>
        <w:t xml:space="preserve">din </w:t>
      </w:r>
      <w:r w:rsidR="00FF5F21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legea nr. 29/2018,</w:t>
      </w:r>
      <w:r w:rsidR="00FF5F21" w:rsidRPr="00B03BE4">
        <w:rPr>
          <w:bCs/>
          <w:sz w:val="26"/>
          <w:szCs w:val="26"/>
          <w:lang w:val="en-US"/>
        </w:rPr>
        <w:t xml:space="preserve"> </w:t>
      </w:r>
      <w:r w:rsidRPr="00B03BE4">
        <w:rPr>
          <w:rFonts w:ascii="Times New Roman" w:hAnsi="Times New Roman" w:cs="Times New Roman"/>
          <w:bCs/>
          <w:sz w:val="26"/>
          <w:szCs w:val="26"/>
        </w:rPr>
        <w:t xml:space="preserve">în lista </w:t>
      </w:r>
      <w:r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terenurilor 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proprietate publică se 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vor indica terenurile </w:t>
      </w:r>
      <w:r w:rsidR="0043539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</w:t>
      </w:r>
      <w:r w:rsidR="0043539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nregistrate în registrul bunurilor imobile pe cote-părți (proprietate privată și proprietate publică a </w:t>
      </w:r>
      <w:r w:rsidR="0043539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autorităţii publice locale</w:t>
      </w:r>
      <w:r w:rsidR="0043539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),</w:t>
      </w:r>
      <w:r w:rsidR="0043539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cu indicarea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cot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ei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-p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ă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r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ți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și/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sau supraf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e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ț</w:t>
      </w:r>
      <w:r w:rsidR="00171AE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ei</w:t>
      </w:r>
      <w:r w:rsidR="0043539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deținute</w:t>
      </w:r>
      <w:r w:rsidR="00B112B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de autoritatea publică locală</w:t>
      </w:r>
      <w:r w:rsidR="00FF5F21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în coproprietate</w:t>
      </w:r>
      <w:r w:rsidRPr="00B03BE4">
        <w:rPr>
          <w:rFonts w:ascii="Times New Roman" w:hAnsi="Times New Roman" w:cs="Times New Roman"/>
          <w:bCs/>
          <w:sz w:val="26"/>
          <w:szCs w:val="26"/>
        </w:rPr>
        <w:t>, fără reprezentarea acestora în planul de contur</w:t>
      </w:r>
      <w:r w:rsidR="00815640" w:rsidRPr="00B03BE4">
        <w:rPr>
          <w:rFonts w:ascii="Times New Roman" w:hAnsi="Times New Roman" w:cs="Times New Roman"/>
          <w:bCs/>
          <w:sz w:val="26"/>
          <w:szCs w:val="26"/>
        </w:rPr>
        <w:t xml:space="preserve"> și </w:t>
      </w:r>
      <w:r w:rsidR="00153ECD" w:rsidRPr="00B03BE4">
        <w:rPr>
          <w:rFonts w:ascii="Times New Roman" w:hAnsi="Times New Roman" w:cs="Times New Roman"/>
          <w:bCs/>
          <w:sz w:val="26"/>
          <w:szCs w:val="26"/>
        </w:rPr>
        <w:t xml:space="preserve">planul </w:t>
      </w:r>
      <w:r w:rsidR="00815640" w:rsidRPr="00B03BE4">
        <w:rPr>
          <w:rFonts w:ascii="Times New Roman" w:hAnsi="Times New Roman" w:cs="Times New Roman"/>
          <w:bCs/>
          <w:sz w:val="26"/>
          <w:szCs w:val="26"/>
        </w:rPr>
        <w:t>geometric</w:t>
      </w:r>
      <w:r w:rsidRPr="00B03BE4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FF499A" w14:textId="17D0AD42" w:rsidR="006306AB" w:rsidRPr="00B03BE4" w:rsidRDefault="00C70910" w:rsidP="000116AF">
      <w:pPr>
        <w:pStyle w:val="a8"/>
        <w:spacing w:before="0" w:beforeAutospacing="0" w:after="0" w:afterAutospacing="0" w:line="276" w:lineRule="auto"/>
        <w:ind w:firstLine="567"/>
        <w:jc w:val="both"/>
        <w:rPr>
          <w:bCs/>
          <w:sz w:val="26"/>
          <w:szCs w:val="26"/>
          <w:shd w:val="clear" w:color="auto" w:fill="FFFFFF"/>
          <w:lang w:val="en-US"/>
        </w:rPr>
      </w:pPr>
      <w:r w:rsidRPr="00B03BE4">
        <w:rPr>
          <w:bCs/>
          <w:sz w:val="26"/>
          <w:szCs w:val="26"/>
          <w:shd w:val="clear" w:color="auto" w:fill="FFFFFF"/>
          <w:lang w:val="en-US"/>
        </w:rPr>
        <w:t>90</w:t>
      </w:r>
      <w:r w:rsidR="00A175DC" w:rsidRPr="00B03BE4">
        <w:rPr>
          <w:bCs/>
          <w:sz w:val="26"/>
          <w:szCs w:val="26"/>
          <w:shd w:val="clear" w:color="auto" w:fill="FFFFFF"/>
          <w:vertAlign w:val="superscript"/>
          <w:lang w:val="en-US"/>
        </w:rPr>
        <w:t>5</w:t>
      </w:r>
      <w:r w:rsidR="006306AB" w:rsidRPr="00B03BE4">
        <w:rPr>
          <w:bCs/>
          <w:sz w:val="26"/>
          <w:szCs w:val="26"/>
          <w:lang w:val="en-US"/>
        </w:rPr>
        <w:t xml:space="preserve">. </w:t>
      </w:r>
      <w:r w:rsidR="00E97F82" w:rsidRPr="00B03BE4">
        <w:rPr>
          <w:bCs/>
          <w:sz w:val="26"/>
          <w:szCs w:val="26"/>
          <w:shd w:val="clear" w:color="auto" w:fill="FFFFFF"/>
          <w:lang w:val="en-US"/>
        </w:rPr>
        <w:t xml:space="preserve">După identificarea </w:t>
      </w:r>
      <w:r w:rsidR="005B64AE" w:rsidRPr="00B03BE4">
        <w:rPr>
          <w:bCs/>
          <w:sz w:val="26"/>
          <w:szCs w:val="26"/>
          <w:shd w:val="clear" w:color="auto" w:fill="FFFFFF"/>
          <w:lang w:val="en-US"/>
        </w:rPr>
        <w:t>terenurilor</w:t>
      </w:r>
      <w:r w:rsidR="00E97F82" w:rsidRPr="00B03BE4">
        <w:rPr>
          <w:bCs/>
          <w:sz w:val="26"/>
          <w:szCs w:val="26"/>
          <w:shd w:val="clear" w:color="auto" w:fill="FFFFFF"/>
          <w:lang w:val="en-US"/>
        </w:rPr>
        <w:t>, executantul lucrării, în comun cu reprezentantul autorităţii publice locale, determină hotarele</w:t>
      </w:r>
      <w:r w:rsidR="005C1BD2" w:rsidRPr="00B03BE4">
        <w:rPr>
          <w:bCs/>
          <w:sz w:val="26"/>
          <w:szCs w:val="26"/>
          <w:shd w:val="clear" w:color="auto" w:fill="FFFFFF"/>
          <w:lang w:val="en-US"/>
        </w:rPr>
        <w:t xml:space="preserve"> acestora</w:t>
      </w:r>
      <w:r w:rsidR="006306AB" w:rsidRPr="00B03BE4">
        <w:rPr>
          <w:bCs/>
          <w:sz w:val="26"/>
          <w:szCs w:val="26"/>
          <w:shd w:val="clear" w:color="auto" w:fill="FFFFFF"/>
          <w:lang w:val="en-US"/>
        </w:rPr>
        <w:t>.</w:t>
      </w:r>
    </w:p>
    <w:p w14:paraId="33A58248" w14:textId="23FFF049" w:rsidR="006306AB" w:rsidRPr="00B03BE4" w:rsidRDefault="00C70910" w:rsidP="000116AF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="00A175DC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6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. La </w:t>
      </w:r>
      <w:r w:rsidR="000116A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determinarea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hotarelor se </w:t>
      </w:r>
      <w:r w:rsidR="00C3462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respectă</w:t>
      </w:r>
      <w:r w:rsidR="005E7ED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28731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cerințele</w:t>
      </w:r>
      <w:r w:rsidR="005E7ED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secțiunii a 4-a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5E7ED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și </w:t>
      </w:r>
      <w:r w:rsidR="0028731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a 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următoarel</w:t>
      </w:r>
      <w:r w:rsidR="0028731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or prevederi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:</w:t>
      </w:r>
    </w:p>
    <w:p w14:paraId="6F83DEE4" w14:textId="3C27085B" w:rsidR="006306AB" w:rsidRPr="00B03BE4" w:rsidRDefault="006306AB" w:rsidP="000116A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1) dacă în conformitate cu document</w:t>
      </w:r>
      <w:r w:rsidR="007B48B0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ația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existent</w:t>
      </w:r>
      <w:r w:rsidR="007B48B0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ă</w:t>
      </w:r>
      <w:r w:rsidR="005C1BD2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nu poate fi determinat hotarul terenului</w:t>
      </w:r>
      <w:r w:rsidR="005052E0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delimitat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r w:rsidR="005C1BD2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autoritatea publică locală </w:t>
      </w:r>
      <w:r w:rsidR="008A505D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este responsabilă de </w:t>
      </w:r>
      <w:r w:rsidR="005C1BD2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stabil</w:t>
      </w:r>
      <w:r w:rsidR="008A505D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irea</w:t>
      </w:r>
      <w:r w:rsidR="005C1BD2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hotarul</w:t>
      </w:r>
      <w:r w:rsidR="008A505D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ui</w:t>
      </w:r>
      <w:r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;</w:t>
      </w:r>
    </w:p>
    <w:p w14:paraId="1DF64BC2" w14:textId="1A3ADC44" w:rsidR="006306AB" w:rsidRPr="00B03BE4" w:rsidRDefault="0044545B" w:rsidP="000116AF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2</w:t>
      </w:r>
      <w:r w:rsidR="0008415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)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08415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d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acă terenul </w:t>
      </w:r>
      <w:r w:rsidR="0008415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care se delimitează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:</w:t>
      </w:r>
    </w:p>
    <w:p w14:paraId="0CC51118" w14:textId="1711E537" w:rsidR="006306AB" w:rsidRPr="00B03BE4" w:rsidRDefault="006306AB" w:rsidP="000116AF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a) are hotar comun cu terenul proprietate publică a statului și acest teren nu este </w:t>
      </w:r>
      <w:r w:rsidR="0044545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înregistrat în registrul bunurilor imobile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 hotarul comun între aceste terenuri se stabilește în prezența reprezentantului autorității publice centrale ce administrează terenul proprietate publică în cauză.</w:t>
      </w:r>
      <w:r w:rsidR="00CB599D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</w:p>
    <w:p w14:paraId="7F2D815C" w14:textId="1F0D1D15" w:rsidR="006306AB" w:rsidRPr="00B03BE4" w:rsidRDefault="006306AB" w:rsidP="006306A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b) are hotar comun cu terenul proprietate publică a statului, înregistrat</w:t>
      </w:r>
      <w:r w:rsidR="0044545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în registrul bunurilor imobile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și </w:t>
      </w:r>
      <w:r w:rsidR="0044545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acest hotar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nu generează suprapuneri grafice, coordonarea acestui hotar cu autoritatea publică central</w:t>
      </w:r>
      <w:r w:rsidR="0044545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ă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ce administrează terenul proprietate publică nu este necesară.</w:t>
      </w:r>
      <w:r w:rsidR="00D03E2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Executantul lucrării cadastrale preia coordonatele terenului adiacent</w:t>
      </w:r>
      <w:r w:rsidR="00CF2104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publică a statului</w:t>
      </w:r>
      <w:r w:rsidR="00D03E2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 înregistrat.</w:t>
      </w:r>
    </w:p>
    <w:p w14:paraId="0FC896BE" w14:textId="675C7C81" w:rsidR="006306AB" w:rsidRPr="00B03BE4" w:rsidRDefault="006306AB" w:rsidP="006306A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c) 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conform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documentați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ei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</w:t>
      </w:r>
      <w:r w:rsidR="003C081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din cadastrul funciar aprobată conform situației ultimul</w:t>
      </w:r>
      <w:r w:rsidR="008E733C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ui</w:t>
      </w:r>
      <w:r w:rsidR="003C081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an de evidență</w:t>
      </w:r>
      <w:r w:rsidR="00AB2F9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,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are modul de modul de folosință ”pășuni sau fînețe”</w:t>
      </w:r>
      <w:r w:rsidR="008E733C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,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iar conform situației </w:t>
      </w:r>
      <w:r w:rsidR="000276C6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de facto,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este teren împădurit, </w:t>
      </w:r>
      <w:r w:rsidR="008E733C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e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xecutantul lucrării cadastrale </w:t>
      </w:r>
      <w:r w:rsidR="003C081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descrie neconformitățile constatate în actul de constatare și 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informează autoritatea publică locală</w:t>
      </w:r>
      <w:r w:rsidR="00B0038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.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Autoritatea publică locală va 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asigura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aprobarea documentației cadastrale conform situației din teren, cu aprobarea concomitentă a documentației cadastrale și modificarea destinației/modului de folosință a terenului.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În cazul refuzului aprobării modific</w:t>
      </w:r>
      <w:r w:rsidR="000276C6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ă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r</w:t>
      </w:r>
      <w:r w:rsidR="000276C6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>ii</w:t>
      </w:r>
      <w:r w:rsidR="003E41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ro-MD"/>
        </w:rPr>
        <w:t xml:space="preserve"> destinației/modului de folosință a terenului, acest teren se exclude din procedura de delimitare.</w:t>
      </w:r>
    </w:p>
    <w:p w14:paraId="644176D5" w14:textId="654B45B6" w:rsidR="00617D25" w:rsidRPr="00B03BE4" w:rsidRDefault="00AF676E" w:rsidP="006306A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="001A4366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7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. </w:t>
      </w:r>
      <w:r w:rsidR="000D335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Urmare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0D335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determinării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hotarelor se </w:t>
      </w:r>
      <w:r w:rsidR="000D335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întocmește planul de contur</w:t>
      </w:r>
      <w:r w:rsidR="00261AA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</w:t>
      </w:r>
      <w:r w:rsidR="000D335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0D335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conform </w:t>
      </w:r>
      <w:r w:rsidR="00327A3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preved</w:t>
      </w:r>
      <w:r w:rsidR="00AB6FD7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</w:t>
      </w:r>
      <w:r w:rsidR="00327A3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rilor pct. 44 – </w:t>
      </w:r>
      <w:r w:rsidR="00B450FC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pct. </w:t>
      </w:r>
      <w:r w:rsidR="00327A3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45</w:t>
      </w:r>
      <w:r w:rsidR="00617D2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166F331" w14:textId="4732C6AC" w:rsidR="00BF0597" w:rsidRPr="00B03BE4" w:rsidRDefault="00617D25" w:rsidP="00617D2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90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</w:rPr>
        <w:t>8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Un exemplar a planului de contur (în cazul executării lucrărilor de delimitare în mod masiv) sau planul de contur elaborat (în cazul executării lucrărilor de delimitare în mod selectiv), 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se semnează de primar, specialistul pentru reglementarea regimului proprietății funciare, executantul lucrării cadastrale</w:t>
      </w:r>
      <w:r w:rsidR="00261AA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.</w:t>
      </w:r>
    </w:p>
    <w:p w14:paraId="428A374C" w14:textId="6AB8C147" w:rsidR="006306AB" w:rsidRPr="00B03BE4" w:rsidRDefault="00AF676E" w:rsidP="006306A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="00617D2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9</w:t>
      </w:r>
      <w:r w:rsidR="002A2AB1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. </w:t>
      </w:r>
      <w:r w:rsidR="00261AA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n cazul </w:t>
      </w:r>
      <w:r w:rsidR="00A56F8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executării lucrărilor de delimitare în mod</w:t>
      </w:r>
      <w:r w:rsidR="00BE467D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selectiv), dacă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1277F2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adiacent terenului supus delimitării, au fost</w:t>
      </w:r>
      <w:r w:rsidR="00D23FA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identificate 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terenu</w:t>
      </w:r>
      <w:r w:rsidR="00D23FA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ri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proprietate publică a statului</w:t>
      </w:r>
      <w:r w:rsidR="001072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</w:t>
      </w:r>
      <w:r w:rsidR="001072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ne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înregistrat</w:t>
      </w:r>
      <w:r w:rsidR="00D23FA9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e</w:t>
      </w:r>
      <w:r w:rsidR="0010721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în registrul bunurilor imobile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– </w:t>
      </w:r>
      <w:r w:rsidR="001277F2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planul de contur se coordonează </w:t>
      </w:r>
      <w:r w:rsidR="0019252D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cu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reprezentantul autorităţii publice centrale care administrează terenul </w:t>
      </w:r>
      <w:r w:rsidR="001277F2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proprietate a statului 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în cauză.</w:t>
      </w:r>
    </w:p>
    <w:p w14:paraId="5D9F4717" w14:textId="6EA25279" w:rsidR="00DA132E" w:rsidRPr="00B03BE4" w:rsidRDefault="00AF676E" w:rsidP="00C93F2D">
      <w:pPr>
        <w:shd w:val="clear" w:color="auto" w:fill="FFFFFF"/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="00617D25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10</w:t>
      </w:r>
      <w:r w:rsidR="00C93F2D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 Drept urmare</w:t>
      </w:r>
      <w:r w:rsidR="00DA132E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executantul lucrării cadastrale, întocmește planul geometric </w:t>
      </w:r>
      <w:r w:rsidR="001A2619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conform prevederilor Secțiunii a 5-a </w:t>
      </w:r>
      <w:r w:rsidR="00DA132E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și lista </w:t>
      </w:r>
      <w:r w:rsidR="00DA132E" w:rsidRPr="00B03BE4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terenurilor </w:t>
      </w:r>
      <w:r w:rsidR="00DA132E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proprietate publică </w:t>
      </w:r>
      <w:r w:rsidR="00C93F2D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a </w:t>
      </w:r>
      <w:r w:rsidR="00C93F2D" w:rsidRPr="00B03BE4">
        <w:rPr>
          <w:rFonts w:ascii="Times New Roman" w:hAnsi="Times New Roman" w:cs="Times New Roman"/>
          <w:bCs/>
          <w:sz w:val="26"/>
          <w:szCs w:val="26"/>
          <w:lang w:val="en-US" w:eastAsia="ru-RU"/>
        </w:rPr>
        <w:t>unităţii administrativ-</w:t>
      </w:r>
      <w:r w:rsidR="00C93F2D" w:rsidRPr="00B03BE4">
        <w:rPr>
          <w:rFonts w:ascii="Times New Roman" w:hAnsi="Times New Roman" w:cs="Times New Roman"/>
          <w:bCs/>
          <w:sz w:val="26"/>
          <w:szCs w:val="26"/>
          <w:lang w:val="en-US" w:eastAsia="ru-RU"/>
        </w:rPr>
        <w:lastRenderedPageBreak/>
        <w:t>teritoriale</w:t>
      </w:r>
      <w:r w:rsidR="00C93F2D" w:rsidRPr="00B03B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132E" w:rsidRPr="00B03BE4">
        <w:rPr>
          <w:rFonts w:ascii="Times New Roman" w:hAnsi="Times New Roman" w:cs="Times New Roman"/>
          <w:bCs/>
          <w:sz w:val="26"/>
          <w:szCs w:val="26"/>
        </w:rPr>
        <w:t>(delimitate conform art. 21 alin. 9</w:t>
      </w:r>
      <w:r w:rsidR="00DA132E" w:rsidRPr="00B03BE4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1 </w:t>
      </w:r>
      <w:r w:rsidR="00DA132E" w:rsidRPr="00B03BE4">
        <w:rPr>
          <w:rFonts w:ascii="Times New Roman" w:hAnsi="Times New Roman" w:cs="Times New Roman"/>
          <w:bCs/>
          <w:sz w:val="26"/>
          <w:szCs w:val="26"/>
        </w:rPr>
        <w:t>Legii nr. 29/201</w:t>
      </w:r>
      <w:r w:rsidR="00DA132E" w:rsidRPr="00B03BE4">
        <w:rPr>
          <w:rFonts w:ascii="Times New Roman" w:hAnsi="Times New Roman" w:cs="Times New Roman"/>
          <w:bCs/>
          <w:sz w:val="26"/>
          <w:szCs w:val="26"/>
          <w:lang w:val="en-US"/>
        </w:rPr>
        <w:t>8</w:t>
      </w:r>
      <w:r w:rsidR="00DA132E" w:rsidRPr="00B03BE4">
        <w:rPr>
          <w:rFonts w:ascii="Times New Roman" w:hAnsi="Times New Roman" w:cs="Times New Roman"/>
          <w:bCs/>
          <w:sz w:val="26"/>
          <w:szCs w:val="26"/>
        </w:rPr>
        <w:t xml:space="preserve"> delimitării proprietății publice)</w:t>
      </w:r>
      <w:r w:rsidR="00C93F2D" w:rsidRPr="00B03BE4">
        <w:rPr>
          <w:rFonts w:ascii="Times New Roman" w:hAnsi="Times New Roman" w:cs="Times New Roman"/>
          <w:bCs/>
          <w:sz w:val="26"/>
          <w:szCs w:val="26"/>
        </w:rPr>
        <w:t>,</w:t>
      </w:r>
      <w:r w:rsidR="00DA132E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DA132E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conform anexei nr. 5</w:t>
      </w:r>
      <w:r w:rsidR="00F13C7E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 care se semnează de primar, specialistul pentru reglementarea regimului proprietății funciare, executantul lucrării cadastrale</w:t>
      </w:r>
      <w:r w:rsidR="00C93F2D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.</w:t>
      </w:r>
    </w:p>
    <w:p w14:paraId="793FDEFD" w14:textId="7FE1C63C" w:rsidR="006F03C3" w:rsidRPr="00B03BE4" w:rsidRDefault="00AF676E" w:rsidP="00C93F2D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="00A545C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1</w:t>
      </w:r>
      <w:r w:rsidR="00DD253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1</w:t>
      </w:r>
      <w:r w:rsidR="006306AB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 Executantul lucrării cadastrale întocmește r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aportul lucrării: nota explicativă, Lista bunurilor imobile proprietate publică a </w:t>
      </w:r>
      <w:r w:rsidR="006306AB" w:rsidRPr="00B03BE4">
        <w:rPr>
          <w:rFonts w:ascii="Times New Roman" w:hAnsi="Times New Roman" w:cs="Times New Roman"/>
          <w:bCs/>
          <w:sz w:val="26"/>
          <w:szCs w:val="26"/>
          <w:lang w:val="en-US" w:eastAsia="ru-RU"/>
        </w:rPr>
        <w:t>unităţii administrativ-teritoriale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, </w:t>
      </w:r>
      <w:r w:rsidR="00DD253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planul de contur (după caz: masiv sau selectiv), 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actul de constatare</w:t>
      </w:r>
      <w:r w:rsidR="00C01A8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(</w:t>
      </w:r>
      <w:r w:rsidR="0096266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în </w:t>
      </w:r>
      <w:r w:rsidR="00C01A8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caz</w:t>
      </w:r>
      <w:r w:rsidR="0096266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ul constatării neconformităților</w:t>
      </w:r>
      <w:r w:rsidR="00C01A8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)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 planul geometric</w:t>
      </w:r>
      <w:r w:rsidR="00501E4F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 (după caz: masiv sau selectiv)</w:t>
      </w:r>
      <w:r w:rsidR="006306AB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, raportul măsurărilor terestre (în cazul măsurătorilor terestre)</w:t>
      </w:r>
      <w:r w:rsidR="00C01A8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. </w:t>
      </w:r>
    </w:p>
    <w:p w14:paraId="5E4F48A1" w14:textId="2890CB21" w:rsidR="006306AB" w:rsidRPr="00B03BE4" w:rsidRDefault="00AF676E" w:rsidP="00C93F2D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1</w:t>
      </w:r>
      <w:r w:rsidR="00DD253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2</w:t>
      </w:r>
      <w:r w:rsidR="006F03C3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 xml:space="preserve">. </w:t>
      </w:r>
      <w:r w:rsidR="006306AB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Raportul lucrării cadastrale se depune către ÎP”Cadastru” </w:t>
      </w:r>
      <w:r w:rsidR="00C01A88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spre</w:t>
      </w:r>
      <w:r w:rsidR="006306AB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recepţie</w:t>
      </w:r>
      <w:r w:rsidR="00C01A88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="006306AB" w:rsidRPr="00B03BE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cu anexarea raportului lucrării şi a pachetului digital.</w:t>
      </w:r>
    </w:p>
    <w:p w14:paraId="55B0B524" w14:textId="474E4FF7" w:rsidR="006306AB" w:rsidRPr="005D1404" w:rsidRDefault="00AF676E" w:rsidP="00A05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90</w:t>
      </w:r>
      <w:r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1</w:t>
      </w:r>
      <w:r w:rsidR="00DD2538" w:rsidRPr="00B03BE4">
        <w:rPr>
          <w:rFonts w:ascii="Times New Roman" w:hAnsi="Times New Roman" w:cs="Times New Roman"/>
          <w:bCs/>
          <w:sz w:val="26"/>
          <w:szCs w:val="26"/>
          <w:shd w:val="clear" w:color="auto" w:fill="FFFFFF"/>
          <w:vertAlign w:val="superscript"/>
          <w:lang w:val="en-US"/>
        </w:rPr>
        <w:t>3</w:t>
      </w:r>
      <w:r w:rsidR="006306AB" w:rsidRPr="00B03BE4">
        <w:rPr>
          <w:rFonts w:ascii="Times New Roman" w:hAnsi="Times New Roman" w:cs="Times New Roman"/>
          <w:bCs/>
          <w:sz w:val="26"/>
          <w:szCs w:val="26"/>
          <w:lang w:val="en-US" w:eastAsia="ru-RU"/>
        </w:rPr>
        <w:t>. După recepţionarea raportului lucrării, executantul lucrărilor cadastrale transmite materialele spre aprobare, autorităţii publice locale de nivelul întîi</w:t>
      </w:r>
      <w:r w:rsidR="006306AB" w:rsidRPr="005D1404">
        <w:rPr>
          <w:rFonts w:ascii="Times New Roman" w:hAnsi="Times New Roman" w:cs="Times New Roman"/>
          <w:sz w:val="26"/>
          <w:szCs w:val="26"/>
          <w:lang w:val="en-US" w:eastAsia="ru-RU"/>
        </w:rPr>
        <w:t>.</w:t>
      </w:r>
    </w:p>
    <w:p w14:paraId="6788BEC6" w14:textId="77777777" w:rsidR="006306AB" w:rsidRPr="005D1404" w:rsidRDefault="006306AB" w:rsidP="005D5A40">
      <w:pPr>
        <w:tabs>
          <w:tab w:val="left" w:pos="5640"/>
          <w:tab w:val="left" w:pos="5880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11BE68CA" w14:textId="5BDE81A2" w:rsidR="00E67CAE" w:rsidRPr="005D1404" w:rsidRDefault="00287F17" w:rsidP="005D1404">
      <w:pPr>
        <w:tabs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CA0D15" w:rsidRPr="005D14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CA0D15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CAE" w:rsidRPr="005D1404">
        <w:rPr>
          <w:rFonts w:ascii="Times New Roman" w:eastAsia="Times New Roman" w:hAnsi="Times New Roman" w:cs="Times New Roman"/>
          <w:sz w:val="26"/>
          <w:szCs w:val="26"/>
          <w:lang w:eastAsia="ru-RU"/>
        </w:rPr>
        <w:t>Prezenta hotărâre intră în vigoare la data publicării în Monitorul Oficial al Republicii Moldova.</w:t>
      </w:r>
    </w:p>
    <w:p w14:paraId="1FEC831E" w14:textId="77777777" w:rsidR="00A0008F" w:rsidRPr="005D1404" w:rsidRDefault="00A0008F" w:rsidP="00E67CAE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93194" w14:textId="77777777" w:rsidR="00EC3F10" w:rsidRDefault="00EC3F10" w:rsidP="00E67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7663DCC7" w14:textId="7B6C417C" w:rsidR="00956E4D" w:rsidRPr="00426865" w:rsidRDefault="00E67CAE" w:rsidP="00E67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Prim-ministru</w:t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</w:r>
      <w:r w:rsidRPr="0042686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     </w:t>
      </w:r>
    </w:p>
    <w:p w14:paraId="5DB8D977" w14:textId="77777777" w:rsidR="00127FD2" w:rsidRPr="00426865" w:rsidRDefault="00127FD2" w:rsidP="00E67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CEF2B" w14:textId="2BD6CFCB" w:rsidR="00E67CAE" w:rsidRPr="00426865" w:rsidRDefault="00E67CAE" w:rsidP="00956E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Contrasemnează:</w:t>
      </w:r>
    </w:p>
    <w:p w14:paraId="2DE73B50" w14:textId="7791B18E" w:rsidR="00316A2F" w:rsidRDefault="00E67CAE" w:rsidP="00552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Ministrul </w:t>
      </w:r>
      <w:r w:rsidR="00127FD2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dezvolt</w:t>
      </w:r>
      <w:r w:rsidR="00127FD2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ării economice și </w:t>
      </w:r>
      <w:r w:rsidR="00127FD2"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digitalizării</w:t>
      </w:r>
      <w:r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4268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sectPr w:rsidR="00316A2F" w:rsidSect="0000011B">
      <w:pgSz w:w="11910" w:h="16840"/>
      <w:pgMar w:top="709" w:right="709" w:bottom="568" w:left="1418" w:header="709" w:footer="10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5FBF" w14:textId="77777777" w:rsidR="00CF3587" w:rsidRDefault="00CF3587" w:rsidP="00BB7D24">
      <w:pPr>
        <w:spacing w:after="0" w:line="240" w:lineRule="auto"/>
      </w:pPr>
      <w:r>
        <w:separator/>
      </w:r>
    </w:p>
  </w:endnote>
  <w:endnote w:type="continuationSeparator" w:id="0">
    <w:p w14:paraId="038580B9" w14:textId="77777777" w:rsidR="00CF3587" w:rsidRDefault="00CF3587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5B97" w14:textId="77777777" w:rsidR="00CF3587" w:rsidRDefault="00CF3587" w:rsidP="00BB7D24">
      <w:pPr>
        <w:spacing w:after="0" w:line="240" w:lineRule="auto"/>
      </w:pPr>
      <w:r>
        <w:separator/>
      </w:r>
    </w:p>
  </w:footnote>
  <w:footnote w:type="continuationSeparator" w:id="0">
    <w:p w14:paraId="309616CB" w14:textId="77777777" w:rsidR="00CF3587" w:rsidRDefault="00CF3587" w:rsidP="00BB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80"/>
    <w:multiLevelType w:val="hybridMultilevel"/>
    <w:tmpl w:val="C85E3432"/>
    <w:lvl w:ilvl="0" w:tplc="ADA87E1A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153E97"/>
    <w:multiLevelType w:val="hybridMultilevel"/>
    <w:tmpl w:val="3976B9C2"/>
    <w:lvl w:ilvl="0" w:tplc="0BA88128">
      <w:start w:val="1454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6733"/>
    <w:multiLevelType w:val="hybridMultilevel"/>
    <w:tmpl w:val="C41E3F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0EEC"/>
    <w:multiLevelType w:val="hybridMultilevel"/>
    <w:tmpl w:val="E2B6F3A8"/>
    <w:lvl w:ilvl="0" w:tplc="360CCB8C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94662"/>
    <w:multiLevelType w:val="hybridMultilevel"/>
    <w:tmpl w:val="A3DCD102"/>
    <w:lvl w:ilvl="0" w:tplc="E188A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5268E0"/>
    <w:multiLevelType w:val="hybridMultilevel"/>
    <w:tmpl w:val="72AE1E90"/>
    <w:lvl w:ilvl="0" w:tplc="C93EF60C">
      <w:start w:val="1"/>
      <w:numFmt w:val="decimal"/>
      <w:lvlText w:val="%1)"/>
      <w:lvlJc w:val="left"/>
      <w:pPr>
        <w:ind w:left="1512" w:hanging="945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27CE"/>
    <w:multiLevelType w:val="hybridMultilevel"/>
    <w:tmpl w:val="20968080"/>
    <w:lvl w:ilvl="0" w:tplc="24343BA4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9F39CE"/>
    <w:multiLevelType w:val="hybridMultilevel"/>
    <w:tmpl w:val="9E80FB34"/>
    <w:lvl w:ilvl="0" w:tplc="D9E6E8C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9811AE"/>
    <w:multiLevelType w:val="hybridMultilevel"/>
    <w:tmpl w:val="8F007D60"/>
    <w:lvl w:ilvl="0" w:tplc="65A03C1C">
      <w:start w:val="1"/>
      <w:numFmt w:val="decimal"/>
      <w:lvlText w:val="%1)"/>
      <w:lvlJc w:val="left"/>
      <w:pPr>
        <w:ind w:left="0" w:hanging="360"/>
      </w:pPr>
      <w:rPr>
        <w:rFonts w:hint="default"/>
        <w:b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BB14527"/>
    <w:multiLevelType w:val="hybridMultilevel"/>
    <w:tmpl w:val="5FB89B66"/>
    <w:lvl w:ilvl="0" w:tplc="313078A2">
      <w:start w:val="19"/>
      <w:numFmt w:val="decimal"/>
      <w:lvlText w:val="%1)"/>
      <w:lvlJc w:val="left"/>
      <w:pPr>
        <w:ind w:left="957" w:hanging="390"/>
      </w:pPr>
      <w:rPr>
        <w:rFonts w:hint="default"/>
        <w:b/>
        <w:sz w:val="28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CB4F59"/>
    <w:multiLevelType w:val="hybridMultilevel"/>
    <w:tmpl w:val="0E984846"/>
    <w:lvl w:ilvl="0" w:tplc="CD5E2DA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22E2C8C"/>
    <w:multiLevelType w:val="hybridMultilevel"/>
    <w:tmpl w:val="ED8A8C8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9C3DA6"/>
    <w:multiLevelType w:val="hybridMultilevel"/>
    <w:tmpl w:val="6EB203E6"/>
    <w:lvl w:ilvl="0" w:tplc="A32ECBE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F233C"/>
    <w:multiLevelType w:val="hybridMultilevel"/>
    <w:tmpl w:val="FF62F988"/>
    <w:lvl w:ilvl="0" w:tplc="9786740A">
      <w:start w:val="1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9D50F0"/>
    <w:multiLevelType w:val="hybridMultilevel"/>
    <w:tmpl w:val="1AA2372C"/>
    <w:lvl w:ilvl="0" w:tplc="0409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11D6130"/>
    <w:multiLevelType w:val="hybridMultilevel"/>
    <w:tmpl w:val="94AAA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23A9"/>
    <w:multiLevelType w:val="hybridMultilevel"/>
    <w:tmpl w:val="BCFA6020"/>
    <w:lvl w:ilvl="0" w:tplc="A6CA1C58">
      <w:start w:val="2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01140">
    <w:abstractNumId w:val="2"/>
  </w:num>
  <w:num w:numId="2" w16cid:durableId="1546987889">
    <w:abstractNumId w:val="16"/>
  </w:num>
  <w:num w:numId="3" w16cid:durableId="782312399">
    <w:abstractNumId w:val="7"/>
  </w:num>
  <w:num w:numId="4" w16cid:durableId="1981574625">
    <w:abstractNumId w:val="17"/>
  </w:num>
  <w:num w:numId="5" w16cid:durableId="1785614686">
    <w:abstractNumId w:val="21"/>
  </w:num>
  <w:num w:numId="6" w16cid:durableId="1081682970">
    <w:abstractNumId w:val="3"/>
  </w:num>
  <w:num w:numId="7" w16cid:durableId="713961908">
    <w:abstractNumId w:val="12"/>
  </w:num>
  <w:num w:numId="8" w16cid:durableId="1840079076">
    <w:abstractNumId w:val="18"/>
  </w:num>
  <w:num w:numId="9" w16cid:durableId="994605922">
    <w:abstractNumId w:val="6"/>
  </w:num>
  <w:num w:numId="10" w16cid:durableId="972830382">
    <w:abstractNumId w:val="13"/>
  </w:num>
  <w:num w:numId="11" w16cid:durableId="184834587">
    <w:abstractNumId w:val="14"/>
  </w:num>
  <w:num w:numId="12" w16cid:durableId="1882400592">
    <w:abstractNumId w:val="4"/>
  </w:num>
  <w:num w:numId="13" w16cid:durableId="1012881121">
    <w:abstractNumId w:val="10"/>
  </w:num>
  <w:num w:numId="14" w16cid:durableId="31348448">
    <w:abstractNumId w:val="19"/>
  </w:num>
  <w:num w:numId="15" w16cid:durableId="510487917">
    <w:abstractNumId w:val="11"/>
  </w:num>
  <w:num w:numId="16" w16cid:durableId="178279254">
    <w:abstractNumId w:val="9"/>
  </w:num>
  <w:num w:numId="17" w16cid:durableId="382220891">
    <w:abstractNumId w:val="20"/>
  </w:num>
  <w:num w:numId="18" w16cid:durableId="592857083">
    <w:abstractNumId w:val="8"/>
  </w:num>
  <w:num w:numId="19" w16cid:durableId="350107092">
    <w:abstractNumId w:val="0"/>
  </w:num>
  <w:num w:numId="20" w16cid:durableId="623579866">
    <w:abstractNumId w:val="5"/>
  </w:num>
  <w:num w:numId="21" w16cid:durableId="2140416181">
    <w:abstractNumId w:val="15"/>
  </w:num>
  <w:num w:numId="22" w16cid:durableId="1937128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D4"/>
    <w:rsid w:val="00000105"/>
    <w:rsid w:val="0000011B"/>
    <w:rsid w:val="00000E4F"/>
    <w:rsid w:val="00001080"/>
    <w:rsid w:val="0000140B"/>
    <w:rsid w:val="00005D4F"/>
    <w:rsid w:val="00006E23"/>
    <w:rsid w:val="000116AF"/>
    <w:rsid w:val="000146A2"/>
    <w:rsid w:val="00016A1D"/>
    <w:rsid w:val="00020A6D"/>
    <w:rsid w:val="00024197"/>
    <w:rsid w:val="00026951"/>
    <w:rsid w:val="000276C6"/>
    <w:rsid w:val="000277C7"/>
    <w:rsid w:val="00027FF6"/>
    <w:rsid w:val="000301A3"/>
    <w:rsid w:val="000330F8"/>
    <w:rsid w:val="000349D0"/>
    <w:rsid w:val="0003745B"/>
    <w:rsid w:val="000378F2"/>
    <w:rsid w:val="000406B1"/>
    <w:rsid w:val="00043182"/>
    <w:rsid w:val="0004514E"/>
    <w:rsid w:val="000453B3"/>
    <w:rsid w:val="0004682A"/>
    <w:rsid w:val="00047807"/>
    <w:rsid w:val="00050124"/>
    <w:rsid w:val="00053113"/>
    <w:rsid w:val="00054E34"/>
    <w:rsid w:val="00056468"/>
    <w:rsid w:val="00057A64"/>
    <w:rsid w:val="0006110D"/>
    <w:rsid w:val="00061FAF"/>
    <w:rsid w:val="00062201"/>
    <w:rsid w:val="00063391"/>
    <w:rsid w:val="0006367E"/>
    <w:rsid w:val="00067191"/>
    <w:rsid w:val="00073935"/>
    <w:rsid w:val="000744FA"/>
    <w:rsid w:val="0007486A"/>
    <w:rsid w:val="000749C6"/>
    <w:rsid w:val="00076EDD"/>
    <w:rsid w:val="0008037E"/>
    <w:rsid w:val="00083CD6"/>
    <w:rsid w:val="00084154"/>
    <w:rsid w:val="00085C8A"/>
    <w:rsid w:val="00091900"/>
    <w:rsid w:val="00091C67"/>
    <w:rsid w:val="00093EA3"/>
    <w:rsid w:val="00094890"/>
    <w:rsid w:val="00094A86"/>
    <w:rsid w:val="00095D3F"/>
    <w:rsid w:val="00097C6E"/>
    <w:rsid w:val="000A4838"/>
    <w:rsid w:val="000A49F6"/>
    <w:rsid w:val="000A51DF"/>
    <w:rsid w:val="000A55C6"/>
    <w:rsid w:val="000A57AB"/>
    <w:rsid w:val="000B3612"/>
    <w:rsid w:val="000C069F"/>
    <w:rsid w:val="000C07B8"/>
    <w:rsid w:val="000C4169"/>
    <w:rsid w:val="000C4653"/>
    <w:rsid w:val="000C4FBA"/>
    <w:rsid w:val="000C63FF"/>
    <w:rsid w:val="000C69BF"/>
    <w:rsid w:val="000C7726"/>
    <w:rsid w:val="000D335F"/>
    <w:rsid w:val="000D397A"/>
    <w:rsid w:val="000D5910"/>
    <w:rsid w:val="000D6038"/>
    <w:rsid w:val="000E32BF"/>
    <w:rsid w:val="000E75B1"/>
    <w:rsid w:val="000F10F6"/>
    <w:rsid w:val="000F248F"/>
    <w:rsid w:val="000F27A7"/>
    <w:rsid w:val="000F3824"/>
    <w:rsid w:val="000F6CD7"/>
    <w:rsid w:val="000F740B"/>
    <w:rsid w:val="000F7B5E"/>
    <w:rsid w:val="001000E2"/>
    <w:rsid w:val="00100266"/>
    <w:rsid w:val="00101CA2"/>
    <w:rsid w:val="0010258A"/>
    <w:rsid w:val="001049C3"/>
    <w:rsid w:val="001063F7"/>
    <w:rsid w:val="00107213"/>
    <w:rsid w:val="00107A80"/>
    <w:rsid w:val="00111C6F"/>
    <w:rsid w:val="0011294E"/>
    <w:rsid w:val="00114841"/>
    <w:rsid w:val="00114BF4"/>
    <w:rsid w:val="00116AD0"/>
    <w:rsid w:val="00120BA4"/>
    <w:rsid w:val="00123183"/>
    <w:rsid w:val="00123AB8"/>
    <w:rsid w:val="00125C3A"/>
    <w:rsid w:val="001277F2"/>
    <w:rsid w:val="00127FD2"/>
    <w:rsid w:val="00130212"/>
    <w:rsid w:val="00131991"/>
    <w:rsid w:val="00132DB7"/>
    <w:rsid w:val="00135CEB"/>
    <w:rsid w:val="001377FB"/>
    <w:rsid w:val="001410FC"/>
    <w:rsid w:val="00141956"/>
    <w:rsid w:val="00143B7F"/>
    <w:rsid w:val="00144521"/>
    <w:rsid w:val="001459A1"/>
    <w:rsid w:val="00150E84"/>
    <w:rsid w:val="00152247"/>
    <w:rsid w:val="00152ED4"/>
    <w:rsid w:val="00153ECD"/>
    <w:rsid w:val="00154379"/>
    <w:rsid w:val="00157FE8"/>
    <w:rsid w:val="00162C54"/>
    <w:rsid w:val="00162EF8"/>
    <w:rsid w:val="00163714"/>
    <w:rsid w:val="00163737"/>
    <w:rsid w:val="00165608"/>
    <w:rsid w:val="00167385"/>
    <w:rsid w:val="001679A0"/>
    <w:rsid w:val="001716EF"/>
    <w:rsid w:val="00171AE9"/>
    <w:rsid w:val="0017532B"/>
    <w:rsid w:val="001838A1"/>
    <w:rsid w:val="00191092"/>
    <w:rsid w:val="00191138"/>
    <w:rsid w:val="00191A1F"/>
    <w:rsid w:val="0019252D"/>
    <w:rsid w:val="00193EAE"/>
    <w:rsid w:val="00195E0B"/>
    <w:rsid w:val="00196946"/>
    <w:rsid w:val="001A03E8"/>
    <w:rsid w:val="001A0DC8"/>
    <w:rsid w:val="001A1DFB"/>
    <w:rsid w:val="001A2619"/>
    <w:rsid w:val="001A267E"/>
    <w:rsid w:val="001A3888"/>
    <w:rsid w:val="001A4005"/>
    <w:rsid w:val="001A4366"/>
    <w:rsid w:val="001A6ED3"/>
    <w:rsid w:val="001A74F0"/>
    <w:rsid w:val="001B09D2"/>
    <w:rsid w:val="001B36DE"/>
    <w:rsid w:val="001B38DC"/>
    <w:rsid w:val="001B40DA"/>
    <w:rsid w:val="001B64D3"/>
    <w:rsid w:val="001C06EA"/>
    <w:rsid w:val="001C2557"/>
    <w:rsid w:val="001C3354"/>
    <w:rsid w:val="001C3BCF"/>
    <w:rsid w:val="001C5B13"/>
    <w:rsid w:val="001C5BA0"/>
    <w:rsid w:val="001C7827"/>
    <w:rsid w:val="001D279D"/>
    <w:rsid w:val="001D3781"/>
    <w:rsid w:val="001D4458"/>
    <w:rsid w:val="001D5B07"/>
    <w:rsid w:val="001D6F92"/>
    <w:rsid w:val="001D79F4"/>
    <w:rsid w:val="001E31F3"/>
    <w:rsid w:val="001E56EC"/>
    <w:rsid w:val="001E6DF7"/>
    <w:rsid w:val="001E7691"/>
    <w:rsid w:val="001F3932"/>
    <w:rsid w:val="001F4B10"/>
    <w:rsid w:val="001F5625"/>
    <w:rsid w:val="00201E83"/>
    <w:rsid w:val="0020598A"/>
    <w:rsid w:val="00213710"/>
    <w:rsid w:val="00215354"/>
    <w:rsid w:val="00217DE5"/>
    <w:rsid w:val="00221EC2"/>
    <w:rsid w:val="002253F0"/>
    <w:rsid w:val="002356A5"/>
    <w:rsid w:val="00240457"/>
    <w:rsid w:val="00241348"/>
    <w:rsid w:val="00241374"/>
    <w:rsid w:val="00241BC8"/>
    <w:rsid w:val="00242B29"/>
    <w:rsid w:val="00243F5E"/>
    <w:rsid w:val="00245DFE"/>
    <w:rsid w:val="002463DF"/>
    <w:rsid w:val="00246A89"/>
    <w:rsid w:val="0025150B"/>
    <w:rsid w:val="00252CE0"/>
    <w:rsid w:val="00257CA1"/>
    <w:rsid w:val="00261AA8"/>
    <w:rsid w:val="0026218C"/>
    <w:rsid w:val="00274E00"/>
    <w:rsid w:val="00275069"/>
    <w:rsid w:val="002760F1"/>
    <w:rsid w:val="0028183B"/>
    <w:rsid w:val="00281B84"/>
    <w:rsid w:val="00284BDC"/>
    <w:rsid w:val="00287315"/>
    <w:rsid w:val="00287F17"/>
    <w:rsid w:val="00290531"/>
    <w:rsid w:val="002909DF"/>
    <w:rsid w:val="0029317A"/>
    <w:rsid w:val="00294C6B"/>
    <w:rsid w:val="00295945"/>
    <w:rsid w:val="0029632B"/>
    <w:rsid w:val="002A0BA6"/>
    <w:rsid w:val="002A2AB1"/>
    <w:rsid w:val="002A4407"/>
    <w:rsid w:val="002A71DC"/>
    <w:rsid w:val="002A7288"/>
    <w:rsid w:val="002A7864"/>
    <w:rsid w:val="002A7A08"/>
    <w:rsid w:val="002A7B96"/>
    <w:rsid w:val="002B1645"/>
    <w:rsid w:val="002B22D2"/>
    <w:rsid w:val="002B3D69"/>
    <w:rsid w:val="002B3E28"/>
    <w:rsid w:val="002C14C6"/>
    <w:rsid w:val="002C30A5"/>
    <w:rsid w:val="002C3D33"/>
    <w:rsid w:val="002C7535"/>
    <w:rsid w:val="002D039D"/>
    <w:rsid w:val="002D059B"/>
    <w:rsid w:val="002D15E3"/>
    <w:rsid w:val="002D3C43"/>
    <w:rsid w:val="002D4A0E"/>
    <w:rsid w:val="002D7284"/>
    <w:rsid w:val="002E0C51"/>
    <w:rsid w:val="002E7703"/>
    <w:rsid w:val="002F0186"/>
    <w:rsid w:val="002F1BEA"/>
    <w:rsid w:val="002F2AA9"/>
    <w:rsid w:val="002F3B4C"/>
    <w:rsid w:val="002F3E00"/>
    <w:rsid w:val="002F60E3"/>
    <w:rsid w:val="002F622A"/>
    <w:rsid w:val="002F7868"/>
    <w:rsid w:val="0030147E"/>
    <w:rsid w:val="00302C67"/>
    <w:rsid w:val="00306B13"/>
    <w:rsid w:val="00310837"/>
    <w:rsid w:val="003109B3"/>
    <w:rsid w:val="00310EDF"/>
    <w:rsid w:val="0031428A"/>
    <w:rsid w:val="0031561C"/>
    <w:rsid w:val="00315985"/>
    <w:rsid w:val="00316A2F"/>
    <w:rsid w:val="00316A85"/>
    <w:rsid w:val="00321AA5"/>
    <w:rsid w:val="00323349"/>
    <w:rsid w:val="00323EC2"/>
    <w:rsid w:val="00326054"/>
    <w:rsid w:val="00327492"/>
    <w:rsid w:val="00327A3B"/>
    <w:rsid w:val="003302D1"/>
    <w:rsid w:val="00330596"/>
    <w:rsid w:val="00335B9E"/>
    <w:rsid w:val="00341157"/>
    <w:rsid w:val="0034127A"/>
    <w:rsid w:val="00343E9A"/>
    <w:rsid w:val="00345482"/>
    <w:rsid w:val="00345AC8"/>
    <w:rsid w:val="00345C10"/>
    <w:rsid w:val="0034625F"/>
    <w:rsid w:val="00347133"/>
    <w:rsid w:val="00350793"/>
    <w:rsid w:val="00352013"/>
    <w:rsid w:val="003526C6"/>
    <w:rsid w:val="0035288E"/>
    <w:rsid w:val="00353B9E"/>
    <w:rsid w:val="00353D07"/>
    <w:rsid w:val="0035405E"/>
    <w:rsid w:val="00357210"/>
    <w:rsid w:val="00357751"/>
    <w:rsid w:val="0036240F"/>
    <w:rsid w:val="0036435D"/>
    <w:rsid w:val="00364E01"/>
    <w:rsid w:val="00365A77"/>
    <w:rsid w:val="00367811"/>
    <w:rsid w:val="0036797C"/>
    <w:rsid w:val="00370304"/>
    <w:rsid w:val="00374F9E"/>
    <w:rsid w:val="00375F92"/>
    <w:rsid w:val="00376800"/>
    <w:rsid w:val="00376820"/>
    <w:rsid w:val="00376FA8"/>
    <w:rsid w:val="0037738F"/>
    <w:rsid w:val="003813D4"/>
    <w:rsid w:val="0038303B"/>
    <w:rsid w:val="00385EA1"/>
    <w:rsid w:val="00390226"/>
    <w:rsid w:val="00391318"/>
    <w:rsid w:val="003A3FD7"/>
    <w:rsid w:val="003A47FA"/>
    <w:rsid w:val="003A4DA1"/>
    <w:rsid w:val="003A5671"/>
    <w:rsid w:val="003A5855"/>
    <w:rsid w:val="003A6CFD"/>
    <w:rsid w:val="003B1C0F"/>
    <w:rsid w:val="003B238A"/>
    <w:rsid w:val="003B2765"/>
    <w:rsid w:val="003B29F1"/>
    <w:rsid w:val="003B3F85"/>
    <w:rsid w:val="003B4644"/>
    <w:rsid w:val="003B5748"/>
    <w:rsid w:val="003B5F21"/>
    <w:rsid w:val="003B6149"/>
    <w:rsid w:val="003C0815"/>
    <w:rsid w:val="003C2E54"/>
    <w:rsid w:val="003C39AD"/>
    <w:rsid w:val="003C48C5"/>
    <w:rsid w:val="003C6EBB"/>
    <w:rsid w:val="003C7193"/>
    <w:rsid w:val="003D4D52"/>
    <w:rsid w:val="003D7DE0"/>
    <w:rsid w:val="003D7F7F"/>
    <w:rsid w:val="003E4113"/>
    <w:rsid w:val="003F23BF"/>
    <w:rsid w:val="003F4009"/>
    <w:rsid w:val="003F4632"/>
    <w:rsid w:val="003F508F"/>
    <w:rsid w:val="0040046F"/>
    <w:rsid w:val="00402DCF"/>
    <w:rsid w:val="00404C39"/>
    <w:rsid w:val="004055A7"/>
    <w:rsid w:val="00406A33"/>
    <w:rsid w:val="004075A2"/>
    <w:rsid w:val="00407DA4"/>
    <w:rsid w:val="00410E56"/>
    <w:rsid w:val="00413168"/>
    <w:rsid w:val="00414945"/>
    <w:rsid w:val="004153E2"/>
    <w:rsid w:val="00415CBC"/>
    <w:rsid w:val="00416EEE"/>
    <w:rsid w:val="00420B15"/>
    <w:rsid w:val="00423FB8"/>
    <w:rsid w:val="00424353"/>
    <w:rsid w:val="0042616B"/>
    <w:rsid w:val="00426209"/>
    <w:rsid w:val="00426865"/>
    <w:rsid w:val="004269B7"/>
    <w:rsid w:val="00427DBC"/>
    <w:rsid w:val="00431015"/>
    <w:rsid w:val="004312BE"/>
    <w:rsid w:val="00431D62"/>
    <w:rsid w:val="00433C9A"/>
    <w:rsid w:val="00435394"/>
    <w:rsid w:val="00436472"/>
    <w:rsid w:val="00437C0E"/>
    <w:rsid w:val="004418E6"/>
    <w:rsid w:val="00443CEB"/>
    <w:rsid w:val="00444CD1"/>
    <w:rsid w:val="0044545B"/>
    <w:rsid w:val="00446805"/>
    <w:rsid w:val="00457462"/>
    <w:rsid w:val="00462A73"/>
    <w:rsid w:val="00462CA7"/>
    <w:rsid w:val="004646F2"/>
    <w:rsid w:val="00464E04"/>
    <w:rsid w:val="0046556D"/>
    <w:rsid w:val="004673AC"/>
    <w:rsid w:val="00471032"/>
    <w:rsid w:val="00475A0F"/>
    <w:rsid w:val="00475D8E"/>
    <w:rsid w:val="00480153"/>
    <w:rsid w:val="0048380D"/>
    <w:rsid w:val="0048456D"/>
    <w:rsid w:val="0048464D"/>
    <w:rsid w:val="004847E3"/>
    <w:rsid w:val="0048495A"/>
    <w:rsid w:val="0049232E"/>
    <w:rsid w:val="004A0630"/>
    <w:rsid w:val="004A2693"/>
    <w:rsid w:val="004A4ACE"/>
    <w:rsid w:val="004A53FC"/>
    <w:rsid w:val="004A5517"/>
    <w:rsid w:val="004A5D8A"/>
    <w:rsid w:val="004B09AE"/>
    <w:rsid w:val="004B16AE"/>
    <w:rsid w:val="004B1EC1"/>
    <w:rsid w:val="004B2073"/>
    <w:rsid w:val="004B2565"/>
    <w:rsid w:val="004B2769"/>
    <w:rsid w:val="004B2DD0"/>
    <w:rsid w:val="004B383C"/>
    <w:rsid w:val="004B3EF4"/>
    <w:rsid w:val="004B52AF"/>
    <w:rsid w:val="004C5EA4"/>
    <w:rsid w:val="004C63DD"/>
    <w:rsid w:val="004D004C"/>
    <w:rsid w:val="004D08F2"/>
    <w:rsid w:val="004D1CB2"/>
    <w:rsid w:val="004D23E9"/>
    <w:rsid w:val="004D252A"/>
    <w:rsid w:val="004D3034"/>
    <w:rsid w:val="004D54EF"/>
    <w:rsid w:val="004D787B"/>
    <w:rsid w:val="004E0FBA"/>
    <w:rsid w:val="004E1E11"/>
    <w:rsid w:val="004E1F8E"/>
    <w:rsid w:val="004E2A5C"/>
    <w:rsid w:val="004E3AA1"/>
    <w:rsid w:val="004E3B82"/>
    <w:rsid w:val="004E433B"/>
    <w:rsid w:val="004E63FB"/>
    <w:rsid w:val="004F0021"/>
    <w:rsid w:val="004F0D4E"/>
    <w:rsid w:val="004F2D39"/>
    <w:rsid w:val="004F406B"/>
    <w:rsid w:val="004F4475"/>
    <w:rsid w:val="004F4559"/>
    <w:rsid w:val="004F4990"/>
    <w:rsid w:val="004F6F9E"/>
    <w:rsid w:val="004F769C"/>
    <w:rsid w:val="00501E4F"/>
    <w:rsid w:val="00504ABA"/>
    <w:rsid w:val="005052E0"/>
    <w:rsid w:val="005062C8"/>
    <w:rsid w:val="005127A7"/>
    <w:rsid w:val="00512A5F"/>
    <w:rsid w:val="00514A49"/>
    <w:rsid w:val="00515F0C"/>
    <w:rsid w:val="0051619C"/>
    <w:rsid w:val="00520C85"/>
    <w:rsid w:val="005213E5"/>
    <w:rsid w:val="0052147A"/>
    <w:rsid w:val="00522382"/>
    <w:rsid w:val="00523051"/>
    <w:rsid w:val="005237E4"/>
    <w:rsid w:val="00525DFA"/>
    <w:rsid w:val="0053022D"/>
    <w:rsid w:val="00531B56"/>
    <w:rsid w:val="0053388D"/>
    <w:rsid w:val="00534AE9"/>
    <w:rsid w:val="00543677"/>
    <w:rsid w:val="0054451B"/>
    <w:rsid w:val="00545748"/>
    <w:rsid w:val="00547B23"/>
    <w:rsid w:val="00552A03"/>
    <w:rsid w:val="00554ED8"/>
    <w:rsid w:val="005600CB"/>
    <w:rsid w:val="00560148"/>
    <w:rsid w:val="00563D28"/>
    <w:rsid w:val="00564F4B"/>
    <w:rsid w:val="005669CA"/>
    <w:rsid w:val="00573E7E"/>
    <w:rsid w:val="005740F5"/>
    <w:rsid w:val="0057420D"/>
    <w:rsid w:val="00574320"/>
    <w:rsid w:val="0057524E"/>
    <w:rsid w:val="00582070"/>
    <w:rsid w:val="00583471"/>
    <w:rsid w:val="00583683"/>
    <w:rsid w:val="00584B87"/>
    <w:rsid w:val="005871A3"/>
    <w:rsid w:val="005872C7"/>
    <w:rsid w:val="0059004E"/>
    <w:rsid w:val="00591871"/>
    <w:rsid w:val="00592E5D"/>
    <w:rsid w:val="00593AE4"/>
    <w:rsid w:val="0059535F"/>
    <w:rsid w:val="00595BC0"/>
    <w:rsid w:val="00595F8B"/>
    <w:rsid w:val="00596260"/>
    <w:rsid w:val="005A43C5"/>
    <w:rsid w:val="005A59C5"/>
    <w:rsid w:val="005A5BB8"/>
    <w:rsid w:val="005B2ADE"/>
    <w:rsid w:val="005B3684"/>
    <w:rsid w:val="005B3E56"/>
    <w:rsid w:val="005B5F63"/>
    <w:rsid w:val="005B60CD"/>
    <w:rsid w:val="005B64AE"/>
    <w:rsid w:val="005C000C"/>
    <w:rsid w:val="005C1BD2"/>
    <w:rsid w:val="005C2F5B"/>
    <w:rsid w:val="005C3818"/>
    <w:rsid w:val="005C4747"/>
    <w:rsid w:val="005C4C26"/>
    <w:rsid w:val="005C5387"/>
    <w:rsid w:val="005D06B5"/>
    <w:rsid w:val="005D1404"/>
    <w:rsid w:val="005D3CE5"/>
    <w:rsid w:val="005D51A0"/>
    <w:rsid w:val="005D5686"/>
    <w:rsid w:val="005D5A40"/>
    <w:rsid w:val="005D5D87"/>
    <w:rsid w:val="005D7C64"/>
    <w:rsid w:val="005E39CE"/>
    <w:rsid w:val="005E6DF2"/>
    <w:rsid w:val="005E7802"/>
    <w:rsid w:val="005E7ED4"/>
    <w:rsid w:val="005F014E"/>
    <w:rsid w:val="005F385E"/>
    <w:rsid w:val="005F595B"/>
    <w:rsid w:val="005F6723"/>
    <w:rsid w:val="00601C7E"/>
    <w:rsid w:val="00603FBC"/>
    <w:rsid w:val="00606005"/>
    <w:rsid w:val="006073FC"/>
    <w:rsid w:val="00611173"/>
    <w:rsid w:val="00611205"/>
    <w:rsid w:val="00611C27"/>
    <w:rsid w:val="00612109"/>
    <w:rsid w:val="006121F5"/>
    <w:rsid w:val="0061277B"/>
    <w:rsid w:val="00613C43"/>
    <w:rsid w:val="00613EBA"/>
    <w:rsid w:val="006141E4"/>
    <w:rsid w:val="00614FCD"/>
    <w:rsid w:val="00616F6F"/>
    <w:rsid w:val="006170CB"/>
    <w:rsid w:val="00617AD3"/>
    <w:rsid w:val="00617D25"/>
    <w:rsid w:val="0062145F"/>
    <w:rsid w:val="00623504"/>
    <w:rsid w:val="00624241"/>
    <w:rsid w:val="00625F67"/>
    <w:rsid w:val="0062703A"/>
    <w:rsid w:val="00627993"/>
    <w:rsid w:val="006302ED"/>
    <w:rsid w:val="006306AB"/>
    <w:rsid w:val="00635BA1"/>
    <w:rsid w:val="00640340"/>
    <w:rsid w:val="006413AC"/>
    <w:rsid w:val="006420D0"/>
    <w:rsid w:val="0064624B"/>
    <w:rsid w:val="006512E7"/>
    <w:rsid w:val="00651B71"/>
    <w:rsid w:val="00651BF8"/>
    <w:rsid w:val="006548D2"/>
    <w:rsid w:val="00657BDD"/>
    <w:rsid w:val="0066339A"/>
    <w:rsid w:val="006634F3"/>
    <w:rsid w:val="00663AC2"/>
    <w:rsid w:val="00672EEE"/>
    <w:rsid w:val="00674433"/>
    <w:rsid w:val="00675365"/>
    <w:rsid w:val="006823FB"/>
    <w:rsid w:val="0068512C"/>
    <w:rsid w:val="00686484"/>
    <w:rsid w:val="00687F0E"/>
    <w:rsid w:val="00690DB0"/>
    <w:rsid w:val="006917A1"/>
    <w:rsid w:val="00691EEA"/>
    <w:rsid w:val="00693757"/>
    <w:rsid w:val="006959C8"/>
    <w:rsid w:val="00695B1C"/>
    <w:rsid w:val="00696E36"/>
    <w:rsid w:val="006A0A2D"/>
    <w:rsid w:val="006A5095"/>
    <w:rsid w:val="006A6C50"/>
    <w:rsid w:val="006B0D60"/>
    <w:rsid w:val="006B33F9"/>
    <w:rsid w:val="006B6F01"/>
    <w:rsid w:val="006B797D"/>
    <w:rsid w:val="006C2640"/>
    <w:rsid w:val="006C6BC4"/>
    <w:rsid w:val="006D093A"/>
    <w:rsid w:val="006D4E6F"/>
    <w:rsid w:val="006D4F45"/>
    <w:rsid w:val="006D5B32"/>
    <w:rsid w:val="006D5F0E"/>
    <w:rsid w:val="006E09CA"/>
    <w:rsid w:val="006E534A"/>
    <w:rsid w:val="006E5A26"/>
    <w:rsid w:val="006E73A1"/>
    <w:rsid w:val="006F03C3"/>
    <w:rsid w:val="006F25A4"/>
    <w:rsid w:val="006F34E7"/>
    <w:rsid w:val="006F6A8C"/>
    <w:rsid w:val="007014C4"/>
    <w:rsid w:val="00703669"/>
    <w:rsid w:val="00705137"/>
    <w:rsid w:val="00707376"/>
    <w:rsid w:val="0071040D"/>
    <w:rsid w:val="007127BE"/>
    <w:rsid w:val="007148F1"/>
    <w:rsid w:val="00714DFB"/>
    <w:rsid w:val="00715B58"/>
    <w:rsid w:val="007251F0"/>
    <w:rsid w:val="00726EBB"/>
    <w:rsid w:val="007325D2"/>
    <w:rsid w:val="007329EB"/>
    <w:rsid w:val="00732FAB"/>
    <w:rsid w:val="0073335D"/>
    <w:rsid w:val="00734F9A"/>
    <w:rsid w:val="00740051"/>
    <w:rsid w:val="00740FEE"/>
    <w:rsid w:val="00741FF2"/>
    <w:rsid w:val="00743FE6"/>
    <w:rsid w:val="00745E2D"/>
    <w:rsid w:val="00746827"/>
    <w:rsid w:val="00754120"/>
    <w:rsid w:val="007557C7"/>
    <w:rsid w:val="00756012"/>
    <w:rsid w:val="00764E6D"/>
    <w:rsid w:val="00766050"/>
    <w:rsid w:val="0076690C"/>
    <w:rsid w:val="007674E2"/>
    <w:rsid w:val="00772333"/>
    <w:rsid w:val="00772B0F"/>
    <w:rsid w:val="007732D2"/>
    <w:rsid w:val="00773C61"/>
    <w:rsid w:val="00774ADF"/>
    <w:rsid w:val="00776AE4"/>
    <w:rsid w:val="007801CD"/>
    <w:rsid w:val="00781AF0"/>
    <w:rsid w:val="00781B68"/>
    <w:rsid w:val="00783641"/>
    <w:rsid w:val="00784310"/>
    <w:rsid w:val="00792008"/>
    <w:rsid w:val="00792D8C"/>
    <w:rsid w:val="007963AD"/>
    <w:rsid w:val="007A0380"/>
    <w:rsid w:val="007A36F6"/>
    <w:rsid w:val="007A4669"/>
    <w:rsid w:val="007A520D"/>
    <w:rsid w:val="007B0AC2"/>
    <w:rsid w:val="007B1FD2"/>
    <w:rsid w:val="007B2852"/>
    <w:rsid w:val="007B3597"/>
    <w:rsid w:val="007B48B0"/>
    <w:rsid w:val="007B6780"/>
    <w:rsid w:val="007C040E"/>
    <w:rsid w:val="007C296B"/>
    <w:rsid w:val="007C4912"/>
    <w:rsid w:val="007C5694"/>
    <w:rsid w:val="007C60C9"/>
    <w:rsid w:val="007D08E0"/>
    <w:rsid w:val="007D15E0"/>
    <w:rsid w:val="007D2CEE"/>
    <w:rsid w:val="007D2FAC"/>
    <w:rsid w:val="007D31F1"/>
    <w:rsid w:val="007D3BB9"/>
    <w:rsid w:val="007D4B24"/>
    <w:rsid w:val="007D5CD8"/>
    <w:rsid w:val="007E426F"/>
    <w:rsid w:val="007E7E30"/>
    <w:rsid w:val="007F002D"/>
    <w:rsid w:val="007F317B"/>
    <w:rsid w:val="007F4AD9"/>
    <w:rsid w:val="00812379"/>
    <w:rsid w:val="008142A6"/>
    <w:rsid w:val="00815640"/>
    <w:rsid w:val="00815F42"/>
    <w:rsid w:val="00816C86"/>
    <w:rsid w:val="0081757D"/>
    <w:rsid w:val="00824344"/>
    <w:rsid w:val="00824BE7"/>
    <w:rsid w:val="00827C4A"/>
    <w:rsid w:val="008302C0"/>
    <w:rsid w:val="00830ED0"/>
    <w:rsid w:val="00832DB9"/>
    <w:rsid w:val="00834286"/>
    <w:rsid w:val="0083465D"/>
    <w:rsid w:val="00836672"/>
    <w:rsid w:val="00842161"/>
    <w:rsid w:val="00842345"/>
    <w:rsid w:val="00844F42"/>
    <w:rsid w:val="00846E08"/>
    <w:rsid w:val="008516A9"/>
    <w:rsid w:val="008523B0"/>
    <w:rsid w:val="00854E2E"/>
    <w:rsid w:val="00856A9F"/>
    <w:rsid w:val="00861172"/>
    <w:rsid w:val="008617E6"/>
    <w:rsid w:val="00862923"/>
    <w:rsid w:val="00865B75"/>
    <w:rsid w:val="00867FB6"/>
    <w:rsid w:val="00877F46"/>
    <w:rsid w:val="0088069B"/>
    <w:rsid w:val="008856E8"/>
    <w:rsid w:val="008857E6"/>
    <w:rsid w:val="008868D4"/>
    <w:rsid w:val="0088756F"/>
    <w:rsid w:val="008911D6"/>
    <w:rsid w:val="008926A8"/>
    <w:rsid w:val="00893472"/>
    <w:rsid w:val="00895275"/>
    <w:rsid w:val="00895B9D"/>
    <w:rsid w:val="00896C0E"/>
    <w:rsid w:val="0089705D"/>
    <w:rsid w:val="00897757"/>
    <w:rsid w:val="008A045F"/>
    <w:rsid w:val="008A3ED6"/>
    <w:rsid w:val="008A505D"/>
    <w:rsid w:val="008A6590"/>
    <w:rsid w:val="008B306C"/>
    <w:rsid w:val="008B3D6B"/>
    <w:rsid w:val="008B4CD7"/>
    <w:rsid w:val="008B568B"/>
    <w:rsid w:val="008B5765"/>
    <w:rsid w:val="008B724C"/>
    <w:rsid w:val="008C0A6A"/>
    <w:rsid w:val="008C26A5"/>
    <w:rsid w:val="008C2F8B"/>
    <w:rsid w:val="008C6CF0"/>
    <w:rsid w:val="008D08D2"/>
    <w:rsid w:val="008D3CBF"/>
    <w:rsid w:val="008D5521"/>
    <w:rsid w:val="008D69C5"/>
    <w:rsid w:val="008E1A40"/>
    <w:rsid w:val="008E2105"/>
    <w:rsid w:val="008E287B"/>
    <w:rsid w:val="008E3A0D"/>
    <w:rsid w:val="008E3B97"/>
    <w:rsid w:val="008E45EC"/>
    <w:rsid w:val="008E498B"/>
    <w:rsid w:val="008E69A9"/>
    <w:rsid w:val="008E733C"/>
    <w:rsid w:val="008F09B9"/>
    <w:rsid w:val="008F13DE"/>
    <w:rsid w:val="008F49A1"/>
    <w:rsid w:val="008F6AFA"/>
    <w:rsid w:val="008F7977"/>
    <w:rsid w:val="008F7AAA"/>
    <w:rsid w:val="00901938"/>
    <w:rsid w:val="00903A83"/>
    <w:rsid w:val="00905438"/>
    <w:rsid w:val="009073C5"/>
    <w:rsid w:val="00910077"/>
    <w:rsid w:val="009102C6"/>
    <w:rsid w:val="0091305C"/>
    <w:rsid w:val="009134E2"/>
    <w:rsid w:val="00914D61"/>
    <w:rsid w:val="00916FA1"/>
    <w:rsid w:val="00920CEF"/>
    <w:rsid w:val="009230D6"/>
    <w:rsid w:val="00925A39"/>
    <w:rsid w:val="00926FB4"/>
    <w:rsid w:val="0092782F"/>
    <w:rsid w:val="00927E9A"/>
    <w:rsid w:val="00933117"/>
    <w:rsid w:val="009347C1"/>
    <w:rsid w:val="009357A8"/>
    <w:rsid w:val="009360AC"/>
    <w:rsid w:val="00941248"/>
    <w:rsid w:val="00942169"/>
    <w:rsid w:val="00942245"/>
    <w:rsid w:val="0094568D"/>
    <w:rsid w:val="00947044"/>
    <w:rsid w:val="00950187"/>
    <w:rsid w:val="00956E4D"/>
    <w:rsid w:val="00957153"/>
    <w:rsid w:val="0096266B"/>
    <w:rsid w:val="009633F5"/>
    <w:rsid w:val="009648B2"/>
    <w:rsid w:val="00966342"/>
    <w:rsid w:val="009700D2"/>
    <w:rsid w:val="00973E6B"/>
    <w:rsid w:val="00982524"/>
    <w:rsid w:val="00985B1B"/>
    <w:rsid w:val="00986382"/>
    <w:rsid w:val="009878A3"/>
    <w:rsid w:val="009879D8"/>
    <w:rsid w:val="00990161"/>
    <w:rsid w:val="00992D4E"/>
    <w:rsid w:val="00993A05"/>
    <w:rsid w:val="00993F35"/>
    <w:rsid w:val="00994061"/>
    <w:rsid w:val="00994A2F"/>
    <w:rsid w:val="0099527C"/>
    <w:rsid w:val="009957D0"/>
    <w:rsid w:val="009A09B3"/>
    <w:rsid w:val="009A2B4E"/>
    <w:rsid w:val="009A58E4"/>
    <w:rsid w:val="009A77B8"/>
    <w:rsid w:val="009B0282"/>
    <w:rsid w:val="009B3C4F"/>
    <w:rsid w:val="009B5667"/>
    <w:rsid w:val="009B582D"/>
    <w:rsid w:val="009B5A88"/>
    <w:rsid w:val="009B5B0D"/>
    <w:rsid w:val="009C0918"/>
    <w:rsid w:val="009C1D3E"/>
    <w:rsid w:val="009C2E4F"/>
    <w:rsid w:val="009C559B"/>
    <w:rsid w:val="009C6781"/>
    <w:rsid w:val="009C7114"/>
    <w:rsid w:val="009D0E8F"/>
    <w:rsid w:val="009D378F"/>
    <w:rsid w:val="009D58B6"/>
    <w:rsid w:val="009D6138"/>
    <w:rsid w:val="009D6644"/>
    <w:rsid w:val="009D7B39"/>
    <w:rsid w:val="009E366C"/>
    <w:rsid w:val="009E3C0F"/>
    <w:rsid w:val="009F1115"/>
    <w:rsid w:val="009F1820"/>
    <w:rsid w:val="009F1AE8"/>
    <w:rsid w:val="009F1C48"/>
    <w:rsid w:val="009F35D5"/>
    <w:rsid w:val="009F3A94"/>
    <w:rsid w:val="009F3AAF"/>
    <w:rsid w:val="009F4B97"/>
    <w:rsid w:val="009F5506"/>
    <w:rsid w:val="009F5D8B"/>
    <w:rsid w:val="009F6806"/>
    <w:rsid w:val="00A0008F"/>
    <w:rsid w:val="00A02666"/>
    <w:rsid w:val="00A028B6"/>
    <w:rsid w:val="00A03A58"/>
    <w:rsid w:val="00A05630"/>
    <w:rsid w:val="00A059D7"/>
    <w:rsid w:val="00A05B7B"/>
    <w:rsid w:val="00A06AEB"/>
    <w:rsid w:val="00A07978"/>
    <w:rsid w:val="00A122DF"/>
    <w:rsid w:val="00A12B7D"/>
    <w:rsid w:val="00A139D0"/>
    <w:rsid w:val="00A13D0C"/>
    <w:rsid w:val="00A1424E"/>
    <w:rsid w:val="00A148AF"/>
    <w:rsid w:val="00A1537C"/>
    <w:rsid w:val="00A15780"/>
    <w:rsid w:val="00A175DC"/>
    <w:rsid w:val="00A233BD"/>
    <w:rsid w:val="00A2466D"/>
    <w:rsid w:val="00A250BA"/>
    <w:rsid w:val="00A25D6B"/>
    <w:rsid w:val="00A272AF"/>
    <w:rsid w:val="00A32A59"/>
    <w:rsid w:val="00A33442"/>
    <w:rsid w:val="00A3433B"/>
    <w:rsid w:val="00A35226"/>
    <w:rsid w:val="00A367BD"/>
    <w:rsid w:val="00A37A16"/>
    <w:rsid w:val="00A37F37"/>
    <w:rsid w:val="00A43D80"/>
    <w:rsid w:val="00A441F3"/>
    <w:rsid w:val="00A50D82"/>
    <w:rsid w:val="00A51E64"/>
    <w:rsid w:val="00A542F5"/>
    <w:rsid w:val="00A545CF"/>
    <w:rsid w:val="00A54B84"/>
    <w:rsid w:val="00A56C66"/>
    <w:rsid w:val="00A56F8F"/>
    <w:rsid w:val="00A618A6"/>
    <w:rsid w:val="00A63C76"/>
    <w:rsid w:val="00A6685B"/>
    <w:rsid w:val="00A6773C"/>
    <w:rsid w:val="00A67CBC"/>
    <w:rsid w:val="00A72338"/>
    <w:rsid w:val="00A730F9"/>
    <w:rsid w:val="00A736D8"/>
    <w:rsid w:val="00A76063"/>
    <w:rsid w:val="00A7725F"/>
    <w:rsid w:val="00A80A03"/>
    <w:rsid w:val="00A816D6"/>
    <w:rsid w:val="00A8243B"/>
    <w:rsid w:val="00A8401B"/>
    <w:rsid w:val="00A8592A"/>
    <w:rsid w:val="00A865AD"/>
    <w:rsid w:val="00A8787C"/>
    <w:rsid w:val="00A92A5E"/>
    <w:rsid w:val="00A9396D"/>
    <w:rsid w:val="00A96D2C"/>
    <w:rsid w:val="00AA0A3B"/>
    <w:rsid w:val="00AA5886"/>
    <w:rsid w:val="00AB08A0"/>
    <w:rsid w:val="00AB1CE6"/>
    <w:rsid w:val="00AB1E28"/>
    <w:rsid w:val="00AB2F93"/>
    <w:rsid w:val="00AB6FD7"/>
    <w:rsid w:val="00AB751C"/>
    <w:rsid w:val="00AB7572"/>
    <w:rsid w:val="00AC09D8"/>
    <w:rsid w:val="00AC1406"/>
    <w:rsid w:val="00AC1C53"/>
    <w:rsid w:val="00AC5763"/>
    <w:rsid w:val="00AC6BF1"/>
    <w:rsid w:val="00AD00EE"/>
    <w:rsid w:val="00AD0C50"/>
    <w:rsid w:val="00AD0D24"/>
    <w:rsid w:val="00AD204A"/>
    <w:rsid w:val="00AD2407"/>
    <w:rsid w:val="00AD3C65"/>
    <w:rsid w:val="00AD4363"/>
    <w:rsid w:val="00AE1826"/>
    <w:rsid w:val="00AE334F"/>
    <w:rsid w:val="00AE3368"/>
    <w:rsid w:val="00AE3C5E"/>
    <w:rsid w:val="00AE4924"/>
    <w:rsid w:val="00AE79CB"/>
    <w:rsid w:val="00AF13D0"/>
    <w:rsid w:val="00AF2CC2"/>
    <w:rsid w:val="00AF3AE7"/>
    <w:rsid w:val="00AF6631"/>
    <w:rsid w:val="00AF676E"/>
    <w:rsid w:val="00AF7266"/>
    <w:rsid w:val="00B00383"/>
    <w:rsid w:val="00B03564"/>
    <w:rsid w:val="00B03BE4"/>
    <w:rsid w:val="00B0578D"/>
    <w:rsid w:val="00B05F75"/>
    <w:rsid w:val="00B0603D"/>
    <w:rsid w:val="00B065A7"/>
    <w:rsid w:val="00B07855"/>
    <w:rsid w:val="00B1055D"/>
    <w:rsid w:val="00B105F0"/>
    <w:rsid w:val="00B1061E"/>
    <w:rsid w:val="00B112BF"/>
    <w:rsid w:val="00B11E72"/>
    <w:rsid w:val="00B13974"/>
    <w:rsid w:val="00B14BCD"/>
    <w:rsid w:val="00B20B98"/>
    <w:rsid w:val="00B227A8"/>
    <w:rsid w:val="00B22C30"/>
    <w:rsid w:val="00B24111"/>
    <w:rsid w:val="00B255CD"/>
    <w:rsid w:val="00B2619B"/>
    <w:rsid w:val="00B277E1"/>
    <w:rsid w:val="00B27B88"/>
    <w:rsid w:val="00B27BED"/>
    <w:rsid w:val="00B305F5"/>
    <w:rsid w:val="00B32E11"/>
    <w:rsid w:val="00B34CB3"/>
    <w:rsid w:val="00B34E44"/>
    <w:rsid w:val="00B35A76"/>
    <w:rsid w:val="00B37ACA"/>
    <w:rsid w:val="00B41558"/>
    <w:rsid w:val="00B422E6"/>
    <w:rsid w:val="00B450FC"/>
    <w:rsid w:val="00B45462"/>
    <w:rsid w:val="00B51B36"/>
    <w:rsid w:val="00B52159"/>
    <w:rsid w:val="00B52596"/>
    <w:rsid w:val="00B5746D"/>
    <w:rsid w:val="00B57821"/>
    <w:rsid w:val="00B602CF"/>
    <w:rsid w:val="00B60693"/>
    <w:rsid w:val="00B608DB"/>
    <w:rsid w:val="00B61A26"/>
    <w:rsid w:val="00B636D9"/>
    <w:rsid w:val="00B647A9"/>
    <w:rsid w:val="00B64F71"/>
    <w:rsid w:val="00B65912"/>
    <w:rsid w:val="00B67861"/>
    <w:rsid w:val="00B7015C"/>
    <w:rsid w:val="00B71D39"/>
    <w:rsid w:val="00B7308B"/>
    <w:rsid w:val="00B7602D"/>
    <w:rsid w:val="00B7605E"/>
    <w:rsid w:val="00B76EEF"/>
    <w:rsid w:val="00B8261C"/>
    <w:rsid w:val="00B8428A"/>
    <w:rsid w:val="00B85B79"/>
    <w:rsid w:val="00B9002E"/>
    <w:rsid w:val="00B901AE"/>
    <w:rsid w:val="00B92104"/>
    <w:rsid w:val="00B92691"/>
    <w:rsid w:val="00B95F05"/>
    <w:rsid w:val="00B97A04"/>
    <w:rsid w:val="00BA0672"/>
    <w:rsid w:val="00BA56E9"/>
    <w:rsid w:val="00BA6A35"/>
    <w:rsid w:val="00BA794D"/>
    <w:rsid w:val="00BB147B"/>
    <w:rsid w:val="00BB296E"/>
    <w:rsid w:val="00BB4E79"/>
    <w:rsid w:val="00BB7252"/>
    <w:rsid w:val="00BB7D24"/>
    <w:rsid w:val="00BC092C"/>
    <w:rsid w:val="00BC203B"/>
    <w:rsid w:val="00BC2AA1"/>
    <w:rsid w:val="00BC2D61"/>
    <w:rsid w:val="00BC6220"/>
    <w:rsid w:val="00BC7858"/>
    <w:rsid w:val="00BC7B62"/>
    <w:rsid w:val="00BD2AA8"/>
    <w:rsid w:val="00BD4C50"/>
    <w:rsid w:val="00BD62A4"/>
    <w:rsid w:val="00BD6C39"/>
    <w:rsid w:val="00BE15FE"/>
    <w:rsid w:val="00BE3427"/>
    <w:rsid w:val="00BE467D"/>
    <w:rsid w:val="00BE66BF"/>
    <w:rsid w:val="00BF044B"/>
    <w:rsid w:val="00BF0597"/>
    <w:rsid w:val="00BF14E2"/>
    <w:rsid w:val="00BF26CF"/>
    <w:rsid w:val="00C01A88"/>
    <w:rsid w:val="00C01E97"/>
    <w:rsid w:val="00C04140"/>
    <w:rsid w:val="00C05DF5"/>
    <w:rsid w:val="00C06AF5"/>
    <w:rsid w:val="00C105F5"/>
    <w:rsid w:val="00C109DA"/>
    <w:rsid w:val="00C11E3B"/>
    <w:rsid w:val="00C12ADF"/>
    <w:rsid w:val="00C13637"/>
    <w:rsid w:val="00C15464"/>
    <w:rsid w:val="00C178AD"/>
    <w:rsid w:val="00C21344"/>
    <w:rsid w:val="00C24C02"/>
    <w:rsid w:val="00C2618C"/>
    <w:rsid w:val="00C30673"/>
    <w:rsid w:val="00C3129E"/>
    <w:rsid w:val="00C342DF"/>
    <w:rsid w:val="00C34628"/>
    <w:rsid w:val="00C3537E"/>
    <w:rsid w:val="00C364CB"/>
    <w:rsid w:val="00C36C46"/>
    <w:rsid w:val="00C411CD"/>
    <w:rsid w:val="00C42172"/>
    <w:rsid w:val="00C43959"/>
    <w:rsid w:val="00C44DBB"/>
    <w:rsid w:val="00C5013B"/>
    <w:rsid w:val="00C521CC"/>
    <w:rsid w:val="00C53197"/>
    <w:rsid w:val="00C54C6B"/>
    <w:rsid w:val="00C55CBD"/>
    <w:rsid w:val="00C55D1B"/>
    <w:rsid w:val="00C621B2"/>
    <w:rsid w:val="00C660D8"/>
    <w:rsid w:val="00C676D4"/>
    <w:rsid w:val="00C677A1"/>
    <w:rsid w:val="00C707B8"/>
    <w:rsid w:val="00C70910"/>
    <w:rsid w:val="00C74D8C"/>
    <w:rsid w:val="00C763B3"/>
    <w:rsid w:val="00C76FFC"/>
    <w:rsid w:val="00C775C4"/>
    <w:rsid w:val="00C8161A"/>
    <w:rsid w:val="00C81AC9"/>
    <w:rsid w:val="00C81C59"/>
    <w:rsid w:val="00C8297B"/>
    <w:rsid w:val="00C84957"/>
    <w:rsid w:val="00C84B4D"/>
    <w:rsid w:val="00C853A8"/>
    <w:rsid w:val="00C907EC"/>
    <w:rsid w:val="00C91D9A"/>
    <w:rsid w:val="00C92131"/>
    <w:rsid w:val="00C92AD4"/>
    <w:rsid w:val="00C93F2D"/>
    <w:rsid w:val="00CA0D15"/>
    <w:rsid w:val="00CA43DD"/>
    <w:rsid w:val="00CA535F"/>
    <w:rsid w:val="00CA5CBA"/>
    <w:rsid w:val="00CA65CA"/>
    <w:rsid w:val="00CA6945"/>
    <w:rsid w:val="00CB2943"/>
    <w:rsid w:val="00CB2CD7"/>
    <w:rsid w:val="00CB599D"/>
    <w:rsid w:val="00CB5DA8"/>
    <w:rsid w:val="00CB6153"/>
    <w:rsid w:val="00CB705D"/>
    <w:rsid w:val="00CC1230"/>
    <w:rsid w:val="00CC342B"/>
    <w:rsid w:val="00CC5681"/>
    <w:rsid w:val="00CC5695"/>
    <w:rsid w:val="00CC6075"/>
    <w:rsid w:val="00CC6086"/>
    <w:rsid w:val="00CC7707"/>
    <w:rsid w:val="00CD09DD"/>
    <w:rsid w:val="00CD1516"/>
    <w:rsid w:val="00CD3BE3"/>
    <w:rsid w:val="00CD4F50"/>
    <w:rsid w:val="00CD627C"/>
    <w:rsid w:val="00CD6F64"/>
    <w:rsid w:val="00CE13AD"/>
    <w:rsid w:val="00CE1BA7"/>
    <w:rsid w:val="00CE494A"/>
    <w:rsid w:val="00CE5E4E"/>
    <w:rsid w:val="00CF0364"/>
    <w:rsid w:val="00CF0C5D"/>
    <w:rsid w:val="00CF2104"/>
    <w:rsid w:val="00CF3587"/>
    <w:rsid w:val="00CF6D35"/>
    <w:rsid w:val="00D03E23"/>
    <w:rsid w:val="00D063D6"/>
    <w:rsid w:val="00D10020"/>
    <w:rsid w:val="00D12F21"/>
    <w:rsid w:val="00D136AC"/>
    <w:rsid w:val="00D15C60"/>
    <w:rsid w:val="00D16F07"/>
    <w:rsid w:val="00D1745E"/>
    <w:rsid w:val="00D23FA9"/>
    <w:rsid w:val="00D2475E"/>
    <w:rsid w:val="00D2644A"/>
    <w:rsid w:val="00D30C4D"/>
    <w:rsid w:val="00D32D11"/>
    <w:rsid w:val="00D332C7"/>
    <w:rsid w:val="00D33C0D"/>
    <w:rsid w:val="00D33C6C"/>
    <w:rsid w:val="00D35022"/>
    <w:rsid w:val="00D35213"/>
    <w:rsid w:val="00D36CA2"/>
    <w:rsid w:val="00D36CEC"/>
    <w:rsid w:val="00D37AB1"/>
    <w:rsid w:val="00D4097B"/>
    <w:rsid w:val="00D4530A"/>
    <w:rsid w:val="00D4753F"/>
    <w:rsid w:val="00D52107"/>
    <w:rsid w:val="00D5216E"/>
    <w:rsid w:val="00D52720"/>
    <w:rsid w:val="00D543E7"/>
    <w:rsid w:val="00D55CA1"/>
    <w:rsid w:val="00D55D25"/>
    <w:rsid w:val="00D60261"/>
    <w:rsid w:val="00D60EBA"/>
    <w:rsid w:val="00D61A7F"/>
    <w:rsid w:val="00D64A4F"/>
    <w:rsid w:val="00D65B0E"/>
    <w:rsid w:val="00D70D34"/>
    <w:rsid w:val="00D76603"/>
    <w:rsid w:val="00D91447"/>
    <w:rsid w:val="00D91C0A"/>
    <w:rsid w:val="00D944E3"/>
    <w:rsid w:val="00D96DDE"/>
    <w:rsid w:val="00D97178"/>
    <w:rsid w:val="00DA0589"/>
    <w:rsid w:val="00DA132E"/>
    <w:rsid w:val="00DA1CD3"/>
    <w:rsid w:val="00DA1F37"/>
    <w:rsid w:val="00DA5434"/>
    <w:rsid w:val="00DA6886"/>
    <w:rsid w:val="00DA70FC"/>
    <w:rsid w:val="00DB133A"/>
    <w:rsid w:val="00DB5A68"/>
    <w:rsid w:val="00DB7113"/>
    <w:rsid w:val="00DC0F77"/>
    <w:rsid w:val="00DC2279"/>
    <w:rsid w:val="00DC31F5"/>
    <w:rsid w:val="00DC33CC"/>
    <w:rsid w:val="00DC3967"/>
    <w:rsid w:val="00DC6118"/>
    <w:rsid w:val="00DC73F2"/>
    <w:rsid w:val="00DC79FE"/>
    <w:rsid w:val="00DD0403"/>
    <w:rsid w:val="00DD2538"/>
    <w:rsid w:val="00DD5189"/>
    <w:rsid w:val="00DE00BD"/>
    <w:rsid w:val="00DE0F97"/>
    <w:rsid w:val="00DE3C8C"/>
    <w:rsid w:val="00DF00B8"/>
    <w:rsid w:val="00DF1B6A"/>
    <w:rsid w:val="00DF1DA6"/>
    <w:rsid w:val="00DF2331"/>
    <w:rsid w:val="00DF2EF4"/>
    <w:rsid w:val="00DF31FA"/>
    <w:rsid w:val="00DF4265"/>
    <w:rsid w:val="00DF4E07"/>
    <w:rsid w:val="00DF56AB"/>
    <w:rsid w:val="00DF7B80"/>
    <w:rsid w:val="00E01CE9"/>
    <w:rsid w:val="00E0501A"/>
    <w:rsid w:val="00E05C28"/>
    <w:rsid w:val="00E07FA2"/>
    <w:rsid w:val="00E10C10"/>
    <w:rsid w:val="00E11514"/>
    <w:rsid w:val="00E13671"/>
    <w:rsid w:val="00E15127"/>
    <w:rsid w:val="00E1798C"/>
    <w:rsid w:val="00E23F10"/>
    <w:rsid w:val="00E24138"/>
    <w:rsid w:val="00E26F4C"/>
    <w:rsid w:val="00E305D0"/>
    <w:rsid w:val="00E30974"/>
    <w:rsid w:val="00E31E67"/>
    <w:rsid w:val="00E40899"/>
    <w:rsid w:val="00E41E43"/>
    <w:rsid w:val="00E44031"/>
    <w:rsid w:val="00E476D4"/>
    <w:rsid w:val="00E50AFB"/>
    <w:rsid w:val="00E50B29"/>
    <w:rsid w:val="00E51A64"/>
    <w:rsid w:val="00E550B8"/>
    <w:rsid w:val="00E55172"/>
    <w:rsid w:val="00E55F70"/>
    <w:rsid w:val="00E60258"/>
    <w:rsid w:val="00E610CC"/>
    <w:rsid w:val="00E6146E"/>
    <w:rsid w:val="00E66092"/>
    <w:rsid w:val="00E67CAE"/>
    <w:rsid w:val="00E70BC2"/>
    <w:rsid w:val="00E70E04"/>
    <w:rsid w:val="00E72AAA"/>
    <w:rsid w:val="00E76B42"/>
    <w:rsid w:val="00E80321"/>
    <w:rsid w:val="00E811C5"/>
    <w:rsid w:val="00E828AC"/>
    <w:rsid w:val="00E840B4"/>
    <w:rsid w:val="00E87D3C"/>
    <w:rsid w:val="00E922BD"/>
    <w:rsid w:val="00E92ED0"/>
    <w:rsid w:val="00E93856"/>
    <w:rsid w:val="00E94601"/>
    <w:rsid w:val="00E94F8A"/>
    <w:rsid w:val="00E9780C"/>
    <w:rsid w:val="00E97F82"/>
    <w:rsid w:val="00EA00DE"/>
    <w:rsid w:val="00EA2275"/>
    <w:rsid w:val="00EB1586"/>
    <w:rsid w:val="00EB2337"/>
    <w:rsid w:val="00EB25CC"/>
    <w:rsid w:val="00EB5D35"/>
    <w:rsid w:val="00EB5EBF"/>
    <w:rsid w:val="00EB6218"/>
    <w:rsid w:val="00EB7C06"/>
    <w:rsid w:val="00EC1BD5"/>
    <w:rsid w:val="00EC3F10"/>
    <w:rsid w:val="00EC46F4"/>
    <w:rsid w:val="00ED0399"/>
    <w:rsid w:val="00ED06FC"/>
    <w:rsid w:val="00ED4456"/>
    <w:rsid w:val="00ED521A"/>
    <w:rsid w:val="00ED6B75"/>
    <w:rsid w:val="00ED7C4E"/>
    <w:rsid w:val="00EE023F"/>
    <w:rsid w:val="00EE0461"/>
    <w:rsid w:val="00EE1D65"/>
    <w:rsid w:val="00EE3B45"/>
    <w:rsid w:val="00EE48AA"/>
    <w:rsid w:val="00EE5342"/>
    <w:rsid w:val="00EE78F4"/>
    <w:rsid w:val="00EF01DE"/>
    <w:rsid w:val="00EF02F3"/>
    <w:rsid w:val="00EF0751"/>
    <w:rsid w:val="00EF08D4"/>
    <w:rsid w:val="00EF10AB"/>
    <w:rsid w:val="00EF1792"/>
    <w:rsid w:val="00EF2818"/>
    <w:rsid w:val="00EF2B24"/>
    <w:rsid w:val="00EF5143"/>
    <w:rsid w:val="00EF6A85"/>
    <w:rsid w:val="00F015EA"/>
    <w:rsid w:val="00F0301A"/>
    <w:rsid w:val="00F03F86"/>
    <w:rsid w:val="00F0594D"/>
    <w:rsid w:val="00F076AD"/>
    <w:rsid w:val="00F07D42"/>
    <w:rsid w:val="00F10957"/>
    <w:rsid w:val="00F12588"/>
    <w:rsid w:val="00F128D3"/>
    <w:rsid w:val="00F134DA"/>
    <w:rsid w:val="00F13C36"/>
    <w:rsid w:val="00F13C7E"/>
    <w:rsid w:val="00F15669"/>
    <w:rsid w:val="00F23322"/>
    <w:rsid w:val="00F237EF"/>
    <w:rsid w:val="00F24AA8"/>
    <w:rsid w:val="00F255A6"/>
    <w:rsid w:val="00F267D3"/>
    <w:rsid w:val="00F26FD4"/>
    <w:rsid w:val="00F2716D"/>
    <w:rsid w:val="00F2755A"/>
    <w:rsid w:val="00F3250B"/>
    <w:rsid w:val="00F32BB8"/>
    <w:rsid w:val="00F33EF4"/>
    <w:rsid w:val="00F362D0"/>
    <w:rsid w:val="00F376A0"/>
    <w:rsid w:val="00F40A23"/>
    <w:rsid w:val="00F424FE"/>
    <w:rsid w:val="00F47651"/>
    <w:rsid w:val="00F51B24"/>
    <w:rsid w:val="00F5412A"/>
    <w:rsid w:val="00F549D5"/>
    <w:rsid w:val="00F54F48"/>
    <w:rsid w:val="00F55106"/>
    <w:rsid w:val="00F55A4F"/>
    <w:rsid w:val="00F61490"/>
    <w:rsid w:val="00F64514"/>
    <w:rsid w:val="00F64F72"/>
    <w:rsid w:val="00F676EA"/>
    <w:rsid w:val="00F677AB"/>
    <w:rsid w:val="00F67976"/>
    <w:rsid w:val="00F67AB7"/>
    <w:rsid w:val="00F71A16"/>
    <w:rsid w:val="00F7296B"/>
    <w:rsid w:val="00F7611F"/>
    <w:rsid w:val="00F83DDC"/>
    <w:rsid w:val="00F86DF6"/>
    <w:rsid w:val="00F90819"/>
    <w:rsid w:val="00FA3099"/>
    <w:rsid w:val="00FA3D71"/>
    <w:rsid w:val="00FA7B12"/>
    <w:rsid w:val="00FB1CEA"/>
    <w:rsid w:val="00FB32E2"/>
    <w:rsid w:val="00FB3D57"/>
    <w:rsid w:val="00FB5C97"/>
    <w:rsid w:val="00FB6C3F"/>
    <w:rsid w:val="00FC1414"/>
    <w:rsid w:val="00FC40BC"/>
    <w:rsid w:val="00FC4ADA"/>
    <w:rsid w:val="00FC5FB0"/>
    <w:rsid w:val="00FD0145"/>
    <w:rsid w:val="00FD03F9"/>
    <w:rsid w:val="00FD0534"/>
    <w:rsid w:val="00FD192A"/>
    <w:rsid w:val="00FD2366"/>
    <w:rsid w:val="00FD3D01"/>
    <w:rsid w:val="00FD522A"/>
    <w:rsid w:val="00FE062D"/>
    <w:rsid w:val="00FE0DA9"/>
    <w:rsid w:val="00FE182B"/>
    <w:rsid w:val="00FE18A8"/>
    <w:rsid w:val="00FE1946"/>
    <w:rsid w:val="00FE67C2"/>
    <w:rsid w:val="00FF0361"/>
    <w:rsid w:val="00FF5F21"/>
    <w:rsid w:val="00FF75E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D923"/>
  <w15:docId w15:val="{8351BAF8-079D-4205-8A4A-A4F0F3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EBA"/>
  </w:style>
  <w:style w:type="paragraph" w:styleId="2">
    <w:name w:val="heading 2"/>
    <w:basedOn w:val="a"/>
    <w:next w:val="a"/>
    <w:link w:val="20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813D4"/>
    <w:rPr>
      <w:rFonts w:ascii="Calibri" w:hAnsi="Calibri" w:cs="Calibri"/>
      <w:sz w:val="20"/>
      <w:szCs w:val="20"/>
    </w:rPr>
  </w:style>
  <w:style w:type="table" w:styleId="a5">
    <w:name w:val="Table Grid"/>
    <w:basedOn w:val="a1"/>
    <w:uiPriority w:val="39"/>
    <w:rsid w:val="0038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123 List Paragraph,Bullets,Ha,List Paragraph (numbered (a)),List Paragraph nowy,List_Paragraph,Liste 1,Main numbered paragraph,Medium Grid 1 - Accent 21,Numbered List Paragraph,Numbered Paragraph,References,Title Style 1,body bullets,lp1"/>
    <w:basedOn w:val="a"/>
    <w:link w:val="a7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rmal (Web)"/>
    <w:aliases w:val="Знак, Знак,webb,webb Знак Знак"/>
    <w:basedOn w:val="a"/>
    <w:link w:val="a9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3">
    <w:name w:val="Body Text 3"/>
    <w:basedOn w:val="a"/>
    <w:link w:val="30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501A"/>
    <w:rPr>
      <w:sz w:val="16"/>
      <w:szCs w:val="16"/>
    </w:rPr>
  </w:style>
  <w:style w:type="character" w:styleId="aa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a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a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a9">
    <w:name w:val="Обычный (Интернет) Знак"/>
    <w:aliases w:val="Знак Знак, Знак Знак,webb Знак,webb Знак Знак Знак"/>
    <w:basedOn w:val="a0"/>
    <w:link w:val="a8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a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b">
    <w:name w:val="Balloon Text"/>
    <w:basedOn w:val="a"/>
    <w:link w:val="ac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1910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91092"/>
  </w:style>
  <w:style w:type="character" w:customStyle="1" w:styleId="20">
    <w:name w:val="Заголовок 2 Знак"/>
    <w:basedOn w:val="a0"/>
    <w:link w:val="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AE182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E1826"/>
  </w:style>
  <w:style w:type="paragraph" w:styleId="af">
    <w:name w:val="header"/>
    <w:basedOn w:val="a"/>
    <w:link w:val="af0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B7D24"/>
  </w:style>
  <w:style w:type="paragraph" w:styleId="af1">
    <w:name w:val="footer"/>
    <w:basedOn w:val="a"/>
    <w:link w:val="af2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3">
    <w:name w:val="Strong"/>
    <w:basedOn w:val="a0"/>
    <w:uiPriority w:val="22"/>
    <w:qFormat/>
    <w:rsid w:val="00B7605E"/>
    <w:rPr>
      <w:b/>
      <w:bCs/>
    </w:rPr>
  </w:style>
  <w:style w:type="character" w:customStyle="1" w:styleId="23">
    <w:name w:val="Основной текст (2)_"/>
    <w:basedOn w:val="a0"/>
    <w:link w:val="24"/>
    <w:rsid w:val="00FB32E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B32E2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f4">
    <w:name w:val="Revision"/>
    <w:hidden/>
    <w:uiPriority w:val="99"/>
    <w:semiHidden/>
    <w:rsid w:val="000F740B"/>
    <w:pPr>
      <w:spacing w:after="0" w:line="240" w:lineRule="auto"/>
    </w:pPr>
  </w:style>
  <w:style w:type="character" w:customStyle="1" w:styleId="MeniuneNerezolvat1">
    <w:name w:val="Mențiune Nerezolvat1"/>
    <w:basedOn w:val="a0"/>
    <w:uiPriority w:val="99"/>
    <w:semiHidden/>
    <w:unhideWhenUsed/>
    <w:rsid w:val="00773C61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DF1D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F1DA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F1DA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F1D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F1DA6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A0D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7">
    <w:name w:val="Абзац списка Знак"/>
    <w:aliases w:val="123 List Paragraph Знак,Bullets Знак,Ha Знак,List Paragraph (numbered (a)) Знак,List Paragraph nowy Знак,List_Paragraph Знак,Liste 1 Знак,Main numbered paragraph Знак,Medium Grid 1 - Accent 21 Знак,Numbered List Paragraph Знак,lp1 Знак"/>
    <w:link w:val="a6"/>
    <w:uiPriority w:val="34"/>
    <w:qFormat/>
    <w:rsid w:val="004312B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2FB5-E425-4F16-BD83-0CD31982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Botoc</dc:creator>
  <cp:keywords/>
  <dc:description/>
  <cp:lastModifiedBy>Lilian Mindov</cp:lastModifiedBy>
  <cp:revision>1099</cp:revision>
  <cp:lastPrinted>2023-12-14T13:48:00Z</cp:lastPrinted>
  <dcterms:created xsi:type="dcterms:W3CDTF">2022-05-17T11:02:00Z</dcterms:created>
  <dcterms:modified xsi:type="dcterms:W3CDTF">2023-12-21T10:31:00Z</dcterms:modified>
</cp:coreProperties>
</file>