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DD" w:rsidRDefault="003244DD" w:rsidP="003244D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ro-RO"/>
        </w:rPr>
      </w:pPr>
      <w:r w:rsidRPr="00C23D9C">
        <w:rPr>
          <w:rFonts w:ascii="Times New Roman" w:eastAsia="Calibri" w:hAnsi="Times New Roman" w:cs="Times New Roman"/>
          <w:sz w:val="24"/>
          <w:szCs w:val="28"/>
          <w:lang w:val="ro-RO"/>
        </w:rPr>
        <w:t xml:space="preserve">Proiect </w:t>
      </w:r>
    </w:p>
    <w:p w:rsidR="003244DD" w:rsidRPr="00C23D9C" w:rsidRDefault="003244DD" w:rsidP="003244D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ro-RO"/>
        </w:rPr>
      </w:pP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70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GUVERNUL  REPUBLICII  MOLDOVA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4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HOTĂRÂRE nr. ____</w:t>
      </w:r>
    </w:p>
    <w:p w:rsidR="003244DD" w:rsidRPr="00C23D9C" w:rsidRDefault="0055543A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884"/>
          <w:tab w:val="center" w:pos="6123"/>
        </w:tabs>
        <w:spacing w:after="111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MD"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MD" w:eastAsia="ro-RO"/>
        </w:rPr>
        <w:tab/>
        <w:t xml:space="preserve"> 2024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87"/>
        <w:ind w:right="3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Chișinău</w:t>
      </w:r>
    </w:p>
    <w:p w:rsidR="003244DD" w:rsidRPr="00C23D9C" w:rsidRDefault="003244DD" w:rsidP="007D4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cu privi</w:t>
      </w:r>
      <w:r w:rsidR="007D4DD4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 xml:space="preserve">re la </w:t>
      </w:r>
      <w:r w:rsidR="0055543A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alocarea mijloacelor financiare</w:t>
      </w:r>
      <w:r w:rsidR="00984AD7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 xml:space="preserve"> 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------------------------------------------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</w:p>
    <w:p w:rsidR="003244DD" w:rsidRPr="00C23D9C" w:rsidRDefault="003244DD" w:rsidP="003244DD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În temeiul art.</w:t>
      </w:r>
      <w:r w:rsidR="00173E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14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/>
        </w:rPr>
        <w:t xml:space="preserve">1 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alin. (1)  și art. 27 alin. (1) și (2) din Legea nr. 1491/2002 cu privire la ajutoarele umanitare acordate Republicii Moldova (Monitorul Oficial al Republicii Moldova, 2003, nr. 23-24, art. 79), cu modificările ulterioare, art. 36 alin. (1) lit. a) din Legea finanțelor publice și responsabilității bugetar-fiscale nr. 181/2014 (Monitorul Oficial al Republicii Moldova, 2014, nr. 223-230, art. 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19), cu modificările ulterioare și 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art. 5 alin. (2) </w:t>
      </w:r>
      <w:r w:rsidR="004F7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lit. g) din Legea nr. 104/2020 cu privire la rezervele de stat și de mobilizare (Monitorul Oficial al Republicii Moldova, 2020, nr.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178-179, art.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332),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cu modificările ulterioare,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Guvernul </w:t>
      </w:r>
    </w:p>
    <w:p w:rsidR="003244DD" w:rsidRPr="00C23D9C" w:rsidRDefault="003244DD" w:rsidP="003244DD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HOTĂRĂȘTE:</w:t>
      </w:r>
    </w:p>
    <w:p w:rsidR="003244DD" w:rsidRDefault="003244DD" w:rsidP="00FE1E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3244DD" w:rsidRPr="00C23D9C" w:rsidRDefault="00FE1E41" w:rsidP="009E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o-MD" w:eastAsia="ro-RO"/>
        </w:rPr>
        <w:t>1</w:t>
      </w:r>
      <w:r w:rsidR="003244DD" w:rsidRPr="0025565C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o-MD" w:eastAsia="ro-RO"/>
        </w:rPr>
        <w:t>.</w:t>
      </w:r>
      <w:r w:rsidR="003244DD">
        <w:rPr>
          <w:rFonts w:ascii="Times New Roman" w:eastAsia="Times New Roman" w:hAnsi="Times New Roman" w:cs="Times New Roman"/>
          <w:color w:val="262626"/>
          <w:sz w:val="28"/>
          <w:szCs w:val="28"/>
          <w:lang w:val="ro-MD" w:eastAsia="ro-RO"/>
        </w:rPr>
        <w:t xml:space="preserve"> </w:t>
      </w:r>
      <w:r w:rsidR="003244DD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="003244DD"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Ministerul Finanțelor va aloca Agenției Rezerve Materiale, din fondul de rezervă al Guvernului, mijloace financiare în sumă de </w:t>
      </w:r>
      <w:r w:rsidR="003244DD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1</w:t>
      </w:r>
      <w:r w:rsidR="001E2522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 </w:t>
      </w:r>
      <w:r w:rsidR="003244DD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000</w:t>
      </w:r>
      <w:r w:rsidR="001E2522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,</w:t>
      </w:r>
      <w:r w:rsidR="003244DD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0</w:t>
      </w:r>
      <w:r w:rsidR="003244DD"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="001E2522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mii</w:t>
      </w:r>
      <w:r w:rsidR="003244DD"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lei pentru cheltuielile ce țin de: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1) serviciile de broker vamal;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2) serviciile de recepționare, de evaluare a cantității și calității, de depozitare, păstrare, descărcare, </w:t>
      </w:r>
      <w:r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încărcare și </w:t>
      </w: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eliberare a produsului energetic – motorină;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3) serviciile de transbordare a vagoanelor-cisterne cu motorină în punctul feroviar de trecere a frontierei de stat și de lucrările de manevrare a acestora pe calea ferată a Republicii Moldova până la punctul de destinație;</w:t>
      </w:r>
    </w:p>
    <w:p w:rsidR="003244DD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4) lucrările de descărcare a motorinei din vagoanele-cisterne și pomparea ei în rezervorul de primire</w:t>
      </w:r>
      <w:r w:rsidRPr="003D3DE0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.  </w:t>
      </w:r>
    </w:p>
    <w:p w:rsidR="003244DD" w:rsidRDefault="008675E4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 w:firstLine="705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2</w:t>
      </w:r>
      <w:r w:rsidR="003244DD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 xml:space="preserve">. </w:t>
      </w:r>
      <w:r w:rsidR="003244DD"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Ministerul Finanțelor va finanța chel</w:t>
      </w:r>
      <w:r w:rsidR="0083623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tuielile menționate </w:t>
      </w:r>
      <w:r w:rsidR="00F172F3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la</w:t>
      </w:r>
      <w:r w:rsidR="003C4CF0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punctul 1 </w:t>
      </w:r>
      <w:r w:rsidR="003244DD"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pe măsura prezentării documentelor confirmative.</w:t>
      </w:r>
    </w:p>
    <w:p w:rsidR="00984AD7" w:rsidRPr="00984AD7" w:rsidRDefault="00984AD7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 w:firstLine="705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984AD7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 xml:space="preserve"> </w:t>
      </w:r>
      <w:r w:rsidRPr="00984AD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Punctele</w:t>
      </w:r>
      <w:r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6 și 7 din Hotărârea Guvernului nr.635/2023 cu privire la ajutorul umanitar extern acordat Republicii Moldova (Monitorul Oficial al Republicii Moldova, 2023, nr.334, art.755), se abrogă.</w:t>
      </w:r>
    </w:p>
    <w:p w:rsidR="003244DD" w:rsidRPr="00C23D9C" w:rsidRDefault="00984AD7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4</w:t>
      </w:r>
      <w:r w:rsidR="003244DD" w:rsidRPr="003D3DE0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.</w:t>
      </w:r>
      <w:r w:rsidR="003244DD"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Prezenta hotărâre intră în vigoare la data publicării în Monitorul Oficial al Republicii Moldova.</w:t>
      </w:r>
    </w:p>
    <w:p w:rsidR="003244DD" w:rsidRPr="00C23D9C" w:rsidRDefault="003244DD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3244DD" w:rsidRPr="00C23D9C" w:rsidRDefault="003244DD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PRIM-MINISTRU </w:t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  <w:t>Dorin RECEAN</w:t>
      </w:r>
    </w:p>
    <w:p w:rsidR="003244DD" w:rsidRPr="00C23D9C" w:rsidRDefault="003244DD" w:rsidP="003C4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3244DD" w:rsidRPr="001E2522" w:rsidRDefault="003244DD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1E2522">
        <w:rPr>
          <w:rFonts w:ascii="Times New Roman" w:eastAsia="Times New Roman" w:hAnsi="Times New Roman" w:cs="Times New Roman"/>
          <w:sz w:val="28"/>
          <w:szCs w:val="28"/>
          <w:lang w:val="ro-MD"/>
        </w:rPr>
        <w:t>Contrasemnează:</w:t>
      </w:r>
    </w:p>
    <w:p w:rsidR="005606CF" w:rsidRDefault="005606CF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244DD" w:rsidRPr="001E2522" w:rsidRDefault="001E2522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Ministrul afacerilor interne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 w:rsidR="009C5C0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</w:t>
      </w:r>
      <w:r w:rsidR="003244DD" w:rsidRPr="001E2522">
        <w:rPr>
          <w:rFonts w:ascii="Times New Roman" w:eastAsia="Times New Roman" w:hAnsi="Times New Roman" w:cs="Times New Roman"/>
          <w:sz w:val="28"/>
          <w:szCs w:val="28"/>
          <w:lang w:val="ro-MD"/>
        </w:rPr>
        <w:t>Adrian Efros</w:t>
      </w:r>
    </w:p>
    <w:p w:rsidR="00D0740C" w:rsidRPr="001E2522" w:rsidRDefault="001E2522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Ministrul finanțelor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 w:rsidR="009C5C0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</w:t>
      </w:r>
      <w:r w:rsidR="00B96E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9C5C0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90ADE">
        <w:rPr>
          <w:rFonts w:ascii="Times New Roman" w:eastAsia="Times New Roman" w:hAnsi="Times New Roman" w:cs="Times New Roman"/>
          <w:sz w:val="28"/>
          <w:szCs w:val="28"/>
          <w:lang w:val="ro-MD"/>
        </w:rPr>
        <w:t>Petru Rotaru</w:t>
      </w:r>
    </w:p>
    <w:p w:rsidR="003244DD" w:rsidRPr="00473F4C" w:rsidRDefault="003244DD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</w:p>
    <w:p w:rsidR="008A0B50" w:rsidRPr="0055543A" w:rsidRDefault="005606CF">
      <w:pPr>
        <w:rPr>
          <w:lang w:val="en-US"/>
        </w:rPr>
      </w:pPr>
    </w:p>
    <w:sectPr w:rsidR="008A0B50" w:rsidRPr="0055543A" w:rsidSect="0090319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E9"/>
    <w:rsid w:val="001360DE"/>
    <w:rsid w:val="00172A5F"/>
    <w:rsid w:val="00173EA9"/>
    <w:rsid w:val="0017678A"/>
    <w:rsid w:val="001C3353"/>
    <w:rsid w:val="001C360A"/>
    <w:rsid w:val="001D7600"/>
    <w:rsid w:val="001E2522"/>
    <w:rsid w:val="002417D4"/>
    <w:rsid w:val="00272408"/>
    <w:rsid w:val="002763FD"/>
    <w:rsid w:val="002F64B0"/>
    <w:rsid w:val="003244DD"/>
    <w:rsid w:val="00364E15"/>
    <w:rsid w:val="0036794A"/>
    <w:rsid w:val="003C4CF0"/>
    <w:rsid w:val="00433A39"/>
    <w:rsid w:val="004604BD"/>
    <w:rsid w:val="004E2421"/>
    <w:rsid w:val="004F7E91"/>
    <w:rsid w:val="0053069B"/>
    <w:rsid w:val="0055543A"/>
    <w:rsid w:val="005606CF"/>
    <w:rsid w:val="00635394"/>
    <w:rsid w:val="00647974"/>
    <w:rsid w:val="00692BD9"/>
    <w:rsid w:val="00734485"/>
    <w:rsid w:val="007D2084"/>
    <w:rsid w:val="007D4DD4"/>
    <w:rsid w:val="00836237"/>
    <w:rsid w:val="008364B3"/>
    <w:rsid w:val="0085230A"/>
    <w:rsid w:val="008675E4"/>
    <w:rsid w:val="00903194"/>
    <w:rsid w:val="00926DAE"/>
    <w:rsid w:val="00984AD7"/>
    <w:rsid w:val="009C5C0C"/>
    <w:rsid w:val="009E6BE9"/>
    <w:rsid w:val="00A60B79"/>
    <w:rsid w:val="00A90ADE"/>
    <w:rsid w:val="00B8605A"/>
    <w:rsid w:val="00B96EAB"/>
    <w:rsid w:val="00BE1DAC"/>
    <w:rsid w:val="00D038BF"/>
    <w:rsid w:val="00D0740C"/>
    <w:rsid w:val="00D711DD"/>
    <w:rsid w:val="00E751BA"/>
    <w:rsid w:val="00F172F3"/>
    <w:rsid w:val="00F93CE9"/>
    <w:rsid w:val="00F97CB8"/>
    <w:rsid w:val="00FD6651"/>
    <w:rsid w:val="00FE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47AE2-0787-4167-B4AC-C4EA1C3F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44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244D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244D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2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4FABC-3D3D-4AF1-820B-0D76DB15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PC</cp:lastModifiedBy>
  <cp:revision>7</cp:revision>
  <dcterms:created xsi:type="dcterms:W3CDTF">2024-01-02T14:26:00Z</dcterms:created>
  <dcterms:modified xsi:type="dcterms:W3CDTF">2024-01-03T10:37:00Z</dcterms:modified>
</cp:coreProperties>
</file>