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CF5FB" w14:textId="77777777" w:rsidR="0067041A" w:rsidRPr="0067041A" w:rsidRDefault="0067041A" w:rsidP="0067041A">
      <w:pPr>
        <w:jc w:val="right"/>
        <w:rPr>
          <w:rFonts w:ascii="Times New Roman" w:hAnsi="Times New Roman" w:cs="Times New Roman"/>
          <w:b/>
          <w:bCs/>
          <w:i/>
          <w:sz w:val="28"/>
          <w:szCs w:val="28"/>
          <w:lang w:val="ro-RO"/>
        </w:rPr>
      </w:pPr>
      <w:r w:rsidRPr="0067041A">
        <w:rPr>
          <w:rFonts w:ascii="Times New Roman" w:hAnsi="Times New Roman" w:cs="Times New Roman"/>
          <w:b/>
          <w:bCs/>
          <w:i/>
          <w:sz w:val="28"/>
          <w:szCs w:val="28"/>
          <w:lang w:val="ro-RO"/>
        </w:rPr>
        <w:t>Proiect</w:t>
      </w:r>
    </w:p>
    <w:p w14:paraId="07D54646" w14:textId="77777777" w:rsidR="0067041A" w:rsidRPr="0067041A" w:rsidRDefault="0067041A" w:rsidP="0067041A">
      <w:pPr>
        <w:jc w:val="center"/>
        <w:rPr>
          <w:rFonts w:ascii="Times New Roman" w:hAnsi="Times New Roman" w:cs="Times New Roman"/>
          <w:b/>
          <w:bCs/>
          <w:sz w:val="28"/>
          <w:szCs w:val="28"/>
          <w:lang w:val="ro-RO"/>
        </w:rPr>
      </w:pPr>
      <w:r w:rsidRPr="0067041A">
        <w:rPr>
          <w:rFonts w:ascii="Times New Roman" w:hAnsi="Times New Roman" w:cs="Times New Roman"/>
          <w:b/>
          <w:bCs/>
          <w:sz w:val="28"/>
          <w:szCs w:val="28"/>
          <w:lang w:val="ro-RO"/>
        </w:rPr>
        <w:t>GUVERNUL REPUBLICII MOLDOVA</w:t>
      </w:r>
    </w:p>
    <w:p w14:paraId="1BF5A5BA" w14:textId="77777777" w:rsidR="0067041A" w:rsidRPr="0067041A" w:rsidRDefault="0067041A" w:rsidP="0067041A">
      <w:pPr>
        <w:jc w:val="center"/>
        <w:rPr>
          <w:rFonts w:ascii="Times New Roman" w:hAnsi="Times New Roman" w:cs="Times New Roman"/>
          <w:b/>
          <w:bCs/>
          <w:sz w:val="28"/>
          <w:szCs w:val="28"/>
          <w:lang w:val="ro-RO"/>
        </w:rPr>
      </w:pPr>
      <w:r w:rsidRPr="0067041A">
        <w:rPr>
          <w:rFonts w:ascii="Times New Roman" w:hAnsi="Times New Roman" w:cs="Times New Roman"/>
          <w:b/>
          <w:bCs/>
          <w:sz w:val="28"/>
          <w:szCs w:val="28"/>
          <w:lang w:val="ro-RO"/>
        </w:rPr>
        <w:t>HOTĂRÂRE nr. ________</w:t>
      </w:r>
    </w:p>
    <w:p w14:paraId="39E3902F" w14:textId="77777777" w:rsidR="0067041A" w:rsidRPr="0067041A" w:rsidRDefault="0067041A" w:rsidP="0067041A">
      <w:pPr>
        <w:jc w:val="center"/>
        <w:rPr>
          <w:rFonts w:ascii="Times New Roman" w:hAnsi="Times New Roman" w:cs="Times New Roman"/>
          <w:b/>
          <w:bCs/>
          <w:sz w:val="28"/>
          <w:szCs w:val="28"/>
          <w:lang w:val="ro-RO"/>
        </w:rPr>
      </w:pPr>
      <w:r w:rsidRPr="0067041A">
        <w:rPr>
          <w:rFonts w:ascii="Times New Roman" w:hAnsi="Times New Roman" w:cs="Times New Roman"/>
          <w:b/>
          <w:bCs/>
          <w:sz w:val="28"/>
          <w:szCs w:val="28"/>
          <w:lang w:val="ro-RO"/>
        </w:rPr>
        <w:t>din____________________</w:t>
      </w:r>
    </w:p>
    <w:p w14:paraId="6A1F3D14" w14:textId="77777777" w:rsidR="0067041A" w:rsidRPr="0067041A" w:rsidRDefault="0067041A" w:rsidP="0067041A">
      <w:pPr>
        <w:spacing w:after="0"/>
        <w:ind w:firstLine="851"/>
        <w:jc w:val="center"/>
        <w:rPr>
          <w:rFonts w:ascii="Times New Roman" w:hAnsi="Times New Roman" w:cs="Times New Roman"/>
          <w:b/>
          <w:bCs/>
          <w:i/>
          <w:iCs/>
          <w:sz w:val="28"/>
          <w:szCs w:val="28"/>
          <w:lang w:val="ro-RO"/>
        </w:rPr>
      </w:pPr>
      <w:r w:rsidRPr="0067041A">
        <w:rPr>
          <w:rFonts w:ascii="Times New Roman" w:hAnsi="Times New Roman" w:cs="Times New Roman"/>
          <w:b/>
          <w:bCs/>
          <w:i/>
          <w:iCs/>
          <w:sz w:val="28"/>
          <w:szCs w:val="28"/>
          <w:lang w:val="ro-RO"/>
        </w:rPr>
        <w:t>cu privire la instituirea, organizarea și funcționarea Consiliului coordonator în domeniul securității cibernetice</w:t>
      </w:r>
    </w:p>
    <w:p w14:paraId="4B771895" w14:textId="77777777" w:rsidR="0067041A" w:rsidRPr="0067041A" w:rsidRDefault="0067041A" w:rsidP="0067041A">
      <w:pPr>
        <w:spacing w:after="0"/>
        <w:ind w:firstLine="851"/>
        <w:jc w:val="center"/>
        <w:rPr>
          <w:rFonts w:ascii="Times New Roman" w:hAnsi="Times New Roman" w:cs="Times New Roman"/>
          <w:b/>
          <w:bCs/>
          <w:i/>
          <w:iCs/>
          <w:sz w:val="28"/>
          <w:szCs w:val="28"/>
          <w:lang w:val="ro-RO"/>
        </w:rPr>
      </w:pPr>
    </w:p>
    <w:p w14:paraId="32F6F0AF" w14:textId="77777777" w:rsidR="0067041A" w:rsidRPr="0067041A" w:rsidRDefault="0067041A" w:rsidP="0067041A">
      <w:pPr>
        <w:spacing w:after="120" w:line="240" w:lineRule="auto"/>
        <w:ind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În temeiul art. 6 alin. (2) din Legea nr.48/2023 privind securitatea cibernetică (Monitorul Oficial al Republicii Moldova, 2023, nr.151-152, art.225), Guvernul HOTĂRĂȘTE:</w:t>
      </w:r>
    </w:p>
    <w:p w14:paraId="467C3A46" w14:textId="77777777" w:rsidR="0067041A" w:rsidRPr="0067041A" w:rsidRDefault="0067041A" w:rsidP="0067041A">
      <w:pPr>
        <w:pStyle w:val="ListParagraph"/>
        <w:numPr>
          <w:ilvl w:val="0"/>
          <w:numId w:val="35"/>
        </w:numPr>
        <w:tabs>
          <w:tab w:val="left" w:pos="1276"/>
        </w:tabs>
        <w:spacing w:after="120" w:line="240" w:lineRule="auto"/>
        <w:ind w:left="0" w:firstLine="851"/>
        <w:contextualSpacing w:val="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 xml:space="preserve">Se instituie Consiliul coordonator în domeniul securității cibernetice. </w:t>
      </w:r>
    </w:p>
    <w:p w14:paraId="26D45AF6" w14:textId="77777777" w:rsidR="0067041A" w:rsidRPr="0067041A" w:rsidRDefault="0067041A" w:rsidP="0067041A">
      <w:pPr>
        <w:pStyle w:val="ListParagraph"/>
        <w:numPr>
          <w:ilvl w:val="0"/>
          <w:numId w:val="35"/>
        </w:numPr>
        <w:tabs>
          <w:tab w:val="left" w:pos="1276"/>
        </w:tabs>
        <w:spacing w:after="0" w:line="240" w:lineRule="auto"/>
        <w:ind w:left="0" w:firstLine="851"/>
        <w:contextualSpacing w:val="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Se aprobă:</w:t>
      </w:r>
    </w:p>
    <w:p w14:paraId="3BB24671" w14:textId="77777777" w:rsidR="0067041A" w:rsidRPr="0067041A" w:rsidRDefault="0067041A" w:rsidP="0067041A">
      <w:pPr>
        <w:pStyle w:val="ListParagraph"/>
        <w:numPr>
          <w:ilvl w:val="0"/>
          <w:numId w:val="36"/>
        </w:numPr>
        <w:tabs>
          <w:tab w:val="left" w:pos="1276"/>
        </w:tabs>
        <w:spacing w:after="0" w:line="240" w:lineRule="auto"/>
        <w:ind w:left="0" w:firstLine="851"/>
        <w:contextualSpacing w:val="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Regulamentul Consiliului coordonator în domeniul securității cibernetice, conform anexei nr.1;</w:t>
      </w:r>
    </w:p>
    <w:p w14:paraId="414523EF" w14:textId="77777777" w:rsidR="0067041A" w:rsidRPr="0067041A" w:rsidRDefault="0067041A" w:rsidP="0067041A">
      <w:pPr>
        <w:pStyle w:val="ListParagraph"/>
        <w:numPr>
          <w:ilvl w:val="0"/>
          <w:numId w:val="36"/>
        </w:numPr>
        <w:tabs>
          <w:tab w:val="left" w:pos="1276"/>
        </w:tabs>
        <w:spacing w:after="0" w:line="240" w:lineRule="auto"/>
        <w:ind w:left="0" w:firstLine="851"/>
        <w:contextualSpacing w:val="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Componența Consiliului coordonator în domeniul securității cibernetice, conform anexei nr. 2.</w:t>
      </w:r>
    </w:p>
    <w:p w14:paraId="14805B39" w14:textId="77777777" w:rsidR="0067041A" w:rsidRPr="0067041A" w:rsidRDefault="0067041A" w:rsidP="0067041A">
      <w:pPr>
        <w:pStyle w:val="ListParagraph"/>
        <w:numPr>
          <w:ilvl w:val="0"/>
          <w:numId w:val="35"/>
        </w:numPr>
        <w:tabs>
          <w:tab w:val="left" w:pos="1276"/>
        </w:tabs>
        <w:spacing w:after="120" w:line="240" w:lineRule="auto"/>
        <w:ind w:left="0" w:firstLine="851"/>
        <w:contextualSpacing w:val="0"/>
        <w:jc w:val="both"/>
        <w:rPr>
          <w:rFonts w:ascii="Times New Roman" w:hAnsi="Times New Roman" w:cs="Times New Roman"/>
          <w:sz w:val="28"/>
          <w:szCs w:val="28"/>
          <w:lang w:val="ro-RO"/>
        </w:rPr>
      </w:pPr>
      <w:r w:rsidRPr="0067041A">
        <w:rPr>
          <w:rFonts w:ascii="Times New Roman" w:hAnsi="Times New Roman" w:cs="Times New Roman"/>
          <w:color w:val="000000"/>
          <w:sz w:val="28"/>
          <w:szCs w:val="28"/>
          <w:shd w:val="clear" w:color="auto" w:fill="FFFFFF"/>
          <w:lang w:val="ro-RO"/>
        </w:rPr>
        <w:t xml:space="preserve">Se stabilește că, în caz de eliberare a membrilor </w:t>
      </w:r>
      <w:r w:rsidRPr="0067041A">
        <w:rPr>
          <w:rFonts w:ascii="Times New Roman" w:hAnsi="Times New Roman" w:cs="Times New Roman"/>
          <w:sz w:val="28"/>
          <w:szCs w:val="28"/>
          <w:lang w:val="ro-RO"/>
        </w:rPr>
        <w:t>Consiliului coordonator în domeniul securității cibernetice din funcțiile deținute, atribuțiile lor în cadrul Consiliului vor fi exercitate de persoanele nou-desemnate în aceste funcții, fără emiterea altei hotărâri de Guvern.</w:t>
      </w:r>
    </w:p>
    <w:p w14:paraId="1B38538E" w14:textId="77777777" w:rsidR="0067041A" w:rsidRPr="0067041A" w:rsidRDefault="0067041A" w:rsidP="0067041A">
      <w:pPr>
        <w:pStyle w:val="ListParagraph"/>
        <w:numPr>
          <w:ilvl w:val="0"/>
          <w:numId w:val="35"/>
        </w:numPr>
        <w:tabs>
          <w:tab w:val="left" w:pos="1276"/>
        </w:tabs>
        <w:spacing w:after="120" w:line="240" w:lineRule="auto"/>
        <w:ind w:left="0" w:firstLine="851"/>
        <w:contextualSpacing w:val="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Hotărârea Guvernului nr. 467/2022</w:t>
      </w:r>
      <w:r w:rsidRPr="0067041A">
        <w:rPr>
          <w:sz w:val="28"/>
          <w:szCs w:val="28"/>
          <w:lang w:val="ro-RO"/>
        </w:rPr>
        <w:t xml:space="preserve"> </w:t>
      </w:r>
      <w:r w:rsidRPr="0067041A">
        <w:rPr>
          <w:rFonts w:ascii="Times New Roman" w:hAnsi="Times New Roman" w:cs="Times New Roman"/>
          <w:sz w:val="28"/>
          <w:szCs w:val="28"/>
          <w:lang w:val="ro-RO"/>
        </w:rPr>
        <w:t>cu privire la crearea Consiliului coordonator pentru asigurarea securității informaționale (Monitorul Oficial al Republicii Moldova, 2022, nr.201-207, art.531), se modifică după cum urmează:</w:t>
      </w:r>
    </w:p>
    <w:p w14:paraId="5AEA2AC1" w14:textId="77777777" w:rsidR="0067041A" w:rsidRPr="0067041A" w:rsidRDefault="0067041A" w:rsidP="0067041A">
      <w:pPr>
        <w:widowControl w:val="0"/>
        <w:numPr>
          <w:ilvl w:val="0"/>
          <w:numId w:val="43"/>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lang w:val="ro-MD"/>
        </w:rPr>
      </w:pPr>
      <w:r w:rsidRPr="0067041A">
        <w:rPr>
          <w:rFonts w:ascii="Times New Roman" w:hAnsi="Times New Roman" w:cs="Times New Roman"/>
          <w:sz w:val="28"/>
          <w:szCs w:val="28"/>
          <w:lang w:val="ro-RO"/>
        </w:rPr>
        <w:t xml:space="preserve">la anexa nr.1, textul: </w:t>
      </w:r>
    </w:p>
    <w:p w14:paraId="6477027B" w14:textId="77777777" w:rsidR="0067041A" w:rsidRPr="0067041A" w:rsidRDefault="0067041A" w:rsidP="0067041A">
      <w:pPr>
        <w:widowControl w:val="0"/>
        <w:tabs>
          <w:tab w:val="left" w:pos="1134"/>
        </w:tabs>
        <w:autoSpaceDE w:val="0"/>
        <w:autoSpaceDN w:val="0"/>
        <w:adjustRightInd w:val="0"/>
        <w:spacing w:after="0" w:line="240" w:lineRule="auto"/>
        <w:ind w:firstLine="851"/>
        <w:contextualSpacing/>
        <w:mirrorIndents/>
        <w:jc w:val="both"/>
        <w:rPr>
          <w:rFonts w:ascii="Times New Roman" w:hAnsi="Times New Roman" w:cs="Times New Roman"/>
          <w:b/>
          <w:bCs/>
          <w:sz w:val="28"/>
          <w:szCs w:val="28"/>
          <w:lang w:val="ro-MD"/>
        </w:rPr>
      </w:pPr>
      <w:r w:rsidRPr="0067041A">
        <w:rPr>
          <w:rFonts w:ascii="Times New Roman" w:hAnsi="Times New Roman" w:cs="Times New Roman"/>
          <w:sz w:val="28"/>
          <w:szCs w:val="28"/>
          <w:lang w:val="ro-MD"/>
        </w:rPr>
        <w:t>„</w:t>
      </w:r>
      <w:r w:rsidRPr="0067041A">
        <w:rPr>
          <w:rFonts w:ascii="Times New Roman" w:hAnsi="Times New Roman" w:cs="Times New Roman"/>
          <w:b/>
          <w:bCs/>
          <w:sz w:val="28"/>
          <w:szCs w:val="28"/>
          <w:lang w:val="ro-RO"/>
        </w:rPr>
        <w:t>Palierul cibernetic:</w:t>
      </w:r>
    </w:p>
    <w:p w14:paraId="44A716C1" w14:textId="77777777" w:rsidR="0067041A" w:rsidRPr="0067041A" w:rsidRDefault="0067041A" w:rsidP="0067041A">
      <w:pPr>
        <w:widowControl w:val="0"/>
        <w:tabs>
          <w:tab w:val="left" w:pos="1134"/>
        </w:tabs>
        <w:autoSpaceDE w:val="0"/>
        <w:autoSpaceDN w:val="0"/>
        <w:adjustRightInd w:val="0"/>
        <w:spacing w:after="0" w:line="240" w:lineRule="auto"/>
        <w:ind w:firstLine="851"/>
        <w:contextualSpacing/>
        <w:mirrorIndents/>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1. Viceprim-ministru pentru digitalizare</w:t>
      </w:r>
    </w:p>
    <w:p w14:paraId="5920BD6F" w14:textId="77777777" w:rsidR="0067041A" w:rsidRPr="0067041A" w:rsidRDefault="0067041A" w:rsidP="0067041A">
      <w:pPr>
        <w:widowControl w:val="0"/>
        <w:tabs>
          <w:tab w:val="left" w:pos="1134"/>
        </w:tabs>
        <w:autoSpaceDE w:val="0"/>
        <w:autoSpaceDN w:val="0"/>
        <w:adjustRightInd w:val="0"/>
        <w:spacing w:after="0" w:line="240" w:lineRule="auto"/>
        <w:ind w:firstLine="851"/>
        <w:contextualSpacing/>
        <w:mirrorIndents/>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2. Secretar general al Aparatului Președintelui Republicii Moldova</w:t>
      </w:r>
    </w:p>
    <w:p w14:paraId="58102490" w14:textId="77777777" w:rsidR="0067041A" w:rsidRPr="0067041A" w:rsidRDefault="0067041A" w:rsidP="0067041A">
      <w:pPr>
        <w:widowControl w:val="0"/>
        <w:tabs>
          <w:tab w:val="left" w:pos="1134"/>
        </w:tabs>
        <w:autoSpaceDE w:val="0"/>
        <w:autoSpaceDN w:val="0"/>
        <w:adjustRightInd w:val="0"/>
        <w:spacing w:after="0" w:line="240" w:lineRule="auto"/>
        <w:ind w:firstLine="851"/>
        <w:contextualSpacing/>
        <w:mirrorIndents/>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3. Secretar general al Ministerului Afacerilor Interne</w:t>
      </w:r>
    </w:p>
    <w:p w14:paraId="7E578EF6" w14:textId="77777777" w:rsidR="0067041A" w:rsidRPr="0067041A" w:rsidRDefault="0067041A" w:rsidP="0067041A">
      <w:pPr>
        <w:widowControl w:val="0"/>
        <w:tabs>
          <w:tab w:val="left" w:pos="1134"/>
        </w:tabs>
        <w:autoSpaceDE w:val="0"/>
        <w:autoSpaceDN w:val="0"/>
        <w:adjustRightInd w:val="0"/>
        <w:spacing w:after="0" w:line="240" w:lineRule="auto"/>
        <w:ind w:firstLine="851"/>
        <w:contextualSpacing/>
        <w:mirrorIndents/>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4. Secretar de stat al Ministerului Economiei</w:t>
      </w:r>
    </w:p>
    <w:p w14:paraId="00146DBB" w14:textId="77777777" w:rsidR="0067041A" w:rsidRPr="0067041A" w:rsidRDefault="0067041A" w:rsidP="0067041A">
      <w:pPr>
        <w:widowControl w:val="0"/>
        <w:tabs>
          <w:tab w:val="left" w:pos="1134"/>
        </w:tabs>
        <w:autoSpaceDE w:val="0"/>
        <w:autoSpaceDN w:val="0"/>
        <w:adjustRightInd w:val="0"/>
        <w:spacing w:after="0" w:line="240" w:lineRule="auto"/>
        <w:ind w:firstLine="851"/>
        <w:contextualSpacing/>
        <w:mirrorIndents/>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5. Secretar de stat al Ministerului Infrastructurii și Dezvoltării Regionale</w:t>
      </w:r>
    </w:p>
    <w:p w14:paraId="2AC243E0" w14:textId="77777777" w:rsidR="0067041A" w:rsidRPr="0067041A" w:rsidRDefault="0067041A" w:rsidP="0067041A">
      <w:pPr>
        <w:widowControl w:val="0"/>
        <w:tabs>
          <w:tab w:val="left" w:pos="1134"/>
        </w:tabs>
        <w:autoSpaceDE w:val="0"/>
        <w:autoSpaceDN w:val="0"/>
        <w:adjustRightInd w:val="0"/>
        <w:spacing w:after="0" w:line="240" w:lineRule="auto"/>
        <w:ind w:firstLine="851"/>
        <w:contextualSpacing/>
        <w:mirrorIndents/>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6. Secretar de stat al Ministerului Finanțelor</w:t>
      </w:r>
    </w:p>
    <w:p w14:paraId="79B2B0E7" w14:textId="77777777" w:rsidR="0067041A" w:rsidRPr="0067041A" w:rsidRDefault="0067041A" w:rsidP="0067041A">
      <w:pPr>
        <w:widowControl w:val="0"/>
        <w:tabs>
          <w:tab w:val="left" w:pos="1134"/>
        </w:tabs>
        <w:autoSpaceDE w:val="0"/>
        <w:autoSpaceDN w:val="0"/>
        <w:adjustRightInd w:val="0"/>
        <w:spacing w:after="0" w:line="240" w:lineRule="auto"/>
        <w:ind w:firstLine="851"/>
        <w:contextualSpacing/>
        <w:mirrorIndents/>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7. Secretar de stat al Ministerului Apărării</w:t>
      </w:r>
    </w:p>
    <w:p w14:paraId="5739952A" w14:textId="77777777" w:rsidR="0067041A" w:rsidRPr="0067041A" w:rsidRDefault="0067041A" w:rsidP="0067041A">
      <w:pPr>
        <w:widowControl w:val="0"/>
        <w:tabs>
          <w:tab w:val="left" w:pos="1134"/>
        </w:tabs>
        <w:autoSpaceDE w:val="0"/>
        <w:autoSpaceDN w:val="0"/>
        <w:adjustRightInd w:val="0"/>
        <w:spacing w:after="0" w:line="240" w:lineRule="auto"/>
        <w:ind w:firstLine="851"/>
        <w:contextualSpacing/>
        <w:mirrorIndents/>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8. Director al Serviciului Tehnologia Informației și Securitate Cibernetică</w:t>
      </w:r>
    </w:p>
    <w:p w14:paraId="571C40DA" w14:textId="77777777" w:rsidR="0067041A" w:rsidRPr="0067041A" w:rsidRDefault="0067041A" w:rsidP="0067041A">
      <w:pPr>
        <w:widowControl w:val="0"/>
        <w:tabs>
          <w:tab w:val="left" w:pos="1134"/>
        </w:tabs>
        <w:autoSpaceDE w:val="0"/>
        <w:autoSpaceDN w:val="0"/>
        <w:adjustRightInd w:val="0"/>
        <w:spacing w:after="0" w:line="240" w:lineRule="auto"/>
        <w:ind w:firstLine="851"/>
        <w:contextualSpacing/>
        <w:mirrorIndents/>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9. Director al Agenției de Guvernare Electronică</w:t>
      </w:r>
    </w:p>
    <w:p w14:paraId="71F0C7CE" w14:textId="77777777" w:rsidR="0067041A" w:rsidRPr="0067041A" w:rsidRDefault="0067041A" w:rsidP="0067041A">
      <w:pPr>
        <w:widowControl w:val="0"/>
        <w:tabs>
          <w:tab w:val="left" w:pos="1134"/>
        </w:tabs>
        <w:autoSpaceDE w:val="0"/>
        <w:autoSpaceDN w:val="0"/>
        <w:adjustRightInd w:val="0"/>
        <w:spacing w:after="0" w:line="240" w:lineRule="auto"/>
        <w:ind w:firstLine="851"/>
        <w:contextualSpacing/>
        <w:mirrorIndents/>
        <w:jc w:val="both"/>
        <w:rPr>
          <w:rFonts w:ascii="Times New Roman" w:hAnsi="Times New Roman" w:cs="Times New Roman"/>
          <w:sz w:val="28"/>
          <w:szCs w:val="28"/>
          <w:lang w:val="ro-MD"/>
        </w:rPr>
      </w:pPr>
      <w:r w:rsidRPr="0067041A">
        <w:rPr>
          <w:rFonts w:ascii="Times New Roman" w:hAnsi="Times New Roman" w:cs="Times New Roman"/>
          <w:sz w:val="28"/>
          <w:szCs w:val="28"/>
          <w:lang w:val="ro-RO"/>
        </w:rPr>
        <w:t>10. Director al Agenției Naționale pentru Reglementare în Comunicații Electronice și Tehnologia Informației</w:t>
      </w:r>
      <w:r w:rsidRPr="0067041A">
        <w:rPr>
          <w:rFonts w:ascii="Times New Roman" w:hAnsi="Times New Roman" w:cs="Times New Roman"/>
          <w:sz w:val="28"/>
          <w:szCs w:val="28"/>
          <w:lang w:val="ro-MD"/>
        </w:rPr>
        <w:t>”</w:t>
      </w:r>
      <w:r w:rsidRPr="0067041A">
        <w:rPr>
          <w:rFonts w:ascii="Times New Roman" w:hAnsi="Times New Roman" w:cs="Times New Roman"/>
          <w:i/>
          <w:iCs/>
          <w:sz w:val="28"/>
          <w:szCs w:val="28"/>
          <w:lang w:val="ro-MD"/>
        </w:rPr>
        <w:t xml:space="preserve"> </w:t>
      </w:r>
      <w:r w:rsidRPr="0067041A">
        <w:rPr>
          <w:rFonts w:ascii="Times New Roman" w:hAnsi="Times New Roman" w:cs="Times New Roman"/>
          <w:sz w:val="28"/>
          <w:szCs w:val="28"/>
          <w:lang w:val="ro-MD"/>
        </w:rPr>
        <w:t>se exclude;</w:t>
      </w:r>
    </w:p>
    <w:p w14:paraId="3D2E1728" w14:textId="77777777" w:rsidR="0067041A" w:rsidRPr="0067041A" w:rsidRDefault="0067041A" w:rsidP="0067041A">
      <w:pPr>
        <w:widowControl w:val="0"/>
        <w:tabs>
          <w:tab w:val="left" w:pos="1134"/>
        </w:tabs>
        <w:autoSpaceDE w:val="0"/>
        <w:autoSpaceDN w:val="0"/>
        <w:adjustRightInd w:val="0"/>
        <w:spacing w:after="0" w:line="240" w:lineRule="auto"/>
        <w:ind w:firstLine="851"/>
        <w:contextualSpacing/>
        <w:mirrorIndents/>
        <w:jc w:val="both"/>
        <w:rPr>
          <w:rFonts w:ascii="Times New Roman" w:hAnsi="Times New Roman" w:cs="Times New Roman"/>
          <w:sz w:val="28"/>
          <w:szCs w:val="28"/>
          <w:lang w:val="ro-MD"/>
        </w:rPr>
      </w:pPr>
    </w:p>
    <w:p w14:paraId="2C3B33F9" w14:textId="77777777" w:rsidR="0067041A" w:rsidRPr="0067041A" w:rsidRDefault="0067041A" w:rsidP="0067041A">
      <w:pPr>
        <w:widowControl w:val="0"/>
        <w:numPr>
          <w:ilvl w:val="0"/>
          <w:numId w:val="43"/>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lang w:val="ro-MD"/>
        </w:rPr>
      </w:pPr>
      <w:r w:rsidRPr="0067041A">
        <w:rPr>
          <w:rFonts w:ascii="Times New Roman" w:hAnsi="Times New Roman" w:cs="Times New Roman"/>
          <w:sz w:val="28"/>
          <w:szCs w:val="28"/>
          <w:lang w:val="ro-RO"/>
        </w:rPr>
        <w:t xml:space="preserve"> la anexa nr. 2:</w:t>
      </w:r>
    </w:p>
    <w:p w14:paraId="76459425" w14:textId="77777777" w:rsidR="0067041A" w:rsidRPr="0067041A" w:rsidRDefault="0067041A" w:rsidP="0067041A">
      <w:pPr>
        <w:pStyle w:val="ListParagraph"/>
        <w:numPr>
          <w:ilvl w:val="0"/>
          <w:numId w:val="44"/>
        </w:numPr>
        <w:spacing w:after="0" w:line="240" w:lineRule="auto"/>
        <w:ind w:left="0" w:firstLine="851"/>
        <w:jc w:val="both"/>
        <w:rPr>
          <w:rFonts w:ascii="Times New Roman" w:hAnsi="Times New Roman" w:cs="Times New Roman"/>
          <w:sz w:val="28"/>
          <w:szCs w:val="28"/>
          <w:lang w:val="ro-MD"/>
        </w:rPr>
      </w:pPr>
      <w:r w:rsidRPr="0067041A">
        <w:rPr>
          <w:rFonts w:ascii="Times New Roman" w:eastAsia="Times New Roman" w:hAnsi="Times New Roman" w:cs="Times New Roman"/>
          <w:sz w:val="28"/>
          <w:szCs w:val="28"/>
          <w:lang w:val="ro-RO" w:eastAsia="ru-RU"/>
        </w:rPr>
        <w:t xml:space="preserve">pe tot parcursul textului cuvintele  </w:t>
      </w:r>
      <w:r w:rsidRPr="0067041A">
        <w:rPr>
          <w:rFonts w:ascii="Times New Roman" w:hAnsi="Times New Roman" w:cs="Times New Roman"/>
          <w:i/>
          <w:iCs/>
          <w:sz w:val="28"/>
          <w:szCs w:val="28"/>
          <w:lang w:val="ro-MD"/>
        </w:rPr>
        <w:t xml:space="preserve">„și cibernetică” </w:t>
      </w:r>
      <w:r w:rsidRPr="0067041A">
        <w:rPr>
          <w:rFonts w:ascii="Times New Roman" w:hAnsi="Times New Roman" w:cs="Times New Roman"/>
          <w:sz w:val="28"/>
          <w:szCs w:val="28"/>
          <w:lang w:val="ro-MD"/>
        </w:rPr>
        <w:t>se exclud.</w:t>
      </w:r>
    </w:p>
    <w:p w14:paraId="66515496" w14:textId="77777777" w:rsidR="0067041A" w:rsidRPr="0067041A" w:rsidRDefault="0067041A" w:rsidP="0067041A">
      <w:pPr>
        <w:pStyle w:val="ListParagraph"/>
        <w:numPr>
          <w:ilvl w:val="0"/>
          <w:numId w:val="44"/>
        </w:numPr>
        <w:spacing w:after="0" w:line="240" w:lineRule="auto"/>
        <w:ind w:left="0" w:firstLine="851"/>
        <w:jc w:val="both"/>
        <w:rPr>
          <w:rFonts w:ascii="Times New Roman" w:eastAsia="Times New Roman" w:hAnsi="Times New Roman" w:cs="Times New Roman"/>
          <w:sz w:val="28"/>
          <w:szCs w:val="28"/>
          <w:lang w:val="ro-RO" w:eastAsia="ru-RU"/>
        </w:rPr>
      </w:pPr>
      <w:r w:rsidRPr="0067041A">
        <w:rPr>
          <w:rFonts w:ascii="Times New Roman" w:eastAsia="Times New Roman" w:hAnsi="Times New Roman" w:cs="Times New Roman"/>
          <w:sz w:val="28"/>
          <w:szCs w:val="28"/>
          <w:lang w:val="ro-RO" w:eastAsia="ru-RU"/>
        </w:rPr>
        <w:t>la pct. 10, subpunctul 3) se exclude.</w:t>
      </w:r>
    </w:p>
    <w:p w14:paraId="5926F627" w14:textId="77777777" w:rsidR="0067041A" w:rsidRPr="0067041A" w:rsidRDefault="0067041A" w:rsidP="0067041A">
      <w:pPr>
        <w:pStyle w:val="ListParagraph"/>
        <w:numPr>
          <w:ilvl w:val="0"/>
          <w:numId w:val="44"/>
        </w:numPr>
        <w:spacing w:after="0" w:line="240" w:lineRule="auto"/>
        <w:ind w:left="0" w:firstLine="851"/>
        <w:jc w:val="both"/>
        <w:rPr>
          <w:rFonts w:ascii="Times New Roman" w:eastAsia="Times New Roman" w:hAnsi="Times New Roman" w:cs="Times New Roman"/>
          <w:sz w:val="28"/>
          <w:szCs w:val="28"/>
          <w:lang w:val="ro-RO" w:eastAsia="ru-RU"/>
        </w:rPr>
      </w:pPr>
      <w:r w:rsidRPr="0067041A">
        <w:rPr>
          <w:rFonts w:ascii="Times New Roman" w:eastAsia="Times New Roman" w:hAnsi="Times New Roman" w:cs="Times New Roman"/>
          <w:sz w:val="28"/>
          <w:szCs w:val="28"/>
          <w:lang w:val="ro-RO" w:eastAsia="ru-RU"/>
        </w:rPr>
        <w:t>la pct. 11:</w:t>
      </w:r>
    </w:p>
    <w:p w14:paraId="46BE1314" w14:textId="77777777" w:rsidR="0067041A" w:rsidRPr="0067041A" w:rsidRDefault="0067041A" w:rsidP="0067041A">
      <w:pPr>
        <w:pStyle w:val="ListParagraph"/>
        <w:spacing w:after="0" w:line="240" w:lineRule="auto"/>
        <w:ind w:left="0" w:firstLine="851"/>
        <w:jc w:val="both"/>
        <w:rPr>
          <w:rFonts w:ascii="Times New Roman" w:eastAsia="Times New Roman" w:hAnsi="Times New Roman" w:cs="Times New Roman"/>
          <w:sz w:val="28"/>
          <w:szCs w:val="28"/>
          <w:lang w:val="ro-RO" w:eastAsia="ru-RU"/>
        </w:rPr>
      </w:pPr>
      <w:r w:rsidRPr="0067041A">
        <w:rPr>
          <w:rFonts w:ascii="Times New Roman" w:eastAsia="Times New Roman" w:hAnsi="Times New Roman" w:cs="Times New Roman"/>
          <w:sz w:val="28"/>
          <w:szCs w:val="28"/>
          <w:lang w:val="ro-RO" w:eastAsia="ru-RU"/>
        </w:rPr>
        <w:t xml:space="preserve">cuvântul </w:t>
      </w:r>
      <w:r w:rsidRPr="0067041A">
        <w:rPr>
          <w:rFonts w:ascii="Times New Roman" w:hAnsi="Times New Roman" w:cs="Times New Roman"/>
          <w:i/>
          <w:iCs/>
          <w:sz w:val="28"/>
          <w:szCs w:val="28"/>
          <w:lang w:val="ro-MD"/>
        </w:rPr>
        <w:t xml:space="preserve">„patru” </w:t>
      </w:r>
      <w:r w:rsidRPr="0067041A">
        <w:rPr>
          <w:rFonts w:ascii="Times New Roman" w:hAnsi="Times New Roman" w:cs="Times New Roman"/>
          <w:sz w:val="28"/>
          <w:szCs w:val="28"/>
          <w:lang w:val="ro-MD"/>
        </w:rPr>
        <w:t xml:space="preserve">se substituie cu cuvântul </w:t>
      </w:r>
      <w:r w:rsidRPr="0067041A">
        <w:rPr>
          <w:rFonts w:ascii="Times New Roman" w:hAnsi="Times New Roman" w:cs="Times New Roman"/>
          <w:i/>
          <w:iCs/>
          <w:sz w:val="28"/>
          <w:szCs w:val="28"/>
          <w:lang w:val="ro-MD"/>
        </w:rPr>
        <w:t>„trei”;</w:t>
      </w:r>
    </w:p>
    <w:p w14:paraId="04EEC91A" w14:textId="77777777" w:rsidR="0067041A" w:rsidRPr="0067041A" w:rsidRDefault="0067041A" w:rsidP="0067041A">
      <w:pPr>
        <w:pStyle w:val="ListParagraph"/>
        <w:spacing w:after="0" w:line="240" w:lineRule="auto"/>
        <w:ind w:left="0" w:firstLine="851"/>
        <w:jc w:val="both"/>
        <w:rPr>
          <w:rFonts w:ascii="Times New Roman" w:eastAsia="Times New Roman" w:hAnsi="Times New Roman" w:cs="Times New Roman"/>
          <w:sz w:val="28"/>
          <w:szCs w:val="28"/>
          <w:lang w:val="ro-RO" w:eastAsia="ru-RU"/>
        </w:rPr>
      </w:pPr>
      <w:r w:rsidRPr="0067041A">
        <w:rPr>
          <w:rFonts w:ascii="Times New Roman" w:eastAsia="Times New Roman" w:hAnsi="Times New Roman" w:cs="Times New Roman"/>
          <w:sz w:val="28"/>
          <w:szCs w:val="28"/>
          <w:lang w:val="ro-RO" w:eastAsia="ru-RU"/>
        </w:rPr>
        <w:t>subpunctul 1) se exclude.</w:t>
      </w:r>
    </w:p>
    <w:p w14:paraId="57A58DF6" w14:textId="77777777" w:rsidR="0067041A" w:rsidRPr="0067041A" w:rsidRDefault="0067041A" w:rsidP="0067041A">
      <w:pPr>
        <w:pStyle w:val="ListParagraph"/>
        <w:numPr>
          <w:ilvl w:val="0"/>
          <w:numId w:val="44"/>
        </w:numPr>
        <w:spacing w:after="0" w:line="240" w:lineRule="auto"/>
        <w:ind w:left="0" w:firstLine="851"/>
        <w:jc w:val="both"/>
        <w:rPr>
          <w:rFonts w:ascii="Times New Roman" w:eastAsia="Times New Roman" w:hAnsi="Times New Roman" w:cs="Times New Roman"/>
          <w:sz w:val="28"/>
          <w:szCs w:val="28"/>
          <w:lang w:val="ro-RO" w:eastAsia="ru-RU"/>
        </w:rPr>
      </w:pPr>
      <w:r w:rsidRPr="0067041A">
        <w:rPr>
          <w:rFonts w:ascii="Times New Roman" w:eastAsia="Times New Roman" w:hAnsi="Times New Roman" w:cs="Times New Roman"/>
          <w:sz w:val="28"/>
          <w:szCs w:val="28"/>
          <w:lang w:val="ro-RO" w:eastAsia="ru-RU"/>
        </w:rPr>
        <w:t>pct. 12 se abrogă.</w:t>
      </w:r>
    </w:p>
    <w:p w14:paraId="0543F3F5" w14:textId="77777777" w:rsidR="0067041A" w:rsidRPr="0067041A" w:rsidRDefault="0067041A" w:rsidP="0067041A">
      <w:pPr>
        <w:pStyle w:val="ListParagraph"/>
        <w:numPr>
          <w:ilvl w:val="0"/>
          <w:numId w:val="44"/>
        </w:numPr>
        <w:spacing w:after="0" w:line="240" w:lineRule="auto"/>
        <w:ind w:left="0" w:firstLine="851"/>
        <w:jc w:val="both"/>
        <w:rPr>
          <w:rFonts w:ascii="Times New Roman" w:eastAsia="Times New Roman" w:hAnsi="Times New Roman" w:cs="Times New Roman"/>
          <w:sz w:val="28"/>
          <w:szCs w:val="28"/>
          <w:lang w:val="ro-RO" w:eastAsia="ru-RU"/>
        </w:rPr>
      </w:pPr>
      <w:r w:rsidRPr="0067041A">
        <w:rPr>
          <w:rFonts w:ascii="Times New Roman" w:eastAsia="Times New Roman" w:hAnsi="Times New Roman" w:cs="Times New Roman"/>
          <w:sz w:val="28"/>
          <w:szCs w:val="28"/>
          <w:lang w:val="ro-RO" w:eastAsia="ru-RU"/>
        </w:rPr>
        <w:t>la pct. 13:</w:t>
      </w:r>
    </w:p>
    <w:p w14:paraId="1AF2AC76" w14:textId="77777777" w:rsidR="0067041A" w:rsidRPr="0067041A" w:rsidRDefault="0067041A" w:rsidP="0067041A">
      <w:pPr>
        <w:pStyle w:val="ListParagraph"/>
        <w:spacing w:after="0" w:line="240" w:lineRule="auto"/>
        <w:ind w:left="0" w:firstLine="851"/>
        <w:jc w:val="both"/>
        <w:rPr>
          <w:rFonts w:ascii="Times New Roman" w:hAnsi="Times New Roman" w:cs="Times New Roman"/>
          <w:sz w:val="28"/>
          <w:szCs w:val="28"/>
          <w:lang w:val="ro-MD"/>
        </w:rPr>
      </w:pPr>
      <w:r w:rsidRPr="0067041A">
        <w:rPr>
          <w:rFonts w:ascii="Times New Roman" w:eastAsia="Times New Roman" w:hAnsi="Times New Roman" w:cs="Times New Roman"/>
          <w:sz w:val="28"/>
          <w:szCs w:val="28"/>
          <w:lang w:val="ro-RO" w:eastAsia="ru-RU"/>
        </w:rPr>
        <w:t xml:space="preserve">subpunctul 2), textul </w:t>
      </w:r>
      <w:r w:rsidRPr="0067041A">
        <w:rPr>
          <w:rFonts w:ascii="Times New Roman" w:hAnsi="Times New Roman" w:cs="Times New Roman"/>
          <w:i/>
          <w:iCs/>
          <w:sz w:val="28"/>
          <w:szCs w:val="28"/>
          <w:lang w:val="ro-MD"/>
        </w:rPr>
        <w:t xml:space="preserve">„criminalitate informatică” </w:t>
      </w:r>
      <w:r w:rsidRPr="0067041A">
        <w:rPr>
          <w:rFonts w:ascii="Times New Roman" w:hAnsi="Times New Roman" w:cs="Times New Roman"/>
          <w:sz w:val="28"/>
          <w:szCs w:val="28"/>
          <w:lang w:val="ro-MD"/>
        </w:rPr>
        <w:t>se exclude;</w:t>
      </w:r>
    </w:p>
    <w:p w14:paraId="6ACEF605" w14:textId="77777777" w:rsidR="0067041A" w:rsidRPr="0067041A" w:rsidRDefault="0067041A" w:rsidP="0067041A">
      <w:pPr>
        <w:pStyle w:val="ListParagraph"/>
        <w:spacing w:after="0" w:line="240" w:lineRule="auto"/>
        <w:ind w:left="0" w:firstLine="851"/>
        <w:jc w:val="both"/>
        <w:rPr>
          <w:rFonts w:ascii="Times New Roman" w:hAnsi="Times New Roman" w:cs="Times New Roman"/>
          <w:sz w:val="28"/>
          <w:szCs w:val="28"/>
          <w:lang w:val="ro-MD"/>
        </w:rPr>
      </w:pPr>
      <w:r w:rsidRPr="0067041A">
        <w:rPr>
          <w:rFonts w:ascii="Times New Roman" w:hAnsi="Times New Roman" w:cs="Times New Roman"/>
          <w:sz w:val="28"/>
          <w:szCs w:val="28"/>
          <w:lang w:val="ro-MD"/>
        </w:rPr>
        <w:t xml:space="preserve">subpunctul 4), textul </w:t>
      </w:r>
      <w:r w:rsidRPr="0067041A">
        <w:rPr>
          <w:rFonts w:ascii="Times New Roman" w:hAnsi="Times New Roman" w:cs="Times New Roman"/>
          <w:i/>
          <w:iCs/>
          <w:sz w:val="28"/>
          <w:szCs w:val="28"/>
          <w:lang w:val="ro-MD"/>
        </w:rPr>
        <w:t xml:space="preserve">„, crimă cibernetică” </w:t>
      </w:r>
      <w:r w:rsidRPr="0067041A">
        <w:rPr>
          <w:rFonts w:ascii="Times New Roman" w:hAnsi="Times New Roman" w:cs="Times New Roman"/>
          <w:sz w:val="28"/>
          <w:szCs w:val="28"/>
          <w:lang w:val="ro-MD"/>
        </w:rPr>
        <w:t>se exclude.</w:t>
      </w:r>
    </w:p>
    <w:p w14:paraId="20C0FEC7" w14:textId="77777777" w:rsidR="0067041A" w:rsidRPr="0067041A" w:rsidRDefault="0067041A" w:rsidP="0067041A">
      <w:pPr>
        <w:pStyle w:val="ListParagraph"/>
        <w:numPr>
          <w:ilvl w:val="0"/>
          <w:numId w:val="44"/>
        </w:numPr>
        <w:spacing w:after="0" w:line="240" w:lineRule="auto"/>
        <w:ind w:left="0" w:firstLine="851"/>
        <w:jc w:val="both"/>
        <w:rPr>
          <w:rFonts w:ascii="Times New Roman" w:eastAsia="Times New Roman" w:hAnsi="Times New Roman" w:cs="Times New Roman"/>
          <w:sz w:val="28"/>
          <w:szCs w:val="28"/>
          <w:lang w:val="ro-RO" w:eastAsia="ru-RU"/>
        </w:rPr>
      </w:pPr>
      <w:r w:rsidRPr="0067041A">
        <w:rPr>
          <w:rFonts w:ascii="Times New Roman" w:hAnsi="Times New Roman" w:cs="Times New Roman"/>
          <w:sz w:val="28"/>
          <w:szCs w:val="28"/>
          <w:lang w:val="ro-RO"/>
        </w:rPr>
        <w:t>la pct. 15.:</w:t>
      </w:r>
    </w:p>
    <w:p w14:paraId="26FACD92" w14:textId="77777777" w:rsidR="0067041A" w:rsidRPr="0067041A" w:rsidRDefault="0067041A" w:rsidP="0067041A">
      <w:pPr>
        <w:pStyle w:val="ListParagraph"/>
        <w:spacing w:after="0" w:line="240"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 xml:space="preserve">subpunctul 4), textul </w:t>
      </w:r>
      <w:r w:rsidRPr="0067041A">
        <w:rPr>
          <w:rFonts w:ascii="Times New Roman" w:hAnsi="Times New Roman" w:cs="Times New Roman"/>
          <w:i/>
          <w:iCs/>
          <w:sz w:val="28"/>
          <w:szCs w:val="28"/>
          <w:lang w:val="ro-MD"/>
        </w:rPr>
        <w:t xml:space="preserve">„și asigurarea securității cibernetice” </w:t>
      </w:r>
      <w:r w:rsidRPr="0067041A">
        <w:rPr>
          <w:rFonts w:ascii="Times New Roman" w:hAnsi="Times New Roman" w:cs="Times New Roman"/>
          <w:sz w:val="28"/>
          <w:szCs w:val="28"/>
          <w:lang w:val="ro-MD"/>
        </w:rPr>
        <w:t>se exclude;</w:t>
      </w:r>
    </w:p>
    <w:p w14:paraId="7EAD1322" w14:textId="77777777" w:rsidR="0067041A" w:rsidRPr="0067041A" w:rsidRDefault="0067041A" w:rsidP="0067041A">
      <w:pPr>
        <w:pStyle w:val="ListParagraph"/>
        <w:spacing w:after="0" w:line="360" w:lineRule="auto"/>
        <w:ind w:left="0" w:firstLine="851"/>
        <w:jc w:val="both"/>
        <w:rPr>
          <w:rFonts w:ascii="Times New Roman" w:eastAsia="Times New Roman" w:hAnsi="Times New Roman" w:cs="Times New Roman"/>
          <w:sz w:val="28"/>
          <w:szCs w:val="28"/>
          <w:lang w:val="ro-RO" w:eastAsia="ru-RU"/>
        </w:rPr>
      </w:pPr>
      <w:r w:rsidRPr="0067041A">
        <w:rPr>
          <w:rFonts w:ascii="Times New Roman" w:hAnsi="Times New Roman" w:cs="Times New Roman"/>
          <w:sz w:val="28"/>
          <w:szCs w:val="28"/>
          <w:lang w:val="ro-RO"/>
        </w:rPr>
        <w:t xml:space="preserve">subpunctul 5), textul </w:t>
      </w:r>
      <w:r w:rsidRPr="0067041A">
        <w:rPr>
          <w:rFonts w:ascii="Times New Roman" w:hAnsi="Times New Roman" w:cs="Times New Roman"/>
          <w:i/>
          <w:iCs/>
          <w:sz w:val="28"/>
          <w:szCs w:val="28"/>
          <w:lang w:val="ro-MD"/>
        </w:rPr>
        <w:t xml:space="preserve">„de securitate cibernetică și, implicit,” </w:t>
      </w:r>
      <w:r w:rsidRPr="0067041A">
        <w:rPr>
          <w:rFonts w:ascii="Times New Roman" w:hAnsi="Times New Roman" w:cs="Times New Roman"/>
          <w:sz w:val="28"/>
          <w:szCs w:val="28"/>
          <w:lang w:val="ro-MD"/>
        </w:rPr>
        <w:t>se exclude.</w:t>
      </w:r>
    </w:p>
    <w:p w14:paraId="50C3E8ED" w14:textId="77777777" w:rsidR="0067041A" w:rsidRPr="0067041A" w:rsidRDefault="0067041A" w:rsidP="0067041A">
      <w:pPr>
        <w:pStyle w:val="ListParagraph"/>
        <w:numPr>
          <w:ilvl w:val="0"/>
          <w:numId w:val="35"/>
        </w:numPr>
        <w:tabs>
          <w:tab w:val="left" w:pos="1276"/>
        </w:tabs>
        <w:spacing w:before="240" w:line="360" w:lineRule="auto"/>
        <w:ind w:left="0" w:firstLine="851"/>
        <w:jc w:val="both"/>
        <w:rPr>
          <w:rFonts w:ascii="Times New Roman" w:hAnsi="Times New Roman" w:cs="Times New Roman"/>
          <w:sz w:val="28"/>
          <w:szCs w:val="28"/>
          <w:lang w:val="ro-RO"/>
        </w:rPr>
      </w:pPr>
      <w:proofErr w:type="spellStart"/>
      <w:r w:rsidRPr="0067041A">
        <w:rPr>
          <w:rFonts w:ascii="Times New Roman" w:hAnsi="Times New Roman" w:cs="Times New Roman"/>
          <w:sz w:val="28"/>
          <w:szCs w:val="28"/>
        </w:rPr>
        <w:t>Prezenta</w:t>
      </w:r>
      <w:proofErr w:type="spellEnd"/>
      <w:r w:rsidRPr="0067041A">
        <w:rPr>
          <w:rFonts w:ascii="Times New Roman" w:hAnsi="Times New Roman" w:cs="Times New Roman"/>
          <w:sz w:val="28"/>
          <w:szCs w:val="28"/>
        </w:rPr>
        <w:t xml:space="preserve"> </w:t>
      </w:r>
      <w:proofErr w:type="spellStart"/>
      <w:r w:rsidRPr="0067041A">
        <w:rPr>
          <w:rFonts w:ascii="Times New Roman" w:hAnsi="Times New Roman" w:cs="Times New Roman"/>
          <w:sz w:val="28"/>
          <w:szCs w:val="28"/>
        </w:rPr>
        <w:t>hotărâre</w:t>
      </w:r>
      <w:proofErr w:type="spellEnd"/>
      <w:r w:rsidRPr="0067041A">
        <w:rPr>
          <w:rFonts w:ascii="Times New Roman" w:hAnsi="Times New Roman" w:cs="Times New Roman"/>
          <w:sz w:val="28"/>
          <w:szCs w:val="28"/>
        </w:rPr>
        <w:t xml:space="preserve"> </w:t>
      </w:r>
      <w:proofErr w:type="spellStart"/>
      <w:r w:rsidRPr="0067041A">
        <w:rPr>
          <w:rFonts w:ascii="Times New Roman" w:hAnsi="Times New Roman" w:cs="Times New Roman"/>
          <w:sz w:val="28"/>
          <w:szCs w:val="28"/>
        </w:rPr>
        <w:t>intră</w:t>
      </w:r>
      <w:proofErr w:type="spellEnd"/>
      <w:r w:rsidRPr="0067041A">
        <w:rPr>
          <w:rFonts w:ascii="Times New Roman" w:hAnsi="Times New Roman" w:cs="Times New Roman"/>
          <w:sz w:val="28"/>
          <w:szCs w:val="28"/>
        </w:rPr>
        <w:t xml:space="preserve"> </w:t>
      </w:r>
      <w:proofErr w:type="spellStart"/>
      <w:r w:rsidRPr="0067041A">
        <w:rPr>
          <w:rFonts w:ascii="Times New Roman" w:hAnsi="Times New Roman" w:cs="Times New Roman"/>
          <w:sz w:val="28"/>
          <w:szCs w:val="28"/>
        </w:rPr>
        <w:t>în</w:t>
      </w:r>
      <w:proofErr w:type="spellEnd"/>
      <w:r w:rsidRPr="0067041A">
        <w:rPr>
          <w:rFonts w:ascii="Times New Roman" w:hAnsi="Times New Roman" w:cs="Times New Roman"/>
          <w:sz w:val="28"/>
          <w:szCs w:val="28"/>
        </w:rPr>
        <w:t xml:space="preserve"> </w:t>
      </w:r>
      <w:proofErr w:type="spellStart"/>
      <w:r w:rsidRPr="0067041A">
        <w:rPr>
          <w:rFonts w:ascii="Times New Roman" w:hAnsi="Times New Roman" w:cs="Times New Roman"/>
          <w:sz w:val="28"/>
          <w:szCs w:val="28"/>
        </w:rPr>
        <w:t>vigoare</w:t>
      </w:r>
      <w:proofErr w:type="spellEnd"/>
      <w:r w:rsidRPr="0067041A">
        <w:rPr>
          <w:rFonts w:ascii="Times New Roman" w:hAnsi="Times New Roman" w:cs="Times New Roman"/>
          <w:sz w:val="28"/>
          <w:szCs w:val="28"/>
        </w:rPr>
        <w:t xml:space="preserve"> la data de 1 </w:t>
      </w:r>
      <w:proofErr w:type="spellStart"/>
      <w:r w:rsidRPr="0067041A">
        <w:rPr>
          <w:rFonts w:ascii="Times New Roman" w:hAnsi="Times New Roman" w:cs="Times New Roman"/>
          <w:sz w:val="28"/>
          <w:szCs w:val="28"/>
        </w:rPr>
        <w:t>ianuarie</w:t>
      </w:r>
      <w:proofErr w:type="spellEnd"/>
      <w:r w:rsidRPr="0067041A">
        <w:rPr>
          <w:rFonts w:ascii="Times New Roman" w:hAnsi="Times New Roman" w:cs="Times New Roman"/>
          <w:sz w:val="28"/>
          <w:szCs w:val="28"/>
        </w:rPr>
        <w:t xml:space="preserve"> 2025.</w:t>
      </w:r>
    </w:p>
    <w:p w14:paraId="06CBA365" w14:textId="77777777" w:rsidR="0067041A" w:rsidRPr="0067041A" w:rsidRDefault="0067041A" w:rsidP="0067041A">
      <w:pPr>
        <w:pStyle w:val="ListParagraph"/>
        <w:numPr>
          <w:ilvl w:val="0"/>
          <w:numId w:val="35"/>
        </w:numPr>
        <w:tabs>
          <w:tab w:val="left" w:pos="1276"/>
        </w:tabs>
        <w:spacing w:after="0" w:line="240"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Controlul asupra executării prezentei hotărâri se pune în sarcina ministrului dezvoltării economice și digitalizării.</w:t>
      </w:r>
    </w:p>
    <w:p w14:paraId="4D47FE42" w14:textId="77777777" w:rsidR="0067041A" w:rsidRPr="0067041A" w:rsidRDefault="0067041A" w:rsidP="0067041A">
      <w:pPr>
        <w:tabs>
          <w:tab w:val="left" w:pos="1276"/>
        </w:tabs>
        <w:spacing w:after="0" w:line="240" w:lineRule="auto"/>
        <w:jc w:val="both"/>
        <w:rPr>
          <w:rFonts w:ascii="Times New Roman" w:hAnsi="Times New Roman" w:cs="Times New Roman"/>
          <w:sz w:val="28"/>
          <w:szCs w:val="28"/>
          <w:lang w:val="ro-RO"/>
        </w:rPr>
      </w:pPr>
    </w:p>
    <w:p w14:paraId="5DF1F607" w14:textId="77777777" w:rsidR="0067041A" w:rsidRPr="0067041A" w:rsidRDefault="0067041A" w:rsidP="0067041A">
      <w:pPr>
        <w:tabs>
          <w:tab w:val="left" w:pos="1276"/>
        </w:tabs>
        <w:spacing w:after="0" w:line="240" w:lineRule="auto"/>
        <w:jc w:val="both"/>
        <w:rPr>
          <w:rFonts w:ascii="Times New Roman" w:hAnsi="Times New Roman" w:cs="Times New Roman"/>
          <w:sz w:val="28"/>
          <w:szCs w:val="28"/>
          <w:lang w:val="ro-RO"/>
        </w:rPr>
      </w:pPr>
    </w:p>
    <w:p w14:paraId="26785265" w14:textId="77777777" w:rsidR="0067041A" w:rsidRPr="0067041A" w:rsidRDefault="0067041A" w:rsidP="0067041A">
      <w:pPr>
        <w:tabs>
          <w:tab w:val="left" w:pos="1276"/>
        </w:tabs>
        <w:spacing w:after="0" w:line="240" w:lineRule="auto"/>
        <w:jc w:val="both"/>
        <w:rPr>
          <w:rFonts w:ascii="Times New Roman" w:hAnsi="Times New Roman" w:cs="Times New Roman"/>
          <w:sz w:val="28"/>
          <w:szCs w:val="28"/>
          <w:lang w:val="ro-RO"/>
        </w:rPr>
      </w:pPr>
    </w:p>
    <w:p w14:paraId="70FDBD16" w14:textId="77777777" w:rsidR="0067041A" w:rsidRPr="0067041A" w:rsidRDefault="0067041A" w:rsidP="0067041A">
      <w:pPr>
        <w:tabs>
          <w:tab w:val="left" w:pos="1276"/>
        </w:tabs>
        <w:spacing w:after="0" w:line="240" w:lineRule="auto"/>
        <w:ind w:firstLine="851"/>
        <w:jc w:val="both"/>
        <w:rPr>
          <w:rFonts w:ascii="Times New Roman" w:hAnsi="Times New Roman" w:cs="Times New Roman"/>
          <w:b/>
          <w:bCs/>
          <w:sz w:val="28"/>
          <w:szCs w:val="28"/>
          <w:lang w:val="ro-RO"/>
        </w:rPr>
      </w:pPr>
      <w:r w:rsidRPr="0067041A">
        <w:rPr>
          <w:rFonts w:ascii="Times New Roman" w:hAnsi="Times New Roman" w:cs="Times New Roman"/>
          <w:b/>
          <w:bCs/>
          <w:sz w:val="28"/>
          <w:szCs w:val="28"/>
          <w:lang w:val="ro-RO"/>
        </w:rPr>
        <w:t>PRIM-MINISTRU                                                                   Dorin RECEAN</w:t>
      </w:r>
    </w:p>
    <w:p w14:paraId="514BF15F" w14:textId="77777777" w:rsidR="0067041A" w:rsidRPr="0067041A" w:rsidRDefault="0067041A" w:rsidP="0067041A">
      <w:pPr>
        <w:tabs>
          <w:tab w:val="left" w:pos="1276"/>
        </w:tabs>
        <w:spacing w:before="120" w:after="120" w:line="240" w:lineRule="auto"/>
        <w:ind w:firstLine="851"/>
        <w:jc w:val="both"/>
        <w:rPr>
          <w:rFonts w:ascii="Times New Roman" w:hAnsi="Times New Roman" w:cs="Times New Roman"/>
          <w:bCs/>
          <w:sz w:val="28"/>
          <w:szCs w:val="28"/>
          <w:lang w:val="ro-RO"/>
        </w:rPr>
      </w:pPr>
      <w:r w:rsidRPr="0067041A">
        <w:rPr>
          <w:rFonts w:ascii="Times New Roman" w:hAnsi="Times New Roman" w:cs="Times New Roman"/>
          <w:bCs/>
          <w:sz w:val="28"/>
          <w:szCs w:val="28"/>
          <w:lang w:val="ro-RO"/>
        </w:rPr>
        <w:t>Contrasemnează:</w:t>
      </w:r>
    </w:p>
    <w:p w14:paraId="6977B76E" w14:textId="77777777" w:rsidR="0067041A" w:rsidRPr="0067041A" w:rsidRDefault="0067041A" w:rsidP="0067041A">
      <w:pPr>
        <w:tabs>
          <w:tab w:val="left" w:pos="1276"/>
        </w:tabs>
        <w:spacing w:after="0" w:line="240" w:lineRule="auto"/>
        <w:ind w:firstLine="851"/>
        <w:jc w:val="both"/>
        <w:rPr>
          <w:rFonts w:ascii="Times New Roman" w:hAnsi="Times New Roman" w:cs="Times New Roman"/>
          <w:b/>
          <w:bCs/>
          <w:sz w:val="28"/>
          <w:szCs w:val="28"/>
          <w:lang w:val="ro-RO"/>
        </w:rPr>
      </w:pPr>
      <w:r w:rsidRPr="0067041A">
        <w:rPr>
          <w:rFonts w:ascii="Times New Roman" w:hAnsi="Times New Roman" w:cs="Times New Roman"/>
          <w:b/>
          <w:bCs/>
          <w:sz w:val="28"/>
          <w:szCs w:val="28"/>
          <w:lang w:val="ro-RO"/>
        </w:rPr>
        <w:t xml:space="preserve">Viceprim-ministru, </w:t>
      </w:r>
    </w:p>
    <w:p w14:paraId="30C4E2B6" w14:textId="77777777" w:rsidR="0067041A" w:rsidRPr="0067041A" w:rsidRDefault="0067041A" w:rsidP="0067041A">
      <w:pPr>
        <w:tabs>
          <w:tab w:val="left" w:pos="1276"/>
        </w:tabs>
        <w:spacing w:after="0" w:line="240" w:lineRule="auto"/>
        <w:ind w:firstLine="851"/>
        <w:jc w:val="both"/>
        <w:rPr>
          <w:rFonts w:ascii="Times New Roman" w:hAnsi="Times New Roman" w:cs="Times New Roman"/>
          <w:b/>
          <w:bCs/>
          <w:sz w:val="28"/>
          <w:szCs w:val="28"/>
          <w:lang w:val="ro-RO"/>
        </w:rPr>
      </w:pPr>
      <w:r w:rsidRPr="0067041A">
        <w:rPr>
          <w:rFonts w:ascii="Times New Roman" w:hAnsi="Times New Roman" w:cs="Times New Roman"/>
          <w:b/>
          <w:bCs/>
          <w:sz w:val="28"/>
          <w:szCs w:val="28"/>
          <w:lang w:val="ro-RO"/>
        </w:rPr>
        <w:t xml:space="preserve">ministrul dezvoltării </w:t>
      </w:r>
    </w:p>
    <w:p w14:paraId="0C3A1B3D" w14:textId="77777777" w:rsidR="0067041A" w:rsidRPr="0067041A" w:rsidRDefault="0067041A" w:rsidP="0067041A">
      <w:pPr>
        <w:tabs>
          <w:tab w:val="left" w:pos="1276"/>
        </w:tabs>
        <w:spacing w:after="0" w:line="240" w:lineRule="auto"/>
        <w:ind w:firstLine="851"/>
        <w:jc w:val="both"/>
        <w:rPr>
          <w:rFonts w:ascii="Times New Roman" w:hAnsi="Times New Roman" w:cs="Times New Roman"/>
          <w:b/>
          <w:bCs/>
          <w:sz w:val="28"/>
          <w:szCs w:val="28"/>
          <w:lang w:val="ro-RO"/>
        </w:rPr>
      </w:pPr>
      <w:r w:rsidRPr="0067041A">
        <w:rPr>
          <w:rFonts w:ascii="Times New Roman" w:hAnsi="Times New Roman" w:cs="Times New Roman"/>
          <w:b/>
          <w:bCs/>
          <w:sz w:val="28"/>
          <w:szCs w:val="28"/>
          <w:lang w:val="ro-RO"/>
        </w:rPr>
        <w:t>economice și digitalizării                                                         Dumitru ALAIBA</w:t>
      </w:r>
    </w:p>
    <w:p w14:paraId="2C33B2B3" w14:textId="77777777" w:rsidR="0067041A" w:rsidRPr="0067041A" w:rsidRDefault="0067041A" w:rsidP="0067041A">
      <w:pPr>
        <w:tabs>
          <w:tab w:val="left" w:pos="1276"/>
        </w:tabs>
        <w:spacing w:after="0" w:line="240" w:lineRule="auto"/>
        <w:jc w:val="both"/>
        <w:rPr>
          <w:rFonts w:ascii="Times New Roman" w:hAnsi="Times New Roman" w:cs="Times New Roman"/>
          <w:b/>
          <w:bCs/>
          <w:sz w:val="28"/>
          <w:szCs w:val="28"/>
          <w:lang w:val="ro-RO"/>
        </w:rPr>
      </w:pPr>
    </w:p>
    <w:p w14:paraId="565B5810" w14:textId="77777777" w:rsidR="0067041A" w:rsidRPr="0067041A" w:rsidRDefault="0067041A" w:rsidP="0067041A">
      <w:pPr>
        <w:spacing w:after="0" w:line="240" w:lineRule="auto"/>
        <w:ind w:firstLine="7230"/>
        <w:jc w:val="both"/>
        <w:rPr>
          <w:rFonts w:ascii="Times New Roman" w:hAnsi="Times New Roman" w:cs="Times New Roman"/>
          <w:i/>
          <w:iCs/>
          <w:sz w:val="28"/>
          <w:szCs w:val="28"/>
          <w:lang w:val="ro-RO"/>
        </w:rPr>
      </w:pPr>
    </w:p>
    <w:p w14:paraId="094E5241" w14:textId="77777777" w:rsidR="0067041A" w:rsidRPr="0067041A" w:rsidRDefault="0067041A" w:rsidP="0067041A">
      <w:pPr>
        <w:spacing w:after="0" w:line="240" w:lineRule="auto"/>
        <w:ind w:firstLine="7230"/>
        <w:jc w:val="both"/>
        <w:rPr>
          <w:rFonts w:ascii="Times New Roman" w:hAnsi="Times New Roman" w:cs="Times New Roman"/>
          <w:i/>
          <w:iCs/>
          <w:sz w:val="28"/>
          <w:szCs w:val="28"/>
          <w:lang w:val="ro-RO"/>
        </w:rPr>
      </w:pPr>
    </w:p>
    <w:p w14:paraId="1CB6456E" w14:textId="77777777" w:rsidR="0067041A" w:rsidRPr="0067041A" w:rsidRDefault="0067041A" w:rsidP="0067041A">
      <w:pPr>
        <w:spacing w:after="0" w:line="240" w:lineRule="auto"/>
        <w:ind w:firstLine="7230"/>
        <w:jc w:val="both"/>
        <w:rPr>
          <w:rFonts w:ascii="Times New Roman" w:hAnsi="Times New Roman" w:cs="Times New Roman"/>
          <w:i/>
          <w:iCs/>
          <w:sz w:val="28"/>
          <w:szCs w:val="28"/>
          <w:lang w:val="ro-RO"/>
        </w:rPr>
      </w:pPr>
    </w:p>
    <w:p w14:paraId="1792612F" w14:textId="77777777" w:rsidR="0067041A" w:rsidRPr="0067041A" w:rsidRDefault="0067041A" w:rsidP="0067041A">
      <w:pPr>
        <w:spacing w:after="0" w:line="240" w:lineRule="auto"/>
        <w:ind w:firstLine="7230"/>
        <w:jc w:val="both"/>
        <w:rPr>
          <w:rFonts w:ascii="Times New Roman" w:hAnsi="Times New Roman" w:cs="Times New Roman"/>
          <w:i/>
          <w:iCs/>
          <w:sz w:val="28"/>
          <w:szCs w:val="28"/>
          <w:lang w:val="ro-RO"/>
        </w:rPr>
      </w:pPr>
    </w:p>
    <w:p w14:paraId="65A701D8" w14:textId="77777777" w:rsidR="0067041A" w:rsidRPr="0067041A" w:rsidRDefault="0067041A" w:rsidP="0067041A">
      <w:pPr>
        <w:spacing w:after="0" w:line="240" w:lineRule="auto"/>
        <w:ind w:firstLine="7230"/>
        <w:jc w:val="both"/>
        <w:rPr>
          <w:rFonts w:ascii="Times New Roman" w:hAnsi="Times New Roman" w:cs="Times New Roman"/>
          <w:i/>
          <w:iCs/>
          <w:sz w:val="28"/>
          <w:szCs w:val="28"/>
          <w:lang w:val="ro-RO"/>
        </w:rPr>
      </w:pPr>
    </w:p>
    <w:p w14:paraId="52FE9708" w14:textId="77777777" w:rsidR="0067041A" w:rsidRPr="0067041A" w:rsidRDefault="0067041A" w:rsidP="0067041A">
      <w:pPr>
        <w:spacing w:after="0" w:line="240" w:lineRule="auto"/>
        <w:ind w:firstLine="7230"/>
        <w:jc w:val="both"/>
        <w:rPr>
          <w:rFonts w:ascii="Times New Roman" w:hAnsi="Times New Roman" w:cs="Times New Roman"/>
          <w:i/>
          <w:iCs/>
          <w:sz w:val="28"/>
          <w:szCs w:val="28"/>
          <w:lang w:val="ro-RO"/>
        </w:rPr>
      </w:pPr>
    </w:p>
    <w:p w14:paraId="0BF4E666" w14:textId="77777777" w:rsidR="0067041A" w:rsidRPr="0067041A" w:rsidRDefault="0067041A" w:rsidP="0067041A">
      <w:pPr>
        <w:spacing w:after="0" w:line="240" w:lineRule="auto"/>
        <w:ind w:firstLine="7230"/>
        <w:jc w:val="both"/>
        <w:rPr>
          <w:rFonts w:ascii="Times New Roman" w:hAnsi="Times New Roman" w:cs="Times New Roman"/>
          <w:i/>
          <w:iCs/>
          <w:sz w:val="28"/>
          <w:szCs w:val="28"/>
          <w:lang w:val="ro-RO"/>
        </w:rPr>
      </w:pPr>
    </w:p>
    <w:p w14:paraId="4D379E63" w14:textId="77777777" w:rsidR="0067041A" w:rsidRPr="0067041A" w:rsidRDefault="0067041A" w:rsidP="0067041A">
      <w:pPr>
        <w:spacing w:after="0" w:line="240" w:lineRule="auto"/>
        <w:ind w:firstLine="7230"/>
        <w:jc w:val="both"/>
        <w:rPr>
          <w:rFonts w:ascii="Times New Roman" w:hAnsi="Times New Roman" w:cs="Times New Roman"/>
          <w:i/>
          <w:iCs/>
          <w:sz w:val="28"/>
          <w:szCs w:val="28"/>
          <w:lang w:val="ro-RO"/>
        </w:rPr>
      </w:pPr>
    </w:p>
    <w:p w14:paraId="69C412CE" w14:textId="77777777" w:rsidR="0067041A" w:rsidRPr="0067041A" w:rsidRDefault="0067041A" w:rsidP="0067041A">
      <w:pPr>
        <w:spacing w:after="0" w:line="240" w:lineRule="auto"/>
        <w:ind w:firstLine="7230"/>
        <w:jc w:val="both"/>
        <w:rPr>
          <w:rFonts w:ascii="Times New Roman" w:hAnsi="Times New Roman" w:cs="Times New Roman"/>
          <w:i/>
          <w:iCs/>
          <w:sz w:val="28"/>
          <w:szCs w:val="28"/>
          <w:lang w:val="ro-RO"/>
        </w:rPr>
      </w:pPr>
    </w:p>
    <w:p w14:paraId="221256AF" w14:textId="77777777" w:rsidR="0067041A" w:rsidRPr="0067041A" w:rsidRDefault="0067041A" w:rsidP="0067041A">
      <w:pPr>
        <w:spacing w:after="0" w:line="240" w:lineRule="auto"/>
        <w:ind w:firstLine="7230"/>
        <w:jc w:val="both"/>
        <w:rPr>
          <w:rFonts w:ascii="Times New Roman" w:hAnsi="Times New Roman" w:cs="Times New Roman"/>
          <w:i/>
          <w:iCs/>
          <w:sz w:val="28"/>
          <w:szCs w:val="28"/>
          <w:lang w:val="ro-RO"/>
        </w:rPr>
      </w:pPr>
    </w:p>
    <w:p w14:paraId="349435FE" w14:textId="77777777" w:rsidR="0067041A" w:rsidRPr="0067041A" w:rsidRDefault="0067041A" w:rsidP="0067041A">
      <w:pPr>
        <w:spacing w:after="0" w:line="240" w:lineRule="auto"/>
        <w:ind w:firstLine="7230"/>
        <w:jc w:val="both"/>
        <w:rPr>
          <w:rFonts w:ascii="Times New Roman" w:hAnsi="Times New Roman" w:cs="Times New Roman"/>
          <w:i/>
          <w:iCs/>
          <w:sz w:val="28"/>
          <w:szCs w:val="28"/>
          <w:lang w:val="ro-RO"/>
        </w:rPr>
      </w:pPr>
    </w:p>
    <w:p w14:paraId="34E81084" w14:textId="77777777" w:rsidR="0067041A" w:rsidRPr="0067041A" w:rsidRDefault="0067041A" w:rsidP="0067041A">
      <w:pPr>
        <w:spacing w:after="0" w:line="240" w:lineRule="auto"/>
        <w:ind w:firstLine="7230"/>
        <w:jc w:val="both"/>
        <w:rPr>
          <w:rFonts w:ascii="Times New Roman" w:hAnsi="Times New Roman" w:cs="Times New Roman"/>
          <w:i/>
          <w:iCs/>
          <w:sz w:val="28"/>
          <w:szCs w:val="28"/>
          <w:lang w:val="ro-RO"/>
        </w:rPr>
      </w:pPr>
    </w:p>
    <w:p w14:paraId="45CE571E" w14:textId="77777777" w:rsidR="0067041A" w:rsidRPr="0067041A" w:rsidRDefault="0067041A" w:rsidP="0067041A">
      <w:pPr>
        <w:spacing w:after="0" w:line="240" w:lineRule="auto"/>
        <w:ind w:firstLine="7230"/>
        <w:jc w:val="both"/>
        <w:rPr>
          <w:rFonts w:ascii="Times New Roman" w:hAnsi="Times New Roman" w:cs="Times New Roman"/>
          <w:i/>
          <w:iCs/>
          <w:sz w:val="28"/>
          <w:szCs w:val="28"/>
          <w:lang w:val="ro-RO"/>
        </w:rPr>
      </w:pPr>
    </w:p>
    <w:p w14:paraId="17F0F876" w14:textId="77777777" w:rsidR="0067041A" w:rsidRPr="0067041A" w:rsidRDefault="0067041A" w:rsidP="0067041A">
      <w:pPr>
        <w:spacing w:after="0" w:line="240" w:lineRule="auto"/>
        <w:ind w:firstLine="7230"/>
        <w:jc w:val="both"/>
        <w:rPr>
          <w:rFonts w:ascii="Times New Roman" w:hAnsi="Times New Roman" w:cs="Times New Roman"/>
          <w:i/>
          <w:iCs/>
          <w:sz w:val="28"/>
          <w:szCs w:val="28"/>
          <w:lang w:val="ro-RO"/>
        </w:rPr>
      </w:pPr>
    </w:p>
    <w:p w14:paraId="65E59D89" w14:textId="77777777" w:rsidR="0067041A" w:rsidRPr="0067041A" w:rsidRDefault="0067041A" w:rsidP="0067041A">
      <w:pPr>
        <w:spacing w:after="0" w:line="240" w:lineRule="auto"/>
        <w:ind w:firstLine="6521"/>
        <w:jc w:val="right"/>
        <w:rPr>
          <w:rFonts w:ascii="Times New Roman" w:hAnsi="Times New Roman" w:cs="Times New Roman"/>
          <w:i/>
          <w:iCs/>
          <w:sz w:val="28"/>
          <w:szCs w:val="28"/>
          <w:lang w:val="ro-RO"/>
        </w:rPr>
      </w:pPr>
      <w:r w:rsidRPr="0067041A">
        <w:rPr>
          <w:rFonts w:ascii="Times New Roman" w:hAnsi="Times New Roman" w:cs="Times New Roman"/>
          <w:i/>
          <w:iCs/>
          <w:sz w:val="28"/>
          <w:szCs w:val="28"/>
          <w:lang w:val="ro-RO"/>
        </w:rPr>
        <w:lastRenderedPageBreak/>
        <w:t xml:space="preserve">Anexa nr. 1 </w:t>
      </w:r>
    </w:p>
    <w:p w14:paraId="34D98163" w14:textId="77777777" w:rsidR="0067041A" w:rsidRPr="0067041A" w:rsidRDefault="0067041A" w:rsidP="0067041A">
      <w:pPr>
        <w:spacing w:after="0" w:line="240" w:lineRule="auto"/>
        <w:ind w:firstLine="6521"/>
        <w:jc w:val="right"/>
        <w:rPr>
          <w:rFonts w:ascii="Times New Roman" w:hAnsi="Times New Roman" w:cs="Times New Roman"/>
          <w:i/>
          <w:iCs/>
          <w:sz w:val="28"/>
          <w:szCs w:val="28"/>
          <w:lang w:val="ro-RO"/>
        </w:rPr>
      </w:pPr>
      <w:r w:rsidRPr="0067041A">
        <w:rPr>
          <w:rFonts w:ascii="Times New Roman" w:hAnsi="Times New Roman" w:cs="Times New Roman"/>
          <w:i/>
          <w:iCs/>
          <w:sz w:val="28"/>
          <w:szCs w:val="28"/>
          <w:lang w:val="ro-RO"/>
        </w:rPr>
        <w:t xml:space="preserve">la Hotărârea Guvernului </w:t>
      </w:r>
    </w:p>
    <w:p w14:paraId="17458D08" w14:textId="77777777" w:rsidR="0067041A" w:rsidRPr="0067041A" w:rsidRDefault="0067041A" w:rsidP="0067041A">
      <w:pPr>
        <w:spacing w:after="0" w:line="240" w:lineRule="auto"/>
        <w:ind w:firstLine="6521"/>
        <w:jc w:val="right"/>
        <w:rPr>
          <w:rFonts w:ascii="Times New Roman" w:hAnsi="Times New Roman" w:cs="Times New Roman"/>
          <w:i/>
          <w:iCs/>
          <w:sz w:val="28"/>
          <w:szCs w:val="28"/>
          <w:lang w:val="ro-RO"/>
        </w:rPr>
      </w:pPr>
      <w:r w:rsidRPr="0067041A">
        <w:rPr>
          <w:rFonts w:ascii="Times New Roman" w:hAnsi="Times New Roman" w:cs="Times New Roman"/>
          <w:i/>
          <w:iCs/>
          <w:sz w:val="28"/>
          <w:szCs w:val="28"/>
          <w:lang w:val="ro-RO"/>
        </w:rPr>
        <w:t>nr. ___din_____________</w:t>
      </w:r>
    </w:p>
    <w:p w14:paraId="62402C1E" w14:textId="77777777" w:rsidR="0067041A" w:rsidRPr="0067041A" w:rsidRDefault="0067041A" w:rsidP="0067041A">
      <w:pPr>
        <w:spacing w:after="0" w:line="240" w:lineRule="auto"/>
        <w:ind w:firstLine="851"/>
        <w:jc w:val="both"/>
        <w:rPr>
          <w:rFonts w:ascii="Times New Roman" w:hAnsi="Times New Roman" w:cs="Times New Roman"/>
          <w:sz w:val="28"/>
          <w:szCs w:val="28"/>
          <w:lang w:val="ro-RO"/>
        </w:rPr>
      </w:pPr>
    </w:p>
    <w:p w14:paraId="52E96E4A" w14:textId="77777777" w:rsidR="0067041A" w:rsidRPr="0067041A" w:rsidRDefault="0067041A" w:rsidP="0067041A">
      <w:pPr>
        <w:spacing w:after="0" w:line="240" w:lineRule="auto"/>
        <w:jc w:val="center"/>
        <w:rPr>
          <w:rFonts w:ascii="Times New Roman" w:hAnsi="Times New Roman" w:cs="Times New Roman"/>
          <w:b/>
          <w:bCs/>
          <w:sz w:val="28"/>
          <w:szCs w:val="28"/>
          <w:lang w:val="ro-RO"/>
        </w:rPr>
      </w:pPr>
    </w:p>
    <w:p w14:paraId="6038DC3B" w14:textId="77777777" w:rsidR="0067041A" w:rsidRPr="0067041A" w:rsidRDefault="0067041A" w:rsidP="0067041A">
      <w:pPr>
        <w:spacing w:after="0" w:line="240" w:lineRule="auto"/>
        <w:jc w:val="center"/>
        <w:rPr>
          <w:rFonts w:ascii="Times New Roman" w:hAnsi="Times New Roman" w:cs="Times New Roman"/>
          <w:b/>
          <w:bCs/>
          <w:sz w:val="28"/>
          <w:szCs w:val="28"/>
          <w:lang w:val="ro-RO"/>
        </w:rPr>
      </w:pPr>
      <w:r w:rsidRPr="0067041A">
        <w:rPr>
          <w:rFonts w:ascii="Times New Roman" w:hAnsi="Times New Roman" w:cs="Times New Roman"/>
          <w:b/>
          <w:bCs/>
          <w:sz w:val="28"/>
          <w:szCs w:val="28"/>
          <w:lang w:val="ro-RO"/>
        </w:rPr>
        <w:t xml:space="preserve">REGULAMENTUL </w:t>
      </w:r>
    </w:p>
    <w:p w14:paraId="0065AAFD" w14:textId="77777777" w:rsidR="0067041A" w:rsidRPr="0067041A" w:rsidRDefault="0067041A" w:rsidP="0067041A">
      <w:pPr>
        <w:spacing w:after="0" w:line="240" w:lineRule="auto"/>
        <w:ind w:firstLine="851"/>
        <w:jc w:val="center"/>
        <w:rPr>
          <w:rFonts w:ascii="Times New Roman" w:hAnsi="Times New Roman" w:cs="Times New Roman"/>
          <w:b/>
          <w:bCs/>
          <w:sz w:val="28"/>
          <w:szCs w:val="28"/>
          <w:lang w:val="ro-RO"/>
        </w:rPr>
      </w:pPr>
      <w:r w:rsidRPr="0067041A">
        <w:rPr>
          <w:rFonts w:ascii="Times New Roman" w:hAnsi="Times New Roman" w:cs="Times New Roman"/>
          <w:b/>
          <w:bCs/>
          <w:sz w:val="28"/>
          <w:szCs w:val="28"/>
          <w:lang w:val="ro-RO"/>
        </w:rPr>
        <w:t>Consiliului coordonator în domeniul securității cibernetice</w:t>
      </w:r>
    </w:p>
    <w:p w14:paraId="575D606F" w14:textId="77777777" w:rsidR="0067041A" w:rsidRPr="0067041A" w:rsidRDefault="0067041A" w:rsidP="0067041A">
      <w:pPr>
        <w:spacing w:after="0" w:line="240" w:lineRule="auto"/>
        <w:ind w:firstLine="851"/>
        <w:jc w:val="both"/>
        <w:rPr>
          <w:rFonts w:ascii="Times New Roman" w:hAnsi="Times New Roman" w:cs="Times New Roman"/>
          <w:sz w:val="28"/>
          <w:szCs w:val="28"/>
          <w:lang w:val="ro-RO"/>
        </w:rPr>
      </w:pPr>
    </w:p>
    <w:p w14:paraId="344968D4" w14:textId="77777777" w:rsidR="0067041A" w:rsidRPr="0067041A" w:rsidRDefault="0067041A" w:rsidP="0067041A">
      <w:pPr>
        <w:spacing w:after="80" w:line="240" w:lineRule="auto"/>
        <w:jc w:val="center"/>
        <w:rPr>
          <w:rFonts w:ascii="Times New Roman" w:hAnsi="Times New Roman" w:cs="Times New Roman"/>
          <w:b/>
          <w:bCs/>
          <w:sz w:val="28"/>
          <w:szCs w:val="28"/>
          <w:lang w:val="ro-RO"/>
        </w:rPr>
      </w:pPr>
      <w:r w:rsidRPr="0067041A">
        <w:rPr>
          <w:rFonts w:ascii="Times New Roman" w:hAnsi="Times New Roman" w:cs="Times New Roman"/>
          <w:b/>
          <w:bCs/>
          <w:sz w:val="28"/>
          <w:szCs w:val="28"/>
          <w:lang w:val="ro-RO"/>
        </w:rPr>
        <w:t>Capitolul I. Dispoziții generale</w:t>
      </w:r>
    </w:p>
    <w:p w14:paraId="7F476175" w14:textId="77777777" w:rsidR="0067041A" w:rsidRPr="0067041A" w:rsidRDefault="0067041A" w:rsidP="0067041A">
      <w:pPr>
        <w:pStyle w:val="ListParagraph"/>
        <w:numPr>
          <w:ilvl w:val="0"/>
          <w:numId w:val="37"/>
        </w:numPr>
        <w:tabs>
          <w:tab w:val="left" w:pos="1276"/>
        </w:tabs>
        <w:spacing w:after="80" w:line="276"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 xml:space="preserve">Prezentul Regulament stabilește modul de organizare și funcționare a Consiliului coordonator în domeniul securității cibernetice (în continuare - </w:t>
      </w:r>
      <w:r w:rsidRPr="0067041A">
        <w:rPr>
          <w:rFonts w:ascii="Times New Roman" w:hAnsi="Times New Roman" w:cs="Times New Roman"/>
          <w:i/>
          <w:iCs/>
          <w:sz w:val="28"/>
          <w:szCs w:val="28"/>
          <w:lang w:val="ro-RO"/>
        </w:rPr>
        <w:t>Consiliu</w:t>
      </w:r>
      <w:r w:rsidRPr="0067041A">
        <w:rPr>
          <w:rFonts w:ascii="Times New Roman" w:hAnsi="Times New Roman" w:cs="Times New Roman"/>
          <w:sz w:val="28"/>
          <w:szCs w:val="28"/>
          <w:lang w:val="ro-RO"/>
        </w:rPr>
        <w:t>).</w:t>
      </w:r>
    </w:p>
    <w:p w14:paraId="7072BA8A" w14:textId="77777777" w:rsidR="0067041A" w:rsidRPr="0067041A" w:rsidRDefault="0067041A" w:rsidP="0067041A">
      <w:pPr>
        <w:pStyle w:val="ListParagraph"/>
        <w:numPr>
          <w:ilvl w:val="0"/>
          <w:numId w:val="37"/>
        </w:numPr>
        <w:tabs>
          <w:tab w:val="left" w:pos="1276"/>
        </w:tabs>
        <w:spacing w:after="80" w:line="276"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 xml:space="preserve">Consiliul este un organ colegial fără personalitate juridică prezidat de viceprim-ministru, ministru al dezvoltării economice și digitalizării, și constituit din reprezentanți ai ministerelor responsabile de realizarea politicii statului în sectoarele și </w:t>
      </w:r>
      <w:proofErr w:type="spellStart"/>
      <w:r w:rsidRPr="0067041A">
        <w:rPr>
          <w:rFonts w:ascii="Times New Roman" w:hAnsi="Times New Roman" w:cs="Times New Roman"/>
          <w:sz w:val="28"/>
          <w:szCs w:val="28"/>
          <w:lang w:val="ro-RO"/>
        </w:rPr>
        <w:t>subsectoarele</w:t>
      </w:r>
      <w:proofErr w:type="spellEnd"/>
      <w:r w:rsidRPr="0067041A">
        <w:rPr>
          <w:rFonts w:ascii="Times New Roman" w:hAnsi="Times New Roman" w:cs="Times New Roman"/>
          <w:sz w:val="28"/>
          <w:szCs w:val="28"/>
          <w:lang w:val="ro-RO"/>
        </w:rPr>
        <w:t xml:space="preserve"> critice, stabilite de Guvern în temeiul Legii nr. 48/2023 privind securitatea cibernetică și reprezentanți ai altor autorități publice și instituții publice cu competență relevantă domeniului securității cibernetice. </w:t>
      </w:r>
    </w:p>
    <w:p w14:paraId="7C6B35D8" w14:textId="77777777" w:rsidR="0067041A" w:rsidRPr="0067041A" w:rsidRDefault="0067041A" w:rsidP="0067041A">
      <w:pPr>
        <w:pStyle w:val="ListParagraph"/>
        <w:numPr>
          <w:ilvl w:val="0"/>
          <w:numId w:val="37"/>
        </w:numPr>
        <w:tabs>
          <w:tab w:val="left" w:pos="1276"/>
        </w:tabs>
        <w:spacing w:after="80" w:line="276"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Activitatea Consiliului este desfășurată în conformitate cu prevederile Constituției și legilor Republicii Moldova, decretelor Președintelui Republicii Moldova, hotărârilor Parlamentului, hotărârilor, ordonanțelor și dispozițiilor Guvernului, altor acte normative, tratatelor internaționale la care Republica Moldova este parte, precum și ale prezentului Regulament.</w:t>
      </w:r>
    </w:p>
    <w:p w14:paraId="37FD8718" w14:textId="77777777" w:rsidR="0067041A" w:rsidRPr="0067041A" w:rsidRDefault="0067041A" w:rsidP="0067041A">
      <w:pPr>
        <w:pStyle w:val="ListParagraph"/>
        <w:numPr>
          <w:ilvl w:val="0"/>
          <w:numId w:val="37"/>
        </w:numPr>
        <w:tabs>
          <w:tab w:val="left" w:pos="1276"/>
        </w:tabs>
        <w:spacing w:after="80" w:line="276" w:lineRule="auto"/>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Consiliul își desfășoară activitatea în baza următoarelor principii:</w:t>
      </w:r>
    </w:p>
    <w:p w14:paraId="143485A7" w14:textId="77777777" w:rsidR="0067041A" w:rsidRPr="0067041A" w:rsidRDefault="0067041A" w:rsidP="0067041A">
      <w:pPr>
        <w:pStyle w:val="ListParagraph"/>
        <w:numPr>
          <w:ilvl w:val="0"/>
          <w:numId w:val="38"/>
        </w:numPr>
        <w:tabs>
          <w:tab w:val="left" w:pos="1276"/>
        </w:tabs>
        <w:spacing w:after="80" w:line="276"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legalității - acționează în strictă conformitate cu prevederile Constituției, legilor, decretelor Președintelui Republicii Moldova, hotărârilor Parlamentului, hotărârile, ordonanțele și dispozițiile Guvernului, precum și ale altor acte normative și tratate internaționale la care Republica Moldova este parte;</w:t>
      </w:r>
    </w:p>
    <w:p w14:paraId="3DF81AA8" w14:textId="77777777" w:rsidR="0067041A" w:rsidRPr="0067041A" w:rsidRDefault="0067041A" w:rsidP="0067041A">
      <w:pPr>
        <w:pStyle w:val="ListParagraph"/>
        <w:numPr>
          <w:ilvl w:val="0"/>
          <w:numId w:val="38"/>
        </w:numPr>
        <w:tabs>
          <w:tab w:val="left" w:pos="1276"/>
        </w:tabs>
        <w:spacing w:after="80" w:line="276"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 xml:space="preserve">imparțialității - </w:t>
      </w:r>
      <w:proofErr w:type="spellStart"/>
      <w:r w:rsidRPr="0067041A">
        <w:rPr>
          <w:rFonts w:ascii="Times New Roman" w:hAnsi="Times New Roman" w:cs="Times New Roman"/>
          <w:sz w:val="28"/>
          <w:szCs w:val="28"/>
        </w:rPr>
        <w:t>acționează</w:t>
      </w:r>
      <w:proofErr w:type="spellEnd"/>
      <w:r w:rsidRPr="0067041A">
        <w:rPr>
          <w:rFonts w:ascii="Times New Roman" w:hAnsi="Times New Roman" w:cs="Times New Roman"/>
          <w:sz w:val="28"/>
          <w:szCs w:val="28"/>
        </w:rPr>
        <w:t xml:space="preserve"> </w:t>
      </w:r>
      <w:proofErr w:type="spellStart"/>
      <w:r w:rsidRPr="0067041A">
        <w:rPr>
          <w:rFonts w:ascii="Times New Roman" w:hAnsi="Times New Roman" w:cs="Times New Roman"/>
          <w:sz w:val="28"/>
          <w:szCs w:val="28"/>
        </w:rPr>
        <w:t>în</w:t>
      </w:r>
      <w:proofErr w:type="spellEnd"/>
      <w:r w:rsidRPr="0067041A">
        <w:rPr>
          <w:rFonts w:ascii="Times New Roman" w:hAnsi="Times New Roman" w:cs="Times New Roman"/>
          <w:sz w:val="28"/>
          <w:szCs w:val="28"/>
        </w:rPr>
        <w:t xml:space="preserve"> mod </w:t>
      </w:r>
      <w:proofErr w:type="spellStart"/>
      <w:r w:rsidRPr="0067041A">
        <w:rPr>
          <w:rFonts w:ascii="Times New Roman" w:hAnsi="Times New Roman" w:cs="Times New Roman"/>
          <w:sz w:val="28"/>
          <w:szCs w:val="28"/>
        </w:rPr>
        <w:t>obiectiv</w:t>
      </w:r>
      <w:proofErr w:type="spellEnd"/>
      <w:r w:rsidRPr="0067041A">
        <w:rPr>
          <w:rFonts w:ascii="Times New Roman" w:hAnsi="Times New Roman" w:cs="Times New Roman"/>
          <w:sz w:val="28"/>
          <w:szCs w:val="28"/>
        </w:rPr>
        <w:t xml:space="preserve"> </w:t>
      </w:r>
      <w:proofErr w:type="spellStart"/>
      <w:r w:rsidRPr="0067041A">
        <w:rPr>
          <w:rFonts w:ascii="Times New Roman" w:hAnsi="Times New Roman" w:cs="Times New Roman"/>
          <w:sz w:val="28"/>
          <w:szCs w:val="28"/>
        </w:rPr>
        <w:t>și</w:t>
      </w:r>
      <w:proofErr w:type="spellEnd"/>
      <w:r w:rsidRPr="0067041A">
        <w:rPr>
          <w:rFonts w:ascii="Times New Roman" w:hAnsi="Times New Roman" w:cs="Times New Roman"/>
          <w:sz w:val="28"/>
          <w:szCs w:val="28"/>
        </w:rPr>
        <w:t xml:space="preserve"> nu </w:t>
      </w:r>
      <w:proofErr w:type="spellStart"/>
      <w:r w:rsidRPr="0067041A">
        <w:rPr>
          <w:rFonts w:ascii="Times New Roman" w:hAnsi="Times New Roman" w:cs="Times New Roman"/>
          <w:sz w:val="28"/>
          <w:szCs w:val="28"/>
        </w:rPr>
        <w:t>favorizează</w:t>
      </w:r>
      <w:proofErr w:type="spellEnd"/>
      <w:r w:rsidRPr="0067041A">
        <w:rPr>
          <w:rFonts w:ascii="Times New Roman" w:hAnsi="Times New Roman" w:cs="Times New Roman"/>
          <w:sz w:val="28"/>
          <w:szCs w:val="28"/>
        </w:rPr>
        <w:t xml:space="preserve"> </w:t>
      </w:r>
      <w:proofErr w:type="spellStart"/>
      <w:r w:rsidRPr="0067041A">
        <w:rPr>
          <w:rFonts w:ascii="Times New Roman" w:hAnsi="Times New Roman" w:cs="Times New Roman"/>
          <w:sz w:val="28"/>
          <w:szCs w:val="28"/>
        </w:rPr>
        <w:t>sau</w:t>
      </w:r>
      <w:proofErr w:type="spellEnd"/>
      <w:r w:rsidRPr="0067041A">
        <w:rPr>
          <w:rFonts w:ascii="Times New Roman" w:hAnsi="Times New Roman" w:cs="Times New Roman"/>
          <w:sz w:val="28"/>
          <w:szCs w:val="28"/>
        </w:rPr>
        <w:t xml:space="preserve"> </w:t>
      </w:r>
      <w:proofErr w:type="spellStart"/>
      <w:r w:rsidRPr="0067041A">
        <w:rPr>
          <w:rFonts w:ascii="Times New Roman" w:hAnsi="Times New Roman" w:cs="Times New Roman"/>
          <w:sz w:val="28"/>
          <w:szCs w:val="28"/>
        </w:rPr>
        <w:t>discriminează</w:t>
      </w:r>
      <w:proofErr w:type="spellEnd"/>
      <w:r w:rsidRPr="0067041A">
        <w:rPr>
          <w:rFonts w:ascii="Times New Roman" w:hAnsi="Times New Roman" w:cs="Times New Roman"/>
          <w:sz w:val="28"/>
          <w:szCs w:val="28"/>
        </w:rPr>
        <w:t xml:space="preserve"> </w:t>
      </w:r>
      <w:proofErr w:type="spellStart"/>
      <w:r w:rsidRPr="0067041A">
        <w:rPr>
          <w:rFonts w:ascii="Times New Roman" w:hAnsi="Times New Roman" w:cs="Times New Roman"/>
          <w:sz w:val="28"/>
          <w:szCs w:val="28"/>
        </w:rPr>
        <w:t>nicio</w:t>
      </w:r>
      <w:proofErr w:type="spellEnd"/>
      <w:r w:rsidRPr="0067041A">
        <w:rPr>
          <w:rFonts w:ascii="Times New Roman" w:hAnsi="Times New Roman" w:cs="Times New Roman"/>
          <w:sz w:val="28"/>
          <w:szCs w:val="28"/>
        </w:rPr>
        <w:t xml:space="preserve"> parte </w:t>
      </w:r>
      <w:proofErr w:type="spellStart"/>
      <w:r w:rsidRPr="0067041A">
        <w:rPr>
          <w:rFonts w:ascii="Times New Roman" w:hAnsi="Times New Roman" w:cs="Times New Roman"/>
          <w:sz w:val="28"/>
          <w:szCs w:val="28"/>
        </w:rPr>
        <w:t>interesată</w:t>
      </w:r>
      <w:proofErr w:type="spellEnd"/>
      <w:r w:rsidRPr="0067041A">
        <w:rPr>
          <w:rFonts w:ascii="Times New Roman" w:hAnsi="Times New Roman" w:cs="Times New Roman"/>
          <w:sz w:val="28"/>
          <w:szCs w:val="28"/>
          <w:lang w:val="ro-RO"/>
        </w:rPr>
        <w:t>;</w:t>
      </w:r>
    </w:p>
    <w:p w14:paraId="72236157" w14:textId="77777777" w:rsidR="0067041A" w:rsidRPr="0067041A" w:rsidRDefault="0067041A" w:rsidP="0067041A">
      <w:pPr>
        <w:pStyle w:val="ListParagraph"/>
        <w:numPr>
          <w:ilvl w:val="0"/>
          <w:numId w:val="38"/>
        </w:numPr>
        <w:tabs>
          <w:tab w:val="left" w:pos="1276"/>
        </w:tabs>
        <w:spacing w:after="80" w:line="276"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 xml:space="preserve">independenței - </w:t>
      </w:r>
      <w:proofErr w:type="spellStart"/>
      <w:r w:rsidRPr="0067041A">
        <w:rPr>
          <w:rFonts w:ascii="Times New Roman" w:hAnsi="Times New Roman" w:cs="Times New Roman"/>
          <w:sz w:val="28"/>
          <w:szCs w:val="28"/>
        </w:rPr>
        <w:t>operează</w:t>
      </w:r>
      <w:proofErr w:type="spellEnd"/>
      <w:r w:rsidRPr="0067041A">
        <w:rPr>
          <w:rFonts w:ascii="Times New Roman" w:hAnsi="Times New Roman" w:cs="Times New Roman"/>
          <w:sz w:val="28"/>
          <w:szCs w:val="28"/>
        </w:rPr>
        <w:t xml:space="preserve"> cu </w:t>
      </w:r>
      <w:proofErr w:type="spellStart"/>
      <w:r w:rsidRPr="0067041A">
        <w:rPr>
          <w:rFonts w:ascii="Times New Roman" w:hAnsi="Times New Roman" w:cs="Times New Roman"/>
          <w:sz w:val="28"/>
          <w:szCs w:val="28"/>
        </w:rPr>
        <w:t>independență</w:t>
      </w:r>
      <w:proofErr w:type="spellEnd"/>
      <w:r w:rsidRPr="0067041A">
        <w:rPr>
          <w:rFonts w:ascii="Times New Roman" w:hAnsi="Times New Roman" w:cs="Times New Roman"/>
          <w:sz w:val="28"/>
          <w:szCs w:val="28"/>
        </w:rPr>
        <w:t xml:space="preserve"> de </w:t>
      </w:r>
      <w:proofErr w:type="spellStart"/>
      <w:r w:rsidRPr="0067041A">
        <w:rPr>
          <w:rFonts w:ascii="Times New Roman" w:hAnsi="Times New Roman" w:cs="Times New Roman"/>
          <w:sz w:val="28"/>
          <w:szCs w:val="28"/>
        </w:rPr>
        <w:t>influențele</w:t>
      </w:r>
      <w:proofErr w:type="spellEnd"/>
      <w:r w:rsidRPr="0067041A">
        <w:rPr>
          <w:rFonts w:ascii="Times New Roman" w:hAnsi="Times New Roman" w:cs="Times New Roman"/>
          <w:sz w:val="28"/>
          <w:szCs w:val="28"/>
        </w:rPr>
        <w:t xml:space="preserve"> </w:t>
      </w:r>
      <w:proofErr w:type="spellStart"/>
      <w:r w:rsidRPr="0067041A">
        <w:rPr>
          <w:rFonts w:ascii="Times New Roman" w:hAnsi="Times New Roman" w:cs="Times New Roman"/>
          <w:sz w:val="28"/>
          <w:szCs w:val="28"/>
        </w:rPr>
        <w:t>externe</w:t>
      </w:r>
      <w:proofErr w:type="spellEnd"/>
      <w:r w:rsidRPr="0067041A">
        <w:rPr>
          <w:rFonts w:ascii="Times New Roman" w:hAnsi="Times New Roman" w:cs="Times New Roman"/>
          <w:sz w:val="28"/>
          <w:szCs w:val="28"/>
        </w:rPr>
        <w:t xml:space="preserve"> </w:t>
      </w:r>
      <w:proofErr w:type="spellStart"/>
      <w:r w:rsidRPr="0067041A">
        <w:rPr>
          <w:rFonts w:ascii="Times New Roman" w:hAnsi="Times New Roman" w:cs="Times New Roman"/>
          <w:sz w:val="28"/>
          <w:szCs w:val="28"/>
        </w:rPr>
        <w:t>sau</w:t>
      </w:r>
      <w:proofErr w:type="spellEnd"/>
      <w:r w:rsidRPr="0067041A">
        <w:rPr>
          <w:rFonts w:ascii="Times New Roman" w:hAnsi="Times New Roman" w:cs="Times New Roman"/>
          <w:sz w:val="28"/>
          <w:szCs w:val="28"/>
        </w:rPr>
        <w:t xml:space="preserve"> interne care </w:t>
      </w:r>
      <w:proofErr w:type="spellStart"/>
      <w:r w:rsidRPr="0067041A">
        <w:rPr>
          <w:rFonts w:ascii="Times New Roman" w:hAnsi="Times New Roman" w:cs="Times New Roman"/>
          <w:sz w:val="28"/>
          <w:szCs w:val="28"/>
        </w:rPr>
        <w:t>ar</w:t>
      </w:r>
      <w:proofErr w:type="spellEnd"/>
      <w:r w:rsidRPr="0067041A">
        <w:rPr>
          <w:rFonts w:ascii="Times New Roman" w:hAnsi="Times New Roman" w:cs="Times New Roman"/>
          <w:sz w:val="28"/>
          <w:szCs w:val="28"/>
        </w:rPr>
        <w:t xml:space="preserve"> </w:t>
      </w:r>
      <w:proofErr w:type="spellStart"/>
      <w:r w:rsidRPr="0067041A">
        <w:rPr>
          <w:rFonts w:ascii="Times New Roman" w:hAnsi="Times New Roman" w:cs="Times New Roman"/>
          <w:sz w:val="28"/>
          <w:szCs w:val="28"/>
        </w:rPr>
        <w:t>putea</w:t>
      </w:r>
      <w:proofErr w:type="spellEnd"/>
      <w:r w:rsidRPr="0067041A">
        <w:rPr>
          <w:rFonts w:ascii="Times New Roman" w:hAnsi="Times New Roman" w:cs="Times New Roman"/>
          <w:sz w:val="28"/>
          <w:szCs w:val="28"/>
        </w:rPr>
        <w:t xml:space="preserve"> </w:t>
      </w:r>
      <w:proofErr w:type="spellStart"/>
      <w:r w:rsidRPr="0067041A">
        <w:rPr>
          <w:rFonts w:ascii="Times New Roman" w:hAnsi="Times New Roman" w:cs="Times New Roman"/>
          <w:sz w:val="28"/>
          <w:szCs w:val="28"/>
        </w:rPr>
        <w:t>compromite</w:t>
      </w:r>
      <w:proofErr w:type="spellEnd"/>
      <w:r w:rsidRPr="0067041A">
        <w:rPr>
          <w:rFonts w:ascii="Times New Roman" w:hAnsi="Times New Roman" w:cs="Times New Roman"/>
          <w:sz w:val="28"/>
          <w:szCs w:val="28"/>
        </w:rPr>
        <w:t xml:space="preserve"> </w:t>
      </w:r>
      <w:proofErr w:type="spellStart"/>
      <w:r w:rsidRPr="0067041A">
        <w:rPr>
          <w:rFonts w:ascii="Times New Roman" w:hAnsi="Times New Roman" w:cs="Times New Roman"/>
          <w:sz w:val="28"/>
          <w:szCs w:val="28"/>
        </w:rPr>
        <w:t>obiectivitatea</w:t>
      </w:r>
      <w:proofErr w:type="spellEnd"/>
      <w:r w:rsidRPr="0067041A">
        <w:rPr>
          <w:rFonts w:ascii="Times New Roman" w:hAnsi="Times New Roman" w:cs="Times New Roman"/>
          <w:sz w:val="28"/>
          <w:szCs w:val="28"/>
        </w:rPr>
        <w:t xml:space="preserve"> </w:t>
      </w:r>
      <w:proofErr w:type="spellStart"/>
      <w:r w:rsidRPr="0067041A">
        <w:rPr>
          <w:rFonts w:ascii="Times New Roman" w:hAnsi="Times New Roman" w:cs="Times New Roman"/>
          <w:sz w:val="28"/>
          <w:szCs w:val="28"/>
        </w:rPr>
        <w:t>și</w:t>
      </w:r>
      <w:proofErr w:type="spellEnd"/>
      <w:r w:rsidRPr="0067041A">
        <w:rPr>
          <w:rFonts w:ascii="Times New Roman" w:hAnsi="Times New Roman" w:cs="Times New Roman"/>
          <w:sz w:val="28"/>
          <w:szCs w:val="28"/>
        </w:rPr>
        <w:t xml:space="preserve"> </w:t>
      </w:r>
      <w:proofErr w:type="spellStart"/>
      <w:r w:rsidRPr="0067041A">
        <w:rPr>
          <w:rFonts w:ascii="Times New Roman" w:hAnsi="Times New Roman" w:cs="Times New Roman"/>
          <w:sz w:val="28"/>
          <w:szCs w:val="28"/>
        </w:rPr>
        <w:t>integritatea</w:t>
      </w:r>
      <w:proofErr w:type="spellEnd"/>
      <w:r w:rsidRPr="0067041A">
        <w:rPr>
          <w:rFonts w:ascii="Times New Roman" w:hAnsi="Times New Roman" w:cs="Times New Roman"/>
          <w:sz w:val="28"/>
          <w:szCs w:val="28"/>
        </w:rPr>
        <w:t xml:space="preserve"> </w:t>
      </w:r>
      <w:proofErr w:type="spellStart"/>
      <w:r w:rsidRPr="0067041A">
        <w:rPr>
          <w:rFonts w:ascii="Times New Roman" w:hAnsi="Times New Roman" w:cs="Times New Roman"/>
          <w:sz w:val="28"/>
          <w:szCs w:val="28"/>
        </w:rPr>
        <w:t>sa</w:t>
      </w:r>
      <w:proofErr w:type="spellEnd"/>
      <w:r w:rsidRPr="0067041A">
        <w:rPr>
          <w:rFonts w:ascii="Times New Roman" w:hAnsi="Times New Roman" w:cs="Times New Roman"/>
          <w:sz w:val="28"/>
          <w:szCs w:val="28"/>
          <w:lang w:val="ro-RO"/>
        </w:rPr>
        <w:t>;</w:t>
      </w:r>
    </w:p>
    <w:p w14:paraId="525A3D4B" w14:textId="77777777" w:rsidR="0067041A" w:rsidRPr="0067041A" w:rsidRDefault="0067041A" w:rsidP="0067041A">
      <w:pPr>
        <w:pStyle w:val="ListParagraph"/>
        <w:numPr>
          <w:ilvl w:val="0"/>
          <w:numId w:val="38"/>
        </w:numPr>
        <w:tabs>
          <w:tab w:val="left" w:pos="1276"/>
        </w:tabs>
        <w:spacing w:after="80" w:line="276"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profesionalismului - acționează bazându-se pe competența și experiența membrilor săi în domeniul securității cibernetice, precum și rolul instituțiilor pe care aceștia le reprezintă;</w:t>
      </w:r>
    </w:p>
    <w:p w14:paraId="6AEE354B" w14:textId="77777777" w:rsidR="0067041A" w:rsidRPr="0067041A" w:rsidRDefault="0067041A" w:rsidP="0067041A">
      <w:pPr>
        <w:pStyle w:val="ListParagraph"/>
        <w:numPr>
          <w:ilvl w:val="0"/>
          <w:numId w:val="38"/>
        </w:numPr>
        <w:tabs>
          <w:tab w:val="left" w:pos="1276"/>
        </w:tabs>
        <w:spacing w:after="80" w:line="276"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publicității și transparenței - desfășoară activitatea în mod transparent, furnizând informații publice și asigurând accesibilitatea deciziilor și procesului decizional.</w:t>
      </w:r>
    </w:p>
    <w:p w14:paraId="4F7F7049" w14:textId="77777777" w:rsidR="0067041A" w:rsidRPr="0067041A" w:rsidRDefault="0067041A" w:rsidP="0067041A">
      <w:pPr>
        <w:tabs>
          <w:tab w:val="left" w:pos="1276"/>
        </w:tabs>
        <w:spacing w:after="80" w:line="276" w:lineRule="auto"/>
        <w:jc w:val="both"/>
        <w:rPr>
          <w:rFonts w:ascii="Times New Roman" w:hAnsi="Times New Roman" w:cs="Times New Roman"/>
          <w:sz w:val="28"/>
          <w:szCs w:val="28"/>
          <w:lang w:val="ro-RO"/>
        </w:rPr>
      </w:pPr>
    </w:p>
    <w:p w14:paraId="67038C0A" w14:textId="77777777" w:rsidR="0067041A" w:rsidRPr="0067041A" w:rsidRDefault="0067041A" w:rsidP="0067041A">
      <w:pPr>
        <w:spacing w:after="0" w:line="240" w:lineRule="auto"/>
        <w:jc w:val="center"/>
        <w:rPr>
          <w:rFonts w:ascii="Times New Roman" w:hAnsi="Times New Roman" w:cs="Times New Roman"/>
          <w:b/>
          <w:bCs/>
          <w:sz w:val="28"/>
          <w:szCs w:val="28"/>
          <w:lang w:val="ro-RO"/>
        </w:rPr>
      </w:pPr>
      <w:r w:rsidRPr="0067041A">
        <w:rPr>
          <w:rFonts w:ascii="Times New Roman" w:hAnsi="Times New Roman" w:cs="Times New Roman"/>
          <w:b/>
          <w:bCs/>
          <w:sz w:val="28"/>
          <w:szCs w:val="28"/>
          <w:lang w:val="ro-RO"/>
        </w:rPr>
        <w:t>Capitolul II. Misiunea și atribuțiile Consiliului</w:t>
      </w:r>
    </w:p>
    <w:p w14:paraId="0E204E94" w14:textId="77777777" w:rsidR="0067041A" w:rsidRPr="0067041A" w:rsidRDefault="0067041A" w:rsidP="0067041A">
      <w:pPr>
        <w:spacing w:after="0" w:line="240" w:lineRule="auto"/>
        <w:jc w:val="center"/>
        <w:rPr>
          <w:rFonts w:ascii="Times New Roman" w:hAnsi="Times New Roman" w:cs="Times New Roman"/>
          <w:b/>
          <w:bCs/>
          <w:sz w:val="28"/>
          <w:szCs w:val="28"/>
          <w:lang w:val="ro-RO"/>
        </w:rPr>
      </w:pPr>
    </w:p>
    <w:p w14:paraId="0873294F" w14:textId="77777777" w:rsidR="0067041A" w:rsidRPr="0067041A" w:rsidRDefault="0067041A" w:rsidP="0067041A">
      <w:pPr>
        <w:pStyle w:val="ListParagraph"/>
        <w:numPr>
          <w:ilvl w:val="0"/>
          <w:numId w:val="37"/>
        </w:numPr>
        <w:tabs>
          <w:tab w:val="left" w:pos="1276"/>
        </w:tabs>
        <w:spacing w:after="80" w:line="240" w:lineRule="auto"/>
        <w:ind w:left="0" w:firstLine="851"/>
        <w:contextualSpacing w:val="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Consiliul este un organ consultativ care are misiunea de promovare și coordonare, la nivel strategic și operațional, a politicilor în domeniul securității cibernetice.</w:t>
      </w:r>
    </w:p>
    <w:p w14:paraId="45046F40" w14:textId="77777777" w:rsidR="0067041A" w:rsidRPr="0067041A" w:rsidRDefault="0067041A" w:rsidP="0067041A">
      <w:pPr>
        <w:pStyle w:val="ListParagraph"/>
        <w:numPr>
          <w:ilvl w:val="0"/>
          <w:numId w:val="37"/>
        </w:numPr>
        <w:tabs>
          <w:tab w:val="left" w:pos="1276"/>
        </w:tabs>
        <w:spacing w:after="80" w:line="240" w:lineRule="auto"/>
        <w:ind w:left="0" w:firstLine="851"/>
        <w:contextualSpacing w:val="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În scopul realizării misiunii sale, Consiliul exercită următoarele atribuții:</w:t>
      </w:r>
    </w:p>
    <w:p w14:paraId="562CC2E4" w14:textId="77777777" w:rsidR="0067041A" w:rsidRPr="0067041A" w:rsidRDefault="0067041A" w:rsidP="0067041A">
      <w:pPr>
        <w:pStyle w:val="ListParagraph"/>
        <w:numPr>
          <w:ilvl w:val="0"/>
          <w:numId w:val="39"/>
        </w:numPr>
        <w:tabs>
          <w:tab w:val="left" w:pos="1276"/>
        </w:tabs>
        <w:spacing w:after="80" w:line="240" w:lineRule="auto"/>
        <w:ind w:left="0" w:firstLine="839"/>
        <w:contextualSpacing w:val="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 xml:space="preserve">coordonează elaborarea și monitorizează implementarea </w:t>
      </w:r>
      <w:r w:rsidRPr="0067041A">
        <w:rPr>
          <w:rFonts w:ascii="Times New Roman" w:hAnsi="Times New Roman" w:cs="Times New Roman"/>
          <w:color w:val="000000"/>
          <w:sz w:val="28"/>
          <w:szCs w:val="28"/>
          <w:shd w:val="clear" w:color="auto" w:fill="FFFFFF"/>
          <w:lang w:val="ro-RO"/>
        </w:rPr>
        <w:t>Strategiei naționale de securitate cibernetică și altor documente de politici publice și de planificare care vizează domeniul securității cibernetice;</w:t>
      </w:r>
    </w:p>
    <w:p w14:paraId="0E3D7A1A" w14:textId="77777777" w:rsidR="0067041A" w:rsidRPr="0067041A" w:rsidRDefault="0067041A" w:rsidP="0067041A">
      <w:pPr>
        <w:pStyle w:val="ListParagraph"/>
        <w:numPr>
          <w:ilvl w:val="0"/>
          <w:numId w:val="39"/>
        </w:numPr>
        <w:tabs>
          <w:tab w:val="left" w:pos="1276"/>
        </w:tabs>
        <w:spacing w:after="80" w:line="240" w:lineRule="auto"/>
        <w:ind w:left="0" w:firstLine="839"/>
        <w:contextualSpacing w:val="0"/>
        <w:jc w:val="both"/>
        <w:rPr>
          <w:rFonts w:ascii="Times New Roman" w:hAnsi="Times New Roman" w:cs="Times New Roman"/>
          <w:sz w:val="28"/>
          <w:szCs w:val="28"/>
          <w:lang w:val="ro-RO"/>
        </w:rPr>
      </w:pPr>
      <w:r w:rsidRPr="0067041A">
        <w:rPr>
          <w:rFonts w:ascii="Times New Roman" w:hAnsi="Times New Roman" w:cs="Times New Roman"/>
          <w:color w:val="000000"/>
          <w:sz w:val="28"/>
          <w:szCs w:val="28"/>
          <w:shd w:val="clear" w:color="auto" w:fill="FFFFFF"/>
          <w:lang w:val="ro-RO"/>
        </w:rPr>
        <w:t>examinează și validează documentele de politici publice din perspectiva asigurării corelării, sinergiei și complementarității acestora cu Strategia națională de securitate cibernetică și altor documente de politici și de planificare care vizează domeniul securității cibernetice;</w:t>
      </w:r>
    </w:p>
    <w:p w14:paraId="6781DFAE" w14:textId="77777777" w:rsidR="0067041A" w:rsidRPr="0067041A" w:rsidRDefault="0067041A" w:rsidP="0067041A">
      <w:pPr>
        <w:pStyle w:val="ListParagraph"/>
        <w:numPr>
          <w:ilvl w:val="0"/>
          <w:numId w:val="39"/>
        </w:numPr>
        <w:tabs>
          <w:tab w:val="left" w:pos="1276"/>
        </w:tabs>
        <w:spacing w:after="80" w:line="240" w:lineRule="auto"/>
        <w:ind w:left="0" w:firstLine="839"/>
        <w:contextualSpacing w:val="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 xml:space="preserve">formulează propuneri de perfecționare a documentelor de politici publice și a actelor normative pentru asigurarea sinergiei și coerenței acestora </w:t>
      </w:r>
      <w:r w:rsidRPr="0067041A">
        <w:rPr>
          <w:rFonts w:ascii="Times New Roman" w:hAnsi="Times New Roman" w:cs="Times New Roman"/>
          <w:color w:val="000000"/>
          <w:sz w:val="28"/>
          <w:szCs w:val="28"/>
          <w:shd w:val="clear" w:color="auto" w:fill="FFFFFF"/>
          <w:lang w:val="ro-RO"/>
        </w:rPr>
        <w:t>cu Strategia națională de securitate cibernetică și altor documente de politici publice și de planificare care vizează domeniul securității cibernetice;</w:t>
      </w:r>
    </w:p>
    <w:p w14:paraId="7C6F04CD" w14:textId="77777777" w:rsidR="0067041A" w:rsidRPr="0067041A" w:rsidRDefault="0067041A" w:rsidP="0067041A">
      <w:pPr>
        <w:pStyle w:val="ListParagraph"/>
        <w:numPr>
          <w:ilvl w:val="0"/>
          <w:numId w:val="39"/>
        </w:numPr>
        <w:tabs>
          <w:tab w:val="left" w:pos="1276"/>
        </w:tabs>
        <w:spacing w:after="80" w:line="240" w:lineRule="auto"/>
        <w:ind w:left="0" w:firstLine="839"/>
        <w:contextualSpacing w:val="0"/>
        <w:jc w:val="both"/>
        <w:rPr>
          <w:rFonts w:ascii="Times New Roman" w:hAnsi="Times New Roman" w:cs="Times New Roman"/>
          <w:sz w:val="28"/>
          <w:szCs w:val="28"/>
          <w:lang w:val="ro-RO"/>
        </w:rPr>
      </w:pPr>
      <w:r w:rsidRPr="0067041A">
        <w:rPr>
          <w:rFonts w:ascii="Times New Roman" w:hAnsi="Times New Roman" w:cs="Times New Roman"/>
          <w:color w:val="000000"/>
          <w:sz w:val="28"/>
          <w:szCs w:val="28"/>
          <w:shd w:val="clear" w:color="auto" w:fill="FFFFFF"/>
          <w:lang w:val="ro-RO"/>
        </w:rPr>
        <w:t>coordonează procesul de elaborare și actualizare periodică a planului național de răspuns la incidentele cibernetice și crizele în domeniul securității cibernetice și asigură în acest sens suportul necesar autorității competente la nivel național în domeniul securității cibernetice, inclusiv în ce privește interacțiunea dintre părțile implicate în acest proces;</w:t>
      </w:r>
    </w:p>
    <w:p w14:paraId="4A183092" w14:textId="77777777" w:rsidR="0067041A" w:rsidRPr="0067041A" w:rsidRDefault="0067041A" w:rsidP="0067041A">
      <w:pPr>
        <w:pStyle w:val="ListParagraph"/>
        <w:numPr>
          <w:ilvl w:val="0"/>
          <w:numId w:val="39"/>
        </w:numPr>
        <w:tabs>
          <w:tab w:val="left" w:pos="1276"/>
        </w:tabs>
        <w:spacing w:after="80" w:line="240" w:lineRule="auto"/>
        <w:ind w:left="0" w:firstLine="839"/>
        <w:contextualSpacing w:val="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contribuie la asigurarea îndeplinirii obligațiilor ce revin autorităților publice pentru realizarea documentelor de politici publice, documentelor de planificare și actelor normative în domeniul securității cibernetice;</w:t>
      </w:r>
    </w:p>
    <w:p w14:paraId="1D0C33DF" w14:textId="77777777" w:rsidR="0067041A" w:rsidRPr="0067041A" w:rsidRDefault="0067041A" w:rsidP="0067041A">
      <w:pPr>
        <w:pStyle w:val="ListParagraph"/>
        <w:numPr>
          <w:ilvl w:val="0"/>
          <w:numId w:val="39"/>
        </w:numPr>
        <w:tabs>
          <w:tab w:val="left" w:pos="1276"/>
        </w:tabs>
        <w:spacing w:after="80" w:line="240" w:lineRule="auto"/>
        <w:ind w:left="0" w:firstLine="839"/>
        <w:contextualSpacing w:val="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contribuie la coordonarea interinstituțională pentru realizarea obiectivelor și sarcinilor în domeniul securității cibernetice prevăzute de documentele de politici publice și de planificare care vizează domeniul securității cibernetice, precum și de deciziile Consiliului;</w:t>
      </w:r>
    </w:p>
    <w:p w14:paraId="782EBBE3" w14:textId="77777777" w:rsidR="0067041A" w:rsidRPr="0067041A" w:rsidRDefault="0067041A" w:rsidP="0067041A">
      <w:pPr>
        <w:pStyle w:val="ListParagraph"/>
        <w:numPr>
          <w:ilvl w:val="0"/>
          <w:numId w:val="39"/>
        </w:numPr>
        <w:tabs>
          <w:tab w:val="left" w:pos="1276"/>
        </w:tabs>
        <w:spacing w:after="80" w:line="240" w:lineRule="auto"/>
        <w:ind w:left="0" w:firstLine="839"/>
        <w:contextualSpacing w:val="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abordează subiectele de actualitate în domeniul securității cibernetice și prezintă recomandări autorităților și instituțiilor publice cu competențe în domeniul securității cibernetice.</w:t>
      </w:r>
    </w:p>
    <w:p w14:paraId="33EAF76A" w14:textId="77777777" w:rsidR="0067041A" w:rsidRPr="0067041A" w:rsidRDefault="0067041A" w:rsidP="0067041A">
      <w:pPr>
        <w:pStyle w:val="ListParagraph"/>
        <w:tabs>
          <w:tab w:val="left" w:pos="1276"/>
        </w:tabs>
        <w:spacing w:after="80" w:line="240" w:lineRule="auto"/>
        <w:ind w:left="851"/>
        <w:contextualSpacing w:val="0"/>
        <w:jc w:val="center"/>
        <w:rPr>
          <w:rFonts w:ascii="Times New Roman" w:hAnsi="Times New Roman" w:cs="Times New Roman"/>
          <w:b/>
          <w:bCs/>
          <w:sz w:val="28"/>
          <w:szCs w:val="28"/>
          <w:lang w:val="ro-RO"/>
        </w:rPr>
      </w:pPr>
    </w:p>
    <w:p w14:paraId="58227267" w14:textId="77777777" w:rsidR="0067041A" w:rsidRPr="0067041A" w:rsidRDefault="0067041A" w:rsidP="0067041A">
      <w:pPr>
        <w:pStyle w:val="ListParagraph"/>
        <w:tabs>
          <w:tab w:val="left" w:pos="1276"/>
        </w:tabs>
        <w:spacing w:after="80" w:line="240" w:lineRule="auto"/>
        <w:ind w:left="851"/>
        <w:contextualSpacing w:val="0"/>
        <w:jc w:val="center"/>
        <w:rPr>
          <w:rFonts w:ascii="Times New Roman" w:hAnsi="Times New Roman" w:cs="Times New Roman"/>
          <w:b/>
          <w:bCs/>
          <w:sz w:val="28"/>
          <w:szCs w:val="28"/>
          <w:lang w:val="ro-RO"/>
        </w:rPr>
      </w:pPr>
      <w:r w:rsidRPr="0067041A">
        <w:rPr>
          <w:rFonts w:ascii="Times New Roman" w:hAnsi="Times New Roman" w:cs="Times New Roman"/>
          <w:b/>
          <w:bCs/>
          <w:sz w:val="28"/>
          <w:szCs w:val="28"/>
          <w:lang w:val="ro-RO"/>
        </w:rPr>
        <w:t>Capitolul III. Organizarea activității Consiliului</w:t>
      </w:r>
    </w:p>
    <w:p w14:paraId="3C8BAB8A" w14:textId="77777777" w:rsidR="0067041A" w:rsidRPr="0067041A" w:rsidRDefault="0067041A" w:rsidP="0067041A">
      <w:pPr>
        <w:pStyle w:val="ListParagraph"/>
        <w:tabs>
          <w:tab w:val="left" w:pos="1276"/>
        </w:tabs>
        <w:spacing w:after="80" w:line="240" w:lineRule="auto"/>
        <w:ind w:left="851"/>
        <w:contextualSpacing w:val="0"/>
        <w:jc w:val="center"/>
        <w:rPr>
          <w:rFonts w:ascii="Times New Roman" w:hAnsi="Times New Roman" w:cs="Times New Roman"/>
          <w:b/>
          <w:bCs/>
          <w:sz w:val="28"/>
          <w:szCs w:val="28"/>
          <w:lang w:val="ro-RO"/>
        </w:rPr>
      </w:pPr>
    </w:p>
    <w:p w14:paraId="5540A9F8" w14:textId="77777777" w:rsidR="0067041A" w:rsidRPr="0067041A" w:rsidRDefault="0067041A" w:rsidP="0067041A">
      <w:pPr>
        <w:pStyle w:val="ListParagraph"/>
        <w:numPr>
          <w:ilvl w:val="0"/>
          <w:numId w:val="37"/>
        </w:numPr>
        <w:tabs>
          <w:tab w:val="left" w:pos="1276"/>
        </w:tabs>
        <w:spacing w:after="80" w:line="276" w:lineRule="auto"/>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Președintele Consiliului exercită următoarele atribuții:</w:t>
      </w:r>
    </w:p>
    <w:p w14:paraId="2CC56AF5" w14:textId="77777777" w:rsidR="0067041A" w:rsidRPr="0067041A" w:rsidRDefault="0067041A" w:rsidP="0067041A">
      <w:pPr>
        <w:pStyle w:val="ListParagraph"/>
        <w:numPr>
          <w:ilvl w:val="0"/>
          <w:numId w:val="40"/>
        </w:numPr>
        <w:tabs>
          <w:tab w:val="left" w:pos="1276"/>
        </w:tabs>
        <w:spacing w:after="80" w:line="276"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aprobă ordinea de zi a ședinței Consiliului;</w:t>
      </w:r>
    </w:p>
    <w:p w14:paraId="2CA50701" w14:textId="77777777" w:rsidR="0067041A" w:rsidRPr="0067041A" w:rsidRDefault="0067041A" w:rsidP="0067041A">
      <w:pPr>
        <w:pStyle w:val="ListParagraph"/>
        <w:numPr>
          <w:ilvl w:val="0"/>
          <w:numId w:val="40"/>
        </w:numPr>
        <w:tabs>
          <w:tab w:val="left" w:pos="1276"/>
        </w:tabs>
        <w:spacing w:after="80" w:line="276"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lastRenderedPageBreak/>
        <w:t>convoacă ședințele Consiliului;</w:t>
      </w:r>
    </w:p>
    <w:p w14:paraId="520A8E93" w14:textId="77777777" w:rsidR="0067041A" w:rsidRPr="0067041A" w:rsidRDefault="0067041A" w:rsidP="0067041A">
      <w:pPr>
        <w:pStyle w:val="ListParagraph"/>
        <w:numPr>
          <w:ilvl w:val="0"/>
          <w:numId w:val="40"/>
        </w:numPr>
        <w:tabs>
          <w:tab w:val="left" w:pos="1276"/>
        </w:tabs>
        <w:spacing w:after="80" w:line="276"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conduce activitatea Consiliului și asigură îndeplinirea atribuțiilor acestuia în conformitate cu prezentul Regulament;</w:t>
      </w:r>
    </w:p>
    <w:p w14:paraId="7A0C75BD" w14:textId="77777777" w:rsidR="0067041A" w:rsidRPr="0067041A" w:rsidRDefault="0067041A" w:rsidP="0067041A">
      <w:pPr>
        <w:pStyle w:val="ListParagraph"/>
        <w:numPr>
          <w:ilvl w:val="0"/>
          <w:numId w:val="40"/>
        </w:numPr>
        <w:tabs>
          <w:tab w:val="left" w:pos="1276"/>
        </w:tabs>
        <w:spacing w:after="80" w:line="276"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semnează procesele-verbale ale ședințelor Consiliului și monitorizează implementarea deciziilor luate;</w:t>
      </w:r>
    </w:p>
    <w:p w14:paraId="4B0DD9C8" w14:textId="77777777" w:rsidR="0067041A" w:rsidRPr="0067041A" w:rsidRDefault="0067041A" w:rsidP="0067041A">
      <w:pPr>
        <w:pStyle w:val="ListParagraph"/>
        <w:numPr>
          <w:ilvl w:val="0"/>
          <w:numId w:val="40"/>
        </w:numPr>
        <w:tabs>
          <w:tab w:val="left" w:pos="1276"/>
        </w:tabs>
        <w:spacing w:after="80" w:line="276"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reprezintă Consiliul în relațiile cu autoritățile publice, societatea civilă și partenerii de dezvoltare.</w:t>
      </w:r>
    </w:p>
    <w:p w14:paraId="6D68ACE3" w14:textId="77777777" w:rsidR="0067041A" w:rsidRPr="0067041A" w:rsidRDefault="0067041A" w:rsidP="0067041A">
      <w:pPr>
        <w:pStyle w:val="ListParagraph"/>
        <w:numPr>
          <w:ilvl w:val="0"/>
          <w:numId w:val="37"/>
        </w:numPr>
        <w:tabs>
          <w:tab w:val="left" w:pos="1276"/>
        </w:tabs>
        <w:spacing w:after="80" w:line="276"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În lipsa președintelui Consiliului, atribuțiile acestuia sunt exercitate de către secretarul de stat responsabil de domeniul securității cibernetice, iar în lipsa acestuia – de directorul Agenției pentru Securitate Cibernetică.</w:t>
      </w:r>
    </w:p>
    <w:p w14:paraId="63BD7B7F" w14:textId="77777777" w:rsidR="0067041A" w:rsidRPr="0067041A" w:rsidRDefault="0067041A" w:rsidP="0067041A">
      <w:pPr>
        <w:pStyle w:val="ListParagraph"/>
        <w:numPr>
          <w:ilvl w:val="0"/>
          <w:numId w:val="37"/>
        </w:numPr>
        <w:tabs>
          <w:tab w:val="left" w:pos="1276"/>
        </w:tabs>
        <w:spacing w:after="80" w:line="276"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Lucrările de secretariat ale Consiliului sunt asigurate de Agen</w:t>
      </w:r>
      <w:r w:rsidRPr="0067041A">
        <w:rPr>
          <w:rFonts w:ascii="Times New Roman" w:hAnsi="Times New Roman" w:cs="Times New Roman"/>
          <w:sz w:val="28"/>
          <w:szCs w:val="28"/>
          <w:lang w:val="ro-MD"/>
        </w:rPr>
        <w:t>ț</w:t>
      </w:r>
      <w:r w:rsidRPr="0067041A">
        <w:rPr>
          <w:rFonts w:ascii="Times New Roman" w:hAnsi="Times New Roman" w:cs="Times New Roman"/>
          <w:sz w:val="28"/>
          <w:szCs w:val="28"/>
          <w:lang w:val="ro-RO"/>
        </w:rPr>
        <w:t>ia pentru Securitate Cibernetică.</w:t>
      </w:r>
    </w:p>
    <w:p w14:paraId="77379ADD" w14:textId="77777777" w:rsidR="0067041A" w:rsidRPr="0067041A" w:rsidRDefault="0067041A" w:rsidP="0067041A">
      <w:pPr>
        <w:pStyle w:val="ListParagraph"/>
        <w:numPr>
          <w:ilvl w:val="0"/>
          <w:numId w:val="37"/>
        </w:numPr>
        <w:tabs>
          <w:tab w:val="left" w:pos="1276"/>
        </w:tabs>
        <w:spacing w:after="80" w:line="276"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Secretariatul Consiliului are următoarele atribuții:</w:t>
      </w:r>
    </w:p>
    <w:p w14:paraId="2B3D076C" w14:textId="77777777" w:rsidR="0067041A" w:rsidRPr="0067041A" w:rsidRDefault="0067041A" w:rsidP="0067041A">
      <w:pPr>
        <w:pStyle w:val="ListParagraph"/>
        <w:numPr>
          <w:ilvl w:val="0"/>
          <w:numId w:val="41"/>
        </w:numPr>
        <w:tabs>
          <w:tab w:val="left" w:pos="1276"/>
        </w:tabs>
        <w:spacing w:after="80" w:line="276" w:lineRule="auto"/>
        <w:ind w:left="0" w:firstLine="85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întocmește proiectul ordinii de zi a ședințelor și îl înaintează spre semnare președintelui Consiliului;</w:t>
      </w:r>
    </w:p>
    <w:p w14:paraId="5F528CE1" w14:textId="77777777" w:rsidR="0067041A" w:rsidRPr="0067041A" w:rsidRDefault="0067041A" w:rsidP="0067041A">
      <w:pPr>
        <w:pStyle w:val="ListParagraph"/>
        <w:numPr>
          <w:ilvl w:val="0"/>
          <w:numId w:val="41"/>
        </w:numPr>
        <w:tabs>
          <w:tab w:val="left" w:pos="1276"/>
        </w:tabs>
        <w:spacing w:after="80" w:line="276" w:lineRule="auto"/>
        <w:ind w:left="0" w:firstLine="85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pregătește materialele pentru ședințele Consiliului;</w:t>
      </w:r>
    </w:p>
    <w:p w14:paraId="7CF37AFC" w14:textId="77777777" w:rsidR="0067041A" w:rsidRPr="0067041A" w:rsidRDefault="0067041A" w:rsidP="0067041A">
      <w:pPr>
        <w:pStyle w:val="ListParagraph"/>
        <w:numPr>
          <w:ilvl w:val="0"/>
          <w:numId w:val="41"/>
        </w:numPr>
        <w:tabs>
          <w:tab w:val="left" w:pos="1276"/>
        </w:tabs>
        <w:spacing w:after="80" w:line="276" w:lineRule="auto"/>
        <w:ind w:left="0" w:firstLine="85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monitorizează deciziile luate în cadrul ședințelor Consiliului, informează președintele Consiliului despre rezultatele monitorizării și înaintează propuneri de soluționare a problemelor depistate;</w:t>
      </w:r>
    </w:p>
    <w:p w14:paraId="23C2214A" w14:textId="77777777" w:rsidR="0067041A" w:rsidRPr="0067041A" w:rsidRDefault="0067041A" w:rsidP="0067041A">
      <w:pPr>
        <w:pStyle w:val="ListParagraph"/>
        <w:numPr>
          <w:ilvl w:val="0"/>
          <w:numId w:val="41"/>
        </w:numPr>
        <w:tabs>
          <w:tab w:val="left" w:pos="1276"/>
        </w:tabs>
        <w:spacing w:after="80" w:line="276" w:lineRule="auto"/>
        <w:ind w:left="0" w:firstLine="85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asigură evidența documentelor elaborate în cadrul activității Consiliului și le arhivează;</w:t>
      </w:r>
    </w:p>
    <w:p w14:paraId="6983E494" w14:textId="77777777" w:rsidR="0067041A" w:rsidRPr="0067041A" w:rsidRDefault="0067041A" w:rsidP="0067041A">
      <w:pPr>
        <w:pStyle w:val="ListParagraph"/>
        <w:numPr>
          <w:ilvl w:val="0"/>
          <w:numId w:val="41"/>
        </w:numPr>
        <w:tabs>
          <w:tab w:val="left" w:pos="1276"/>
        </w:tabs>
        <w:spacing w:after="80" w:line="276" w:lineRule="auto"/>
        <w:ind w:left="0" w:firstLine="85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informează în prealabil cu cel puțin 14 zile înainte de ședințe, membrii Consiliului despre ordinea de zi a ședinței, locul, ziua și ora desfășurării acesteia;</w:t>
      </w:r>
    </w:p>
    <w:p w14:paraId="03E4F3A9" w14:textId="77777777" w:rsidR="0067041A" w:rsidRPr="0067041A" w:rsidRDefault="0067041A" w:rsidP="0067041A">
      <w:pPr>
        <w:pStyle w:val="ListParagraph"/>
        <w:numPr>
          <w:ilvl w:val="0"/>
          <w:numId w:val="41"/>
        </w:numPr>
        <w:tabs>
          <w:tab w:val="left" w:pos="1276"/>
        </w:tabs>
        <w:spacing w:after="80" w:line="276" w:lineRule="auto"/>
        <w:ind w:left="0" w:firstLine="85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distribuie în prealabil, cu cel puțin 7 zile înainte de ședință, către membrii Consiliului materialele ce urmează a fi dezbătute în cadrul ședinței;</w:t>
      </w:r>
    </w:p>
    <w:p w14:paraId="01645179" w14:textId="77777777" w:rsidR="0067041A" w:rsidRPr="0067041A" w:rsidRDefault="0067041A" w:rsidP="0067041A">
      <w:pPr>
        <w:pStyle w:val="ListParagraph"/>
        <w:numPr>
          <w:ilvl w:val="0"/>
          <w:numId w:val="41"/>
        </w:numPr>
        <w:tabs>
          <w:tab w:val="left" w:pos="1276"/>
        </w:tabs>
        <w:spacing w:after="80" w:line="276" w:lineRule="auto"/>
        <w:ind w:left="0" w:firstLine="85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pregătește sala de ședință și consemnează prezența membrilor Consiliului și a invitaților la ședință;</w:t>
      </w:r>
    </w:p>
    <w:p w14:paraId="00962F7B" w14:textId="77777777" w:rsidR="0067041A" w:rsidRPr="0067041A" w:rsidRDefault="0067041A" w:rsidP="0067041A">
      <w:pPr>
        <w:pStyle w:val="ListParagraph"/>
        <w:numPr>
          <w:ilvl w:val="0"/>
          <w:numId w:val="41"/>
        </w:numPr>
        <w:tabs>
          <w:tab w:val="left" w:pos="1276"/>
        </w:tabs>
        <w:spacing w:after="80" w:line="276" w:lineRule="auto"/>
        <w:ind w:left="0" w:firstLine="85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elaborează proiectele proceselor verbale ale ședințelor Consiliului, le coordonează cu membrii Consiliului și le înaintează spre semnare președintelui Consiliului;</w:t>
      </w:r>
    </w:p>
    <w:p w14:paraId="1CA82EB8" w14:textId="77777777" w:rsidR="0067041A" w:rsidRPr="0067041A" w:rsidRDefault="0067041A" w:rsidP="0067041A">
      <w:pPr>
        <w:pStyle w:val="ListParagraph"/>
        <w:numPr>
          <w:ilvl w:val="0"/>
          <w:numId w:val="41"/>
        </w:numPr>
        <w:tabs>
          <w:tab w:val="left" w:pos="1276"/>
        </w:tabs>
        <w:spacing w:after="80" w:line="276" w:lineRule="auto"/>
        <w:ind w:left="0" w:firstLine="85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asigură, cu suportul subdiviziunii responsabile de informare și comunicare cu mass-media a Ministerului Dezvoltării Economice și Digitalizării, transparența activității Consiliului;</w:t>
      </w:r>
    </w:p>
    <w:p w14:paraId="7B150E2F" w14:textId="77777777" w:rsidR="0067041A" w:rsidRPr="0067041A" w:rsidRDefault="0067041A" w:rsidP="0067041A">
      <w:pPr>
        <w:pStyle w:val="ListParagraph"/>
        <w:numPr>
          <w:ilvl w:val="0"/>
          <w:numId w:val="41"/>
        </w:numPr>
        <w:tabs>
          <w:tab w:val="left" w:pos="1276"/>
        </w:tabs>
        <w:spacing w:after="80" w:line="276" w:lineRule="auto"/>
        <w:ind w:left="0" w:firstLine="85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îndeplinește orice alte atribuții stabilite de președintele Consiliului, în conformitate cu prezentul Regulament, pentru buna organizare a ședințelor și desfășurare a activității Consiliului.</w:t>
      </w:r>
    </w:p>
    <w:p w14:paraId="71CE219C" w14:textId="77777777" w:rsidR="0067041A" w:rsidRPr="0067041A" w:rsidRDefault="0067041A" w:rsidP="0067041A">
      <w:pPr>
        <w:pStyle w:val="ListParagraph"/>
        <w:numPr>
          <w:ilvl w:val="0"/>
          <w:numId w:val="37"/>
        </w:numPr>
        <w:tabs>
          <w:tab w:val="left" w:pos="1276"/>
        </w:tabs>
        <w:spacing w:after="80" w:line="276"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lastRenderedPageBreak/>
        <w:t>Membrii Consiliului exercită următoarele atribuții:</w:t>
      </w:r>
    </w:p>
    <w:p w14:paraId="0BEC61EC" w14:textId="77777777" w:rsidR="0067041A" w:rsidRPr="0067041A" w:rsidRDefault="0067041A" w:rsidP="0067041A">
      <w:pPr>
        <w:pStyle w:val="ListParagraph"/>
        <w:numPr>
          <w:ilvl w:val="0"/>
          <w:numId w:val="42"/>
        </w:numPr>
        <w:tabs>
          <w:tab w:val="left" w:pos="1276"/>
        </w:tabs>
        <w:spacing w:after="80" w:line="276" w:lineRule="auto"/>
        <w:ind w:left="0" w:firstLine="839"/>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înaintează președintelui propuneri pentru ordinea de zi a Consiliului;</w:t>
      </w:r>
    </w:p>
    <w:p w14:paraId="06756524" w14:textId="77777777" w:rsidR="0067041A" w:rsidRPr="0067041A" w:rsidRDefault="0067041A" w:rsidP="0067041A">
      <w:pPr>
        <w:pStyle w:val="ListParagraph"/>
        <w:numPr>
          <w:ilvl w:val="0"/>
          <w:numId w:val="42"/>
        </w:numPr>
        <w:tabs>
          <w:tab w:val="left" w:pos="1276"/>
        </w:tabs>
        <w:spacing w:after="80" w:line="276" w:lineRule="auto"/>
        <w:ind w:left="0" w:firstLine="839"/>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participă, cu drept de vot, la ședințele Consiliului și votează chestiunile de pe ordinea de zi a ședințelor;</w:t>
      </w:r>
    </w:p>
    <w:p w14:paraId="60B5D7B7" w14:textId="77777777" w:rsidR="0067041A" w:rsidRPr="0067041A" w:rsidRDefault="0067041A" w:rsidP="0067041A">
      <w:pPr>
        <w:pStyle w:val="ListParagraph"/>
        <w:numPr>
          <w:ilvl w:val="0"/>
          <w:numId w:val="42"/>
        </w:numPr>
        <w:tabs>
          <w:tab w:val="left" w:pos="1276"/>
        </w:tabs>
        <w:spacing w:after="80" w:line="276" w:lineRule="auto"/>
        <w:ind w:left="0" w:firstLine="839"/>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expun opinia cu referire la chestiunile de pe ordinea de zi a ședințelor și a altor chestiuni examinate în cadrul ședinței;</w:t>
      </w:r>
    </w:p>
    <w:p w14:paraId="3B2165D1" w14:textId="77777777" w:rsidR="0067041A" w:rsidRPr="0067041A" w:rsidRDefault="0067041A" w:rsidP="0067041A">
      <w:pPr>
        <w:pStyle w:val="ListParagraph"/>
        <w:numPr>
          <w:ilvl w:val="0"/>
          <w:numId w:val="42"/>
        </w:numPr>
        <w:tabs>
          <w:tab w:val="left" w:pos="1276"/>
        </w:tabs>
        <w:spacing w:after="80" w:line="276" w:lineRule="auto"/>
        <w:ind w:left="0" w:firstLine="839"/>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monitorizează implementarea deciziilor luate în cadrul ședințelor Consiliului care vizează autoritatea sau instituția publică pe care o reprezintă.</w:t>
      </w:r>
    </w:p>
    <w:p w14:paraId="0B4BD0B4" w14:textId="77777777" w:rsidR="0067041A" w:rsidRPr="0067041A" w:rsidRDefault="0067041A" w:rsidP="0067041A">
      <w:pPr>
        <w:pStyle w:val="ListParagraph"/>
        <w:numPr>
          <w:ilvl w:val="0"/>
          <w:numId w:val="37"/>
        </w:numPr>
        <w:tabs>
          <w:tab w:val="left" w:pos="1276"/>
        </w:tabs>
        <w:spacing w:after="80" w:line="276"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Consiliul este convocat în ședințe ordinare trimestrial sau, la necesitate, în ședințe extraordinare, la solicitarea președintelui Consiliului sau a oricărui membru, cu acceptul președintelui Consiliului.</w:t>
      </w:r>
    </w:p>
    <w:p w14:paraId="769251B2" w14:textId="77777777" w:rsidR="0067041A" w:rsidRPr="0067041A" w:rsidRDefault="0067041A" w:rsidP="0067041A">
      <w:pPr>
        <w:pStyle w:val="ListParagraph"/>
        <w:numPr>
          <w:ilvl w:val="0"/>
          <w:numId w:val="37"/>
        </w:numPr>
        <w:tabs>
          <w:tab w:val="left" w:pos="1276"/>
        </w:tabs>
        <w:spacing w:after="80" w:line="276"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Ordinea de zi a ședinței Consiliului se elaborează în baza propunerilor membrilor acestuia și a secretariatului Consiliului.</w:t>
      </w:r>
    </w:p>
    <w:p w14:paraId="6654FE5E" w14:textId="77777777" w:rsidR="0067041A" w:rsidRPr="0067041A" w:rsidRDefault="0067041A" w:rsidP="0067041A">
      <w:pPr>
        <w:pStyle w:val="ListParagraph"/>
        <w:numPr>
          <w:ilvl w:val="0"/>
          <w:numId w:val="37"/>
        </w:numPr>
        <w:tabs>
          <w:tab w:val="left" w:pos="1276"/>
        </w:tabs>
        <w:spacing w:after="80" w:line="276"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Ședințele Consiliului sunt deliberative dacă la acestea sunt prezenți majoritatea membrilor Consiliului. În cazul în care la ședință nu sunt prezenți majoritatea membrilor, președintele Consiliului, în termen de cel mult 3 zile, convoacă o nouă ședință.</w:t>
      </w:r>
    </w:p>
    <w:p w14:paraId="65AF3AC8" w14:textId="77777777" w:rsidR="0067041A" w:rsidRPr="0067041A" w:rsidRDefault="0067041A" w:rsidP="0067041A">
      <w:pPr>
        <w:pStyle w:val="ListParagraph"/>
        <w:numPr>
          <w:ilvl w:val="0"/>
          <w:numId w:val="37"/>
        </w:numPr>
        <w:tabs>
          <w:tab w:val="left" w:pos="1276"/>
        </w:tabs>
        <w:spacing w:after="80" w:line="276"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Deciziile Consiliului sunt aprobate cu votul majorității membrilor Consiliului și se consemnează prin proces-verbal.</w:t>
      </w:r>
    </w:p>
    <w:p w14:paraId="0E6EF44F" w14:textId="77777777" w:rsidR="0067041A" w:rsidRPr="0067041A" w:rsidRDefault="0067041A" w:rsidP="0067041A">
      <w:pPr>
        <w:pStyle w:val="ListParagraph"/>
        <w:numPr>
          <w:ilvl w:val="0"/>
          <w:numId w:val="37"/>
        </w:numPr>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 xml:space="preserve">Secretariatul Consiliului în termen de 2 zile de la data desfășurării ședinței elaborează, și distribuie spre coordonare, prin email, proiectul procesului-verbal tuturor membrilor Consiliului. Procesul-verbal se consideră acceptat de către membrul Consiliului, dacă acesta, în termen de 2 zile din data recepționării proiectului procesului-verbal, nu înaintează propuneri sau obiecții pe marginea acestuia.  </w:t>
      </w:r>
    </w:p>
    <w:p w14:paraId="519F3285" w14:textId="77777777" w:rsidR="0067041A" w:rsidRPr="0067041A" w:rsidRDefault="0067041A" w:rsidP="0067041A">
      <w:pPr>
        <w:pStyle w:val="ListParagraph"/>
        <w:numPr>
          <w:ilvl w:val="0"/>
          <w:numId w:val="37"/>
        </w:numPr>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 xml:space="preserve"> În termen de 2 zile de la data semnării procesului verbal, Secretariatul Consiliului îl expediază prin email, tuturor membrilor Consiliului.  </w:t>
      </w:r>
    </w:p>
    <w:p w14:paraId="6361FE84" w14:textId="77777777" w:rsidR="0067041A" w:rsidRPr="0067041A" w:rsidRDefault="0067041A" w:rsidP="0067041A">
      <w:pPr>
        <w:pStyle w:val="ListParagraph"/>
        <w:numPr>
          <w:ilvl w:val="0"/>
          <w:numId w:val="37"/>
        </w:numPr>
        <w:tabs>
          <w:tab w:val="left" w:pos="1276"/>
        </w:tabs>
        <w:spacing w:after="80" w:line="276" w:lineRule="auto"/>
        <w:ind w:left="0" w:firstLine="85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În funcție de subiectele examinate de către Consiliu, la ședințele acestuia pot fi invitați reprezentanți din cadrul altor autorități și instituții publice, organizații ale mediului academic și societății civile.</w:t>
      </w:r>
    </w:p>
    <w:p w14:paraId="416E04DD" w14:textId="77777777" w:rsidR="0067041A" w:rsidRPr="0067041A" w:rsidRDefault="0067041A" w:rsidP="0067041A">
      <w:pPr>
        <w:pStyle w:val="ListParagraph"/>
        <w:tabs>
          <w:tab w:val="left" w:pos="1276"/>
        </w:tabs>
        <w:spacing w:after="80" w:line="276" w:lineRule="auto"/>
        <w:ind w:left="851"/>
        <w:jc w:val="both"/>
        <w:rPr>
          <w:rFonts w:ascii="Times New Roman" w:hAnsi="Times New Roman" w:cs="Times New Roman"/>
          <w:sz w:val="28"/>
          <w:szCs w:val="28"/>
          <w:lang w:val="ro-RO"/>
        </w:rPr>
      </w:pPr>
    </w:p>
    <w:p w14:paraId="34BD763E" w14:textId="77777777" w:rsidR="0067041A" w:rsidRPr="0067041A" w:rsidRDefault="0067041A" w:rsidP="0067041A">
      <w:pPr>
        <w:spacing w:after="0" w:line="240" w:lineRule="auto"/>
        <w:ind w:right="-1" w:firstLine="710"/>
        <w:contextualSpacing/>
        <w:jc w:val="right"/>
        <w:rPr>
          <w:rFonts w:ascii="Times New Roman" w:hAnsi="Times New Roman"/>
          <w:i/>
          <w:iCs/>
          <w:sz w:val="28"/>
          <w:szCs w:val="28"/>
          <w:lang w:val="ro-RO"/>
        </w:rPr>
      </w:pPr>
    </w:p>
    <w:p w14:paraId="707147D9" w14:textId="77777777" w:rsidR="0067041A" w:rsidRDefault="0067041A" w:rsidP="0067041A">
      <w:pPr>
        <w:spacing w:after="0" w:line="240" w:lineRule="auto"/>
        <w:ind w:right="-1" w:firstLine="710"/>
        <w:contextualSpacing/>
        <w:jc w:val="right"/>
        <w:rPr>
          <w:rFonts w:ascii="Times New Roman" w:hAnsi="Times New Roman"/>
          <w:i/>
          <w:iCs/>
          <w:sz w:val="28"/>
          <w:szCs w:val="28"/>
          <w:lang w:val="ro-RO"/>
        </w:rPr>
      </w:pPr>
    </w:p>
    <w:p w14:paraId="44DE3E47" w14:textId="77777777" w:rsidR="0067041A" w:rsidRDefault="0067041A" w:rsidP="0067041A">
      <w:pPr>
        <w:spacing w:after="0" w:line="240" w:lineRule="auto"/>
        <w:ind w:right="-1" w:firstLine="710"/>
        <w:contextualSpacing/>
        <w:jc w:val="right"/>
        <w:rPr>
          <w:rFonts w:ascii="Times New Roman" w:hAnsi="Times New Roman"/>
          <w:i/>
          <w:iCs/>
          <w:sz w:val="28"/>
          <w:szCs w:val="28"/>
          <w:lang w:val="ro-RO"/>
        </w:rPr>
      </w:pPr>
    </w:p>
    <w:p w14:paraId="1D080522" w14:textId="77777777" w:rsidR="0067041A" w:rsidRDefault="0067041A" w:rsidP="0067041A">
      <w:pPr>
        <w:spacing w:after="0" w:line="240" w:lineRule="auto"/>
        <w:ind w:right="-1" w:firstLine="710"/>
        <w:contextualSpacing/>
        <w:jc w:val="right"/>
        <w:rPr>
          <w:rFonts w:ascii="Times New Roman" w:hAnsi="Times New Roman"/>
          <w:i/>
          <w:iCs/>
          <w:sz w:val="28"/>
          <w:szCs w:val="28"/>
          <w:lang w:val="ro-RO"/>
        </w:rPr>
      </w:pPr>
    </w:p>
    <w:p w14:paraId="57B9ACF0" w14:textId="77777777" w:rsidR="0067041A" w:rsidRDefault="0067041A" w:rsidP="0067041A">
      <w:pPr>
        <w:spacing w:after="0" w:line="240" w:lineRule="auto"/>
        <w:ind w:right="-1" w:firstLine="710"/>
        <w:contextualSpacing/>
        <w:jc w:val="right"/>
        <w:rPr>
          <w:rFonts w:ascii="Times New Roman" w:hAnsi="Times New Roman"/>
          <w:i/>
          <w:iCs/>
          <w:sz w:val="28"/>
          <w:szCs w:val="28"/>
          <w:lang w:val="ro-RO"/>
        </w:rPr>
      </w:pPr>
    </w:p>
    <w:p w14:paraId="092C46E3" w14:textId="77777777" w:rsidR="0067041A" w:rsidRDefault="0067041A" w:rsidP="0067041A">
      <w:pPr>
        <w:spacing w:after="0" w:line="240" w:lineRule="auto"/>
        <w:ind w:right="-1" w:firstLine="710"/>
        <w:contextualSpacing/>
        <w:jc w:val="right"/>
        <w:rPr>
          <w:rFonts w:ascii="Times New Roman" w:hAnsi="Times New Roman"/>
          <w:i/>
          <w:iCs/>
          <w:sz w:val="28"/>
          <w:szCs w:val="28"/>
          <w:lang w:val="ro-RO"/>
        </w:rPr>
      </w:pPr>
    </w:p>
    <w:p w14:paraId="02A821D3" w14:textId="77777777" w:rsidR="0067041A" w:rsidRDefault="0067041A" w:rsidP="0067041A">
      <w:pPr>
        <w:spacing w:after="0" w:line="240" w:lineRule="auto"/>
        <w:ind w:right="-1" w:firstLine="710"/>
        <w:contextualSpacing/>
        <w:jc w:val="right"/>
        <w:rPr>
          <w:rFonts w:ascii="Times New Roman" w:hAnsi="Times New Roman"/>
          <w:i/>
          <w:iCs/>
          <w:sz w:val="28"/>
          <w:szCs w:val="28"/>
          <w:lang w:val="ro-RO"/>
        </w:rPr>
      </w:pPr>
    </w:p>
    <w:p w14:paraId="636DE7D6" w14:textId="77777777" w:rsidR="0067041A" w:rsidRPr="0067041A" w:rsidRDefault="0067041A" w:rsidP="0067041A">
      <w:pPr>
        <w:spacing w:after="0" w:line="240" w:lineRule="auto"/>
        <w:ind w:right="-1" w:firstLine="710"/>
        <w:contextualSpacing/>
        <w:jc w:val="right"/>
        <w:rPr>
          <w:rFonts w:ascii="Times New Roman" w:hAnsi="Times New Roman"/>
          <w:i/>
          <w:iCs/>
          <w:sz w:val="28"/>
          <w:szCs w:val="28"/>
          <w:lang w:val="ro-RO"/>
        </w:rPr>
      </w:pPr>
      <w:r w:rsidRPr="0067041A">
        <w:rPr>
          <w:rFonts w:ascii="Times New Roman" w:hAnsi="Times New Roman"/>
          <w:i/>
          <w:iCs/>
          <w:sz w:val="28"/>
          <w:szCs w:val="28"/>
          <w:lang w:val="ro-RO"/>
        </w:rPr>
        <w:lastRenderedPageBreak/>
        <w:t>Anexa nr.2</w:t>
      </w:r>
    </w:p>
    <w:p w14:paraId="0A63E93E" w14:textId="77777777" w:rsidR="0067041A" w:rsidRPr="0067041A" w:rsidRDefault="0067041A" w:rsidP="0067041A">
      <w:pPr>
        <w:spacing w:after="0" w:line="240" w:lineRule="auto"/>
        <w:ind w:right="-1" w:firstLine="710"/>
        <w:contextualSpacing/>
        <w:jc w:val="right"/>
        <w:rPr>
          <w:rFonts w:ascii="Times New Roman" w:hAnsi="Times New Roman"/>
          <w:i/>
          <w:iCs/>
          <w:sz w:val="28"/>
          <w:szCs w:val="28"/>
          <w:lang w:val="ro-RO"/>
        </w:rPr>
      </w:pPr>
      <w:r w:rsidRPr="0067041A">
        <w:rPr>
          <w:rFonts w:ascii="Times New Roman" w:hAnsi="Times New Roman"/>
          <w:i/>
          <w:iCs/>
          <w:sz w:val="28"/>
          <w:szCs w:val="28"/>
          <w:lang w:val="ro-RO"/>
        </w:rPr>
        <w:t xml:space="preserve">la Hotărârea Guvernului </w:t>
      </w:r>
    </w:p>
    <w:p w14:paraId="35F7A399" w14:textId="77777777" w:rsidR="0067041A" w:rsidRPr="0067041A" w:rsidRDefault="0067041A" w:rsidP="0067041A">
      <w:pPr>
        <w:spacing w:after="0" w:line="240" w:lineRule="auto"/>
        <w:ind w:right="-1" w:firstLine="710"/>
        <w:contextualSpacing/>
        <w:jc w:val="right"/>
        <w:rPr>
          <w:rFonts w:ascii="Times New Roman" w:hAnsi="Times New Roman"/>
          <w:i/>
          <w:iCs/>
          <w:sz w:val="28"/>
          <w:szCs w:val="28"/>
          <w:lang w:val="ro-RO"/>
        </w:rPr>
      </w:pPr>
      <w:r w:rsidRPr="0067041A">
        <w:rPr>
          <w:rFonts w:ascii="Times New Roman" w:hAnsi="Times New Roman"/>
          <w:i/>
          <w:iCs/>
          <w:sz w:val="28"/>
          <w:szCs w:val="28"/>
          <w:lang w:val="ro-RO"/>
        </w:rPr>
        <w:t>nr. _______ din __________________</w:t>
      </w:r>
    </w:p>
    <w:p w14:paraId="784C07A2" w14:textId="77777777" w:rsidR="0067041A" w:rsidRPr="0067041A" w:rsidRDefault="0067041A" w:rsidP="0067041A">
      <w:pPr>
        <w:spacing w:after="0" w:line="240" w:lineRule="auto"/>
        <w:ind w:right="-1" w:firstLine="710"/>
        <w:contextualSpacing/>
        <w:jc w:val="right"/>
        <w:rPr>
          <w:rFonts w:ascii="Times New Roman" w:hAnsi="Times New Roman"/>
          <w:sz w:val="28"/>
          <w:szCs w:val="28"/>
          <w:lang w:val="ro-RO"/>
        </w:rPr>
      </w:pPr>
    </w:p>
    <w:p w14:paraId="17CDD700" w14:textId="77777777" w:rsidR="0067041A" w:rsidRPr="0067041A" w:rsidRDefault="0067041A" w:rsidP="0067041A">
      <w:pPr>
        <w:tabs>
          <w:tab w:val="left" w:pos="993"/>
          <w:tab w:val="left" w:pos="1134"/>
        </w:tabs>
        <w:spacing w:before="100" w:beforeAutospacing="1" w:after="100" w:afterAutospacing="1" w:line="240" w:lineRule="auto"/>
        <w:ind w:right="-1"/>
        <w:contextualSpacing/>
        <w:jc w:val="center"/>
        <w:rPr>
          <w:rFonts w:ascii="Times New Roman" w:eastAsia="Times New Roman" w:hAnsi="Times New Roman" w:cs="Times New Roman"/>
          <w:sz w:val="28"/>
          <w:szCs w:val="28"/>
          <w:lang w:val="ro-RO" w:eastAsia="en-GB"/>
        </w:rPr>
      </w:pPr>
    </w:p>
    <w:p w14:paraId="4EBDEC4C" w14:textId="77777777" w:rsidR="0067041A" w:rsidRPr="0067041A" w:rsidRDefault="0067041A" w:rsidP="0067041A">
      <w:pPr>
        <w:tabs>
          <w:tab w:val="left" w:pos="993"/>
          <w:tab w:val="left" w:pos="1134"/>
        </w:tabs>
        <w:spacing w:before="100" w:beforeAutospacing="1" w:after="100" w:afterAutospacing="1" w:line="240" w:lineRule="auto"/>
        <w:ind w:right="-1"/>
        <w:contextualSpacing/>
        <w:jc w:val="center"/>
        <w:rPr>
          <w:rFonts w:ascii="Times New Roman" w:eastAsia="Times New Roman" w:hAnsi="Times New Roman" w:cs="Times New Roman"/>
          <w:b/>
          <w:bCs/>
          <w:sz w:val="28"/>
          <w:szCs w:val="28"/>
          <w:lang w:val="ro-RO" w:eastAsia="en-GB"/>
        </w:rPr>
      </w:pPr>
      <w:r w:rsidRPr="0067041A">
        <w:rPr>
          <w:rFonts w:ascii="Times New Roman" w:eastAsia="Times New Roman" w:hAnsi="Times New Roman" w:cs="Times New Roman"/>
          <w:b/>
          <w:bCs/>
          <w:sz w:val="28"/>
          <w:szCs w:val="28"/>
          <w:lang w:val="ro-RO" w:eastAsia="en-GB"/>
        </w:rPr>
        <w:t xml:space="preserve">COMPONENȚA </w:t>
      </w:r>
    </w:p>
    <w:p w14:paraId="671EFC85" w14:textId="77777777" w:rsidR="0067041A" w:rsidRPr="0067041A" w:rsidRDefault="0067041A" w:rsidP="0067041A">
      <w:pPr>
        <w:tabs>
          <w:tab w:val="left" w:pos="993"/>
          <w:tab w:val="left" w:pos="1134"/>
        </w:tabs>
        <w:spacing w:before="100" w:beforeAutospacing="1" w:after="100" w:afterAutospacing="1" w:line="240" w:lineRule="auto"/>
        <w:ind w:right="-1"/>
        <w:contextualSpacing/>
        <w:jc w:val="center"/>
        <w:rPr>
          <w:rFonts w:ascii="Times New Roman" w:eastAsia="Times New Roman" w:hAnsi="Times New Roman" w:cs="Times New Roman"/>
          <w:sz w:val="28"/>
          <w:szCs w:val="28"/>
          <w:lang w:val="ro-RO" w:eastAsia="en-GB"/>
        </w:rPr>
      </w:pPr>
      <w:r w:rsidRPr="0067041A">
        <w:rPr>
          <w:rFonts w:ascii="Times New Roman" w:eastAsia="Times New Roman" w:hAnsi="Times New Roman" w:cs="Times New Roman"/>
          <w:b/>
          <w:bCs/>
          <w:sz w:val="28"/>
          <w:szCs w:val="28"/>
          <w:lang w:val="ro-RO" w:eastAsia="en-GB"/>
        </w:rPr>
        <w:t>Consiliului coordonator în domeniul securității cibernetice</w:t>
      </w:r>
    </w:p>
    <w:p w14:paraId="2ACA5D26" w14:textId="77777777" w:rsidR="0067041A" w:rsidRPr="0067041A" w:rsidRDefault="0067041A" w:rsidP="0067041A">
      <w:pPr>
        <w:tabs>
          <w:tab w:val="left" w:pos="993"/>
          <w:tab w:val="left" w:pos="1134"/>
        </w:tabs>
        <w:spacing w:before="100" w:beforeAutospacing="1" w:after="100" w:afterAutospacing="1" w:line="240" w:lineRule="auto"/>
        <w:ind w:right="-1"/>
        <w:contextualSpacing/>
        <w:jc w:val="center"/>
        <w:rPr>
          <w:rFonts w:ascii="Times New Roman" w:eastAsia="Times New Roman" w:hAnsi="Times New Roman" w:cs="Times New Roman"/>
          <w:b/>
          <w:bCs/>
          <w:sz w:val="28"/>
          <w:szCs w:val="28"/>
          <w:lang w:val="ro-RO" w:eastAsia="en-GB"/>
        </w:rPr>
      </w:pPr>
    </w:p>
    <w:p w14:paraId="306444AF" w14:textId="77777777" w:rsidR="0067041A" w:rsidRPr="0067041A" w:rsidRDefault="0067041A" w:rsidP="0067041A">
      <w:pPr>
        <w:tabs>
          <w:tab w:val="left" w:pos="993"/>
          <w:tab w:val="left" w:pos="1134"/>
        </w:tabs>
        <w:spacing w:before="100" w:beforeAutospacing="1" w:after="100" w:afterAutospacing="1" w:line="240" w:lineRule="auto"/>
        <w:ind w:right="-1"/>
        <w:contextualSpacing/>
        <w:rPr>
          <w:rFonts w:ascii="Times New Roman" w:eastAsia="Times New Roman" w:hAnsi="Times New Roman" w:cs="Times New Roman"/>
          <w:sz w:val="28"/>
          <w:szCs w:val="28"/>
          <w:lang w:val="ro-RO" w:eastAsia="en-GB"/>
        </w:rPr>
      </w:pPr>
    </w:p>
    <w:tbl>
      <w:tblPr>
        <w:tblW w:w="6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5769"/>
      </w:tblGrid>
      <w:tr w:rsidR="0067041A" w:rsidRPr="0067041A" w14:paraId="5B989ACF" w14:textId="77777777" w:rsidTr="000F3965">
        <w:trPr>
          <w:jc w:val="center"/>
        </w:trPr>
        <w:tc>
          <w:tcPr>
            <w:tcW w:w="562" w:type="dxa"/>
            <w:shd w:val="clear" w:color="auto" w:fill="auto"/>
            <w:tcMar>
              <w:top w:w="0" w:type="dxa"/>
              <w:left w:w="108" w:type="dxa"/>
              <w:bottom w:w="0" w:type="dxa"/>
              <w:right w:w="108" w:type="dxa"/>
            </w:tcMar>
            <w:hideMark/>
          </w:tcPr>
          <w:p w14:paraId="11ABCB2A" w14:textId="77777777" w:rsidR="0067041A" w:rsidRPr="0067041A" w:rsidRDefault="0067041A" w:rsidP="000F3965">
            <w:pPr>
              <w:numPr>
                <w:ilvl w:val="0"/>
                <w:numId w:val="34"/>
              </w:numPr>
              <w:spacing w:after="0" w:line="240" w:lineRule="auto"/>
              <w:ind w:left="27" w:firstLine="0"/>
              <w:contextualSpacing/>
              <w:jc w:val="both"/>
              <w:rPr>
                <w:rFonts w:ascii="Times New Roman" w:eastAsia="Times New Roman" w:hAnsi="Times New Roman" w:cs="Times New Roman"/>
                <w:sz w:val="28"/>
                <w:szCs w:val="28"/>
                <w:lang w:val="ro-RO" w:eastAsia="en-GB"/>
              </w:rPr>
            </w:pPr>
          </w:p>
        </w:tc>
        <w:tc>
          <w:tcPr>
            <w:tcW w:w="5769" w:type="dxa"/>
            <w:shd w:val="clear" w:color="auto" w:fill="auto"/>
            <w:tcMar>
              <w:top w:w="0" w:type="dxa"/>
              <w:left w:w="108" w:type="dxa"/>
              <w:bottom w:w="0" w:type="dxa"/>
              <w:right w:w="108" w:type="dxa"/>
            </w:tcMar>
            <w:hideMark/>
          </w:tcPr>
          <w:p w14:paraId="069DB8B8" w14:textId="77777777" w:rsidR="0067041A" w:rsidRPr="0067041A" w:rsidRDefault="0067041A" w:rsidP="000F3965">
            <w:pPr>
              <w:spacing w:after="0" w:line="240" w:lineRule="auto"/>
              <w:jc w:val="both"/>
              <w:rPr>
                <w:rFonts w:ascii="Times New Roman" w:hAnsi="Times New Roman" w:cs="Times New Roman"/>
                <w:sz w:val="28"/>
                <w:szCs w:val="28"/>
              </w:rPr>
            </w:pPr>
            <w:r w:rsidRPr="0067041A">
              <w:rPr>
                <w:rFonts w:ascii="Times New Roman" w:eastAsia="Times New Roman" w:hAnsi="Times New Roman" w:cs="Times New Roman"/>
                <w:color w:val="333333"/>
                <w:sz w:val="28"/>
                <w:szCs w:val="28"/>
                <w:lang w:val="ro-RO" w:eastAsia="en-GB"/>
              </w:rPr>
              <w:t>Viceprim-ministru, ministru al dezvoltării economice și digitalizării</w:t>
            </w:r>
            <w:r w:rsidRPr="0067041A">
              <w:rPr>
                <w:rFonts w:ascii="Times New Roman" w:eastAsia="Times New Roman" w:hAnsi="Times New Roman" w:cs="Times New Roman"/>
                <w:color w:val="333333"/>
                <w:sz w:val="28"/>
                <w:szCs w:val="28"/>
                <w:lang w:eastAsia="en-GB"/>
              </w:rPr>
              <w:t>;</w:t>
            </w:r>
          </w:p>
          <w:p w14:paraId="6BC40FA2" w14:textId="77777777" w:rsidR="0067041A" w:rsidRPr="0067041A" w:rsidRDefault="0067041A" w:rsidP="000F3965">
            <w:pPr>
              <w:spacing w:after="0" w:line="240" w:lineRule="auto"/>
              <w:jc w:val="both"/>
              <w:rPr>
                <w:rFonts w:ascii="Times New Roman" w:eastAsia="Times New Roman" w:hAnsi="Times New Roman" w:cs="Times New Roman"/>
                <w:color w:val="333333"/>
                <w:sz w:val="28"/>
                <w:szCs w:val="28"/>
                <w:lang w:val="en-GB" w:eastAsia="en-GB"/>
              </w:rPr>
            </w:pPr>
          </w:p>
        </w:tc>
      </w:tr>
      <w:tr w:rsidR="0067041A" w:rsidRPr="0067041A" w14:paraId="704BFD19" w14:textId="77777777" w:rsidTr="000F3965">
        <w:trPr>
          <w:jc w:val="center"/>
        </w:trPr>
        <w:tc>
          <w:tcPr>
            <w:tcW w:w="562" w:type="dxa"/>
            <w:shd w:val="clear" w:color="auto" w:fill="auto"/>
            <w:tcMar>
              <w:top w:w="0" w:type="dxa"/>
              <w:left w:w="108" w:type="dxa"/>
              <w:bottom w:w="0" w:type="dxa"/>
              <w:right w:w="108" w:type="dxa"/>
            </w:tcMar>
          </w:tcPr>
          <w:p w14:paraId="0877D2D7" w14:textId="77777777" w:rsidR="0067041A" w:rsidRPr="0067041A" w:rsidRDefault="0067041A" w:rsidP="000F3965">
            <w:pPr>
              <w:numPr>
                <w:ilvl w:val="0"/>
                <w:numId w:val="34"/>
              </w:numPr>
              <w:spacing w:after="0" w:line="240" w:lineRule="auto"/>
              <w:ind w:left="27" w:firstLine="0"/>
              <w:contextualSpacing/>
              <w:jc w:val="both"/>
              <w:rPr>
                <w:rFonts w:ascii="Times New Roman" w:eastAsia="Times New Roman" w:hAnsi="Times New Roman" w:cs="Times New Roman"/>
                <w:color w:val="333333"/>
                <w:sz w:val="28"/>
                <w:szCs w:val="28"/>
                <w:lang w:eastAsia="en-GB"/>
              </w:rPr>
            </w:pPr>
          </w:p>
        </w:tc>
        <w:tc>
          <w:tcPr>
            <w:tcW w:w="5769" w:type="dxa"/>
            <w:shd w:val="clear" w:color="auto" w:fill="auto"/>
            <w:tcMar>
              <w:top w:w="0" w:type="dxa"/>
              <w:left w:w="108" w:type="dxa"/>
              <w:bottom w:w="0" w:type="dxa"/>
              <w:right w:w="108" w:type="dxa"/>
            </w:tcMar>
          </w:tcPr>
          <w:p w14:paraId="77E03B33" w14:textId="77777777" w:rsidR="0067041A" w:rsidRPr="0067041A" w:rsidRDefault="0067041A" w:rsidP="000F3965">
            <w:pPr>
              <w:spacing w:after="0" w:line="240" w:lineRule="auto"/>
              <w:jc w:val="both"/>
              <w:rPr>
                <w:rFonts w:ascii="Times New Roman" w:eastAsia="Times New Roman" w:hAnsi="Times New Roman" w:cs="Times New Roman"/>
                <w:color w:val="333333"/>
                <w:sz w:val="28"/>
                <w:szCs w:val="28"/>
                <w:lang w:val="ro-RO" w:eastAsia="en-GB"/>
              </w:rPr>
            </w:pPr>
            <w:r w:rsidRPr="0067041A">
              <w:rPr>
                <w:rFonts w:ascii="Times New Roman" w:eastAsia="Times New Roman" w:hAnsi="Times New Roman" w:cs="Times New Roman"/>
                <w:color w:val="333333"/>
                <w:sz w:val="28"/>
                <w:szCs w:val="28"/>
                <w:lang w:val="ro-RO" w:eastAsia="en-GB"/>
              </w:rPr>
              <w:t>Secretarul de stat al Ministerului Dezvoltării Economice și Digitalizării;</w:t>
            </w:r>
          </w:p>
        </w:tc>
      </w:tr>
      <w:tr w:rsidR="0067041A" w:rsidRPr="0067041A" w14:paraId="087762C8" w14:textId="77777777" w:rsidTr="000F3965">
        <w:trPr>
          <w:jc w:val="center"/>
        </w:trPr>
        <w:tc>
          <w:tcPr>
            <w:tcW w:w="562" w:type="dxa"/>
            <w:shd w:val="clear" w:color="auto" w:fill="auto"/>
            <w:tcMar>
              <w:top w:w="0" w:type="dxa"/>
              <w:left w:w="108" w:type="dxa"/>
              <w:bottom w:w="0" w:type="dxa"/>
              <w:right w:w="108" w:type="dxa"/>
            </w:tcMar>
          </w:tcPr>
          <w:p w14:paraId="2E39A5BD" w14:textId="77777777" w:rsidR="0067041A" w:rsidRPr="0067041A" w:rsidRDefault="0067041A" w:rsidP="000F3965">
            <w:pPr>
              <w:numPr>
                <w:ilvl w:val="0"/>
                <w:numId w:val="34"/>
              </w:numPr>
              <w:spacing w:after="0" w:line="240" w:lineRule="auto"/>
              <w:ind w:left="27" w:firstLine="0"/>
              <w:contextualSpacing/>
              <w:jc w:val="both"/>
              <w:rPr>
                <w:rFonts w:ascii="Times New Roman" w:eastAsia="Times New Roman" w:hAnsi="Times New Roman" w:cs="Times New Roman"/>
                <w:color w:val="333333"/>
                <w:sz w:val="28"/>
                <w:szCs w:val="28"/>
                <w:lang w:val="ro-RO" w:eastAsia="en-GB"/>
              </w:rPr>
            </w:pPr>
          </w:p>
        </w:tc>
        <w:tc>
          <w:tcPr>
            <w:tcW w:w="5769" w:type="dxa"/>
            <w:shd w:val="clear" w:color="auto" w:fill="auto"/>
            <w:tcMar>
              <w:top w:w="0" w:type="dxa"/>
              <w:left w:w="108" w:type="dxa"/>
              <w:bottom w:w="0" w:type="dxa"/>
              <w:right w:w="108" w:type="dxa"/>
            </w:tcMar>
          </w:tcPr>
          <w:p w14:paraId="74980EA9" w14:textId="77777777" w:rsidR="0067041A" w:rsidRPr="0067041A" w:rsidRDefault="0067041A" w:rsidP="000F3965">
            <w:pPr>
              <w:spacing w:after="0" w:line="240" w:lineRule="auto"/>
              <w:jc w:val="both"/>
              <w:rPr>
                <w:rFonts w:ascii="Times New Roman" w:eastAsia="Times New Roman" w:hAnsi="Times New Roman" w:cs="Times New Roman"/>
                <w:color w:val="333333"/>
                <w:sz w:val="28"/>
                <w:szCs w:val="28"/>
                <w:lang w:val="ro-RO" w:eastAsia="en-GB"/>
              </w:rPr>
            </w:pPr>
            <w:r w:rsidRPr="0067041A">
              <w:rPr>
                <w:rFonts w:ascii="Times New Roman" w:hAnsi="Times New Roman" w:cs="Times New Roman"/>
                <w:sz w:val="28"/>
                <w:szCs w:val="28"/>
                <w:lang w:val="ro-RO"/>
              </w:rPr>
              <w:t>Secretar de stat al Ministerului Infrastructurii și Dezvoltării Regionale;</w:t>
            </w:r>
          </w:p>
        </w:tc>
      </w:tr>
      <w:tr w:rsidR="0067041A" w:rsidRPr="0067041A" w14:paraId="53FC5123" w14:textId="77777777" w:rsidTr="000F3965">
        <w:trPr>
          <w:jc w:val="center"/>
        </w:trPr>
        <w:tc>
          <w:tcPr>
            <w:tcW w:w="562" w:type="dxa"/>
            <w:shd w:val="clear" w:color="auto" w:fill="auto"/>
            <w:tcMar>
              <w:top w:w="0" w:type="dxa"/>
              <w:left w:w="108" w:type="dxa"/>
              <w:bottom w:w="0" w:type="dxa"/>
              <w:right w:w="108" w:type="dxa"/>
            </w:tcMar>
          </w:tcPr>
          <w:p w14:paraId="67155005" w14:textId="77777777" w:rsidR="0067041A" w:rsidRPr="0067041A" w:rsidRDefault="0067041A" w:rsidP="000F3965">
            <w:pPr>
              <w:numPr>
                <w:ilvl w:val="0"/>
                <w:numId w:val="34"/>
              </w:numPr>
              <w:spacing w:after="0" w:line="240" w:lineRule="auto"/>
              <w:ind w:left="27" w:firstLine="0"/>
              <w:contextualSpacing/>
              <w:jc w:val="both"/>
              <w:rPr>
                <w:rFonts w:ascii="Times New Roman" w:eastAsia="Times New Roman" w:hAnsi="Times New Roman" w:cs="Times New Roman"/>
                <w:color w:val="333333"/>
                <w:sz w:val="28"/>
                <w:szCs w:val="28"/>
                <w:lang w:val="ro-RO" w:eastAsia="en-GB"/>
              </w:rPr>
            </w:pPr>
          </w:p>
        </w:tc>
        <w:tc>
          <w:tcPr>
            <w:tcW w:w="5769" w:type="dxa"/>
            <w:shd w:val="clear" w:color="auto" w:fill="auto"/>
            <w:tcMar>
              <w:top w:w="0" w:type="dxa"/>
              <w:left w:w="108" w:type="dxa"/>
              <w:bottom w:w="0" w:type="dxa"/>
              <w:right w:w="108" w:type="dxa"/>
            </w:tcMar>
          </w:tcPr>
          <w:p w14:paraId="37ABC6F4" w14:textId="77777777" w:rsidR="0067041A" w:rsidRPr="0067041A" w:rsidRDefault="0067041A" w:rsidP="000F3965">
            <w:pPr>
              <w:spacing w:after="0" w:line="240" w:lineRule="auto"/>
              <w:jc w:val="both"/>
              <w:rPr>
                <w:rFonts w:ascii="Times New Roman" w:eastAsia="Times New Roman" w:hAnsi="Times New Roman" w:cs="Times New Roman"/>
                <w:color w:val="333333"/>
                <w:sz w:val="28"/>
                <w:szCs w:val="28"/>
                <w:lang w:val="ro-RO" w:eastAsia="en-GB"/>
              </w:rPr>
            </w:pPr>
            <w:r w:rsidRPr="0067041A">
              <w:rPr>
                <w:rFonts w:ascii="Times New Roman" w:hAnsi="Times New Roman" w:cs="Times New Roman"/>
                <w:color w:val="333333"/>
                <w:sz w:val="28"/>
                <w:szCs w:val="28"/>
                <w:lang w:val="ro-RO" w:eastAsia="en-GB"/>
              </w:rPr>
              <w:t>Secretar de stat al Ministerului Energiei;</w:t>
            </w:r>
          </w:p>
        </w:tc>
      </w:tr>
      <w:tr w:rsidR="0067041A" w:rsidRPr="0067041A" w14:paraId="0D655A23" w14:textId="77777777" w:rsidTr="000F3965">
        <w:trPr>
          <w:jc w:val="center"/>
        </w:trPr>
        <w:tc>
          <w:tcPr>
            <w:tcW w:w="562" w:type="dxa"/>
            <w:shd w:val="clear" w:color="auto" w:fill="auto"/>
            <w:tcMar>
              <w:top w:w="0" w:type="dxa"/>
              <w:left w:w="108" w:type="dxa"/>
              <w:bottom w:w="0" w:type="dxa"/>
              <w:right w:w="108" w:type="dxa"/>
            </w:tcMar>
          </w:tcPr>
          <w:p w14:paraId="11C18508" w14:textId="77777777" w:rsidR="0067041A" w:rsidRPr="0067041A" w:rsidRDefault="0067041A" w:rsidP="000F3965">
            <w:pPr>
              <w:numPr>
                <w:ilvl w:val="0"/>
                <w:numId w:val="34"/>
              </w:numPr>
              <w:spacing w:after="0" w:line="240" w:lineRule="auto"/>
              <w:ind w:left="27" w:firstLine="0"/>
              <w:contextualSpacing/>
              <w:jc w:val="both"/>
              <w:rPr>
                <w:rFonts w:ascii="Times New Roman" w:eastAsia="Times New Roman" w:hAnsi="Times New Roman" w:cs="Times New Roman"/>
                <w:color w:val="333333"/>
                <w:sz w:val="28"/>
                <w:szCs w:val="28"/>
                <w:lang w:val="ro-RO" w:eastAsia="en-GB"/>
              </w:rPr>
            </w:pPr>
          </w:p>
        </w:tc>
        <w:tc>
          <w:tcPr>
            <w:tcW w:w="5769" w:type="dxa"/>
            <w:shd w:val="clear" w:color="auto" w:fill="auto"/>
            <w:tcMar>
              <w:top w:w="0" w:type="dxa"/>
              <w:left w:w="108" w:type="dxa"/>
              <w:bottom w:w="0" w:type="dxa"/>
              <w:right w:w="108" w:type="dxa"/>
            </w:tcMar>
          </w:tcPr>
          <w:p w14:paraId="48194B2A" w14:textId="77777777" w:rsidR="0067041A" w:rsidRPr="0067041A" w:rsidRDefault="0067041A" w:rsidP="000F3965">
            <w:pPr>
              <w:spacing w:after="0" w:line="240" w:lineRule="auto"/>
              <w:jc w:val="both"/>
              <w:rPr>
                <w:rFonts w:ascii="Times New Roman" w:hAnsi="Times New Roman" w:cs="Times New Roman"/>
                <w:color w:val="333333"/>
                <w:sz w:val="28"/>
                <w:szCs w:val="28"/>
                <w:lang w:val="ro-RO" w:eastAsia="en-GB"/>
              </w:rPr>
            </w:pPr>
            <w:r w:rsidRPr="0067041A">
              <w:rPr>
                <w:rFonts w:ascii="Times New Roman" w:hAnsi="Times New Roman" w:cs="Times New Roman"/>
                <w:color w:val="333333"/>
                <w:sz w:val="28"/>
                <w:szCs w:val="28"/>
                <w:lang w:val="ro-RO" w:eastAsia="en-GB"/>
              </w:rPr>
              <w:t>Secretar de stat al Ministerului Finanțelor;</w:t>
            </w:r>
          </w:p>
        </w:tc>
      </w:tr>
      <w:tr w:rsidR="0067041A" w:rsidRPr="0067041A" w14:paraId="45510D1F" w14:textId="77777777" w:rsidTr="000F3965">
        <w:trPr>
          <w:jc w:val="center"/>
        </w:trPr>
        <w:tc>
          <w:tcPr>
            <w:tcW w:w="562" w:type="dxa"/>
            <w:shd w:val="clear" w:color="auto" w:fill="auto"/>
            <w:tcMar>
              <w:top w:w="0" w:type="dxa"/>
              <w:left w:w="108" w:type="dxa"/>
              <w:bottom w:w="0" w:type="dxa"/>
              <w:right w:w="108" w:type="dxa"/>
            </w:tcMar>
          </w:tcPr>
          <w:p w14:paraId="043F95F5" w14:textId="77777777" w:rsidR="0067041A" w:rsidRPr="0067041A" w:rsidRDefault="0067041A" w:rsidP="000F3965">
            <w:pPr>
              <w:numPr>
                <w:ilvl w:val="0"/>
                <w:numId w:val="34"/>
              </w:numPr>
              <w:spacing w:after="0" w:line="240" w:lineRule="auto"/>
              <w:ind w:left="27" w:firstLine="0"/>
              <w:contextualSpacing/>
              <w:jc w:val="both"/>
              <w:rPr>
                <w:rFonts w:ascii="Times New Roman" w:eastAsia="Times New Roman" w:hAnsi="Times New Roman" w:cs="Times New Roman"/>
                <w:color w:val="333333"/>
                <w:sz w:val="28"/>
                <w:szCs w:val="28"/>
                <w:lang w:val="ro-RO" w:eastAsia="en-GB"/>
              </w:rPr>
            </w:pPr>
          </w:p>
        </w:tc>
        <w:tc>
          <w:tcPr>
            <w:tcW w:w="5769" w:type="dxa"/>
            <w:shd w:val="clear" w:color="auto" w:fill="auto"/>
            <w:tcMar>
              <w:top w:w="0" w:type="dxa"/>
              <w:left w:w="108" w:type="dxa"/>
              <w:bottom w:w="0" w:type="dxa"/>
              <w:right w:w="108" w:type="dxa"/>
            </w:tcMar>
          </w:tcPr>
          <w:p w14:paraId="1668960C" w14:textId="77777777" w:rsidR="0067041A" w:rsidRPr="0067041A" w:rsidRDefault="0067041A" w:rsidP="000F3965">
            <w:pPr>
              <w:spacing w:after="0" w:line="240" w:lineRule="auto"/>
              <w:jc w:val="both"/>
              <w:rPr>
                <w:rFonts w:ascii="Times New Roman" w:hAnsi="Times New Roman" w:cs="Times New Roman"/>
                <w:color w:val="333333"/>
                <w:sz w:val="28"/>
                <w:szCs w:val="28"/>
                <w:lang w:val="ro-RO" w:eastAsia="en-GB"/>
              </w:rPr>
            </w:pPr>
            <w:r w:rsidRPr="0067041A">
              <w:rPr>
                <w:rFonts w:ascii="Times New Roman" w:hAnsi="Times New Roman" w:cs="Times New Roman"/>
                <w:color w:val="333333"/>
                <w:sz w:val="28"/>
                <w:szCs w:val="28"/>
                <w:lang w:val="ro-RO" w:eastAsia="en-GB"/>
              </w:rPr>
              <w:t>Secretar de stat al Ministerului Mediului;</w:t>
            </w:r>
          </w:p>
        </w:tc>
      </w:tr>
      <w:tr w:rsidR="0067041A" w:rsidRPr="0067041A" w14:paraId="57434A25" w14:textId="77777777" w:rsidTr="000F3965">
        <w:trPr>
          <w:jc w:val="center"/>
        </w:trPr>
        <w:tc>
          <w:tcPr>
            <w:tcW w:w="562" w:type="dxa"/>
            <w:shd w:val="clear" w:color="auto" w:fill="auto"/>
            <w:tcMar>
              <w:top w:w="0" w:type="dxa"/>
              <w:left w:w="108" w:type="dxa"/>
              <w:bottom w:w="0" w:type="dxa"/>
              <w:right w:w="108" w:type="dxa"/>
            </w:tcMar>
          </w:tcPr>
          <w:p w14:paraId="51713208" w14:textId="77777777" w:rsidR="0067041A" w:rsidRPr="0067041A" w:rsidRDefault="0067041A" w:rsidP="000F3965">
            <w:pPr>
              <w:numPr>
                <w:ilvl w:val="0"/>
                <w:numId w:val="34"/>
              </w:numPr>
              <w:spacing w:after="0" w:line="240" w:lineRule="auto"/>
              <w:ind w:left="27" w:firstLine="0"/>
              <w:contextualSpacing/>
              <w:jc w:val="both"/>
              <w:rPr>
                <w:rFonts w:ascii="Times New Roman" w:eastAsia="Times New Roman" w:hAnsi="Times New Roman" w:cs="Times New Roman"/>
                <w:sz w:val="28"/>
                <w:szCs w:val="28"/>
                <w:lang w:val="ro-RO" w:eastAsia="en-GB"/>
              </w:rPr>
            </w:pPr>
          </w:p>
        </w:tc>
        <w:tc>
          <w:tcPr>
            <w:tcW w:w="5769" w:type="dxa"/>
            <w:shd w:val="clear" w:color="auto" w:fill="auto"/>
            <w:tcMar>
              <w:top w:w="0" w:type="dxa"/>
              <w:left w:w="108" w:type="dxa"/>
              <w:bottom w:w="0" w:type="dxa"/>
              <w:right w:w="108" w:type="dxa"/>
            </w:tcMar>
          </w:tcPr>
          <w:p w14:paraId="7E993997" w14:textId="77777777" w:rsidR="0067041A" w:rsidRPr="0067041A" w:rsidRDefault="0067041A" w:rsidP="000F3965">
            <w:pPr>
              <w:spacing w:after="0" w:line="240" w:lineRule="auto"/>
              <w:jc w:val="both"/>
              <w:rPr>
                <w:rFonts w:ascii="Times New Roman" w:eastAsia="Times New Roman" w:hAnsi="Times New Roman" w:cs="Times New Roman"/>
                <w:color w:val="333333"/>
                <w:sz w:val="28"/>
                <w:szCs w:val="28"/>
                <w:lang w:val="ro-RO" w:eastAsia="en-GB"/>
              </w:rPr>
            </w:pPr>
            <w:r w:rsidRPr="0067041A">
              <w:rPr>
                <w:rFonts w:ascii="Times New Roman" w:eastAsia="Times New Roman" w:hAnsi="Times New Roman" w:cs="Times New Roman"/>
                <w:color w:val="333333"/>
                <w:sz w:val="28"/>
                <w:szCs w:val="28"/>
                <w:lang w:val="ro-RO" w:eastAsia="en-GB"/>
              </w:rPr>
              <w:t>Secretar de stat al Ministerului Sănătății;</w:t>
            </w:r>
          </w:p>
        </w:tc>
      </w:tr>
      <w:tr w:rsidR="0067041A" w:rsidRPr="0067041A" w14:paraId="3BB0D1A7" w14:textId="77777777" w:rsidTr="000F3965">
        <w:trPr>
          <w:jc w:val="center"/>
        </w:trPr>
        <w:tc>
          <w:tcPr>
            <w:tcW w:w="562" w:type="dxa"/>
            <w:shd w:val="clear" w:color="auto" w:fill="auto"/>
            <w:tcMar>
              <w:top w:w="0" w:type="dxa"/>
              <w:left w:w="108" w:type="dxa"/>
              <w:bottom w:w="0" w:type="dxa"/>
              <w:right w:w="108" w:type="dxa"/>
            </w:tcMar>
          </w:tcPr>
          <w:p w14:paraId="4B8043AF" w14:textId="77777777" w:rsidR="0067041A" w:rsidRPr="0067041A" w:rsidRDefault="0067041A" w:rsidP="000F3965">
            <w:pPr>
              <w:numPr>
                <w:ilvl w:val="0"/>
                <w:numId w:val="34"/>
              </w:numPr>
              <w:spacing w:after="0" w:line="240" w:lineRule="auto"/>
              <w:ind w:left="27" w:firstLine="0"/>
              <w:contextualSpacing/>
              <w:jc w:val="both"/>
              <w:rPr>
                <w:rFonts w:ascii="Times New Roman" w:eastAsia="Times New Roman" w:hAnsi="Times New Roman" w:cs="Times New Roman"/>
                <w:sz w:val="28"/>
                <w:szCs w:val="28"/>
                <w:lang w:val="ro-RO" w:eastAsia="en-GB"/>
              </w:rPr>
            </w:pPr>
          </w:p>
        </w:tc>
        <w:tc>
          <w:tcPr>
            <w:tcW w:w="5769" w:type="dxa"/>
            <w:shd w:val="clear" w:color="auto" w:fill="auto"/>
            <w:tcMar>
              <w:top w:w="0" w:type="dxa"/>
              <w:left w:w="108" w:type="dxa"/>
              <w:bottom w:w="0" w:type="dxa"/>
              <w:right w:w="108" w:type="dxa"/>
            </w:tcMar>
          </w:tcPr>
          <w:p w14:paraId="12B16D0A" w14:textId="77777777" w:rsidR="0067041A" w:rsidRPr="0067041A" w:rsidRDefault="0067041A" w:rsidP="000F3965">
            <w:pPr>
              <w:spacing w:after="0" w:line="240" w:lineRule="auto"/>
              <w:jc w:val="both"/>
              <w:rPr>
                <w:rFonts w:ascii="Times New Roman" w:eastAsia="Times New Roman" w:hAnsi="Times New Roman" w:cs="Times New Roman"/>
                <w:color w:val="333333"/>
                <w:sz w:val="28"/>
                <w:szCs w:val="28"/>
                <w:lang w:val="ro-RO" w:eastAsia="en-GB"/>
              </w:rPr>
            </w:pPr>
            <w:r w:rsidRPr="0067041A">
              <w:rPr>
                <w:rFonts w:ascii="Times New Roman" w:eastAsia="Times New Roman" w:hAnsi="Times New Roman" w:cs="Times New Roman"/>
                <w:color w:val="333333"/>
                <w:sz w:val="28"/>
                <w:szCs w:val="28"/>
                <w:lang w:val="ro-RO" w:eastAsia="en-GB"/>
              </w:rPr>
              <w:t>Secretar de stat al Ministerului Agriculturii și Industriei Alimentare;</w:t>
            </w:r>
          </w:p>
        </w:tc>
      </w:tr>
      <w:tr w:rsidR="0067041A" w:rsidRPr="0067041A" w14:paraId="1F3A4727" w14:textId="77777777" w:rsidTr="000F3965">
        <w:trPr>
          <w:jc w:val="center"/>
        </w:trPr>
        <w:tc>
          <w:tcPr>
            <w:tcW w:w="562" w:type="dxa"/>
            <w:shd w:val="clear" w:color="auto" w:fill="auto"/>
            <w:tcMar>
              <w:top w:w="0" w:type="dxa"/>
              <w:left w:w="108" w:type="dxa"/>
              <w:bottom w:w="0" w:type="dxa"/>
              <w:right w:w="108" w:type="dxa"/>
            </w:tcMar>
            <w:hideMark/>
          </w:tcPr>
          <w:p w14:paraId="0967D647" w14:textId="77777777" w:rsidR="0067041A" w:rsidRPr="0067041A" w:rsidRDefault="0067041A" w:rsidP="000F3965">
            <w:pPr>
              <w:numPr>
                <w:ilvl w:val="0"/>
                <w:numId w:val="34"/>
              </w:numPr>
              <w:spacing w:after="0" w:line="240" w:lineRule="auto"/>
              <w:ind w:left="27" w:firstLine="0"/>
              <w:contextualSpacing/>
              <w:jc w:val="both"/>
              <w:rPr>
                <w:rFonts w:ascii="Times New Roman" w:eastAsia="Times New Roman" w:hAnsi="Times New Roman" w:cs="Times New Roman"/>
                <w:sz w:val="28"/>
                <w:szCs w:val="28"/>
                <w:lang w:val="ro-RO" w:eastAsia="en-GB"/>
              </w:rPr>
            </w:pPr>
          </w:p>
        </w:tc>
        <w:tc>
          <w:tcPr>
            <w:tcW w:w="5769" w:type="dxa"/>
            <w:shd w:val="clear" w:color="auto" w:fill="auto"/>
            <w:tcMar>
              <w:top w:w="0" w:type="dxa"/>
              <w:left w:w="108" w:type="dxa"/>
              <w:bottom w:w="0" w:type="dxa"/>
              <w:right w:w="108" w:type="dxa"/>
            </w:tcMar>
            <w:hideMark/>
          </w:tcPr>
          <w:p w14:paraId="6F9416C4" w14:textId="77777777" w:rsidR="0067041A" w:rsidRPr="0067041A" w:rsidRDefault="0067041A" w:rsidP="000F3965">
            <w:pPr>
              <w:spacing w:after="0" w:line="240" w:lineRule="auto"/>
              <w:jc w:val="both"/>
              <w:rPr>
                <w:rFonts w:ascii="Times New Roman" w:eastAsia="Times New Roman" w:hAnsi="Times New Roman" w:cs="Times New Roman"/>
                <w:sz w:val="28"/>
                <w:szCs w:val="28"/>
                <w:lang w:val="ro-RO" w:eastAsia="en-GB"/>
              </w:rPr>
            </w:pPr>
            <w:r w:rsidRPr="0067041A">
              <w:rPr>
                <w:rFonts w:ascii="Times New Roman" w:eastAsia="Times New Roman" w:hAnsi="Times New Roman" w:cs="Times New Roman"/>
                <w:color w:val="333333"/>
                <w:sz w:val="28"/>
                <w:szCs w:val="28"/>
                <w:lang w:val="ro-RO" w:eastAsia="en-GB"/>
              </w:rPr>
              <w:t>Secretar de stat al Ministerului Apărării;</w:t>
            </w:r>
          </w:p>
        </w:tc>
      </w:tr>
      <w:tr w:rsidR="0067041A" w:rsidRPr="0067041A" w14:paraId="71061630" w14:textId="77777777" w:rsidTr="000F3965">
        <w:trPr>
          <w:jc w:val="center"/>
        </w:trPr>
        <w:tc>
          <w:tcPr>
            <w:tcW w:w="562" w:type="dxa"/>
            <w:shd w:val="clear" w:color="auto" w:fill="auto"/>
            <w:tcMar>
              <w:top w:w="0" w:type="dxa"/>
              <w:left w:w="108" w:type="dxa"/>
              <w:bottom w:w="0" w:type="dxa"/>
              <w:right w:w="108" w:type="dxa"/>
            </w:tcMar>
            <w:hideMark/>
          </w:tcPr>
          <w:p w14:paraId="19C87704" w14:textId="77777777" w:rsidR="0067041A" w:rsidRPr="0067041A" w:rsidRDefault="0067041A" w:rsidP="000F3965">
            <w:pPr>
              <w:numPr>
                <w:ilvl w:val="0"/>
                <w:numId w:val="34"/>
              </w:numPr>
              <w:spacing w:after="0" w:line="240" w:lineRule="auto"/>
              <w:ind w:left="27" w:firstLine="0"/>
              <w:contextualSpacing/>
              <w:jc w:val="both"/>
              <w:rPr>
                <w:rFonts w:ascii="Times New Roman" w:eastAsia="Times New Roman" w:hAnsi="Times New Roman" w:cs="Times New Roman"/>
                <w:sz w:val="28"/>
                <w:szCs w:val="28"/>
                <w:lang w:val="ro-RO" w:eastAsia="en-GB"/>
              </w:rPr>
            </w:pPr>
          </w:p>
        </w:tc>
        <w:tc>
          <w:tcPr>
            <w:tcW w:w="5769" w:type="dxa"/>
            <w:shd w:val="clear" w:color="auto" w:fill="auto"/>
            <w:tcMar>
              <w:top w:w="0" w:type="dxa"/>
              <w:left w:w="108" w:type="dxa"/>
              <w:bottom w:w="0" w:type="dxa"/>
              <w:right w:w="108" w:type="dxa"/>
            </w:tcMar>
            <w:hideMark/>
          </w:tcPr>
          <w:p w14:paraId="3A8A91BF" w14:textId="77777777" w:rsidR="0067041A" w:rsidRPr="0067041A" w:rsidRDefault="0067041A" w:rsidP="000F3965">
            <w:pPr>
              <w:spacing w:after="0" w:line="240" w:lineRule="auto"/>
              <w:jc w:val="both"/>
              <w:rPr>
                <w:rFonts w:ascii="Times New Roman" w:eastAsia="Times New Roman" w:hAnsi="Times New Roman" w:cs="Times New Roman"/>
                <w:sz w:val="28"/>
                <w:szCs w:val="28"/>
                <w:lang w:val="ro-RO" w:eastAsia="en-GB"/>
              </w:rPr>
            </w:pPr>
            <w:r w:rsidRPr="0067041A">
              <w:rPr>
                <w:rFonts w:ascii="Times New Roman" w:eastAsia="Times New Roman" w:hAnsi="Times New Roman" w:cs="Times New Roman"/>
                <w:color w:val="333333"/>
                <w:sz w:val="28"/>
                <w:szCs w:val="28"/>
                <w:lang w:val="ro-RO" w:eastAsia="en-GB"/>
              </w:rPr>
              <w:t>Secretar de stat al Ministerului Afacerilor Interne;</w:t>
            </w:r>
          </w:p>
        </w:tc>
      </w:tr>
      <w:tr w:rsidR="0067041A" w:rsidRPr="0067041A" w14:paraId="512C3F57" w14:textId="77777777" w:rsidTr="000F3965">
        <w:trPr>
          <w:jc w:val="center"/>
        </w:trPr>
        <w:tc>
          <w:tcPr>
            <w:tcW w:w="562" w:type="dxa"/>
            <w:shd w:val="clear" w:color="auto" w:fill="auto"/>
            <w:tcMar>
              <w:top w:w="0" w:type="dxa"/>
              <w:left w:w="108" w:type="dxa"/>
              <w:bottom w:w="0" w:type="dxa"/>
              <w:right w:w="108" w:type="dxa"/>
            </w:tcMar>
          </w:tcPr>
          <w:p w14:paraId="118E2C6C" w14:textId="77777777" w:rsidR="0067041A" w:rsidRPr="0067041A" w:rsidRDefault="0067041A" w:rsidP="000F3965">
            <w:pPr>
              <w:numPr>
                <w:ilvl w:val="0"/>
                <w:numId w:val="34"/>
              </w:numPr>
              <w:spacing w:after="0" w:line="240" w:lineRule="auto"/>
              <w:ind w:left="27" w:firstLine="0"/>
              <w:contextualSpacing/>
              <w:jc w:val="both"/>
              <w:rPr>
                <w:rFonts w:ascii="Times New Roman" w:eastAsia="Times New Roman" w:hAnsi="Times New Roman" w:cs="Times New Roman"/>
                <w:sz w:val="28"/>
                <w:szCs w:val="28"/>
                <w:lang w:val="ro-RO" w:eastAsia="en-GB"/>
              </w:rPr>
            </w:pPr>
          </w:p>
        </w:tc>
        <w:tc>
          <w:tcPr>
            <w:tcW w:w="5769" w:type="dxa"/>
            <w:shd w:val="clear" w:color="auto" w:fill="auto"/>
            <w:tcMar>
              <w:top w:w="0" w:type="dxa"/>
              <w:left w:w="108" w:type="dxa"/>
              <w:bottom w:w="0" w:type="dxa"/>
              <w:right w:w="108" w:type="dxa"/>
            </w:tcMar>
          </w:tcPr>
          <w:p w14:paraId="164ADDD0" w14:textId="77777777" w:rsidR="0067041A" w:rsidRPr="0067041A" w:rsidRDefault="0067041A" w:rsidP="000F3965">
            <w:pPr>
              <w:spacing w:after="0" w:line="240" w:lineRule="auto"/>
              <w:jc w:val="both"/>
              <w:rPr>
                <w:rFonts w:ascii="Times New Roman" w:eastAsia="Times New Roman" w:hAnsi="Times New Roman" w:cs="Times New Roman"/>
                <w:color w:val="333333"/>
                <w:sz w:val="28"/>
                <w:szCs w:val="28"/>
                <w:lang w:val="ro-RO" w:eastAsia="en-GB"/>
              </w:rPr>
            </w:pPr>
            <w:r w:rsidRPr="0067041A">
              <w:rPr>
                <w:rFonts w:ascii="Times New Roman" w:eastAsia="Times New Roman" w:hAnsi="Times New Roman" w:cs="Times New Roman"/>
                <w:color w:val="333333"/>
                <w:sz w:val="28"/>
                <w:szCs w:val="28"/>
                <w:lang w:val="ro-RO" w:eastAsia="en-GB"/>
              </w:rPr>
              <w:t>Secretar al Consiliului Suprem de Securitate;</w:t>
            </w:r>
          </w:p>
        </w:tc>
      </w:tr>
      <w:tr w:rsidR="0067041A" w:rsidRPr="0067041A" w14:paraId="654542DB" w14:textId="77777777" w:rsidTr="000F3965">
        <w:trPr>
          <w:jc w:val="center"/>
        </w:trPr>
        <w:tc>
          <w:tcPr>
            <w:tcW w:w="562" w:type="dxa"/>
            <w:shd w:val="clear" w:color="auto" w:fill="auto"/>
            <w:tcMar>
              <w:top w:w="0" w:type="dxa"/>
              <w:left w:w="108" w:type="dxa"/>
              <w:bottom w:w="0" w:type="dxa"/>
              <w:right w:w="108" w:type="dxa"/>
            </w:tcMar>
            <w:hideMark/>
          </w:tcPr>
          <w:p w14:paraId="2986D116" w14:textId="77777777" w:rsidR="0067041A" w:rsidRPr="0067041A" w:rsidRDefault="0067041A" w:rsidP="000F3965">
            <w:pPr>
              <w:numPr>
                <w:ilvl w:val="0"/>
                <w:numId w:val="34"/>
              </w:numPr>
              <w:spacing w:after="0" w:line="240" w:lineRule="auto"/>
              <w:ind w:left="27" w:firstLine="0"/>
              <w:contextualSpacing/>
              <w:jc w:val="both"/>
              <w:rPr>
                <w:rFonts w:ascii="Times New Roman" w:eastAsia="Times New Roman" w:hAnsi="Times New Roman" w:cs="Times New Roman"/>
                <w:sz w:val="28"/>
                <w:szCs w:val="28"/>
                <w:lang w:val="ro-RO" w:eastAsia="en-GB"/>
              </w:rPr>
            </w:pPr>
          </w:p>
        </w:tc>
        <w:tc>
          <w:tcPr>
            <w:tcW w:w="5769" w:type="dxa"/>
            <w:shd w:val="clear" w:color="auto" w:fill="auto"/>
            <w:tcMar>
              <w:top w:w="0" w:type="dxa"/>
              <w:left w:w="108" w:type="dxa"/>
              <w:bottom w:w="0" w:type="dxa"/>
              <w:right w:w="108" w:type="dxa"/>
            </w:tcMar>
            <w:hideMark/>
          </w:tcPr>
          <w:p w14:paraId="341002B9" w14:textId="77777777" w:rsidR="0067041A" w:rsidRPr="0067041A" w:rsidRDefault="0067041A" w:rsidP="000F3965">
            <w:pPr>
              <w:spacing w:after="0" w:line="240" w:lineRule="auto"/>
              <w:jc w:val="both"/>
              <w:rPr>
                <w:rFonts w:ascii="Times New Roman" w:eastAsia="Times New Roman" w:hAnsi="Times New Roman" w:cs="Times New Roman"/>
                <w:sz w:val="28"/>
                <w:szCs w:val="28"/>
                <w:lang w:val="ro-RO" w:eastAsia="en-GB"/>
              </w:rPr>
            </w:pPr>
            <w:r w:rsidRPr="0067041A">
              <w:rPr>
                <w:rFonts w:ascii="Times New Roman" w:eastAsia="Times New Roman" w:hAnsi="Times New Roman" w:cs="Times New Roman"/>
                <w:color w:val="333333"/>
                <w:sz w:val="28"/>
                <w:szCs w:val="28"/>
                <w:lang w:val="ro-RO" w:eastAsia="en-GB"/>
              </w:rPr>
              <w:t>Director adjunct al Serviciului de Informații și Securitate;</w:t>
            </w:r>
          </w:p>
        </w:tc>
      </w:tr>
      <w:tr w:rsidR="0067041A" w:rsidRPr="0067041A" w14:paraId="45128142" w14:textId="77777777" w:rsidTr="000F3965">
        <w:trPr>
          <w:jc w:val="center"/>
        </w:trPr>
        <w:tc>
          <w:tcPr>
            <w:tcW w:w="562" w:type="dxa"/>
            <w:shd w:val="clear" w:color="auto" w:fill="auto"/>
            <w:tcMar>
              <w:top w:w="0" w:type="dxa"/>
              <w:left w:w="108" w:type="dxa"/>
              <w:bottom w:w="0" w:type="dxa"/>
              <w:right w:w="108" w:type="dxa"/>
            </w:tcMar>
            <w:hideMark/>
          </w:tcPr>
          <w:p w14:paraId="2D22A89F" w14:textId="77777777" w:rsidR="0067041A" w:rsidRPr="0067041A" w:rsidRDefault="0067041A" w:rsidP="000F3965">
            <w:pPr>
              <w:numPr>
                <w:ilvl w:val="0"/>
                <w:numId w:val="34"/>
              </w:numPr>
              <w:spacing w:after="0" w:line="240" w:lineRule="auto"/>
              <w:ind w:left="27" w:firstLine="0"/>
              <w:contextualSpacing/>
              <w:jc w:val="both"/>
              <w:rPr>
                <w:rFonts w:ascii="Times New Roman" w:eastAsia="Times New Roman" w:hAnsi="Times New Roman" w:cs="Times New Roman"/>
                <w:sz w:val="28"/>
                <w:szCs w:val="28"/>
                <w:lang w:val="ro-RO" w:eastAsia="en-GB"/>
              </w:rPr>
            </w:pPr>
          </w:p>
        </w:tc>
        <w:tc>
          <w:tcPr>
            <w:tcW w:w="5769" w:type="dxa"/>
            <w:shd w:val="clear" w:color="auto" w:fill="auto"/>
            <w:tcMar>
              <w:top w:w="0" w:type="dxa"/>
              <w:left w:w="108" w:type="dxa"/>
              <w:bottom w:w="0" w:type="dxa"/>
              <w:right w:w="108" w:type="dxa"/>
            </w:tcMar>
            <w:hideMark/>
          </w:tcPr>
          <w:p w14:paraId="25ABA62B" w14:textId="77777777" w:rsidR="0067041A" w:rsidRPr="0067041A" w:rsidRDefault="0067041A" w:rsidP="000F3965">
            <w:pPr>
              <w:spacing w:after="0" w:line="240" w:lineRule="auto"/>
              <w:jc w:val="both"/>
              <w:rPr>
                <w:rFonts w:ascii="Times New Roman" w:eastAsia="Times New Roman" w:hAnsi="Times New Roman" w:cs="Times New Roman"/>
                <w:sz w:val="28"/>
                <w:szCs w:val="28"/>
                <w:lang w:val="ro-RO" w:eastAsia="en-GB"/>
              </w:rPr>
            </w:pPr>
            <w:r w:rsidRPr="0067041A">
              <w:rPr>
                <w:rFonts w:ascii="Times New Roman" w:eastAsia="Times New Roman" w:hAnsi="Times New Roman" w:cs="Times New Roman"/>
                <w:color w:val="333333"/>
                <w:sz w:val="28"/>
                <w:szCs w:val="28"/>
                <w:lang w:val="ro-RO" w:eastAsia="en-GB"/>
              </w:rPr>
              <w:t>Director al Agenției pentru Securitate Cibernetică;</w:t>
            </w:r>
          </w:p>
        </w:tc>
      </w:tr>
      <w:tr w:rsidR="0067041A" w:rsidRPr="0067041A" w14:paraId="12673990" w14:textId="77777777" w:rsidTr="000F3965">
        <w:trPr>
          <w:jc w:val="center"/>
        </w:trPr>
        <w:tc>
          <w:tcPr>
            <w:tcW w:w="562" w:type="dxa"/>
            <w:shd w:val="clear" w:color="auto" w:fill="auto"/>
            <w:tcMar>
              <w:top w:w="0" w:type="dxa"/>
              <w:left w:w="108" w:type="dxa"/>
              <w:bottom w:w="0" w:type="dxa"/>
              <w:right w:w="108" w:type="dxa"/>
            </w:tcMar>
            <w:hideMark/>
          </w:tcPr>
          <w:p w14:paraId="71F59F4F" w14:textId="77777777" w:rsidR="0067041A" w:rsidRPr="0067041A" w:rsidRDefault="0067041A" w:rsidP="000F3965">
            <w:pPr>
              <w:numPr>
                <w:ilvl w:val="0"/>
                <w:numId w:val="34"/>
              </w:numPr>
              <w:spacing w:after="0" w:line="240" w:lineRule="auto"/>
              <w:ind w:left="27" w:firstLine="0"/>
              <w:contextualSpacing/>
              <w:jc w:val="both"/>
              <w:rPr>
                <w:rFonts w:ascii="Times New Roman" w:eastAsia="Times New Roman" w:hAnsi="Times New Roman" w:cs="Times New Roman"/>
                <w:sz w:val="28"/>
                <w:szCs w:val="28"/>
                <w:lang w:val="ro-RO" w:eastAsia="en-GB"/>
              </w:rPr>
            </w:pPr>
          </w:p>
        </w:tc>
        <w:tc>
          <w:tcPr>
            <w:tcW w:w="5769" w:type="dxa"/>
            <w:shd w:val="clear" w:color="auto" w:fill="auto"/>
            <w:tcMar>
              <w:top w:w="0" w:type="dxa"/>
              <w:left w:w="108" w:type="dxa"/>
              <w:bottom w:w="0" w:type="dxa"/>
              <w:right w:w="108" w:type="dxa"/>
            </w:tcMar>
            <w:hideMark/>
          </w:tcPr>
          <w:p w14:paraId="76ED8DD6" w14:textId="77777777" w:rsidR="0067041A" w:rsidRPr="0067041A" w:rsidRDefault="0067041A" w:rsidP="000F3965">
            <w:pPr>
              <w:spacing w:after="0" w:line="240" w:lineRule="auto"/>
              <w:jc w:val="both"/>
              <w:rPr>
                <w:rFonts w:ascii="Times New Roman" w:eastAsia="Times New Roman" w:hAnsi="Times New Roman" w:cs="Times New Roman"/>
                <w:sz w:val="28"/>
                <w:szCs w:val="28"/>
                <w:lang w:val="ro-RO" w:eastAsia="en-GB"/>
              </w:rPr>
            </w:pPr>
            <w:r w:rsidRPr="0067041A">
              <w:rPr>
                <w:rFonts w:ascii="Times New Roman" w:hAnsi="Times New Roman" w:cs="Times New Roman"/>
                <w:sz w:val="28"/>
                <w:szCs w:val="28"/>
                <w:lang w:val="ro-RO"/>
              </w:rPr>
              <w:t>Director al Agenției Naționale pentru Reglementare în Comunicații Electronice și Tehnologia Informației;</w:t>
            </w:r>
          </w:p>
        </w:tc>
      </w:tr>
      <w:tr w:rsidR="0067041A" w:rsidRPr="0067041A" w14:paraId="73527D2C" w14:textId="77777777" w:rsidTr="000F3965">
        <w:trPr>
          <w:jc w:val="center"/>
        </w:trPr>
        <w:tc>
          <w:tcPr>
            <w:tcW w:w="562" w:type="dxa"/>
            <w:shd w:val="clear" w:color="auto" w:fill="auto"/>
            <w:tcMar>
              <w:top w:w="0" w:type="dxa"/>
              <w:left w:w="108" w:type="dxa"/>
              <w:bottom w:w="0" w:type="dxa"/>
              <w:right w:w="108" w:type="dxa"/>
            </w:tcMar>
            <w:hideMark/>
          </w:tcPr>
          <w:p w14:paraId="1D1815AB" w14:textId="77777777" w:rsidR="0067041A" w:rsidRPr="0067041A" w:rsidRDefault="0067041A" w:rsidP="000F3965">
            <w:pPr>
              <w:numPr>
                <w:ilvl w:val="0"/>
                <w:numId w:val="34"/>
              </w:numPr>
              <w:spacing w:after="0" w:line="240" w:lineRule="auto"/>
              <w:ind w:left="27" w:firstLine="0"/>
              <w:contextualSpacing/>
              <w:jc w:val="both"/>
              <w:rPr>
                <w:rFonts w:ascii="Times New Roman" w:eastAsia="Times New Roman" w:hAnsi="Times New Roman" w:cs="Times New Roman"/>
                <w:sz w:val="28"/>
                <w:szCs w:val="28"/>
                <w:lang w:val="ro-RO" w:eastAsia="en-GB"/>
              </w:rPr>
            </w:pPr>
          </w:p>
        </w:tc>
        <w:tc>
          <w:tcPr>
            <w:tcW w:w="5769" w:type="dxa"/>
            <w:shd w:val="clear" w:color="auto" w:fill="auto"/>
            <w:tcMar>
              <w:top w:w="0" w:type="dxa"/>
              <w:left w:w="108" w:type="dxa"/>
              <w:bottom w:w="0" w:type="dxa"/>
              <w:right w:w="108" w:type="dxa"/>
            </w:tcMar>
            <w:hideMark/>
          </w:tcPr>
          <w:p w14:paraId="4003F81E" w14:textId="77777777" w:rsidR="0067041A" w:rsidRPr="0067041A" w:rsidRDefault="0067041A" w:rsidP="000F3965">
            <w:pPr>
              <w:spacing w:after="0" w:line="240" w:lineRule="auto"/>
              <w:jc w:val="both"/>
              <w:rPr>
                <w:rFonts w:ascii="Times New Roman" w:eastAsia="Times New Roman" w:hAnsi="Times New Roman" w:cs="Times New Roman"/>
                <w:sz w:val="28"/>
                <w:szCs w:val="28"/>
                <w:lang w:val="ro-RO" w:eastAsia="en-GB"/>
              </w:rPr>
            </w:pPr>
            <w:r w:rsidRPr="0067041A">
              <w:rPr>
                <w:rFonts w:ascii="Times New Roman" w:hAnsi="Times New Roman" w:cs="Times New Roman"/>
                <w:sz w:val="28"/>
                <w:szCs w:val="28"/>
                <w:lang w:val="ro-RO"/>
              </w:rPr>
              <w:t>Director al Instituției Publice „Serviciul Tehnologia Informației și Securitate Cibernetică”;</w:t>
            </w:r>
          </w:p>
        </w:tc>
      </w:tr>
      <w:tr w:rsidR="0067041A" w:rsidRPr="0067041A" w14:paraId="6A2018F3" w14:textId="77777777" w:rsidTr="000F3965">
        <w:trPr>
          <w:jc w:val="center"/>
        </w:trPr>
        <w:tc>
          <w:tcPr>
            <w:tcW w:w="562" w:type="dxa"/>
            <w:shd w:val="clear" w:color="auto" w:fill="auto"/>
            <w:tcMar>
              <w:top w:w="0" w:type="dxa"/>
              <w:left w:w="108" w:type="dxa"/>
              <w:bottom w:w="0" w:type="dxa"/>
              <w:right w:w="108" w:type="dxa"/>
            </w:tcMar>
            <w:hideMark/>
          </w:tcPr>
          <w:p w14:paraId="3E98FEDD" w14:textId="77777777" w:rsidR="0067041A" w:rsidRPr="0067041A" w:rsidRDefault="0067041A" w:rsidP="000F3965">
            <w:pPr>
              <w:numPr>
                <w:ilvl w:val="0"/>
                <w:numId w:val="34"/>
              </w:numPr>
              <w:spacing w:after="0" w:line="240" w:lineRule="auto"/>
              <w:ind w:left="27" w:firstLine="0"/>
              <w:contextualSpacing/>
              <w:jc w:val="both"/>
              <w:rPr>
                <w:rFonts w:ascii="Times New Roman" w:eastAsia="Times New Roman" w:hAnsi="Times New Roman" w:cs="Times New Roman"/>
                <w:sz w:val="28"/>
                <w:szCs w:val="28"/>
                <w:lang w:val="ro-RO" w:eastAsia="en-GB"/>
              </w:rPr>
            </w:pPr>
          </w:p>
        </w:tc>
        <w:tc>
          <w:tcPr>
            <w:tcW w:w="5769" w:type="dxa"/>
            <w:shd w:val="clear" w:color="auto" w:fill="auto"/>
            <w:tcMar>
              <w:top w:w="0" w:type="dxa"/>
              <w:left w:w="108" w:type="dxa"/>
              <w:bottom w:w="0" w:type="dxa"/>
              <w:right w:w="108" w:type="dxa"/>
            </w:tcMar>
            <w:hideMark/>
          </w:tcPr>
          <w:p w14:paraId="0E76441F" w14:textId="77777777" w:rsidR="0067041A" w:rsidRPr="0067041A" w:rsidRDefault="0067041A" w:rsidP="000F3965">
            <w:pPr>
              <w:spacing w:after="0" w:line="240" w:lineRule="auto"/>
              <w:jc w:val="both"/>
              <w:rPr>
                <w:rFonts w:ascii="Times New Roman" w:eastAsia="Times New Roman" w:hAnsi="Times New Roman" w:cs="Times New Roman"/>
                <w:sz w:val="28"/>
                <w:szCs w:val="28"/>
                <w:lang w:val="ro-RO" w:eastAsia="en-GB"/>
              </w:rPr>
            </w:pPr>
            <w:r w:rsidRPr="0067041A">
              <w:rPr>
                <w:rFonts w:ascii="Times New Roman" w:hAnsi="Times New Roman" w:cs="Times New Roman"/>
                <w:sz w:val="28"/>
                <w:szCs w:val="28"/>
                <w:lang w:val="ro-RO"/>
              </w:rPr>
              <w:t>Director al Instituției Publice „Agenția de Guvernare Electronică”.</w:t>
            </w:r>
          </w:p>
        </w:tc>
      </w:tr>
    </w:tbl>
    <w:p w14:paraId="6C6A0B40" w14:textId="77777777" w:rsidR="0067041A" w:rsidRPr="0067041A" w:rsidRDefault="0067041A" w:rsidP="0067041A">
      <w:pPr>
        <w:tabs>
          <w:tab w:val="left" w:pos="993"/>
          <w:tab w:val="left" w:pos="1134"/>
        </w:tabs>
        <w:spacing w:before="100" w:beforeAutospacing="1" w:after="100" w:afterAutospacing="1" w:line="240" w:lineRule="auto"/>
        <w:ind w:right="-1"/>
        <w:contextualSpacing/>
        <w:rPr>
          <w:rFonts w:ascii="Times New Roman" w:eastAsia="Times New Roman" w:hAnsi="Times New Roman" w:cs="Times New Roman"/>
          <w:sz w:val="28"/>
          <w:szCs w:val="28"/>
          <w:lang w:val="ro-RO" w:eastAsia="en-GB"/>
        </w:rPr>
      </w:pPr>
    </w:p>
    <w:p w14:paraId="3B3E8272" w14:textId="77777777" w:rsidR="0067041A" w:rsidRPr="0067041A" w:rsidRDefault="0067041A" w:rsidP="0067041A">
      <w:pPr>
        <w:spacing w:after="0" w:line="240" w:lineRule="auto"/>
        <w:jc w:val="both"/>
        <w:rPr>
          <w:rFonts w:ascii="Times New Roman" w:hAnsi="Times New Roman" w:cs="Times New Roman"/>
          <w:i/>
          <w:iCs/>
          <w:sz w:val="28"/>
          <w:szCs w:val="28"/>
          <w:lang w:val="ro-RO"/>
        </w:rPr>
      </w:pPr>
    </w:p>
    <w:p w14:paraId="681F3457" w14:textId="77777777" w:rsidR="0067041A" w:rsidRPr="0067041A" w:rsidRDefault="0067041A" w:rsidP="0067041A">
      <w:pPr>
        <w:spacing w:after="0" w:line="240" w:lineRule="auto"/>
        <w:ind w:right="-1" w:firstLine="710"/>
        <w:contextualSpacing/>
        <w:jc w:val="right"/>
        <w:rPr>
          <w:rFonts w:ascii="Times New Roman" w:hAnsi="Times New Roman"/>
          <w:i/>
          <w:iCs/>
          <w:sz w:val="28"/>
          <w:szCs w:val="28"/>
          <w:lang w:val="ro-RO"/>
        </w:rPr>
      </w:pPr>
    </w:p>
    <w:p w14:paraId="1027E126" w14:textId="77777777" w:rsidR="0067041A" w:rsidRPr="0067041A" w:rsidRDefault="0067041A" w:rsidP="0067041A">
      <w:pPr>
        <w:spacing w:after="0" w:line="240" w:lineRule="auto"/>
        <w:ind w:right="-1" w:firstLine="710"/>
        <w:contextualSpacing/>
        <w:jc w:val="right"/>
        <w:rPr>
          <w:rFonts w:ascii="Times New Roman" w:hAnsi="Times New Roman"/>
          <w:i/>
          <w:iCs/>
          <w:sz w:val="28"/>
          <w:szCs w:val="28"/>
          <w:lang w:val="ro-RO"/>
        </w:rPr>
      </w:pPr>
    </w:p>
    <w:p w14:paraId="64F525BA" w14:textId="77777777" w:rsidR="0067041A" w:rsidRPr="0067041A" w:rsidRDefault="0067041A" w:rsidP="0067041A">
      <w:pPr>
        <w:spacing w:after="0" w:line="240" w:lineRule="auto"/>
        <w:ind w:right="-1" w:firstLine="710"/>
        <w:contextualSpacing/>
        <w:jc w:val="right"/>
        <w:rPr>
          <w:rFonts w:ascii="Times New Roman" w:hAnsi="Times New Roman"/>
          <w:i/>
          <w:iCs/>
          <w:sz w:val="28"/>
          <w:szCs w:val="28"/>
          <w:lang w:val="ro-RO"/>
        </w:rPr>
      </w:pPr>
    </w:p>
    <w:p w14:paraId="0906B300" w14:textId="07264757" w:rsidR="00D20FBA" w:rsidRPr="0067041A" w:rsidRDefault="009203CB" w:rsidP="0067041A">
      <w:pPr>
        <w:spacing w:after="0"/>
        <w:ind w:firstLine="851"/>
        <w:jc w:val="center"/>
        <w:rPr>
          <w:rFonts w:ascii="Times New Roman" w:hAnsi="Times New Roman" w:cs="Times New Roman"/>
          <w:b/>
          <w:sz w:val="28"/>
          <w:szCs w:val="28"/>
          <w:lang w:val="ro-RO"/>
        </w:rPr>
      </w:pPr>
      <w:r w:rsidRPr="0067041A">
        <w:rPr>
          <w:rFonts w:ascii="Times New Roman" w:hAnsi="Times New Roman" w:cs="Times New Roman"/>
          <w:b/>
          <w:bCs/>
          <w:i/>
          <w:iCs/>
          <w:noProof/>
          <w:sz w:val="28"/>
          <w:szCs w:val="28"/>
        </w:rPr>
        <w:lastRenderedPageBreak/>
        <mc:AlternateContent>
          <mc:Choice Requires="wps">
            <w:drawing>
              <wp:anchor distT="45720" distB="45720" distL="114300" distR="114300" simplePos="0" relativeHeight="251660288" behindDoc="1" locked="0" layoutInCell="1" allowOverlap="1" wp14:anchorId="0447F822" wp14:editId="2D1933F1">
                <wp:simplePos x="0" y="0"/>
                <wp:positionH relativeFrom="column">
                  <wp:posOffset>676275</wp:posOffset>
                </wp:positionH>
                <wp:positionV relativeFrom="paragraph">
                  <wp:posOffset>-397510</wp:posOffset>
                </wp:positionV>
                <wp:extent cx="1971675" cy="718820"/>
                <wp:effectExtent l="0" t="0" r="0" b="127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718820"/>
                        </a:xfrm>
                        <a:prstGeom prst="rect">
                          <a:avLst/>
                        </a:prstGeom>
                        <a:noFill/>
                        <a:ln w="9525">
                          <a:noFill/>
                          <a:miter lim="800000"/>
                          <a:headEnd/>
                          <a:tailEnd/>
                        </a:ln>
                      </wps:spPr>
                      <wps:txbx>
                        <w:txbxContent>
                          <w:p w14:paraId="74ABA32A" w14:textId="77777777" w:rsidR="009203CB" w:rsidRPr="00B446E0" w:rsidRDefault="009203CB" w:rsidP="009203CB">
                            <w:pPr>
                              <w:spacing w:line="240" w:lineRule="auto"/>
                              <w:contextualSpacing/>
                              <w:rPr>
                                <w:rFonts w:ascii="Times New Roman" w:hAnsi="Times New Roman"/>
                                <w:sz w:val="16"/>
                                <w:szCs w:val="16"/>
                                <w:lang w:val="ro-MD"/>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47F822" id="_x0000_t202" coordsize="21600,21600" o:spt="202" path="m,l,21600r21600,l21600,xe">
                <v:stroke joinstyle="miter"/>
                <v:path gradientshapeok="t" o:connecttype="rect"/>
              </v:shapetype>
              <v:shape id="Text Box 217" o:spid="_x0000_s1026" type="#_x0000_t202" style="position:absolute;left:0;text-align:left;margin-left:53.25pt;margin-top:-31.3pt;width:155.25pt;height:56.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" filled="f" stroked="f">
                <v:textbox style="mso-fit-shape-to-text:t">
                  <w:txbxContent>
                    <w:p w14:paraId="74ABA32A" w14:textId="77777777" w:rsidR="009203CB" w:rsidRPr="00B446E0" w:rsidRDefault="009203CB" w:rsidP="009203CB">
                      <w:pPr>
                        <w:spacing w:line="240" w:lineRule="auto"/>
                        <w:contextualSpacing/>
                        <w:rPr>
                          <w:rFonts w:ascii="Times New Roman" w:hAnsi="Times New Roman"/>
                          <w:sz w:val="16"/>
                          <w:szCs w:val="16"/>
                          <w:lang w:val="ro-MD"/>
                        </w:rPr>
                      </w:pPr>
                    </w:p>
                  </w:txbxContent>
                </v:textbox>
              </v:shape>
            </w:pict>
          </mc:Fallback>
        </mc:AlternateContent>
      </w:r>
      <w:r w:rsidR="00D20FBA" w:rsidRPr="0067041A">
        <w:rPr>
          <w:rFonts w:ascii="Times New Roman" w:hAnsi="Times New Roman" w:cs="Times New Roman"/>
          <w:b/>
          <w:sz w:val="28"/>
          <w:szCs w:val="28"/>
          <w:lang w:val="ro-RO"/>
        </w:rPr>
        <w:t>NOTA INFORMATIVĂ</w:t>
      </w:r>
    </w:p>
    <w:p w14:paraId="610DB993" w14:textId="77777777" w:rsidR="00D20FBA" w:rsidRPr="0067041A" w:rsidRDefault="00D20FBA" w:rsidP="00D20FBA">
      <w:pPr>
        <w:pStyle w:val="NormalWeb"/>
        <w:tabs>
          <w:tab w:val="left" w:pos="993"/>
        </w:tabs>
        <w:spacing w:before="120" w:after="120"/>
        <w:jc w:val="center"/>
        <w:rPr>
          <w:b/>
          <w:sz w:val="28"/>
          <w:szCs w:val="28"/>
          <w:lang w:val="ro-RO"/>
        </w:rPr>
      </w:pPr>
      <w:r w:rsidRPr="0067041A">
        <w:rPr>
          <w:b/>
          <w:sz w:val="28"/>
          <w:szCs w:val="28"/>
          <w:lang w:val="ro-RO"/>
        </w:rPr>
        <w:t xml:space="preserve">la </w:t>
      </w:r>
      <w:bookmarkStart w:id="0" w:name="_Hlk30404428"/>
      <w:r w:rsidRPr="0067041A">
        <w:rPr>
          <w:b/>
          <w:sz w:val="28"/>
          <w:szCs w:val="28"/>
          <w:lang w:val="ro-RO"/>
        </w:rPr>
        <w:t xml:space="preserve">proiectul hotărârii Guvernului </w:t>
      </w:r>
      <w:bookmarkEnd w:id="0"/>
      <w:r w:rsidRPr="0067041A">
        <w:rPr>
          <w:b/>
          <w:sz w:val="28"/>
          <w:szCs w:val="28"/>
          <w:lang w:val="ro-RO"/>
        </w:rPr>
        <w:t>cu privire la instituirea, organizarea și funcționarea Consiliului coordonator în domeniul securității cibernetice</w:t>
      </w:r>
    </w:p>
    <w:p w14:paraId="381B6D8D" w14:textId="77777777" w:rsidR="00D20FBA" w:rsidRPr="0067041A" w:rsidRDefault="00D20FBA" w:rsidP="00D20FBA">
      <w:pPr>
        <w:pStyle w:val="ListParagraph"/>
        <w:numPr>
          <w:ilvl w:val="3"/>
          <w:numId w:val="30"/>
        </w:numPr>
        <w:shd w:val="clear" w:color="auto" w:fill="DEEAF6"/>
        <w:tabs>
          <w:tab w:val="clear" w:pos="4755"/>
          <w:tab w:val="left" w:pos="993"/>
        </w:tabs>
        <w:spacing w:before="120" w:after="120" w:line="240" w:lineRule="auto"/>
        <w:ind w:left="-28" w:right="-11" w:firstLine="595"/>
        <w:contextualSpacing w:val="0"/>
        <w:jc w:val="both"/>
        <w:rPr>
          <w:rFonts w:ascii="Times New Roman" w:eastAsia="Times New Roman" w:hAnsi="Times New Roman" w:cs="Times New Roman"/>
          <w:b/>
          <w:i/>
          <w:sz w:val="28"/>
          <w:szCs w:val="28"/>
          <w:lang w:val="ro-RO" w:eastAsia="ru-RU"/>
        </w:rPr>
      </w:pPr>
      <w:r w:rsidRPr="0067041A">
        <w:rPr>
          <w:rFonts w:ascii="Times New Roman" w:eastAsia="Times New Roman" w:hAnsi="Times New Roman" w:cs="Times New Roman"/>
          <w:b/>
          <w:i/>
          <w:sz w:val="28"/>
          <w:szCs w:val="28"/>
          <w:lang w:val="ro-RO" w:eastAsia="ru-RU"/>
        </w:rPr>
        <w:t xml:space="preserve"> Denumirea autorului proiectului</w:t>
      </w:r>
    </w:p>
    <w:p w14:paraId="0F4689E0" w14:textId="66414839" w:rsidR="00D20FBA" w:rsidRPr="0067041A" w:rsidRDefault="00D20FBA" w:rsidP="00D20FBA">
      <w:pPr>
        <w:pStyle w:val="NormalWeb"/>
        <w:spacing w:before="120" w:after="120"/>
        <w:ind w:left="-28" w:right="-11" w:firstLine="590"/>
        <w:jc w:val="both"/>
        <w:rPr>
          <w:sz w:val="28"/>
          <w:szCs w:val="28"/>
          <w:lang w:val="ro-RO"/>
        </w:rPr>
      </w:pPr>
      <w:r w:rsidRPr="0067041A">
        <w:rPr>
          <w:sz w:val="28"/>
          <w:szCs w:val="28"/>
          <w:lang w:val="ro-RO" w:eastAsia="zh-CN"/>
        </w:rPr>
        <w:t xml:space="preserve">Proiectul hotărârii Guvernului este elaborat </w:t>
      </w:r>
      <w:r w:rsidRPr="0067041A">
        <w:rPr>
          <w:color w:val="000000"/>
          <w:sz w:val="28"/>
          <w:szCs w:val="28"/>
          <w:lang w:val="ro-RO"/>
        </w:rPr>
        <w:t xml:space="preserve">de către Ministerul Dezvoltării Economice și Digitalizării, </w:t>
      </w:r>
      <w:r w:rsidR="00265804" w:rsidRPr="0067041A">
        <w:rPr>
          <w:sz w:val="28"/>
          <w:szCs w:val="28"/>
          <w:lang w:val="ro-RO"/>
        </w:rPr>
        <w:t>cu suportul</w:t>
      </w:r>
      <w:r w:rsidRPr="0067041A">
        <w:rPr>
          <w:sz w:val="28"/>
          <w:szCs w:val="28"/>
          <w:lang w:val="ro-RO"/>
        </w:rPr>
        <w:t xml:space="preserve"> Proiectului </w:t>
      </w:r>
      <w:r w:rsidR="00265804" w:rsidRPr="0067041A">
        <w:rPr>
          <w:sz w:val="28"/>
          <w:szCs w:val="28"/>
          <w:lang w:val="ro-RO"/>
        </w:rPr>
        <w:t>UE</w:t>
      </w:r>
      <w:r w:rsidRPr="0067041A">
        <w:rPr>
          <w:sz w:val="28"/>
          <w:szCs w:val="28"/>
          <w:lang w:val="ro-RO"/>
        </w:rPr>
        <w:t xml:space="preserve"> „Moldova </w:t>
      </w:r>
      <w:proofErr w:type="spellStart"/>
      <w:r w:rsidRPr="0067041A">
        <w:rPr>
          <w:sz w:val="28"/>
          <w:szCs w:val="28"/>
          <w:lang w:val="ro-RO"/>
        </w:rPr>
        <w:t>Cybersecurity</w:t>
      </w:r>
      <w:proofErr w:type="spellEnd"/>
      <w:r w:rsidRPr="0067041A">
        <w:rPr>
          <w:sz w:val="28"/>
          <w:szCs w:val="28"/>
          <w:lang w:val="ro-RO"/>
        </w:rPr>
        <w:t xml:space="preserve"> Rapid </w:t>
      </w:r>
      <w:proofErr w:type="spellStart"/>
      <w:r w:rsidRPr="0067041A">
        <w:rPr>
          <w:sz w:val="28"/>
          <w:szCs w:val="28"/>
          <w:lang w:val="ro-RO"/>
        </w:rPr>
        <w:t>Assistance</w:t>
      </w:r>
      <w:proofErr w:type="spellEnd"/>
      <w:r w:rsidRPr="0067041A">
        <w:rPr>
          <w:sz w:val="28"/>
          <w:szCs w:val="28"/>
          <w:lang w:val="ro-RO"/>
        </w:rPr>
        <w:t>”</w:t>
      </w:r>
      <w:r w:rsidRPr="0067041A">
        <w:rPr>
          <w:sz w:val="28"/>
          <w:szCs w:val="28"/>
          <w:lang w:val="ro-RO" w:eastAsia="zh-CN"/>
        </w:rPr>
        <w:t>.</w:t>
      </w:r>
    </w:p>
    <w:p w14:paraId="20240D13" w14:textId="77777777" w:rsidR="00D20FBA" w:rsidRPr="0067041A" w:rsidRDefault="00D20FBA" w:rsidP="00D20FBA">
      <w:pPr>
        <w:pStyle w:val="ListParagraph"/>
        <w:numPr>
          <w:ilvl w:val="3"/>
          <w:numId w:val="30"/>
        </w:numPr>
        <w:shd w:val="clear" w:color="auto" w:fill="DEEAF6"/>
        <w:tabs>
          <w:tab w:val="left" w:pos="993"/>
        </w:tabs>
        <w:spacing w:before="120" w:after="120" w:line="240" w:lineRule="auto"/>
        <w:ind w:left="-28" w:right="-11" w:firstLine="595"/>
        <w:contextualSpacing w:val="0"/>
        <w:jc w:val="both"/>
        <w:rPr>
          <w:rFonts w:ascii="Times New Roman" w:eastAsia="Times New Roman" w:hAnsi="Times New Roman" w:cs="Times New Roman"/>
          <w:b/>
          <w:i/>
          <w:sz w:val="28"/>
          <w:szCs w:val="28"/>
          <w:lang w:val="ro-RO" w:eastAsia="ru-RU"/>
        </w:rPr>
      </w:pPr>
      <w:r w:rsidRPr="0067041A">
        <w:rPr>
          <w:rFonts w:ascii="Times New Roman" w:eastAsia="Times New Roman" w:hAnsi="Times New Roman" w:cs="Times New Roman"/>
          <w:b/>
          <w:i/>
          <w:sz w:val="28"/>
          <w:szCs w:val="28"/>
          <w:lang w:val="ro-RO" w:eastAsia="ru-RU"/>
        </w:rPr>
        <w:t>Condițiile ce au impus elaborarea proiectului și finalitățile urmărite</w:t>
      </w:r>
    </w:p>
    <w:p w14:paraId="57C334E0" w14:textId="5AC7420E" w:rsidR="008075A4" w:rsidRPr="0067041A" w:rsidRDefault="00D20FBA" w:rsidP="008075A4">
      <w:pPr>
        <w:pStyle w:val="tt"/>
        <w:spacing w:before="120" w:beforeAutospacing="0" w:after="120" w:afterAutospacing="0"/>
        <w:ind w:firstLine="567"/>
        <w:jc w:val="both"/>
        <w:rPr>
          <w:color w:val="000000"/>
          <w:sz w:val="28"/>
          <w:szCs w:val="28"/>
          <w:lang w:val="ro-RO"/>
        </w:rPr>
      </w:pPr>
      <w:r w:rsidRPr="0067041A">
        <w:rPr>
          <w:color w:val="000000"/>
          <w:sz w:val="28"/>
          <w:szCs w:val="28"/>
          <w:lang w:val="ro-RO"/>
        </w:rPr>
        <w:t xml:space="preserve">Proiectul a fost elaborat în vederea promovării și coordonării, la nivel strategic și operațional, a politicilor în domeniul securității cibernetice, cu scopul consolidării securității cibernetice în Republica Moldova și asigurării unei abordări unitare și coerente în domeniu. </w:t>
      </w:r>
    </w:p>
    <w:p w14:paraId="4EE00456" w14:textId="77777777" w:rsidR="00D20FBA" w:rsidRPr="0067041A" w:rsidRDefault="00D20FBA" w:rsidP="00D20FBA">
      <w:pPr>
        <w:pStyle w:val="tt"/>
        <w:spacing w:before="120" w:beforeAutospacing="0" w:after="120" w:afterAutospacing="0"/>
        <w:ind w:firstLine="567"/>
        <w:jc w:val="both"/>
        <w:rPr>
          <w:b/>
          <w:bCs/>
          <w:color w:val="000000"/>
          <w:sz w:val="28"/>
          <w:szCs w:val="28"/>
          <w:lang w:val="ro-RO"/>
        </w:rPr>
      </w:pPr>
      <w:r w:rsidRPr="0067041A">
        <w:rPr>
          <w:color w:val="000000"/>
          <w:sz w:val="28"/>
          <w:szCs w:val="28"/>
          <w:lang w:val="ro-RO"/>
        </w:rPr>
        <w:t>Republica Moldova nu dispune de o protecție suficientă a sectorului public și sectorului privat împotriva incidentelor, riscurilor și amenințărilor legate de securitatea rețelelor și a sistemelor informatice. Această situație este determinată de mai multe cauze, printre care capacitățile insuficiente în cadrul autorităților în materie de securitate cibernetică, lipsa unor mecanisme normative, instituționale și operaționale adecvate, cooperare insuficientă între actorii implicați, schimbul de informații insuficient în sectorul public și lipsa schimbului de informații obligatoriu în sectorul privat, precum și lipsa unei platforme interinstituționale în cadrul căreia să fie coordonate politicile în domeniul securității cibernetice.</w:t>
      </w:r>
    </w:p>
    <w:p w14:paraId="03133595" w14:textId="77777777" w:rsidR="00D20FBA" w:rsidRPr="0067041A" w:rsidRDefault="00D20FBA" w:rsidP="00D20FBA">
      <w:pPr>
        <w:pStyle w:val="tt"/>
        <w:spacing w:before="120" w:beforeAutospacing="0" w:after="120" w:afterAutospacing="0"/>
        <w:ind w:firstLine="567"/>
        <w:jc w:val="both"/>
        <w:rPr>
          <w:b/>
          <w:bCs/>
          <w:color w:val="000000"/>
          <w:sz w:val="28"/>
          <w:szCs w:val="28"/>
          <w:lang w:val="ro-RO"/>
        </w:rPr>
      </w:pPr>
      <w:r w:rsidRPr="0067041A">
        <w:rPr>
          <w:color w:val="000000"/>
          <w:sz w:val="28"/>
          <w:szCs w:val="28"/>
          <w:lang w:val="ro-RO"/>
        </w:rPr>
        <w:t xml:space="preserve">Conform Programului de activitate al Guvernului „Moldova prosperă, sigură, europeană”,  unul dintre obiectivele fundamentale este prevenirea și combaterea amenințărilor hibride pe palierul securității cibernetice și informaționale. În acest context, una dintre prioritățile din domeniul asigurării securității statului este fortificarea structurilor responsabile pentru lupta împotriva amenințărilor hibride și asigurarea securității cibernetice în vederea sporirii nivelului de siguranță pentru oameni, instituțiile statului și pentru mediul privat. </w:t>
      </w:r>
    </w:p>
    <w:p w14:paraId="12FB3C8B" w14:textId="77777777" w:rsidR="00D20FBA" w:rsidRPr="0067041A" w:rsidRDefault="00D20FBA" w:rsidP="00D20FBA">
      <w:pPr>
        <w:pStyle w:val="tt"/>
        <w:spacing w:before="120" w:beforeAutospacing="0" w:after="120" w:afterAutospacing="0"/>
        <w:ind w:firstLine="567"/>
        <w:jc w:val="both"/>
        <w:rPr>
          <w:b/>
          <w:bCs/>
          <w:color w:val="000000"/>
          <w:sz w:val="28"/>
          <w:szCs w:val="28"/>
          <w:lang w:val="ro-RO"/>
        </w:rPr>
      </w:pPr>
      <w:r w:rsidRPr="0067041A">
        <w:rPr>
          <w:color w:val="000000"/>
          <w:sz w:val="28"/>
          <w:szCs w:val="28"/>
          <w:lang w:val="ro-RO"/>
        </w:rPr>
        <w:t xml:space="preserve">Adițional, conform Planului de acțiuni pentru implementarea măsurilor propuse de către Comisia Europeană în Avizul său privind cererea de aderare a Republicii Moldova la Uniunea Europeană, Guvernul urma să elaboreze și adopte Legea privind securitatea rețelelor și a sistemelor informatice, în conformitate cu Directiva UE privind securitatea rețelelor și a informației (NIS), în vederea stabilirii unui cadru eficient de securitate cibernetică. </w:t>
      </w:r>
    </w:p>
    <w:p w14:paraId="4B4E68CE" w14:textId="77777777" w:rsidR="00D20FBA" w:rsidRPr="0067041A" w:rsidRDefault="00D20FBA" w:rsidP="00D20FBA">
      <w:pPr>
        <w:pStyle w:val="tt"/>
        <w:spacing w:before="120" w:beforeAutospacing="0" w:after="120" w:afterAutospacing="0"/>
        <w:ind w:firstLine="567"/>
        <w:jc w:val="both"/>
        <w:rPr>
          <w:b/>
          <w:bCs/>
          <w:color w:val="000000"/>
          <w:sz w:val="28"/>
          <w:szCs w:val="28"/>
          <w:lang w:val="ro-RO"/>
        </w:rPr>
      </w:pPr>
      <w:r w:rsidRPr="0067041A">
        <w:rPr>
          <w:color w:val="000000"/>
          <w:sz w:val="28"/>
          <w:szCs w:val="28"/>
          <w:lang w:val="ro-RO"/>
        </w:rPr>
        <w:t xml:space="preserve">În acest sens, în martie 2023, a fost adoptată Legea nr. 48/2023 privind securitatea cibernetică, care stabilește cadrul normativ primar în domeniul securității cibernetice. </w:t>
      </w:r>
      <w:r w:rsidRPr="0067041A">
        <w:rPr>
          <w:color w:val="000000"/>
          <w:sz w:val="28"/>
          <w:szCs w:val="28"/>
          <w:lang w:val="ro-RO"/>
        </w:rPr>
        <w:lastRenderedPageBreak/>
        <w:t>Printre cele mai importante prevederi ale proiectului de lege se numără: (i) desemnarea unei autorități competente în domeniul securității cibernetice, care va exercita și funcția de punct unic de contact la nivel național, (ii) instituirea unei echipe de răspuns la incidentele de securitate cibernetică (CSIRT) cu competențe la nivel național, asigurarea recunoașterii internaționale a acesteia, în mod special la nivel european, (iii) definirea cadrului general strategic și operațional de coordonare și cooperare dintre sectorul public și privat în domeniul securității cibernetice, (iv) stabilirea obligativității implementării măsurilor de securitate de către entitățile ale căror servicii sunt critice pentru funcționarea economiei și a societății care să asigure atingerea unui nivel minim comun de securitate a rețelelor și sistemelor informaționale și reziliența serviciilor, instituirea unui mecanism obligatoriu de raportare a incidentelor cibernetice semnificative de către furnizorii de servicii, și a posibilității de notificare voluntară a incidentelor cibernetice de orice categorie atât de către furnizorii de servicii, cât și de persoanele juridice care nu intră în categoria acestora, (v) crearea și asigurarea funcționării adecvate a mecanismelor de cooperare eficiente la nivel național și internațional, (vi) dezvoltarea unor capabilități înalte de reacție la incidentele semnificative sau care ar putea avea impact cu potențiale prejudicii considerabile.</w:t>
      </w:r>
    </w:p>
    <w:p w14:paraId="1A177C2F" w14:textId="77777777" w:rsidR="00D20FBA" w:rsidRPr="0067041A" w:rsidRDefault="00D20FBA" w:rsidP="00D20FBA">
      <w:pPr>
        <w:pStyle w:val="tt"/>
        <w:spacing w:before="120" w:beforeAutospacing="0" w:after="120" w:afterAutospacing="0"/>
        <w:ind w:firstLine="567"/>
        <w:jc w:val="both"/>
        <w:rPr>
          <w:b/>
          <w:bCs/>
          <w:color w:val="000000"/>
          <w:sz w:val="28"/>
          <w:szCs w:val="28"/>
          <w:lang w:val="ro-RO"/>
        </w:rPr>
      </w:pPr>
      <w:r w:rsidRPr="0067041A">
        <w:rPr>
          <w:color w:val="000000"/>
          <w:sz w:val="28"/>
          <w:szCs w:val="28"/>
          <w:lang w:val="ro-RO"/>
        </w:rPr>
        <w:t>Totodată, art. 6 alin. (2) stabilește în sarcina Guvernului obligativitatea instituirii Consiliului coordonator în domeniul securității cibernetice, ce urmează să realizeze funcțiile de planificare și coordonare strategică în domeniul securități cibernetice. Potrivit legii, Consiliul este un organ colegial fără personalitate juridică și a cărui funcție de bază este promovarea și coordonarea, la nivel strategic și operațional, a politicilor în domeniul securității cibernetice.</w:t>
      </w:r>
    </w:p>
    <w:p w14:paraId="1203C648" w14:textId="77777777" w:rsidR="00D20FBA" w:rsidRPr="0067041A" w:rsidRDefault="00D20FBA" w:rsidP="00D20FBA">
      <w:pPr>
        <w:pStyle w:val="tt"/>
        <w:spacing w:before="120" w:beforeAutospacing="0" w:after="120" w:afterAutospacing="0"/>
        <w:ind w:firstLine="567"/>
        <w:jc w:val="both"/>
        <w:rPr>
          <w:b/>
          <w:bCs/>
          <w:color w:val="000000"/>
          <w:sz w:val="28"/>
          <w:szCs w:val="28"/>
          <w:lang w:val="ro-RO"/>
        </w:rPr>
      </w:pPr>
      <w:r w:rsidRPr="0067041A">
        <w:rPr>
          <w:color w:val="000000"/>
          <w:sz w:val="28"/>
          <w:szCs w:val="28"/>
          <w:lang w:val="ro-RO"/>
        </w:rPr>
        <w:t>Astfel, reieșind din competența Consiliului stabilită de art. 6 alin. (2) din Legea nr. 48/2023, acesta urmează să exercite un rol cheie în coordonarea elaborării și implementării Strategiei naționale de securitate cibernetică și a altor documente de politici și de planificare în domeniul securității cibernetice. De asemenea, Consiliul urmează să contribuie la asigurarea îndeplinirii obligațiilor autorităților publice în realizarea documentelor de politici, documentelor de planificare și actelor normative în domeniul securității cibernetice, precum și să prezinte recomandări autorităților și instituțiilor publice cu competențe în acest domeniu.</w:t>
      </w:r>
    </w:p>
    <w:p w14:paraId="35DA7C44" w14:textId="77777777" w:rsidR="00D20FBA" w:rsidRPr="0067041A" w:rsidRDefault="00D20FBA" w:rsidP="00D20FBA">
      <w:pPr>
        <w:pStyle w:val="tt"/>
        <w:spacing w:before="120" w:beforeAutospacing="0" w:after="120" w:afterAutospacing="0"/>
        <w:ind w:firstLine="567"/>
        <w:jc w:val="both"/>
        <w:rPr>
          <w:b/>
          <w:bCs/>
          <w:color w:val="000000"/>
          <w:sz w:val="28"/>
          <w:szCs w:val="28"/>
          <w:lang w:val="ro-RO"/>
        </w:rPr>
      </w:pPr>
      <w:r w:rsidRPr="0067041A">
        <w:rPr>
          <w:color w:val="000000"/>
          <w:sz w:val="28"/>
          <w:szCs w:val="28"/>
          <w:lang w:val="ro-RO"/>
        </w:rPr>
        <w:t xml:space="preserve">În procesul de identificare a celei mai eficiente opțiuni pentru Republica Moldova în ceea ce privește modul de organizare și funcționare a Consiliului Coordonator pentru Securitate Cibernetică, au fost luate în considerare experiențele similare ale unor state membre ale Uniunii Europene care au implementat Directiva NIS1 și au dezvoltat o structură matură pentru gestionarea securității cibernetice, conform diverselor măsurători de securitate cibernetică. În mod special, au fost examinate experiențele statelor pentru care echipa Proiectului de asistență rapidă în domeniul securității cibernetice în Moldova, la solicitarea beneficiarilor proiectului, a analizat anterior, în </w:t>
      </w:r>
      <w:r w:rsidRPr="0067041A">
        <w:rPr>
          <w:color w:val="000000"/>
          <w:sz w:val="28"/>
          <w:szCs w:val="28"/>
          <w:lang w:val="ro-RO"/>
        </w:rPr>
        <w:lastRenderedPageBreak/>
        <w:t>septembrie 2022, modelele de guvernanță în acest domeniu. În acest context, în continuare, sunt enumerate câteva dintre cele mai relevante exemple:</w:t>
      </w:r>
    </w:p>
    <w:p w14:paraId="19DE1AD1" w14:textId="77777777" w:rsidR="00D20FBA" w:rsidRPr="0067041A" w:rsidRDefault="00D20FBA" w:rsidP="00D20FBA">
      <w:pPr>
        <w:pStyle w:val="tt"/>
        <w:numPr>
          <w:ilvl w:val="0"/>
          <w:numId w:val="33"/>
        </w:numPr>
        <w:spacing w:before="120" w:beforeAutospacing="0" w:after="120" w:afterAutospacing="0"/>
        <w:ind w:left="993"/>
        <w:jc w:val="both"/>
        <w:rPr>
          <w:b/>
          <w:bCs/>
          <w:color w:val="000000"/>
          <w:sz w:val="28"/>
          <w:szCs w:val="28"/>
          <w:lang w:val="ro-RO"/>
        </w:rPr>
      </w:pPr>
      <w:r w:rsidRPr="0067041A">
        <w:rPr>
          <w:color w:val="000000"/>
          <w:sz w:val="28"/>
          <w:szCs w:val="28"/>
          <w:lang w:val="ro-RO"/>
        </w:rPr>
        <w:t>În Republica Cehă, Consiliul pentru Securitate Cibernetică îndeplinește rolul de organ consultativ al Prim-ministrului în domeniul securității cibernetice. Pe lângă funcția sa strategică la nivel guvernamental, unde consiliază Prim-ministrul, acest Consiliu are responsabilitatea de a coordona activitățile autorităților din domeniul securității cibernetice și de a promova cooperarea între acestea. Consiliul este condus de Prim-ministru, iar membrii săi sunt exclusiv reprezentanți ai autorităților publice.</w:t>
      </w:r>
    </w:p>
    <w:p w14:paraId="78B77CCB" w14:textId="77777777" w:rsidR="00D20FBA" w:rsidRPr="0067041A" w:rsidRDefault="00D20FBA" w:rsidP="00D20FBA">
      <w:pPr>
        <w:pStyle w:val="tt"/>
        <w:numPr>
          <w:ilvl w:val="0"/>
          <w:numId w:val="33"/>
        </w:numPr>
        <w:spacing w:before="120" w:beforeAutospacing="0" w:after="120" w:afterAutospacing="0"/>
        <w:ind w:left="993"/>
        <w:jc w:val="both"/>
        <w:rPr>
          <w:b/>
          <w:bCs/>
          <w:color w:val="000000"/>
          <w:sz w:val="28"/>
          <w:szCs w:val="28"/>
          <w:lang w:val="ro-RO"/>
        </w:rPr>
      </w:pPr>
      <w:r w:rsidRPr="0067041A">
        <w:rPr>
          <w:color w:val="000000"/>
          <w:sz w:val="28"/>
          <w:szCs w:val="28"/>
          <w:lang w:val="ro-RO"/>
        </w:rPr>
        <w:t>În Estonia, Consiliul pentru Securitate Cibernetică funcționează pe lângă Comisia de Securitate a Guvernului. Rolul de bază al Comisiei de Securitate a Guvernului este de a coordona politicile în domeniul securității și apărării naționale, activitățile legate de planificarea și gestionarea crizelor, precum și să supravegheze agențiile de securitate și informații de apărare. În același timp, Consiliul pentru Securitate Cibernetică are rolul de a ghida în elaborarea politicilor de securitate cibernetică, de a adopta poziții referitoare la planurile din domeniul securității cibernetice, de a coordona conformitatea utilizării hardware-ului sau software-ului specificat în cererile companiilor de comunicații cu interesele de securitate ale statului, precum și de a îndeplini alte sarcini atribuite de către Comisia de Securitate. Membrii Consiliul pentru Securitate Cibernetică reprezintă exclusiv autoritățile publice.</w:t>
      </w:r>
    </w:p>
    <w:p w14:paraId="323B72C8" w14:textId="77777777" w:rsidR="00D20FBA" w:rsidRPr="0067041A" w:rsidRDefault="00D20FBA" w:rsidP="00D20FBA">
      <w:pPr>
        <w:pStyle w:val="tt"/>
        <w:numPr>
          <w:ilvl w:val="0"/>
          <w:numId w:val="33"/>
        </w:numPr>
        <w:spacing w:before="120" w:beforeAutospacing="0" w:after="120" w:afterAutospacing="0"/>
        <w:ind w:left="993"/>
        <w:jc w:val="both"/>
        <w:rPr>
          <w:b/>
          <w:bCs/>
          <w:color w:val="000000"/>
          <w:sz w:val="28"/>
          <w:szCs w:val="28"/>
          <w:lang w:val="ro-RO"/>
        </w:rPr>
      </w:pPr>
      <w:r w:rsidRPr="0067041A">
        <w:rPr>
          <w:color w:val="000000"/>
          <w:sz w:val="28"/>
          <w:szCs w:val="28"/>
          <w:lang w:val="ro-RO"/>
        </w:rPr>
        <w:t>În Olanda, Consiliul pentru Securitate Cibernetică  este un organism consultativ național și independent al Guvernului și al comunității de afaceri. Acesta oferă consultanță strategică atât la cerere, cât și din inițiativa proprie, către Guvernul Olandez și comunitatea de afaceri. Rolul său central constă în monitorizarea tendințelor și noilor evoluții tehnologice în domeniul securității cibernetice, transformându-le, la nevoie, în măsuri potențiale pentru a reduce riscurile cibernetice și pentru a stimula oportunitățile economice. Consiliul este compus din reprezentanți de rang înalt ai autorităților publice și sectorului privat, precum și ai comunității științifice.</w:t>
      </w:r>
    </w:p>
    <w:p w14:paraId="2DAF2006" w14:textId="77777777" w:rsidR="00D20FBA" w:rsidRPr="0067041A" w:rsidRDefault="00D20FBA" w:rsidP="00D20FBA">
      <w:pPr>
        <w:pStyle w:val="tt"/>
        <w:numPr>
          <w:ilvl w:val="0"/>
          <w:numId w:val="33"/>
        </w:numPr>
        <w:spacing w:before="120" w:beforeAutospacing="0" w:after="120" w:afterAutospacing="0"/>
        <w:ind w:left="993"/>
        <w:jc w:val="both"/>
        <w:rPr>
          <w:b/>
          <w:bCs/>
          <w:color w:val="000000"/>
          <w:sz w:val="28"/>
          <w:szCs w:val="28"/>
          <w:lang w:val="ro-RO"/>
        </w:rPr>
      </w:pPr>
      <w:r w:rsidRPr="0067041A">
        <w:rPr>
          <w:color w:val="000000"/>
          <w:sz w:val="28"/>
          <w:szCs w:val="28"/>
          <w:lang w:val="ro-RO"/>
        </w:rPr>
        <w:t>În România, Consiliul Operativ de Securitate Cibernetică funcționează pe lângă Consiliul Suprem de Apărare a Țării. Acesta are rolul de a prezenta avize consultative și recomandări autorităților competente, de a analiza și evalua securitatea cibernetică, inclusiv de a propune direcții de dezvoltare și investiții în domeniul securității cibernetice, precum și de a coopera cu entități relevante pentru a asigura securitatea cibernetică a țării.</w:t>
      </w:r>
    </w:p>
    <w:p w14:paraId="326C56F4" w14:textId="77777777" w:rsidR="00D20FBA" w:rsidRPr="0067041A" w:rsidRDefault="00D20FBA" w:rsidP="00D20FBA">
      <w:pPr>
        <w:pStyle w:val="tt"/>
        <w:numPr>
          <w:ilvl w:val="0"/>
          <w:numId w:val="33"/>
        </w:numPr>
        <w:spacing w:before="120" w:beforeAutospacing="0" w:after="120" w:afterAutospacing="0"/>
        <w:ind w:left="993"/>
        <w:jc w:val="both"/>
        <w:rPr>
          <w:b/>
          <w:bCs/>
          <w:color w:val="000000"/>
          <w:sz w:val="28"/>
          <w:szCs w:val="28"/>
          <w:lang w:val="ro-RO"/>
        </w:rPr>
      </w:pPr>
      <w:r w:rsidRPr="0067041A">
        <w:rPr>
          <w:color w:val="000000"/>
          <w:sz w:val="28"/>
          <w:szCs w:val="28"/>
          <w:lang w:val="ro-RO"/>
        </w:rPr>
        <w:t xml:space="preserve">În Finlanda, Comitetul de Securitate al Guvernului, pe lângă rolul de a asista în pregătirea și coordonarea măsurilor generale de securitate, de a monitoriza și evalua schimbările în mediul de securitate al Finlandei, are și rolul de a </w:t>
      </w:r>
      <w:r w:rsidRPr="0067041A">
        <w:rPr>
          <w:color w:val="000000"/>
          <w:sz w:val="28"/>
          <w:szCs w:val="28"/>
          <w:lang w:val="ro-RO"/>
        </w:rPr>
        <w:lastRenderedPageBreak/>
        <w:t>monitoriza și coordona punerea în aplicare a Strategiei de securitate cibernetică a Finlandei și programul de implementare a acesteia. Comitetul pentru Securitate a Guvernului este compus preponderent din reprezentanți ai autorităților publice, la care se adaugă și reprezentantul Crucii Roșii finlandeze.</w:t>
      </w:r>
    </w:p>
    <w:p w14:paraId="0150A124" w14:textId="77777777" w:rsidR="00D20FBA" w:rsidRPr="0067041A" w:rsidRDefault="00D20FBA" w:rsidP="00D20FBA">
      <w:pPr>
        <w:pStyle w:val="tt"/>
        <w:spacing w:before="120" w:beforeAutospacing="0" w:after="120" w:afterAutospacing="0"/>
        <w:ind w:firstLine="720"/>
        <w:jc w:val="both"/>
        <w:rPr>
          <w:b/>
          <w:bCs/>
          <w:color w:val="000000"/>
          <w:sz w:val="28"/>
          <w:szCs w:val="28"/>
          <w:lang w:val="ro-RO"/>
        </w:rPr>
      </w:pPr>
      <w:r w:rsidRPr="0067041A">
        <w:rPr>
          <w:color w:val="000000"/>
          <w:sz w:val="28"/>
          <w:szCs w:val="28"/>
          <w:lang w:val="ro-RO"/>
        </w:rPr>
        <w:t>În afară de experiența statelor membre ale Uniunii Europene, care au dezvoltat o structură matură pentru gestionarea securității cibernetice, și a căror modele au fost examinate de echipa Proiectului de Asistență Rapidă în domeniul Securității Cibernetice în Moldova, este important de menționat și experiența Letoniei și Lituaniei. Aceste țări au stabilit consilii la nivel de Guvern cu rol strategic în coordonarea politicilor legate de tehnologiile informaționale și securitatea cibernetică. Mai mult decât atât, în Lituania, Consiliul are și responsabilitatea de a efectua analize în domeniul securității cibernetice și de a face propuneri pentru gestionarea incidentelor cibernetice.</w:t>
      </w:r>
      <w:r w:rsidRPr="0067041A">
        <w:rPr>
          <w:color w:val="000000"/>
          <w:sz w:val="28"/>
          <w:szCs w:val="28"/>
          <w:lang w:val="ro-RO"/>
        </w:rPr>
        <w:tab/>
      </w:r>
    </w:p>
    <w:p w14:paraId="0D429508" w14:textId="77777777" w:rsidR="00D20FBA" w:rsidRPr="0067041A" w:rsidRDefault="00D20FBA" w:rsidP="00D20FBA">
      <w:pPr>
        <w:pStyle w:val="tt"/>
        <w:spacing w:before="120" w:beforeAutospacing="0" w:after="120" w:afterAutospacing="0"/>
        <w:ind w:firstLine="720"/>
        <w:jc w:val="both"/>
        <w:rPr>
          <w:b/>
          <w:bCs/>
          <w:color w:val="000000"/>
          <w:sz w:val="28"/>
          <w:szCs w:val="28"/>
          <w:lang w:val="ro-RO"/>
        </w:rPr>
      </w:pPr>
      <w:r w:rsidRPr="0067041A">
        <w:rPr>
          <w:color w:val="000000"/>
          <w:sz w:val="28"/>
          <w:szCs w:val="28"/>
          <w:lang w:val="ro-RO"/>
        </w:rPr>
        <w:t xml:space="preserve">Astfel, poate fi remarcat că nu există o abordare unică cu privire la Consiliul coordonator în domeniul securității cibernetice, care să se potrivească în mod universal, iar acest aspect subliniază importanța adaptării modelelor la specificul fiecărei țări. Prin urmare, la identificarea celei mai potrivite soluții pentru Republica Moldova în ceea ce privește organizarea și funcționarea Consiliului coordonator în domeniul securității cibernetice urmează a se ține cont și de aspectul că Republica Moldova are propriile sale caracteristici administrative și instituționale, care </w:t>
      </w:r>
      <w:proofErr w:type="spellStart"/>
      <w:r w:rsidRPr="0067041A">
        <w:rPr>
          <w:color w:val="000000"/>
          <w:sz w:val="28"/>
          <w:szCs w:val="28"/>
          <w:lang w:val="ro-RO"/>
        </w:rPr>
        <w:t>trebuiesc</w:t>
      </w:r>
      <w:proofErr w:type="spellEnd"/>
      <w:r w:rsidRPr="0067041A">
        <w:rPr>
          <w:color w:val="000000"/>
          <w:sz w:val="28"/>
          <w:szCs w:val="28"/>
          <w:lang w:val="ro-RO"/>
        </w:rPr>
        <w:t xml:space="preserve"> luate în considerare la stabilirea modului de organizare și funcționare a Consiliului.</w:t>
      </w:r>
    </w:p>
    <w:p w14:paraId="4E5C1B2A" w14:textId="77777777" w:rsidR="00D20FBA" w:rsidRPr="0067041A" w:rsidRDefault="00D20FBA" w:rsidP="00D20FBA">
      <w:pPr>
        <w:pStyle w:val="tt"/>
        <w:spacing w:before="120" w:beforeAutospacing="0" w:after="120" w:afterAutospacing="0"/>
        <w:ind w:firstLine="720"/>
        <w:jc w:val="both"/>
        <w:rPr>
          <w:b/>
          <w:bCs/>
          <w:color w:val="000000"/>
          <w:sz w:val="28"/>
          <w:szCs w:val="28"/>
          <w:lang w:val="ro-RO"/>
        </w:rPr>
      </w:pPr>
      <w:r w:rsidRPr="0067041A">
        <w:rPr>
          <w:color w:val="000000"/>
          <w:sz w:val="28"/>
          <w:szCs w:val="28"/>
          <w:lang w:val="ro-RO"/>
        </w:rPr>
        <w:t xml:space="preserve">Rolul principal al acestui Consiliu, așa cum este propus și prin prevederile Legii nr. 48/2023 privind securitatea cibernetică, este de a acționa ca un pilon strategic în coordonarea politicilor de securitate cibernetică, cu accent pe planificarea și coordonarea strategică în domeniul securității cibernetice, pentru a asigura o protecție eficientă a infrastructurii și datelor cibernetice. Diversitatea practicilor internaționale arată că modelul trebuie să fie flexibil și să se adapteze la cerințele și necesitățile specifice ale țării noastre, având în vedere că fiecare țară are propriile provocări și oportunități în domeniul securității cibernetice. </w:t>
      </w:r>
    </w:p>
    <w:p w14:paraId="3E8AF5A2" w14:textId="77777777" w:rsidR="00D20FBA" w:rsidRPr="0067041A" w:rsidRDefault="00D20FBA" w:rsidP="00D20FBA">
      <w:pPr>
        <w:spacing w:before="120" w:after="120"/>
        <w:ind w:firstLine="720"/>
        <w:jc w:val="both"/>
        <w:rPr>
          <w:rFonts w:ascii="Times New Roman" w:hAnsi="Times New Roman" w:cs="Times New Roman"/>
          <w:color w:val="000000"/>
          <w:sz w:val="28"/>
          <w:szCs w:val="28"/>
          <w:lang w:val="ro-RO" w:eastAsia="ro-RO"/>
        </w:rPr>
      </w:pPr>
      <w:r w:rsidRPr="0067041A">
        <w:rPr>
          <w:rFonts w:ascii="Times New Roman" w:hAnsi="Times New Roman" w:cs="Times New Roman"/>
          <w:color w:val="000000"/>
          <w:sz w:val="28"/>
          <w:szCs w:val="28"/>
          <w:lang w:val="ro-RO" w:eastAsia="ro-RO"/>
        </w:rPr>
        <w:t>Până la adoptarea Legii nr. 48/2023 privind securitatea cibernetică, Republica Moldova a funcționat fără un cadru rigid și cu roluri clar definite în domeniul securității cibernetice. Guvernul a creat Consiliul coordonator pentru asigurarea securității informaționale prin Hotărârea Guvernului nr. 467/2022, cu unul dintre cele patru paliere concentrate pe domeniul cibernetic. Potrivit Regulamentului Consiliului respectiv, palierul pe domeniul securității cibernetice urma să se concentreze pe examinarea incidentelor de securitate cibernetică și identificarea factorilor de risc care ar putea afecta sistemul informațional al societății. De asemenea, avea rolul de a contribui la elaborarea cadrului normativ în domeniul tehnologiei informației și comunicațiilor.</w:t>
      </w:r>
    </w:p>
    <w:p w14:paraId="73FE2210" w14:textId="77777777" w:rsidR="00D20FBA" w:rsidRPr="0067041A" w:rsidRDefault="00D20FBA" w:rsidP="00D20FBA">
      <w:pPr>
        <w:spacing w:before="120" w:after="120"/>
        <w:ind w:firstLine="720"/>
        <w:jc w:val="both"/>
        <w:rPr>
          <w:rFonts w:ascii="Times New Roman" w:hAnsi="Times New Roman" w:cs="Times New Roman"/>
          <w:color w:val="000000"/>
          <w:sz w:val="28"/>
          <w:szCs w:val="28"/>
          <w:lang w:val="ro-RO" w:eastAsia="ro-RO"/>
        </w:rPr>
      </w:pPr>
      <w:r w:rsidRPr="0067041A">
        <w:rPr>
          <w:rFonts w:ascii="Times New Roman" w:hAnsi="Times New Roman" w:cs="Times New Roman"/>
          <w:color w:val="000000"/>
          <w:sz w:val="28"/>
          <w:szCs w:val="28"/>
          <w:lang w:val="ro-RO" w:eastAsia="ro-RO"/>
        </w:rPr>
        <w:lastRenderedPageBreak/>
        <w:t xml:space="preserve">Odată cu adoptarea Legii nr. 48/2023 privind securitatea cibernetică, care a stabilit reglementări clare pentru organizarea și cooperarea în domeniul securității cibernetice, această inițiativă anterioară a Guvernului a cedat locul unei abordări mai cuprinzătoare. Legea a definit competențele autorităților și instituțiilor publice în acest domeniu, a pus bazele unui cadru național pentru gestionarea crizelor de securitate cibernetică și a impus cerințe, măsuri și mecanisme pentru asigurarea securității rețelelor și sistemelor informatice. Mai mult, a stabilit obligativitatea constituirii </w:t>
      </w:r>
      <w:r w:rsidRPr="0067041A">
        <w:rPr>
          <w:rFonts w:ascii="Times New Roman" w:hAnsi="Times New Roman" w:cs="Times New Roman"/>
          <w:sz w:val="28"/>
          <w:szCs w:val="28"/>
          <w:lang w:val="ro-RO"/>
        </w:rPr>
        <w:t>autorității competente la nivel național în domeniul securității cibernetice</w:t>
      </w:r>
      <w:r w:rsidRPr="0067041A">
        <w:rPr>
          <w:rFonts w:ascii="Times New Roman" w:hAnsi="Times New Roman" w:cs="Times New Roman"/>
          <w:color w:val="000000"/>
          <w:sz w:val="28"/>
          <w:szCs w:val="28"/>
          <w:lang w:val="ro-RO" w:eastAsia="ro-RO"/>
        </w:rPr>
        <w:t>, care urmează să primească un set larg de responsabilități, inclusiv supravegherea activităților furnizorilor de servicii, gestionarea incidentelor cibernetice, orientarea metodologică și reglementarea, precum și cercetarea și dezvoltarea în domeniul securității cibernetice.</w:t>
      </w:r>
    </w:p>
    <w:p w14:paraId="776DB453" w14:textId="77777777" w:rsidR="00D20FBA" w:rsidRPr="0067041A" w:rsidRDefault="00D20FBA" w:rsidP="00D20FBA">
      <w:pPr>
        <w:spacing w:before="120" w:after="120"/>
        <w:ind w:firstLine="567"/>
        <w:jc w:val="both"/>
        <w:rPr>
          <w:rFonts w:ascii="Times New Roman" w:hAnsi="Times New Roman" w:cs="Times New Roman"/>
          <w:color w:val="000000"/>
          <w:sz w:val="28"/>
          <w:szCs w:val="28"/>
          <w:lang w:val="ro-RO" w:eastAsia="ro-RO"/>
        </w:rPr>
      </w:pPr>
      <w:r w:rsidRPr="0067041A">
        <w:rPr>
          <w:rFonts w:ascii="Times New Roman" w:hAnsi="Times New Roman" w:cs="Times New Roman"/>
          <w:color w:val="000000"/>
          <w:sz w:val="28"/>
          <w:szCs w:val="28"/>
          <w:lang w:val="ro-RO" w:eastAsia="ro-RO"/>
        </w:rPr>
        <w:t xml:space="preserve">În acest context, rolul anterior al Consiliului coordonator pentru asigurarea securității informaționale în domeniul securității cibernetice a devenit redundant, deoarece cele mai multe dintre atribuțiile sale sunt preluate de către noua Agenție pentru Securitate Cibernetică, care urmează să exercite rolul de </w:t>
      </w:r>
      <w:r w:rsidRPr="0067041A">
        <w:rPr>
          <w:rFonts w:ascii="Times New Roman" w:hAnsi="Times New Roman" w:cs="Times New Roman"/>
          <w:sz w:val="28"/>
          <w:szCs w:val="28"/>
          <w:lang w:val="ro-RO"/>
        </w:rPr>
        <w:t>autoritate competentă la nivel național în domeniul securității cibernetice</w:t>
      </w:r>
      <w:r w:rsidRPr="0067041A">
        <w:rPr>
          <w:rFonts w:ascii="Times New Roman" w:hAnsi="Times New Roman" w:cs="Times New Roman"/>
          <w:color w:val="000000"/>
          <w:sz w:val="28"/>
          <w:szCs w:val="28"/>
          <w:lang w:val="ro-RO" w:eastAsia="ro-RO"/>
        </w:rPr>
        <w:t>. În plus, odată cu înființarea Consiliului coordonator în domeniul securității cibernetice, acesta va completa eforturile de planificare și coordonare strategică pentru a asigura o securitate cibernetică solidă și pentru a răspunde adecvat amenințărilor cibernetice din Republica Moldova.</w:t>
      </w:r>
    </w:p>
    <w:p w14:paraId="46ABBF60" w14:textId="77777777" w:rsidR="00D20FBA" w:rsidRPr="0067041A" w:rsidRDefault="00D20FBA" w:rsidP="00D20FBA">
      <w:pPr>
        <w:pStyle w:val="tt"/>
        <w:spacing w:before="120" w:beforeAutospacing="0" w:after="120" w:afterAutospacing="0"/>
        <w:ind w:firstLine="567"/>
        <w:jc w:val="both"/>
        <w:rPr>
          <w:b/>
          <w:bCs/>
          <w:color w:val="000000"/>
          <w:sz w:val="28"/>
          <w:szCs w:val="28"/>
          <w:lang w:val="ro-RO"/>
        </w:rPr>
      </w:pPr>
      <w:r w:rsidRPr="0067041A">
        <w:rPr>
          <w:color w:val="000000"/>
          <w:sz w:val="28"/>
          <w:szCs w:val="28"/>
          <w:lang w:val="ro-RO"/>
        </w:rPr>
        <w:t xml:space="preserve">Prin urmare, prin instituirea Consiliului urmează să se asigure o coordonare mai eficientă și coerentă a eforturilor de asigurare a securității cibernetice în Republica Moldova, inclusiv prevenirea și soluționarea incidentelor cibernetice, controlul, monitorizarea și analiza amenințărilor și vulnerabilităților cibernetice la nivel național. </w:t>
      </w:r>
    </w:p>
    <w:p w14:paraId="45D99D04" w14:textId="77777777" w:rsidR="00D20FBA" w:rsidRPr="0067041A" w:rsidRDefault="00D20FBA" w:rsidP="00D20FBA">
      <w:pPr>
        <w:pStyle w:val="tt"/>
        <w:spacing w:before="120" w:beforeAutospacing="0" w:after="120" w:afterAutospacing="0"/>
        <w:ind w:firstLine="567"/>
        <w:jc w:val="both"/>
        <w:rPr>
          <w:b/>
          <w:bCs/>
          <w:color w:val="000000"/>
          <w:sz w:val="28"/>
          <w:szCs w:val="28"/>
          <w:lang w:val="ro-RO"/>
        </w:rPr>
      </w:pPr>
      <w:r w:rsidRPr="0067041A">
        <w:rPr>
          <w:color w:val="000000"/>
          <w:sz w:val="28"/>
          <w:szCs w:val="28"/>
          <w:lang w:val="ro-RO"/>
        </w:rPr>
        <w:t xml:space="preserve">În context, prezentul proiect are ca scop instituirea </w:t>
      </w:r>
      <w:r w:rsidRPr="0067041A">
        <w:rPr>
          <w:sz w:val="28"/>
          <w:szCs w:val="28"/>
          <w:lang w:val="ro-RO"/>
        </w:rPr>
        <w:t>Consiliului coordonator în domeniul securității cibernetice</w:t>
      </w:r>
      <w:r w:rsidRPr="0067041A">
        <w:rPr>
          <w:color w:val="000000"/>
          <w:sz w:val="28"/>
          <w:szCs w:val="28"/>
          <w:lang w:val="ro-RO"/>
        </w:rPr>
        <w:t>, cu rolul de organ consultativ responsabil de promovarea și coordonarea politicilor în acest domeniu, atât la nivel strategic, cât și operațional. Prin îndeplinirea atribuțiilor sale, Consiliul urmează să asigure coerența și sinergia între documentele de politici și de planificare referitoare la securitatea cibernetică și Strategia națională de securitate cibernetică, precum și să contribuie la îndeplinirea obligațiilor autorităților publice în acest domeniu.</w:t>
      </w:r>
    </w:p>
    <w:p w14:paraId="486985CF" w14:textId="77777777" w:rsidR="00D20FBA" w:rsidRPr="0067041A" w:rsidRDefault="00D20FBA" w:rsidP="00D20FBA">
      <w:pPr>
        <w:pStyle w:val="ListParagraph"/>
        <w:tabs>
          <w:tab w:val="left" w:pos="1134"/>
        </w:tabs>
        <w:spacing w:before="120" w:after="120" w:line="240" w:lineRule="auto"/>
        <w:ind w:left="0" w:firstLine="567"/>
        <w:jc w:val="both"/>
        <w:rPr>
          <w:rFonts w:ascii="Times New Roman" w:eastAsia="Times New Roman" w:hAnsi="Times New Roman" w:cs="Times New Roman"/>
          <w:sz w:val="28"/>
          <w:szCs w:val="28"/>
          <w:lang w:val="ro-RO" w:eastAsia="ru-RU"/>
        </w:rPr>
      </w:pPr>
      <w:r w:rsidRPr="0067041A">
        <w:rPr>
          <w:rFonts w:ascii="Times New Roman" w:eastAsia="Times New Roman" w:hAnsi="Times New Roman" w:cs="Times New Roman"/>
          <w:sz w:val="28"/>
          <w:szCs w:val="28"/>
          <w:lang w:val="ro-RO" w:eastAsia="ru-RU"/>
        </w:rPr>
        <w:t>Finalitățile urmărite prin proiect sunt:</w:t>
      </w:r>
    </w:p>
    <w:p w14:paraId="133F2A7F" w14:textId="77777777" w:rsidR="00D20FBA" w:rsidRPr="0067041A" w:rsidRDefault="00D20FBA" w:rsidP="00D20FBA">
      <w:pPr>
        <w:pStyle w:val="NormalWeb"/>
        <w:numPr>
          <w:ilvl w:val="0"/>
          <w:numId w:val="32"/>
        </w:numPr>
        <w:tabs>
          <w:tab w:val="left" w:pos="1134"/>
        </w:tabs>
        <w:spacing w:before="120" w:beforeAutospacing="0" w:after="120" w:afterAutospacing="0"/>
        <w:ind w:left="0" w:firstLine="567"/>
        <w:jc w:val="both"/>
        <w:rPr>
          <w:sz w:val="28"/>
          <w:szCs w:val="28"/>
          <w:lang w:val="ro-RO" w:eastAsia="ru-RU"/>
        </w:rPr>
      </w:pPr>
      <w:r w:rsidRPr="0067041A">
        <w:rPr>
          <w:sz w:val="28"/>
          <w:szCs w:val="28"/>
          <w:lang w:val="ro-RO" w:eastAsia="ru-RU"/>
        </w:rPr>
        <w:t>crearea unui organ consultativ cu misiunea de promovare și coordonare a politicilor în domeniul securității cibernetice;</w:t>
      </w:r>
    </w:p>
    <w:p w14:paraId="794E0ADF" w14:textId="77777777" w:rsidR="00D20FBA" w:rsidRPr="0067041A" w:rsidRDefault="00D20FBA" w:rsidP="00D20FBA">
      <w:pPr>
        <w:pStyle w:val="NormalWeb"/>
        <w:numPr>
          <w:ilvl w:val="0"/>
          <w:numId w:val="32"/>
        </w:numPr>
        <w:tabs>
          <w:tab w:val="left" w:pos="1134"/>
        </w:tabs>
        <w:spacing w:before="120" w:beforeAutospacing="0" w:after="120" w:afterAutospacing="0"/>
        <w:ind w:left="0" w:firstLine="567"/>
        <w:jc w:val="both"/>
        <w:rPr>
          <w:sz w:val="28"/>
          <w:szCs w:val="28"/>
          <w:lang w:val="ro-RO" w:eastAsia="ru-RU"/>
        </w:rPr>
      </w:pPr>
      <w:r w:rsidRPr="0067041A">
        <w:rPr>
          <w:sz w:val="28"/>
          <w:szCs w:val="28"/>
          <w:lang w:val="ro-RO" w:eastAsia="ru-RU"/>
        </w:rPr>
        <w:t>asigurarea îndeplinirii obligațiilor autorităților publice în ceea ce privește elaborarea documentelor de politici, documentelor de planificare și actelor normative în domeniul securității cibernetice;</w:t>
      </w:r>
    </w:p>
    <w:p w14:paraId="42040AD1" w14:textId="77777777" w:rsidR="00D20FBA" w:rsidRPr="0067041A" w:rsidRDefault="00D20FBA" w:rsidP="00D20FBA">
      <w:pPr>
        <w:pStyle w:val="NormalWeb"/>
        <w:numPr>
          <w:ilvl w:val="0"/>
          <w:numId w:val="32"/>
        </w:numPr>
        <w:tabs>
          <w:tab w:val="left" w:pos="1134"/>
        </w:tabs>
        <w:spacing w:before="120" w:beforeAutospacing="0" w:after="120" w:afterAutospacing="0"/>
        <w:ind w:left="0" w:firstLine="567"/>
        <w:jc w:val="both"/>
        <w:rPr>
          <w:sz w:val="28"/>
          <w:szCs w:val="28"/>
          <w:lang w:val="ro-RO" w:eastAsia="ru-RU"/>
        </w:rPr>
      </w:pPr>
      <w:r w:rsidRPr="0067041A">
        <w:rPr>
          <w:sz w:val="28"/>
          <w:szCs w:val="28"/>
          <w:lang w:val="ro-RO"/>
        </w:rPr>
        <w:lastRenderedPageBreak/>
        <w:t>asigurarea sinergiei dintre documentele de politici și documentele de planificare în domeniul securității cibernetice;</w:t>
      </w:r>
    </w:p>
    <w:p w14:paraId="301FCCDE" w14:textId="77777777" w:rsidR="00D20FBA" w:rsidRPr="0067041A" w:rsidRDefault="00D20FBA" w:rsidP="00D20FBA">
      <w:pPr>
        <w:pStyle w:val="NormalWeb"/>
        <w:numPr>
          <w:ilvl w:val="0"/>
          <w:numId w:val="32"/>
        </w:numPr>
        <w:tabs>
          <w:tab w:val="left" w:pos="1134"/>
        </w:tabs>
        <w:spacing w:before="120" w:beforeAutospacing="0" w:after="120" w:afterAutospacing="0"/>
        <w:ind w:left="0" w:firstLine="567"/>
        <w:jc w:val="both"/>
        <w:rPr>
          <w:sz w:val="28"/>
          <w:szCs w:val="28"/>
          <w:lang w:val="ro-RO" w:eastAsia="ru-RU"/>
        </w:rPr>
      </w:pPr>
      <w:r w:rsidRPr="0067041A">
        <w:rPr>
          <w:color w:val="000000"/>
          <w:sz w:val="28"/>
          <w:szCs w:val="28"/>
          <w:lang w:val="ro-RO"/>
        </w:rPr>
        <w:t xml:space="preserve">crearea premiselor pentru </w:t>
      </w:r>
      <w:r w:rsidRPr="0067041A">
        <w:rPr>
          <w:sz w:val="28"/>
          <w:szCs w:val="28"/>
          <w:lang w:val="ro-RO" w:eastAsia="ru-RU"/>
        </w:rPr>
        <w:t>îndeplinirea eficientă a obligațiilor autorităților publice în ceea ce privește elaborarea documentelor de politici, documentelor de planificare și actelor normative în domeniul securității cibernetice.</w:t>
      </w:r>
    </w:p>
    <w:p w14:paraId="4F032B6D" w14:textId="77777777" w:rsidR="00D20FBA" w:rsidRPr="0067041A" w:rsidRDefault="00D20FBA" w:rsidP="00D20FBA">
      <w:pPr>
        <w:numPr>
          <w:ilvl w:val="3"/>
          <w:numId w:val="30"/>
        </w:numPr>
        <w:shd w:val="clear" w:color="auto" w:fill="D9E2F3"/>
        <w:tabs>
          <w:tab w:val="clear" w:pos="4755"/>
          <w:tab w:val="left" w:pos="993"/>
          <w:tab w:val="left" w:pos="1170"/>
        </w:tabs>
        <w:spacing w:before="120" w:after="120" w:line="240" w:lineRule="auto"/>
        <w:ind w:left="0" w:right="-13" w:firstLine="567"/>
        <w:jc w:val="both"/>
        <w:rPr>
          <w:rFonts w:ascii="Times New Roman" w:hAnsi="Times New Roman" w:cs="Times New Roman"/>
          <w:b/>
          <w:i/>
          <w:sz w:val="28"/>
          <w:szCs w:val="28"/>
          <w:lang w:val="ro-RO"/>
        </w:rPr>
      </w:pPr>
      <w:r w:rsidRPr="0067041A">
        <w:rPr>
          <w:rFonts w:ascii="Times New Roman" w:hAnsi="Times New Roman" w:cs="Times New Roman"/>
          <w:b/>
          <w:i/>
          <w:sz w:val="28"/>
          <w:szCs w:val="28"/>
          <w:lang w:val="ro-RO"/>
        </w:rPr>
        <w:t>Descrierea gradului de compatibilitate pentru proiectele care au ca scop armonizarea legislației naționale cu legislația Uniunii Europene</w:t>
      </w:r>
    </w:p>
    <w:p w14:paraId="47A5D914" w14:textId="77777777" w:rsidR="00D20FBA" w:rsidRPr="0067041A" w:rsidRDefault="00D20FBA" w:rsidP="00D20FBA">
      <w:pPr>
        <w:pStyle w:val="NormalWeb"/>
        <w:spacing w:before="120" w:after="120"/>
        <w:ind w:right="-11"/>
        <w:jc w:val="both"/>
        <w:rPr>
          <w:sz w:val="28"/>
          <w:szCs w:val="28"/>
          <w:lang w:val="ro-RO"/>
        </w:rPr>
      </w:pPr>
      <w:r w:rsidRPr="0067041A">
        <w:rPr>
          <w:sz w:val="28"/>
          <w:szCs w:val="28"/>
          <w:lang w:val="ro-RO" w:eastAsia="zh-CN"/>
        </w:rPr>
        <w:t>Deși proiectul este elaborat în contextul transpunerii unei prevederi a Legii nr. 48/2023 privind securitatea cibernetică, care transpune directivele Uniunii Europene în domeniul securității cibernetice, prezentul proiect de Hotărâre de Guvern nu conține norme de armonizare a legislației naționale cu legislația Uniunii Europene.</w:t>
      </w:r>
      <w:r w:rsidRPr="0067041A">
        <w:rPr>
          <w:sz w:val="28"/>
          <w:szCs w:val="28"/>
          <w:lang w:val="ro-RO"/>
        </w:rPr>
        <w:t xml:space="preserve"> </w:t>
      </w:r>
    </w:p>
    <w:p w14:paraId="40859DFF" w14:textId="77777777" w:rsidR="00D20FBA" w:rsidRPr="0067041A" w:rsidRDefault="00D20FBA" w:rsidP="00D20FBA">
      <w:pPr>
        <w:pStyle w:val="ListParagraph"/>
        <w:numPr>
          <w:ilvl w:val="3"/>
          <w:numId w:val="30"/>
        </w:numPr>
        <w:shd w:val="clear" w:color="auto" w:fill="D9E2F3"/>
        <w:tabs>
          <w:tab w:val="left" w:pos="993"/>
        </w:tabs>
        <w:spacing w:before="120" w:after="120" w:line="240" w:lineRule="auto"/>
        <w:ind w:left="0" w:right="-11" w:firstLine="567"/>
        <w:contextualSpacing w:val="0"/>
        <w:jc w:val="both"/>
        <w:rPr>
          <w:rFonts w:ascii="Times New Roman" w:eastAsia="Times New Roman" w:hAnsi="Times New Roman" w:cs="Times New Roman"/>
          <w:b/>
          <w:i/>
          <w:sz w:val="28"/>
          <w:szCs w:val="28"/>
          <w:lang w:val="ro-RO" w:eastAsia="ru-RU"/>
        </w:rPr>
      </w:pPr>
      <w:r w:rsidRPr="0067041A">
        <w:rPr>
          <w:rFonts w:ascii="Times New Roman" w:eastAsia="Times New Roman" w:hAnsi="Times New Roman" w:cs="Times New Roman"/>
          <w:b/>
          <w:i/>
          <w:sz w:val="28"/>
          <w:szCs w:val="28"/>
          <w:lang w:val="ro-RO" w:eastAsia="ru-RU"/>
        </w:rPr>
        <w:t>Principalele prevederi ale proiectului și evidențierea elementelor noi</w:t>
      </w:r>
    </w:p>
    <w:p w14:paraId="610B0F49" w14:textId="04D07373" w:rsidR="00D20FBA" w:rsidRPr="0067041A" w:rsidRDefault="00D20FBA" w:rsidP="00D20FBA">
      <w:pPr>
        <w:tabs>
          <w:tab w:val="left" w:pos="1134"/>
        </w:tabs>
        <w:spacing w:before="120" w:after="120"/>
        <w:ind w:right="-13" w:firstLine="567"/>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Prezentul proiect de hotărâre aprobă instituirea Consiliului coordonator în domeniul securității cibernetice, precum și un Regulament al Consiliului (</w:t>
      </w:r>
      <w:r w:rsidRPr="0067041A">
        <w:rPr>
          <w:rFonts w:ascii="Times New Roman" w:hAnsi="Times New Roman" w:cs="Times New Roman"/>
          <w:i/>
          <w:iCs/>
          <w:sz w:val="28"/>
          <w:szCs w:val="28"/>
          <w:lang w:val="ro-RO"/>
        </w:rPr>
        <w:t>anexa nr.1</w:t>
      </w:r>
      <w:r w:rsidR="00BB14CC" w:rsidRPr="0067041A">
        <w:rPr>
          <w:rFonts w:ascii="Times New Roman" w:hAnsi="Times New Roman" w:cs="Times New Roman"/>
          <w:sz w:val="28"/>
          <w:szCs w:val="28"/>
          <w:lang w:val="ro-RO"/>
        </w:rPr>
        <w:t xml:space="preserve">) și componența </w:t>
      </w:r>
      <w:r w:rsidRPr="0067041A">
        <w:rPr>
          <w:rFonts w:ascii="Times New Roman" w:hAnsi="Times New Roman" w:cs="Times New Roman"/>
          <w:sz w:val="28"/>
          <w:szCs w:val="28"/>
          <w:lang w:val="ro-RO"/>
        </w:rPr>
        <w:t>acestuia (</w:t>
      </w:r>
      <w:r w:rsidRPr="0067041A">
        <w:rPr>
          <w:rFonts w:ascii="Times New Roman" w:hAnsi="Times New Roman" w:cs="Times New Roman"/>
          <w:i/>
          <w:iCs/>
          <w:sz w:val="28"/>
          <w:szCs w:val="28"/>
          <w:lang w:val="ro-RO"/>
        </w:rPr>
        <w:t>anexa nr.2</w:t>
      </w:r>
      <w:r w:rsidRPr="0067041A">
        <w:rPr>
          <w:rFonts w:ascii="Times New Roman" w:hAnsi="Times New Roman" w:cs="Times New Roman"/>
          <w:sz w:val="28"/>
          <w:szCs w:val="28"/>
          <w:lang w:val="ro-RO"/>
        </w:rPr>
        <w:t xml:space="preserve">). </w:t>
      </w:r>
    </w:p>
    <w:p w14:paraId="00564096" w14:textId="77777777" w:rsidR="00D20FBA" w:rsidRPr="0067041A" w:rsidRDefault="00D20FBA" w:rsidP="00D20FBA">
      <w:pPr>
        <w:tabs>
          <w:tab w:val="left" w:pos="1134"/>
        </w:tabs>
        <w:spacing w:before="120" w:after="120"/>
        <w:ind w:right="-13" w:firstLine="567"/>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Regulamentul Consiliului coordonator în domeniul securității cibernetice conține următoarele capitole:</w:t>
      </w:r>
    </w:p>
    <w:p w14:paraId="3F8E5AF9" w14:textId="12289D64" w:rsidR="00CB6442" w:rsidRPr="0067041A" w:rsidRDefault="00D20FBA" w:rsidP="008075A4">
      <w:pPr>
        <w:numPr>
          <w:ilvl w:val="0"/>
          <w:numId w:val="31"/>
        </w:numPr>
        <w:tabs>
          <w:tab w:val="left" w:pos="1134"/>
        </w:tabs>
        <w:spacing w:before="120" w:after="120" w:line="240" w:lineRule="auto"/>
        <w:ind w:left="0" w:right="-13" w:firstLine="567"/>
        <w:jc w:val="both"/>
        <w:rPr>
          <w:rFonts w:ascii="Times New Roman" w:hAnsi="Times New Roman" w:cs="Times New Roman"/>
          <w:sz w:val="28"/>
          <w:szCs w:val="28"/>
          <w:lang w:val="ro-RO"/>
        </w:rPr>
      </w:pPr>
      <w:r w:rsidRPr="0067041A">
        <w:rPr>
          <w:rFonts w:ascii="Times New Roman" w:hAnsi="Times New Roman" w:cs="Times New Roman"/>
          <w:b/>
          <w:bCs/>
          <w:sz w:val="28"/>
          <w:szCs w:val="28"/>
          <w:lang w:val="ro-RO"/>
        </w:rPr>
        <w:t>Dispoziții generale</w:t>
      </w:r>
      <w:r w:rsidRPr="0067041A">
        <w:rPr>
          <w:rFonts w:ascii="Times New Roman" w:hAnsi="Times New Roman" w:cs="Times New Roman"/>
          <w:sz w:val="28"/>
          <w:szCs w:val="28"/>
          <w:lang w:val="ro-RO"/>
        </w:rPr>
        <w:t xml:space="preserve"> – în acest capitol este definit Consiliul coordonator în domeniul securității cibernetice, statutul juridic al acestuia și cadrul normativ de activitate. De asemenea, capitolul stabil</w:t>
      </w:r>
      <w:r w:rsidR="00BB14CC" w:rsidRPr="0067041A">
        <w:rPr>
          <w:rFonts w:ascii="Times New Roman" w:hAnsi="Times New Roman" w:cs="Times New Roman"/>
          <w:sz w:val="28"/>
          <w:szCs w:val="28"/>
          <w:lang w:val="ro-RO"/>
        </w:rPr>
        <w:t>ește componența</w:t>
      </w:r>
      <w:r w:rsidRPr="0067041A">
        <w:rPr>
          <w:rFonts w:ascii="Times New Roman" w:hAnsi="Times New Roman" w:cs="Times New Roman"/>
          <w:sz w:val="28"/>
          <w:szCs w:val="28"/>
          <w:lang w:val="ro-RO"/>
        </w:rPr>
        <w:t xml:space="preserve"> Consiliului, precum și principiile de activitate</w:t>
      </w:r>
      <w:r w:rsidR="008075A4" w:rsidRPr="0067041A">
        <w:rPr>
          <w:rFonts w:ascii="Times New Roman" w:hAnsi="Times New Roman" w:cs="Times New Roman"/>
          <w:sz w:val="28"/>
          <w:szCs w:val="28"/>
          <w:lang w:val="ro-RO"/>
        </w:rPr>
        <w:t xml:space="preserve">. </w:t>
      </w:r>
    </w:p>
    <w:p w14:paraId="5E4F6F68" w14:textId="77777777" w:rsidR="00D20FBA" w:rsidRPr="0067041A" w:rsidRDefault="00D20FBA" w:rsidP="00D20FBA">
      <w:pPr>
        <w:numPr>
          <w:ilvl w:val="0"/>
          <w:numId w:val="31"/>
        </w:numPr>
        <w:tabs>
          <w:tab w:val="left" w:pos="1134"/>
        </w:tabs>
        <w:spacing w:before="120" w:after="120" w:line="240" w:lineRule="auto"/>
        <w:ind w:left="0" w:right="-13" w:firstLine="567"/>
        <w:jc w:val="both"/>
        <w:rPr>
          <w:rFonts w:ascii="Times New Roman" w:hAnsi="Times New Roman" w:cs="Times New Roman"/>
          <w:sz w:val="28"/>
          <w:szCs w:val="28"/>
          <w:lang w:val="ro-RO"/>
        </w:rPr>
      </w:pPr>
      <w:r w:rsidRPr="0067041A">
        <w:rPr>
          <w:rFonts w:ascii="Times New Roman" w:hAnsi="Times New Roman" w:cs="Times New Roman"/>
          <w:b/>
          <w:bCs/>
          <w:sz w:val="28"/>
          <w:szCs w:val="28"/>
          <w:lang w:val="ro-RO"/>
        </w:rPr>
        <w:t>Misiunea și atribuțiile Consiliului</w:t>
      </w:r>
      <w:r w:rsidRPr="0067041A">
        <w:rPr>
          <w:rFonts w:ascii="Times New Roman" w:hAnsi="Times New Roman" w:cs="Times New Roman"/>
          <w:sz w:val="28"/>
          <w:szCs w:val="28"/>
          <w:lang w:val="ro-RO"/>
        </w:rPr>
        <w:t xml:space="preserve"> – acest capitol relevă misiunea Consiliului de promovare și coordonare, la nivel strategic și operațional, a politicilor în domeniul securității cibernetice și enumeră atribuțiile aferente misiunii Consiliului.</w:t>
      </w:r>
    </w:p>
    <w:p w14:paraId="2871D57F" w14:textId="77777777" w:rsidR="00D20FBA" w:rsidRPr="0067041A" w:rsidRDefault="00D20FBA" w:rsidP="00D20FBA">
      <w:pPr>
        <w:spacing w:before="120" w:after="120"/>
        <w:ind w:right="-11" w:firstLine="567"/>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 xml:space="preserve">Atribuțiile de bază </w:t>
      </w:r>
      <w:r w:rsidRPr="0067041A">
        <w:rPr>
          <w:rFonts w:ascii="Times New Roman" w:hAnsi="Times New Roman" w:cs="Times New Roman"/>
          <w:sz w:val="28"/>
          <w:szCs w:val="28"/>
          <w:lang w:val="ro-RO" w:eastAsia="zh-CN"/>
        </w:rPr>
        <w:t xml:space="preserve">ale Consiliului decurg din prevederile art. 6 alin. (2) al Legii nr. 48/2023, care stabilesc că rolul de bază al </w:t>
      </w:r>
      <w:proofErr w:type="spellStart"/>
      <w:r w:rsidRPr="0067041A">
        <w:rPr>
          <w:rFonts w:ascii="Times New Roman" w:hAnsi="Times New Roman" w:cs="Times New Roman"/>
          <w:sz w:val="28"/>
          <w:szCs w:val="28"/>
          <w:lang w:val="ro-RO" w:eastAsia="zh-CN"/>
        </w:rPr>
        <w:t>Consilului</w:t>
      </w:r>
      <w:proofErr w:type="spellEnd"/>
      <w:r w:rsidRPr="0067041A">
        <w:rPr>
          <w:rFonts w:ascii="Times New Roman" w:hAnsi="Times New Roman" w:cs="Times New Roman"/>
          <w:sz w:val="28"/>
          <w:szCs w:val="28"/>
          <w:lang w:val="ro-RO" w:eastAsia="zh-CN"/>
        </w:rPr>
        <w:t xml:space="preserve"> este promovarea și coordonarea, la nivel strategic și operațional, a politicilor în domeniul securității cibernetice și sunt corelate cu practicile similare din statele membre UE care au un</w:t>
      </w:r>
      <w:r w:rsidRPr="0067041A">
        <w:rPr>
          <w:rFonts w:ascii="Times New Roman" w:hAnsi="Times New Roman" w:cs="Times New Roman"/>
          <w:sz w:val="28"/>
          <w:szCs w:val="28"/>
          <w:lang w:val="ro-RO"/>
        </w:rPr>
        <w:t xml:space="preserve"> nivel înalt de maturitate pentru gestionarea securității cibernetice. Printre atribuțiile de bază se enumeră:</w:t>
      </w:r>
    </w:p>
    <w:p w14:paraId="321822D5" w14:textId="77777777" w:rsidR="00D20FBA" w:rsidRPr="0067041A" w:rsidRDefault="00D20FBA" w:rsidP="00D20FBA">
      <w:pPr>
        <w:tabs>
          <w:tab w:val="left" w:pos="426"/>
        </w:tabs>
        <w:spacing w:before="120" w:after="120"/>
        <w:ind w:right="-1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ab/>
        <w:t>1)</w:t>
      </w:r>
      <w:r w:rsidRPr="0067041A">
        <w:rPr>
          <w:rFonts w:ascii="Times New Roman" w:hAnsi="Times New Roman" w:cs="Times New Roman"/>
          <w:sz w:val="28"/>
          <w:szCs w:val="28"/>
          <w:lang w:val="ro-RO"/>
        </w:rPr>
        <w:tab/>
      </w:r>
      <w:r w:rsidRPr="0067041A">
        <w:rPr>
          <w:rFonts w:ascii="Times New Roman" w:hAnsi="Times New Roman" w:cs="Times New Roman"/>
          <w:i/>
          <w:iCs/>
          <w:sz w:val="28"/>
          <w:szCs w:val="28"/>
          <w:lang w:val="ro-RO"/>
        </w:rPr>
        <w:t>coordonează elaborarea și monitorizează implementarea Strategiei naționale de securitate cibernetică și altor documente de politici și de planificare care vizează domeniul securității cibernetice</w:t>
      </w:r>
      <w:r w:rsidRPr="0067041A">
        <w:rPr>
          <w:rFonts w:ascii="Times New Roman" w:hAnsi="Times New Roman" w:cs="Times New Roman"/>
          <w:sz w:val="28"/>
          <w:szCs w:val="28"/>
          <w:lang w:val="ro-RO"/>
        </w:rPr>
        <w:t xml:space="preserve">. Această atribuție presupune implicarea directă a Consiliului la fiecare etapă de elaborare a documentelor de politici și de planificare prevăzute de Hotărârea Guvernului nr. 386/2020 cu privire la planificarea, elaborarea, aprobarea, implementarea, monitorizarea și evaluarea documentelor de politici publice. </w:t>
      </w:r>
      <w:r w:rsidRPr="0067041A">
        <w:rPr>
          <w:rFonts w:ascii="Times New Roman" w:hAnsi="Times New Roman" w:cs="Times New Roman"/>
          <w:sz w:val="28"/>
          <w:szCs w:val="28"/>
          <w:lang w:val="ro-RO"/>
        </w:rPr>
        <w:lastRenderedPageBreak/>
        <w:t>În acest sens, autoritatea administrativă centrală responsabilă de elaborarea politicilor în domeniul securității cibernetice urmează să asigure implicarea Consiliului începând cu etapa de identificare a problemelor, obiectivelor și dezvoltarea conceptului Strategiei și altor documente de politici, până la etapa de monitorizare și evaluare ex-post. De asemenea, aceasta presupune că Consiliul urmărește implementarea acestei strategii și a altor documente de politici și de planificare, pentru a se asigura că măsurile sunt puse în aplicare și că obiectivele de securitate cibernetică sunt atinse.</w:t>
      </w:r>
    </w:p>
    <w:p w14:paraId="62FD19F9" w14:textId="77777777" w:rsidR="00D20FBA" w:rsidRPr="0067041A" w:rsidRDefault="00D20FBA" w:rsidP="00D20FBA">
      <w:pPr>
        <w:tabs>
          <w:tab w:val="left" w:pos="426"/>
        </w:tabs>
        <w:spacing w:before="120" w:after="120"/>
        <w:ind w:right="-1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ab/>
        <w:t>2)</w:t>
      </w:r>
      <w:r w:rsidRPr="0067041A">
        <w:rPr>
          <w:rFonts w:ascii="Times New Roman" w:hAnsi="Times New Roman" w:cs="Times New Roman"/>
          <w:sz w:val="28"/>
          <w:szCs w:val="28"/>
          <w:lang w:val="ro-RO"/>
        </w:rPr>
        <w:tab/>
      </w:r>
      <w:r w:rsidRPr="0067041A">
        <w:rPr>
          <w:rFonts w:ascii="Times New Roman" w:hAnsi="Times New Roman" w:cs="Times New Roman"/>
          <w:i/>
          <w:iCs/>
          <w:sz w:val="28"/>
          <w:szCs w:val="28"/>
          <w:lang w:val="ro-RO"/>
        </w:rPr>
        <w:t>examinează și validează documentele de politici din perspectivă asigurării corelării, sinergiei și complementarității acestora cu Strategia națională de securitate cibernetică și altor documente de politici și de planificare care vizează domeniul securității cibernetice</w:t>
      </w:r>
      <w:r w:rsidRPr="0067041A">
        <w:rPr>
          <w:rFonts w:ascii="Times New Roman" w:hAnsi="Times New Roman" w:cs="Times New Roman"/>
          <w:sz w:val="28"/>
          <w:szCs w:val="28"/>
          <w:lang w:val="ro-RO"/>
        </w:rPr>
        <w:t>. Această atribuție presupune consultarea și validarea cu Consiliul a documentelor de politici în alte domenii decât securitatea cibernetică, dar care își propun măsuri ce ar viza domeniul securității cibernetice. Această măsură este necesară pentru a asigura o sincronizare și sinergie în planificarea strategică, asigurându-se că toate documentele de politici sunt aliniate cu obiectivele și direcțiile prioritare stabilite în Strategia națională de securitate cibernetică și că contribuie la creșterea securității cibernetice a țării.</w:t>
      </w:r>
    </w:p>
    <w:p w14:paraId="22DA4212" w14:textId="77777777" w:rsidR="00D20FBA" w:rsidRPr="0067041A" w:rsidRDefault="00D20FBA" w:rsidP="00D20FBA">
      <w:pPr>
        <w:tabs>
          <w:tab w:val="left" w:pos="426"/>
        </w:tabs>
        <w:spacing w:before="120" w:after="120"/>
        <w:ind w:right="-1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ab/>
        <w:t>3)</w:t>
      </w:r>
      <w:r w:rsidRPr="0067041A">
        <w:rPr>
          <w:rFonts w:ascii="Times New Roman" w:hAnsi="Times New Roman" w:cs="Times New Roman"/>
          <w:sz w:val="28"/>
          <w:szCs w:val="28"/>
          <w:lang w:val="ro-RO"/>
        </w:rPr>
        <w:tab/>
      </w:r>
      <w:r w:rsidRPr="0067041A">
        <w:rPr>
          <w:rFonts w:ascii="Times New Roman" w:hAnsi="Times New Roman" w:cs="Times New Roman"/>
          <w:i/>
          <w:iCs/>
          <w:sz w:val="28"/>
          <w:szCs w:val="28"/>
          <w:lang w:val="ro-RO"/>
        </w:rPr>
        <w:t>formulează propuneri de perfecționare a documentelor de politici și a actelor normative pentru asigurarea sinergiei și coerenței acestora cu Strategia națională de securitate cibernetică și altor documente de politici și de planificare care vizează domeniul securității cibernetice</w:t>
      </w:r>
      <w:r w:rsidRPr="0067041A">
        <w:rPr>
          <w:rFonts w:ascii="Times New Roman" w:hAnsi="Times New Roman" w:cs="Times New Roman"/>
          <w:sz w:val="28"/>
          <w:szCs w:val="28"/>
          <w:lang w:val="ro-RO"/>
        </w:rPr>
        <w:t>. Această atribuție implică identificarea potențialelor lacune sau incompatibilități între documentele de politici și actele normative existente și obiectivele stabilite în Strategia națională de securitate cibernetică. Consiliul propune modificări sau ajustări pentru a se asigura că toate documentele sunt aliniate și că contribuie în mod eficient la atingerea obiectivelor de securitate cibernetică.</w:t>
      </w:r>
    </w:p>
    <w:p w14:paraId="2A25737F" w14:textId="77777777" w:rsidR="00D20FBA" w:rsidRPr="0067041A" w:rsidRDefault="00D20FBA" w:rsidP="00D20FBA">
      <w:pPr>
        <w:tabs>
          <w:tab w:val="left" w:pos="426"/>
        </w:tabs>
        <w:spacing w:before="120" w:after="120"/>
        <w:ind w:right="-1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ab/>
        <w:t>4)</w:t>
      </w:r>
      <w:r w:rsidRPr="0067041A">
        <w:rPr>
          <w:rFonts w:ascii="Times New Roman" w:hAnsi="Times New Roman" w:cs="Times New Roman"/>
          <w:sz w:val="28"/>
          <w:szCs w:val="28"/>
          <w:lang w:val="ro-RO"/>
        </w:rPr>
        <w:tab/>
      </w:r>
      <w:r w:rsidRPr="0067041A">
        <w:rPr>
          <w:rFonts w:ascii="Times New Roman" w:hAnsi="Times New Roman" w:cs="Times New Roman"/>
          <w:i/>
          <w:iCs/>
          <w:sz w:val="28"/>
          <w:szCs w:val="28"/>
          <w:lang w:val="ro-RO"/>
        </w:rPr>
        <w:t>coordonează procesul de elaborare și actualizare periodică a planului național de răspuns la incidentele cibernetice și crizele în domeniul securității cibernetice și asigură în acest sens suportul necesar autorității competente la nivel național în domeniul securității cibernetice, inclusiv în ce privește interacțiunea dintre părțile implicate în acest proces</w:t>
      </w:r>
      <w:r w:rsidRPr="0067041A">
        <w:rPr>
          <w:rFonts w:ascii="Times New Roman" w:hAnsi="Times New Roman" w:cs="Times New Roman"/>
          <w:sz w:val="28"/>
          <w:szCs w:val="28"/>
          <w:lang w:val="ro-RO"/>
        </w:rPr>
        <w:t>. Consiliul urmează să dețină responsabilitatea principală de supraveghere și ghidare a procesului de dezvoltare și punere în aplicare a Planului național de răspuns la incidentele cibernetice și crizele în domeniul securității cibernetice. În acest sens, autoritatea competentă la nivel național în domeniul securității cibernetice, care este responsabilă de elaborarea și aprobarea planului, urmează să asigure un proces larg de implicare a Consiliului la fiecare etapă din ciclul de viață al Planului. De asemenea,  Consiliul are rolul de a se asigura că acest plan este dezvoltat în mod corespunzător și că este actualizat pentru a face față noilor amenințări.</w:t>
      </w:r>
    </w:p>
    <w:p w14:paraId="79CCA97F" w14:textId="77777777" w:rsidR="00D20FBA" w:rsidRPr="0067041A" w:rsidRDefault="00D20FBA" w:rsidP="00D20FBA">
      <w:pPr>
        <w:tabs>
          <w:tab w:val="left" w:pos="426"/>
        </w:tabs>
        <w:spacing w:before="120" w:after="120"/>
        <w:ind w:right="-1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lastRenderedPageBreak/>
        <w:tab/>
        <w:t>5)</w:t>
      </w:r>
      <w:r w:rsidRPr="0067041A">
        <w:rPr>
          <w:rFonts w:ascii="Times New Roman" w:hAnsi="Times New Roman" w:cs="Times New Roman"/>
          <w:sz w:val="28"/>
          <w:szCs w:val="28"/>
          <w:lang w:val="ro-RO"/>
        </w:rPr>
        <w:tab/>
      </w:r>
      <w:r w:rsidRPr="0067041A">
        <w:rPr>
          <w:rFonts w:ascii="Times New Roman" w:hAnsi="Times New Roman" w:cs="Times New Roman"/>
          <w:i/>
          <w:iCs/>
          <w:sz w:val="28"/>
          <w:szCs w:val="28"/>
          <w:lang w:val="ro-RO"/>
        </w:rPr>
        <w:t>contribuie la asigurarea îndeplinirii obligațiilor ce revin autorităților publice pentru realizarea documentelor de politici, documentelor de planificare și actelor normative în domeniul securității cibernetice</w:t>
      </w:r>
      <w:r w:rsidRPr="0067041A">
        <w:rPr>
          <w:rFonts w:ascii="Times New Roman" w:hAnsi="Times New Roman" w:cs="Times New Roman"/>
          <w:sz w:val="28"/>
          <w:szCs w:val="28"/>
          <w:lang w:val="ro-RO"/>
        </w:rPr>
        <w:t>. Pentru realizarea acestei atribuții, Consiliul oferă suport și consultanță autorităților publice în procesul de dezvoltare și implementare a politicilor și a actelor normative relevante pentru securitatea cibernetică. Aceasta asigură că toate entitățile guvernamentale îndeplinesc corespunzător obligațiile lor în ceea ce privește securitatea cibernetică. Prin această atribuție, Consiliul asigură coerența și eficacitatea politicilor și măsurilor luate de autoritățile și instituțiile publice pentru a proteja infrastructura cibernetică a țării.</w:t>
      </w:r>
    </w:p>
    <w:p w14:paraId="3B8F6F96" w14:textId="77777777" w:rsidR="00D20FBA" w:rsidRPr="0067041A" w:rsidRDefault="00D20FBA" w:rsidP="00D20FBA">
      <w:pPr>
        <w:tabs>
          <w:tab w:val="left" w:pos="426"/>
        </w:tabs>
        <w:spacing w:before="120" w:after="120"/>
        <w:ind w:right="-1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ab/>
        <w:t>6)</w:t>
      </w:r>
      <w:r w:rsidRPr="0067041A">
        <w:rPr>
          <w:rFonts w:ascii="Times New Roman" w:hAnsi="Times New Roman" w:cs="Times New Roman"/>
          <w:sz w:val="28"/>
          <w:szCs w:val="28"/>
          <w:lang w:val="ro-RO"/>
        </w:rPr>
        <w:tab/>
      </w:r>
      <w:r w:rsidRPr="0067041A">
        <w:rPr>
          <w:rFonts w:ascii="Times New Roman" w:hAnsi="Times New Roman" w:cs="Times New Roman"/>
          <w:i/>
          <w:iCs/>
          <w:sz w:val="28"/>
          <w:szCs w:val="28"/>
          <w:lang w:val="ro-RO"/>
        </w:rPr>
        <w:t>contribuie la coordonarea interinstituțională pentru realizarea obiectivelor și sarcinilor în domeniul securității cibernetice ce rezidă din documentele de politici și de planificare care vizează domeniul securității cibernetice și deciziile Consiliului</w:t>
      </w:r>
      <w:r w:rsidRPr="0067041A">
        <w:rPr>
          <w:rFonts w:ascii="Times New Roman" w:hAnsi="Times New Roman" w:cs="Times New Roman"/>
          <w:sz w:val="28"/>
          <w:szCs w:val="28"/>
          <w:lang w:val="ro-RO"/>
        </w:rPr>
        <w:t>. Pentru aceasta, Consiliul facilitează cooperarea și coordonarea între diversele autorități și instituții publice pentru a realiza obiectivele stabilite în documentele de politici și de planificare privind securitatea cibernetică. De asemenea, acesta asigură punerea în aplicare a deciziilor pe care le ia.</w:t>
      </w:r>
    </w:p>
    <w:p w14:paraId="08B8B07A" w14:textId="77777777" w:rsidR="00D20FBA" w:rsidRPr="0067041A" w:rsidRDefault="00D20FBA" w:rsidP="00D20FBA">
      <w:pPr>
        <w:tabs>
          <w:tab w:val="left" w:pos="426"/>
        </w:tabs>
        <w:spacing w:before="120" w:after="120"/>
        <w:ind w:right="-11"/>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ab/>
        <w:t>7)</w:t>
      </w:r>
      <w:r w:rsidRPr="0067041A">
        <w:rPr>
          <w:rFonts w:ascii="Times New Roman" w:hAnsi="Times New Roman" w:cs="Times New Roman"/>
          <w:sz w:val="28"/>
          <w:szCs w:val="28"/>
          <w:lang w:val="ro-RO"/>
        </w:rPr>
        <w:tab/>
      </w:r>
      <w:r w:rsidRPr="0067041A">
        <w:rPr>
          <w:rFonts w:ascii="Times New Roman" w:hAnsi="Times New Roman" w:cs="Times New Roman"/>
          <w:i/>
          <w:iCs/>
          <w:sz w:val="28"/>
          <w:szCs w:val="28"/>
          <w:lang w:val="ro-RO"/>
        </w:rPr>
        <w:t>abordează subiectele de actualitate în domeniul securității cibernetice și prezintă recomandări autorităților și instituțiilor publice cu competențe în domeniul securității cibernetice</w:t>
      </w:r>
      <w:r w:rsidRPr="0067041A">
        <w:rPr>
          <w:rFonts w:ascii="Times New Roman" w:hAnsi="Times New Roman" w:cs="Times New Roman"/>
          <w:sz w:val="28"/>
          <w:szCs w:val="28"/>
          <w:lang w:val="ro-RO"/>
        </w:rPr>
        <w:t xml:space="preserve">. Consiliul monitorizează tendințele și evoluțiile în domeniul securității cibernetice și oferă recomandări autorităților și instituțiilor competente pentru a răspunde la aceste provocări. Această abordare </w:t>
      </w:r>
      <w:proofErr w:type="spellStart"/>
      <w:r w:rsidRPr="0067041A">
        <w:rPr>
          <w:rFonts w:ascii="Times New Roman" w:hAnsi="Times New Roman" w:cs="Times New Roman"/>
          <w:sz w:val="28"/>
          <w:szCs w:val="28"/>
          <w:lang w:val="ro-RO"/>
        </w:rPr>
        <w:t>proactivă</w:t>
      </w:r>
      <w:proofErr w:type="spellEnd"/>
      <w:r w:rsidRPr="0067041A">
        <w:rPr>
          <w:rFonts w:ascii="Times New Roman" w:hAnsi="Times New Roman" w:cs="Times New Roman"/>
          <w:sz w:val="28"/>
          <w:szCs w:val="28"/>
          <w:lang w:val="ro-RO"/>
        </w:rPr>
        <w:t xml:space="preserve"> va ajuta la menținerea securității cibernetice a țării în fața amenințărilor în continuă schimbare.</w:t>
      </w:r>
      <w:r w:rsidRPr="0067041A">
        <w:rPr>
          <w:rFonts w:ascii="Times New Roman" w:hAnsi="Times New Roman" w:cs="Times New Roman"/>
          <w:vanish/>
          <w:sz w:val="28"/>
          <w:szCs w:val="28"/>
          <w:lang w:val="ro-RO"/>
        </w:rPr>
        <w:t>Bottom of Form</w:t>
      </w:r>
    </w:p>
    <w:p w14:paraId="3056E9C6" w14:textId="77777777" w:rsidR="00D20FBA" w:rsidRPr="0067041A" w:rsidRDefault="00D20FBA" w:rsidP="00D20FBA">
      <w:pPr>
        <w:numPr>
          <w:ilvl w:val="0"/>
          <w:numId w:val="31"/>
        </w:numPr>
        <w:tabs>
          <w:tab w:val="left" w:pos="1134"/>
        </w:tabs>
        <w:spacing w:before="120" w:after="120" w:line="240" w:lineRule="auto"/>
        <w:ind w:left="0" w:right="-13" w:firstLine="567"/>
        <w:jc w:val="both"/>
        <w:rPr>
          <w:rFonts w:ascii="Times New Roman" w:hAnsi="Times New Roman" w:cs="Times New Roman"/>
          <w:sz w:val="28"/>
          <w:szCs w:val="28"/>
          <w:lang w:val="ro-RO"/>
        </w:rPr>
      </w:pPr>
      <w:r w:rsidRPr="0067041A">
        <w:rPr>
          <w:rFonts w:ascii="Times New Roman" w:hAnsi="Times New Roman" w:cs="Times New Roman"/>
          <w:b/>
          <w:bCs/>
          <w:sz w:val="28"/>
          <w:szCs w:val="28"/>
          <w:lang w:val="ro-RO"/>
        </w:rPr>
        <w:t>Organizarea activității Consiliului</w:t>
      </w:r>
      <w:r w:rsidRPr="0067041A">
        <w:rPr>
          <w:rFonts w:ascii="Times New Roman" w:hAnsi="Times New Roman" w:cs="Times New Roman"/>
          <w:sz w:val="28"/>
          <w:szCs w:val="28"/>
          <w:lang w:val="ro-RO"/>
        </w:rPr>
        <w:t xml:space="preserve"> – acest capitol detaliază aspecte legate de organizarea și funcționarea Consiliului. De asemenea, este stabilit rolul și atribuțiile președintelui Consiliului, membrilor Consiliului și secretariatului  Consiliului. Adițional, este stabilit modul de convocare a ședințelor Consiliului, periodicitatea, precum și alte aspecte ce țin de procesele administrative de organizare a activității Consiliului.</w:t>
      </w:r>
    </w:p>
    <w:p w14:paraId="11532647" w14:textId="2A74B9EB" w:rsidR="00D20FBA" w:rsidRPr="0067041A" w:rsidRDefault="00D20FBA" w:rsidP="00D20FBA">
      <w:pPr>
        <w:tabs>
          <w:tab w:val="left" w:pos="1134"/>
        </w:tabs>
        <w:spacing w:before="120" w:after="120"/>
        <w:ind w:right="-13" w:firstLine="567"/>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De asemenea, proiectul hotărârii prevede aprobarea, prin anexa nr</w:t>
      </w:r>
      <w:r w:rsidR="00BB14CC" w:rsidRPr="0067041A">
        <w:rPr>
          <w:rFonts w:ascii="Times New Roman" w:hAnsi="Times New Roman" w:cs="Times New Roman"/>
          <w:sz w:val="28"/>
          <w:szCs w:val="28"/>
          <w:lang w:val="ro-RO"/>
        </w:rPr>
        <w:t xml:space="preserve">.2, a componenței </w:t>
      </w:r>
      <w:r w:rsidR="007F72F3" w:rsidRPr="0067041A">
        <w:rPr>
          <w:rFonts w:ascii="Times New Roman" w:hAnsi="Times New Roman" w:cs="Times New Roman"/>
          <w:sz w:val="28"/>
          <w:szCs w:val="28"/>
          <w:lang w:val="ro-RO"/>
        </w:rPr>
        <w:t>Consiliului.</w:t>
      </w:r>
    </w:p>
    <w:p w14:paraId="44A827B8" w14:textId="77777777" w:rsidR="00D20FBA" w:rsidRPr="0067041A" w:rsidRDefault="00D20FBA" w:rsidP="00D20FBA">
      <w:pPr>
        <w:tabs>
          <w:tab w:val="left" w:pos="1134"/>
        </w:tabs>
        <w:spacing w:before="120" w:after="120"/>
        <w:ind w:right="-13" w:firstLine="567"/>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 xml:space="preserve"> Practica referitoare la președintele consiliilor similare din statele membre ale UE, analizate și prezentate anterior, poate varia în funcție de autoritatea responsabilă pentru elaborarea politicilor în domeniul securității cibernetice și poziția acestei autorități la nivel național. În Republica Moldova, având în vedere că responsabilitatea elaborării politicilor în domeniul securității cibernetice revine Ministerului Dezvoltării Economice și Digitalizării, iar Agenția pentru Securitate Cibernetică va fi subordonată </w:t>
      </w:r>
      <w:r w:rsidRPr="0067041A">
        <w:rPr>
          <w:rFonts w:ascii="Times New Roman" w:hAnsi="Times New Roman" w:cs="Times New Roman"/>
          <w:sz w:val="28"/>
          <w:szCs w:val="28"/>
          <w:lang w:val="ro-RO"/>
        </w:rPr>
        <w:lastRenderedPageBreak/>
        <w:t>acestui minister, este oportun ca președintele Consiliului să fie ministrul dezvoltării economice și digitalizării, care deține și funcția de viceprim-ministru.</w:t>
      </w:r>
    </w:p>
    <w:p w14:paraId="0208907E" w14:textId="77777777" w:rsidR="00D20FBA" w:rsidRDefault="00D20FBA" w:rsidP="00D20FBA">
      <w:pPr>
        <w:spacing w:before="120" w:after="120"/>
        <w:ind w:firstLine="567"/>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De asemenea, proiectul propune modificarea Hotărârii Guvernului nr. 467/2022 cu privire la crearea Consiliului coordonator pentru asigurarea securității informaționale. Scopul acestei modificări este excluderea competențelor acestuia în domeniul securității cibernetice, inclusiv excluderea palierului cibernetic. Motivația pentru această modificare este evitarea unui potențial conflict de competențe între Consiliul coordonator pentru securitatea cibernetică și Consiliul coordonator pentru asigurarea securității informaționale. Aceasta se face și pentru a se asigura conformarea cu cele mai bune practici în coordonarea securității cibernetice, așa cum au fost stabilite în Legea nr. 48/2023 privind securitatea cibernetică, adoptată anterior. După intrarea în vigoare a acestui nou cadru normativ, rolul anterior al Consiliului coordonator pentru asigurarea securității informaționale în domeniul securității cibernetice a devenit redundant, deoarece majoritatea atribuțiilor sale au fost preluate de autoritatea competentă la nivel național în domeniul securității cibernetice. Mai mult, odată cu instituirea Consiliului coordonator pentru securitatea cibernetică, acesta va contribui la planificarea și coordonarea strategică pentru asigurarea unei securități cibernetice solide și pentru a răspunde în mod adecvat la amenințările cibernetice în Republica Moldova.</w:t>
      </w:r>
    </w:p>
    <w:p w14:paraId="48A886E8" w14:textId="07532E20" w:rsidR="00193CBE" w:rsidRPr="0067041A" w:rsidRDefault="00193CBE" w:rsidP="00193CBE">
      <w:pPr>
        <w:pStyle w:val="tt"/>
        <w:spacing w:before="120" w:beforeAutospacing="0" w:after="120" w:afterAutospacing="0"/>
        <w:ind w:firstLine="567"/>
        <w:jc w:val="both"/>
        <w:rPr>
          <w:color w:val="000000"/>
          <w:sz w:val="28"/>
          <w:szCs w:val="28"/>
          <w:lang w:val="ro-RO"/>
        </w:rPr>
      </w:pPr>
      <w:r>
        <w:rPr>
          <w:color w:val="000000"/>
          <w:sz w:val="28"/>
          <w:szCs w:val="28"/>
          <w:lang w:val="ro-RO"/>
        </w:rPr>
        <w:t>Totodată, proiectul prevede intrarea în vigoare a Hotărârii  de Guvern</w:t>
      </w:r>
      <w:r w:rsidRPr="0067041A">
        <w:rPr>
          <w:color w:val="000000"/>
          <w:sz w:val="28"/>
          <w:szCs w:val="28"/>
          <w:lang w:val="ro-RO"/>
        </w:rPr>
        <w:t xml:space="preserve"> </w:t>
      </w:r>
      <w:r w:rsidR="00067F3A" w:rsidRPr="00067F3A">
        <w:rPr>
          <w:color w:val="000000"/>
          <w:sz w:val="28"/>
          <w:szCs w:val="28"/>
          <w:lang w:val="ro-RO"/>
        </w:rPr>
        <w:t xml:space="preserve">cu privire la instituirea, organizarea și funcționarea Consiliului coordonator în domeniul securității cibernetice </w:t>
      </w:r>
      <w:r w:rsidR="00D017F8" w:rsidRPr="0067041A">
        <w:rPr>
          <w:color w:val="000000"/>
          <w:sz w:val="28"/>
          <w:szCs w:val="28"/>
          <w:lang w:val="ro-RO"/>
        </w:rPr>
        <w:t>la data de 1 ianuarie 2025</w:t>
      </w:r>
      <w:r w:rsidR="00D017F8">
        <w:rPr>
          <w:color w:val="000000"/>
          <w:sz w:val="28"/>
          <w:szCs w:val="28"/>
          <w:lang w:val="ro-RO"/>
        </w:rPr>
        <w:t>, odată cu pr</w:t>
      </w:r>
      <w:r w:rsidRPr="0067041A">
        <w:rPr>
          <w:color w:val="000000"/>
          <w:sz w:val="28"/>
          <w:szCs w:val="28"/>
          <w:lang w:val="ro-RO"/>
        </w:rPr>
        <w:t>evederile Legii nr. 48/2023 privin</w:t>
      </w:r>
      <w:r w:rsidR="00D017F8">
        <w:rPr>
          <w:color w:val="000000"/>
          <w:sz w:val="28"/>
          <w:szCs w:val="28"/>
          <w:lang w:val="ro-RO"/>
        </w:rPr>
        <w:t>d securitatea cibernetică.</w:t>
      </w:r>
    </w:p>
    <w:p w14:paraId="1D9BF2AA" w14:textId="77777777" w:rsidR="00D20FBA" w:rsidRPr="0067041A" w:rsidRDefault="00D20FBA" w:rsidP="00D20FBA">
      <w:pPr>
        <w:numPr>
          <w:ilvl w:val="3"/>
          <w:numId w:val="30"/>
        </w:numPr>
        <w:shd w:val="clear" w:color="auto" w:fill="D9E2F3"/>
        <w:tabs>
          <w:tab w:val="clear" w:pos="4755"/>
          <w:tab w:val="left" w:pos="567"/>
          <w:tab w:val="left" w:pos="990"/>
        </w:tabs>
        <w:spacing w:before="120" w:after="120" w:line="240" w:lineRule="auto"/>
        <w:ind w:left="0" w:right="-13" w:firstLine="630"/>
        <w:jc w:val="both"/>
        <w:rPr>
          <w:rFonts w:ascii="Times New Roman" w:hAnsi="Times New Roman" w:cs="Times New Roman"/>
          <w:b/>
          <w:i/>
          <w:sz w:val="28"/>
          <w:szCs w:val="28"/>
          <w:lang w:val="ro-RO"/>
        </w:rPr>
      </w:pPr>
      <w:r w:rsidRPr="0067041A">
        <w:rPr>
          <w:rFonts w:ascii="Times New Roman" w:hAnsi="Times New Roman" w:cs="Times New Roman"/>
          <w:b/>
          <w:i/>
          <w:sz w:val="28"/>
          <w:szCs w:val="28"/>
          <w:lang w:val="ro-RO"/>
        </w:rPr>
        <w:t xml:space="preserve">Fundamentarea </w:t>
      </w:r>
      <w:proofErr w:type="spellStart"/>
      <w:r w:rsidRPr="0067041A">
        <w:rPr>
          <w:rFonts w:ascii="Times New Roman" w:hAnsi="Times New Roman" w:cs="Times New Roman"/>
          <w:b/>
          <w:i/>
          <w:sz w:val="28"/>
          <w:szCs w:val="28"/>
          <w:lang w:val="ro-RO"/>
        </w:rPr>
        <w:t>economico</w:t>
      </w:r>
      <w:proofErr w:type="spellEnd"/>
      <w:r w:rsidRPr="0067041A">
        <w:rPr>
          <w:rFonts w:ascii="Times New Roman" w:hAnsi="Times New Roman" w:cs="Times New Roman"/>
          <w:b/>
          <w:i/>
          <w:sz w:val="28"/>
          <w:szCs w:val="28"/>
          <w:lang w:val="ro-RO"/>
        </w:rPr>
        <w:t>-financiară</w:t>
      </w:r>
    </w:p>
    <w:p w14:paraId="02B922C7" w14:textId="77777777" w:rsidR="00D20FBA" w:rsidRPr="0067041A" w:rsidRDefault="00D20FBA" w:rsidP="00D20FBA">
      <w:pPr>
        <w:pStyle w:val="NormalWeb"/>
        <w:spacing w:before="120" w:after="120"/>
        <w:ind w:left="-27"/>
        <w:jc w:val="both"/>
        <w:rPr>
          <w:sz w:val="28"/>
          <w:szCs w:val="28"/>
          <w:lang w:val="ro-RO"/>
        </w:rPr>
      </w:pPr>
      <w:r w:rsidRPr="0067041A">
        <w:rPr>
          <w:sz w:val="28"/>
          <w:szCs w:val="28"/>
          <w:lang w:val="ro-RO" w:eastAsia="ru-RU"/>
        </w:rPr>
        <w:t xml:space="preserve">          </w:t>
      </w:r>
      <w:r w:rsidRPr="0067041A">
        <w:rPr>
          <w:sz w:val="28"/>
          <w:szCs w:val="28"/>
          <w:lang w:val="ro-RO"/>
        </w:rPr>
        <w:t xml:space="preserve">Implementarea prevederilor proiectului nu necesită alocarea resurselor financiare suplimentare de la bugetul de stat. </w:t>
      </w:r>
    </w:p>
    <w:p w14:paraId="1377ED8F" w14:textId="77777777" w:rsidR="00D20FBA" w:rsidRPr="0067041A" w:rsidRDefault="00D20FBA" w:rsidP="00D20FBA">
      <w:pPr>
        <w:pStyle w:val="ListParagraph"/>
        <w:numPr>
          <w:ilvl w:val="3"/>
          <w:numId w:val="30"/>
        </w:numPr>
        <w:shd w:val="clear" w:color="auto" w:fill="DEEAF6"/>
        <w:tabs>
          <w:tab w:val="left" w:pos="567"/>
          <w:tab w:val="left" w:pos="993"/>
        </w:tabs>
        <w:spacing w:before="120" w:after="120" w:line="240" w:lineRule="auto"/>
        <w:ind w:left="-27" w:right="-13" w:firstLine="594"/>
        <w:jc w:val="both"/>
        <w:rPr>
          <w:rFonts w:ascii="Times New Roman" w:eastAsia="Times New Roman" w:hAnsi="Times New Roman" w:cs="Times New Roman"/>
          <w:b/>
          <w:i/>
          <w:sz w:val="28"/>
          <w:szCs w:val="28"/>
          <w:lang w:val="ro-RO" w:eastAsia="ru-RU"/>
        </w:rPr>
      </w:pPr>
      <w:r w:rsidRPr="0067041A">
        <w:rPr>
          <w:rFonts w:ascii="Times New Roman" w:eastAsia="Times New Roman" w:hAnsi="Times New Roman" w:cs="Times New Roman"/>
          <w:b/>
          <w:i/>
          <w:sz w:val="28"/>
          <w:szCs w:val="28"/>
          <w:lang w:val="ro-RO" w:eastAsia="ru-RU"/>
        </w:rPr>
        <w:t>Modul de încorporare a actului în cadrul normativ în vigoare</w:t>
      </w:r>
    </w:p>
    <w:p w14:paraId="7AE14271" w14:textId="77777777" w:rsidR="00D20FBA" w:rsidRPr="0067041A" w:rsidRDefault="00D20FBA" w:rsidP="00D20FBA">
      <w:pPr>
        <w:tabs>
          <w:tab w:val="left" w:pos="567"/>
        </w:tabs>
        <w:spacing w:before="120" w:after="120"/>
        <w:ind w:right="-11" w:firstLine="567"/>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 xml:space="preserve">Proiectul de hotărâre a Guvernului se integrează organic în cadrul normativ în vigoare, singura modificare propusă este amendarea Hotărâri Guvernului nr. 467/2022 cu privire la crearea Consiliului coordonator pentru asigurarea securității informaționale, în vederea excluderii competențelor acestuia în domeniul securității cibernetice, inclusiv excluderea palierului cibernetic, aceasta fiind determinată de necesitatea evitării conflictului de competențe dintre cele două consilii. </w:t>
      </w:r>
    </w:p>
    <w:p w14:paraId="2EBEE270" w14:textId="77777777" w:rsidR="00D20FBA" w:rsidRPr="0067041A" w:rsidRDefault="00D20FBA" w:rsidP="00D20FBA">
      <w:pPr>
        <w:pStyle w:val="ListParagraph"/>
        <w:numPr>
          <w:ilvl w:val="3"/>
          <w:numId w:val="30"/>
        </w:numPr>
        <w:shd w:val="clear" w:color="auto" w:fill="DEEAF6"/>
        <w:tabs>
          <w:tab w:val="left" w:pos="567"/>
          <w:tab w:val="left" w:pos="993"/>
        </w:tabs>
        <w:spacing w:before="120" w:after="120" w:line="240" w:lineRule="auto"/>
        <w:ind w:left="-27" w:right="-13" w:firstLine="594"/>
        <w:jc w:val="both"/>
        <w:rPr>
          <w:rFonts w:ascii="Times New Roman" w:eastAsia="Times New Roman" w:hAnsi="Times New Roman" w:cs="Times New Roman"/>
          <w:b/>
          <w:i/>
          <w:sz w:val="28"/>
          <w:szCs w:val="28"/>
          <w:lang w:val="ro-RO" w:eastAsia="ru-RU"/>
        </w:rPr>
      </w:pPr>
      <w:bookmarkStart w:id="1" w:name="_Hlk37834563"/>
      <w:r w:rsidRPr="0067041A">
        <w:rPr>
          <w:rFonts w:ascii="Times New Roman" w:eastAsia="Times New Roman" w:hAnsi="Times New Roman" w:cs="Times New Roman"/>
          <w:b/>
          <w:i/>
          <w:sz w:val="28"/>
          <w:szCs w:val="28"/>
          <w:lang w:val="ro-RO" w:eastAsia="ru-RU"/>
        </w:rPr>
        <w:t>Avizarea și consultarea publică a proiectului</w:t>
      </w:r>
    </w:p>
    <w:bookmarkEnd w:id="1"/>
    <w:p w14:paraId="6C01A00D" w14:textId="6E6881DE" w:rsidR="00D20FBA" w:rsidRPr="0067041A" w:rsidRDefault="00D20FBA" w:rsidP="00D20FBA">
      <w:pPr>
        <w:autoSpaceDE w:val="0"/>
        <w:autoSpaceDN w:val="0"/>
        <w:adjustRightInd w:val="0"/>
        <w:spacing w:before="120" w:after="120"/>
        <w:ind w:right="-13" w:firstLine="567"/>
        <w:jc w:val="both"/>
        <w:rPr>
          <w:rFonts w:ascii="Times New Roman" w:hAnsi="Times New Roman" w:cs="Times New Roman"/>
          <w:color w:val="000000"/>
          <w:sz w:val="28"/>
          <w:szCs w:val="28"/>
          <w:lang w:val="ro-RO"/>
        </w:rPr>
      </w:pPr>
      <w:r w:rsidRPr="0067041A">
        <w:rPr>
          <w:rFonts w:ascii="Times New Roman" w:hAnsi="Times New Roman" w:cs="Times New Roman"/>
          <w:color w:val="000000"/>
          <w:sz w:val="28"/>
          <w:szCs w:val="28"/>
          <w:lang w:val="ro-RO"/>
        </w:rPr>
        <w:t xml:space="preserve">În scopul respectării prevederilor Legii nr.100/2017 cu privire la actele normative și Legii nr.239/2008 privind transparența în procesul decizional, la data de 10 noiembrie </w:t>
      </w:r>
      <w:r w:rsidRPr="0067041A">
        <w:rPr>
          <w:rFonts w:ascii="Times New Roman" w:hAnsi="Times New Roman" w:cs="Times New Roman"/>
          <w:color w:val="000000"/>
          <w:sz w:val="28"/>
          <w:szCs w:val="28"/>
          <w:lang w:val="ro-RO"/>
        </w:rPr>
        <w:lastRenderedPageBreak/>
        <w:t xml:space="preserve">2023 a fost publicat anunțul referitor la inițierea elaborării proiectului de hotărâre a Guvernului pe pagina web a </w:t>
      </w:r>
      <w:r w:rsidR="006D5840" w:rsidRPr="0067041A">
        <w:rPr>
          <w:rFonts w:ascii="Times New Roman" w:hAnsi="Times New Roman" w:cs="Times New Roman"/>
          <w:color w:val="000000"/>
          <w:sz w:val="28"/>
          <w:szCs w:val="28"/>
          <w:lang w:val="ro-RO"/>
        </w:rPr>
        <w:t>MDED -</w:t>
      </w:r>
      <w:r w:rsidRPr="0067041A">
        <w:rPr>
          <w:rFonts w:ascii="Times New Roman" w:eastAsia="Calibri" w:hAnsi="Times New Roman" w:cs="Times New Roman"/>
          <w:b/>
          <w:i/>
          <w:sz w:val="28"/>
          <w:szCs w:val="28"/>
          <w:lang w:val="ro-RO" w:eastAsia="ru-RU"/>
        </w:rPr>
        <w:t xml:space="preserve"> mded.gov.md</w:t>
      </w:r>
      <w:r w:rsidRPr="0067041A">
        <w:rPr>
          <w:rFonts w:ascii="Times New Roman" w:eastAsia="Calibri" w:hAnsi="Times New Roman" w:cs="Times New Roman"/>
          <w:sz w:val="28"/>
          <w:szCs w:val="28"/>
          <w:lang w:val="ro-RO" w:eastAsia="ru-RU"/>
        </w:rPr>
        <w:t xml:space="preserve"> și </w:t>
      </w:r>
      <w:r w:rsidR="006D5840" w:rsidRPr="0067041A">
        <w:rPr>
          <w:rFonts w:ascii="Times New Roman" w:eastAsia="Calibri" w:hAnsi="Times New Roman" w:cs="Times New Roman"/>
          <w:sz w:val="28"/>
          <w:szCs w:val="28"/>
          <w:lang w:val="ro-RO" w:eastAsia="ru-RU"/>
        </w:rPr>
        <w:t xml:space="preserve">pe </w:t>
      </w:r>
      <w:r w:rsidRPr="0067041A">
        <w:rPr>
          <w:rFonts w:ascii="Times New Roman" w:eastAsia="Calibri" w:hAnsi="Times New Roman" w:cs="Times New Roman"/>
          <w:b/>
          <w:i/>
          <w:sz w:val="28"/>
          <w:szCs w:val="28"/>
          <w:lang w:val="ro-RO" w:eastAsia="ru-RU"/>
        </w:rPr>
        <w:t>particip.gov.md</w:t>
      </w:r>
      <w:r w:rsidRPr="0067041A">
        <w:rPr>
          <w:rFonts w:ascii="Times New Roman" w:hAnsi="Times New Roman" w:cs="Times New Roman"/>
          <w:color w:val="000000"/>
          <w:sz w:val="28"/>
          <w:szCs w:val="28"/>
          <w:lang w:val="ro-RO"/>
        </w:rPr>
        <w:t xml:space="preserve"> (</w:t>
      </w:r>
      <w:hyperlink r:id="rId8" w:history="1">
        <w:r w:rsidRPr="0067041A">
          <w:rPr>
            <w:rStyle w:val="Hyperlink"/>
            <w:rFonts w:ascii="Times New Roman" w:hAnsi="Times New Roman" w:cs="Times New Roman"/>
            <w:sz w:val="28"/>
            <w:szCs w:val="28"/>
            <w:lang w:val="ro-RO"/>
          </w:rPr>
          <w:t>https://particip.gov.md/ro/document/stages/*/11458</w:t>
        </w:r>
      </w:hyperlink>
      <w:r w:rsidRPr="0067041A">
        <w:rPr>
          <w:rFonts w:ascii="Times New Roman" w:hAnsi="Times New Roman" w:cs="Times New Roman"/>
          <w:color w:val="000000"/>
          <w:sz w:val="28"/>
          <w:szCs w:val="28"/>
          <w:lang w:val="ro-RO"/>
        </w:rPr>
        <w:t xml:space="preserve">). </w:t>
      </w:r>
    </w:p>
    <w:p w14:paraId="156609DD" w14:textId="77777777" w:rsidR="00D20FBA" w:rsidRPr="0067041A" w:rsidRDefault="00D20FBA" w:rsidP="00D20FBA">
      <w:pPr>
        <w:pStyle w:val="ListParagraph"/>
        <w:numPr>
          <w:ilvl w:val="3"/>
          <w:numId w:val="30"/>
        </w:numPr>
        <w:shd w:val="clear" w:color="auto" w:fill="DEEAF6"/>
        <w:tabs>
          <w:tab w:val="left" w:pos="567"/>
          <w:tab w:val="left" w:pos="993"/>
        </w:tabs>
        <w:spacing w:before="120" w:after="120" w:line="240" w:lineRule="auto"/>
        <w:ind w:left="-28" w:right="-11" w:firstLine="595"/>
        <w:contextualSpacing w:val="0"/>
        <w:jc w:val="both"/>
        <w:rPr>
          <w:rFonts w:ascii="Times New Roman" w:eastAsia="Times New Roman" w:hAnsi="Times New Roman" w:cs="Times New Roman"/>
          <w:b/>
          <w:i/>
          <w:sz w:val="28"/>
          <w:szCs w:val="28"/>
          <w:lang w:val="ro-RO" w:eastAsia="ru-RU"/>
        </w:rPr>
      </w:pPr>
      <w:r w:rsidRPr="0067041A">
        <w:rPr>
          <w:rFonts w:ascii="Times New Roman" w:eastAsia="Times New Roman" w:hAnsi="Times New Roman" w:cs="Times New Roman"/>
          <w:b/>
          <w:i/>
          <w:sz w:val="28"/>
          <w:szCs w:val="28"/>
          <w:lang w:val="ro-RO" w:eastAsia="ru-RU"/>
        </w:rPr>
        <w:t>Constatările expertizei de compatibilitate</w:t>
      </w:r>
    </w:p>
    <w:p w14:paraId="06950F92" w14:textId="77777777" w:rsidR="00D20FBA" w:rsidRPr="0067041A" w:rsidRDefault="00D20FBA" w:rsidP="00D20FBA">
      <w:pPr>
        <w:pStyle w:val="Default"/>
        <w:tabs>
          <w:tab w:val="left" w:pos="720"/>
        </w:tabs>
        <w:spacing w:before="120" w:after="120"/>
        <w:ind w:firstLine="567"/>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Proiectul nu este elaborat în scopul armonizării legislației naționale cu legislația UE, exceptându-se astfel de la efectuarea expertizei de compatibilitate.</w:t>
      </w:r>
    </w:p>
    <w:p w14:paraId="1F8314EE" w14:textId="77777777" w:rsidR="00D20FBA" w:rsidRPr="0067041A" w:rsidRDefault="00D20FBA" w:rsidP="00D20FBA">
      <w:pPr>
        <w:pStyle w:val="ListParagraph"/>
        <w:numPr>
          <w:ilvl w:val="3"/>
          <w:numId w:val="30"/>
        </w:numPr>
        <w:shd w:val="clear" w:color="auto" w:fill="DEEAF6"/>
        <w:tabs>
          <w:tab w:val="left" w:pos="567"/>
          <w:tab w:val="left" w:pos="993"/>
        </w:tabs>
        <w:spacing w:before="120" w:after="120" w:line="240" w:lineRule="auto"/>
        <w:ind w:left="-28" w:right="-11" w:firstLine="595"/>
        <w:contextualSpacing w:val="0"/>
        <w:jc w:val="both"/>
        <w:rPr>
          <w:rFonts w:ascii="Times New Roman" w:eastAsia="Times New Roman" w:hAnsi="Times New Roman" w:cs="Times New Roman"/>
          <w:b/>
          <w:i/>
          <w:sz w:val="28"/>
          <w:szCs w:val="28"/>
          <w:lang w:val="ro-RO" w:eastAsia="ru-RU"/>
        </w:rPr>
      </w:pPr>
      <w:r w:rsidRPr="0067041A">
        <w:rPr>
          <w:rFonts w:ascii="Times New Roman" w:eastAsia="Times New Roman" w:hAnsi="Times New Roman" w:cs="Times New Roman"/>
          <w:b/>
          <w:i/>
          <w:sz w:val="28"/>
          <w:szCs w:val="28"/>
          <w:lang w:val="ro-RO" w:eastAsia="ru-RU"/>
        </w:rPr>
        <w:t>Constatările expertizei juridice</w:t>
      </w:r>
    </w:p>
    <w:p w14:paraId="02C6AD7B" w14:textId="7B83B5B1" w:rsidR="00D20FBA" w:rsidRPr="0067041A" w:rsidRDefault="000924AC" w:rsidP="00DD5C43">
      <w:pPr>
        <w:pStyle w:val="NormalWeb"/>
        <w:shd w:val="clear" w:color="auto" w:fill="FFFFFF"/>
        <w:spacing w:before="120" w:after="120"/>
        <w:ind w:right="-13" w:firstLine="630"/>
        <w:jc w:val="both"/>
        <w:rPr>
          <w:sz w:val="28"/>
          <w:szCs w:val="28"/>
          <w:lang w:val="ro-RO"/>
        </w:rPr>
      </w:pPr>
      <w:r w:rsidRPr="0067041A">
        <w:rPr>
          <w:sz w:val="28"/>
          <w:szCs w:val="28"/>
          <w:lang w:val="ro-RO"/>
        </w:rPr>
        <w:t>Proiectul urme</w:t>
      </w:r>
      <w:r w:rsidR="000D2350" w:rsidRPr="0067041A">
        <w:rPr>
          <w:sz w:val="28"/>
          <w:szCs w:val="28"/>
          <w:lang w:val="ro-RO"/>
        </w:rPr>
        <w:t>ază a fi supus expertizei juridi</w:t>
      </w:r>
      <w:r w:rsidRPr="0067041A">
        <w:rPr>
          <w:sz w:val="28"/>
          <w:szCs w:val="28"/>
          <w:lang w:val="ro-RO"/>
        </w:rPr>
        <w:t>ce</w:t>
      </w:r>
      <w:r w:rsidR="00D20FBA" w:rsidRPr="0067041A">
        <w:rPr>
          <w:sz w:val="28"/>
          <w:szCs w:val="28"/>
          <w:lang w:val="ro-RO"/>
        </w:rPr>
        <w:t>.</w:t>
      </w:r>
    </w:p>
    <w:p w14:paraId="1AF9F1F2" w14:textId="77777777" w:rsidR="00D20FBA" w:rsidRPr="0067041A" w:rsidRDefault="00D20FBA" w:rsidP="00D20FBA">
      <w:pPr>
        <w:pStyle w:val="ListParagraph"/>
        <w:numPr>
          <w:ilvl w:val="3"/>
          <w:numId w:val="30"/>
        </w:numPr>
        <w:shd w:val="clear" w:color="auto" w:fill="DEEAF6"/>
        <w:tabs>
          <w:tab w:val="left" w:pos="567"/>
          <w:tab w:val="left" w:pos="993"/>
        </w:tabs>
        <w:spacing w:before="120" w:after="120" w:line="240" w:lineRule="auto"/>
        <w:ind w:left="-28" w:right="-11" w:firstLine="595"/>
        <w:contextualSpacing w:val="0"/>
        <w:jc w:val="both"/>
        <w:rPr>
          <w:rFonts w:ascii="Times New Roman" w:eastAsia="Times New Roman" w:hAnsi="Times New Roman" w:cs="Times New Roman"/>
          <w:b/>
          <w:i/>
          <w:sz w:val="28"/>
          <w:szCs w:val="28"/>
          <w:lang w:val="ro-RO" w:eastAsia="ru-RU"/>
        </w:rPr>
      </w:pPr>
      <w:r w:rsidRPr="0067041A">
        <w:rPr>
          <w:rFonts w:ascii="Times New Roman" w:eastAsia="Times New Roman" w:hAnsi="Times New Roman" w:cs="Times New Roman"/>
          <w:b/>
          <w:i/>
          <w:sz w:val="28"/>
          <w:szCs w:val="28"/>
          <w:lang w:val="ro-RO" w:eastAsia="ru-RU"/>
        </w:rPr>
        <w:t>Constatările expertizei anticorupție</w:t>
      </w:r>
    </w:p>
    <w:p w14:paraId="01C3957B" w14:textId="0C00F2F2" w:rsidR="00D20FBA" w:rsidRPr="0067041A" w:rsidRDefault="000D2350" w:rsidP="00DD5C43">
      <w:pPr>
        <w:pStyle w:val="Default"/>
        <w:tabs>
          <w:tab w:val="left" w:pos="720"/>
        </w:tabs>
        <w:spacing w:before="120" w:after="120"/>
        <w:ind w:firstLine="630"/>
        <w:jc w:val="both"/>
        <w:rPr>
          <w:rFonts w:ascii="Times New Roman" w:hAnsi="Times New Roman" w:cs="Times New Roman"/>
          <w:sz w:val="28"/>
          <w:szCs w:val="28"/>
          <w:lang w:val="ro-RO"/>
        </w:rPr>
      </w:pPr>
      <w:r w:rsidRPr="0067041A">
        <w:rPr>
          <w:rFonts w:ascii="Times New Roman" w:hAnsi="Times New Roman" w:cs="Times New Roman"/>
          <w:sz w:val="28"/>
          <w:szCs w:val="28"/>
          <w:lang w:val="ro-RO"/>
        </w:rPr>
        <w:t xml:space="preserve">Proiectul urmează a fi supus </w:t>
      </w:r>
      <w:r w:rsidR="00D20FBA" w:rsidRPr="0067041A">
        <w:rPr>
          <w:rFonts w:ascii="Times New Roman" w:hAnsi="Times New Roman" w:cs="Times New Roman"/>
          <w:sz w:val="28"/>
          <w:szCs w:val="28"/>
          <w:lang w:val="ro-RO"/>
        </w:rPr>
        <w:t>anticorupție.</w:t>
      </w:r>
    </w:p>
    <w:p w14:paraId="474A3B84" w14:textId="77777777" w:rsidR="00D20FBA" w:rsidRPr="0067041A" w:rsidRDefault="00D20FBA" w:rsidP="00D20FBA">
      <w:pPr>
        <w:pStyle w:val="ListParagraph"/>
        <w:numPr>
          <w:ilvl w:val="3"/>
          <w:numId w:val="30"/>
        </w:numPr>
        <w:shd w:val="clear" w:color="auto" w:fill="DEEAF6"/>
        <w:tabs>
          <w:tab w:val="left" w:pos="567"/>
          <w:tab w:val="left" w:pos="993"/>
        </w:tabs>
        <w:spacing w:before="120" w:after="120" w:line="240" w:lineRule="auto"/>
        <w:ind w:left="-28" w:right="-11" w:firstLine="595"/>
        <w:contextualSpacing w:val="0"/>
        <w:jc w:val="both"/>
        <w:rPr>
          <w:rFonts w:ascii="Times New Roman" w:eastAsia="Times New Roman" w:hAnsi="Times New Roman" w:cs="Times New Roman"/>
          <w:b/>
          <w:i/>
          <w:sz w:val="28"/>
          <w:szCs w:val="28"/>
          <w:lang w:val="ro-RO" w:eastAsia="ru-RU"/>
        </w:rPr>
      </w:pPr>
      <w:r w:rsidRPr="0067041A">
        <w:rPr>
          <w:rFonts w:ascii="Times New Roman" w:eastAsia="Times New Roman" w:hAnsi="Times New Roman" w:cs="Times New Roman"/>
          <w:b/>
          <w:i/>
          <w:sz w:val="28"/>
          <w:szCs w:val="28"/>
          <w:lang w:val="ro-RO" w:eastAsia="ru-RU"/>
        </w:rPr>
        <w:t>Constatările altor expertize</w:t>
      </w:r>
    </w:p>
    <w:p w14:paraId="05DA1AC4" w14:textId="77777777" w:rsidR="00D20FBA" w:rsidRPr="0067041A" w:rsidRDefault="00D20FBA" w:rsidP="00D20FBA">
      <w:pPr>
        <w:pStyle w:val="NormalWeb"/>
        <w:shd w:val="clear" w:color="auto" w:fill="FFFFFF"/>
        <w:spacing w:before="120" w:after="120"/>
        <w:ind w:left="-28" w:firstLine="595"/>
        <w:jc w:val="both"/>
        <w:rPr>
          <w:bCs/>
          <w:sz w:val="28"/>
          <w:szCs w:val="28"/>
          <w:lang w:val="ro-RO" w:eastAsia="ru-RU"/>
        </w:rPr>
      </w:pPr>
      <w:r w:rsidRPr="0067041A">
        <w:rPr>
          <w:bCs/>
          <w:sz w:val="28"/>
          <w:szCs w:val="28"/>
          <w:lang w:val="ro-RO" w:eastAsia="ru-RU"/>
        </w:rPr>
        <w:t>Proiectul nu cade sub incidența altor expertize necesare de a fi efectuate în condițiile Legii nr.100/2017 cu privire la actele normative, dat fiind faptul că nu reglementează activitatea de întreprinzător, nu conține reglementări cu impact asupra bugetului public național sau a unor componente din cadrul acestuia și nu prevede reorganizări și reforme structurale sau instituționale ale autorităților ori ale instituțiilor publice. Prin urmare, proiectul nu cade sub incidența Metodologiei de analiză a impactului în procesul de fundamentare a proiectelor de acte normative, aprobată prin Hotărârea Guvernului nr.23/2019.</w:t>
      </w:r>
    </w:p>
    <w:p w14:paraId="61B603A2" w14:textId="1B74E883" w:rsidR="00DD5C43" w:rsidRPr="0067041A" w:rsidRDefault="00D20FBA" w:rsidP="00DD5C43">
      <w:pPr>
        <w:spacing w:after="0" w:line="240" w:lineRule="auto"/>
        <w:ind w:left="706"/>
        <w:jc w:val="center"/>
        <w:rPr>
          <w:rFonts w:ascii="Times New Roman" w:hAnsi="Times New Roman" w:cs="Times New Roman"/>
          <w:b/>
          <w:sz w:val="28"/>
          <w:szCs w:val="28"/>
          <w:lang w:val="ro-RO"/>
        </w:rPr>
      </w:pPr>
      <w:r w:rsidRPr="0067041A">
        <w:rPr>
          <w:b/>
          <w:sz w:val="28"/>
          <w:szCs w:val="28"/>
          <w:lang w:val="ro-RO" w:eastAsia="ru-RU"/>
        </w:rPr>
        <w:t xml:space="preserve"> </w:t>
      </w:r>
      <w:r w:rsidR="00DD5C43" w:rsidRPr="0067041A">
        <w:rPr>
          <w:rFonts w:ascii="Times New Roman" w:hAnsi="Times New Roman" w:cs="Times New Roman"/>
          <w:b/>
          <w:sz w:val="28"/>
          <w:szCs w:val="28"/>
          <w:lang w:val="ro-RO"/>
        </w:rPr>
        <w:t>Secretar de stat</w:t>
      </w:r>
      <w:r w:rsidR="00DD5C43" w:rsidRPr="0067041A">
        <w:rPr>
          <w:rFonts w:ascii="Times New Roman" w:hAnsi="Times New Roman" w:cs="Times New Roman"/>
          <w:b/>
          <w:sz w:val="28"/>
          <w:szCs w:val="28"/>
          <w:lang w:val="ro-RO"/>
        </w:rPr>
        <w:tab/>
        <w:t xml:space="preserve"> </w:t>
      </w:r>
      <w:r w:rsidR="00DD5C43" w:rsidRPr="0067041A">
        <w:rPr>
          <w:rFonts w:ascii="Times New Roman" w:hAnsi="Times New Roman" w:cs="Times New Roman"/>
          <w:b/>
          <w:sz w:val="28"/>
          <w:szCs w:val="28"/>
          <w:lang w:val="ro-RO"/>
        </w:rPr>
        <w:tab/>
      </w:r>
      <w:r w:rsidR="00DD5C43" w:rsidRPr="0067041A">
        <w:rPr>
          <w:rFonts w:ascii="Times New Roman" w:hAnsi="Times New Roman" w:cs="Times New Roman"/>
          <w:b/>
          <w:sz w:val="28"/>
          <w:szCs w:val="28"/>
          <w:lang w:val="ro-RO"/>
        </w:rPr>
        <w:tab/>
      </w:r>
      <w:r w:rsidR="00DD5C43" w:rsidRPr="0067041A">
        <w:rPr>
          <w:rFonts w:ascii="Times New Roman" w:hAnsi="Times New Roman" w:cs="Times New Roman"/>
          <w:b/>
          <w:sz w:val="28"/>
          <w:szCs w:val="28"/>
          <w:lang w:val="ro-RO"/>
        </w:rPr>
        <w:tab/>
      </w:r>
      <w:r w:rsidR="00DD5C43" w:rsidRPr="0067041A">
        <w:rPr>
          <w:rFonts w:ascii="Times New Roman" w:hAnsi="Times New Roman" w:cs="Times New Roman"/>
          <w:b/>
          <w:sz w:val="28"/>
          <w:szCs w:val="28"/>
          <w:lang w:val="ro-RO"/>
        </w:rPr>
        <w:tab/>
      </w:r>
      <w:r w:rsidR="00DD5C43" w:rsidRPr="0067041A">
        <w:rPr>
          <w:rFonts w:ascii="Times New Roman" w:hAnsi="Times New Roman" w:cs="Times New Roman"/>
          <w:b/>
          <w:sz w:val="28"/>
          <w:szCs w:val="28"/>
          <w:lang w:val="ro-RO"/>
        </w:rPr>
        <w:tab/>
        <w:t xml:space="preserve">           Mihai LUPAȘCU</w:t>
      </w:r>
    </w:p>
    <w:p w14:paraId="5CA4BC77" w14:textId="77777777" w:rsidR="009E7043" w:rsidRPr="0067041A" w:rsidRDefault="009E7043" w:rsidP="00D20FBA">
      <w:pPr>
        <w:pStyle w:val="NormalWeb"/>
        <w:shd w:val="clear" w:color="auto" w:fill="FFFFFF"/>
        <w:spacing w:before="120" w:after="120"/>
        <w:ind w:right="-13"/>
        <w:rPr>
          <w:b/>
          <w:bCs/>
          <w:sz w:val="28"/>
          <w:szCs w:val="28"/>
          <w:lang w:val="ro-RO"/>
        </w:rPr>
      </w:pPr>
      <w:bookmarkStart w:id="2" w:name="_GoBack"/>
      <w:bookmarkEnd w:id="2"/>
    </w:p>
    <w:p w14:paraId="36DF0470" w14:textId="77777777" w:rsidR="009E7043" w:rsidRPr="0067041A" w:rsidRDefault="009E7043" w:rsidP="00D20FBA">
      <w:pPr>
        <w:pStyle w:val="NormalWeb"/>
        <w:shd w:val="clear" w:color="auto" w:fill="FFFFFF"/>
        <w:spacing w:before="120" w:after="120"/>
        <w:ind w:right="-13"/>
        <w:rPr>
          <w:b/>
          <w:bCs/>
          <w:sz w:val="28"/>
          <w:szCs w:val="28"/>
          <w:lang w:val="ro-RO"/>
        </w:rPr>
      </w:pPr>
    </w:p>
    <w:p w14:paraId="24BA030C" w14:textId="77777777" w:rsidR="009E7043" w:rsidRPr="0067041A" w:rsidRDefault="009E7043" w:rsidP="00D20FBA">
      <w:pPr>
        <w:pStyle w:val="NormalWeb"/>
        <w:shd w:val="clear" w:color="auto" w:fill="FFFFFF"/>
        <w:spacing w:before="120" w:after="120"/>
        <w:ind w:right="-13"/>
        <w:rPr>
          <w:b/>
          <w:bCs/>
          <w:sz w:val="28"/>
          <w:szCs w:val="28"/>
          <w:lang w:val="ro-RO"/>
        </w:rPr>
      </w:pPr>
    </w:p>
    <w:p w14:paraId="0F13AC58" w14:textId="77777777" w:rsidR="009E7043" w:rsidRPr="0067041A" w:rsidRDefault="009E7043" w:rsidP="00D20FBA">
      <w:pPr>
        <w:pStyle w:val="NormalWeb"/>
        <w:shd w:val="clear" w:color="auto" w:fill="FFFFFF"/>
        <w:spacing w:before="120" w:after="120"/>
        <w:ind w:right="-13"/>
        <w:rPr>
          <w:b/>
          <w:bCs/>
          <w:sz w:val="28"/>
          <w:szCs w:val="28"/>
          <w:lang w:val="ro-RO"/>
        </w:rPr>
      </w:pPr>
    </w:p>
    <w:p w14:paraId="00C75C4D" w14:textId="77777777" w:rsidR="009E7043" w:rsidRPr="0067041A" w:rsidRDefault="009E7043" w:rsidP="00D20FBA">
      <w:pPr>
        <w:pStyle w:val="NormalWeb"/>
        <w:shd w:val="clear" w:color="auto" w:fill="FFFFFF"/>
        <w:spacing w:before="120" w:after="120"/>
        <w:ind w:right="-13"/>
        <w:rPr>
          <w:b/>
          <w:bCs/>
          <w:sz w:val="28"/>
          <w:szCs w:val="28"/>
          <w:lang w:val="ro-RO"/>
        </w:rPr>
      </w:pPr>
    </w:p>
    <w:p w14:paraId="7B2CAF84" w14:textId="77777777" w:rsidR="009E7043" w:rsidRPr="0067041A" w:rsidRDefault="009E7043" w:rsidP="00D20FBA">
      <w:pPr>
        <w:pStyle w:val="NormalWeb"/>
        <w:shd w:val="clear" w:color="auto" w:fill="FFFFFF"/>
        <w:spacing w:before="120" w:after="120"/>
        <w:ind w:right="-13"/>
        <w:rPr>
          <w:b/>
          <w:bCs/>
          <w:sz w:val="28"/>
          <w:szCs w:val="28"/>
          <w:lang w:val="ro-RO"/>
        </w:rPr>
      </w:pPr>
    </w:p>
    <w:p w14:paraId="7C5647F9" w14:textId="77777777" w:rsidR="009E7043" w:rsidRPr="0067041A" w:rsidRDefault="009E7043" w:rsidP="00D20FBA">
      <w:pPr>
        <w:pStyle w:val="NormalWeb"/>
        <w:shd w:val="clear" w:color="auto" w:fill="FFFFFF"/>
        <w:spacing w:before="120" w:after="120"/>
        <w:ind w:right="-13"/>
        <w:rPr>
          <w:b/>
          <w:bCs/>
          <w:sz w:val="28"/>
          <w:szCs w:val="28"/>
          <w:lang w:val="ro-RO"/>
        </w:rPr>
      </w:pPr>
    </w:p>
    <w:p w14:paraId="2DCD23FA" w14:textId="77777777" w:rsidR="0067041A" w:rsidRPr="0067041A" w:rsidRDefault="0067041A">
      <w:pPr>
        <w:spacing w:after="0" w:line="240" w:lineRule="auto"/>
        <w:jc w:val="both"/>
        <w:rPr>
          <w:rFonts w:ascii="Times New Roman" w:hAnsi="Times New Roman" w:cs="Times New Roman"/>
          <w:b/>
          <w:sz w:val="28"/>
          <w:szCs w:val="28"/>
          <w:lang w:val="ro-RO"/>
        </w:rPr>
      </w:pPr>
    </w:p>
    <w:sectPr w:rsidR="0067041A" w:rsidRPr="0067041A" w:rsidSect="007802BC">
      <w:footerReference w:type="default" r:id="rId9"/>
      <w:footerReference w:type="first" r:id="rId10"/>
      <w:pgSz w:w="12240" w:h="15840"/>
      <w:pgMar w:top="1350" w:right="1080" w:bottom="63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6021B" w14:textId="77777777" w:rsidR="00CB6DB5" w:rsidRDefault="00CB6DB5" w:rsidP="009203CB">
      <w:pPr>
        <w:spacing w:after="0" w:line="240" w:lineRule="auto"/>
      </w:pPr>
      <w:r>
        <w:separator/>
      </w:r>
    </w:p>
  </w:endnote>
  <w:endnote w:type="continuationSeparator" w:id="0">
    <w:p w14:paraId="3488F15B" w14:textId="77777777" w:rsidR="00CB6DB5" w:rsidRDefault="00CB6DB5" w:rsidP="00920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02FDF" w14:textId="180EA69F" w:rsidR="00BC0C34" w:rsidRPr="00BC0C34" w:rsidRDefault="00BC0C34" w:rsidP="00721EDB">
    <w:pPr>
      <w:pStyle w:val="Footer"/>
      <w:tabs>
        <w:tab w:val="clear" w:pos="4677"/>
        <w:tab w:val="clear" w:pos="9355"/>
        <w:tab w:val="left" w:pos="8055"/>
      </w:tabs>
      <w:rPr>
        <w:lang w:val="ro-M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194E6" w14:textId="77777777" w:rsidR="00721EDB" w:rsidRPr="00B74F4F" w:rsidRDefault="00721EDB" w:rsidP="00721EDB">
    <w:pPr>
      <w:ind w:left="-567" w:right="-270" w:firstLine="283"/>
      <w:rPr>
        <w:rFonts w:asciiTheme="majorHAnsi" w:hAnsiTheme="majorHAnsi" w:cstheme="majorHAnsi"/>
        <w:sz w:val="18"/>
        <w:szCs w:val="18"/>
      </w:rPr>
    </w:pPr>
    <w:r w:rsidRPr="00B74F4F">
      <w:rPr>
        <w:rFonts w:asciiTheme="majorHAnsi" w:hAnsiTheme="majorHAnsi" w:cstheme="majorHAnsi"/>
        <w:noProof/>
        <w:sz w:val="18"/>
        <w:szCs w:val="18"/>
      </w:rPr>
      <mc:AlternateContent>
        <mc:Choice Requires="wps">
          <w:drawing>
            <wp:anchor distT="0" distB="0" distL="114300" distR="114300" simplePos="0" relativeHeight="251659264" behindDoc="0" locked="0" layoutInCell="1" allowOverlap="1" wp14:anchorId="45A83380" wp14:editId="60CC9123">
              <wp:simplePos x="0" y="0"/>
              <wp:positionH relativeFrom="margin">
                <wp:align>right</wp:align>
              </wp:positionH>
              <wp:positionV relativeFrom="paragraph">
                <wp:posOffset>149225</wp:posOffset>
              </wp:positionV>
              <wp:extent cx="6193766" cy="0"/>
              <wp:effectExtent l="0" t="0" r="36195" b="19050"/>
              <wp:wrapNone/>
              <wp:docPr id="10" name="Straight Connector 1"/>
              <wp:cNvGraphicFramePr/>
              <a:graphic xmlns:a="http://schemas.openxmlformats.org/drawingml/2006/main">
                <a:graphicData uri="http://schemas.microsoft.com/office/word/2010/wordprocessingShape">
                  <wps:wsp>
                    <wps:cNvCnPr/>
                    <wps:spPr>
                      <a:xfrm>
                        <a:off x="0" y="0"/>
                        <a:ext cx="61937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D29F82A"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6.5pt,11.75pt" to="924.2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" strokecolor="black [3200]" strokeweight=".5pt">
              <v:stroke joinstyle="miter"/>
              <w10:wrap anchorx="margin"/>
            </v:line>
          </w:pict>
        </mc:Fallback>
      </mc:AlternateContent>
    </w:r>
  </w:p>
  <w:p w14:paraId="21BA1060" w14:textId="77777777" w:rsidR="00721EDB" w:rsidRPr="00B74F4F" w:rsidRDefault="00721EDB" w:rsidP="00721EDB">
    <w:pPr>
      <w:spacing w:after="0" w:line="240" w:lineRule="auto"/>
      <w:ind w:left="-567" w:firstLine="283"/>
      <w:jc w:val="center"/>
      <w:rPr>
        <w:rFonts w:asciiTheme="majorHAnsi" w:hAnsiTheme="majorHAnsi" w:cstheme="majorHAnsi"/>
        <w:sz w:val="18"/>
        <w:szCs w:val="18"/>
        <w:lang w:val="ro-MD"/>
      </w:rPr>
    </w:pPr>
    <w:r w:rsidRPr="00B74F4F">
      <w:rPr>
        <w:rFonts w:asciiTheme="majorHAnsi" w:hAnsiTheme="majorHAnsi" w:cstheme="majorHAnsi"/>
        <w:sz w:val="18"/>
        <w:szCs w:val="18"/>
        <w:lang w:val="ro-MD"/>
      </w:rPr>
      <w:t>Pia</w:t>
    </w:r>
    <w:r>
      <w:rPr>
        <w:rFonts w:asciiTheme="majorHAnsi" w:hAnsiTheme="majorHAnsi" w:cstheme="majorHAnsi"/>
        <w:sz w:val="18"/>
        <w:szCs w:val="18"/>
        <w:lang w:val="ro-MD"/>
      </w:rPr>
      <w:t>ț</w:t>
    </w:r>
    <w:r w:rsidRPr="00B74F4F">
      <w:rPr>
        <w:rFonts w:asciiTheme="majorHAnsi" w:hAnsiTheme="majorHAnsi" w:cstheme="majorHAnsi"/>
        <w:sz w:val="18"/>
        <w:szCs w:val="18"/>
        <w:lang w:val="ro-MD"/>
      </w:rPr>
      <w:t>a Marii Adunări Na</w:t>
    </w:r>
    <w:r>
      <w:rPr>
        <w:rFonts w:asciiTheme="majorHAnsi" w:hAnsiTheme="majorHAnsi" w:cstheme="majorHAnsi"/>
        <w:sz w:val="18"/>
        <w:szCs w:val="18"/>
        <w:lang w:val="ro-MD"/>
      </w:rPr>
      <w:t>ț</w:t>
    </w:r>
    <w:r w:rsidRPr="00B74F4F">
      <w:rPr>
        <w:rFonts w:asciiTheme="majorHAnsi" w:hAnsiTheme="majorHAnsi" w:cstheme="majorHAnsi"/>
        <w:sz w:val="18"/>
        <w:szCs w:val="18"/>
        <w:lang w:val="ro-MD"/>
      </w:rPr>
      <w:t>ionale</w:t>
    </w:r>
    <w:r>
      <w:rPr>
        <w:rFonts w:asciiTheme="majorHAnsi" w:hAnsiTheme="majorHAnsi" w:cstheme="majorHAnsi"/>
        <w:sz w:val="18"/>
        <w:szCs w:val="18"/>
        <w:lang w:val="ro-MD"/>
      </w:rPr>
      <w:t xml:space="preserve"> nr.</w:t>
    </w:r>
    <w:r w:rsidRPr="00B74F4F">
      <w:rPr>
        <w:rFonts w:asciiTheme="majorHAnsi" w:hAnsiTheme="majorHAnsi" w:cstheme="majorHAnsi"/>
        <w:sz w:val="18"/>
        <w:szCs w:val="18"/>
        <w:lang w:val="ro-MD"/>
      </w:rPr>
      <w:t xml:space="preserve"> 1</w:t>
    </w:r>
    <w:r>
      <w:rPr>
        <w:rFonts w:asciiTheme="majorHAnsi" w:hAnsiTheme="majorHAnsi" w:cstheme="majorHAnsi"/>
        <w:sz w:val="18"/>
        <w:szCs w:val="18"/>
        <w:lang w:val="ro-MD"/>
      </w:rPr>
      <w:t>,</w:t>
    </w:r>
    <w:r w:rsidRPr="00B74F4F">
      <w:rPr>
        <w:rFonts w:asciiTheme="majorHAnsi" w:hAnsiTheme="majorHAnsi" w:cstheme="majorHAnsi"/>
        <w:sz w:val="18"/>
        <w:szCs w:val="18"/>
        <w:lang w:val="ro-MD"/>
      </w:rPr>
      <w:t xml:space="preserve"> Chi</w:t>
    </w:r>
    <w:r>
      <w:rPr>
        <w:rFonts w:asciiTheme="majorHAnsi" w:hAnsiTheme="majorHAnsi" w:cstheme="majorHAnsi"/>
        <w:sz w:val="18"/>
        <w:szCs w:val="18"/>
        <w:lang w:val="ro-MD"/>
      </w:rPr>
      <w:t>ș</w:t>
    </w:r>
    <w:r w:rsidRPr="00B74F4F">
      <w:rPr>
        <w:rFonts w:asciiTheme="majorHAnsi" w:hAnsiTheme="majorHAnsi" w:cstheme="majorHAnsi"/>
        <w:sz w:val="18"/>
        <w:szCs w:val="18"/>
        <w:lang w:val="ro-MD"/>
      </w:rPr>
      <w:t xml:space="preserve">inău, </w:t>
    </w:r>
    <w:r>
      <w:rPr>
        <w:rFonts w:asciiTheme="majorHAnsi" w:hAnsiTheme="majorHAnsi" w:cstheme="majorHAnsi"/>
        <w:sz w:val="18"/>
        <w:szCs w:val="18"/>
        <w:lang w:val="ro-MD"/>
      </w:rPr>
      <w:t>MD-2033, tel. +373-22-250-629</w:t>
    </w:r>
    <w:r w:rsidRPr="00B74F4F">
      <w:rPr>
        <w:rFonts w:asciiTheme="majorHAnsi" w:hAnsiTheme="majorHAnsi" w:cstheme="majorHAnsi"/>
        <w:sz w:val="18"/>
        <w:szCs w:val="18"/>
        <w:lang w:val="ro-MD"/>
      </w:rPr>
      <w:t xml:space="preserve">, </w:t>
    </w:r>
  </w:p>
  <w:p w14:paraId="644C4D10" w14:textId="22E8CB2D" w:rsidR="00721EDB" w:rsidRPr="00721EDB" w:rsidRDefault="00721EDB" w:rsidP="00721EDB">
    <w:pPr>
      <w:spacing w:after="0" w:line="240" w:lineRule="auto"/>
      <w:jc w:val="center"/>
      <w:rPr>
        <w:rFonts w:asciiTheme="majorHAnsi" w:hAnsiTheme="majorHAnsi" w:cstheme="majorHAnsi"/>
        <w:sz w:val="18"/>
        <w:szCs w:val="18"/>
        <w:lang w:val="ro-MD"/>
      </w:rPr>
    </w:pPr>
    <w:r w:rsidRPr="00B74F4F">
      <w:rPr>
        <w:rFonts w:asciiTheme="majorHAnsi" w:hAnsiTheme="majorHAnsi" w:cstheme="majorHAnsi"/>
        <w:sz w:val="18"/>
        <w:szCs w:val="18"/>
        <w:lang w:val="ro-MD"/>
      </w:rPr>
      <w:t xml:space="preserve">E-mail: </w:t>
    </w:r>
    <w:r w:rsidRPr="001A223C">
      <w:rPr>
        <w:rFonts w:asciiTheme="majorHAnsi" w:hAnsiTheme="majorHAnsi" w:cstheme="majorHAnsi"/>
        <w:sz w:val="18"/>
        <w:szCs w:val="18"/>
        <w:u w:val="single"/>
        <w:lang w:val="ro-MD"/>
      </w:rPr>
      <w:t>secretariat@m</w:t>
    </w:r>
    <w:r>
      <w:rPr>
        <w:rFonts w:asciiTheme="majorHAnsi" w:hAnsiTheme="majorHAnsi" w:cstheme="majorHAnsi"/>
        <w:sz w:val="18"/>
        <w:szCs w:val="18"/>
        <w:u w:val="single"/>
        <w:lang w:val="ro-MD"/>
      </w:rPr>
      <w:t>d</w:t>
    </w:r>
    <w:r w:rsidRPr="001A223C">
      <w:rPr>
        <w:rFonts w:asciiTheme="majorHAnsi" w:hAnsiTheme="majorHAnsi" w:cstheme="majorHAnsi"/>
        <w:sz w:val="18"/>
        <w:szCs w:val="18"/>
        <w:u w:val="single"/>
        <w:lang w:val="ro-MD"/>
      </w:rPr>
      <w:t>e</w:t>
    </w:r>
    <w:r>
      <w:rPr>
        <w:rFonts w:asciiTheme="majorHAnsi" w:hAnsiTheme="majorHAnsi" w:cstheme="majorHAnsi"/>
        <w:sz w:val="18"/>
        <w:szCs w:val="18"/>
        <w:u w:val="single"/>
        <w:lang w:val="ro-MD"/>
      </w:rPr>
      <w:t>d</w:t>
    </w:r>
    <w:r w:rsidRPr="001A223C">
      <w:rPr>
        <w:rFonts w:asciiTheme="majorHAnsi" w:hAnsiTheme="majorHAnsi" w:cstheme="majorHAnsi"/>
        <w:sz w:val="18"/>
        <w:szCs w:val="18"/>
        <w:u w:val="single"/>
        <w:lang w:val="ro-MD"/>
      </w:rPr>
      <w:t>.gov.md</w:t>
    </w:r>
    <w:r>
      <w:rPr>
        <w:rFonts w:asciiTheme="majorHAnsi" w:hAnsiTheme="majorHAnsi" w:cstheme="majorHAnsi"/>
        <w:sz w:val="18"/>
        <w:szCs w:val="18"/>
        <w:lang w:val="ro-MD"/>
      </w:rPr>
      <w:t xml:space="preserve"> </w:t>
    </w:r>
    <w:r w:rsidRPr="00B74F4F">
      <w:rPr>
        <w:rFonts w:asciiTheme="majorHAnsi" w:hAnsiTheme="majorHAnsi" w:cstheme="majorHAnsi"/>
        <w:sz w:val="18"/>
        <w:szCs w:val="18"/>
        <w:lang w:val="ro-MD"/>
      </w:rPr>
      <w:t xml:space="preserve">Pagina web: </w:t>
    </w:r>
    <w:hyperlink r:id="rId1" w:history="1">
      <w:r w:rsidRPr="00C5559D">
        <w:rPr>
          <w:rStyle w:val="Hyperlink"/>
          <w:rFonts w:asciiTheme="majorHAnsi" w:hAnsiTheme="majorHAnsi" w:cstheme="majorHAnsi"/>
          <w:sz w:val="18"/>
          <w:szCs w:val="18"/>
          <w:lang w:val="ro-MD"/>
        </w:rPr>
        <w:t>www.mded.gov.md</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B202F" w14:textId="77777777" w:rsidR="00CB6DB5" w:rsidRDefault="00CB6DB5" w:rsidP="009203CB">
      <w:pPr>
        <w:spacing w:after="0" w:line="240" w:lineRule="auto"/>
      </w:pPr>
      <w:r>
        <w:separator/>
      </w:r>
    </w:p>
  </w:footnote>
  <w:footnote w:type="continuationSeparator" w:id="0">
    <w:p w14:paraId="415AEC68" w14:textId="77777777" w:rsidR="00CB6DB5" w:rsidRDefault="00CB6DB5" w:rsidP="009203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0C0B"/>
    <w:multiLevelType w:val="hybridMultilevel"/>
    <w:tmpl w:val="8530280A"/>
    <w:lvl w:ilvl="0" w:tplc="C89A4AF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96104"/>
    <w:multiLevelType w:val="hybridMultilevel"/>
    <w:tmpl w:val="40FA1F3C"/>
    <w:lvl w:ilvl="0" w:tplc="08090011">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082F233A"/>
    <w:multiLevelType w:val="hybridMultilevel"/>
    <w:tmpl w:val="786C58C2"/>
    <w:lvl w:ilvl="0" w:tplc="45BEDD7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BC00299"/>
    <w:multiLevelType w:val="hybridMultilevel"/>
    <w:tmpl w:val="DD36DFAE"/>
    <w:lvl w:ilvl="0" w:tplc="3D50871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D773104"/>
    <w:multiLevelType w:val="hybridMultilevel"/>
    <w:tmpl w:val="04B27D5C"/>
    <w:lvl w:ilvl="0" w:tplc="0220C6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FF14035"/>
    <w:multiLevelType w:val="hybridMultilevel"/>
    <w:tmpl w:val="A0CACDE6"/>
    <w:lvl w:ilvl="0" w:tplc="AA424028">
      <w:start w:val="1"/>
      <w:numFmt w:val="decimal"/>
      <w:lvlText w:val="%1)"/>
      <w:lvlJc w:val="left"/>
      <w:pPr>
        <w:ind w:left="1069" w:hanging="360"/>
      </w:pPr>
      <w:rPr>
        <w:rFonts w:hint="default"/>
        <w:b w:val="0"/>
        <w:bCs w:val="0"/>
        <w:i w:val="0"/>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27721A9"/>
    <w:multiLevelType w:val="hybridMultilevel"/>
    <w:tmpl w:val="9AD66DEA"/>
    <w:lvl w:ilvl="0" w:tplc="D4044E9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13E6199B"/>
    <w:multiLevelType w:val="hybridMultilevel"/>
    <w:tmpl w:val="3F48FE14"/>
    <w:lvl w:ilvl="0" w:tplc="E828C9B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24A19"/>
    <w:multiLevelType w:val="hybridMultilevel"/>
    <w:tmpl w:val="F14EE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E53D5"/>
    <w:multiLevelType w:val="hybridMultilevel"/>
    <w:tmpl w:val="5E4E2FF4"/>
    <w:lvl w:ilvl="0" w:tplc="FFFFFFFF">
      <w:start w:val="1"/>
      <w:numFmt w:val="decimal"/>
      <w:lvlText w:val="(%1)"/>
      <w:lvlJc w:val="left"/>
      <w:pPr>
        <w:ind w:left="720" w:hanging="360"/>
      </w:pPr>
      <w:rPr>
        <w:rFonts w:hint="default"/>
        <w:b/>
      </w:rPr>
    </w:lvl>
    <w:lvl w:ilvl="1" w:tplc="7D22E0F4">
      <w:start w:val="1"/>
      <w:numFmt w:val="decimal"/>
      <w:lvlText w:val="(%2)"/>
      <w:lvlJc w:val="left"/>
      <w:pPr>
        <w:ind w:left="1440" w:hanging="360"/>
      </w:pPr>
      <w:rPr>
        <w:rFonts w:hint="default"/>
        <w:b w:val="0"/>
        <w:bCs/>
      </w:rPr>
    </w:lvl>
    <w:lvl w:ilvl="2" w:tplc="FD50941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C72086"/>
    <w:multiLevelType w:val="hybridMultilevel"/>
    <w:tmpl w:val="05BA16B8"/>
    <w:lvl w:ilvl="0" w:tplc="7FFC752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50A37C1"/>
    <w:multiLevelType w:val="hybridMultilevel"/>
    <w:tmpl w:val="C1FED300"/>
    <w:lvl w:ilvl="0" w:tplc="94FC04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26FD6C7D"/>
    <w:multiLevelType w:val="hybridMultilevel"/>
    <w:tmpl w:val="94CA7BF8"/>
    <w:lvl w:ilvl="0" w:tplc="7CE0FE8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2A623AAE"/>
    <w:multiLevelType w:val="hybridMultilevel"/>
    <w:tmpl w:val="EDE89E6E"/>
    <w:lvl w:ilvl="0" w:tplc="525854D6">
      <w:start w:val="1"/>
      <w:numFmt w:val="decimal"/>
      <w:lvlText w:val="(%1)"/>
      <w:lvlJc w:val="left"/>
      <w:pPr>
        <w:ind w:left="1271" w:hanging="4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32436986"/>
    <w:multiLevelType w:val="hybridMultilevel"/>
    <w:tmpl w:val="BFEAEB26"/>
    <w:lvl w:ilvl="0" w:tplc="08090011">
      <w:start w:val="1"/>
      <w:numFmt w:val="decimal"/>
      <w:lvlText w:val="%1)"/>
      <w:lvlJc w:val="left"/>
      <w:pPr>
        <w:ind w:left="1211" w:hanging="360"/>
      </w:pPr>
      <w:rPr>
        <w:rFonts w:hint="default"/>
        <w:b/>
        <w:bCs/>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5" w15:restartNumberingAfterBreak="0">
    <w:nsid w:val="35C169D3"/>
    <w:multiLevelType w:val="hybridMultilevel"/>
    <w:tmpl w:val="47002E54"/>
    <w:lvl w:ilvl="0" w:tplc="BBECD808">
      <w:start w:val="1"/>
      <w:numFmt w:val="lowerLetter"/>
      <w:lvlText w:val="%1)"/>
      <w:lvlJc w:val="left"/>
      <w:pPr>
        <w:ind w:left="927" w:hanging="360"/>
      </w:pPr>
      <w:rPr>
        <w:rFonts w:eastAsia="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6B73A48"/>
    <w:multiLevelType w:val="hybridMultilevel"/>
    <w:tmpl w:val="E6B2F90E"/>
    <w:lvl w:ilvl="0" w:tplc="51F2492E">
      <w:start w:val="1"/>
      <w:numFmt w:val="decimal"/>
      <w:lvlText w:val="%1."/>
      <w:lvlJc w:val="left"/>
      <w:pPr>
        <w:ind w:left="1211" w:hanging="360"/>
      </w:pPr>
      <w:rPr>
        <w:rFonts w:hint="default"/>
        <w:b/>
        <w:bCs/>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36E958C8"/>
    <w:multiLevelType w:val="hybridMultilevel"/>
    <w:tmpl w:val="8236C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3E5C6B"/>
    <w:multiLevelType w:val="hybridMultilevel"/>
    <w:tmpl w:val="B5B8D7C6"/>
    <w:lvl w:ilvl="0" w:tplc="48484938">
      <w:start w:val="1"/>
      <w:numFmt w:val="upperRoman"/>
      <w:lvlText w:val="%1."/>
      <w:lvlJc w:val="left"/>
      <w:pPr>
        <w:ind w:left="1287" w:hanging="720"/>
      </w:pPr>
      <w:rPr>
        <w:rFonts w:hint="default"/>
        <w:b/>
        <w:bCs/>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3CDC7B4D"/>
    <w:multiLevelType w:val="hybridMultilevel"/>
    <w:tmpl w:val="09AA07F4"/>
    <w:lvl w:ilvl="0" w:tplc="08090011">
      <w:start w:val="1"/>
      <w:numFmt w:val="decimal"/>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20" w15:restartNumberingAfterBreak="0">
    <w:nsid w:val="42D246B1"/>
    <w:multiLevelType w:val="hybridMultilevel"/>
    <w:tmpl w:val="E14014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4C0B7F5F"/>
    <w:multiLevelType w:val="hybridMultilevel"/>
    <w:tmpl w:val="37BC76E8"/>
    <w:lvl w:ilvl="0" w:tplc="47C851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3C03D31"/>
    <w:multiLevelType w:val="hybridMultilevel"/>
    <w:tmpl w:val="9C7CC8FA"/>
    <w:lvl w:ilvl="0" w:tplc="08090011">
      <w:start w:val="1"/>
      <w:numFmt w:val="decimal"/>
      <w:lvlText w:val="%1)"/>
      <w:lvlJc w:val="left"/>
      <w:pPr>
        <w:ind w:left="1931" w:hanging="360"/>
      </w:p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23" w15:restartNumberingAfterBreak="0">
    <w:nsid w:val="53E77FE5"/>
    <w:multiLevelType w:val="hybridMultilevel"/>
    <w:tmpl w:val="435A5758"/>
    <w:lvl w:ilvl="0" w:tplc="A9C2090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57495D23"/>
    <w:multiLevelType w:val="hybridMultilevel"/>
    <w:tmpl w:val="CA3621D8"/>
    <w:lvl w:ilvl="0" w:tplc="C7C44DF0">
      <w:start w:val="1"/>
      <w:numFmt w:val="decimal"/>
      <w:lvlText w:val="%1."/>
      <w:lvlJc w:val="left"/>
      <w:pPr>
        <w:ind w:left="1211" w:hanging="360"/>
      </w:pPr>
      <w:rPr>
        <w:rFonts w:hint="default"/>
        <w:b w:val="0"/>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584927F9"/>
    <w:multiLevelType w:val="hybridMultilevel"/>
    <w:tmpl w:val="CD34FB38"/>
    <w:lvl w:ilvl="0" w:tplc="4A647622">
      <w:start w:val="1"/>
      <w:numFmt w:val="decimal"/>
      <w:lvlText w:val="%1."/>
      <w:lvlJc w:val="left"/>
      <w:pPr>
        <w:ind w:left="1211" w:hanging="360"/>
      </w:pPr>
      <w:rPr>
        <w:rFonts w:ascii="Times New Roman" w:hAnsi="Times New Roman" w:cs="Times New Roman" w:hint="default"/>
        <w:color w:val="auto"/>
        <w:sz w:val="28"/>
        <w:szCs w:val="28"/>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5FA765D3"/>
    <w:multiLevelType w:val="hybridMultilevel"/>
    <w:tmpl w:val="34EA4C20"/>
    <w:lvl w:ilvl="0" w:tplc="453EB2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0E15516"/>
    <w:multiLevelType w:val="hybridMultilevel"/>
    <w:tmpl w:val="5574A57E"/>
    <w:lvl w:ilvl="0" w:tplc="BE369F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12F17E3"/>
    <w:multiLevelType w:val="hybridMultilevel"/>
    <w:tmpl w:val="3C586AD4"/>
    <w:lvl w:ilvl="0" w:tplc="08090011">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9" w15:restartNumberingAfterBreak="0">
    <w:nsid w:val="61653C8E"/>
    <w:multiLevelType w:val="hybridMultilevel"/>
    <w:tmpl w:val="52784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3A35BD"/>
    <w:multiLevelType w:val="hybridMultilevel"/>
    <w:tmpl w:val="8BE454F4"/>
    <w:lvl w:ilvl="0" w:tplc="7D04928A">
      <w:start w:val="1"/>
      <w:numFmt w:val="decimal"/>
      <w:lvlText w:val="%1)"/>
      <w:lvlJc w:val="left"/>
      <w:pPr>
        <w:ind w:left="720" w:hanging="360"/>
      </w:pPr>
      <w:rPr>
        <w:rFonts w:ascii="Times New Roman" w:eastAsiaTheme="minorHAnsi" w:hAnsi="Times New Roman" w:cs="Times New Roman"/>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57460E8"/>
    <w:multiLevelType w:val="hybridMultilevel"/>
    <w:tmpl w:val="F210FB36"/>
    <w:lvl w:ilvl="0" w:tplc="78863EC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67BC56E0"/>
    <w:multiLevelType w:val="hybridMultilevel"/>
    <w:tmpl w:val="E14014C4"/>
    <w:lvl w:ilvl="0" w:tplc="B71882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7CE127D"/>
    <w:multiLevelType w:val="hybridMultilevel"/>
    <w:tmpl w:val="64D01104"/>
    <w:lvl w:ilvl="0" w:tplc="08F852D6">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34" w15:restartNumberingAfterBreak="0">
    <w:nsid w:val="683B5ACF"/>
    <w:multiLevelType w:val="hybridMultilevel"/>
    <w:tmpl w:val="A87658EA"/>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5CE0699E">
      <w:start w:val="1"/>
      <w:numFmt w:val="decimal"/>
      <w:lvlText w:val="%4."/>
      <w:lvlJc w:val="left"/>
      <w:pPr>
        <w:tabs>
          <w:tab w:val="num" w:pos="4755"/>
        </w:tabs>
        <w:ind w:left="4755" w:hanging="360"/>
      </w:pPr>
      <w:rPr>
        <w:rFonts w:ascii="Times New Roman" w:hAnsi="Times New Roman" w:cs="Times New Roman" w:hint="default"/>
        <w:b/>
        <w:bCs w:val="0"/>
        <w:i/>
        <w:iCs w:val="0"/>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5" w15:restartNumberingAfterBreak="0">
    <w:nsid w:val="6B8E058E"/>
    <w:multiLevelType w:val="hybridMultilevel"/>
    <w:tmpl w:val="0680B212"/>
    <w:lvl w:ilvl="0" w:tplc="083E7B1A">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6CE42F76"/>
    <w:multiLevelType w:val="hybridMultilevel"/>
    <w:tmpl w:val="A102482E"/>
    <w:lvl w:ilvl="0" w:tplc="81366584">
      <w:start w:val="1"/>
      <w:numFmt w:val="decimal"/>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D7E5086"/>
    <w:multiLevelType w:val="hybridMultilevel"/>
    <w:tmpl w:val="CAF4AF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72F74D72"/>
    <w:multiLevelType w:val="hybridMultilevel"/>
    <w:tmpl w:val="BCAA7E20"/>
    <w:lvl w:ilvl="0" w:tplc="E72E930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9" w15:restartNumberingAfterBreak="0">
    <w:nsid w:val="74010F48"/>
    <w:multiLevelType w:val="hybridMultilevel"/>
    <w:tmpl w:val="95F430C0"/>
    <w:lvl w:ilvl="0" w:tplc="71DA1424">
      <w:start w:val="1"/>
      <w:numFmt w:val="lowerLetter"/>
      <w:lvlText w:val="%1)"/>
      <w:lvlJc w:val="left"/>
      <w:pPr>
        <w:ind w:left="1069" w:hanging="360"/>
      </w:pPr>
      <w:rPr>
        <w:rFonts w:hint="default"/>
      </w:rPr>
    </w:lvl>
    <w:lvl w:ilvl="1" w:tplc="865AB472">
      <w:start w:val="1"/>
      <w:numFmt w:val="decimal"/>
      <w:lvlText w:val="(%2)"/>
      <w:lvlJc w:val="left"/>
      <w:pPr>
        <w:ind w:left="1849" w:hanging="4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5440D6B"/>
    <w:multiLevelType w:val="hybridMultilevel"/>
    <w:tmpl w:val="39BE859A"/>
    <w:lvl w:ilvl="0" w:tplc="A9907B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6AF58BC"/>
    <w:multiLevelType w:val="hybridMultilevel"/>
    <w:tmpl w:val="B55C2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8D1E89"/>
    <w:multiLevelType w:val="hybridMultilevel"/>
    <w:tmpl w:val="48962D28"/>
    <w:lvl w:ilvl="0" w:tplc="E6C490B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3" w15:restartNumberingAfterBreak="0">
    <w:nsid w:val="7A987425"/>
    <w:multiLevelType w:val="hybridMultilevel"/>
    <w:tmpl w:val="CCCADF2E"/>
    <w:lvl w:ilvl="0" w:tplc="BED0A28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6"/>
  </w:num>
  <w:num w:numId="2">
    <w:abstractNumId w:val="2"/>
  </w:num>
  <w:num w:numId="3">
    <w:abstractNumId w:val="32"/>
  </w:num>
  <w:num w:numId="4">
    <w:abstractNumId w:val="40"/>
  </w:num>
  <w:num w:numId="5">
    <w:abstractNumId w:val="4"/>
  </w:num>
  <w:num w:numId="6">
    <w:abstractNumId w:val="26"/>
  </w:num>
  <w:num w:numId="7">
    <w:abstractNumId w:val="20"/>
  </w:num>
  <w:num w:numId="8">
    <w:abstractNumId w:val="39"/>
  </w:num>
  <w:num w:numId="9">
    <w:abstractNumId w:val="38"/>
  </w:num>
  <w:num w:numId="10">
    <w:abstractNumId w:val="6"/>
  </w:num>
  <w:num w:numId="11">
    <w:abstractNumId w:val="11"/>
  </w:num>
  <w:num w:numId="12">
    <w:abstractNumId w:val="12"/>
  </w:num>
  <w:num w:numId="13">
    <w:abstractNumId w:val="13"/>
  </w:num>
  <w:num w:numId="14">
    <w:abstractNumId w:val="21"/>
  </w:num>
  <w:num w:numId="15">
    <w:abstractNumId w:val="27"/>
  </w:num>
  <w:num w:numId="16">
    <w:abstractNumId w:val="23"/>
  </w:num>
  <w:num w:numId="17">
    <w:abstractNumId w:val="25"/>
  </w:num>
  <w:num w:numId="18">
    <w:abstractNumId w:val="24"/>
  </w:num>
  <w:num w:numId="19">
    <w:abstractNumId w:val="10"/>
  </w:num>
  <w:num w:numId="20">
    <w:abstractNumId w:val="0"/>
  </w:num>
  <w:num w:numId="21">
    <w:abstractNumId w:val="9"/>
  </w:num>
  <w:num w:numId="22">
    <w:abstractNumId w:val="43"/>
  </w:num>
  <w:num w:numId="23">
    <w:abstractNumId w:val="3"/>
  </w:num>
  <w:num w:numId="24">
    <w:abstractNumId w:val="42"/>
  </w:num>
  <w:num w:numId="25">
    <w:abstractNumId w:val="31"/>
  </w:num>
  <w:num w:numId="26">
    <w:abstractNumId w:val="41"/>
  </w:num>
  <w:num w:numId="27">
    <w:abstractNumId w:val="29"/>
  </w:num>
  <w:num w:numId="28">
    <w:abstractNumId w:val="33"/>
  </w:num>
  <w:num w:numId="29">
    <w:abstractNumId w:val="17"/>
  </w:num>
  <w:num w:numId="30">
    <w:abstractNumId w:val="34"/>
  </w:num>
  <w:num w:numId="31">
    <w:abstractNumId w:val="18"/>
  </w:num>
  <w:num w:numId="32">
    <w:abstractNumId w:val="35"/>
  </w:num>
  <w:num w:numId="33">
    <w:abstractNumId w:val="37"/>
  </w:num>
  <w:num w:numId="34">
    <w:abstractNumId w:val="8"/>
  </w:num>
  <w:num w:numId="35">
    <w:abstractNumId w:val="7"/>
  </w:num>
  <w:num w:numId="36">
    <w:abstractNumId w:val="5"/>
  </w:num>
  <w:num w:numId="37">
    <w:abstractNumId w:val="16"/>
  </w:num>
  <w:num w:numId="38">
    <w:abstractNumId w:val="14"/>
  </w:num>
  <w:num w:numId="39">
    <w:abstractNumId w:val="1"/>
  </w:num>
  <w:num w:numId="40">
    <w:abstractNumId w:val="22"/>
  </w:num>
  <w:num w:numId="41">
    <w:abstractNumId w:val="19"/>
  </w:num>
  <w:num w:numId="42">
    <w:abstractNumId w:val="28"/>
  </w:num>
  <w:num w:numId="43">
    <w:abstractNumId w:val="30"/>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523"/>
    <w:rsid w:val="00000576"/>
    <w:rsid w:val="000036C1"/>
    <w:rsid w:val="00003EAF"/>
    <w:rsid w:val="00007A14"/>
    <w:rsid w:val="000124C3"/>
    <w:rsid w:val="000233E0"/>
    <w:rsid w:val="00024A91"/>
    <w:rsid w:val="00027200"/>
    <w:rsid w:val="000310BC"/>
    <w:rsid w:val="0003116E"/>
    <w:rsid w:val="00034242"/>
    <w:rsid w:val="00041FDF"/>
    <w:rsid w:val="00044539"/>
    <w:rsid w:val="00045DE9"/>
    <w:rsid w:val="0005106D"/>
    <w:rsid w:val="000514AB"/>
    <w:rsid w:val="00053E0F"/>
    <w:rsid w:val="000547E8"/>
    <w:rsid w:val="00060D8D"/>
    <w:rsid w:val="00061043"/>
    <w:rsid w:val="00065AA3"/>
    <w:rsid w:val="00067F3A"/>
    <w:rsid w:val="00070582"/>
    <w:rsid w:val="00073C1A"/>
    <w:rsid w:val="000764E5"/>
    <w:rsid w:val="00076FE6"/>
    <w:rsid w:val="00082044"/>
    <w:rsid w:val="00083ED0"/>
    <w:rsid w:val="00086359"/>
    <w:rsid w:val="00090AC7"/>
    <w:rsid w:val="000924AC"/>
    <w:rsid w:val="000A4BF9"/>
    <w:rsid w:val="000A5381"/>
    <w:rsid w:val="000A5711"/>
    <w:rsid w:val="000B7709"/>
    <w:rsid w:val="000C0776"/>
    <w:rsid w:val="000C57CF"/>
    <w:rsid w:val="000C6B74"/>
    <w:rsid w:val="000D0537"/>
    <w:rsid w:val="000D2350"/>
    <w:rsid w:val="000D23EB"/>
    <w:rsid w:val="000D5E62"/>
    <w:rsid w:val="000D624C"/>
    <w:rsid w:val="000E0BEB"/>
    <w:rsid w:val="000E213A"/>
    <w:rsid w:val="000E44BB"/>
    <w:rsid w:val="000E65DA"/>
    <w:rsid w:val="000F08D3"/>
    <w:rsid w:val="000F25D4"/>
    <w:rsid w:val="00106540"/>
    <w:rsid w:val="00122A68"/>
    <w:rsid w:val="001259C0"/>
    <w:rsid w:val="00130016"/>
    <w:rsid w:val="001310DC"/>
    <w:rsid w:val="00133ADD"/>
    <w:rsid w:val="00133D77"/>
    <w:rsid w:val="00136B26"/>
    <w:rsid w:val="00137282"/>
    <w:rsid w:val="0014209A"/>
    <w:rsid w:val="001421F1"/>
    <w:rsid w:val="00143F26"/>
    <w:rsid w:val="00150529"/>
    <w:rsid w:val="00153837"/>
    <w:rsid w:val="00153A88"/>
    <w:rsid w:val="0015421F"/>
    <w:rsid w:val="001558C4"/>
    <w:rsid w:val="00165D30"/>
    <w:rsid w:val="00165E93"/>
    <w:rsid w:val="00170A1C"/>
    <w:rsid w:val="00173A17"/>
    <w:rsid w:val="0017682C"/>
    <w:rsid w:val="0018214E"/>
    <w:rsid w:val="00183DC6"/>
    <w:rsid w:val="001852AC"/>
    <w:rsid w:val="001857A0"/>
    <w:rsid w:val="001862F7"/>
    <w:rsid w:val="00193CBE"/>
    <w:rsid w:val="00194ADD"/>
    <w:rsid w:val="00195902"/>
    <w:rsid w:val="001A04B2"/>
    <w:rsid w:val="001A1DE5"/>
    <w:rsid w:val="001A7E18"/>
    <w:rsid w:val="001B0085"/>
    <w:rsid w:val="001B2D3A"/>
    <w:rsid w:val="001B7A9A"/>
    <w:rsid w:val="001C4145"/>
    <w:rsid w:val="001C617C"/>
    <w:rsid w:val="001D1F5F"/>
    <w:rsid w:val="001D3691"/>
    <w:rsid w:val="001D644D"/>
    <w:rsid w:val="001E1687"/>
    <w:rsid w:val="001E40DC"/>
    <w:rsid w:val="001E5836"/>
    <w:rsid w:val="001F171B"/>
    <w:rsid w:val="001F2568"/>
    <w:rsid w:val="001F7863"/>
    <w:rsid w:val="00207D92"/>
    <w:rsid w:val="00215B0B"/>
    <w:rsid w:val="00217059"/>
    <w:rsid w:val="002211CF"/>
    <w:rsid w:val="00221DA7"/>
    <w:rsid w:val="00225B50"/>
    <w:rsid w:val="00227925"/>
    <w:rsid w:val="00232135"/>
    <w:rsid w:val="00233659"/>
    <w:rsid w:val="00236AA0"/>
    <w:rsid w:val="00242621"/>
    <w:rsid w:val="00244B52"/>
    <w:rsid w:val="00245272"/>
    <w:rsid w:val="00247117"/>
    <w:rsid w:val="002562E1"/>
    <w:rsid w:val="0026342B"/>
    <w:rsid w:val="00263FC7"/>
    <w:rsid w:val="00265804"/>
    <w:rsid w:val="00267214"/>
    <w:rsid w:val="00267EAC"/>
    <w:rsid w:val="002726AA"/>
    <w:rsid w:val="0027316E"/>
    <w:rsid w:val="00280F64"/>
    <w:rsid w:val="00282F42"/>
    <w:rsid w:val="00286D29"/>
    <w:rsid w:val="002A2171"/>
    <w:rsid w:val="002A591F"/>
    <w:rsid w:val="002A72F5"/>
    <w:rsid w:val="002A7B5D"/>
    <w:rsid w:val="002B07D5"/>
    <w:rsid w:val="002B53CB"/>
    <w:rsid w:val="002C1736"/>
    <w:rsid w:val="002C63A0"/>
    <w:rsid w:val="002C78F7"/>
    <w:rsid w:val="002D21AE"/>
    <w:rsid w:val="002D2230"/>
    <w:rsid w:val="002D2A1D"/>
    <w:rsid w:val="002D6432"/>
    <w:rsid w:val="002E40C3"/>
    <w:rsid w:val="002F0375"/>
    <w:rsid w:val="002F35FB"/>
    <w:rsid w:val="002F3F2B"/>
    <w:rsid w:val="002F455B"/>
    <w:rsid w:val="003031C9"/>
    <w:rsid w:val="003032D9"/>
    <w:rsid w:val="00310007"/>
    <w:rsid w:val="00316521"/>
    <w:rsid w:val="00316895"/>
    <w:rsid w:val="00317FF2"/>
    <w:rsid w:val="00321F32"/>
    <w:rsid w:val="003247BA"/>
    <w:rsid w:val="003264D4"/>
    <w:rsid w:val="0033773A"/>
    <w:rsid w:val="003412D4"/>
    <w:rsid w:val="003419FA"/>
    <w:rsid w:val="003436C9"/>
    <w:rsid w:val="00345FF4"/>
    <w:rsid w:val="0036115A"/>
    <w:rsid w:val="00364D6F"/>
    <w:rsid w:val="00366E22"/>
    <w:rsid w:val="00367261"/>
    <w:rsid w:val="00367B62"/>
    <w:rsid w:val="003716F4"/>
    <w:rsid w:val="00375EFE"/>
    <w:rsid w:val="00383413"/>
    <w:rsid w:val="00395877"/>
    <w:rsid w:val="00397DC5"/>
    <w:rsid w:val="003A0DC3"/>
    <w:rsid w:val="003A3948"/>
    <w:rsid w:val="003A4A65"/>
    <w:rsid w:val="003A6687"/>
    <w:rsid w:val="003A6B69"/>
    <w:rsid w:val="003B2244"/>
    <w:rsid w:val="003B683E"/>
    <w:rsid w:val="003B7417"/>
    <w:rsid w:val="003C2F77"/>
    <w:rsid w:val="003C4779"/>
    <w:rsid w:val="003C6AA1"/>
    <w:rsid w:val="003C6C11"/>
    <w:rsid w:val="003D2059"/>
    <w:rsid w:val="003D2E1F"/>
    <w:rsid w:val="003D34C6"/>
    <w:rsid w:val="003D404C"/>
    <w:rsid w:val="003D5DA2"/>
    <w:rsid w:val="003D633C"/>
    <w:rsid w:val="003D6D50"/>
    <w:rsid w:val="003E6552"/>
    <w:rsid w:val="003F0C2D"/>
    <w:rsid w:val="003F5783"/>
    <w:rsid w:val="00401760"/>
    <w:rsid w:val="00402D9C"/>
    <w:rsid w:val="0040493E"/>
    <w:rsid w:val="00405D6F"/>
    <w:rsid w:val="00406AF9"/>
    <w:rsid w:val="00410E3E"/>
    <w:rsid w:val="0041202D"/>
    <w:rsid w:val="004132A9"/>
    <w:rsid w:val="00413976"/>
    <w:rsid w:val="004155D6"/>
    <w:rsid w:val="0042257B"/>
    <w:rsid w:val="004249AA"/>
    <w:rsid w:val="004260D6"/>
    <w:rsid w:val="00433AFF"/>
    <w:rsid w:val="004342A1"/>
    <w:rsid w:val="00437B96"/>
    <w:rsid w:val="00440748"/>
    <w:rsid w:val="004425BE"/>
    <w:rsid w:val="004431C9"/>
    <w:rsid w:val="00444989"/>
    <w:rsid w:val="0044698B"/>
    <w:rsid w:val="00457F08"/>
    <w:rsid w:val="00465BA3"/>
    <w:rsid w:val="00471482"/>
    <w:rsid w:val="00476082"/>
    <w:rsid w:val="00476233"/>
    <w:rsid w:val="004764D3"/>
    <w:rsid w:val="00480A66"/>
    <w:rsid w:val="00481934"/>
    <w:rsid w:val="00485367"/>
    <w:rsid w:val="004860F5"/>
    <w:rsid w:val="004961DB"/>
    <w:rsid w:val="004A0C38"/>
    <w:rsid w:val="004A3AF4"/>
    <w:rsid w:val="004A6D8D"/>
    <w:rsid w:val="004A7D27"/>
    <w:rsid w:val="004B1F1F"/>
    <w:rsid w:val="004B3B0E"/>
    <w:rsid w:val="004B78DB"/>
    <w:rsid w:val="004C24A8"/>
    <w:rsid w:val="004C6E75"/>
    <w:rsid w:val="004C7347"/>
    <w:rsid w:val="004C7540"/>
    <w:rsid w:val="004D0493"/>
    <w:rsid w:val="004D143C"/>
    <w:rsid w:val="004D36F5"/>
    <w:rsid w:val="004D70A2"/>
    <w:rsid w:val="004D748E"/>
    <w:rsid w:val="004E102A"/>
    <w:rsid w:val="004E5D46"/>
    <w:rsid w:val="004E6AD9"/>
    <w:rsid w:val="004E726D"/>
    <w:rsid w:val="004F2016"/>
    <w:rsid w:val="004F4C83"/>
    <w:rsid w:val="004F5AC1"/>
    <w:rsid w:val="00500265"/>
    <w:rsid w:val="00501BCD"/>
    <w:rsid w:val="00505B97"/>
    <w:rsid w:val="00507077"/>
    <w:rsid w:val="00507E44"/>
    <w:rsid w:val="005125AC"/>
    <w:rsid w:val="00513FC4"/>
    <w:rsid w:val="00515803"/>
    <w:rsid w:val="00517903"/>
    <w:rsid w:val="00520D63"/>
    <w:rsid w:val="0052488F"/>
    <w:rsid w:val="00531FAB"/>
    <w:rsid w:val="00532A74"/>
    <w:rsid w:val="005341B9"/>
    <w:rsid w:val="00540375"/>
    <w:rsid w:val="00543EF4"/>
    <w:rsid w:val="00543F6B"/>
    <w:rsid w:val="005449D5"/>
    <w:rsid w:val="00545344"/>
    <w:rsid w:val="00545E81"/>
    <w:rsid w:val="00551F6A"/>
    <w:rsid w:val="00552ABB"/>
    <w:rsid w:val="005539CB"/>
    <w:rsid w:val="00555C1B"/>
    <w:rsid w:val="00556841"/>
    <w:rsid w:val="00563F74"/>
    <w:rsid w:val="00564546"/>
    <w:rsid w:val="00564BFD"/>
    <w:rsid w:val="005651CF"/>
    <w:rsid w:val="005665AC"/>
    <w:rsid w:val="00571905"/>
    <w:rsid w:val="00573272"/>
    <w:rsid w:val="005757D9"/>
    <w:rsid w:val="005801BA"/>
    <w:rsid w:val="00580744"/>
    <w:rsid w:val="00581C8C"/>
    <w:rsid w:val="00584B1E"/>
    <w:rsid w:val="0059009A"/>
    <w:rsid w:val="0059064C"/>
    <w:rsid w:val="00595F29"/>
    <w:rsid w:val="00597A04"/>
    <w:rsid w:val="005A395A"/>
    <w:rsid w:val="005A4057"/>
    <w:rsid w:val="005A5F38"/>
    <w:rsid w:val="005A71B4"/>
    <w:rsid w:val="005A7624"/>
    <w:rsid w:val="005B24D1"/>
    <w:rsid w:val="005B349B"/>
    <w:rsid w:val="005B3856"/>
    <w:rsid w:val="005B5CE0"/>
    <w:rsid w:val="005B6A76"/>
    <w:rsid w:val="005C51CC"/>
    <w:rsid w:val="005C5952"/>
    <w:rsid w:val="005D0D94"/>
    <w:rsid w:val="005D35E7"/>
    <w:rsid w:val="005D75B6"/>
    <w:rsid w:val="005E1F20"/>
    <w:rsid w:val="005E2E66"/>
    <w:rsid w:val="005E5D33"/>
    <w:rsid w:val="005F0683"/>
    <w:rsid w:val="005F5ED0"/>
    <w:rsid w:val="005F6DE6"/>
    <w:rsid w:val="00601887"/>
    <w:rsid w:val="006033B6"/>
    <w:rsid w:val="00603A0C"/>
    <w:rsid w:val="00604244"/>
    <w:rsid w:val="006053A9"/>
    <w:rsid w:val="0060739C"/>
    <w:rsid w:val="006113C3"/>
    <w:rsid w:val="006118C3"/>
    <w:rsid w:val="00614101"/>
    <w:rsid w:val="00614644"/>
    <w:rsid w:val="0061512E"/>
    <w:rsid w:val="00615DF3"/>
    <w:rsid w:val="00615FCE"/>
    <w:rsid w:val="00623E71"/>
    <w:rsid w:val="00625F48"/>
    <w:rsid w:val="00626237"/>
    <w:rsid w:val="00626491"/>
    <w:rsid w:val="00626D0D"/>
    <w:rsid w:val="00627105"/>
    <w:rsid w:val="006306F3"/>
    <w:rsid w:val="00631C68"/>
    <w:rsid w:val="00632D0C"/>
    <w:rsid w:val="00633822"/>
    <w:rsid w:val="0063438B"/>
    <w:rsid w:val="00634AA6"/>
    <w:rsid w:val="0063765D"/>
    <w:rsid w:val="00641FE2"/>
    <w:rsid w:val="0064479C"/>
    <w:rsid w:val="006535BD"/>
    <w:rsid w:val="00653B7C"/>
    <w:rsid w:val="00654686"/>
    <w:rsid w:val="006565FC"/>
    <w:rsid w:val="00657E1A"/>
    <w:rsid w:val="006602F4"/>
    <w:rsid w:val="0066226E"/>
    <w:rsid w:val="00666274"/>
    <w:rsid w:val="0067041A"/>
    <w:rsid w:val="00671D84"/>
    <w:rsid w:val="00677233"/>
    <w:rsid w:val="006807EE"/>
    <w:rsid w:val="0068321C"/>
    <w:rsid w:val="006879FF"/>
    <w:rsid w:val="006925FE"/>
    <w:rsid w:val="00692A8B"/>
    <w:rsid w:val="00693F49"/>
    <w:rsid w:val="0069792B"/>
    <w:rsid w:val="006A2C1B"/>
    <w:rsid w:val="006A30BC"/>
    <w:rsid w:val="006B567E"/>
    <w:rsid w:val="006B7E19"/>
    <w:rsid w:val="006C29B7"/>
    <w:rsid w:val="006D0F4F"/>
    <w:rsid w:val="006D5840"/>
    <w:rsid w:val="006E06F7"/>
    <w:rsid w:val="006E6EB7"/>
    <w:rsid w:val="006F2CE1"/>
    <w:rsid w:val="006F3D77"/>
    <w:rsid w:val="006F66B9"/>
    <w:rsid w:val="00700648"/>
    <w:rsid w:val="00701618"/>
    <w:rsid w:val="00703C5A"/>
    <w:rsid w:val="00704F35"/>
    <w:rsid w:val="007054AD"/>
    <w:rsid w:val="00714FF8"/>
    <w:rsid w:val="00715740"/>
    <w:rsid w:val="00716FD4"/>
    <w:rsid w:val="00721EDB"/>
    <w:rsid w:val="0073113B"/>
    <w:rsid w:val="00731965"/>
    <w:rsid w:val="00734111"/>
    <w:rsid w:val="0073538C"/>
    <w:rsid w:val="00744197"/>
    <w:rsid w:val="00747515"/>
    <w:rsid w:val="00752021"/>
    <w:rsid w:val="00753B17"/>
    <w:rsid w:val="0075469A"/>
    <w:rsid w:val="00756B65"/>
    <w:rsid w:val="00757D51"/>
    <w:rsid w:val="007601FA"/>
    <w:rsid w:val="00761ED3"/>
    <w:rsid w:val="00762CC4"/>
    <w:rsid w:val="00762FA1"/>
    <w:rsid w:val="007655F2"/>
    <w:rsid w:val="00766052"/>
    <w:rsid w:val="00767755"/>
    <w:rsid w:val="0077056F"/>
    <w:rsid w:val="0077143E"/>
    <w:rsid w:val="00771EFF"/>
    <w:rsid w:val="007748A3"/>
    <w:rsid w:val="00775E7A"/>
    <w:rsid w:val="007802BC"/>
    <w:rsid w:val="007818B1"/>
    <w:rsid w:val="007864D0"/>
    <w:rsid w:val="00787989"/>
    <w:rsid w:val="0079001B"/>
    <w:rsid w:val="007914DB"/>
    <w:rsid w:val="007A2000"/>
    <w:rsid w:val="007A578D"/>
    <w:rsid w:val="007A5E99"/>
    <w:rsid w:val="007B0A26"/>
    <w:rsid w:val="007B0B04"/>
    <w:rsid w:val="007B129D"/>
    <w:rsid w:val="007B19E7"/>
    <w:rsid w:val="007B2068"/>
    <w:rsid w:val="007B4357"/>
    <w:rsid w:val="007B6D60"/>
    <w:rsid w:val="007B7F12"/>
    <w:rsid w:val="007C16D4"/>
    <w:rsid w:val="007C583A"/>
    <w:rsid w:val="007C7472"/>
    <w:rsid w:val="007D17E0"/>
    <w:rsid w:val="007D4727"/>
    <w:rsid w:val="007D6299"/>
    <w:rsid w:val="007E224E"/>
    <w:rsid w:val="007E4C76"/>
    <w:rsid w:val="007E7A2F"/>
    <w:rsid w:val="007F6209"/>
    <w:rsid w:val="007F6CD1"/>
    <w:rsid w:val="007F72F3"/>
    <w:rsid w:val="00800E32"/>
    <w:rsid w:val="00803609"/>
    <w:rsid w:val="00804784"/>
    <w:rsid w:val="008075A4"/>
    <w:rsid w:val="008105F9"/>
    <w:rsid w:val="008213E8"/>
    <w:rsid w:val="008226DF"/>
    <w:rsid w:val="00822831"/>
    <w:rsid w:val="008255FB"/>
    <w:rsid w:val="00832F8E"/>
    <w:rsid w:val="00833313"/>
    <w:rsid w:val="00835948"/>
    <w:rsid w:val="00836BD6"/>
    <w:rsid w:val="008438F5"/>
    <w:rsid w:val="0085071C"/>
    <w:rsid w:val="0085123E"/>
    <w:rsid w:val="00853896"/>
    <w:rsid w:val="008567E7"/>
    <w:rsid w:val="008606CC"/>
    <w:rsid w:val="008626D9"/>
    <w:rsid w:val="00874B47"/>
    <w:rsid w:val="00877A81"/>
    <w:rsid w:val="00881AD1"/>
    <w:rsid w:val="00886331"/>
    <w:rsid w:val="0088729A"/>
    <w:rsid w:val="008904A0"/>
    <w:rsid w:val="00892590"/>
    <w:rsid w:val="00892A13"/>
    <w:rsid w:val="00893175"/>
    <w:rsid w:val="008A29FE"/>
    <w:rsid w:val="008A39E0"/>
    <w:rsid w:val="008A72DE"/>
    <w:rsid w:val="008A7423"/>
    <w:rsid w:val="008B25EA"/>
    <w:rsid w:val="008B5FF9"/>
    <w:rsid w:val="008B73DF"/>
    <w:rsid w:val="008B773F"/>
    <w:rsid w:val="008C15AF"/>
    <w:rsid w:val="008C388A"/>
    <w:rsid w:val="008D182C"/>
    <w:rsid w:val="008D2969"/>
    <w:rsid w:val="008D30ED"/>
    <w:rsid w:val="008D5E6B"/>
    <w:rsid w:val="008E253D"/>
    <w:rsid w:val="008E4DFF"/>
    <w:rsid w:val="008E72F6"/>
    <w:rsid w:val="008F7732"/>
    <w:rsid w:val="00900264"/>
    <w:rsid w:val="0090064F"/>
    <w:rsid w:val="00901FE1"/>
    <w:rsid w:val="009026DA"/>
    <w:rsid w:val="00905848"/>
    <w:rsid w:val="00906ACC"/>
    <w:rsid w:val="0090782D"/>
    <w:rsid w:val="009124D7"/>
    <w:rsid w:val="00912DF5"/>
    <w:rsid w:val="0091583A"/>
    <w:rsid w:val="009200F9"/>
    <w:rsid w:val="009203CB"/>
    <w:rsid w:val="00920553"/>
    <w:rsid w:val="00922A9C"/>
    <w:rsid w:val="00925B72"/>
    <w:rsid w:val="00933F00"/>
    <w:rsid w:val="00935A1A"/>
    <w:rsid w:val="0093798C"/>
    <w:rsid w:val="00943C04"/>
    <w:rsid w:val="009458BE"/>
    <w:rsid w:val="00946964"/>
    <w:rsid w:val="009470D6"/>
    <w:rsid w:val="00947FB4"/>
    <w:rsid w:val="00953FAE"/>
    <w:rsid w:val="00954D20"/>
    <w:rsid w:val="0095714C"/>
    <w:rsid w:val="00961DAC"/>
    <w:rsid w:val="009632D9"/>
    <w:rsid w:val="00971A57"/>
    <w:rsid w:val="00971C93"/>
    <w:rsid w:val="0097544F"/>
    <w:rsid w:val="009778FD"/>
    <w:rsid w:val="00980E9A"/>
    <w:rsid w:val="009841C9"/>
    <w:rsid w:val="00985D16"/>
    <w:rsid w:val="009901F7"/>
    <w:rsid w:val="00990295"/>
    <w:rsid w:val="009902D5"/>
    <w:rsid w:val="00991245"/>
    <w:rsid w:val="009925FB"/>
    <w:rsid w:val="00993177"/>
    <w:rsid w:val="00994D3B"/>
    <w:rsid w:val="009967AE"/>
    <w:rsid w:val="00996BC7"/>
    <w:rsid w:val="009A1470"/>
    <w:rsid w:val="009A15B4"/>
    <w:rsid w:val="009A4579"/>
    <w:rsid w:val="009B602B"/>
    <w:rsid w:val="009B6547"/>
    <w:rsid w:val="009C3C13"/>
    <w:rsid w:val="009C5D86"/>
    <w:rsid w:val="009C7E9B"/>
    <w:rsid w:val="009C7FA2"/>
    <w:rsid w:val="009D2363"/>
    <w:rsid w:val="009D69F6"/>
    <w:rsid w:val="009E2048"/>
    <w:rsid w:val="009E7043"/>
    <w:rsid w:val="009F12BE"/>
    <w:rsid w:val="009F16CC"/>
    <w:rsid w:val="009F27C0"/>
    <w:rsid w:val="009F2943"/>
    <w:rsid w:val="009F5A0A"/>
    <w:rsid w:val="009F7E91"/>
    <w:rsid w:val="00A04B9D"/>
    <w:rsid w:val="00A05618"/>
    <w:rsid w:val="00A05B09"/>
    <w:rsid w:val="00A134F0"/>
    <w:rsid w:val="00A13798"/>
    <w:rsid w:val="00A16644"/>
    <w:rsid w:val="00A16DE3"/>
    <w:rsid w:val="00A17867"/>
    <w:rsid w:val="00A21EA4"/>
    <w:rsid w:val="00A2342F"/>
    <w:rsid w:val="00A23502"/>
    <w:rsid w:val="00A23F9D"/>
    <w:rsid w:val="00A25A36"/>
    <w:rsid w:val="00A2631D"/>
    <w:rsid w:val="00A276C6"/>
    <w:rsid w:val="00A30F66"/>
    <w:rsid w:val="00A44671"/>
    <w:rsid w:val="00A51865"/>
    <w:rsid w:val="00A534D3"/>
    <w:rsid w:val="00A539AA"/>
    <w:rsid w:val="00A5516C"/>
    <w:rsid w:val="00A55253"/>
    <w:rsid w:val="00A558CA"/>
    <w:rsid w:val="00A561D9"/>
    <w:rsid w:val="00A610F8"/>
    <w:rsid w:val="00A629C1"/>
    <w:rsid w:val="00A6478A"/>
    <w:rsid w:val="00A65341"/>
    <w:rsid w:val="00A65E82"/>
    <w:rsid w:val="00A65EAA"/>
    <w:rsid w:val="00A66B53"/>
    <w:rsid w:val="00A77CAE"/>
    <w:rsid w:val="00A80D73"/>
    <w:rsid w:val="00A831AC"/>
    <w:rsid w:val="00A86717"/>
    <w:rsid w:val="00A87D8F"/>
    <w:rsid w:val="00A907DB"/>
    <w:rsid w:val="00A94E82"/>
    <w:rsid w:val="00A96BE9"/>
    <w:rsid w:val="00AA1776"/>
    <w:rsid w:val="00AB2599"/>
    <w:rsid w:val="00AB418F"/>
    <w:rsid w:val="00AB5D22"/>
    <w:rsid w:val="00AC0C9E"/>
    <w:rsid w:val="00AC404A"/>
    <w:rsid w:val="00AC40EF"/>
    <w:rsid w:val="00AC5EC9"/>
    <w:rsid w:val="00AD2298"/>
    <w:rsid w:val="00AE7D1A"/>
    <w:rsid w:val="00AF014C"/>
    <w:rsid w:val="00AF08A6"/>
    <w:rsid w:val="00AF1B21"/>
    <w:rsid w:val="00AF3D7F"/>
    <w:rsid w:val="00AF5E9D"/>
    <w:rsid w:val="00AF74EB"/>
    <w:rsid w:val="00B00142"/>
    <w:rsid w:val="00B048FB"/>
    <w:rsid w:val="00B0568C"/>
    <w:rsid w:val="00B06247"/>
    <w:rsid w:val="00B160A9"/>
    <w:rsid w:val="00B21355"/>
    <w:rsid w:val="00B22A5A"/>
    <w:rsid w:val="00B2359C"/>
    <w:rsid w:val="00B25C27"/>
    <w:rsid w:val="00B3053D"/>
    <w:rsid w:val="00B32197"/>
    <w:rsid w:val="00B335D1"/>
    <w:rsid w:val="00B3421A"/>
    <w:rsid w:val="00B34DC7"/>
    <w:rsid w:val="00B34F58"/>
    <w:rsid w:val="00B35AF3"/>
    <w:rsid w:val="00B372B2"/>
    <w:rsid w:val="00B42CDB"/>
    <w:rsid w:val="00B43CA0"/>
    <w:rsid w:val="00B4574C"/>
    <w:rsid w:val="00B45982"/>
    <w:rsid w:val="00B46153"/>
    <w:rsid w:val="00B475C6"/>
    <w:rsid w:val="00B477BD"/>
    <w:rsid w:val="00B52B0E"/>
    <w:rsid w:val="00B54542"/>
    <w:rsid w:val="00B60852"/>
    <w:rsid w:val="00B6107F"/>
    <w:rsid w:val="00B63799"/>
    <w:rsid w:val="00B652EF"/>
    <w:rsid w:val="00B66E65"/>
    <w:rsid w:val="00B6721F"/>
    <w:rsid w:val="00B701C7"/>
    <w:rsid w:val="00B70C6A"/>
    <w:rsid w:val="00B71672"/>
    <w:rsid w:val="00B71B80"/>
    <w:rsid w:val="00B741BD"/>
    <w:rsid w:val="00B75247"/>
    <w:rsid w:val="00B76F8E"/>
    <w:rsid w:val="00B77E2D"/>
    <w:rsid w:val="00B80004"/>
    <w:rsid w:val="00B803AF"/>
    <w:rsid w:val="00B8121E"/>
    <w:rsid w:val="00B833E4"/>
    <w:rsid w:val="00B83D4A"/>
    <w:rsid w:val="00B8678A"/>
    <w:rsid w:val="00B867FF"/>
    <w:rsid w:val="00B877C5"/>
    <w:rsid w:val="00B9366F"/>
    <w:rsid w:val="00B9473C"/>
    <w:rsid w:val="00B9711C"/>
    <w:rsid w:val="00B97BB9"/>
    <w:rsid w:val="00BA01AA"/>
    <w:rsid w:val="00BB14CC"/>
    <w:rsid w:val="00BB7EBC"/>
    <w:rsid w:val="00BB7ECB"/>
    <w:rsid w:val="00BC09A4"/>
    <w:rsid w:val="00BC0C34"/>
    <w:rsid w:val="00BC201F"/>
    <w:rsid w:val="00BD0E41"/>
    <w:rsid w:val="00BD391E"/>
    <w:rsid w:val="00BD6227"/>
    <w:rsid w:val="00BD7F7D"/>
    <w:rsid w:val="00BE0C83"/>
    <w:rsid w:val="00BE0E15"/>
    <w:rsid w:val="00BE2106"/>
    <w:rsid w:val="00BF0A35"/>
    <w:rsid w:val="00BF18D0"/>
    <w:rsid w:val="00BF2451"/>
    <w:rsid w:val="00BF2C9C"/>
    <w:rsid w:val="00C00DD2"/>
    <w:rsid w:val="00C02E7F"/>
    <w:rsid w:val="00C05A1C"/>
    <w:rsid w:val="00C0793D"/>
    <w:rsid w:val="00C11D44"/>
    <w:rsid w:val="00C147A5"/>
    <w:rsid w:val="00C168A4"/>
    <w:rsid w:val="00C23352"/>
    <w:rsid w:val="00C242DC"/>
    <w:rsid w:val="00C26D28"/>
    <w:rsid w:val="00C3468B"/>
    <w:rsid w:val="00C35469"/>
    <w:rsid w:val="00C35B7C"/>
    <w:rsid w:val="00C3654E"/>
    <w:rsid w:val="00C368FE"/>
    <w:rsid w:val="00C409FC"/>
    <w:rsid w:val="00C4226F"/>
    <w:rsid w:val="00C43CFE"/>
    <w:rsid w:val="00C4724D"/>
    <w:rsid w:val="00C562CC"/>
    <w:rsid w:val="00C562CE"/>
    <w:rsid w:val="00C5674D"/>
    <w:rsid w:val="00C57CDB"/>
    <w:rsid w:val="00C60AF0"/>
    <w:rsid w:val="00C61132"/>
    <w:rsid w:val="00C62FD4"/>
    <w:rsid w:val="00C65423"/>
    <w:rsid w:val="00C66E28"/>
    <w:rsid w:val="00C70319"/>
    <w:rsid w:val="00C723BE"/>
    <w:rsid w:val="00C73103"/>
    <w:rsid w:val="00C75ED7"/>
    <w:rsid w:val="00C771D5"/>
    <w:rsid w:val="00C8012E"/>
    <w:rsid w:val="00C81452"/>
    <w:rsid w:val="00C81960"/>
    <w:rsid w:val="00C82BE7"/>
    <w:rsid w:val="00C82F67"/>
    <w:rsid w:val="00C85F7A"/>
    <w:rsid w:val="00C86EFF"/>
    <w:rsid w:val="00C87D35"/>
    <w:rsid w:val="00C9053E"/>
    <w:rsid w:val="00C958AE"/>
    <w:rsid w:val="00C95C80"/>
    <w:rsid w:val="00C967A8"/>
    <w:rsid w:val="00C96C80"/>
    <w:rsid w:val="00CA2EF0"/>
    <w:rsid w:val="00CA5F99"/>
    <w:rsid w:val="00CA6EEF"/>
    <w:rsid w:val="00CB20C5"/>
    <w:rsid w:val="00CB2CF3"/>
    <w:rsid w:val="00CB3F03"/>
    <w:rsid w:val="00CB424D"/>
    <w:rsid w:val="00CB548B"/>
    <w:rsid w:val="00CB5AA0"/>
    <w:rsid w:val="00CB6442"/>
    <w:rsid w:val="00CB6DB5"/>
    <w:rsid w:val="00CC137F"/>
    <w:rsid w:val="00CC1428"/>
    <w:rsid w:val="00CC6454"/>
    <w:rsid w:val="00CC67FA"/>
    <w:rsid w:val="00CD7385"/>
    <w:rsid w:val="00CE0B9B"/>
    <w:rsid w:val="00CE3114"/>
    <w:rsid w:val="00CE5A9B"/>
    <w:rsid w:val="00CE5CC8"/>
    <w:rsid w:val="00CE73D1"/>
    <w:rsid w:val="00CF5621"/>
    <w:rsid w:val="00D013D1"/>
    <w:rsid w:val="00D017F8"/>
    <w:rsid w:val="00D0199F"/>
    <w:rsid w:val="00D034D8"/>
    <w:rsid w:val="00D03A10"/>
    <w:rsid w:val="00D13852"/>
    <w:rsid w:val="00D147AA"/>
    <w:rsid w:val="00D15E4A"/>
    <w:rsid w:val="00D169F4"/>
    <w:rsid w:val="00D20FBA"/>
    <w:rsid w:val="00D24182"/>
    <w:rsid w:val="00D2606B"/>
    <w:rsid w:val="00D2625C"/>
    <w:rsid w:val="00D27B5A"/>
    <w:rsid w:val="00D322EB"/>
    <w:rsid w:val="00D37261"/>
    <w:rsid w:val="00D40287"/>
    <w:rsid w:val="00D42C1F"/>
    <w:rsid w:val="00D43C26"/>
    <w:rsid w:val="00D43C78"/>
    <w:rsid w:val="00D45F22"/>
    <w:rsid w:val="00D46D95"/>
    <w:rsid w:val="00D475F9"/>
    <w:rsid w:val="00D51249"/>
    <w:rsid w:val="00D51536"/>
    <w:rsid w:val="00D551A8"/>
    <w:rsid w:val="00D6125A"/>
    <w:rsid w:val="00D61814"/>
    <w:rsid w:val="00D636D7"/>
    <w:rsid w:val="00D653F2"/>
    <w:rsid w:val="00D71760"/>
    <w:rsid w:val="00D8558F"/>
    <w:rsid w:val="00D86716"/>
    <w:rsid w:val="00D90523"/>
    <w:rsid w:val="00D91A60"/>
    <w:rsid w:val="00D92F73"/>
    <w:rsid w:val="00DA4460"/>
    <w:rsid w:val="00DA5173"/>
    <w:rsid w:val="00DB0D77"/>
    <w:rsid w:val="00DB2217"/>
    <w:rsid w:val="00DB513B"/>
    <w:rsid w:val="00DB6A05"/>
    <w:rsid w:val="00DC04C7"/>
    <w:rsid w:val="00DC09AE"/>
    <w:rsid w:val="00DC2873"/>
    <w:rsid w:val="00DC6CC8"/>
    <w:rsid w:val="00DC6D66"/>
    <w:rsid w:val="00DD0382"/>
    <w:rsid w:val="00DD34EC"/>
    <w:rsid w:val="00DD3F08"/>
    <w:rsid w:val="00DD4836"/>
    <w:rsid w:val="00DD48E0"/>
    <w:rsid w:val="00DD548C"/>
    <w:rsid w:val="00DD5745"/>
    <w:rsid w:val="00DD5C43"/>
    <w:rsid w:val="00DD7BEB"/>
    <w:rsid w:val="00DE0852"/>
    <w:rsid w:val="00DF1081"/>
    <w:rsid w:val="00DF3441"/>
    <w:rsid w:val="00DF73FF"/>
    <w:rsid w:val="00E005D3"/>
    <w:rsid w:val="00E01A94"/>
    <w:rsid w:val="00E02082"/>
    <w:rsid w:val="00E1059C"/>
    <w:rsid w:val="00E175DF"/>
    <w:rsid w:val="00E233B2"/>
    <w:rsid w:val="00E31985"/>
    <w:rsid w:val="00E3661C"/>
    <w:rsid w:val="00E3786B"/>
    <w:rsid w:val="00E43634"/>
    <w:rsid w:val="00E44AB5"/>
    <w:rsid w:val="00E46057"/>
    <w:rsid w:val="00E55AD0"/>
    <w:rsid w:val="00E56971"/>
    <w:rsid w:val="00E60A24"/>
    <w:rsid w:val="00E61A9F"/>
    <w:rsid w:val="00E64FAE"/>
    <w:rsid w:val="00E6644B"/>
    <w:rsid w:val="00E70D58"/>
    <w:rsid w:val="00E711CB"/>
    <w:rsid w:val="00E72FA5"/>
    <w:rsid w:val="00E74BC6"/>
    <w:rsid w:val="00E82CBD"/>
    <w:rsid w:val="00E83AB6"/>
    <w:rsid w:val="00E848BB"/>
    <w:rsid w:val="00E916A0"/>
    <w:rsid w:val="00E92EFC"/>
    <w:rsid w:val="00E9784C"/>
    <w:rsid w:val="00EA02CD"/>
    <w:rsid w:val="00EA030F"/>
    <w:rsid w:val="00EA1463"/>
    <w:rsid w:val="00EA419F"/>
    <w:rsid w:val="00EB1449"/>
    <w:rsid w:val="00EB3E77"/>
    <w:rsid w:val="00EB4825"/>
    <w:rsid w:val="00EB4FCA"/>
    <w:rsid w:val="00EB63B0"/>
    <w:rsid w:val="00EC5CDA"/>
    <w:rsid w:val="00ED2F46"/>
    <w:rsid w:val="00EE0064"/>
    <w:rsid w:val="00EF0B72"/>
    <w:rsid w:val="00EF116A"/>
    <w:rsid w:val="00EF3739"/>
    <w:rsid w:val="00EF3A56"/>
    <w:rsid w:val="00EF5DE0"/>
    <w:rsid w:val="00EF7A0D"/>
    <w:rsid w:val="00F0085E"/>
    <w:rsid w:val="00F02DD6"/>
    <w:rsid w:val="00F0321C"/>
    <w:rsid w:val="00F040F3"/>
    <w:rsid w:val="00F11CBC"/>
    <w:rsid w:val="00F131F4"/>
    <w:rsid w:val="00F179A2"/>
    <w:rsid w:val="00F2444D"/>
    <w:rsid w:val="00F24A6E"/>
    <w:rsid w:val="00F2652A"/>
    <w:rsid w:val="00F26ECE"/>
    <w:rsid w:val="00F30A78"/>
    <w:rsid w:val="00F430BD"/>
    <w:rsid w:val="00F52DCE"/>
    <w:rsid w:val="00F56744"/>
    <w:rsid w:val="00F6058A"/>
    <w:rsid w:val="00F67BC0"/>
    <w:rsid w:val="00F70E0A"/>
    <w:rsid w:val="00F725B7"/>
    <w:rsid w:val="00F73AA1"/>
    <w:rsid w:val="00F75B51"/>
    <w:rsid w:val="00F76476"/>
    <w:rsid w:val="00F77AE0"/>
    <w:rsid w:val="00FA12E0"/>
    <w:rsid w:val="00FA15A5"/>
    <w:rsid w:val="00FA5F1A"/>
    <w:rsid w:val="00FA6D64"/>
    <w:rsid w:val="00FB2C27"/>
    <w:rsid w:val="00FB5B7B"/>
    <w:rsid w:val="00FB6973"/>
    <w:rsid w:val="00FB7CCA"/>
    <w:rsid w:val="00FC0355"/>
    <w:rsid w:val="00FC7CEC"/>
    <w:rsid w:val="00FD4ACD"/>
    <w:rsid w:val="00FD79A3"/>
    <w:rsid w:val="00FE2047"/>
    <w:rsid w:val="00FF2281"/>
    <w:rsid w:val="00FF3CEB"/>
    <w:rsid w:val="00FF4116"/>
    <w:rsid w:val="00FF7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40195"/>
  <w15:chartTrackingRefBased/>
  <w15:docId w15:val="{A448C51F-0FEB-44EF-9B1F-3A3C0708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0E15"/>
    <w:rPr>
      <w:sz w:val="16"/>
      <w:szCs w:val="16"/>
    </w:rPr>
  </w:style>
  <w:style w:type="paragraph" w:styleId="CommentText">
    <w:name w:val="annotation text"/>
    <w:basedOn w:val="Normal"/>
    <w:link w:val="CommentTextChar"/>
    <w:uiPriority w:val="99"/>
    <w:unhideWhenUsed/>
    <w:rsid w:val="00BE0E15"/>
    <w:pPr>
      <w:spacing w:line="240" w:lineRule="auto"/>
    </w:pPr>
    <w:rPr>
      <w:sz w:val="20"/>
      <w:szCs w:val="20"/>
    </w:rPr>
  </w:style>
  <w:style w:type="character" w:customStyle="1" w:styleId="CommentTextChar">
    <w:name w:val="Comment Text Char"/>
    <w:basedOn w:val="DefaultParagraphFont"/>
    <w:link w:val="CommentText"/>
    <w:uiPriority w:val="99"/>
    <w:rsid w:val="00BE0E15"/>
    <w:rPr>
      <w:sz w:val="20"/>
      <w:szCs w:val="20"/>
    </w:rPr>
  </w:style>
  <w:style w:type="paragraph" w:styleId="CommentSubject">
    <w:name w:val="annotation subject"/>
    <w:basedOn w:val="CommentText"/>
    <w:next w:val="CommentText"/>
    <w:link w:val="CommentSubjectChar"/>
    <w:uiPriority w:val="99"/>
    <w:semiHidden/>
    <w:unhideWhenUsed/>
    <w:rsid w:val="00BE0E15"/>
    <w:rPr>
      <w:b/>
      <w:bCs/>
    </w:rPr>
  </w:style>
  <w:style w:type="character" w:customStyle="1" w:styleId="CommentSubjectChar">
    <w:name w:val="Comment Subject Char"/>
    <w:basedOn w:val="CommentTextChar"/>
    <w:link w:val="CommentSubject"/>
    <w:uiPriority w:val="99"/>
    <w:semiHidden/>
    <w:rsid w:val="00BE0E15"/>
    <w:rPr>
      <w:b/>
      <w:bCs/>
      <w:sz w:val="20"/>
      <w:szCs w:val="20"/>
    </w:rPr>
  </w:style>
  <w:style w:type="paragraph" w:styleId="ListParagraph">
    <w:name w:val="List Paragraph"/>
    <w:aliases w:val="List Paragraph 1,Bullets,List Paragraph (numbered (a)),Numbered Paragraph,Main numbered paragraph,Akapit z listą BS,Lettre d'introduction,List Paragraph1,List Paragraph11,Scriptoria bullet points,HotarirePunct1,Citation List,References"/>
    <w:basedOn w:val="Normal"/>
    <w:link w:val="ListParagraphChar"/>
    <w:uiPriority w:val="34"/>
    <w:qFormat/>
    <w:rsid w:val="0003116E"/>
    <w:pPr>
      <w:ind w:left="720"/>
      <w:contextualSpacing/>
    </w:pPr>
  </w:style>
  <w:style w:type="paragraph" w:styleId="NormalWeb">
    <w:name w:val="Normal (Web)"/>
    <w:aliases w:val="Знак,webb, Знак"/>
    <w:basedOn w:val="Normal"/>
    <w:link w:val="NormalWebChar"/>
    <w:uiPriority w:val="99"/>
    <w:unhideWhenUsed/>
    <w:qFormat/>
    <w:rsid w:val="003A39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3948"/>
    <w:rPr>
      <w:color w:val="0000FF"/>
      <w:u w:val="single"/>
    </w:rPr>
  </w:style>
  <w:style w:type="paragraph" w:customStyle="1" w:styleId="cb">
    <w:name w:val="cb"/>
    <w:basedOn w:val="Normal"/>
    <w:rsid w:val="00B701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7B12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7B12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21705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D5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
    <w:name w:val="md"/>
    <w:basedOn w:val="Normal"/>
    <w:rsid w:val="00A235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122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122A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26D28"/>
  </w:style>
  <w:style w:type="character" w:customStyle="1" w:styleId="eop">
    <w:name w:val="eop"/>
    <w:basedOn w:val="DefaultParagraphFont"/>
    <w:rsid w:val="00C26D28"/>
  </w:style>
  <w:style w:type="paragraph" w:styleId="Revision">
    <w:name w:val="Revision"/>
    <w:hidden/>
    <w:uiPriority w:val="99"/>
    <w:semiHidden/>
    <w:rsid w:val="000D23EB"/>
    <w:pPr>
      <w:spacing w:after="0" w:line="240" w:lineRule="auto"/>
    </w:pPr>
  </w:style>
  <w:style w:type="paragraph" w:styleId="Header">
    <w:name w:val="header"/>
    <w:basedOn w:val="Normal"/>
    <w:link w:val="HeaderChar"/>
    <w:uiPriority w:val="99"/>
    <w:unhideWhenUsed/>
    <w:rsid w:val="009203CB"/>
    <w:pPr>
      <w:tabs>
        <w:tab w:val="center" w:pos="4677"/>
        <w:tab w:val="right" w:pos="9355"/>
      </w:tabs>
      <w:spacing w:after="0" w:line="240" w:lineRule="auto"/>
    </w:pPr>
  </w:style>
  <w:style w:type="character" w:customStyle="1" w:styleId="HeaderChar">
    <w:name w:val="Header Char"/>
    <w:basedOn w:val="DefaultParagraphFont"/>
    <w:link w:val="Header"/>
    <w:uiPriority w:val="99"/>
    <w:rsid w:val="009203CB"/>
  </w:style>
  <w:style w:type="paragraph" w:styleId="Footer">
    <w:name w:val="footer"/>
    <w:basedOn w:val="Normal"/>
    <w:link w:val="FooterChar"/>
    <w:uiPriority w:val="99"/>
    <w:unhideWhenUsed/>
    <w:rsid w:val="009203CB"/>
    <w:pPr>
      <w:tabs>
        <w:tab w:val="center" w:pos="4677"/>
        <w:tab w:val="right" w:pos="9355"/>
      </w:tabs>
      <w:spacing w:after="0" w:line="240" w:lineRule="auto"/>
    </w:pPr>
  </w:style>
  <w:style w:type="character" w:customStyle="1" w:styleId="FooterChar">
    <w:name w:val="Footer Char"/>
    <w:basedOn w:val="DefaultParagraphFont"/>
    <w:link w:val="Footer"/>
    <w:uiPriority w:val="99"/>
    <w:rsid w:val="009203CB"/>
  </w:style>
  <w:style w:type="character" w:customStyle="1" w:styleId="ListParagraphChar">
    <w:name w:val="List Paragraph Char"/>
    <w:aliases w:val="List Paragraph 1 Char,Bullets Char,List Paragraph (numbered (a)) Char,Numbered Paragraph Char,Main numbered paragraph Char,Akapit z listą BS Char,Lettre d'introduction Char,List Paragraph1 Char,List Paragraph11 Char,References Char"/>
    <w:link w:val="ListParagraph"/>
    <w:uiPriority w:val="34"/>
    <w:qFormat/>
    <w:locked/>
    <w:rsid w:val="00D20FBA"/>
  </w:style>
  <w:style w:type="paragraph" w:customStyle="1" w:styleId="Default">
    <w:name w:val="Default"/>
    <w:rsid w:val="00D20FB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NormalWebChar">
    <w:name w:val="Normal (Web) Char"/>
    <w:aliases w:val="Знак Char,webb Char, Знак Char"/>
    <w:link w:val="NormalWeb"/>
    <w:uiPriority w:val="99"/>
    <w:locked/>
    <w:rsid w:val="00D20FB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90383">
      <w:bodyDiv w:val="1"/>
      <w:marLeft w:val="0"/>
      <w:marRight w:val="0"/>
      <w:marTop w:val="0"/>
      <w:marBottom w:val="0"/>
      <w:divBdr>
        <w:top w:val="none" w:sz="0" w:space="0" w:color="auto"/>
        <w:left w:val="none" w:sz="0" w:space="0" w:color="auto"/>
        <w:bottom w:val="none" w:sz="0" w:space="0" w:color="auto"/>
        <w:right w:val="none" w:sz="0" w:space="0" w:color="auto"/>
      </w:divBdr>
    </w:div>
    <w:div w:id="196356905">
      <w:bodyDiv w:val="1"/>
      <w:marLeft w:val="0"/>
      <w:marRight w:val="0"/>
      <w:marTop w:val="0"/>
      <w:marBottom w:val="0"/>
      <w:divBdr>
        <w:top w:val="none" w:sz="0" w:space="0" w:color="auto"/>
        <w:left w:val="none" w:sz="0" w:space="0" w:color="auto"/>
        <w:bottom w:val="none" w:sz="0" w:space="0" w:color="auto"/>
        <w:right w:val="none" w:sz="0" w:space="0" w:color="auto"/>
      </w:divBdr>
    </w:div>
    <w:div w:id="197593988">
      <w:bodyDiv w:val="1"/>
      <w:marLeft w:val="0"/>
      <w:marRight w:val="0"/>
      <w:marTop w:val="0"/>
      <w:marBottom w:val="0"/>
      <w:divBdr>
        <w:top w:val="none" w:sz="0" w:space="0" w:color="auto"/>
        <w:left w:val="none" w:sz="0" w:space="0" w:color="auto"/>
        <w:bottom w:val="none" w:sz="0" w:space="0" w:color="auto"/>
        <w:right w:val="none" w:sz="0" w:space="0" w:color="auto"/>
      </w:divBdr>
    </w:div>
    <w:div w:id="276789472">
      <w:bodyDiv w:val="1"/>
      <w:marLeft w:val="0"/>
      <w:marRight w:val="0"/>
      <w:marTop w:val="0"/>
      <w:marBottom w:val="0"/>
      <w:divBdr>
        <w:top w:val="none" w:sz="0" w:space="0" w:color="auto"/>
        <w:left w:val="none" w:sz="0" w:space="0" w:color="auto"/>
        <w:bottom w:val="none" w:sz="0" w:space="0" w:color="auto"/>
        <w:right w:val="none" w:sz="0" w:space="0" w:color="auto"/>
      </w:divBdr>
    </w:div>
    <w:div w:id="331104758">
      <w:bodyDiv w:val="1"/>
      <w:marLeft w:val="0"/>
      <w:marRight w:val="0"/>
      <w:marTop w:val="0"/>
      <w:marBottom w:val="0"/>
      <w:divBdr>
        <w:top w:val="none" w:sz="0" w:space="0" w:color="auto"/>
        <w:left w:val="none" w:sz="0" w:space="0" w:color="auto"/>
        <w:bottom w:val="none" w:sz="0" w:space="0" w:color="auto"/>
        <w:right w:val="none" w:sz="0" w:space="0" w:color="auto"/>
      </w:divBdr>
    </w:div>
    <w:div w:id="407579342">
      <w:bodyDiv w:val="1"/>
      <w:marLeft w:val="0"/>
      <w:marRight w:val="0"/>
      <w:marTop w:val="0"/>
      <w:marBottom w:val="0"/>
      <w:divBdr>
        <w:top w:val="none" w:sz="0" w:space="0" w:color="auto"/>
        <w:left w:val="none" w:sz="0" w:space="0" w:color="auto"/>
        <w:bottom w:val="none" w:sz="0" w:space="0" w:color="auto"/>
        <w:right w:val="none" w:sz="0" w:space="0" w:color="auto"/>
      </w:divBdr>
    </w:div>
    <w:div w:id="508830195">
      <w:bodyDiv w:val="1"/>
      <w:marLeft w:val="0"/>
      <w:marRight w:val="0"/>
      <w:marTop w:val="0"/>
      <w:marBottom w:val="0"/>
      <w:divBdr>
        <w:top w:val="none" w:sz="0" w:space="0" w:color="auto"/>
        <w:left w:val="none" w:sz="0" w:space="0" w:color="auto"/>
        <w:bottom w:val="none" w:sz="0" w:space="0" w:color="auto"/>
        <w:right w:val="none" w:sz="0" w:space="0" w:color="auto"/>
      </w:divBdr>
    </w:div>
    <w:div w:id="519512671">
      <w:bodyDiv w:val="1"/>
      <w:marLeft w:val="0"/>
      <w:marRight w:val="0"/>
      <w:marTop w:val="0"/>
      <w:marBottom w:val="0"/>
      <w:divBdr>
        <w:top w:val="none" w:sz="0" w:space="0" w:color="auto"/>
        <w:left w:val="none" w:sz="0" w:space="0" w:color="auto"/>
        <w:bottom w:val="none" w:sz="0" w:space="0" w:color="auto"/>
        <w:right w:val="none" w:sz="0" w:space="0" w:color="auto"/>
      </w:divBdr>
    </w:div>
    <w:div w:id="614991185">
      <w:bodyDiv w:val="1"/>
      <w:marLeft w:val="0"/>
      <w:marRight w:val="0"/>
      <w:marTop w:val="0"/>
      <w:marBottom w:val="0"/>
      <w:divBdr>
        <w:top w:val="none" w:sz="0" w:space="0" w:color="auto"/>
        <w:left w:val="none" w:sz="0" w:space="0" w:color="auto"/>
        <w:bottom w:val="none" w:sz="0" w:space="0" w:color="auto"/>
        <w:right w:val="none" w:sz="0" w:space="0" w:color="auto"/>
      </w:divBdr>
    </w:div>
    <w:div w:id="634261527">
      <w:bodyDiv w:val="1"/>
      <w:marLeft w:val="0"/>
      <w:marRight w:val="0"/>
      <w:marTop w:val="0"/>
      <w:marBottom w:val="0"/>
      <w:divBdr>
        <w:top w:val="none" w:sz="0" w:space="0" w:color="auto"/>
        <w:left w:val="none" w:sz="0" w:space="0" w:color="auto"/>
        <w:bottom w:val="none" w:sz="0" w:space="0" w:color="auto"/>
        <w:right w:val="none" w:sz="0" w:space="0" w:color="auto"/>
      </w:divBdr>
    </w:div>
    <w:div w:id="701979828">
      <w:bodyDiv w:val="1"/>
      <w:marLeft w:val="0"/>
      <w:marRight w:val="0"/>
      <w:marTop w:val="0"/>
      <w:marBottom w:val="0"/>
      <w:divBdr>
        <w:top w:val="none" w:sz="0" w:space="0" w:color="auto"/>
        <w:left w:val="none" w:sz="0" w:space="0" w:color="auto"/>
        <w:bottom w:val="none" w:sz="0" w:space="0" w:color="auto"/>
        <w:right w:val="none" w:sz="0" w:space="0" w:color="auto"/>
      </w:divBdr>
    </w:div>
    <w:div w:id="828978583">
      <w:bodyDiv w:val="1"/>
      <w:marLeft w:val="0"/>
      <w:marRight w:val="0"/>
      <w:marTop w:val="0"/>
      <w:marBottom w:val="0"/>
      <w:divBdr>
        <w:top w:val="none" w:sz="0" w:space="0" w:color="auto"/>
        <w:left w:val="none" w:sz="0" w:space="0" w:color="auto"/>
        <w:bottom w:val="none" w:sz="0" w:space="0" w:color="auto"/>
        <w:right w:val="none" w:sz="0" w:space="0" w:color="auto"/>
      </w:divBdr>
    </w:div>
    <w:div w:id="1335493783">
      <w:bodyDiv w:val="1"/>
      <w:marLeft w:val="0"/>
      <w:marRight w:val="0"/>
      <w:marTop w:val="0"/>
      <w:marBottom w:val="0"/>
      <w:divBdr>
        <w:top w:val="none" w:sz="0" w:space="0" w:color="auto"/>
        <w:left w:val="none" w:sz="0" w:space="0" w:color="auto"/>
        <w:bottom w:val="none" w:sz="0" w:space="0" w:color="auto"/>
        <w:right w:val="none" w:sz="0" w:space="0" w:color="auto"/>
      </w:divBdr>
    </w:div>
    <w:div w:id="1385909862">
      <w:bodyDiv w:val="1"/>
      <w:marLeft w:val="0"/>
      <w:marRight w:val="0"/>
      <w:marTop w:val="0"/>
      <w:marBottom w:val="0"/>
      <w:divBdr>
        <w:top w:val="none" w:sz="0" w:space="0" w:color="auto"/>
        <w:left w:val="none" w:sz="0" w:space="0" w:color="auto"/>
        <w:bottom w:val="none" w:sz="0" w:space="0" w:color="auto"/>
        <w:right w:val="none" w:sz="0" w:space="0" w:color="auto"/>
      </w:divBdr>
    </w:div>
    <w:div w:id="1483083622">
      <w:bodyDiv w:val="1"/>
      <w:marLeft w:val="0"/>
      <w:marRight w:val="0"/>
      <w:marTop w:val="0"/>
      <w:marBottom w:val="0"/>
      <w:divBdr>
        <w:top w:val="none" w:sz="0" w:space="0" w:color="auto"/>
        <w:left w:val="none" w:sz="0" w:space="0" w:color="auto"/>
        <w:bottom w:val="none" w:sz="0" w:space="0" w:color="auto"/>
        <w:right w:val="none" w:sz="0" w:space="0" w:color="auto"/>
      </w:divBdr>
    </w:div>
    <w:div w:id="1490780107">
      <w:bodyDiv w:val="1"/>
      <w:marLeft w:val="0"/>
      <w:marRight w:val="0"/>
      <w:marTop w:val="0"/>
      <w:marBottom w:val="0"/>
      <w:divBdr>
        <w:top w:val="none" w:sz="0" w:space="0" w:color="auto"/>
        <w:left w:val="none" w:sz="0" w:space="0" w:color="auto"/>
        <w:bottom w:val="none" w:sz="0" w:space="0" w:color="auto"/>
        <w:right w:val="none" w:sz="0" w:space="0" w:color="auto"/>
      </w:divBdr>
    </w:div>
    <w:div w:id="1491561235">
      <w:bodyDiv w:val="1"/>
      <w:marLeft w:val="0"/>
      <w:marRight w:val="0"/>
      <w:marTop w:val="0"/>
      <w:marBottom w:val="0"/>
      <w:divBdr>
        <w:top w:val="none" w:sz="0" w:space="0" w:color="auto"/>
        <w:left w:val="none" w:sz="0" w:space="0" w:color="auto"/>
        <w:bottom w:val="none" w:sz="0" w:space="0" w:color="auto"/>
        <w:right w:val="none" w:sz="0" w:space="0" w:color="auto"/>
      </w:divBdr>
    </w:div>
    <w:div w:id="1698774408">
      <w:bodyDiv w:val="1"/>
      <w:marLeft w:val="0"/>
      <w:marRight w:val="0"/>
      <w:marTop w:val="0"/>
      <w:marBottom w:val="0"/>
      <w:divBdr>
        <w:top w:val="none" w:sz="0" w:space="0" w:color="auto"/>
        <w:left w:val="none" w:sz="0" w:space="0" w:color="auto"/>
        <w:bottom w:val="none" w:sz="0" w:space="0" w:color="auto"/>
        <w:right w:val="none" w:sz="0" w:space="0" w:color="auto"/>
      </w:divBdr>
    </w:div>
    <w:div w:id="1844543472">
      <w:bodyDiv w:val="1"/>
      <w:marLeft w:val="0"/>
      <w:marRight w:val="0"/>
      <w:marTop w:val="0"/>
      <w:marBottom w:val="0"/>
      <w:divBdr>
        <w:top w:val="none" w:sz="0" w:space="0" w:color="auto"/>
        <w:left w:val="none" w:sz="0" w:space="0" w:color="auto"/>
        <w:bottom w:val="none" w:sz="0" w:space="0" w:color="auto"/>
        <w:right w:val="none" w:sz="0" w:space="0" w:color="auto"/>
      </w:divBdr>
    </w:div>
    <w:div w:id="1887065506">
      <w:bodyDiv w:val="1"/>
      <w:marLeft w:val="0"/>
      <w:marRight w:val="0"/>
      <w:marTop w:val="0"/>
      <w:marBottom w:val="0"/>
      <w:divBdr>
        <w:top w:val="none" w:sz="0" w:space="0" w:color="auto"/>
        <w:left w:val="none" w:sz="0" w:space="0" w:color="auto"/>
        <w:bottom w:val="none" w:sz="0" w:space="0" w:color="auto"/>
        <w:right w:val="none" w:sz="0" w:space="0" w:color="auto"/>
      </w:divBdr>
    </w:div>
    <w:div w:id="1985693900">
      <w:bodyDiv w:val="1"/>
      <w:marLeft w:val="0"/>
      <w:marRight w:val="0"/>
      <w:marTop w:val="0"/>
      <w:marBottom w:val="0"/>
      <w:divBdr>
        <w:top w:val="none" w:sz="0" w:space="0" w:color="auto"/>
        <w:left w:val="none" w:sz="0" w:space="0" w:color="auto"/>
        <w:bottom w:val="none" w:sz="0" w:space="0" w:color="auto"/>
        <w:right w:val="none" w:sz="0" w:space="0" w:color="auto"/>
      </w:divBdr>
    </w:div>
    <w:div w:id="2039237964">
      <w:bodyDiv w:val="1"/>
      <w:marLeft w:val="0"/>
      <w:marRight w:val="0"/>
      <w:marTop w:val="0"/>
      <w:marBottom w:val="0"/>
      <w:divBdr>
        <w:top w:val="none" w:sz="0" w:space="0" w:color="auto"/>
        <w:left w:val="none" w:sz="0" w:space="0" w:color="auto"/>
        <w:bottom w:val="none" w:sz="0" w:space="0" w:color="auto"/>
        <w:right w:val="none" w:sz="0" w:space="0" w:color="auto"/>
      </w:divBdr>
    </w:div>
    <w:div w:id="207265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145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ded.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0E17F-3BA7-4416-BCDD-84F806E7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5998</Words>
  <Characters>34193</Characters>
  <Application>Microsoft Office Word</Application>
  <DocSecurity>0</DocSecurity>
  <Lines>284</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dc:creator>
  <cp:keywords/>
  <dc:description/>
  <cp:lastModifiedBy>Sergiu Florea</cp:lastModifiedBy>
  <cp:revision>3</cp:revision>
  <dcterms:created xsi:type="dcterms:W3CDTF">2024-01-17T13:42:00Z</dcterms:created>
  <dcterms:modified xsi:type="dcterms:W3CDTF">2024-01-18T14:12:00Z</dcterms:modified>
</cp:coreProperties>
</file>