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4E1F0" w14:textId="3D377FF1" w:rsidR="006501B6" w:rsidRPr="00EC2B5A" w:rsidRDefault="004D2CD8" w:rsidP="004D2CD8">
      <w:pPr>
        <w:rPr>
          <w:rFonts w:ascii="Times New Roman" w:hAnsi="Times New Roman" w:cs="Times New Roman"/>
          <w:b/>
          <w:color w:val="000000" w:themeColor="text1"/>
          <w:sz w:val="26"/>
          <w:szCs w:val="26"/>
          <w:lang w:val="ro-RO"/>
        </w:rPr>
      </w:pPr>
      <w:r w:rsidRPr="00EC2B5A">
        <w:rPr>
          <w:rFonts w:ascii="Times New Roman" w:hAnsi="Times New Roman" w:cs="Times New Roman"/>
          <w:b/>
          <w:color w:val="000000" w:themeColor="text1"/>
          <w:sz w:val="26"/>
          <w:szCs w:val="26"/>
          <w:lang w:val="ro-RO"/>
        </w:rPr>
        <w:t xml:space="preserve">                                                 </w:t>
      </w:r>
      <w:r w:rsidR="00654961" w:rsidRPr="00EC2B5A">
        <w:rPr>
          <w:rFonts w:ascii="Times New Roman" w:hAnsi="Times New Roman" w:cs="Times New Roman"/>
          <w:b/>
          <w:color w:val="000000" w:themeColor="text1"/>
          <w:sz w:val="26"/>
          <w:szCs w:val="26"/>
          <w:lang w:val="ro-RO"/>
        </w:rPr>
        <w:t xml:space="preserve">       </w:t>
      </w:r>
      <w:r w:rsidR="00024DE4" w:rsidRPr="00EC2B5A">
        <w:rPr>
          <w:rFonts w:ascii="Times New Roman" w:hAnsi="Times New Roman" w:cs="Times New Roman"/>
          <w:b/>
          <w:color w:val="000000" w:themeColor="text1"/>
          <w:sz w:val="26"/>
          <w:szCs w:val="26"/>
          <w:lang w:val="ro-RO"/>
        </w:rPr>
        <w:t xml:space="preserve">Nota informativă </w:t>
      </w:r>
    </w:p>
    <w:p w14:paraId="0BF1887A" w14:textId="434E210C" w:rsidR="0057387C" w:rsidRPr="0057387C" w:rsidRDefault="00024DE4" w:rsidP="0057387C">
      <w:pPr>
        <w:jc w:val="center"/>
        <w:rPr>
          <w:rFonts w:ascii="Times New Roman" w:hAnsi="Times New Roman" w:cs="Times New Roman"/>
          <w:b/>
          <w:sz w:val="28"/>
          <w:szCs w:val="28"/>
          <w:lang w:val="ro-RO"/>
        </w:rPr>
      </w:pPr>
      <w:r w:rsidRPr="0057387C">
        <w:rPr>
          <w:rFonts w:ascii="Times New Roman" w:hAnsi="Times New Roman" w:cs="Times New Roman"/>
          <w:b/>
          <w:color w:val="000000" w:themeColor="text1"/>
          <w:sz w:val="28"/>
          <w:szCs w:val="28"/>
          <w:lang w:val="ro-RO"/>
        </w:rPr>
        <w:t xml:space="preserve">la </w:t>
      </w:r>
      <w:r w:rsidRPr="0057387C">
        <w:rPr>
          <w:rFonts w:ascii="Times New Roman" w:hAnsi="Times New Roman" w:cs="Times New Roman"/>
          <w:b/>
          <w:iCs/>
          <w:color w:val="000000" w:themeColor="text1"/>
          <w:sz w:val="28"/>
          <w:szCs w:val="28"/>
          <w:lang w:val="ro-RO"/>
        </w:rPr>
        <w:t xml:space="preserve">proiectul hotărârii Guvernului </w:t>
      </w:r>
      <w:r w:rsidR="00E025C9" w:rsidRPr="0057387C">
        <w:rPr>
          <w:rFonts w:ascii="Times New Roman" w:hAnsi="Times New Roman" w:cs="Times New Roman"/>
          <w:b/>
          <w:sz w:val="28"/>
          <w:szCs w:val="28"/>
          <w:lang w:val="ro-RO"/>
        </w:rPr>
        <w:t>cu privire la</w:t>
      </w:r>
      <w:r w:rsidR="00EC2B5A" w:rsidRPr="0057387C">
        <w:rPr>
          <w:rFonts w:ascii="Times New Roman" w:hAnsi="Times New Roman" w:cs="Times New Roman"/>
          <w:b/>
          <w:sz w:val="28"/>
          <w:szCs w:val="28"/>
          <w:lang w:val="ro-RO"/>
        </w:rPr>
        <w:t xml:space="preserve"> Regulamentul privind</w:t>
      </w:r>
      <w:r w:rsidR="00E025C9" w:rsidRPr="0057387C">
        <w:rPr>
          <w:rFonts w:ascii="Times New Roman" w:hAnsi="Times New Roman" w:cs="Times New Roman"/>
          <w:b/>
          <w:sz w:val="28"/>
          <w:szCs w:val="28"/>
          <w:lang w:val="ro-RO"/>
        </w:rPr>
        <w:t xml:space="preserve"> contractele-cadru </w:t>
      </w:r>
      <w:r w:rsidR="00423548" w:rsidRPr="0057387C">
        <w:rPr>
          <w:rFonts w:ascii="Times New Roman" w:hAnsi="Times New Roman" w:cs="Times New Roman"/>
          <w:b/>
          <w:sz w:val="28"/>
          <w:szCs w:val="28"/>
          <w:lang w:val="ro-RO"/>
        </w:rPr>
        <w:t xml:space="preserve">pentru alocarea capacităților de </w:t>
      </w:r>
      <w:r w:rsidR="00EC2B5A" w:rsidRPr="0057387C">
        <w:rPr>
          <w:rFonts w:ascii="Times New Roman" w:hAnsi="Times New Roman" w:cs="Times New Roman"/>
          <w:b/>
          <w:sz w:val="28"/>
          <w:szCs w:val="28"/>
          <w:lang w:val="ro-RO"/>
        </w:rPr>
        <w:t>infrastructură</w:t>
      </w:r>
      <w:r w:rsidR="00423548" w:rsidRPr="0057387C">
        <w:rPr>
          <w:rFonts w:ascii="Times New Roman" w:hAnsi="Times New Roman" w:cs="Times New Roman"/>
          <w:b/>
          <w:sz w:val="28"/>
          <w:szCs w:val="28"/>
          <w:lang w:val="ro-RO"/>
        </w:rPr>
        <w:t xml:space="preserve"> feroviară și </w:t>
      </w:r>
      <w:r w:rsidR="00EC2B5A" w:rsidRPr="0057387C">
        <w:rPr>
          <w:rFonts w:ascii="Times New Roman" w:hAnsi="Times New Roman" w:cs="Times New Roman"/>
          <w:b/>
          <w:sz w:val="28"/>
          <w:szCs w:val="28"/>
          <w:lang w:val="ro-RO"/>
        </w:rPr>
        <w:t xml:space="preserve">Regulamentul privind </w:t>
      </w:r>
      <w:r w:rsidR="00423548" w:rsidRPr="0057387C">
        <w:rPr>
          <w:rFonts w:ascii="Times New Roman" w:hAnsi="Times New Roman" w:cs="Times New Roman"/>
          <w:b/>
          <w:sz w:val="28"/>
          <w:szCs w:val="28"/>
          <w:lang w:val="ro-RO"/>
        </w:rPr>
        <w:t>accesul la infrastructurile de servicii și serviciile auxiliare conexe</w:t>
      </w:r>
    </w:p>
    <w:tbl>
      <w:tblPr>
        <w:tblStyle w:val="TableGrid"/>
        <w:tblW w:w="0" w:type="auto"/>
        <w:tblLook w:val="04A0" w:firstRow="1" w:lastRow="0" w:firstColumn="1" w:lastColumn="0" w:noHBand="0" w:noVBand="1"/>
      </w:tblPr>
      <w:tblGrid>
        <w:gridCol w:w="9345"/>
      </w:tblGrid>
      <w:tr w:rsidR="00024DE4" w:rsidRPr="00D86905" w14:paraId="5F325DDE"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39D944D4" w14:textId="77777777" w:rsidR="00024DE4" w:rsidRPr="00EC2B5A" w:rsidRDefault="00024DE4" w:rsidP="00753373">
            <w:pPr>
              <w:jc w:val="both"/>
              <w:rPr>
                <w:rFonts w:ascii="Times New Roman" w:hAnsi="Times New Roman" w:cs="Times New Roman"/>
                <w:b/>
                <w:color w:val="000000" w:themeColor="text1"/>
                <w:lang w:val="ro-RO"/>
              </w:rPr>
            </w:pPr>
            <w:r w:rsidRPr="00EC2B5A">
              <w:rPr>
                <w:rFonts w:ascii="Times New Roman" w:hAnsi="Times New Roman" w:cs="Times New Roman"/>
                <w:b/>
                <w:color w:val="000000" w:themeColor="text1"/>
                <w:lang w:val="ro-RO"/>
              </w:rPr>
              <w:t>1. Denumirea autorului și, după caz, a participanților la elaborarea proiectului</w:t>
            </w:r>
          </w:p>
        </w:tc>
      </w:tr>
      <w:tr w:rsidR="00024DE4" w:rsidRPr="00D86905" w14:paraId="265717C1"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2A47FA39" w14:textId="08B43FCD" w:rsidR="00024DE4" w:rsidRPr="00EC2B5A" w:rsidRDefault="00AA425F" w:rsidP="00AA425F">
            <w:pPr>
              <w:jc w:val="both"/>
              <w:rPr>
                <w:rFonts w:ascii="Times New Roman" w:hAnsi="Times New Roman" w:cs="Times New Roman"/>
                <w:color w:val="000000" w:themeColor="text1"/>
                <w:lang w:val="ro-RO"/>
              </w:rPr>
            </w:pPr>
            <w:r w:rsidRPr="00EC2B5A">
              <w:rPr>
                <w:rFonts w:ascii="Times New Roman" w:hAnsi="Times New Roman" w:cs="Times New Roman"/>
                <w:color w:val="000000" w:themeColor="text1"/>
                <w:lang w:val="ro-RO"/>
              </w:rPr>
              <w:t xml:space="preserve"> </w:t>
            </w:r>
            <w:r w:rsidR="00024DE4" w:rsidRPr="00EC2B5A">
              <w:rPr>
                <w:rFonts w:ascii="Times New Roman" w:hAnsi="Times New Roman" w:cs="Times New Roman"/>
                <w:color w:val="000000" w:themeColor="text1"/>
                <w:lang w:val="ro-RO"/>
              </w:rPr>
              <w:t>Ministerul Infrastructurii și Dezvoltării Regionale</w:t>
            </w:r>
            <w:r w:rsidR="00DE021F" w:rsidRPr="00EC2B5A">
              <w:rPr>
                <w:rFonts w:ascii="Times New Roman" w:hAnsi="Times New Roman" w:cs="Times New Roman"/>
                <w:color w:val="000000" w:themeColor="text1"/>
                <w:lang w:val="ro-RO"/>
              </w:rPr>
              <w:t>.</w:t>
            </w:r>
          </w:p>
        </w:tc>
      </w:tr>
      <w:tr w:rsidR="00024DE4" w:rsidRPr="00D86905" w14:paraId="36FBBBBC"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7636FFAE" w14:textId="77777777" w:rsidR="00024DE4" w:rsidRPr="00EC2B5A" w:rsidRDefault="00024DE4" w:rsidP="00753373">
            <w:pPr>
              <w:jc w:val="both"/>
              <w:rPr>
                <w:rFonts w:ascii="Times New Roman" w:hAnsi="Times New Roman" w:cs="Times New Roman"/>
                <w:b/>
                <w:color w:val="000000" w:themeColor="text1"/>
                <w:lang w:val="ro-RO"/>
              </w:rPr>
            </w:pPr>
            <w:r w:rsidRPr="00EC2B5A">
              <w:rPr>
                <w:rFonts w:ascii="Times New Roman" w:hAnsi="Times New Roman" w:cs="Times New Roman"/>
                <w:b/>
                <w:color w:val="000000" w:themeColor="text1"/>
                <w:lang w:val="ro-RO"/>
              </w:rPr>
              <w:t>2. Condițiile ce au impus elaborarea proiectului de act normativ și finalitățile urmărite</w:t>
            </w:r>
          </w:p>
        </w:tc>
      </w:tr>
      <w:tr w:rsidR="00024DE4" w:rsidRPr="00D86905" w14:paraId="0DA4FEB2" w14:textId="77777777" w:rsidTr="00753373">
        <w:trPr>
          <w:trHeight w:val="510"/>
        </w:trPr>
        <w:tc>
          <w:tcPr>
            <w:tcW w:w="9345" w:type="dxa"/>
            <w:tcBorders>
              <w:top w:val="single" w:sz="4" w:space="0" w:color="auto"/>
              <w:left w:val="single" w:sz="4" w:space="0" w:color="auto"/>
              <w:bottom w:val="single" w:sz="4" w:space="0" w:color="auto"/>
              <w:right w:val="single" w:sz="4" w:space="0" w:color="auto"/>
            </w:tcBorders>
            <w:hideMark/>
          </w:tcPr>
          <w:p w14:paraId="33B15916" w14:textId="77777777" w:rsidR="00356489" w:rsidRPr="00EC2B5A" w:rsidRDefault="00356489" w:rsidP="00356489">
            <w:pPr>
              <w:jc w:val="both"/>
              <w:rPr>
                <w:rFonts w:ascii="Times New Roman" w:hAnsi="Times New Roman" w:cs="Times New Roman"/>
                <w:lang w:val="ro-RO"/>
              </w:rPr>
            </w:pPr>
            <w:r w:rsidRPr="00EC2B5A">
              <w:rPr>
                <w:rFonts w:ascii="Times New Roman" w:hAnsi="Times New Roman" w:cs="Times New Roman"/>
                <w:lang w:val="ro-RO"/>
              </w:rPr>
              <w:t>Conform Capitolului 15 (Transporturi) din Titlul IV al Acordului de Asociere între Republica Moldova, pe de o parte, şi Uniunea Europeană şi Comunitatea Europeană a Energiei Atomice şi statele membre ale acestora, pe de altă parte, ratificat prin Legea nr. 112/2014, Republica Moldova și-a asumat angajamentul privind transpunerea în mod progresiv a acquisului relevant al Uniunii Europene în legislația națională, Anexa X a Acordului menționat.</w:t>
            </w:r>
          </w:p>
          <w:p w14:paraId="05D669C9" w14:textId="708692D7" w:rsidR="00024DE4" w:rsidRPr="00EC2B5A" w:rsidRDefault="00356489" w:rsidP="00A04293">
            <w:pPr>
              <w:jc w:val="both"/>
              <w:rPr>
                <w:rFonts w:ascii="Times New Roman" w:hAnsi="Times New Roman" w:cs="Times New Roman"/>
                <w:lang w:val="ro-RO"/>
              </w:rPr>
            </w:pPr>
            <w:r w:rsidRPr="00EC2B5A">
              <w:rPr>
                <w:rFonts w:ascii="Times New Roman" w:hAnsi="Times New Roman" w:cs="Times New Roman"/>
                <w:lang w:val="ro-RO"/>
              </w:rPr>
              <w:t xml:space="preserve">        În scopul armonizării cadrului normativ al Republicii Moldova cu acquis-ul comunitar în domeniul </w:t>
            </w:r>
            <w:r>
              <w:rPr>
                <w:rFonts w:ascii="Times New Roman" w:hAnsi="Times New Roman" w:cs="Times New Roman"/>
                <w:lang w:val="ro-RO"/>
              </w:rPr>
              <w:t>transportului feroviar</w:t>
            </w:r>
            <w:r w:rsidRPr="00EC2B5A">
              <w:rPr>
                <w:rFonts w:ascii="Times New Roman" w:hAnsi="Times New Roman" w:cs="Times New Roman"/>
                <w:lang w:val="ro-RO"/>
              </w:rPr>
              <w:t xml:space="preserve">, </w:t>
            </w:r>
            <w:r w:rsidRPr="005D0302">
              <w:rPr>
                <w:rFonts w:ascii="Times New Roman" w:hAnsi="Times New Roman" w:cs="Times New Roman"/>
                <w:lang w:val="ro-RO"/>
              </w:rPr>
              <w:t xml:space="preserve">în temeiul art. </w:t>
            </w:r>
            <w:r w:rsidR="00A04293">
              <w:rPr>
                <w:rFonts w:ascii="Times New Roman" w:hAnsi="Times New Roman" w:cs="Times New Roman"/>
                <w:color w:val="000000" w:themeColor="text1"/>
                <w:lang w:val="ro-RO"/>
              </w:rPr>
              <w:t>18-</w:t>
            </w:r>
            <w:r w:rsidRPr="0050750E">
              <w:rPr>
                <w:rFonts w:ascii="Times New Roman" w:hAnsi="Times New Roman" w:cs="Times New Roman"/>
                <w:color w:val="000000" w:themeColor="text1"/>
                <w:lang w:val="ro-RO"/>
              </w:rPr>
              <w:t xml:space="preserve">20, </w:t>
            </w:r>
            <w:r w:rsidR="00A04293" w:rsidRPr="00D86905">
              <w:rPr>
                <w:rFonts w:ascii="Times New Roman" w:hAnsi="Times New Roman" w:cs="Times New Roman"/>
                <w:color w:val="000000" w:themeColor="text1"/>
                <w:lang w:val="ro-RO"/>
              </w:rPr>
              <w:t>art.</w:t>
            </w:r>
            <w:r w:rsidR="00C96ED6" w:rsidRPr="00D86905">
              <w:rPr>
                <w:rFonts w:ascii="Times New Roman" w:hAnsi="Times New Roman" w:cs="Times New Roman"/>
                <w:color w:val="000000" w:themeColor="text1"/>
                <w:lang w:val="ro-RO"/>
              </w:rPr>
              <w:t xml:space="preserve"> </w:t>
            </w:r>
            <w:r w:rsidR="00D86905" w:rsidRPr="00D86905">
              <w:rPr>
                <w:rFonts w:ascii="Times New Roman" w:hAnsi="Times New Roman" w:cs="Times New Roman"/>
                <w:color w:val="000000" w:themeColor="text1"/>
                <w:lang w:val="en-US"/>
              </w:rPr>
              <w:t>38-48</w:t>
            </w:r>
            <w:r w:rsidR="00D86905" w:rsidRPr="00D86905">
              <w:rPr>
                <w:color w:val="000000" w:themeColor="text1"/>
                <w:sz w:val="28"/>
                <w:szCs w:val="28"/>
                <w:lang w:val="en-US"/>
              </w:rPr>
              <w:t xml:space="preserve"> </w:t>
            </w:r>
            <w:r w:rsidRPr="00EC2B5A">
              <w:rPr>
                <w:rFonts w:ascii="Times New Roman" w:hAnsi="Times New Roman" w:cs="Times New Roman"/>
                <w:lang w:val="ro-RO"/>
              </w:rPr>
              <w:t>din Codul</w:t>
            </w:r>
            <w:r w:rsidRPr="00EC2B5A">
              <w:rPr>
                <w:rFonts w:ascii="Times New Roman" w:hAnsi="Times New Roman" w:cs="Times New Roman"/>
                <w:color w:val="000000" w:themeColor="text1"/>
                <w:lang w:val="ro-RO"/>
              </w:rPr>
              <w:t xml:space="preserve"> transportului feroviar nr.19/2022</w:t>
            </w:r>
            <w:r w:rsidRPr="00EC2B5A">
              <w:rPr>
                <w:rFonts w:ascii="Times New Roman" w:hAnsi="Times New Roman" w:cs="Times New Roman"/>
                <w:lang w:val="ro-RO"/>
              </w:rPr>
              <w:t>, urmează a fi aprobate procedurile și crit</w:t>
            </w:r>
            <w:r>
              <w:rPr>
                <w:rFonts w:ascii="Times New Roman" w:hAnsi="Times New Roman" w:cs="Times New Roman"/>
                <w:lang w:val="ro-RO"/>
              </w:rPr>
              <w:t>eriile referitoare contractele</w:t>
            </w:r>
            <w:r w:rsidRPr="00EC2B5A">
              <w:rPr>
                <w:rFonts w:ascii="Times New Roman" w:hAnsi="Times New Roman" w:cs="Times New Roman"/>
                <w:lang w:val="ro-RO"/>
              </w:rPr>
              <w:t xml:space="preserve">-cadru pentru alocarea capacităților de infrastructură feroviară și respectiv accesul la infrastructurile de servicii și la serviciile feroviare conexe, astfel se  transpune Regulamentul  (UE) 2016/545 al Comisiei din 7 aprilie 2016 și Regulamentul (UE) 2017/2177 al Comisiei din 22 noiembrie 2017 privind </w:t>
            </w:r>
            <w:r w:rsidRPr="00EC2B5A">
              <w:rPr>
                <w:rFonts w:ascii="Times New Roman" w:hAnsi="Times New Roman" w:cs="Times New Roman"/>
                <w:bCs/>
                <w:lang w:val="ro-RO"/>
              </w:rPr>
              <w:t>acordurile-cadru (contractele) pentru alocarea capacităților de infrast</w:t>
            </w:r>
            <w:r>
              <w:rPr>
                <w:rFonts w:ascii="Times New Roman" w:hAnsi="Times New Roman" w:cs="Times New Roman"/>
                <w:bCs/>
                <w:lang w:val="ro-RO"/>
              </w:rPr>
              <w:t>r</w:t>
            </w:r>
            <w:r w:rsidRPr="00EC2B5A">
              <w:rPr>
                <w:rFonts w:ascii="Times New Roman" w:hAnsi="Times New Roman" w:cs="Times New Roman"/>
                <w:bCs/>
                <w:lang w:val="ro-RO"/>
              </w:rPr>
              <w:t>uctură feroviară și accesul la infrastructurile de servicii și serviciile auxiliare conexe.</w:t>
            </w:r>
          </w:p>
        </w:tc>
      </w:tr>
      <w:tr w:rsidR="00024DE4" w:rsidRPr="00D86905" w14:paraId="57AE746A"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0DCB9F64" w14:textId="77777777" w:rsidR="00024DE4" w:rsidRPr="00EC2B5A" w:rsidRDefault="00024DE4" w:rsidP="00753373">
            <w:pPr>
              <w:jc w:val="both"/>
              <w:rPr>
                <w:rFonts w:ascii="Times New Roman" w:hAnsi="Times New Roman" w:cs="Times New Roman"/>
                <w:b/>
                <w:color w:val="000000" w:themeColor="text1"/>
                <w:lang w:val="ro-RO"/>
              </w:rPr>
            </w:pPr>
            <w:r w:rsidRPr="00EC2B5A">
              <w:rPr>
                <w:rFonts w:ascii="Times New Roman" w:hAnsi="Times New Roman"/>
                <w:b/>
                <w:color w:val="000000" w:themeColor="text1"/>
                <w:lang w:val="ro-RO"/>
              </w:rPr>
              <w:t>3. Descrierea gradului de compatibilitate pentru proiectele care au ca scop armonizarea legislației naționale cu legislația Uniunii Europene</w:t>
            </w:r>
          </w:p>
        </w:tc>
      </w:tr>
      <w:tr w:rsidR="00024DE4" w:rsidRPr="00D86905" w14:paraId="692AAB3A"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2257F11C" w14:textId="228E5E6B" w:rsidR="009079A1" w:rsidRPr="00EC2B5A" w:rsidRDefault="00FC4C22" w:rsidP="009079A1">
            <w:pPr>
              <w:jc w:val="both"/>
              <w:rPr>
                <w:rFonts w:ascii="Times New Roman" w:hAnsi="Times New Roman" w:cs="Times New Roman"/>
                <w:lang w:val="ro-RO"/>
              </w:rPr>
            </w:pPr>
            <w:r w:rsidRPr="00EC2B5A">
              <w:rPr>
                <w:lang w:val="ro-RO"/>
              </w:rPr>
              <w:t xml:space="preserve">    </w:t>
            </w:r>
            <w:r w:rsidR="009079A1" w:rsidRPr="00EC2B5A">
              <w:rPr>
                <w:rFonts w:ascii="Times New Roman" w:hAnsi="Times New Roman" w:cs="Times New Roman"/>
                <w:lang w:val="ro-RO"/>
              </w:rPr>
              <w:t>Elaborarea proiectului actului normativ national, rezultă din angajamentele de transpunere asumate de Republica Moldova în temeiul acordurilor bilaterale cu Uniunea Europeană care au stat la baza elaborării proiectului național (prevederile Anexei X, la Capitolul 15 (Transport Feroviar) din Titlul IV al Acordului de Asociere RM-UE.</w:t>
            </w:r>
          </w:p>
          <w:p w14:paraId="22C9939E" w14:textId="77777777" w:rsidR="009079A1" w:rsidRPr="00EC2B5A" w:rsidRDefault="009079A1" w:rsidP="009079A1">
            <w:pPr>
              <w:jc w:val="both"/>
              <w:rPr>
                <w:rFonts w:ascii="Times New Roman" w:hAnsi="Times New Roman" w:cs="Times New Roman"/>
                <w:lang w:val="ro-RO"/>
              </w:rPr>
            </w:pPr>
            <w:r w:rsidRPr="00EC2B5A">
              <w:rPr>
                <w:rFonts w:ascii="Times New Roman" w:hAnsi="Times New Roman" w:cs="Times New Roman"/>
                <w:lang w:val="ro-RO"/>
              </w:rPr>
              <w:t xml:space="preserve">       Proiectul de hotărîre transpune parțial Regulamentul (UE) 2016/545 al Comisiei din 7 aprilie 2016 și Regulamentul (UE) 2017/2177 al Comisiei din 22 noiembrie 2017 privind </w:t>
            </w:r>
            <w:r w:rsidRPr="00EC2B5A">
              <w:rPr>
                <w:rFonts w:ascii="Times New Roman" w:hAnsi="Times New Roman" w:cs="Times New Roman"/>
                <w:bCs/>
                <w:lang w:val="ro-RO"/>
              </w:rPr>
              <w:t>acordurile-cadru (contractele) pentru alocarea capacităților de infrast</w:t>
            </w:r>
            <w:r>
              <w:rPr>
                <w:rFonts w:ascii="Times New Roman" w:hAnsi="Times New Roman" w:cs="Times New Roman"/>
                <w:bCs/>
                <w:lang w:val="ro-RO"/>
              </w:rPr>
              <w:t>r</w:t>
            </w:r>
            <w:r w:rsidRPr="00EC2B5A">
              <w:rPr>
                <w:rFonts w:ascii="Times New Roman" w:hAnsi="Times New Roman" w:cs="Times New Roman"/>
                <w:bCs/>
                <w:lang w:val="ro-RO"/>
              </w:rPr>
              <w:t>uctură feroviară și accesul la infrastructurile de servicii și serviciile auxiliare conexe.</w:t>
            </w:r>
          </w:p>
          <w:p w14:paraId="5AB4E7BA" w14:textId="2A30E313" w:rsidR="00024DE4" w:rsidRPr="00EC2B5A" w:rsidRDefault="009079A1" w:rsidP="009079A1">
            <w:pPr>
              <w:jc w:val="both"/>
              <w:rPr>
                <w:rFonts w:ascii="Times New Roman" w:hAnsi="Times New Roman" w:cs="Times New Roman"/>
                <w:color w:val="000000" w:themeColor="text1"/>
                <w:lang w:val="ro-RO"/>
              </w:rPr>
            </w:pPr>
            <w:r w:rsidRPr="00EC2B5A">
              <w:rPr>
                <w:lang w:val="ro-RO"/>
              </w:rPr>
              <w:t xml:space="preserve">        </w:t>
            </w:r>
            <w:r w:rsidRPr="00EC2B5A">
              <w:rPr>
                <w:rFonts w:ascii="Times New Roman" w:hAnsi="Times New Roman" w:cs="Times New Roman"/>
                <w:lang w:val="ro-RO"/>
              </w:rPr>
              <w:t>În acest sens au fost elaborate Tabelele de concordanță conform prevederilor Regulamentului privind armonizarea legislaţiei Republicii Moldova cu legislaţia Uniunii Europene, aprobat prin Hotărîrea Guvernului nr. 1171/2018</w:t>
            </w:r>
            <w:r w:rsidRPr="00EC2B5A">
              <w:rPr>
                <w:rFonts w:ascii="Times New Roman" w:hAnsi="Times New Roman" w:cs="Times New Roman"/>
                <w:color w:val="000000" w:themeColor="text1"/>
                <w:lang w:val="ro-RO"/>
              </w:rPr>
              <w:t>.</w:t>
            </w:r>
          </w:p>
        </w:tc>
      </w:tr>
      <w:tr w:rsidR="00024DE4" w:rsidRPr="00D86905" w14:paraId="4E0FCC5D"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24F7B60D" w14:textId="77777777" w:rsidR="00024DE4" w:rsidRPr="00EC2B5A" w:rsidRDefault="00024DE4" w:rsidP="00753373">
            <w:pPr>
              <w:jc w:val="both"/>
              <w:rPr>
                <w:rFonts w:ascii="Times New Roman" w:hAnsi="Times New Roman" w:cs="Times New Roman"/>
                <w:b/>
                <w:color w:val="000000" w:themeColor="text1"/>
                <w:lang w:val="ro-RO"/>
              </w:rPr>
            </w:pPr>
            <w:r w:rsidRPr="00EC2B5A">
              <w:rPr>
                <w:rFonts w:ascii="Times New Roman" w:hAnsi="Times New Roman"/>
                <w:b/>
                <w:color w:val="000000" w:themeColor="text1"/>
                <w:lang w:val="ro-RO"/>
              </w:rPr>
              <w:t>4. Principalele prevederi ale proiectului şi evidențierea elementelor noi</w:t>
            </w:r>
          </w:p>
        </w:tc>
      </w:tr>
      <w:tr w:rsidR="00024DE4" w:rsidRPr="00D86905" w14:paraId="573E8905"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42501B79" w14:textId="3D18CDC6" w:rsidR="00977630" w:rsidRPr="00EC2B5A" w:rsidRDefault="00536673" w:rsidP="004C43A2">
            <w:pPr>
              <w:jc w:val="both"/>
              <w:rPr>
                <w:rFonts w:ascii="Times New Roman" w:hAnsi="Times New Roman" w:cs="Times New Roman"/>
                <w:lang w:val="ro-RO"/>
              </w:rPr>
            </w:pPr>
            <w:r w:rsidRPr="00EC2B5A">
              <w:rPr>
                <w:rFonts w:ascii="Times New Roman" w:hAnsi="Times New Roman" w:cs="Times New Roman"/>
                <w:lang w:val="ro-RO"/>
              </w:rPr>
              <w:t xml:space="preserve">   </w:t>
            </w:r>
            <w:r w:rsidR="008A381A" w:rsidRPr="00EC2B5A">
              <w:rPr>
                <w:rFonts w:ascii="Times New Roman" w:hAnsi="Times New Roman" w:cs="Times New Roman"/>
                <w:lang w:val="ro-RO"/>
              </w:rPr>
              <w:t xml:space="preserve">  </w:t>
            </w:r>
            <w:r w:rsidR="00FF04C9">
              <w:rPr>
                <w:rFonts w:ascii="Times New Roman" w:hAnsi="Times New Roman" w:cs="Times New Roman"/>
                <w:lang w:val="ro-RO"/>
              </w:rPr>
              <w:t>P</w:t>
            </w:r>
            <w:r w:rsidR="007F2C1B" w:rsidRPr="00EC2B5A">
              <w:rPr>
                <w:rFonts w:ascii="Times New Roman" w:hAnsi="Times New Roman" w:cs="Times New Roman"/>
                <w:lang w:val="ro-RO"/>
              </w:rPr>
              <w:t>roiectul</w:t>
            </w:r>
            <w:r w:rsidR="00372DD5">
              <w:rPr>
                <w:rFonts w:ascii="Times New Roman" w:hAnsi="Times New Roman" w:cs="Times New Roman"/>
                <w:lang w:val="ro-RO"/>
              </w:rPr>
              <w:t xml:space="preserve"> </w:t>
            </w:r>
            <w:r w:rsidR="007F2C1B" w:rsidRPr="00EC2B5A">
              <w:rPr>
                <w:rFonts w:ascii="Times New Roman" w:hAnsi="Times New Roman" w:cs="Times New Roman"/>
                <w:lang w:val="ro-RO"/>
              </w:rPr>
              <w:t>reglementează condițiile</w:t>
            </w:r>
            <w:r w:rsidR="00FF04C9">
              <w:rPr>
                <w:rFonts w:ascii="Times New Roman" w:hAnsi="Times New Roman" w:cs="Times New Roman"/>
                <w:lang w:val="ro-RO"/>
              </w:rPr>
              <w:t xml:space="preserve"> și</w:t>
            </w:r>
            <w:r w:rsidR="007F2C1B" w:rsidRPr="00EC2B5A">
              <w:rPr>
                <w:rFonts w:ascii="Times New Roman" w:hAnsi="Times New Roman" w:cs="Times New Roman"/>
                <w:lang w:val="ro-RO"/>
              </w:rPr>
              <w:t xml:space="preserve">  proceduri</w:t>
            </w:r>
            <w:r w:rsidR="00372DD5">
              <w:rPr>
                <w:rFonts w:ascii="Times New Roman" w:hAnsi="Times New Roman" w:cs="Times New Roman"/>
                <w:lang w:val="ro-RO"/>
              </w:rPr>
              <w:t>le</w:t>
            </w:r>
            <w:r w:rsidR="00E40C22" w:rsidRPr="00EC2B5A">
              <w:rPr>
                <w:rFonts w:ascii="Times New Roman" w:hAnsi="Times New Roman" w:cs="Times New Roman"/>
                <w:lang w:val="ro-RO"/>
              </w:rPr>
              <w:t xml:space="preserve"> care trebuie urmate pentru accesul </w:t>
            </w:r>
            <w:r w:rsidR="00D70B26" w:rsidRPr="00D70B26">
              <w:rPr>
                <w:rFonts w:ascii="Times New Roman" w:hAnsi="Times New Roman" w:cs="Times New Roman"/>
                <w:lang w:val="ro-RO"/>
              </w:rPr>
              <w:t>la infrastructurile de servicii și la serviciile feroviare conexe</w:t>
            </w:r>
            <w:r w:rsidR="00E40C22" w:rsidRPr="00EC2B5A">
              <w:rPr>
                <w:rFonts w:ascii="Times New Roman" w:hAnsi="Times New Roman" w:cs="Times New Roman"/>
                <w:lang w:val="ro-RO"/>
              </w:rPr>
              <w:t>.</w:t>
            </w:r>
            <w:r w:rsidR="00FF3F0F" w:rsidRPr="00EC2B5A">
              <w:rPr>
                <w:rFonts w:ascii="Times New Roman" w:hAnsi="Times New Roman" w:cs="Times New Roman"/>
                <w:lang w:val="ro-RO"/>
              </w:rPr>
              <w:t xml:space="preserve"> În momentul încheierii de contracte</w:t>
            </w:r>
            <w:r w:rsidR="00977630" w:rsidRPr="00EC2B5A">
              <w:rPr>
                <w:rFonts w:ascii="Times New Roman" w:hAnsi="Times New Roman" w:cs="Times New Roman"/>
                <w:lang w:val="ro-RO"/>
              </w:rPr>
              <w:t>-cadru, administrat</w:t>
            </w:r>
            <w:r w:rsidR="003E3765" w:rsidRPr="00EC2B5A">
              <w:rPr>
                <w:rFonts w:ascii="Times New Roman" w:hAnsi="Times New Roman" w:cs="Times New Roman"/>
                <w:lang w:val="ro-RO"/>
              </w:rPr>
              <w:t xml:space="preserve">orii de infrastructură </w:t>
            </w:r>
            <w:r w:rsidR="00D068E5" w:rsidRPr="00EC2B5A">
              <w:rPr>
                <w:rFonts w:ascii="Times New Roman" w:hAnsi="Times New Roman" w:cs="Times New Roman"/>
                <w:lang w:val="ro-RO"/>
              </w:rPr>
              <w:t>vor utiliza</w:t>
            </w:r>
            <w:r w:rsidR="00977630" w:rsidRPr="00EC2B5A">
              <w:rPr>
                <w:rFonts w:ascii="Times New Roman" w:hAnsi="Times New Roman" w:cs="Times New Roman"/>
                <w:lang w:val="ro-RO"/>
              </w:rPr>
              <w:t xml:space="preserve"> capacitatea de infrastructură disponibilă în cel mai eficace mod posibil.</w:t>
            </w:r>
            <w:r w:rsidR="00661C37" w:rsidRPr="00EC2B5A">
              <w:rPr>
                <w:rFonts w:ascii="Times New Roman" w:hAnsi="Times New Roman" w:cs="Times New Roman"/>
                <w:lang w:val="ro-RO"/>
              </w:rPr>
              <w:t xml:space="preserve"> </w:t>
            </w:r>
          </w:p>
          <w:p w14:paraId="2D4E2E65" w14:textId="579A55B0" w:rsidR="0082455D" w:rsidRPr="00EC2B5A" w:rsidRDefault="004C43A2" w:rsidP="004C43A2">
            <w:pPr>
              <w:jc w:val="both"/>
              <w:rPr>
                <w:rFonts w:ascii="Times New Roman" w:hAnsi="Times New Roman" w:cs="Times New Roman"/>
                <w:color w:val="000000" w:themeColor="text1"/>
                <w:lang w:val="ro-RO"/>
              </w:rPr>
            </w:pPr>
            <w:r w:rsidRPr="00EC2B5A">
              <w:rPr>
                <w:rFonts w:ascii="Times New Roman" w:hAnsi="Times New Roman" w:cs="Times New Roman"/>
                <w:lang w:val="ro-RO"/>
              </w:rPr>
              <w:t xml:space="preserve">   </w:t>
            </w:r>
            <w:r w:rsidR="0082455D" w:rsidRPr="00EC2B5A">
              <w:rPr>
                <w:rFonts w:ascii="Times New Roman" w:hAnsi="Times New Roman" w:cs="Times New Roman"/>
                <w:lang w:val="ro-RO"/>
              </w:rPr>
              <w:t xml:space="preserve">  </w:t>
            </w:r>
            <w:r w:rsidR="00536673" w:rsidRPr="00EC2B5A">
              <w:rPr>
                <w:rFonts w:ascii="Times New Roman" w:hAnsi="Times New Roman" w:cs="Times New Roman"/>
                <w:lang w:val="ro-RO"/>
              </w:rPr>
              <w:t>Potrivit proiectului Regulamentului, Guvernul urmează să aprobe reglementări privind:</w:t>
            </w:r>
            <w:r w:rsidR="006A1D29" w:rsidRPr="00EC2B5A">
              <w:rPr>
                <w:rFonts w:ascii="Times New Roman" w:hAnsi="Times New Roman" w:cs="Times New Roman"/>
                <w:color w:val="000000" w:themeColor="text1"/>
                <w:lang w:val="ro-RO"/>
              </w:rPr>
              <w:t xml:space="preserve"> </w:t>
            </w:r>
          </w:p>
          <w:p w14:paraId="43675CEA" w14:textId="437910EE" w:rsidR="0082455D" w:rsidRPr="00EC2B5A" w:rsidRDefault="0082455D" w:rsidP="0082455D">
            <w:pPr>
              <w:jc w:val="both"/>
              <w:rPr>
                <w:rFonts w:ascii="Times New Roman" w:hAnsi="Times New Roman" w:cs="Times New Roman"/>
                <w:lang w:val="ro-RO"/>
              </w:rPr>
            </w:pPr>
            <w:r w:rsidRPr="00EC2B5A">
              <w:rPr>
                <w:rFonts w:ascii="Times New Roman" w:hAnsi="Times New Roman" w:cs="Times New Roman"/>
                <w:lang w:val="ro-RO"/>
              </w:rPr>
              <w:t xml:space="preserve">     - Proceduri</w:t>
            </w:r>
            <w:r w:rsidR="00FF04C9">
              <w:rPr>
                <w:rFonts w:ascii="Times New Roman" w:hAnsi="Times New Roman" w:cs="Times New Roman"/>
                <w:lang w:val="ro-RO"/>
              </w:rPr>
              <w:t>le</w:t>
            </w:r>
            <w:r w:rsidRPr="00EC2B5A">
              <w:rPr>
                <w:rFonts w:ascii="Times New Roman" w:hAnsi="Times New Roman" w:cs="Times New Roman"/>
                <w:lang w:val="ro-RO"/>
              </w:rPr>
              <w:t xml:space="preserve"> și criterii</w:t>
            </w:r>
            <w:r w:rsidR="00FF04C9">
              <w:rPr>
                <w:rFonts w:ascii="Times New Roman" w:hAnsi="Times New Roman" w:cs="Times New Roman"/>
                <w:lang w:val="ro-RO"/>
              </w:rPr>
              <w:t>le</w:t>
            </w:r>
            <w:r w:rsidRPr="00EC2B5A">
              <w:rPr>
                <w:rFonts w:ascii="Times New Roman" w:hAnsi="Times New Roman" w:cs="Times New Roman"/>
                <w:lang w:val="ro-RO"/>
              </w:rPr>
              <w:t xml:space="preserve"> care trebuie urma</w:t>
            </w:r>
            <w:r w:rsidR="005D7877" w:rsidRPr="00EC2B5A">
              <w:rPr>
                <w:rFonts w:ascii="Times New Roman" w:hAnsi="Times New Roman" w:cs="Times New Roman"/>
                <w:lang w:val="ro-RO"/>
              </w:rPr>
              <w:t>te pentru încheierea de contracte</w:t>
            </w:r>
            <w:r w:rsidR="00FF04C9">
              <w:rPr>
                <w:rFonts w:ascii="Times New Roman" w:hAnsi="Times New Roman" w:cs="Times New Roman"/>
                <w:lang w:val="en-US"/>
              </w:rPr>
              <w:t>;</w:t>
            </w:r>
          </w:p>
          <w:p w14:paraId="2E60DDB3" w14:textId="7B9AEAE9" w:rsidR="0082455D" w:rsidRPr="00EC2B5A" w:rsidRDefault="0082455D" w:rsidP="0082455D">
            <w:pPr>
              <w:jc w:val="both"/>
              <w:rPr>
                <w:rFonts w:ascii="Times New Roman" w:hAnsi="Times New Roman" w:cs="Times New Roman"/>
                <w:lang w:val="ro-RO"/>
              </w:rPr>
            </w:pPr>
            <w:r w:rsidRPr="00EC2B5A">
              <w:rPr>
                <w:rFonts w:ascii="Times New Roman" w:hAnsi="Times New Roman" w:cs="Times New Roman"/>
                <w:lang w:val="ro-RO"/>
              </w:rPr>
              <w:t xml:space="preserve">     - Procedurile pentru accesul la serviciile furnizate în infrastructurile de servicii</w:t>
            </w:r>
            <w:r w:rsidR="00FF04C9">
              <w:rPr>
                <w:rFonts w:ascii="Times New Roman" w:hAnsi="Times New Roman" w:cs="Times New Roman"/>
                <w:lang w:val="ro-RO"/>
              </w:rPr>
              <w:t>;</w:t>
            </w:r>
          </w:p>
          <w:p w14:paraId="3B4E7723" w14:textId="44AA5A9A" w:rsidR="0082455D" w:rsidRPr="00EC2B5A" w:rsidRDefault="0082455D" w:rsidP="004C43A2">
            <w:pPr>
              <w:jc w:val="both"/>
              <w:rPr>
                <w:rFonts w:ascii="Times New Roman" w:hAnsi="Times New Roman" w:cs="Times New Roman"/>
                <w:lang w:val="ro-RO"/>
              </w:rPr>
            </w:pPr>
            <w:r w:rsidRPr="00EC2B5A">
              <w:rPr>
                <w:rFonts w:ascii="Times New Roman" w:hAnsi="Times New Roman" w:cs="Times New Roman"/>
                <w:lang w:val="ro-RO"/>
              </w:rPr>
              <w:t xml:space="preserve">     - Coordonarea cererilor concurente pe anumite criterii în ceea ce privește alocarea capacității disponibile către alți solicitanți, modificarea și restituirea capacității-cadru. </w:t>
            </w:r>
          </w:p>
          <w:p w14:paraId="6D7FB48D" w14:textId="7E99FCA3" w:rsidR="00544FAB" w:rsidRPr="00F675E6" w:rsidRDefault="0082455D" w:rsidP="007E5995">
            <w:pPr>
              <w:jc w:val="both"/>
              <w:rPr>
                <w:rFonts w:ascii="Times New Roman" w:hAnsi="Times New Roman" w:cs="Times New Roman"/>
                <w:color w:val="000000" w:themeColor="text1"/>
                <w:lang w:val="ro-RO"/>
              </w:rPr>
            </w:pPr>
            <w:r w:rsidRPr="00EC2B5A">
              <w:rPr>
                <w:rFonts w:ascii="Times New Roman" w:hAnsi="Times New Roman" w:cs="Times New Roman"/>
                <w:lang w:val="ro-RO"/>
              </w:rPr>
              <w:t xml:space="preserve">     Subsecvent, proiectul stabilește unele </w:t>
            </w:r>
            <w:r w:rsidR="00FF04C9">
              <w:rPr>
                <w:rFonts w:ascii="Times New Roman" w:hAnsi="Times New Roman" w:cs="Times New Roman"/>
                <w:lang w:val="ro-RO"/>
              </w:rPr>
              <w:t xml:space="preserve">norme </w:t>
            </w:r>
            <w:r w:rsidRPr="00EC2B5A">
              <w:rPr>
                <w:rFonts w:ascii="Times New Roman" w:hAnsi="Times New Roman" w:cs="Times New Roman"/>
                <w:lang w:val="ro-RO"/>
              </w:rPr>
              <w:t>ca stimulent</w:t>
            </w:r>
            <w:r w:rsidR="00FF04C9">
              <w:rPr>
                <w:rFonts w:ascii="Times New Roman" w:hAnsi="Times New Roman" w:cs="Times New Roman"/>
                <w:lang w:val="ro-RO"/>
              </w:rPr>
              <w:t>e</w:t>
            </w:r>
            <w:r w:rsidRPr="00EC2B5A">
              <w:rPr>
                <w:rFonts w:ascii="Times New Roman" w:hAnsi="Times New Roman" w:cs="Times New Roman"/>
                <w:lang w:val="ro-RO"/>
              </w:rPr>
              <w:t xml:space="preserve"> pentru ca solicitanții să depună ce</w:t>
            </w:r>
            <w:r w:rsidR="005D7877" w:rsidRPr="00EC2B5A">
              <w:rPr>
                <w:rFonts w:ascii="Times New Roman" w:hAnsi="Times New Roman" w:cs="Times New Roman"/>
                <w:lang w:val="ro-RO"/>
              </w:rPr>
              <w:t>reri realiste privind</w:t>
            </w:r>
            <w:r w:rsidR="00FF04C9">
              <w:rPr>
                <w:rFonts w:ascii="Times New Roman" w:hAnsi="Times New Roman" w:cs="Times New Roman"/>
                <w:lang w:val="ro-RO"/>
              </w:rPr>
              <w:t xml:space="preserve"> </w:t>
            </w:r>
            <w:r w:rsidR="00FF04C9">
              <w:rPr>
                <w:rFonts w:ascii="Times New Roman" w:hAnsi="Times New Roman" w:cs="Times New Roman"/>
                <w:lang w:val="ro-MD"/>
              </w:rPr>
              <w:t>î</w:t>
            </w:r>
            <w:r w:rsidR="00FF04C9">
              <w:rPr>
                <w:rFonts w:ascii="Times New Roman" w:hAnsi="Times New Roman" w:cs="Times New Roman"/>
                <w:lang w:val="ro-RO"/>
              </w:rPr>
              <w:t>ncheierea</w:t>
            </w:r>
            <w:r w:rsidR="005D7877" w:rsidRPr="00EC2B5A">
              <w:rPr>
                <w:rFonts w:ascii="Times New Roman" w:hAnsi="Times New Roman" w:cs="Times New Roman"/>
                <w:lang w:val="ro-RO"/>
              </w:rPr>
              <w:t xml:space="preserve"> contractel</w:t>
            </w:r>
            <w:r w:rsidR="00FF04C9">
              <w:rPr>
                <w:rFonts w:ascii="Times New Roman" w:hAnsi="Times New Roman" w:cs="Times New Roman"/>
                <w:lang w:val="ro-RO"/>
              </w:rPr>
              <w:t>or</w:t>
            </w:r>
            <w:r w:rsidRPr="00EC2B5A">
              <w:rPr>
                <w:rFonts w:ascii="Times New Roman" w:hAnsi="Times New Roman" w:cs="Times New Roman"/>
                <w:lang w:val="ro-RO"/>
              </w:rPr>
              <w:t xml:space="preserve"> și să comunice orice modificare a capacității necesare în temeiul unui </w:t>
            </w:r>
            <w:r w:rsidR="00FF04C9">
              <w:rPr>
                <w:rFonts w:ascii="Times New Roman" w:hAnsi="Times New Roman" w:cs="Times New Roman"/>
                <w:lang w:val="ro-RO"/>
              </w:rPr>
              <w:t>contract</w:t>
            </w:r>
            <w:r w:rsidRPr="00EC2B5A">
              <w:rPr>
                <w:rFonts w:ascii="Times New Roman" w:hAnsi="Times New Roman" w:cs="Times New Roman"/>
                <w:lang w:val="ro-RO"/>
              </w:rPr>
              <w:t>, de îndată ce au cunoștință de aceasta</w:t>
            </w:r>
            <w:r w:rsidR="00D70B26">
              <w:rPr>
                <w:rFonts w:ascii="Times New Roman" w:hAnsi="Times New Roman" w:cs="Times New Roman"/>
                <w:lang w:val="en-US"/>
              </w:rPr>
              <w:t>.</w:t>
            </w:r>
            <w:r w:rsidR="006A1D29" w:rsidRPr="00EC2B5A">
              <w:rPr>
                <w:rFonts w:ascii="Times New Roman" w:hAnsi="Times New Roman" w:cs="Times New Roman"/>
                <w:color w:val="000000" w:themeColor="text1"/>
                <w:lang w:val="ro-RO"/>
              </w:rPr>
              <w:t xml:space="preserve">   </w:t>
            </w:r>
          </w:p>
        </w:tc>
      </w:tr>
      <w:tr w:rsidR="00024DE4" w:rsidRPr="00EC2B5A" w14:paraId="58F68314"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151B7224" w14:textId="77777777" w:rsidR="00024DE4" w:rsidRPr="00EC2B5A" w:rsidRDefault="00024DE4" w:rsidP="00753373">
            <w:pPr>
              <w:jc w:val="both"/>
              <w:rPr>
                <w:rFonts w:ascii="Times New Roman" w:hAnsi="Times New Roman" w:cs="Times New Roman"/>
                <w:b/>
                <w:color w:val="000000" w:themeColor="text1"/>
                <w:lang w:val="ro-RO"/>
              </w:rPr>
            </w:pPr>
            <w:r w:rsidRPr="00EC2B5A">
              <w:rPr>
                <w:rFonts w:ascii="Times New Roman" w:hAnsi="Times New Roman"/>
                <w:b/>
                <w:color w:val="000000" w:themeColor="text1"/>
                <w:lang w:val="ro-RO"/>
              </w:rPr>
              <w:t>5. Fundamentarea economico-financiară</w:t>
            </w:r>
          </w:p>
        </w:tc>
      </w:tr>
      <w:tr w:rsidR="00024DE4" w:rsidRPr="00D86905" w14:paraId="031CE9CC"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2B0566A7" w14:textId="22016F00" w:rsidR="0035775A" w:rsidRPr="00CF65F2" w:rsidRDefault="00AA425F" w:rsidP="00B979F7">
            <w:pPr>
              <w:jc w:val="both"/>
              <w:rPr>
                <w:rFonts w:ascii="Times New Roman" w:hAnsi="Times New Roman" w:cs="Times New Roman"/>
                <w:lang w:val="ro-RO"/>
              </w:rPr>
            </w:pPr>
            <w:r w:rsidRPr="00EC2B5A">
              <w:rPr>
                <w:rFonts w:ascii="Times New Roman" w:hAnsi="Times New Roman" w:cs="Times New Roman"/>
                <w:lang w:val="ro-RO"/>
              </w:rPr>
              <w:t xml:space="preserve"> </w:t>
            </w:r>
            <w:r w:rsidRPr="00CF65F2">
              <w:rPr>
                <w:rFonts w:ascii="Times New Roman" w:hAnsi="Times New Roman" w:cs="Times New Roman"/>
                <w:lang w:val="ro-RO"/>
              </w:rPr>
              <w:t>Implementarea proiectului</w:t>
            </w:r>
            <w:r w:rsidR="00FF04C9" w:rsidRPr="00CF65F2">
              <w:rPr>
                <w:rFonts w:ascii="Times New Roman" w:hAnsi="Times New Roman" w:cs="Times New Roman"/>
                <w:lang w:val="ro-RO"/>
              </w:rPr>
              <w:t xml:space="preserve"> nu</w:t>
            </w:r>
            <w:r w:rsidR="00265C85" w:rsidRPr="00CF65F2">
              <w:rPr>
                <w:rFonts w:ascii="Times New Roman" w:hAnsi="Times New Roman" w:cs="Times New Roman"/>
                <w:lang w:val="ro-RO"/>
              </w:rPr>
              <w:t xml:space="preserve"> implică cheltuieli suplimentare din bugetul de stat</w:t>
            </w:r>
            <w:r w:rsidR="00B979F7" w:rsidRPr="00CF65F2">
              <w:rPr>
                <w:rFonts w:ascii="Times New Roman" w:hAnsi="Times New Roman" w:cs="Times New Roman"/>
                <w:lang w:val="ro-RO"/>
              </w:rPr>
              <w:t>.</w:t>
            </w:r>
            <w:r w:rsidR="001E353B" w:rsidRPr="00CF65F2">
              <w:rPr>
                <w:rFonts w:ascii="Times New Roman" w:hAnsi="Times New Roman" w:cs="Times New Roman"/>
                <w:lang w:val="ro-RO"/>
              </w:rPr>
              <w:t xml:space="preserve"> </w:t>
            </w:r>
            <w:r w:rsidR="00481A0C" w:rsidRPr="00CF65F2">
              <w:rPr>
                <w:rFonts w:ascii="Times New Roman" w:hAnsi="Times New Roman" w:cs="Times New Roman"/>
                <w:lang w:val="ro-RO"/>
              </w:rPr>
              <w:t xml:space="preserve">   </w:t>
            </w:r>
          </w:p>
          <w:p w14:paraId="5FA2C999" w14:textId="310A94B0" w:rsidR="004D2CD8" w:rsidRPr="00EC2B5A" w:rsidRDefault="00481A0C" w:rsidP="00B979F7">
            <w:pPr>
              <w:jc w:val="both"/>
              <w:rPr>
                <w:rFonts w:ascii="Times New Roman" w:hAnsi="Times New Roman" w:cs="Times New Roman"/>
                <w:color w:val="333333"/>
                <w:shd w:val="clear" w:color="auto" w:fill="FFFFFF"/>
                <w:lang w:val="ro-RO"/>
              </w:rPr>
            </w:pPr>
            <w:r w:rsidRPr="00CF65F2">
              <w:rPr>
                <w:rFonts w:ascii="Times New Roman" w:hAnsi="Times New Roman" w:cs="Times New Roman"/>
                <w:lang w:val="ro-RO"/>
              </w:rPr>
              <w:t xml:space="preserve"> </w:t>
            </w:r>
          </w:p>
        </w:tc>
      </w:tr>
      <w:tr w:rsidR="00024DE4" w:rsidRPr="00D86905" w14:paraId="06C2EED1"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0741EA37" w14:textId="77777777" w:rsidR="00024DE4" w:rsidRPr="00EC2B5A" w:rsidRDefault="00024DE4" w:rsidP="00753373">
            <w:pPr>
              <w:tabs>
                <w:tab w:val="left" w:pos="884"/>
                <w:tab w:val="left" w:pos="1196"/>
              </w:tabs>
              <w:jc w:val="both"/>
              <w:rPr>
                <w:rFonts w:ascii="Times New Roman" w:hAnsi="Times New Roman" w:cs="Times New Roman"/>
                <w:color w:val="000000" w:themeColor="text1"/>
                <w:lang w:val="ro-RO"/>
              </w:rPr>
            </w:pPr>
            <w:r w:rsidRPr="00EC2B5A">
              <w:rPr>
                <w:rFonts w:ascii="Times New Roman" w:hAnsi="Times New Roman"/>
                <w:b/>
                <w:color w:val="000000" w:themeColor="text1"/>
                <w:lang w:val="ro-RO"/>
              </w:rPr>
              <w:t>6. Modul de încorporare a actului în cadrul normativ în vigoare</w:t>
            </w:r>
          </w:p>
        </w:tc>
      </w:tr>
      <w:tr w:rsidR="00024DE4" w:rsidRPr="00D86905" w14:paraId="4E528BD4"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7F50802F" w14:textId="058A3B59" w:rsidR="008143F9" w:rsidRPr="00EC2B5A" w:rsidRDefault="008222B0" w:rsidP="008222B0">
            <w:pPr>
              <w:tabs>
                <w:tab w:val="left" w:pos="884"/>
                <w:tab w:val="left" w:pos="1196"/>
              </w:tabs>
              <w:jc w:val="both"/>
              <w:rPr>
                <w:rFonts w:ascii="Times New Roman" w:hAnsi="Times New Roman"/>
                <w:color w:val="000000" w:themeColor="text1"/>
                <w:lang w:val="ro-RO"/>
              </w:rPr>
            </w:pPr>
            <w:r w:rsidRPr="00EC2B5A">
              <w:rPr>
                <w:rFonts w:ascii="Times New Roman" w:hAnsi="Times New Roman"/>
                <w:color w:val="000000" w:themeColor="text1"/>
                <w:lang w:val="ro-RO"/>
              </w:rPr>
              <w:lastRenderedPageBreak/>
              <w:t xml:space="preserve">    </w:t>
            </w:r>
            <w:r w:rsidR="00024DE4" w:rsidRPr="00EC2B5A">
              <w:rPr>
                <w:rFonts w:ascii="Times New Roman" w:hAnsi="Times New Roman"/>
                <w:color w:val="000000" w:themeColor="text1"/>
                <w:lang w:val="ro-RO"/>
              </w:rPr>
              <w:t>Proiectul nu modifică acte normative, precum și nu dispune elaborarea unor acte normative noi.</w:t>
            </w:r>
          </w:p>
        </w:tc>
      </w:tr>
      <w:tr w:rsidR="00024DE4" w:rsidRPr="00D86905" w14:paraId="3FBADB6B"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4FCB2798" w14:textId="77777777" w:rsidR="00024DE4" w:rsidRPr="00EC2B5A" w:rsidRDefault="00024DE4" w:rsidP="00753373">
            <w:pPr>
              <w:tabs>
                <w:tab w:val="left" w:pos="884"/>
                <w:tab w:val="left" w:pos="1196"/>
              </w:tabs>
              <w:jc w:val="both"/>
              <w:rPr>
                <w:rFonts w:ascii="Times New Roman" w:hAnsi="Times New Roman"/>
                <w:b/>
                <w:color w:val="000000" w:themeColor="text1"/>
                <w:lang w:val="ro-RO"/>
              </w:rPr>
            </w:pPr>
            <w:r w:rsidRPr="00EC2B5A">
              <w:rPr>
                <w:rFonts w:ascii="Times New Roman" w:hAnsi="Times New Roman"/>
                <w:b/>
                <w:color w:val="000000" w:themeColor="text1"/>
                <w:lang w:val="ro-RO"/>
              </w:rPr>
              <w:t>7. Avizarea şi consultarea publică a proiectului</w:t>
            </w:r>
          </w:p>
        </w:tc>
      </w:tr>
      <w:tr w:rsidR="00024DE4" w:rsidRPr="00D86905" w14:paraId="098E1DC6"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48790E1C" w14:textId="6253B618" w:rsidR="003B6E8F" w:rsidRPr="00EC2B5A" w:rsidRDefault="008222B0">
            <w:pPr>
              <w:tabs>
                <w:tab w:val="left" w:pos="884"/>
                <w:tab w:val="left" w:pos="1196"/>
              </w:tabs>
              <w:jc w:val="both"/>
              <w:rPr>
                <w:rFonts w:ascii="Times New Roman" w:hAnsi="Times New Roman"/>
                <w:color w:val="000000" w:themeColor="text1"/>
                <w:lang w:val="ro-RO"/>
              </w:rPr>
            </w:pPr>
            <w:r w:rsidRPr="00EC2B5A">
              <w:rPr>
                <w:rFonts w:ascii="Times New Roman" w:hAnsi="Times New Roman"/>
                <w:color w:val="000000" w:themeColor="text1"/>
                <w:lang w:val="ro-RO"/>
              </w:rPr>
              <w:t xml:space="preserve">     </w:t>
            </w:r>
            <w:r w:rsidR="00372DD5" w:rsidRPr="00372DD5">
              <w:rPr>
                <w:rFonts w:ascii="Times New Roman" w:hAnsi="Times New Roman"/>
                <w:color w:val="000000" w:themeColor="text1"/>
                <w:lang w:val="ro-RO"/>
              </w:rPr>
              <w:t xml:space="preserve">În scopul respectării prevederilor Legii nr. 239/2008 privind transparența în procesul decizional, anunțul privind inițierea procesului de elaborare a proiectului a fost plasat pe pagina web oficială a ministerului (compartimentul „Transparența”, directoriul Transparență decizională/ anunțul privind inițierea procesului de elaborare a proiectului”) și pe portalul guvernamental </w:t>
            </w:r>
            <w:r w:rsidR="00465ABB" w:rsidRPr="00EC2B5A">
              <w:rPr>
                <w:rFonts w:ascii="Times New Roman" w:hAnsi="Times New Roman"/>
                <w:color w:val="2E74B5" w:themeColor="accent1" w:themeShade="BF"/>
                <w:lang w:val="ro-RO"/>
              </w:rPr>
              <w:t>https://particip.gov.md/ro/document/stages/*/11160</w:t>
            </w:r>
            <w:r w:rsidR="00372DD5">
              <w:rPr>
                <w:rFonts w:ascii="Times New Roman" w:hAnsi="Times New Roman"/>
                <w:color w:val="2E74B5" w:themeColor="accent1" w:themeShade="BF"/>
                <w:lang w:val="ro-RO"/>
              </w:rPr>
              <w:t>.</w:t>
            </w:r>
          </w:p>
          <w:p w14:paraId="7E80729B" w14:textId="671F1F50" w:rsidR="00024DE4" w:rsidRPr="00EC2B5A" w:rsidRDefault="00687A39" w:rsidP="007E5995">
            <w:pPr>
              <w:tabs>
                <w:tab w:val="left" w:pos="884"/>
                <w:tab w:val="left" w:pos="1196"/>
              </w:tabs>
              <w:ind w:firstLine="171"/>
              <w:jc w:val="both"/>
              <w:rPr>
                <w:rFonts w:ascii="Times New Roman" w:hAnsi="Times New Roman"/>
                <w:color w:val="000000" w:themeColor="text1"/>
                <w:lang w:val="ro-RO"/>
              </w:rPr>
            </w:pPr>
            <w:r w:rsidRPr="00EC2B5A">
              <w:rPr>
                <w:rFonts w:ascii="Times New Roman" w:hAnsi="Times New Roman"/>
                <w:color w:val="000000" w:themeColor="text1"/>
                <w:lang w:val="ro-RO"/>
              </w:rPr>
              <w:t xml:space="preserve">  </w:t>
            </w:r>
            <w:r w:rsidR="006501B6" w:rsidRPr="00EC2B5A">
              <w:rPr>
                <w:rFonts w:ascii="Times New Roman" w:hAnsi="Times New Roman"/>
                <w:color w:val="000000" w:themeColor="text1"/>
                <w:lang w:val="ro-RO"/>
              </w:rPr>
              <w:t xml:space="preserve">Proiectul </w:t>
            </w:r>
            <w:r w:rsidR="00245E1E" w:rsidRPr="00EC2B5A">
              <w:rPr>
                <w:rFonts w:ascii="Times New Roman" w:hAnsi="Times New Roman"/>
                <w:color w:val="000000" w:themeColor="text1"/>
                <w:lang w:val="ro-RO"/>
              </w:rPr>
              <w:t>v</w:t>
            </w:r>
            <w:r w:rsidR="007F77B6" w:rsidRPr="00EC2B5A">
              <w:rPr>
                <w:rFonts w:ascii="Times New Roman" w:hAnsi="Times New Roman"/>
                <w:color w:val="000000" w:themeColor="text1"/>
                <w:lang w:val="ro-RO"/>
              </w:rPr>
              <w:t>a</w:t>
            </w:r>
            <w:r w:rsidR="00024DE4" w:rsidRPr="00EC2B5A">
              <w:rPr>
                <w:rFonts w:ascii="Times New Roman" w:hAnsi="Times New Roman"/>
                <w:color w:val="000000" w:themeColor="text1"/>
                <w:lang w:val="ro-RO"/>
              </w:rPr>
              <w:t xml:space="preserve"> f</w:t>
            </w:r>
            <w:r w:rsidR="00245E1E" w:rsidRPr="00EC2B5A">
              <w:rPr>
                <w:rFonts w:ascii="Times New Roman" w:hAnsi="Times New Roman"/>
                <w:color w:val="000000" w:themeColor="text1"/>
                <w:lang w:val="ro-RO"/>
              </w:rPr>
              <w:t>i</w:t>
            </w:r>
            <w:r w:rsidR="00024DE4" w:rsidRPr="00EC2B5A">
              <w:rPr>
                <w:rFonts w:ascii="Times New Roman" w:hAnsi="Times New Roman"/>
                <w:color w:val="000000" w:themeColor="text1"/>
                <w:lang w:val="ro-RO"/>
              </w:rPr>
              <w:t xml:space="preserve"> avizat de următoarelor instituții:</w:t>
            </w:r>
          </w:p>
          <w:p w14:paraId="7F5F1B69" w14:textId="77777777" w:rsidR="00372DD5" w:rsidRPr="00372DD5" w:rsidRDefault="00372DD5" w:rsidP="007E5995">
            <w:pPr>
              <w:ind w:firstLine="171"/>
              <w:contextualSpacing/>
              <w:rPr>
                <w:rFonts w:ascii="Times New Roman" w:hAnsi="Times New Roman" w:cs="Times New Roman"/>
                <w:lang w:val="ro-RO"/>
              </w:rPr>
            </w:pPr>
            <w:r w:rsidRPr="00372DD5">
              <w:rPr>
                <w:rFonts w:ascii="Times New Roman" w:hAnsi="Times New Roman" w:cs="Times New Roman"/>
                <w:lang w:val="ro-RO"/>
              </w:rPr>
              <w:t xml:space="preserve">- Ministerul Finanțelor; </w:t>
            </w:r>
          </w:p>
          <w:p w14:paraId="7EAB9097" w14:textId="77777777" w:rsidR="00372DD5" w:rsidRPr="00372DD5" w:rsidRDefault="00372DD5" w:rsidP="007E5995">
            <w:pPr>
              <w:ind w:firstLine="171"/>
              <w:contextualSpacing/>
              <w:rPr>
                <w:rFonts w:ascii="Times New Roman" w:hAnsi="Times New Roman" w:cs="Times New Roman"/>
                <w:lang w:val="ro-RO"/>
              </w:rPr>
            </w:pPr>
            <w:r w:rsidRPr="00372DD5">
              <w:rPr>
                <w:rFonts w:ascii="Times New Roman" w:hAnsi="Times New Roman" w:cs="Times New Roman"/>
                <w:lang w:val="ro-RO"/>
              </w:rPr>
              <w:t xml:space="preserve">- Ministerul Justiției; </w:t>
            </w:r>
          </w:p>
          <w:p w14:paraId="16D6DE07" w14:textId="77777777" w:rsidR="00372DD5" w:rsidRPr="00372DD5" w:rsidRDefault="00372DD5" w:rsidP="007E5995">
            <w:pPr>
              <w:ind w:firstLine="171"/>
              <w:contextualSpacing/>
              <w:rPr>
                <w:rFonts w:ascii="Times New Roman" w:hAnsi="Times New Roman" w:cs="Times New Roman"/>
                <w:lang w:val="ro-RO"/>
              </w:rPr>
            </w:pPr>
            <w:r w:rsidRPr="00372DD5">
              <w:rPr>
                <w:rFonts w:ascii="Times New Roman" w:hAnsi="Times New Roman" w:cs="Times New Roman"/>
                <w:lang w:val="ro-RO"/>
              </w:rPr>
              <w:t xml:space="preserve">- Ministerul Afacerilor Externe și Integrării Europene; </w:t>
            </w:r>
          </w:p>
          <w:p w14:paraId="2FE6B44B" w14:textId="77777777" w:rsidR="00372DD5" w:rsidRPr="00372DD5" w:rsidRDefault="00372DD5" w:rsidP="007E5995">
            <w:pPr>
              <w:ind w:firstLine="171"/>
              <w:contextualSpacing/>
              <w:rPr>
                <w:rFonts w:ascii="Times New Roman" w:hAnsi="Times New Roman" w:cs="Times New Roman"/>
                <w:lang w:val="ro-RO"/>
              </w:rPr>
            </w:pPr>
            <w:bookmarkStart w:id="0" w:name="_GoBack"/>
            <w:bookmarkEnd w:id="0"/>
            <w:r w:rsidRPr="00372DD5">
              <w:rPr>
                <w:rFonts w:ascii="Times New Roman" w:hAnsi="Times New Roman" w:cs="Times New Roman"/>
                <w:lang w:val="ro-RO"/>
              </w:rPr>
              <w:t>- Agenția Proprietății Publice (Î.S. „Calea Ferată din Moldova”);</w:t>
            </w:r>
          </w:p>
          <w:p w14:paraId="409F7F48" w14:textId="77777777" w:rsidR="00372DD5" w:rsidRPr="00372DD5" w:rsidRDefault="00372DD5" w:rsidP="007E5995">
            <w:pPr>
              <w:ind w:firstLine="171"/>
              <w:contextualSpacing/>
              <w:rPr>
                <w:rFonts w:ascii="Times New Roman" w:hAnsi="Times New Roman" w:cs="Times New Roman"/>
                <w:lang w:val="ro-RO"/>
              </w:rPr>
            </w:pPr>
            <w:r w:rsidRPr="00372DD5">
              <w:rPr>
                <w:rFonts w:ascii="Times New Roman" w:hAnsi="Times New Roman" w:cs="Times New Roman"/>
                <w:lang w:val="ro-RO"/>
              </w:rPr>
              <w:t>- Ministerul Dezvoltării Economice și Digitalizării;</w:t>
            </w:r>
          </w:p>
          <w:p w14:paraId="41E2C56C" w14:textId="77777777" w:rsidR="00372DD5" w:rsidRPr="00372DD5" w:rsidRDefault="00372DD5" w:rsidP="007E5995">
            <w:pPr>
              <w:ind w:firstLine="171"/>
              <w:contextualSpacing/>
              <w:rPr>
                <w:rFonts w:ascii="Times New Roman" w:hAnsi="Times New Roman" w:cs="Times New Roman"/>
                <w:lang w:val="ro-RO"/>
              </w:rPr>
            </w:pPr>
            <w:r w:rsidRPr="00372DD5">
              <w:rPr>
                <w:rFonts w:ascii="Times New Roman" w:hAnsi="Times New Roman" w:cs="Times New Roman"/>
                <w:lang w:val="ro-RO"/>
              </w:rPr>
              <w:t>- Centrul Național Anticorupție;</w:t>
            </w:r>
          </w:p>
          <w:p w14:paraId="74194C39" w14:textId="13C75E61" w:rsidR="00024DE4" w:rsidRPr="00EC2B5A" w:rsidRDefault="00372DD5" w:rsidP="007E5995">
            <w:pPr>
              <w:tabs>
                <w:tab w:val="left" w:pos="884"/>
                <w:tab w:val="left" w:pos="1196"/>
              </w:tabs>
              <w:ind w:firstLine="171"/>
              <w:jc w:val="both"/>
              <w:rPr>
                <w:rFonts w:ascii="Times New Roman" w:hAnsi="Times New Roman"/>
                <w:color w:val="000000" w:themeColor="text1"/>
                <w:lang w:val="ro-RO"/>
              </w:rPr>
            </w:pPr>
            <w:r w:rsidRPr="00372DD5">
              <w:rPr>
                <w:rFonts w:ascii="Times New Roman" w:hAnsi="Times New Roman" w:cs="Times New Roman"/>
                <w:lang w:val="ro-RO"/>
              </w:rPr>
              <w:t>- Centrul de Armonizare a Legislației.</w:t>
            </w:r>
          </w:p>
        </w:tc>
      </w:tr>
      <w:tr w:rsidR="00024DE4" w:rsidRPr="00EC2B5A" w14:paraId="50768806"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2C18DA2C" w14:textId="77777777" w:rsidR="00024DE4" w:rsidRPr="00EC2B5A" w:rsidRDefault="00024DE4" w:rsidP="00753373">
            <w:pPr>
              <w:tabs>
                <w:tab w:val="left" w:pos="884"/>
                <w:tab w:val="left" w:pos="1196"/>
              </w:tabs>
              <w:jc w:val="both"/>
              <w:rPr>
                <w:rFonts w:ascii="Times New Roman" w:hAnsi="Times New Roman"/>
                <w:b/>
                <w:color w:val="000000" w:themeColor="text1"/>
                <w:lang w:val="ro-RO"/>
              </w:rPr>
            </w:pPr>
            <w:r w:rsidRPr="00EC2B5A">
              <w:rPr>
                <w:rFonts w:ascii="Times New Roman" w:hAnsi="Times New Roman"/>
                <w:b/>
                <w:bCs/>
                <w:color w:val="000000" w:themeColor="text1"/>
                <w:lang w:val="ro-RO"/>
              </w:rPr>
              <w:t>8.</w:t>
            </w:r>
            <w:r w:rsidRPr="00EC2B5A">
              <w:rPr>
                <w:rFonts w:ascii="Times New Roman" w:hAnsi="Times New Roman"/>
                <w:bCs/>
                <w:color w:val="000000" w:themeColor="text1"/>
                <w:lang w:val="ro-RO"/>
              </w:rPr>
              <w:t xml:space="preserve"> </w:t>
            </w:r>
            <w:r w:rsidRPr="00EC2B5A">
              <w:rPr>
                <w:rFonts w:ascii="Times New Roman" w:hAnsi="Times New Roman"/>
                <w:b/>
                <w:bCs/>
                <w:color w:val="000000" w:themeColor="text1"/>
                <w:lang w:val="ro-RO"/>
              </w:rPr>
              <w:t>C</w:t>
            </w:r>
            <w:r w:rsidRPr="00EC2B5A">
              <w:rPr>
                <w:rFonts w:ascii="Times New Roman" w:hAnsi="Times New Roman"/>
                <w:b/>
                <w:color w:val="000000" w:themeColor="text1"/>
                <w:lang w:val="ro-RO"/>
              </w:rPr>
              <w:t>onstatările expertizei anticorupție</w:t>
            </w:r>
          </w:p>
        </w:tc>
      </w:tr>
      <w:tr w:rsidR="00024DE4" w:rsidRPr="00D86905" w14:paraId="234F7F1C"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6E4D374D" w14:textId="59F20BFF" w:rsidR="004D2CD8" w:rsidRPr="00EC2B5A" w:rsidRDefault="00AD7DA6">
            <w:pPr>
              <w:tabs>
                <w:tab w:val="left" w:pos="884"/>
                <w:tab w:val="left" w:pos="1196"/>
              </w:tabs>
              <w:jc w:val="both"/>
              <w:rPr>
                <w:rFonts w:ascii="Times New Roman" w:hAnsi="Times New Roman" w:cs="Times New Roman"/>
                <w:lang w:val="ro-RO"/>
              </w:rPr>
            </w:pPr>
            <w:r w:rsidRPr="00EC2B5A">
              <w:rPr>
                <w:lang w:val="ro-RO"/>
              </w:rPr>
              <w:t xml:space="preserve">   </w:t>
            </w:r>
            <w:r w:rsidR="00372DD5">
              <w:rPr>
                <w:lang w:val="ro-RO"/>
              </w:rPr>
              <w:t xml:space="preserve">   </w:t>
            </w:r>
            <w:r w:rsidR="00372DD5" w:rsidRPr="00372DD5">
              <w:rPr>
                <w:rFonts w:ascii="Times New Roman" w:hAnsi="Times New Roman" w:cs="Times New Roman"/>
                <w:lang w:val="ro-RO"/>
              </w:rPr>
              <w:t xml:space="preserve">Proiectul hotărârii </w:t>
            </w:r>
            <w:r w:rsidR="00372DD5">
              <w:rPr>
                <w:rFonts w:ascii="Times New Roman" w:hAnsi="Times New Roman" w:cs="Times New Roman"/>
                <w:lang w:val="ro-RO"/>
              </w:rPr>
              <w:t>va fi</w:t>
            </w:r>
            <w:r w:rsidR="00372DD5" w:rsidRPr="00372DD5">
              <w:rPr>
                <w:rFonts w:ascii="Times New Roman" w:hAnsi="Times New Roman" w:cs="Times New Roman"/>
                <w:lang w:val="ro-RO"/>
              </w:rPr>
              <w:t xml:space="preserve"> supus expertizei anticorupție în conformitate cu prevederile art. 35 din Legea nr. 100/2017 cu privire la actele normative, iar rezultatele acesteia </w:t>
            </w:r>
            <w:r w:rsidR="00372DD5">
              <w:rPr>
                <w:rFonts w:ascii="Times New Roman" w:hAnsi="Times New Roman" w:cs="Times New Roman"/>
                <w:lang w:val="ro-RO"/>
              </w:rPr>
              <w:t>vor fi</w:t>
            </w:r>
            <w:r w:rsidR="00372DD5" w:rsidRPr="00372DD5">
              <w:rPr>
                <w:rFonts w:ascii="Times New Roman" w:hAnsi="Times New Roman" w:cs="Times New Roman"/>
                <w:lang w:val="ro-RO"/>
              </w:rPr>
              <w:t xml:space="preserve"> reflectate în Sinteza obiecţiilor și propunerilor/recomandărilor.</w:t>
            </w:r>
          </w:p>
        </w:tc>
      </w:tr>
      <w:tr w:rsidR="00024DE4" w:rsidRPr="00EC2B5A" w14:paraId="1DE794CE"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3BCC0BA5" w14:textId="77777777" w:rsidR="00024DE4" w:rsidRPr="00EC2B5A" w:rsidRDefault="00024DE4" w:rsidP="00753373">
            <w:pPr>
              <w:tabs>
                <w:tab w:val="left" w:pos="884"/>
                <w:tab w:val="left" w:pos="1196"/>
              </w:tabs>
              <w:jc w:val="both"/>
              <w:rPr>
                <w:rFonts w:ascii="Times New Roman" w:hAnsi="Times New Roman"/>
                <w:b/>
                <w:color w:val="000000" w:themeColor="text1"/>
                <w:lang w:val="ro-RO"/>
              </w:rPr>
            </w:pPr>
            <w:r w:rsidRPr="00EC2B5A">
              <w:rPr>
                <w:rFonts w:ascii="Times New Roman" w:hAnsi="Times New Roman"/>
                <w:b/>
                <w:color w:val="000000" w:themeColor="text1"/>
                <w:lang w:val="ro-RO"/>
              </w:rPr>
              <w:t>9. Constatările expertizei de compatibilitate</w:t>
            </w:r>
          </w:p>
        </w:tc>
      </w:tr>
      <w:tr w:rsidR="00024DE4" w:rsidRPr="00D86905" w14:paraId="54A99EF4"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584470D6" w14:textId="4BFF2165" w:rsidR="00024DE4" w:rsidRPr="00EC2B5A" w:rsidRDefault="00454B82" w:rsidP="00454B82">
            <w:pPr>
              <w:tabs>
                <w:tab w:val="left" w:pos="884"/>
                <w:tab w:val="left" w:pos="1196"/>
              </w:tabs>
              <w:jc w:val="both"/>
              <w:rPr>
                <w:rFonts w:ascii="Times New Roman" w:hAnsi="Times New Roman"/>
                <w:color w:val="000000" w:themeColor="text1"/>
                <w:lang w:val="ro-RO"/>
              </w:rPr>
            </w:pPr>
            <w:r w:rsidRPr="00EC2B5A">
              <w:rPr>
                <w:lang w:val="ro-RO"/>
              </w:rPr>
              <w:t xml:space="preserve">     </w:t>
            </w:r>
            <w:r w:rsidRPr="00EC2B5A">
              <w:rPr>
                <w:rFonts w:ascii="Times New Roman" w:hAnsi="Times New Roman" w:cs="Times New Roman"/>
                <w:lang w:val="ro-RO"/>
              </w:rPr>
              <w:t>Va fi completat urmare a recepționării declarației de compatibilitate</w:t>
            </w:r>
            <w:r w:rsidRPr="00EC2B5A">
              <w:rPr>
                <w:lang w:val="ro-RO"/>
              </w:rPr>
              <w:t>.</w:t>
            </w:r>
          </w:p>
        </w:tc>
      </w:tr>
      <w:tr w:rsidR="00024DE4" w:rsidRPr="00EC2B5A" w14:paraId="666852F1"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0A43CEFC" w14:textId="77777777" w:rsidR="00024DE4" w:rsidRPr="00EC2B5A" w:rsidRDefault="00024DE4" w:rsidP="00753373">
            <w:pPr>
              <w:tabs>
                <w:tab w:val="left" w:pos="884"/>
                <w:tab w:val="left" w:pos="1196"/>
              </w:tabs>
              <w:jc w:val="both"/>
              <w:rPr>
                <w:rFonts w:ascii="Times New Roman" w:hAnsi="Times New Roman"/>
                <w:b/>
                <w:color w:val="000000" w:themeColor="text1"/>
                <w:lang w:val="ro-RO"/>
              </w:rPr>
            </w:pPr>
            <w:r w:rsidRPr="00EC2B5A">
              <w:rPr>
                <w:rFonts w:ascii="Times New Roman" w:hAnsi="Times New Roman"/>
                <w:b/>
                <w:color w:val="000000" w:themeColor="text1"/>
                <w:lang w:val="ro-RO"/>
              </w:rPr>
              <w:t>10. Constatările expertizei juridice</w:t>
            </w:r>
          </w:p>
        </w:tc>
      </w:tr>
      <w:tr w:rsidR="00024DE4" w:rsidRPr="00D86905" w14:paraId="5BCB21F2"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4B42C6A2" w14:textId="0ADC3E31" w:rsidR="00024DE4" w:rsidRPr="00EC2B5A" w:rsidRDefault="004822DE">
            <w:pPr>
              <w:tabs>
                <w:tab w:val="left" w:pos="884"/>
                <w:tab w:val="left" w:pos="1196"/>
              </w:tabs>
              <w:jc w:val="both"/>
              <w:rPr>
                <w:rFonts w:ascii="Times New Roman" w:hAnsi="Times New Roman"/>
                <w:color w:val="000000" w:themeColor="text1"/>
                <w:lang w:val="ro-RO"/>
              </w:rPr>
            </w:pPr>
            <w:r w:rsidRPr="00EC2B5A">
              <w:rPr>
                <w:rFonts w:ascii="Times New Roman" w:hAnsi="Times New Roman"/>
                <w:color w:val="000000" w:themeColor="text1"/>
                <w:lang w:val="ro-RO"/>
              </w:rPr>
              <w:t xml:space="preserve">      </w:t>
            </w:r>
            <w:r w:rsidR="00372DD5" w:rsidRPr="00372DD5">
              <w:rPr>
                <w:rFonts w:ascii="Times New Roman" w:hAnsi="Times New Roman"/>
                <w:color w:val="000000" w:themeColor="text1"/>
                <w:lang w:val="ro-RO"/>
              </w:rPr>
              <w:t xml:space="preserve">Proiectul hotărârii </w:t>
            </w:r>
            <w:r w:rsidR="00372DD5">
              <w:rPr>
                <w:rFonts w:ascii="Times New Roman" w:hAnsi="Times New Roman"/>
                <w:color w:val="000000" w:themeColor="text1"/>
                <w:lang w:val="ro-RO"/>
              </w:rPr>
              <w:t>va fi</w:t>
            </w:r>
            <w:r w:rsidR="00372DD5" w:rsidRPr="00372DD5">
              <w:rPr>
                <w:rFonts w:ascii="Times New Roman" w:hAnsi="Times New Roman"/>
                <w:color w:val="000000" w:themeColor="text1"/>
                <w:lang w:val="ro-RO"/>
              </w:rPr>
              <w:t xml:space="preserve"> supus expertizei juridice conform art. 37 din Legea nr. 100/2017 cu privire la actele normative, iar rezultatele acesteia </w:t>
            </w:r>
            <w:r w:rsidR="00372DD5">
              <w:rPr>
                <w:rFonts w:ascii="Times New Roman" w:hAnsi="Times New Roman"/>
                <w:color w:val="000000" w:themeColor="text1"/>
                <w:lang w:val="ro-RO"/>
              </w:rPr>
              <w:t>vor fi</w:t>
            </w:r>
            <w:r w:rsidR="00372DD5" w:rsidRPr="00372DD5">
              <w:rPr>
                <w:rFonts w:ascii="Times New Roman" w:hAnsi="Times New Roman"/>
                <w:color w:val="000000" w:themeColor="text1"/>
                <w:lang w:val="ro-RO"/>
              </w:rPr>
              <w:t xml:space="preserve"> reflectate în </w:t>
            </w:r>
            <w:r w:rsidR="00372DD5">
              <w:rPr>
                <w:rFonts w:ascii="Times New Roman" w:hAnsi="Times New Roman"/>
                <w:color w:val="000000" w:themeColor="text1"/>
                <w:lang w:val="ro-RO"/>
              </w:rPr>
              <w:t xml:space="preserve">Sinteza </w:t>
            </w:r>
            <w:proofErr w:type="spellStart"/>
            <w:r w:rsidR="00372DD5" w:rsidRPr="007E5995">
              <w:rPr>
                <w:rFonts w:ascii="Times New Roman" w:hAnsi="Times New Roman"/>
                <w:color w:val="000000" w:themeColor="text1"/>
                <w:lang w:val="en-US"/>
              </w:rPr>
              <w:t>obiecţiilor</w:t>
            </w:r>
            <w:proofErr w:type="spellEnd"/>
            <w:r w:rsidR="00372DD5" w:rsidRPr="007E5995">
              <w:rPr>
                <w:rFonts w:ascii="Times New Roman" w:hAnsi="Times New Roman"/>
                <w:color w:val="000000" w:themeColor="text1"/>
                <w:lang w:val="en-US"/>
              </w:rPr>
              <w:t xml:space="preserve"> </w:t>
            </w:r>
            <w:proofErr w:type="spellStart"/>
            <w:r w:rsidR="00372DD5" w:rsidRPr="007E5995">
              <w:rPr>
                <w:rFonts w:ascii="Times New Roman" w:hAnsi="Times New Roman"/>
                <w:color w:val="000000" w:themeColor="text1"/>
                <w:lang w:val="en-US"/>
              </w:rPr>
              <w:t>și</w:t>
            </w:r>
            <w:proofErr w:type="spellEnd"/>
            <w:r w:rsidR="00372DD5" w:rsidRPr="007E5995">
              <w:rPr>
                <w:rFonts w:ascii="Times New Roman" w:hAnsi="Times New Roman"/>
                <w:color w:val="000000" w:themeColor="text1"/>
                <w:lang w:val="en-US"/>
              </w:rPr>
              <w:t xml:space="preserve"> </w:t>
            </w:r>
            <w:proofErr w:type="spellStart"/>
            <w:r w:rsidR="00372DD5" w:rsidRPr="007E5995">
              <w:rPr>
                <w:rFonts w:ascii="Times New Roman" w:hAnsi="Times New Roman"/>
                <w:color w:val="000000" w:themeColor="text1"/>
                <w:lang w:val="en-US"/>
              </w:rPr>
              <w:t>propunerilor</w:t>
            </w:r>
            <w:proofErr w:type="spellEnd"/>
            <w:r w:rsidR="00372DD5">
              <w:rPr>
                <w:rFonts w:ascii="Times New Roman" w:hAnsi="Times New Roman"/>
                <w:color w:val="000000" w:themeColor="text1"/>
                <w:lang w:val="en-US"/>
              </w:rPr>
              <w:t>/</w:t>
            </w:r>
            <w:proofErr w:type="spellStart"/>
            <w:r w:rsidR="00372DD5">
              <w:rPr>
                <w:rFonts w:ascii="Times New Roman" w:hAnsi="Times New Roman"/>
                <w:color w:val="000000" w:themeColor="text1"/>
                <w:lang w:val="en-US"/>
              </w:rPr>
              <w:t>recomandărilor</w:t>
            </w:r>
            <w:proofErr w:type="spellEnd"/>
            <w:r w:rsidR="00372DD5" w:rsidRPr="00372DD5">
              <w:rPr>
                <w:rFonts w:ascii="Times New Roman" w:hAnsi="Times New Roman"/>
                <w:color w:val="000000" w:themeColor="text1"/>
                <w:lang w:val="ro-RO"/>
              </w:rPr>
              <w:t>.</w:t>
            </w:r>
          </w:p>
        </w:tc>
      </w:tr>
      <w:tr w:rsidR="00024DE4" w:rsidRPr="00EC2B5A" w14:paraId="71DB10BF"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1AE22CBD" w14:textId="77777777" w:rsidR="00024DE4" w:rsidRPr="00EC2B5A" w:rsidRDefault="00024DE4" w:rsidP="00753373">
            <w:pPr>
              <w:tabs>
                <w:tab w:val="left" w:pos="884"/>
                <w:tab w:val="left" w:pos="1196"/>
              </w:tabs>
              <w:jc w:val="both"/>
              <w:rPr>
                <w:rFonts w:ascii="Times New Roman" w:hAnsi="Times New Roman"/>
                <w:b/>
                <w:color w:val="000000" w:themeColor="text1"/>
                <w:lang w:val="ro-RO"/>
              </w:rPr>
            </w:pPr>
            <w:r w:rsidRPr="00EC2B5A">
              <w:rPr>
                <w:rFonts w:ascii="Times New Roman" w:hAnsi="Times New Roman"/>
                <w:b/>
                <w:color w:val="000000" w:themeColor="text1"/>
                <w:lang w:val="ro-RO"/>
              </w:rPr>
              <w:t>11. Constatările altor expertize</w:t>
            </w:r>
          </w:p>
        </w:tc>
      </w:tr>
      <w:tr w:rsidR="00024DE4" w:rsidRPr="00D86905" w14:paraId="321CBA1C" w14:textId="77777777" w:rsidTr="00753373">
        <w:tc>
          <w:tcPr>
            <w:tcW w:w="9345" w:type="dxa"/>
            <w:tcBorders>
              <w:top w:val="single" w:sz="4" w:space="0" w:color="auto"/>
              <w:left w:val="single" w:sz="4" w:space="0" w:color="auto"/>
              <w:bottom w:val="single" w:sz="4" w:space="0" w:color="auto"/>
              <w:right w:val="single" w:sz="4" w:space="0" w:color="auto"/>
            </w:tcBorders>
            <w:hideMark/>
          </w:tcPr>
          <w:p w14:paraId="7C1E512A" w14:textId="3E4AA283" w:rsidR="00024DE4" w:rsidRPr="00EC2B5A" w:rsidRDefault="00411F06">
            <w:pPr>
              <w:tabs>
                <w:tab w:val="left" w:pos="884"/>
                <w:tab w:val="left" w:pos="1196"/>
              </w:tabs>
              <w:jc w:val="both"/>
              <w:rPr>
                <w:rFonts w:ascii="Times New Roman" w:hAnsi="Times New Roman"/>
                <w:color w:val="000000" w:themeColor="text1"/>
                <w:lang w:val="ro-RO"/>
              </w:rPr>
            </w:pPr>
            <w:r w:rsidRPr="00EC2B5A">
              <w:rPr>
                <w:rFonts w:ascii="Times New Roman" w:hAnsi="Times New Roman"/>
                <w:color w:val="000000" w:themeColor="text1"/>
                <w:lang w:val="ro-RO"/>
              </w:rPr>
              <w:t xml:space="preserve">      </w:t>
            </w:r>
            <w:r w:rsidR="007C6DBF" w:rsidRPr="00EC2B5A">
              <w:rPr>
                <w:rFonts w:ascii="Times New Roman" w:hAnsi="Times New Roman"/>
                <w:color w:val="000000" w:themeColor="text1"/>
                <w:lang w:val="ro-RO"/>
              </w:rPr>
              <w:t>Proiectul</w:t>
            </w:r>
            <w:r w:rsidR="00024DE4" w:rsidRPr="00EC2B5A">
              <w:rPr>
                <w:rFonts w:ascii="Times New Roman" w:hAnsi="Times New Roman"/>
                <w:color w:val="000000" w:themeColor="text1"/>
                <w:lang w:val="ro-RO"/>
              </w:rPr>
              <w:t xml:space="preserve"> conține prevederi de reglementare a activității de întreprinzător în contextul Legii cu privire la principiile de bază de reglementare a activității de întreprinzăto</w:t>
            </w:r>
            <w:r w:rsidR="004D7BBC" w:rsidRPr="00EC2B5A">
              <w:rPr>
                <w:rFonts w:ascii="Times New Roman" w:hAnsi="Times New Roman"/>
                <w:color w:val="000000" w:themeColor="text1"/>
                <w:lang w:val="ro-RO"/>
              </w:rPr>
              <w:t xml:space="preserve">r nr. 235/2006,  </w:t>
            </w:r>
            <w:r w:rsidR="00372DD5">
              <w:rPr>
                <w:rFonts w:ascii="Times New Roman" w:hAnsi="Times New Roman"/>
                <w:color w:val="000000" w:themeColor="text1"/>
                <w:lang w:val="ro-RO"/>
              </w:rPr>
              <w:t xml:space="preserve">fapt pentru care </w:t>
            </w:r>
            <w:r w:rsidR="004D7BBC" w:rsidRPr="00EC2B5A">
              <w:rPr>
                <w:rFonts w:ascii="Times New Roman" w:hAnsi="Times New Roman"/>
                <w:color w:val="000000" w:themeColor="text1"/>
                <w:lang w:val="ro-RO"/>
              </w:rPr>
              <w:t>a fost examinat</w:t>
            </w:r>
            <w:r w:rsidR="00024DE4" w:rsidRPr="00EC2B5A">
              <w:rPr>
                <w:rFonts w:ascii="Times New Roman" w:hAnsi="Times New Roman"/>
                <w:color w:val="000000" w:themeColor="text1"/>
                <w:lang w:val="ro-RO"/>
              </w:rPr>
              <w:t xml:space="preserve"> de Grupul de lucru al Comisiei de stat pentru reglementare</w:t>
            </w:r>
            <w:r w:rsidR="004D7BBC" w:rsidRPr="00EC2B5A">
              <w:rPr>
                <w:rFonts w:ascii="Times New Roman" w:hAnsi="Times New Roman"/>
                <w:color w:val="000000" w:themeColor="text1"/>
                <w:lang w:val="ro-RO"/>
              </w:rPr>
              <w:t>a activității de întreprinzător la dat</w:t>
            </w:r>
            <w:r w:rsidR="00372DD5">
              <w:rPr>
                <w:rFonts w:ascii="Times New Roman" w:hAnsi="Times New Roman"/>
                <w:color w:val="000000" w:themeColor="text1"/>
                <w:lang w:val="ro-RO"/>
              </w:rPr>
              <w:t>a</w:t>
            </w:r>
            <w:r w:rsidR="004D7BBC" w:rsidRPr="00EC2B5A">
              <w:rPr>
                <w:rFonts w:ascii="Times New Roman" w:hAnsi="Times New Roman"/>
                <w:color w:val="000000" w:themeColor="text1"/>
                <w:lang w:val="ro-RO"/>
              </w:rPr>
              <w:t xml:space="preserve"> de 16.01.2024 și susținut condiționat.</w:t>
            </w:r>
          </w:p>
        </w:tc>
      </w:tr>
    </w:tbl>
    <w:p w14:paraId="054AAA74" w14:textId="77777777" w:rsidR="00D068E5" w:rsidRPr="00EC2B5A" w:rsidRDefault="00D068E5" w:rsidP="00024DE4">
      <w:pPr>
        <w:rPr>
          <w:rFonts w:ascii="Times New Roman" w:hAnsi="Times New Roman" w:cs="Times New Roman"/>
          <w:b/>
          <w:color w:val="000000" w:themeColor="text1"/>
          <w:sz w:val="28"/>
          <w:szCs w:val="28"/>
          <w:lang w:val="ro-RO"/>
        </w:rPr>
      </w:pPr>
    </w:p>
    <w:p w14:paraId="6B65265B" w14:textId="77777777" w:rsidR="004C43A2" w:rsidRPr="00EC2B5A" w:rsidRDefault="004C43A2" w:rsidP="00024DE4">
      <w:pPr>
        <w:rPr>
          <w:rFonts w:ascii="Times New Roman" w:hAnsi="Times New Roman" w:cs="Times New Roman"/>
          <w:b/>
          <w:color w:val="000000" w:themeColor="text1"/>
          <w:sz w:val="28"/>
          <w:szCs w:val="28"/>
          <w:lang w:val="ro-RO"/>
        </w:rPr>
      </w:pPr>
    </w:p>
    <w:p w14:paraId="6E56D1C9" w14:textId="3357328F" w:rsidR="00FC659F" w:rsidRPr="00EC2B5A" w:rsidRDefault="000A1D1B" w:rsidP="0042082B">
      <w:pPr>
        <w:spacing w:after="160"/>
        <w:jc w:val="both"/>
        <w:rPr>
          <w:lang w:val="ro-RO"/>
        </w:rPr>
      </w:pPr>
      <w:r w:rsidRPr="00EC2B5A">
        <w:rPr>
          <w:rFonts w:ascii="Times New Roman" w:hAnsi="Times New Roman" w:cs="Times New Roman"/>
          <w:b/>
          <w:color w:val="000000" w:themeColor="text1"/>
          <w:sz w:val="28"/>
          <w:szCs w:val="28"/>
          <w:lang w:val="ro-RO"/>
        </w:rPr>
        <w:t xml:space="preserve"> Secretar general al ministerului</w:t>
      </w:r>
      <w:r w:rsidRPr="00EC2B5A">
        <w:rPr>
          <w:rFonts w:ascii="Times New Roman" w:hAnsi="Times New Roman" w:cs="Times New Roman"/>
          <w:b/>
          <w:color w:val="000000" w:themeColor="text1"/>
          <w:sz w:val="28"/>
          <w:szCs w:val="28"/>
          <w:lang w:val="ro-RO"/>
        </w:rPr>
        <w:tab/>
      </w:r>
      <w:r w:rsidRPr="00EC2B5A">
        <w:rPr>
          <w:rFonts w:ascii="Times New Roman" w:hAnsi="Times New Roman" w:cs="Times New Roman"/>
          <w:b/>
          <w:color w:val="000000" w:themeColor="text1"/>
          <w:sz w:val="28"/>
          <w:szCs w:val="28"/>
          <w:lang w:val="ro-RO"/>
        </w:rPr>
        <w:tab/>
      </w:r>
      <w:r w:rsidRPr="00EC2B5A">
        <w:rPr>
          <w:rFonts w:ascii="Times New Roman" w:hAnsi="Times New Roman" w:cs="Times New Roman"/>
          <w:b/>
          <w:color w:val="000000" w:themeColor="text1"/>
          <w:sz w:val="28"/>
          <w:szCs w:val="28"/>
          <w:lang w:val="ro-RO"/>
        </w:rPr>
        <w:tab/>
      </w:r>
      <w:r w:rsidRPr="00EC2B5A">
        <w:rPr>
          <w:rFonts w:ascii="Times New Roman" w:hAnsi="Times New Roman" w:cs="Times New Roman"/>
          <w:b/>
          <w:color w:val="000000" w:themeColor="text1"/>
          <w:sz w:val="28"/>
          <w:szCs w:val="28"/>
          <w:lang w:val="ro-RO"/>
        </w:rPr>
        <w:tab/>
        <w:t>Angela ȚURCANU</w:t>
      </w:r>
    </w:p>
    <w:sectPr w:rsidR="00FC659F" w:rsidRPr="00EC2B5A">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5692B4" w16cex:dateUtc="2024-01-17T08:36:00Z"/>
  <w16cex:commentExtensible w16cex:durableId="1CAFFFE6" w16cex:dateUtc="2024-01-17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9DB52" w16cid:durableId="4D5692B4"/>
  <w16cid:commentId w16cid:paraId="5DFC685F" w16cid:durableId="1CAFFF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253"/>
    <w:multiLevelType w:val="hybridMultilevel"/>
    <w:tmpl w:val="ADDA0DA4"/>
    <w:lvl w:ilvl="0" w:tplc="8FF069F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6E"/>
    <w:rsid w:val="00024DE4"/>
    <w:rsid w:val="00086022"/>
    <w:rsid w:val="000A1D1B"/>
    <w:rsid w:val="000B79E9"/>
    <w:rsid w:val="00166574"/>
    <w:rsid w:val="001708D9"/>
    <w:rsid w:val="00172F76"/>
    <w:rsid w:val="00196D38"/>
    <w:rsid w:val="001A45F3"/>
    <w:rsid w:val="001D27E8"/>
    <w:rsid w:val="001E00B1"/>
    <w:rsid w:val="001E353B"/>
    <w:rsid w:val="001F31E2"/>
    <w:rsid w:val="00200F6B"/>
    <w:rsid w:val="00210DEB"/>
    <w:rsid w:val="00245E1E"/>
    <w:rsid w:val="00265C85"/>
    <w:rsid w:val="0029069A"/>
    <w:rsid w:val="002F263C"/>
    <w:rsid w:val="002F4F88"/>
    <w:rsid w:val="002F54A5"/>
    <w:rsid w:val="00301C3A"/>
    <w:rsid w:val="00352814"/>
    <w:rsid w:val="00356489"/>
    <w:rsid w:val="0035775A"/>
    <w:rsid w:val="00372DD5"/>
    <w:rsid w:val="00387775"/>
    <w:rsid w:val="003A6A8C"/>
    <w:rsid w:val="003B3AC4"/>
    <w:rsid w:val="003B6E8F"/>
    <w:rsid w:val="003E3765"/>
    <w:rsid w:val="00411F06"/>
    <w:rsid w:val="0042082B"/>
    <w:rsid w:val="00423548"/>
    <w:rsid w:val="0044550F"/>
    <w:rsid w:val="00454B82"/>
    <w:rsid w:val="00465ABB"/>
    <w:rsid w:val="004725B2"/>
    <w:rsid w:val="004800B4"/>
    <w:rsid w:val="00481A0C"/>
    <w:rsid w:val="004822DE"/>
    <w:rsid w:val="004C3A96"/>
    <w:rsid w:val="004C43A2"/>
    <w:rsid w:val="004D2CD8"/>
    <w:rsid w:val="004D6C06"/>
    <w:rsid w:val="004D7BBC"/>
    <w:rsid w:val="004E121B"/>
    <w:rsid w:val="00516BDD"/>
    <w:rsid w:val="00517763"/>
    <w:rsid w:val="00536673"/>
    <w:rsid w:val="00544FAB"/>
    <w:rsid w:val="005659DD"/>
    <w:rsid w:val="0057387C"/>
    <w:rsid w:val="005A3F6E"/>
    <w:rsid w:val="005C0D8C"/>
    <w:rsid w:val="005C243D"/>
    <w:rsid w:val="005D0302"/>
    <w:rsid w:val="005D67E2"/>
    <w:rsid w:val="005D7877"/>
    <w:rsid w:val="00643A21"/>
    <w:rsid w:val="006501B6"/>
    <w:rsid w:val="00654961"/>
    <w:rsid w:val="00661C37"/>
    <w:rsid w:val="00687A39"/>
    <w:rsid w:val="006A1D29"/>
    <w:rsid w:val="006D4539"/>
    <w:rsid w:val="006D65F5"/>
    <w:rsid w:val="006E072C"/>
    <w:rsid w:val="006E7346"/>
    <w:rsid w:val="00714A82"/>
    <w:rsid w:val="0071543B"/>
    <w:rsid w:val="0074685E"/>
    <w:rsid w:val="007842F6"/>
    <w:rsid w:val="00793F34"/>
    <w:rsid w:val="00797F9B"/>
    <w:rsid w:val="007C6DBF"/>
    <w:rsid w:val="007E387E"/>
    <w:rsid w:val="007E5995"/>
    <w:rsid w:val="007E624F"/>
    <w:rsid w:val="007E6AF8"/>
    <w:rsid w:val="007F0860"/>
    <w:rsid w:val="007F2C1B"/>
    <w:rsid w:val="007F77B6"/>
    <w:rsid w:val="00813CF7"/>
    <w:rsid w:val="008143F9"/>
    <w:rsid w:val="008222B0"/>
    <w:rsid w:val="0082455D"/>
    <w:rsid w:val="00884E95"/>
    <w:rsid w:val="00895AB3"/>
    <w:rsid w:val="008A381A"/>
    <w:rsid w:val="009079A1"/>
    <w:rsid w:val="0096399C"/>
    <w:rsid w:val="00976B4E"/>
    <w:rsid w:val="00977630"/>
    <w:rsid w:val="00987B72"/>
    <w:rsid w:val="009F4184"/>
    <w:rsid w:val="00A04293"/>
    <w:rsid w:val="00A10262"/>
    <w:rsid w:val="00A118A0"/>
    <w:rsid w:val="00A2716E"/>
    <w:rsid w:val="00AA425F"/>
    <w:rsid w:val="00AD768B"/>
    <w:rsid w:val="00AD7DA6"/>
    <w:rsid w:val="00B32E19"/>
    <w:rsid w:val="00B4481B"/>
    <w:rsid w:val="00B63726"/>
    <w:rsid w:val="00B83E1A"/>
    <w:rsid w:val="00B90C34"/>
    <w:rsid w:val="00B97135"/>
    <w:rsid w:val="00B979F7"/>
    <w:rsid w:val="00BE7CB6"/>
    <w:rsid w:val="00C22D19"/>
    <w:rsid w:val="00C24ED9"/>
    <w:rsid w:val="00C721A8"/>
    <w:rsid w:val="00C75DF5"/>
    <w:rsid w:val="00C96ED6"/>
    <w:rsid w:val="00CC3C1D"/>
    <w:rsid w:val="00CD5627"/>
    <w:rsid w:val="00CE100F"/>
    <w:rsid w:val="00CF65F2"/>
    <w:rsid w:val="00D068E5"/>
    <w:rsid w:val="00D1461E"/>
    <w:rsid w:val="00D21EFB"/>
    <w:rsid w:val="00D70B26"/>
    <w:rsid w:val="00D86905"/>
    <w:rsid w:val="00D87F81"/>
    <w:rsid w:val="00DA1A85"/>
    <w:rsid w:val="00DD1033"/>
    <w:rsid w:val="00DE021F"/>
    <w:rsid w:val="00E0051B"/>
    <w:rsid w:val="00E025C9"/>
    <w:rsid w:val="00E27FFB"/>
    <w:rsid w:val="00E40C22"/>
    <w:rsid w:val="00E5493D"/>
    <w:rsid w:val="00E8317C"/>
    <w:rsid w:val="00EC2B5A"/>
    <w:rsid w:val="00EE63E4"/>
    <w:rsid w:val="00EE6763"/>
    <w:rsid w:val="00EF1E9B"/>
    <w:rsid w:val="00EF3679"/>
    <w:rsid w:val="00F30A3C"/>
    <w:rsid w:val="00F54156"/>
    <w:rsid w:val="00F675E6"/>
    <w:rsid w:val="00F74425"/>
    <w:rsid w:val="00FC43C9"/>
    <w:rsid w:val="00FC4C22"/>
    <w:rsid w:val="00FC659F"/>
    <w:rsid w:val="00FF04C9"/>
    <w:rsid w:val="00FF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6CB3"/>
  <w15:chartTrackingRefBased/>
  <w15:docId w15:val="{874B9903-5D93-47E3-8B9F-BC39039A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GB" w:eastAsia="en-US" w:bidi="ar-SA"/>
      </w:rPr>
    </w:rPrDefault>
    <w:pPrDefault>
      <w:pPr>
        <w:spacing w:after="16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DE4"/>
    <w:pPr>
      <w:spacing w:after="0"/>
      <w:jc w:val="left"/>
    </w:pPr>
    <w:rPr>
      <w:rFonts w:asciiTheme="minorHAnsi" w:eastAsiaTheme="minorEastAsia" w:hAnsiTheme="minorHAnsi" w:cstheme="minorBidi"/>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4DE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262"/>
    <w:pPr>
      <w:ind w:left="720"/>
      <w:contextualSpacing/>
    </w:pPr>
  </w:style>
  <w:style w:type="paragraph" w:styleId="BalloonText">
    <w:name w:val="Balloon Text"/>
    <w:basedOn w:val="Normal"/>
    <w:link w:val="BalloonTextChar"/>
    <w:uiPriority w:val="99"/>
    <w:semiHidden/>
    <w:unhideWhenUsed/>
    <w:rsid w:val="00DA1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85"/>
    <w:rPr>
      <w:rFonts w:ascii="Segoe UI" w:eastAsiaTheme="minorEastAsia" w:hAnsi="Segoe UI" w:cs="Segoe UI"/>
      <w:sz w:val="18"/>
      <w:szCs w:val="18"/>
      <w:lang w:val="ru-RU" w:eastAsia="ru-RU"/>
    </w:rPr>
  </w:style>
  <w:style w:type="paragraph" w:styleId="NormalWeb">
    <w:name w:val="Normal (Web)"/>
    <w:basedOn w:val="Normal"/>
    <w:uiPriority w:val="99"/>
    <w:unhideWhenUsed/>
    <w:rsid w:val="00987B72"/>
    <w:pPr>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987B72"/>
    <w:rPr>
      <w:b/>
      <w:bCs/>
    </w:rPr>
  </w:style>
  <w:style w:type="paragraph" w:styleId="Revision">
    <w:name w:val="Revision"/>
    <w:hidden/>
    <w:uiPriority w:val="99"/>
    <w:semiHidden/>
    <w:rsid w:val="00FF04C9"/>
    <w:pPr>
      <w:spacing w:after="0"/>
      <w:jc w:val="left"/>
    </w:pPr>
    <w:rPr>
      <w:rFonts w:asciiTheme="minorHAnsi" w:eastAsiaTheme="minorEastAsia" w:hAnsiTheme="minorHAnsi" w:cstheme="minorBidi"/>
      <w:sz w:val="24"/>
      <w:szCs w:val="24"/>
      <w:lang w:val="ru-RU" w:eastAsia="ru-RU"/>
    </w:rPr>
  </w:style>
  <w:style w:type="character" w:styleId="CommentReference">
    <w:name w:val="annotation reference"/>
    <w:basedOn w:val="DefaultParagraphFont"/>
    <w:uiPriority w:val="99"/>
    <w:semiHidden/>
    <w:unhideWhenUsed/>
    <w:rsid w:val="00FF04C9"/>
    <w:rPr>
      <w:sz w:val="16"/>
      <w:szCs w:val="16"/>
    </w:rPr>
  </w:style>
  <w:style w:type="paragraph" w:styleId="CommentText">
    <w:name w:val="annotation text"/>
    <w:basedOn w:val="Normal"/>
    <w:link w:val="CommentTextChar"/>
    <w:uiPriority w:val="99"/>
    <w:semiHidden/>
    <w:unhideWhenUsed/>
    <w:rsid w:val="00FF04C9"/>
    <w:rPr>
      <w:sz w:val="20"/>
      <w:szCs w:val="20"/>
    </w:rPr>
  </w:style>
  <w:style w:type="character" w:customStyle="1" w:styleId="CommentTextChar">
    <w:name w:val="Comment Text Char"/>
    <w:basedOn w:val="DefaultParagraphFont"/>
    <w:link w:val="CommentText"/>
    <w:uiPriority w:val="99"/>
    <w:semiHidden/>
    <w:rsid w:val="00FF04C9"/>
    <w:rPr>
      <w:rFonts w:asciiTheme="minorHAnsi" w:eastAsiaTheme="minorEastAsia" w:hAnsiTheme="minorHAnsi" w:cstheme="minorBidi"/>
      <w:sz w:val="20"/>
      <w:szCs w:val="20"/>
      <w:lang w:val="ru-RU" w:eastAsia="ru-RU"/>
    </w:rPr>
  </w:style>
  <w:style w:type="paragraph" w:styleId="CommentSubject">
    <w:name w:val="annotation subject"/>
    <w:basedOn w:val="CommentText"/>
    <w:next w:val="CommentText"/>
    <w:link w:val="CommentSubjectChar"/>
    <w:uiPriority w:val="99"/>
    <w:semiHidden/>
    <w:unhideWhenUsed/>
    <w:rsid w:val="00FF04C9"/>
    <w:rPr>
      <w:b/>
      <w:bCs/>
    </w:rPr>
  </w:style>
  <w:style w:type="character" w:customStyle="1" w:styleId="CommentSubjectChar">
    <w:name w:val="Comment Subject Char"/>
    <w:basedOn w:val="CommentTextChar"/>
    <w:link w:val="CommentSubject"/>
    <w:uiPriority w:val="99"/>
    <w:semiHidden/>
    <w:rsid w:val="00FF04C9"/>
    <w:rPr>
      <w:rFonts w:asciiTheme="minorHAnsi" w:eastAsiaTheme="minorEastAsia" w:hAnsiTheme="minorHAnsi" w:cstheme="minorBidi"/>
      <w:b/>
      <w:bCs/>
      <w:sz w:val="20"/>
      <w:szCs w:val="20"/>
      <w:lang w:val="ru-RU" w:eastAsia="ru-RU"/>
    </w:rPr>
  </w:style>
  <w:style w:type="character" w:styleId="Hyperlink">
    <w:name w:val="Hyperlink"/>
    <w:basedOn w:val="DefaultParagraphFont"/>
    <w:uiPriority w:val="99"/>
    <w:unhideWhenUsed/>
    <w:rsid w:val="00372D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923</Words>
  <Characters>5265</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Mariana Trandafilov</cp:lastModifiedBy>
  <cp:revision>10</cp:revision>
  <cp:lastPrinted>2023-06-22T09:41:00Z</cp:lastPrinted>
  <dcterms:created xsi:type="dcterms:W3CDTF">2024-01-17T15:36:00Z</dcterms:created>
  <dcterms:modified xsi:type="dcterms:W3CDTF">2024-01-22T06:57:00Z</dcterms:modified>
</cp:coreProperties>
</file>