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3DC" w:rsidRDefault="00B543DC" w:rsidP="00B543DC">
      <w:pPr>
        <w:pStyle w:val="NoSpacing"/>
        <w:tabs>
          <w:tab w:val="left" w:pos="851"/>
        </w:tabs>
        <w:spacing w:line="276" w:lineRule="auto"/>
        <w:ind w:right="-1" w:firstLine="567"/>
        <w:jc w:val="right"/>
        <w:rPr>
          <w:rFonts w:ascii="Times New Roman" w:hAnsi="Times New Roman"/>
          <w:bCs/>
          <w:i/>
          <w:iCs/>
          <w:sz w:val="28"/>
          <w:szCs w:val="28"/>
          <w:lang w:val="ro-RO"/>
        </w:rPr>
      </w:pPr>
    </w:p>
    <w:p w:rsidR="00B543DC" w:rsidRPr="00F92778" w:rsidRDefault="00B543DC" w:rsidP="00B543DC">
      <w:pPr>
        <w:pStyle w:val="NoSpacing"/>
        <w:tabs>
          <w:tab w:val="left" w:pos="851"/>
        </w:tabs>
        <w:spacing w:line="276" w:lineRule="auto"/>
        <w:ind w:right="-1" w:firstLine="567"/>
        <w:jc w:val="right"/>
        <w:rPr>
          <w:rFonts w:ascii="Times New Roman" w:hAnsi="Times New Roman"/>
          <w:bCs/>
          <w:i/>
          <w:iCs/>
          <w:sz w:val="28"/>
          <w:szCs w:val="28"/>
          <w:lang w:val="ro-RO"/>
        </w:rPr>
      </w:pPr>
      <w:r w:rsidRPr="00F92778">
        <w:rPr>
          <w:rFonts w:ascii="Times New Roman" w:hAnsi="Times New Roman"/>
          <w:bCs/>
          <w:i/>
          <w:iCs/>
          <w:sz w:val="28"/>
          <w:szCs w:val="28"/>
          <w:lang w:val="ro-RO"/>
        </w:rPr>
        <w:t>Proiect</w:t>
      </w:r>
    </w:p>
    <w:p w:rsidR="00B543DC" w:rsidRPr="00F92778" w:rsidRDefault="00B543DC" w:rsidP="00B543DC">
      <w:pPr>
        <w:pStyle w:val="NoSpacing"/>
        <w:tabs>
          <w:tab w:val="left" w:pos="851"/>
          <w:tab w:val="left" w:pos="1134"/>
        </w:tabs>
        <w:spacing w:line="276" w:lineRule="auto"/>
        <w:ind w:right="-1" w:firstLine="567"/>
        <w:jc w:val="both"/>
        <w:rPr>
          <w:rFonts w:ascii="Times New Roman" w:hAnsi="Times New Roman"/>
          <w:b/>
          <w:sz w:val="28"/>
          <w:szCs w:val="28"/>
          <w:lang w:val="ro-RO"/>
        </w:rPr>
      </w:pPr>
    </w:p>
    <w:p w:rsidR="00B543DC" w:rsidRPr="00F92778" w:rsidRDefault="00B543DC" w:rsidP="00B543DC">
      <w:pPr>
        <w:pStyle w:val="NoSpacing"/>
        <w:tabs>
          <w:tab w:val="left" w:pos="1134"/>
        </w:tabs>
        <w:spacing w:line="276" w:lineRule="auto"/>
        <w:ind w:right="-1" w:firstLine="567"/>
        <w:jc w:val="center"/>
        <w:rPr>
          <w:rFonts w:ascii="Times New Roman" w:hAnsi="Times New Roman"/>
          <w:b/>
          <w:sz w:val="28"/>
          <w:szCs w:val="28"/>
          <w:lang w:val="ro-RO"/>
        </w:rPr>
      </w:pPr>
      <w:r w:rsidRPr="00F92778">
        <w:rPr>
          <w:rFonts w:ascii="Times New Roman" w:hAnsi="Times New Roman"/>
          <w:b/>
          <w:sz w:val="28"/>
          <w:szCs w:val="28"/>
          <w:lang w:val="ro-RO"/>
        </w:rPr>
        <w:t>GUVERNUL REPUBLICII MOLDOVA</w:t>
      </w:r>
    </w:p>
    <w:p w:rsidR="00B543DC" w:rsidRPr="00F92778" w:rsidRDefault="00B543DC" w:rsidP="00B543DC">
      <w:pPr>
        <w:pStyle w:val="NoSpacing"/>
        <w:tabs>
          <w:tab w:val="left" w:pos="851"/>
          <w:tab w:val="left" w:pos="1134"/>
        </w:tabs>
        <w:spacing w:line="276" w:lineRule="auto"/>
        <w:ind w:right="-1" w:firstLine="567"/>
        <w:jc w:val="center"/>
        <w:rPr>
          <w:rFonts w:ascii="Times New Roman" w:hAnsi="Times New Roman"/>
          <w:b/>
          <w:sz w:val="28"/>
          <w:szCs w:val="28"/>
          <w:lang w:val="ro-RO"/>
        </w:rPr>
      </w:pPr>
    </w:p>
    <w:p w:rsidR="00B543DC" w:rsidRPr="00F92778" w:rsidRDefault="00B543DC" w:rsidP="00B543DC">
      <w:pPr>
        <w:pStyle w:val="NoSpacing"/>
        <w:tabs>
          <w:tab w:val="left" w:pos="1134"/>
        </w:tabs>
        <w:spacing w:line="276" w:lineRule="auto"/>
        <w:ind w:right="-1" w:firstLine="567"/>
        <w:jc w:val="center"/>
        <w:rPr>
          <w:rFonts w:ascii="Times New Roman" w:hAnsi="Times New Roman"/>
          <w:b/>
          <w:sz w:val="28"/>
          <w:szCs w:val="28"/>
          <w:lang w:val="ro-RO"/>
        </w:rPr>
      </w:pPr>
      <w:r w:rsidRPr="00F92778">
        <w:rPr>
          <w:rFonts w:ascii="Times New Roman" w:hAnsi="Times New Roman"/>
          <w:b/>
          <w:sz w:val="28"/>
          <w:szCs w:val="28"/>
          <w:lang w:val="ro-RO"/>
        </w:rPr>
        <w:t>HOTĂRÂRE nr. ________</w:t>
      </w:r>
    </w:p>
    <w:p w:rsidR="00B543DC" w:rsidRPr="00F92778" w:rsidRDefault="00B543DC" w:rsidP="00B543DC">
      <w:pPr>
        <w:pStyle w:val="NoSpacing"/>
        <w:tabs>
          <w:tab w:val="left" w:pos="851"/>
          <w:tab w:val="left" w:pos="1134"/>
        </w:tabs>
        <w:spacing w:line="276" w:lineRule="auto"/>
        <w:ind w:right="-1" w:firstLine="567"/>
        <w:jc w:val="center"/>
        <w:rPr>
          <w:rFonts w:ascii="Times New Roman" w:hAnsi="Times New Roman"/>
          <w:b/>
          <w:sz w:val="28"/>
          <w:szCs w:val="28"/>
          <w:lang w:val="ro-RO"/>
        </w:rPr>
      </w:pPr>
    </w:p>
    <w:p w:rsidR="00B543DC" w:rsidRPr="00F92778" w:rsidRDefault="00B543DC" w:rsidP="00B543DC">
      <w:pPr>
        <w:pStyle w:val="NoSpacing"/>
        <w:tabs>
          <w:tab w:val="left" w:pos="851"/>
          <w:tab w:val="left" w:pos="1134"/>
        </w:tabs>
        <w:spacing w:line="276" w:lineRule="auto"/>
        <w:ind w:right="-1" w:firstLine="567"/>
        <w:jc w:val="center"/>
        <w:rPr>
          <w:rFonts w:ascii="Times New Roman" w:hAnsi="Times New Roman"/>
          <w:b/>
          <w:sz w:val="28"/>
          <w:szCs w:val="28"/>
          <w:lang w:val="ro-RO"/>
        </w:rPr>
      </w:pPr>
      <w:r w:rsidRPr="00F92778">
        <w:rPr>
          <w:rFonts w:ascii="Times New Roman" w:hAnsi="Times New Roman"/>
          <w:b/>
          <w:sz w:val="28"/>
          <w:szCs w:val="28"/>
          <w:lang w:val="ro-RO"/>
        </w:rPr>
        <w:t xml:space="preserve">din </w:t>
      </w:r>
      <w:r w:rsidRPr="00F92778">
        <w:rPr>
          <w:rFonts w:ascii="Times New Roman" w:hAnsi="Times New Roman"/>
          <w:bCs/>
          <w:sz w:val="28"/>
          <w:szCs w:val="28"/>
          <w:lang w:val="ro-RO"/>
        </w:rPr>
        <w:t>________________________</w:t>
      </w:r>
    </w:p>
    <w:p w:rsidR="00B543DC" w:rsidRPr="00F92778" w:rsidRDefault="00B543DC" w:rsidP="00B543DC">
      <w:pPr>
        <w:pStyle w:val="NoSpacing"/>
        <w:tabs>
          <w:tab w:val="left" w:pos="851"/>
          <w:tab w:val="left" w:pos="1134"/>
        </w:tabs>
        <w:spacing w:line="276" w:lineRule="auto"/>
        <w:ind w:right="-1" w:firstLine="567"/>
        <w:jc w:val="center"/>
        <w:rPr>
          <w:rFonts w:ascii="Times New Roman" w:hAnsi="Times New Roman"/>
          <w:b/>
          <w:sz w:val="28"/>
          <w:szCs w:val="28"/>
          <w:vertAlign w:val="superscript"/>
          <w:lang w:val="ro-RO"/>
        </w:rPr>
      </w:pPr>
      <w:r w:rsidRPr="00F92778">
        <w:rPr>
          <w:rFonts w:ascii="Times New Roman" w:hAnsi="Times New Roman"/>
          <w:b/>
          <w:sz w:val="28"/>
          <w:szCs w:val="28"/>
          <w:vertAlign w:val="superscript"/>
          <w:lang w:val="ro-RO"/>
        </w:rPr>
        <w:t>Chișinău</w:t>
      </w:r>
    </w:p>
    <w:p w:rsidR="00B543DC" w:rsidRPr="00F92778" w:rsidRDefault="00B543DC" w:rsidP="00B543DC">
      <w:pPr>
        <w:tabs>
          <w:tab w:val="left" w:pos="851"/>
          <w:tab w:val="left" w:pos="1134"/>
        </w:tabs>
        <w:spacing w:line="276" w:lineRule="auto"/>
        <w:ind w:right="-1" w:firstLine="567"/>
        <w:jc w:val="center"/>
        <w:rPr>
          <w:b/>
          <w:bCs/>
          <w:sz w:val="28"/>
          <w:szCs w:val="28"/>
          <w:lang w:val="ro-RO" w:eastAsia="ro-RO"/>
        </w:rPr>
      </w:pPr>
    </w:p>
    <w:p w:rsidR="00B543DC" w:rsidRPr="00F92778" w:rsidRDefault="00B543DC" w:rsidP="00B543DC">
      <w:pPr>
        <w:pStyle w:val="tt"/>
        <w:tabs>
          <w:tab w:val="left" w:pos="1134"/>
        </w:tabs>
        <w:spacing w:line="276" w:lineRule="auto"/>
        <w:ind w:firstLine="567"/>
        <w:rPr>
          <w:sz w:val="28"/>
          <w:szCs w:val="28"/>
          <w:lang w:val="ro-RO"/>
        </w:rPr>
      </w:pPr>
      <w:r w:rsidRPr="00F92778">
        <w:rPr>
          <w:sz w:val="28"/>
          <w:szCs w:val="28"/>
          <w:lang w:val="ro-RO"/>
        </w:rPr>
        <w:t xml:space="preserve">cu privire la modificarea unor hotărâri ale Guvernului </w:t>
      </w:r>
    </w:p>
    <w:p w:rsidR="00B543DC" w:rsidRPr="00F92778" w:rsidRDefault="00B543DC" w:rsidP="00B543DC">
      <w:pPr>
        <w:pStyle w:val="tt"/>
        <w:tabs>
          <w:tab w:val="left" w:pos="1134"/>
        </w:tabs>
        <w:spacing w:line="276" w:lineRule="auto"/>
        <w:ind w:firstLine="567"/>
        <w:rPr>
          <w:sz w:val="28"/>
          <w:szCs w:val="28"/>
          <w:lang w:val="ro-RO"/>
        </w:rPr>
      </w:pPr>
      <w:r w:rsidRPr="00F92778">
        <w:rPr>
          <w:rFonts w:eastAsia="Times New Roman"/>
          <w:b w:val="0"/>
          <w:bCs w:val="0"/>
          <w:i/>
          <w:iCs/>
          <w:sz w:val="28"/>
          <w:szCs w:val="28"/>
          <w:lang w:val="ro-RO" w:eastAsia="ro-RO"/>
        </w:rPr>
        <w:t>(consolidarea ecosistemului guvernamental de identitate digitală)</w:t>
      </w:r>
      <w:r w:rsidRPr="00F92778">
        <w:rPr>
          <w:sz w:val="28"/>
          <w:szCs w:val="28"/>
          <w:lang w:val="ro-RO"/>
        </w:rPr>
        <w:t xml:space="preserve">                                       </w:t>
      </w:r>
    </w:p>
    <w:p w:rsidR="00B543DC" w:rsidRPr="00F92778" w:rsidRDefault="00B543DC" w:rsidP="00B543DC">
      <w:pPr>
        <w:tabs>
          <w:tab w:val="left" w:pos="851"/>
          <w:tab w:val="left" w:pos="1134"/>
        </w:tabs>
        <w:spacing w:line="276" w:lineRule="auto"/>
        <w:ind w:right="-1" w:firstLine="567"/>
        <w:jc w:val="center"/>
        <w:rPr>
          <w:b/>
          <w:bCs/>
          <w:sz w:val="28"/>
          <w:szCs w:val="28"/>
          <w:lang w:val="ro-RO" w:eastAsia="ro-RO"/>
        </w:rPr>
      </w:pPr>
      <w:bookmarkStart w:id="0" w:name="_Hlk33540902"/>
      <w:r w:rsidRPr="00F92778">
        <w:rPr>
          <w:b/>
          <w:bCs/>
          <w:sz w:val="28"/>
          <w:szCs w:val="28"/>
          <w:lang w:val="ro-RO" w:eastAsia="ro-RO"/>
        </w:rPr>
        <w:t>------------------------------------------------------------------------</w:t>
      </w:r>
    </w:p>
    <w:bookmarkEnd w:id="0"/>
    <w:p w:rsidR="00B543DC" w:rsidRPr="00F92778" w:rsidRDefault="00B543DC" w:rsidP="00B543DC">
      <w:pPr>
        <w:tabs>
          <w:tab w:val="left" w:pos="851"/>
        </w:tabs>
        <w:spacing w:line="276" w:lineRule="auto"/>
        <w:ind w:right="-1" w:firstLine="567"/>
        <w:jc w:val="both"/>
        <w:rPr>
          <w:sz w:val="28"/>
          <w:szCs w:val="28"/>
          <w:lang w:val="ro-RO"/>
        </w:rPr>
      </w:pP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 xml:space="preserve">În temeiul art. 22 din </w:t>
      </w:r>
      <w:bookmarkStart w:id="1" w:name="_Hlk54097503"/>
      <w:r w:rsidRPr="00F92778">
        <w:rPr>
          <w:sz w:val="28"/>
          <w:szCs w:val="28"/>
          <w:lang w:val="ro-RO"/>
        </w:rPr>
        <w:t>Legea nr. 467/2003 cu privire la informatizare și la resursele informaționale de stat (Monitorul Oficial al Republicii Moldova, 2004, nr. 6-12, art. 44), cu modificările ulterioare</w:t>
      </w:r>
      <w:bookmarkEnd w:id="1"/>
      <w:r w:rsidRPr="00F92778">
        <w:rPr>
          <w:sz w:val="28"/>
          <w:szCs w:val="28"/>
          <w:lang w:val="ro-RO"/>
        </w:rPr>
        <w:t>, Guvernul HOTĂRĂŞTE:</w:t>
      </w:r>
    </w:p>
    <w:p w:rsidR="00B543DC" w:rsidRPr="00F92778" w:rsidRDefault="00B543DC" w:rsidP="00B543DC">
      <w:pPr>
        <w:pStyle w:val="cn"/>
        <w:numPr>
          <w:ilvl w:val="0"/>
          <w:numId w:val="1"/>
        </w:numPr>
        <w:tabs>
          <w:tab w:val="left" w:pos="1134"/>
        </w:tabs>
        <w:spacing w:line="276" w:lineRule="auto"/>
        <w:ind w:left="0" w:firstLine="567"/>
        <w:jc w:val="both"/>
        <w:rPr>
          <w:rFonts w:eastAsia="Times New Roman"/>
          <w:sz w:val="28"/>
          <w:szCs w:val="28"/>
          <w:lang w:val="ro-RO" w:eastAsia="en-US"/>
        </w:rPr>
      </w:pPr>
      <w:bookmarkStart w:id="2" w:name="_Hlk43711111"/>
      <w:bookmarkStart w:id="3" w:name="_Hlk115767178"/>
      <w:r w:rsidRPr="00F92778">
        <w:rPr>
          <w:bCs/>
          <w:sz w:val="28"/>
          <w:szCs w:val="28"/>
          <w:lang w:val="ro-RO"/>
        </w:rPr>
        <w:t>Regulamentul privind serviciul electronic guvernamental integrat de semnătură electronică (MSign), aprobat prin Hotărârea Guvernului nr.405/2014 privind serviciul electronic guvernamental integrat de semnătură electronică (MSign)</w:t>
      </w:r>
      <w:r w:rsidRPr="00F92778">
        <w:rPr>
          <w:rFonts w:eastAsia="Times New Roman"/>
          <w:b/>
          <w:bCs/>
          <w:sz w:val="28"/>
          <w:szCs w:val="28"/>
          <w:lang w:val="ro-RO" w:eastAsia="en-US"/>
        </w:rPr>
        <w:t xml:space="preserve"> </w:t>
      </w:r>
      <w:bookmarkStart w:id="4" w:name="_Hlk114749456"/>
      <w:r w:rsidRPr="00F92778">
        <w:rPr>
          <w:rFonts w:eastAsia="Times New Roman"/>
          <w:b/>
          <w:bCs/>
          <w:sz w:val="28"/>
          <w:szCs w:val="28"/>
          <w:lang w:val="ro-RO" w:eastAsia="en-US"/>
        </w:rPr>
        <w:t>(</w:t>
      </w:r>
      <w:r w:rsidRPr="00F92778">
        <w:rPr>
          <w:rFonts w:eastAsia="Times New Roman"/>
          <w:sz w:val="28"/>
          <w:szCs w:val="28"/>
          <w:lang w:val="ro-RO" w:eastAsia="en-US"/>
        </w:rPr>
        <w:t xml:space="preserve">Monitorul Oficial al Republicii Moldova, 2014, nr.147-151, art.445), </w:t>
      </w:r>
      <w:r w:rsidRPr="00F92778">
        <w:rPr>
          <w:rFonts w:eastAsia="Calibri"/>
          <w:sz w:val="28"/>
          <w:szCs w:val="28"/>
          <w:lang w:val="ro-RO"/>
        </w:rPr>
        <w:t>cu modificările ulterioare, se modifică după cum urmează</w:t>
      </w:r>
      <w:bookmarkEnd w:id="4"/>
      <w:r w:rsidRPr="00F92778">
        <w:rPr>
          <w:rFonts w:eastAsia="Calibri"/>
          <w:sz w:val="28"/>
          <w:szCs w:val="28"/>
          <w:lang w:val="ro-RO"/>
        </w:rPr>
        <w:t>:</w:t>
      </w:r>
    </w:p>
    <w:p w:rsidR="00B543DC" w:rsidRPr="00F92778" w:rsidRDefault="00B543DC" w:rsidP="00B543DC">
      <w:pPr>
        <w:pStyle w:val="NormalWeb"/>
        <w:numPr>
          <w:ilvl w:val="0"/>
          <w:numId w:val="2"/>
        </w:numPr>
        <w:tabs>
          <w:tab w:val="left" w:pos="1134"/>
        </w:tabs>
        <w:spacing w:line="276" w:lineRule="auto"/>
        <w:ind w:left="0" w:firstLine="567"/>
        <w:rPr>
          <w:rFonts w:eastAsia="Times New Roman"/>
          <w:sz w:val="28"/>
          <w:szCs w:val="28"/>
          <w:lang w:val="ro-RO" w:eastAsia="ro-RO"/>
        </w:rPr>
      </w:pPr>
      <w:r w:rsidRPr="00F92778">
        <w:rPr>
          <w:rFonts w:eastAsia="Times New Roman"/>
          <w:sz w:val="28"/>
          <w:szCs w:val="28"/>
          <w:lang w:val="ro-RO" w:eastAsia="ro-RO"/>
        </w:rPr>
        <w:t>la punctul 2, definiția noțiunii „furnizor de semnătură electronică” va avea următorul cuprins:</w:t>
      </w:r>
    </w:p>
    <w:p w:rsidR="00B543DC" w:rsidRPr="00F92778" w:rsidRDefault="00B543DC" w:rsidP="00B543DC">
      <w:pPr>
        <w:pStyle w:val="NormalWeb"/>
        <w:tabs>
          <w:tab w:val="left" w:pos="1134"/>
        </w:tabs>
        <w:spacing w:line="276" w:lineRule="auto"/>
        <w:rPr>
          <w:rFonts w:eastAsia="Times New Roman"/>
          <w:sz w:val="28"/>
          <w:szCs w:val="28"/>
          <w:lang w:val="ro-RO" w:eastAsia="ro-RO"/>
        </w:rPr>
      </w:pPr>
      <w:r w:rsidRPr="00F92778">
        <w:rPr>
          <w:rFonts w:eastAsia="Times New Roman"/>
          <w:sz w:val="28"/>
          <w:szCs w:val="28"/>
          <w:lang w:val="ro-RO" w:eastAsia="ro-RO"/>
        </w:rPr>
        <w:t>„</w:t>
      </w:r>
      <w:r w:rsidRPr="00F92778">
        <w:rPr>
          <w:rFonts w:eastAsia="Times New Roman"/>
          <w:i/>
          <w:iCs/>
          <w:sz w:val="28"/>
          <w:szCs w:val="28"/>
          <w:lang w:val="ro-RO" w:eastAsia="ro-RO"/>
        </w:rPr>
        <w:t>furnizor de semnătură electronică</w:t>
      </w:r>
      <w:r w:rsidRPr="00F92778">
        <w:rPr>
          <w:rFonts w:eastAsia="Times New Roman"/>
          <w:sz w:val="28"/>
          <w:szCs w:val="28"/>
          <w:lang w:val="ro-RO" w:eastAsia="ro-RO"/>
        </w:rPr>
        <w:t xml:space="preserve"> - prestator de servicii de încredere care prestează servicii de încredere calificate sau servicii de încredere avansate prin intermediul unui sistem informațional </w:t>
      </w:r>
      <w:r w:rsidRPr="00F92778">
        <w:rPr>
          <w:rFonts w:eastAsia="Times New Roman"/>
          <w:bCs/>
          <w:sz w:val="28"/>
          <w:szCs w:val="28"/>
          <w:lang w:val="ro-RO" w:eastAsia="ro-RO"/>
        </w:rPr>
        <w:t>instituit de Guvern;</w:t>
      </w:r>
      <w:r w:rsidRPr="00F92778">
        <w:rPr>
          <w:rFonts w:eastAsia="Times New Roman"/>
          <w:sz w:val="28"/>
          <w:szCs w:val="28"/>
          <w:lang w:val="ro-RO" w:eastAsia="ro-RO"/>
        </w:rPr>
        <w:t>”;</w:t>
      </w:r>
    </w:p>
    <w:p w:rsidR="00B543DC" w:rsidRPr="00F92778" w:rsidRDefault="00B543DC" w:rsidP="00B543DC">
      <w:pPr>
        <w:pStyle w:val="NormalWeb"/>
        <w:numPr>
          <w:ilvl w:val="0"/>
          <w:numId w:val="2"/>
        </w:numPr>
        <w:tabs>
          <w:tab w:val="left" w:pos="1134"/>
        </w:tabs>
        <w:spacing w:line="276" w:lineRule="auto"/>
        <w:ind w:left="0" w:firstLine="567"/>
        <w:rPr>
          <w:rFonts w:eastAsia="Times New Roman"/>
          <w:sz w:val="28"/>
          <w:szCs w:val="28"/>
          <w:lang w:val="ro-RO" w:eastAsia="ro-RO"/>
        </w:rPr>
      </w:pPr>
      <w:r w:rsidRPr="00F92778">
        <w:rPr>
          <w:rFonts w:eastAsia="Times New Roman"/>
          <w:sz w:val="28"/>
          <w:szCs w:val="28"/>
          <w:lang w:val="ro-RO" w:eastAsia="ro-RO"/>
        </w:rPr>
        <w:t xml:space="preserve">la punctul 4 cuvintele „avansate calificate” se substituie cu cuvintele „calificate sau semnăturii electronice avansate disponibile prin intermediul unui sistem informațional </w:t>
      </w:r>
      <w:r w:rsidRPr="00F92778">
        <w:rPr>
          <w:rFonts w:eastAsia="Times New Roman"/>
          <w:bCs/>
          <w:sz w:val="28"/>
          <w:szCs w:val="28"/>
          <w:lang w:val="ro-RO" w:eastAsia="ro-RO"/>
        </w:rPr>
        <w:t>instituit de Guvern</w:t>
      </w:r>
      <w:r w:rsidRPr="00F92778">
        <w:rPr>
          <w:rFonts w:eastAsia="Times New Roman"/>
          <w:sz w:val="28"/>
          <w:szCs w:val="28"/>
          <w:lang w:val="ro-RO" w:eastAsia="ro-RO"/>
        </w:rPr>
        <w:t>”.</w:t>
      </w:r>
    </w:p>
    <w:p w:rsidR="00B543DC" w:rsidRPr="00F92778" w:rsidRDefault="00B543DC" w:rsidP="00B543DC">
      <w:pPr>
        <w:pStyle w:val="NormalWeb"/>
        <w:numPr>
          <w:ilvl w:val="0"/>
          <w:numId w:val="1"/>
        </w:numPr>
        <w:tabs>
          <w:tab w:val="left" w:pos="1134"/>
        </w:tabs>
        <w:spacing w:line="276" w:lineRule="auto"/>
        <w:ind w:left="0" w:firstLine="567"/>
        <w:rPr>
          <w:sz w:val="28"/>
          <w:szCs w:val="28"/>
          <w:lang w:val="ro-RO"/>
        </w:rPr>
      </w:pPr>
      <w:bookmarkStart w:id="5" w:name="_Hlk54279410"/>
      <w:bookmarkEnd w:id="2"/>
      <w:r w:rsidRPr="00F92778">
        <w:rPr>
          <w:sz w:val="28"/>
          <w:szCs w:val="28"/>
          <w:lang w:val="ro-RO"/>
        </w:rPr>
        <w:t>Hotărârea Guvernului nr. 324/2022 cu privire la serviciul guvernamental de identitate şi semnătură electronică mobilă (MobiSign) (Monitorul Oficial al Republicii Moldova</w:t>
      </w:r>
      <w:r>
        <w:rPr>
          <w:sz w:val="28"/>
          <w:szCs w:val="28"/>
          <w:lang w:val="ro-RO"/>
        </w:rPr>
        <w:t>,</w:t>
      </w:r>
      <w:r w:rsidRPr="00F92778">
        <w:rPr>
          <w:sz w:val="28"/>
          <w:szCs w:val="28"/>
          <w:lang w:val="ro-RO"/>
        </w:rPr>
        <w:t xml:space="preserve"> 2022</w:t>
      </w:r>
      <w:r>
        <w:rPr>
          <w:sz w:val="28"/>
          <w:szCs w:val="28"/>
          <w:lang w:val="ro-RO"/>
        </w:rPr>
        <w:t xml:space="preserve">, </w:t>
      </w:r>
      <w:r w:rsidRPr="00F92778">
        <w:rPr>
          <w:sz w:val="28"/>
          <w:szCs w:val="28"/>
          <w:lang w:val="ro-RO"/>
        </w:rPr>
        <w:t>nr.151-157</w:t>
      </w:r>
      <w:r>
        <w:rPr>
          <w:sz w:val="28"/>
          <w:szCs w:val="28"/>
          <w:lang w:val="ro-RO"/>
        </w:rPr>
        <w:t>,</w:t>
      </w:r>
      <w:r w:rsidRPr="00F92778">
        <w:rPr>
          <w:sz w:val="28"/>
          <w:szCs w:val="28"/>
          <w:lang w:val="ro-RO"/>
        </w:rPr>
        <w:t xml:space="preserve"> art. 382) se modifică după cum urmează:</w:t>
      </w:r>
    </w:p>
    <w:bookmarkEnd w:id="3"/>
    <w:p w:rsidR="00B543DC" w:rsidRPr="00F92778" w:rsidRDefault="00B543DC" w:rsidP="00B543DC">
      <w:pPr>
        <w:pStyle w:val="NormalWeb"/>
        <w:numPr>
          <w:ilvl w:val="0"/>
          <w:numId w:val="3"/>
        </w:numPr>
        <w:tabs>
          <w:tab w:val="left" w:pos="1134"/>
        </w:tabs>
        <w:spacing w:line="276" w:lineRule="auto"/>
        <w:ind w:left="0" w:firstLine="567"/>
        <w:rPr>
          <w:sz w:val="28"/>
          <w:szCs w:val="28"/>
          <w:lang w:val="ro-RO"/>
        </w:rPr>
      </w:pPr>
      <w:r w:rsidRPr="00F92778">
        <w:rPr>
          <w:sz w:val="28"/>
          <w:szCs w:val="28"/>
          <w:lang w:val="ro-RO"/>
        </w:rPr>
        <w:t>în denumire și pe tot parcursul textului hotărârii, conceptului și al regulamentului, textul „MobiSign” se substituie cu textul „</w:t>
      </w:r>
      <w:r>
        <w:rPr>
          <w:sz w:val="28"/>
          <w:szCs w:val="28"/>
          <w:lang w:val="ro-RO"/>
        </w:rPr>
        <w:t>EvoSign</w:t>
      </w:r>
      <w:r w:rsidRPr="00F92778">
        <w:rPr>
          <w:sz w:val="28"/>
          <w:szCs w:val="28"/>
          <w:lang w:val="ro-RO"/>
        </w:rPr>
        <w:t>”;</w:t>
      </w:r>
    </w:p>
    <w:p w:rsidR="00B543DC" w:rsidRPr="00F92778" w:rsidRDefault="00B543DC" w:rsidP="00B543DC">
      <w:pPr>
        <w:pStyle w:val="NormalWeb"/>
        <w:numPr>
          <w:ilvl w:val="0"/>
          <w:numId w:val="3"/>
        </w:numPr>
        <w:tabs>
          <w:tab w:val="left" w:pos="1134"/>
        </w:tabs>
        <w:spacing w:line="276" w:lineRule="auto"/>
        <w:ind w:left="0" w:firstLine="567"/>
        <w:rPr>
          <w:sz w:val="28"/>
          <w:szCs w:val="28"/>
          <w:lang w:val="ro-RO"/>
        </w:rPr>
      </w:pPr>
      <w:r w:rsidRPr="00F92778">
        <w:rPr>
          <w:sz w:val="28"/>
          <w:szCs w:val="28"/>
          <w:lang w:val="ro-RO"/>
        </w:rPr>
        <w:t>în hotărâre:</w:t>
      </w:r>
    </w:p>
    <w:p w:rsidR="00B543DC" w:rsidRPr="00F92778" w:rsidRDefault="00B543DC" w:rsidP="00B543DC">
      <w:pPr>
        <w:pStyle w:val="NormalWeb"/>
        <w:numPr>
          <w:ilvl w:val="0"/>
          <w:numId w:val="5"/>
        </w:numPr>
        <w:tabs>
          <w:tab w:val="left" w:pos="1134"/>
        </w:tabs>
        <w:spacing w:line="276" w:lineRule="auto"/>
        <w:ind w:left="0" w:firstLine="567"/>
        <w:rPr>
          <w:sz w:val="28"/>
          <w:szCs w:val="28"/>
          <w:lang w:val="ro-RO"/>
        </w:rPr>
      </w:pPr>
      <w:r w:rsidRPr="00F92778">
        <w:rPr>
          <w:sz w:val="28"/>
          <w:szCs w:val="28"/>
          <w:lang w:val="ro-RO"/>
        </w:rPr>
        <w:t>la punctul 3 după cuvintele „în calitate de posesor” se introduc cuvintele „și deținător”;</w:t>
      </w:r>
    </w:p>
    <w:p w:rsidR="00B543DC" w:rsidRPr="00F92778" w:rsidRDefault="00B543DC" w:rsidP="00B543DC">
      <w:pPr>
        <w:pStyle w:val="NormalWeb"/>
        <w:numPr>
          <w:ilvl w:val="0"/>
          <w:numId w:val="5"/>
        </w:numPr>
        <w:tabs>
          <w:tab w:val="left" w:pos="1134"/>
        </w:tabs>
        <w:spacing w:line="276" w:lineRule="auto"/>
        <w:ind w:left="0" w:firstLine="567"/>
        <w:rPr>
          <w:sz w:val="28"/>
          <w:szCs w:val="28"/>
          <w:lang w:val="ro-RO"/>
        </w:rPr>
      </w:pPr>
      <w:r w:rsidRPr="00F92778">
        <w:rPr>
          <w:sz w:val="28"/>
          <w:szCs w:val="28"/>
          <w:lang w:val="ro-RO"/>
        </w:rPr>
        <w:t>la punctul 4 cuvintele „deținător” se substituie cu cuvintele „administrator tehnic”;</w:t>
      </w:r>
    </w:p>
    <w:p w:rsidR="00B543DC" w:rsidRPr="00F92778" w:rsidRDefault="00B543DC" w:rsidP="00B543DC">
      <w:pPr>
        <w:pStyle w:val="NormalWeb"/>
        <w:numPr>
          <w:ilvl w:val="0"/>
          <w:numId w:val="5"/>
        </w:numPr>
        <w:tabs>
          <w:tab w:val="left" w:pos="1134"/>
        </w:tabs>
        <w:spacing w:line="276" w:lineRule="auto"/>
        <w:ind w:left="0" w:firstLine="567"/>
        <w:rPr>
          <w:sz w:val="28"/>
          <w:szCs w:val="28"/>
          <w:lang w:val="ro-RO"/>
        </w:rPr>
      </w:pPr>
      <w:r w:rsidRPr="00F92778">
        <w:rPr>
          <w:sz w:val="28"/>
          <w:szCs w:val="28"/>
          <w:lang w:val="ro-RO"/>
        </w:rPr>
        <w:t>punctul 5:</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lastRenderedPageBreak/>
        <w:t>la subpunctul 1) textul „corectivă și adaptivă, precum” se exclude;</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se completează cu subpunctele 3-5 cu următorul cuprins:</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„3) va asigura prestarea serviciilor de certificare pentru crearea semnăturii electronice avansate prin intermediul serviciului guvernamental de identitate și semnătură electronică mobilă (</w:t>
      </w:r>
      <w:r>
        <w:rPr>
          <w:sz w:val="28"/>
          <w:szCs w:val="28"/>
          <w:lang w:val="ro-RO"/>
        </w:rPr>
        <w:t>EvoSign</w:t>
      </w:r>
      <w:r w:rsidRPr="00F92778">
        <w:rPr>
          <w:sz w:val="28"/>
          <w:szCs w:val="28"/>
          <w:lang w:val="ro-RO"/>
        </w:rPr>
        <w:t>);</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4) va asigura mijloacele tehnice și/sau de program configurate, utilizate pentru punerea în aplicare a datelor de creare/verificare a semnăturii electronice;</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5) va asigura verificarea identității persoanei, recepționarea cererilor de certificare a cheii publice, de revocare a certificatului cheii publice și de suspendare a serviciului guvernamental de identitate și semnătură electronică mobilă (</w:t>
      </w:r>
      <w:r>
        <w:rPr>
          <w:sz w:val="28"/>
          <w:szCs w:val="28"/>
          <w:lang w:val="ro-RO"/>
        </w:rPr>
        <w:t>EvoSign</w:t>
      </w:r>
      <w:r w:rsidRPr="00F92778">
        <w:rPr>
          <w:sz w:val="28"/>
          <w:szCs w:val="28"/>
          <w:lang w:val="ro-RO"/>
        </w:rPr>
        <w:t>), la distanță utilizând mijloace digitale sau cu prezență fizică prin intermediul:</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a) centrelor multifuncționale ale Instituției Publice Agenția Servicii Publice;</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b) misiunilor diplomatice/oficiilor consulare;</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 xml:space="preserve">c) centrelor regionale ale </w:t>
      </w:r>
      <w:bookmarkStart w:id="6" w:name="_Hlk144910937"/>
      <w:r w:rsidRPr="00F92778">
        <w:rPr>
          <w:sz w:val="28"/>
          <w:szCs w:val="28"/>
          <w:lang w:val="ro-RO"/>
        </w:rPr>
        <w:t>Instituției Publice Centrul de Tehnologii Informaționale în Finanțe</w:t>
      </w:r>
      <w:bookmarkEnd w:id="6"/>
      <w:r w:rsidRPr="00F92778">
        <w:rPr>
          <w:sz w:val="28"/>
          <w:szCs w:val="28"/>
          <w:lang w:val="ro-RO"/>
        </w:rPr>
        <w:t>;</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d) altor prestatori de servicii de înregistrare.”</w:t>
      </w:r>
    </w:p>
    <w:p w:rsidR="00B543DC" w:rsidRPr="00F92778" w:rsidRDefault="00B543DC" w:rsidP="00B543DC">
      <w:pPr>
        <w:pStyle w:val="NormalWeb"/>
        <w:numPr>
          <w:ilvl w:val="0"/>
          <w:numId w:val="5"/>
        </w:numPr>
        <w:tabs>
          <w:tab w:val="left" w:pos="1134"/>
        </w:tabs>
        <w:spacing w:line="276" w:lineRule="auto"/>
        <w:ind w:left="0" w:firstLine="567"/>
        <w:rPr>
          <w:sz w:val="28"/>
          <w:szCs w:val="28"/>
          <w:lang w:val="ro-RO"/>
        </w:rPr>
      </w:pPr>
      <w:r w:rsidRPr="00F92778">
        <w:rPr>
          <w:sz w:val="28"/>
          <w:szCs w:val="28"/>
          <w:lang w:val="ro-RO"/>
        </w:rPr>
        <w:t xml:space="preserve">punctul 6 se abrogă; </w:t>
      </w:r>
    </w:p>
    <w:p w:rsidR="00B543DC" w:rsidRPr="00F92778" w:rsidRDefault="00B543DC" w:rsidP="00B543DC">
      <w:pPr>
        <w:pStyle w:val="NormalWeb"/>
        <w:numPr>
          <w:ilvl w:val="0"/>
          <w:numId w:val="5"/>
        </w:numPr>
        <w:tabs>
          <w:tab w:val="left" w:pos="1134"/>
        </w:tabs>
        <w:spacing w:line="276" w:lineRule="auto"/>
        <w:ind w:left="0" w:firstLine="567"/>
        <w:rPr>
          <w:sz w:val="28"/>
          <w:szCs w:val="28"/>
          <w:lang w:val="ro-RO"/>
        </w:rPr>
      </w:pPr>
      <w:r w:rsidRPr="00F92778">
        <w:rPr>
          <w:sz w:val="28"/>
          <w:szCs w:val="28"/>
          <w:lang w:val="ro-RO"/>
        </w:rPr>
        <w:t>punctul 7 va avea următorul cuprins:</w:t>
      </w:r>
    </w:p>
    <w:p w:rsidR="00B543DC" w:rsidRPr="00B1489D" w:rsidRDefault="00B543DC" w:rsidP="00B543DC">
      <w:pPr>
        <w:pStyle w:val="NormalWeb"/>
        <w:tabs>
          <w:tab w:val="left" w:pos="1134"/>
        </w:tabs>
        <w:spacing w:line="276" w:lineRule="auto"/>
        <w:rPr>
          <w:sz w:val="28"/>
          <w:szCs w:val="28"/>
          <w:lang w:val="ro-RO"/>
        </w:rPr>
      </w:pPr>
      <w:r w:rsidRPr="00F92778">
        <w:rPr>
          <w:sz w:val="28"/>
          <w:szCs w:val="28"/>
          <w:lang w:val="ro-RO"/>
        </w:rPr>
        <w:t xml:space="preserve">„7. Ministerul Afacerilor Externe și Integrării Europene, Instituția Publică Agenția Servicii Publice și Instituția Publică Centrul de Tehnologii Informaționale în Finanțe, prin intermediul entităților menționate în pct. 5 subpct. 5) lit. a) - c), în condițiile acordului semnat cu Instituția Publică Agenția de Guvernare Electronică, vor realiza, fără perceperea unor plăți, prestarea serviciilor de înregistrare în vederea obținerii </w:t>
      </w:r>
      <w:r w:rsidRPr="00B1489D">
        <w:rPr>
          <w:sz w:val="28"/>
          <w:szCs w:val="28"/>
          <w:lang w:val="ro-RO"/>
        </w:rPr>
        <w:t>certificatului avansat al cheii publice.”;</w:t>
      </w:r>
    </w:p>
    <w:p w:rsidR="00B543DC" w:rsidRPr="00B1489D" w:rsidRDefault="00B543DC" w:rsidP="00B543DC">
      <w:pPr>
        <w:pStyle w:val="NormalWeb"/>
        <w:numPr>
          <w:ilvl w:val="0"/>
          <w:numId w:val="5"/>
        </w:numPr>
        <w:tabs>
          <w:tab w:val="left" w:pos="1134"/>
        </w:tabs>
        <w:spacing w:line="276" w:lineRule="auto"/>
        <w:ind w:left="0" w:firstLine="567"/>
        <w:rPr>
          <w:sz w:val="28"/>
          <w:szCs w:val="28"/>
          <w:lang w:val="ro-RO"/>
        </w:rPr>
      </w:pPr>
      <w:r w:rsidRPr="00B1489D">
        <w:rPr>
          <w:sz w:val="28"/>
          <w:szCs w:val="28"/>
          <w:lang w:val="ro-RO"/>
        </w:rPr>
        <w:t>se completează cu punctul 7</w:t>
      </w:r>
      <w:r w:rsidRPr="00B1489D">
        <w:rPr>
          <w:sz w:val="28"/>
          <w:szCs w:val="28"/>
          <w:vertAlign w:val="superscript"/>
          <w:lang w:val="ro-RO"/>
        </w:rPr>
        <w:t>1</w:t>
      </w:r>
      <w:r w:rsidRPr="00B1489D">
        <w:rPr>
          <w:sz w:val="28"/>
          <w:szCs w:val="28"/>
          <w:lang w:val="ro-RO"/>
        </w:rPr>
        <w:t xml:space="preserve"> cu următorul cuprins:</w:t>
      </w:r>
    </w:p>
    <w:p w:rsidR="00B543DC" w:rsidRPr="00F92778" w:rsidRDefault="00B543DC" w:rsidP="00B543DC">
      <w:pPr>
        <w:pStyle w:val="NormalWeb"/>
        <w:tabs>
          <w:tab w:val="left" w:pos="1134"/>
        </w:tabs>
        <w:spacing w:line="276" w:lineRule="auto"/>
        <w:rPr>
          <w:sz w:val="28"/>
          <w:szCs w:val="28"/>
          <w:lang w:val="ro-RO"/>
        </w:rPr>
      </w:pPr>
      <w:r w:rsidRPr="5DBA9B9E">
        <w:rPr>
          <w:sz w:val="28"/>
          <w:szCs w:val="28"/>
          <w:lang w:val="ro-RO"/>
        </w:rPr>
        <w:t>„7</w:t>
      </w:r>
      <w:r w:rsidRPr="5DBA9B9E">
        <w:rPr>
          <w:sz w:val="28"/>
          <w:szCs w:val="28"/>
          <w:vertAlign w:val="superscript"/>
          <w:lang w:val="ro-RO"/>
        </w:rPr>
        <w:t>1</w:t>
      </w:r>
      <w:r w:rsidRPr="5DBA9B9E">
        <w:rPr>
          <w:sz w:val="28"/>
          <w:szCs w:val="28"/>
          <w:lang w:val="ro-RO"/>
        </w:rPr>
        <w:t xml:space="preserve">. </w:t>
      </w:r>
      <w:bookmarkStart w:id="7" w:name="_Hlk145313857"/>
      <w:r w:rsidRPr="5DBA9B9E">
        <w:rPr>
          <w:sz w:val="28"/>
          <w:szCs w:val="28"/>
          <w:lang w:val="ro-RO"/>
        </w:rPr>
        <w:t xml:space="preserve">Identificarea persoanei la distanță </w:t>
      </w:r>
      <w:bookmarkEnd w:id="7"/>
      <w:r w:rsidRPr="5DBA9B9E">
        <w:rPr>
          <w:sz w:val="28"/>
          <w:szCs w:val="28"/>
          <w:lang w:val="ro-RO"/>
        </w:rPr>
        <w:t xml:space="preserve">conform pct. 5 sbpct. 5) se va realiza cu utilizarea serviciilor electronice de identificare a persoanei la distanță furnizate direct de Instituția Publică Agenția de Guvernare Electronică sau prin intermediul </w:t>
      </w:r>
      <w:r>
        <w:rPr>
          <w:sz w:val="28"/>
          <w:szCs w:val="28"/>
          <w:lang w:val="ro-RO"/>
        </w:rPr>
        <w:t>băncilor</w:t>
      </w:r>
      <w:r w:rsidRPr="5DBA9B9E">
        <w:rPr>
          <w:sz w:val="28"/>
          <w:szCs w:val="28"/>
          <w:lang w:val="ro-RO"/>
        </w:rPr>
        <w:t xml:space="preserve"> în condițiile acordului semnat cu Instituția Publică Agenția de Guvernare Electronică.”;</w:t>
      </w:r>
    </w:p>
    <w:p w:rsidR="00B543DC" w:rsidRPr="00F92778" w:rsidRDefault="00B543DC" w:rsidP="00B543DC">
      <w:pPr>
        <w:pStyle w:val="NormalWeb"/>
        <w:numPr>
          <w:ilvl w:val="0"/>
          <w:numId w:val="5"/>
        </w:numPr>
        <w:tabs>
          <w:tab w:val="left" w:pos="1134"/>
        </w:tabs>
        <w:spacing w:line="276" w:lineRule="auto"/>
        <w:ind w:left="0" w:firstLine="567"/>
        <w:rPr>
          <w:sz w:val="28"/>
          <w:szCs w:val="28"/>
          <w:lang w:val="ro-RO"/>
        </w:rPr>
      </w:pPr>
      <w:r w:rsidRPr="00F92778">
        <w:rPr>
          <w:sz w:val="28"/>
          <w:szCs w:val="28"/>
          <w:lang w:val="ro-RO"/>
        </w:rPr>
        <w:t>la punctul 8 cuvintele „Instituția Publică Serviciul Tehnologia Informației și Securitate Cibernetică” se substituie cu cuvintele „Instituția Publică Agenția de Guvernare Electronică”;</w:t>
      </w:r>
    </w:p>
    <w:p w:rsidR="00B543DC" w:rsidRPr="00F92778" w:rsidRDefault="00B543DC" w:rsidP="00B543DC">
      <w:pPr>
        <w:pStyle w:val="NormalWeb"/>
        <w:numPr>
          <w:ilvl w:val="0"/>
          <w:numId w:val="5"/>
        </w:numPr>
        <w:tabs>
          <w:tab w:val="left" w:pos="1134"/>
        </w:tabs>
        <w:spacing w:line="276" w:lineRule="auto"/>
        <w:ind w:left="0" w:firstLine="567"/>
        <w:rPr>
          <w:sz w:val="28"/>
          <w:szCs w:val="28"/>
          <w:lang w:val="ro-RO"/>
        </w:rPr>
      </w:pPr>
      <w:r w:rsidRPr="00F92778">
        <w:rPr>
          <w:sz w:val="28"/>
          <w:szCs w:val="28"/>
          <w:lang w:val="ro-RO"/>
        </w:rPr>
        <w:t>la punctul 10 cuvintele „Instituția Publică Serviciul Tehnologia Informației și Securitate Cibernetică și” se exclud;</w:t>
      </w:r>
    </w:p>
    <w:p w:rsidR="00B543DC" w:rsidRPr="00F92778" w:rsidRDefault="00B543DC" w:rsidP="00B543DC">
      <w:pPr>
        <w:pStyle w:val="NormalWeb"/>
        <w:numPr>
          <w:ilvl w:val="0"/>
          <w:numId w:val="5"/>
        </w:numPr>
        <w:tabs>
          <w:tab w:val="left" w:pos="1134"/>
        </w:tabs>
        <w:spacing w:line="276" w:lineRule="auto"/>
        <w:ind w:left="0" w:firstLine="567"/>
        <w:rPr>
          <w:sz w:val="28"/>
          <w:szCs w:val="28"/>
          <w:lang w:val="ro-RO"/>
        </w:rPr>
      </w:pPr>
      <w:r w:rsidRPr="00F92778">
        <w:rPr>
          <w:sz w:val="28"/>
          <w:szCs w:val="28"/>
          <w:lang w:val="ro-RO"/>
        </w:rPr>
        <w:t>se completează cu punctele 11 și 12 cu următorul cuprins:</w:t>
      </w:r>
    </w:p>
    <w:p w:rsidR="00B543DC" w:rsidRPr="00F92778" w:rsidRDefault="00B543DC" w:rsidP="00B543DC">
      <w:pPr>
        <w:pStyle w:val="NormalWeb"/>
        <w:tabs>
          <w:tab w:val="left" w:pos="1134"/>
        </w:tabs>
        <w:spacing w:line="276" w:lineRule="auto"/>
        <w:rPr>
          <w:sz w:val="28"/>
          <w:szCs w:val="28"/>
          <w:lang w:val="ro-RO"/>
        </w:rPr>
      </w:pPr>
      <w:r w:rsidRPr="5DBA9B9E">
        <w:rPr>
          <w:sz w:val="28"/>
          <w:szCs w:val="28"/>
          <w:lang w:val="ro-RO"/>
        </w:rPr>
        <w:t xml:space="preserve">„11. Până la confirmarea de către organul de supraveghere și control în domeniul serviciilor de încredere a corespunderii </w:t>
      </w:r>
      <w:bookmarkStart w:id="8" w:name="_Hlk114754560"/>
      <w:r w:rsidRPr="5DBA9B9E">
        <w:rPr>
          <w:sz w:val="28"/>
          <w:szCs w:val="28"/>
          <w:lang w:val="ro-RO"/>
        </w:rPr>
        <w:t>serviciul guvernamental de identitate şi semnătură electronică mobilă (</w:t>
      </w:r>
      <w:r>
        <w:rPr>
          <w:sz w:val="28"/>
          <w:szCs w:val="28"/>
          <w:lang w:val="ro-RO"/>
        </w:rPr>
        <w:t>EvoSign</w:t>
      </w:r>
      <w:r w:rsidRPr="5DBA9B9E">
        <w:rPr>
          <w:sz w:val="28"/>
          <w:szCs w:val="28"/>
          <w:lang w:val="ro-RO"/>
        </w:rPr>
        <w:t>)</w:t>
      </w:r>
      <w:bookmarkEnd w:id="8"/>
      <w:r w:rsidRPr="5DBA9B9E">
        <w:rPr>
          <w:sz w:val="28"/>
          <w:szCs w:val="28"/>
          <w:lang w:val="ro-RO"/>
        </w:rPr>
        <w:t xml:space="preserve"> cu cerințele prevăzute de actele normative pentru dispozitivele de creare a semnăturilor electronice calificate, prin intermediul acestuia se asigură prestarea serviciilor de încredere avansate.</w:t>
      </w:r>
    </w:p>
    <w:p w:rsidR="00B543DC" w:rsidRPr="00F92778" w:rsidRDefault="00B543DC" w:rsidP="00B543DC">
      <w:pPr>
        <w:pStyle w:val="NormalWeb"/>
        <w:tabs>
          <w:tab w:val="left" w:pos="1134"/>
        </w:tabs>
        <w:spacing w:line="276" w:lineRule="auto"/>
        <w:rPr>
          <w:sz w:val="28"/>
          <w:szCs w:val="28"/>
          <w:lang w:val="ro-RO"/>
        </w:rPr>
      </w:pPr>
      <w:r w:rsidRPr="5DBA9B9E">
        <w:rPr>
          <w:sz w:val="28"/>
          <w:szCs w:val="28"/>
          <w:lang w:val="ro-RO"/>
        </w:rPr>
        <w:lastRenderedPageBreak/>
        <w:t xml:space="preserve">12. Dacă prin lege nu se prevede altfel, în raporturile juridice </w:t>
      </w:r>
      <w:r>
        <w:rPr>
          <w:sz w:val="28"/>
          <w:szCs w:val="28"/>
          <w:lang w:val="ro-RO"/>
        </w:rPr>
        <w:t>ale</w:t>
      </w:r>
      <w:r w:rsidRPr="5DBA9B9E">
        <w:rPr>
          <w:sz w:val="28"/>
          <w:szCs w:val="28"/>
          <w:lang w:val="ro-RO"/>
        </w:rPr>
        <w:t xml:space="preserve"> persoane</w:t>
      </w:r>
      <w:r>
        <w:rPr>
          <w:sz w:val="28"/>
          <w:szCs w:val="28"/>
          <w:lang w:val="ro-RO"/>
        </w:rPr>
        <w:t>lor</w:t>
      </w:r>
      <w:r w:rsidRPr="5DBA9B9E">
        <w:rPr>
          <w:sz w:val="28"/>
          <w:szCs w:val="28"/>
          <w:lang w:val="ro-RO"/>
        </w:rPr>
        <w:t xml:space="preserve"> juridice de drept public se admite semnarea documentelor electronice cu semnătur</w:t>
      </w:r>
      <w:r>
        <w:rPr>
          <w:sz w:val="28"/>
          <w:szCs w:val="28"/>
          <w:lang w:val="ro-RO"/>
        </w:rPr>
        <w:t>a</w:t>
      </w:r>
      <w:r w:rsidRPr="5DBA9B9E">
        <w:rPr>
          <w:sz w:val="28"/>
          <w:szCs w:val="28"/>
          <w:lang w:val="ro-RO"/>
        </w:rPr>
        <w:t xml:space="preserve"> avansată creată cu utilizarea serviciului guvernamental de identitate şi semnătură electronică mobilă (</w:t>
      </w:r>
      <w:r>
        <w:rPr>
          <w:sz w:val="28"/>
          <w:szCs w:val="28"/>
          <w:lang w:val="ro-RO"/>
        </w:rPr>
        <w:t>EvoSign</w:t>
      </w:r>
      <w:r w:rsidRPr="5DBA9B9E">
        <w:rPr>
          <w:sz w:val="28"/>
          <w:szCs w:val="28"/>
          <w:lang w:val="ro-RO"/>
        </w:rPr>
        <w:t>).</w:t>
      </w:r>
    </w:p>
    <w:p w:rsidR="00B543DC" w:rsidRPr="00F92778" w:rsidRDefault="00B543DC" w:rsidP="00B543DC">
      <w:pPr>
        <w:pStyle w:val="NormalWeb"/>
        <w:tabs>
          <w:tab w:val="left" w:pos="1134"/>
        </w:tabs>
        <w:spacing w:line="276" w:lineRule="auto"/>
        <w:rPr>
          <w:sz w:val="28"/>
          <w:szCs w:val="28"/>
          <w:lang w:val="ro-RO"/>
        </w:rPr>
      </w:pPr>
      <w:r w:rsidRPr="00F92778">
        <w:rPr>
          <w:bCs/>
          <w:sz w:val="28"/>
          <w:szCs w:val="28"/>
          <w:lang w:val="ro-RO"/>
        </w:rPr>
        <w:t xml:space="preserve">13. În raporturile juridice dintre persoanele fizice </w:t>
      </w:r>
      <w:r>
        <w:rPr>
          <w:bCs/>
          <w:sz w:val="28"/>
          <w:szCs w:val="28"/>
          <w:lang w:val="ro-RO"/>
        </w:rPr>
        <w:t>și/</w:t>
      </w:r>
      <w:r w:rsidRPr="00F92778">
        <w:rPr>
          <w:bCs/>
          <w:sz w:val="28"/>
          <w:szCs w:val="28"/>
          <w:lang w:val="ro-RO"/>
        </w:rPr>
        <w:t>sau persoane</w:t>
      </w:r>
      <w:r>
        <w:rPr>
          <w:bCs/>
          <w:sz w:val="28"/>
          <w:szCs w:val="28"/>
          <w:lang w:val="ro-RO"/>
        </w:rPr>
        <w:t>le</w:t>
      </w:r>
      <w:r w:rsidRPr="00F92778">
        <w:rPr>
          <w:bCs/>
          <w:sz w:val="28"/>
          <w:szCs w:val="28"/>
          <w:lang w:val="ro-RO"/>
        </w:rPr>
        <w:t xml:space="preserve"> juridice </w:t>
      </w:r>
      <w:r>
        <w:rPr>
          <w:bCs/>
          <w:sz w:val="28"/>
          <w:szCs w:val="28"/>
          <w:lang w:val="ro-RO"/>
        </w:rPr>
        <w:t>de drept privat</w:t>
      </w:r>
      <w:r w:rsidRPr="00F92778">
        <w:rPr>
          <w:bCs/>
          <w:sz w:val="28"/>
          <w:szCs w:val="28"/>
          <w:lang w:val="ro-RO"/>
        </w:rPr>
        <w:t>, utilizarea documentelor electronice semnate cu semnătură avansată creată cu utilizarea serviciului guvernamental de identitate şi semnătură electronică mobilă (</w:t>
      </w:r>
      <w:r>
        <w:rPr>
          <w:bCs/>
          <w:sz w:val="28"/>
          <w:szCs w:val="28"/>
          <w:lang w:val="ro-RO"/>
        </w:rPr>
        <w:t>EvoSign</w:t>
      </w:r>
      <w:r w:rsidRPr="00F92778">
        <w:rPr>
          <w:bCs/>
          <w:sz w:val="28"/>
          <w:szCs w:val="28"/>
          <w:lang w:val="ro-RO"/>
        </w:rPr>
        <w:t>) se realizează în corespundere cu prevederile art. 40 alin. (2) și (3) din Legea nr. 124/2022 privind identificarea electronică și serviciile de încredere.</w:t>
      </w:r>
      <w:r w:rsidRPr="00F92778">
        <w:rPr>
          <w:sz w:val="28"/>
          <w:szCs w:val="28"/>
          <w:lang w:val="ro-RO"/>
        </w:rPr>
        <w:t>”;</w:t>
      </w:r>
    </w:p>
    <w:p w:rsidR="00B543DC" w:rsidRPr="00F92778" w:rsidRDefault="00B543DC" w:rsidP="00B543DC">
      <w:pPr>
        <w:pStyle w:val="NormalWeb"/>
        <w:numPr>
          <w:ilvl w:val="0"/>
          <w:numId w:val="3"/>
        </w:numPr>
        <w:tabs>
          <w:tab w:val="left" w:pos="1134"/>
        </w:tabs>
        <w:spacing w:line="276" w:lineRule="auto"/>
        <w:ind w:left="0" w:firstLine="567"/>
        <w:rPr>
          <w:sz w:val="28"/>
          <w:szCs w:val="28"/>
          <w:lang w:val="ro-RO"/>
        </w:rPr>
      </w:pPr>
      <w:r w:rsidRPr="00F92778">
        <w:rPr>
          <w:bCs/>
          <w:sz w:val="28"/>
          <w:szCs w:val="28"/>
          <w:lang w:val="ro-RO"/>
        </w:rPr>
        <w:t>anexa nr. 1:</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în introducere, la alineatul șase cuvintele „avansată calificată” se exclud, iar la alineatul nouă cuvântul „avansată” se substituie cu cuvântul „fiind”;</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la punctul 2 cuvântul „calificate” se exclude;</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la punctul 4 subpunctul 4) cuvintele „crearea precondițiilor pentru” se exclud;</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 xml:space="preserve">la punctul 7: </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 xml:space="preserve">subpunctul 1) va avea următorul cuprins: </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 xml:space="preserve">„1) Legea </w:t>
      </w:r>
      <w:bookmarkStart w:id="9" w:name="_Hlk142903767"/>
      <w:r w:rsidRPr="00F92778">
        <w:rPr>
          <w:sz w:val="28"/>
          <w:szCs w:val="28"/>
          <w:lang w:val="ro-RO"/>
        </w:rPr>
        <w:t>nr. 124/2022 privind identificarea electronică și serviciile de încredere</w:t>
      </w:r>
      <w:bookmarkEnd w:id="9"/>
      <w:r w:rsidRPr="00F92778">
        <w:rPr>
          <w:sz w:val="28"/>
          <w:szCs w:val="28"/>
          <w:lang w:val="ro-RO"/>
        </w:rPr>
        <w:t>”;</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subpunctul 18) se exclude;</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punctele 11 și 12 vor avea următorul cuprins:</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 xml:space="preserve">„11. Posesorul și deținătorul serviciului </w:t>
      </w:r>
      <w:r>
        <w:rPr>
          <w:sz w:val="28"/>
          <w:szCs w:val="28"/>
          <w:lang w:val="ro-RO"/>
        </w:rPr>
        <w:t>EvoSign</w:t>
      </w:r>
      <w:r w:rsidRPr="00F92778">
        <w:rPr>
          <w:sz w:val="28"/>
          <w:szCs w:val="28"/>
          <w:lang w:val="ro-RO"/>
        </w:rPr>
        <w:t xml:space="preserve"> este Instituția Publică Agenția de Guvernare Electronică, care exercită inclusiv rolul de prestator de servicii de încredere (în continuare – </w:t>
      </w:r>
      <w:r w:rsidRPr="00F92778">
        <w:rPr>
          <w:i/>
          <w:iCs/>
          <w:sz w:val="28"/>
          <w:szCs w:val="28"/>
          <w:lang w:val="ro-RO"/>
        </w:rPr>
        <w:t>prestator de servicii de încredere</w:t>
      </w:r>
      <w:r w:rsidRPr="00F92778">
        <w:rPr>
          <w:sz w:val="28"/>
          <w:szCs w:val="28"/>
          <w:lang w:val="ro-RO"/>
        </w:rPr>
        <w:t>);</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 xml:space="preserve">12. Administratorul tehnic al serviciului </w:t>
      </w:r>
      <w:r>
        <w:rPr>
          <w:sz w:val="28"/>
          <w:szCs w:val="28"/>
          <w:lang w:val="ro-RO"/>
        </w:rPr>
        <w:t>EvoSign</w:t>
      </w:r>
      <w:r w:rsidRPr="00F92778">
        <w:rPr>
          <w:sz w:val="28"/>
          <w:szCs w:val="28"/>
          <w:lang w:val="ro-RO"/>
        </w:rPr>
        <w:t xml:space="preserve"> este Instituția Publică Serviciul Tehnologia Informației și Securitate Cibernetică, care își exercită atribuțiile în conformitate cu cadrul normativ în materie de administrare tehnică și menținere a sistemelor informaționale de stat.”;</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la punctul 13 cuvintele „de către prestatorul de servicii de certificare sau” se exclud;</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la punctul 14 cuvintele „prestatorul de servicii de certificare” se substituie cu cuvintele „prestatorul de servicii de încredere”;</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la punctul 22 textul „infrastructura unică a cheii publice (PKI) a Guvernului” se substituie cu textul „infrastructura cheii publice (PKI) a prestatorului de servicii de încredere”;</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 xml:space="preserve">punctul 25 subpunctul 1: </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litera a):</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la primul alineat cuvintele „la prestatorul de servicii de certificare sau” se exclud;</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la alineatul trei cuvintele „de prestatorul de servicii de certificare sau” se exclud;</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la alineatul șase cuvintele „prestatorul de servicii de certificare” se substituie cu cuvintele „prestatorul de servicii de încredere”;</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lastRenderedPageBreak/>
        <w:t xml:space="preserve">la </w:t>
      </w:r>
      <w:r w:rsidRPr="005A3A00">
        <w:rPr>
          <w:sz w:val="28"/>
          <w:szCs w:val="28"/>
          <w:lang w:val="ro-RO"/>
        </w:rPr>
        <w:t xml:space="preserve">alineatul opt cuvintele </w:t>
      </w:r>
      <w:r w:rsidRPr="00F92778">
        <w:rPr>
          <w:sz w:val="28"/>
          <w:szCs w:val="28"/>
          <w:lang w:val="ro-RO"/>
        </w:rPr>
        <w:t>„prestatorul de servicii de certificare” se substituie cu cuvintele „prestatorul de servicii de încredere”, iar cuvintele „și avizat de către organul competent în domeniul semnăturii electronice” se exclud;</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la litera b) cuvintele „prestatorul de servicii de certificare” se substituie cu cuvintele „prestatorul de servicii de încredere”;</w:t>
      </w:r>
    </w:p>
    <w:p w:rsidR="00B543DC" w:rsidRPr="00301535" w:rsidRDefault="00B543DC" w:rsidP="00B543DC">
      <w:pPr>
        <w:tabs>
          <w:tab w:val="left" w:pos="1134"/>
        </w:tabs>
        <w:spacing w:line="276" w:lineRule="auto"/>
        <w:ind w:left="567"/>
        <w:contextualSpacing/>
        <w:jc w:val="both"/>
        <w:rPr>
          <w:rFonts w:eastAsiaTheme="minorHAnsi"/>
          <w:sz w:val="28"/>
          <w:szCs w:val="28"/>
          <w:lang w:val="ro-RO" w:eastAsia="en-US"/>
        </w:rPr>
      </w:pPr>
      <w:r w:rsidRPr="00301535">
        <w:rPr>
          <w:rFonts w:eastAsiaTheme="minorHAnsi"/>
          <w:sz w:val="28"/>
          <w:szCs w:val="28"/>
          <w:lang w:val="ro-RO" w:eastAsia="en-US"/>
        </w:rPr>
        <w:t>se completează cu litera c) cu următorul cuprins:</w:t>
      </w:r>
    </w:p>
    <w:p w:rsidR="00B543DC" w:rsidRPr="00301535" w:rsidRDefault="00B543DC" w:rsidP="00B543DC">
      <w:pPr>
        <w:tabs>
          <w:tab w:val="left" w:pos="1134"/>
        </w:tabs>
        <w:spacing w:line="276" w:lineRule="auto"/>
        <w:ind w:firstLine="567"/>
        <w:contextualSpacing/>
        <w:jc w:val="both"/>
        <w:rPr>
          <w:rFonts w:eastAsiaTheme="minorHAnsi"/>
          <w:sz w:val="28"/>
          <w:szCs w:val="28"/>
          <w:lang w:val="ro-RO" w:eastAsia="en-US"/>
        </w:rPr>
      </w:pPr>
      <w:r w:rsidRPr="00301535">
        <w:rPr>
          <w:rFonts w:eastAsiaTheme="minorHAnsi"/>
          <w:sz w:val="28"/>
          <w:szCs w:val="28"/>
          <w:lang w:val="ro-RO" w:eastAsia="en-US"/>
        </w:rPr>
        <w:t xml:space="preserve">„c) </w:t>
      </w:r>
      <w:r w:rsidRPr="00F92778">
        <w:rPr>
          <w:rFonts w:eastAsiaTheme="minorHAnsi"/>
          <w:sz w:val="28"/>
          <w:szCs w:val="28"/>
          <w:lang w:val="ro-RO" w:eastAsia="en-US"/>
        </w:rPr>
        <w:t>la distanță utilizând mijloace digitale</w:t>
      </w:r>
      <w:r w:rsidRPr="00301535">
        <w:rPr>
          <w:rFonts w:eastAsiaTheme="minorHAnsi"/>
          <w:sz w:val="28"/>
          <w:szCs w:val="28"/>
          <w:lang w:val="ro-RO" w:eastAsia="en-US"/>
        </w:rPr>
        <w:t>:</w:t>
      </w:r>
    </w:p>
    <w:p w:rsidR="00B543DC" w:rsidRPr="00695279" w:rsidRDefault="00B543DC" w:rsidP="00B543DC">
      <w:pPr>
        <w:tabs>
          <w:tab w:val="left" w:pos="1134"/>
        </w:tabs>
        <w:spacing w:line="276" w:lineRule="auto"/>
        <w:ind w:firstLine="567"/>
        <w:contextualSpacing/>
        <w:jc w:val="both"/>
        <w:rPr>
          <w:sz w:val="28"/>
          <w:szCs w:val="28"/>
          <w:lang w:val="ro-RO" w:eastAsia="en-US"/>
        </w:rPr>
      </w:pPr>
      <w:r w:rsidRPr="00695279">
        <w:rPr>
          <w:sz w:val="28"/>
          <w:szCs w:val="28"/>
          <w:lang w:val="ro-RO" w:eastAsia="en-US"/>
        </w:rPr>
        <w:t xml:space="preserve">1. solicitantul: </w:t>
      </w:r>
    </w:p>
    <w:p w:rsidR="00B543DC" w:rsidRPr="00301535" w:rsidRDefault="00B543DC" w:rsidP="00B543DC">
      <w:pPr>
        <w:tabs>
          <w:tab w:val="left" w:pos="1134"/>
        </w:tabs>
        <w:spacing w:line="276" w:lineRule="auto"/>
        <w:ind w:firstLine="567"/>
        <w:contextualSpacing/>
        <w:jc w:val="both"/>
        <w:rPr>
          <w:sz w:val="28"/>
          <w:szCs w:val="28"/>
          <w:lang w:val="ro-RO" w:eastAsia="en-US"/>
        </w:rPr>
      </w:pPr>
      <w:r w:rsidRPr="5DBA9B9E">
        <w:rPr>
          <w:sz w:val="28"/>
          <w:szCs w:val="28"/>
          <w:lang w:val="ro-RO" w:eastAsia="en-US"/>
        </w:rPr>
        <w:t xml:space="preserve">descarcă aplicația mobilă a serviciului </w:t>
      </w:r>
      <w:r>
        <w:rPr>
          <w:sz w:val="28"/>
          <w:szCs w:val="28"/>
          <w:lang w:val="ro-RO" w:eastAsia="en-US"/>
        </w:rPr>
        <w:t>EvoSign</w:t>
      </w:r>
      <w:r w:rsidRPr="5DBA9B9E">
        <w:rPr>
          <w:sz w:val="28"/>
          <w:szCs w:val="28"/>
          <w:lang w:val="ro-RO" w:eastAsia="en-US"/>
        </w:rPr>
        <w:t xml:space="preserve"> pe propriul dispozitiv;</w:t>
      </w:r>
    </w:p>
    <w:p w:rsidR="00B543DC" w:rsidRPr="00301535" w:rsidRDefault="00B543DC" w:rsidP="00B543DC">
      <w:pPr>
        <w:tabs>
          <w:tab w:val="left" w:pos="1134"/>
        </w:tabs>
        <w:spacing w:line="276" w:lineRule="auto"/>
        <w:ind w:firstLine="567"/>
        <w:contextualSpacing/>
        <w:jc w:val="both"/>
        <w:rPr>
          <w:sz w:val="28"/>
          <w:szCs w:val="28"/>
          <w:lang w:val="ro-RO" w:eastAsia="en-US"/>
        </w:rPr>
      </w:pPr>
      <w:r w:rsidRPr="5DBA9B9E">
        <w:rPr>
          <w:sz w:val="28"/>
          <w:szCs w:val="28"/>
          <w:lang w:val="ro-RO" w:eastAsia="en-US"/>
        </w:rPr>
        <w:t xml:space="preserve">selectează din aplicația mobilă a serviciului </w:t>
      </w:r>
      <w:r>
        <w:rPr>
          <w:sz w:val="28"/>
          <w:szCs w:val="28"/>
          <w:lang w:val="ro-RO" w:eastAsia="en-US"/>
        </w:rPr>
        <w:t>EvoSign</w:t>
      </w:r>
      <w:r w:rsidRPr="5DBA9B9E">
        <w:rPr>
          <w:sz w:val="28"/>
          <w:szCs w:val="28"/>
          <w:lang w:val="ro-RO" w:eastAsia="en-US"/>
        </w:rPr>
        <w:t xml:space="preserve"> opțiunea de înregistrare prin intermediul unui serviciu de identificare a persoanei la distanță;</w:t>
      </w:r>
    </w:p>
    <w:p w:rsidR="00B543DC" w:rsidRPr="00F92778" w:rsidRDefault="00B543DC" w:rsidP="00B543DC">
      <w:pPr>
        <w:tabs>
          <w:tab w:val="left" w:pos="1134"/>
        </w:tabs>
        <w:spacing w:line="276" w:lineRule="auto"/>
        <w:ind w:firstLine="567"/>
        <w:contextualSpacing/>
        <w:jc w:val="both"/>
        <w:rPr>
          <w:sz w:val="28"/>
          <w:szCs w:val="28"/>
          <w:lang w:val="ro-RO" w:eastAsia="en-US"/>
        </w:rPr>
      </w:pPr>
      <w:r w:rsidRPr="5DBA9B9E">
        <w:rPr>
          <w:sz w:val="28"/>
          <w:szCs w:val="28"/>
          <w:lang w:val="ro-RO" w:eastAsia="en-US"/>
        </w:rPr>
        <w:t>completează formularul solicitării de identificare a persoanei la distanță;</w:t>
      </w:r>
    </w:p>
    <w:p w:rsidR="00B543DC" w:rsidRPr="00301535" w:rsidRDefault="00B543DC" w:rsidP="00B543DC">
      <w:pPr>
        <w:tabs>
          <w:tab w:val="left" w:pos="1134"/>
        </w:tabs>
        <w:spacing w:line="276" w:lineRule="auto"/>
        <w:ind w:firstLine="567"/>
        <w:contextualSpacing/>
        <w:jc w:val="both"/>
        <w:rPr>
          <w:sz w:val="28"/>
          <w:szCs w:val="28"/>
          <w:lang w:val="ro-RO" w:eastAsia="en-US"/>
        </w:rPr>
      </w:pPr>
      <w:r w:rsidRPr="5DBA9B9E">
        <w:rPr>
          <w:sz w:val="28"/>
          <w:szCs w:val="28"/>
          <w:lang w:val="ro-RO" w:eastAsia="en-US"/>
        </w:rPr>
        <w:t>își dă consimțământul în vederea parcurgerii procesului de identificare și asupra scopului identificării, precum și pentru realizarea de fotografii, capturi de imagini și/sau colectare de date ale sale și ale actului de identitate;</w:t>
      </w:r>
    </w:p>
    <w:p w:rsidR="00B543DC" w:rsidRPr="00301535" w:rsidRDefault="00B543DC" w:rsidP="00B543DC">
      <w:pPr>
        <w:tabs>
          <w:tab w:val="left" w:pos="1134"/>
        </w:tabs>
        <w:spacing w:line="276" w:lineRule="auto"/>
        <w:ind w:firstLine="567"/>
        <w:contextualSpacing/>
        <w:jc w:val="both"/>
        <w:rPr>
          <w:sz w:val="28"/>
          <w:szCs w:val="28"/>
          <w:lang w:val="ro-RO" w:eastAsia="en-US"/>
        </w:rPr>
      </w:pPr>
      <w:r w:rsidRPr="5DBA9B9E">
        <w:rPr>
          <w:sz w:val="28"/>
          <w:szCs w:val="28"/>
          <w:lang w:val="ro-RO" w:eastAsia="en-US"/>
        </w:rPr>
        <w:t>realizează scanarea actului de identitate prin recunoașterea optică a zonei MRZ și citirea prin NFS a datelor înscrise pe componenta de securitate a acestuia;</w:t>
      </w:r>
    </w:p>
    <w:p w:rsidR="00B543DC" w:rsidRPr="00301535" w:rsidRDefault="00B543DC" w:rsidP="00B543DC">
      <w:pPr>
        <w:tabs>
          <w:tab w:val="left" w:pos="1134"/>
        </w:tabs>
        <w:spacing w:line="276" w:lineRule="auto"/>
        <w:ind w:firstLine="567"/>
        <w:contextualSpacing/>
        <w:jc w:val="both"/>
        <w:rPr>
          <w:sz w:val="28"/>
          <w:szCs w:val="28"/>
          <w:lang w:val="ro-RO" w:eastAsia="en-US"/>
        </w:rPr>
      </w:pPr>
      <w:r w:rsidRPr="5DBA9B9E">
        <w:rPr>
          <w:sz w:val="28"/>
          <w:szCs w:val="28"/>
          <w:lang w:val="ro-RO" w:eastAsia="en-US"/>
        </w:rPr>
        <w:t>parcurge procesul de verificare automatizată a identității biometrice. Verificarea identității solicitantului este efectuată pe baza potrivirii semnalmentelor biometrice faciale și a detectării biometrice a vitalității feței (Biometric Liveness Detection) printr-un algoritm de învățare profundă. În timpul sesiunii de verificare a identității, pentru a determina vivacitatea semnalmentelor biometrice faciale ale solicitantului se face o comparație între un instantaneu luat dintr-un flux video selfie cu imaginile persoanei citite de pe componenta de securitate a actului de identitate și/sau preluate din Registrul de stat al populației;</w:t>
      </w:r>
    </w:p>
    <w:p w:rsidR="00B543DC" w:rsidRPr="00301535" w:rsidRDefault="00B543DC" w:rsidP="00B543DC">
      <w:pPr>
        <w:tabs>
          <w:tab w:val="left" w:pos="1134"/>
        </w:tabs>
        <w:spacing w:line="276" w:lineRule="auto"/>
        <w:ind w:firstLine="567"/>
        <w:contextualSpacing/>
        <w:jc w:val="both"/>
        <w:rPr>
          <w:sz w:val="28"/>
          <w:szCs w:val="28"/>
          <w:lang w:val="ro-RO" w:eastAsia="en-US"/>
        </w:rPr>
      </w:pPr>
      <w:r w:rsidRPr="5DBA9B9E">
        <w:rPr>
          <w:sz w:val="28"/>
          <w:szCs w:val="28"/>
          <w:lang w:val="ro-RO" w:eastAsia="en-US"/>
        </w:rPr>
        <w:t>urmând instrucțiunile afișate pe ecran acceptă cererea de certificare a cheii publice;</w:t>
      </w:r>
    </w:p>
    <w:p w:rsidR="00B543DC" w:rsidRPr="00301535" w:rsidRDefault="00B543DC" w:rsidP="00B543DC">
      <w:pPr>
        <w:tabs>
          <w:tab w:val="left" w:pos="1134"/>
        </w:tabs>
        <w:spacing w:line="276" w:lineRule="auto"/>
        <w:ind w:firstLine="567"/>
        <w:contextualSpacing/>
        <w:jc w:val="both"/>
        <w:rPr>
          <w:rFonts w:eastAsiaTheme="minorHAnsi"/>
          <w:sz w:val="28"/>
          <w:szCs w:val="28"/>
          <w:lang w:val="ro-RO" w:eastAsia="en-US"/>
        </w:rPr>
      </w:pPr>
      <w:r>
        <w:rPr>
          <w:rFonts w:eastAsiaTheme="minorHAnsi"/>
          <w:sz w:val="28"/>
          <w:szCs w:val="28"/>
          <w:lang w:val="ro-RO" w:eastAsia="en-US"/>
        </w:rPr>
        <w:t xml:space="preserve">2. </w:t>
      </w:r>
      <w:r w:rsidRPr="00F92778">
        <w:rPr>
          <w:rFonts w:eastAsiaTheme="minorHAnsi"/>
          <w:sz w:val="28"/>
          <w:szCs w:val="28"/>
          <w:lang w:val="ro-RO" w:eastAsia="en-US"/>
        </w:rPr>
        <w:t xml:space="preserve">serviciul </w:t>
      </w:r>
      <w:bookmarkStart w:id="10" w:name="_Hlk154002814"/>
      <w:r w:rsidRPr="00F92778">
        <w:rPr>
          <w:rFonts w:eastAsiaTheme="minorHAnsi"/>
          <w:sz w:val="28"/>
          <w:szCs w:val="28"/>
          <w:lang w:val="ro-RO" w:eastAsia="en-US"/>
        </w:rPr>
        <w:t>de identificare a persoanei la distanță</w:t>
      </w:r>
      <w:bookmarkEnd w:id="10"/>
      <w:r w:rsidRPr="00301535">
        <w:rPr>
          <w:rFonts w:eastAsiaTheme="minorHAnsi"/>
          <w:sz w:val="28"/>
          <w:szCs w:val="28"/>
          <w:lang w:val="ro-RO" w:eastAsia="en-US"/>
        </w:rPr>
        <w:t>, în mod automatizat:</w:t>
      </w:r>
    </w:p>
    <w:p w:rsidR="00B543DC" w:rsidRPr="00C5614C" w:rsidRDefault="00B543DC" w:rsidP="00B543DC">
      <w:pPr>
        <w:tabs>
          <w:tab w:val="left" w:pos="1134"/>
        </w:tabs>
        <w:spacing w:line="276" w:lineRule="auto"/>
        <w:ind w:firstLine="567"/>
        <w:rPr>
          <w:sz w:val="28"/>
          <w:szCs w:val="28"/>
          <w:lang w:val="ro-RO"/>
        </w:rPr>
      </w:pPr>
      <w:r w:rsidRPr="00C5614C">
        <w:rPr>
          <w:sz w:val="28"/>
          <w:szCs w:val="28"/>
          <w:lang w:val="ro-RO"/>
        </w:rPr>
        <w:t>verifică numărul de telefon sau adresa de e-mail a solicitantului prin folosirea unui sistem de parole unice (OTP-One Time Password);</w:t>
      </w:r>
    </w:p>
    <w:p w:rsidR="00B543DC" w:rsidRPr="00301535" w:rsidRDefault="00B543DC" w:rsidP="00B543DC">
      <w:pPr>
        <w:tabs>
          <w:tab w:val="left" w:pos="1134"/>
        </w:tabs>
        <w:spacing w:line="276" w:lineRule="auto"/>
        <w:ind w:firstLine="567"/>
        <w:contextualSpacing/>
        <w:jc w:val="both"/>
        <w:rPr>
          <w:rFonts w:eastAsiaTheme="minorHAnsi"/>
          <w:sz w:val="28"/>
          <w:szCs w:val="28"/>
          <w:lang w:val="ro-RO" w:eastAsia="en-US"/>
        </w:rPr>
      </w:pPr>
      <w:r w:rsidRPr="00301535">
        <w:rPr>
          <w:rFonts w:eastAsiaTheme="minorHAnsi"/>
          <w:sz w:val="28"/>
          <w:szCs w:val="28"/>
          <w:lang w:val="ro-RO" w:eastAsia="en-US"/>
        </w:rPr>
        <w:t>preia date suplimentare din surse externe (registre de stat, registre private etc.);</w:t>
      </w:r>
    </w:p>
    <w:p w:rsidR="00B543DC" w:rsidRPr="00301535" w:rsidRDefault="00B543DC" w:rsidP="00B543DC">
      <w:pPr>
        <w:tabs>
          <w:tab w:val="left" w:pos="1134"/>
        </w:tabs>
        <w:spacing w:line="276" w:lineRule="auto"/>
        <w:ind w:firstLine="567"/>
        <w:contextualSpacing/>
        <w:jc w:val="both"/>
        <w:rPr>
          <w:rFonts w:eastAsiaTheme="minorHAnsi"/>
          <w:sz w:val="28"/>
          <w:szCs w:val="28"/>
          <w:lang w:val="ro-RO" w:eastAsia="en-US"/>
        </w:rPr>
      </w:pPr>
      <w:r w:rsidRPr="00301535">
        <w:rPr>
          <w:rFonts w:eastAsiaTheme="minorHAnsi"/>
          <w:sz w:val="28"/>
          <w:szCs w:val="28"/>
          <w:lang w:val="ro-RO" w:eastAsia="en-US"/>
        </w:rPr>
        <w:t xml:space="preserve">înregistrează imagini foto și video, și asigură interacțiunea cu solicitantul pentru detectarea biometrică a vitalității feței </w:t>
      </w:r>
      <w:bookmarkStart w:id="11" w:name="_Hlk154041185"/>
      <w:r w:rsidRPr="00301535">
        <w:rPr>
          <w:rFonts w:eastAsiaTheme="minorHAnsi"/>
          <w:sz w:val="28"/>
          <w:szCs w:val="28"/>
          <w:lang w:val="ro-RO" w:eastAsia="en-US"/>
        </w:rPr>
        <w:t>(Biometric Liveness Detection)</w:t>
      </w:r>
      <w:bookmarkEnd w:id="11"/>
      <w:r w:rsidRPr="00301535">
        <w:rPr>
          <w:rFonts w:eastAsiaTheme="minorHAnsi"/>
          <w:sz w:val="28"/>
          <w:szCs w:val="28"/>
          <w:lang w:val="ro-RO" w:eastAsia="en-US"/>
        </w:rPr>
        <w:t>;</w:t>
      </w:r>
    </w:p>
    <w:p w:rsidR="00B543DC" w:rsidRPr="00301535" w:rsidRDefault="00B543DC" w:rsidP="00B543DC">
      <w:pPr>
        <w:tabs>
          <w:tab w:val="left" w:pos="1134"/>
        </w:tabs>
        <w:spacing w:line="276" w:lineRule="auto"/>
        <w:ind w:firstLine="567"/>
        <w:contextualSpacing/>
        <w:jc w:val="both"/>
        <w:rPr>
          <w:rFonts w:eastAsiaTheme="minorHAnsi"/>
          <w:sz w:val="28"/>
          <w:szCs w:val="28"/>
          <w:lang w:val="ro-RO" w:eastAsia="en-US"/>
        </w:rPr>
      </w:pPr>
      <w:r w:rsidRPr="00301535">
        <w:rPr>
          <w:rFonts w:eastAsiaTheme="minorHAnsi"/>
          <w:sz w:val="28"/>
          <w:szCs w:val="28"/>
          <w:lang w:val="ro-RO" w:eastAsia="en-US"/>
        </w:rPr>
        <w:t>validează și verifică autenticitatea și consistența probelor colectate în procesul identificării și verificării identității solicitantului;</w:t>
      </w:r>
    </w:p>
    <w:p w:rsidR="00B543DC" w:rsidRPr="00301535" w:rsidRDefault="00B543DC" w:rsidP="00B543DC">
      <w:pPr>
        <w:tabs>
          <w:tab w:val="left" w:pos="1134"/>
        </w:tabs>
        <w:spacing w:line="276" w:lineRule="auto"/>
        <w:ind w:firstLine="567"/>
        <w:contextualSpacing/>
        <w:jc w:val="both"/>
        <w:rPr>
          <w:rFonts w:eastAsiaTheme="minorHAnsi"/>
          <w:sz w:val="28"/>
          <w:szCs w:val="28"/>
          <w:lang w:val="ro-RO" w:eastAsia="en-US"/>
        </w:rPr>
      </w:pPr>
      <w:r w:rsidRPr="00301535">
        <w:rPr>
          <w:rFonts w:eastAsiaTheme="minorHAnsi"/>
          <w:sz w:val="28"/>
          <w:szCs w:val="28"/>
          <w:lang w:val="ro-RO" w:eastAsia="en-US"/>
        </w:rPr>
        <w:t>confirm</w:t>
      </w:r>
      <w:r w:rsidRPr="00F92778">
        <w:rPr>
          <w:rFonts w:eastAsiaTheme="minorHAnsi"/>
          <w:sz w:val="28"/>
          <w:szCs w:val="28"/>
          <w:lang w:val="ro-RO" w:eastAsia="en-US"/>
        </w:rPr>
        <w:t>ă</w:t>
      </w:r>
      <w:r w:rsidRPr="00301535">
        <w:rPr>
          <w:rFonts w:eastAsiaTheme="minorHAnsi"/>
          <w:sz w:val="28"/>
          <w:szCs w:val="28"/>
          <w:lang w:val="ro-RO" w:eastAsia="en-US"/>
        </w:rPr>
        <w:t xml:space="preserve"> identifi</w:t>
      </w:r>
      <w:r>
        <w:rPr>
          <w:rFonts w:eastAsiaTheme="minorHAnsi"/>
          <w:sz w:val="28"/>
          <w:szCs w:val="28"/>
          <w:lang w:val="ro-RO" w:eastAsia="en-US"/>
        </w:rPr>
        <w:t>carea</w:t>
      </w:r>
      <w:r w:rsidRPr="00301535">
        <w:rPr>
          <w:rFonts w:eastAsiaTheme="minorHAnsi"/>
          <w:sz w:val="28"/>
          <w:szCs w:val="28"/>
          <w:lang w:val="ro-RO" w:eastAsia="en-US"/>
        </w:rPr>
        <w:t xml:space="preserve"> solicitanului;</w:t>
      </w:r>
    </w:p>
    <w:p w:rsidR="00B543DC" w:rsidRPr="00301535" w:rsidRDefault="00B543DC" w:rsidP="00B543DC">
      <w:pPr>
        <w:tabs>
          <w:tab w:val="left" w:pos="1134"/>
        </w:tabs>
        <w:spacing w:line="276" w:lineRule="auto"/>
        <w:ind w:firstLine="567"/>
        <w:contextualSpacing/>
        <w:jc w:val="both"/>
        <w:rPr>
          <w:rFonts w:eastAsiaTheme="minorHAnsi"/>
          <w:sz w:val="28"/>
          <w:szCs w:val="28"/>
          <w:lang w:val="ro-RO" w:eastAsia="en-US"/>
        </w:rPr>
      </w:pPr>
      <w:r w:rsidRPr="00301535">
        <w:rPr>
          <w:rFonts w:eastAsiaTheme="minorHAnsi"/>
          <w:sz w:val="28"/>
          <w:szCs w:val="28"/>
          <w:lang w:val="ro-RO" w:eastAsia="en-US"/>
        </w:rPr>
        <w:t xml:space="preserve">generează și </w:t>
      </w:r>
      <w:r w:rsidRPr="00F92778">
        <w:rPr>
          <w:rFonts w:eastAsiaTheme="minorHAnsi"/>
          <w:sz w:val="28"/>
          <w:szCs w:val="28"/>
          <w:lang w:val="ro-RO" w:eastAsia="en-US"/>
        </w:rPr>
        <w:t>expune pentru acceptare de către solicitant</w:t>
      </w:r>
      <w:r w:rsidRPr="00301535">
        <w:rPr>
          <w:rFonts w:eastAsiaTheme="minorHAnsi"/>
          <w:sz w:val="28"/>
          <w:szCs w:val="28"/>
          <w:lang w:val="ro-RO" w:eastAsia="en-US"/>
        </w:rPr>
        <w:t xml:space="preserve"> cererea de certificare a cheii publice</w:t>
      </w:r>
      <w:r>
        <w:rPr>
          <w:rFonts w:eastAsiaTheme="minorHAnsi"/>
          <w:sz w:val="28"/>
          <w:szCs w:val="28"/>
          <w:lang w:val="ro-RO" w:eastAsia="en-US"/>
        </w:rPr>
        <w:t>;</w:t>
      </w:r>
    </w:p>
    <w:p w:rsidR="00B543DC" w:rsidRPr="00301535" w:rsidRDefault="00B543DC" w:rsidP="00B543DC">
      <w:pPr>
        <w:tabs>
          <w:tab w:val="left" w:pos="1134"/>
        </w:tabs>
        <w:spacing w:line="276" w:lineRule="auto"/>
        <w:ind w:firstLine="567"/>
        <w:jc w:val="both"/>
        <w:rPr>
          <w:rFonts w:eastAsiaTheme="minorHAnsi"/>
          <w:sz w:val="28"/>
          <w:szCs w:val="28"/>
          <w:lang w:val="ro-RO" w:eastAsia="en-US"/>
        </w:rPr>
      </w:pPr>
      <w:r>
        <w:rPr>
          <w:rFonts w:eastAsiaTheme="minorHAnsi"/>
          <w:sz w:val="28"/>
          <w:szCs w:val="28"/>
          <w:lang w:val="ro-RO" w:eastAsia="en-US"/>
        </w:rPr>
        <w:t xml:space="preserve">3. </w:t>
      </w:r>
      <w:r w:rsidRPr="00301535">
        <w:rPr>
          <w:rFonts w:eastAsiaTheme="minorHAnsi"/>
          <w:sz w:val="28"/>
          <w:szCs w:val="28"/>
          <w:lang w:val="ro-RO" w:eastAsia="en-US"/>
        </w:rPr>
        <w:t>după confirm</w:t>
      </w:r>
      <w:r w:rsidRPr="00F92778">
        <w:rPr>
          <w:rFonts w:eastAsiaTheme="minorHAnsi"/>
          <w:sz w:val="28"/>
          <w:szCs w:val="28"/>
          <w:lang w:val="ro-RO" w:eastAsia="en-US"/>
        </w:rPr>
        <w:t>area</w:t>
      </w:r>
      <w:r w:rsidRPr="00301535">
        <w:rPr>
          <w:rFonts w:eastAsiaTheme="minorHAnsi"/>
          <w:sz w:val="28"/>
          <w:szCs w:val="28"/>
          <w:lang w:val="ro-RO" w:eastAsia="en-US"/>
        </w:rPr>
        <w:t xml:space="preserve"> identificării solicitan</w:t>
      </w:r>
      <w:r w:rsidRPr="00F92778">
        <w:rPr>
          <w:rFonts w:eastAsiaTheme="minorHAnsi"/>
          <w:sz w:val="28"/>
          <w:szCs w:val="28"/>
          <w:lang w:val="ro-RO" w:eastAsia="en-US"/>
        </w:rPr>
        <w:t>t</w:t>
      </w:r>
      <w:r w:rsidRPr="00301535">
        <w:rPr>
          <w:rFonts w:eastAsiaTheme="minorHAnsi"/>
          <w:sz w:val="28"/>
          <w:szCs w:val="28"/>
          <w:lang w:val="ro-RO" w:eastAsia="en-US"/>
        </w:rPr>
        <w:t xml:space="preserve">ului și </w:t>
      </w:r>
      <w:r w:rsidRPr="00F92778">
        <w:rPr>
          <w:rFonts w:eastAsiaTheme="minorHAnsi"/>
          <w:sz w:val="28"/>
          <w:szCs w:val="28"/>
          <w:lang w:val="ro-RO" w:eastAsia="en-US"/>
        </w:rPr>
        <w:t>acceptarea de către acesta a cererii de certificare a cheii publice</w:t>
      </w:r>
      <w:r w:rsidRPr="00301535">
        <w:rPr>
          <w:rFonts w:eastAsiaTheme="minorHAnsi"/>
          <w:sz w:val="28"/>
          <w:szCs w:val="28"/>
          <w:lang w:val="ro-RO" w:eastAsia="en-US"/>
        </w:rPr>
        <w:t>,</w:t>
      </w:r>
      <w:r w:rsidRPr="00F92778">
        <w:rPr>
          <w:rFonts w:eastAsiaTheme="minorHAnsi"/>
          <w:sz w:val="28"/>
          <w:szCs w:val="28"/>
          <w:lang w:val="ro-RO" w:eastAsia="en-US"/>
        </w:rPr>
        <w:t xml:space="preserve"> </w:t>
      </w:r>
      <w:r w:rsidRPr="00301535">
        <w:rPr>
          <w:rFonts w:eastAsiaTheme="minorHAnsi"/>
          <w:sz w:val="28"/>
          <w:szCs w:val="28"/>
          <w:lang w:val="ro-RO" w:eastAsia="en-US"/>
        </w:rPr>
        <w:t>are loc generarea perechi</w:t>
      </w:r>
      <w:r>
        <w:rPr>
          <w:rFonts w:eastAsiaTheme="minorHAnsi"/>
          <w:sz w:val="28"/>
          <w:szCs w:val="28"/>
          <w:lang w:val="ro-RO" w:eastAsia="en-US"/>
        </w:rPr>
        <w:t>lor</w:t>
      </w:r>
      <w:r w:rsidRPr="00301535">
        <w:rPr>
          <w:rFonts w:eastAsiaTheme="minorHAnsi"/>
          <w:sz w:val="28"/>
          <w:szCs w:val="28"/>
          <w:lang w:val="ro-RO" w:eastAsia="en-US"/>
        </w:rPr>
        <w:t xml:space="preserve"> de chei pentru </w:t>
      </w:r>
      <w:r>
        <w:rPr>
          <w:rFonts w:eastAsiaTheme="minorHAnsi"/>
          <w:sz w:val="28"/>
          <w:szCs w:val="28"/>
          <w:lang w:val="ro-RO" w:eastAsia="en-US"/>
        </w:rPr>
        <w:t xml:space="preserve">autentificare și </w:t>
      </w:r>
      <w:r w:rsidRPr="00301535">
        <w:rPr>
          <w:rFonts w:eastAsiaTheme="minorHAnsi"/>
          <w:sz w:val="28"/>
          <w:szCs w:val="28"/>
          <w:lang w:val="ro-RO" w:eastAsia="en-US"/>
        </w:rPr>
        <w:t>semnare;</w:t>
      </w:r>
    </w:p>
    <w:p w:rsidR="00B543DC" w:rsidRPr="00301535" w:rsidRDefault="00B543DC" w:rsidP="00B543DC">
      <w:pPr>
        <w:tabs>
          <w:tab w:val="left" w:pos="1134"/>
        </w:tabs>
        <w:spacing w:line="276" w:lineRule="auto"/>
        <w:ind w:firstLine="567"/>
        <w:jc w:val="both"/>
        <w:rPr>
          <w:rFonts w:eastAsiaTheme="minorHAnsi"/>
          <w:sz w:val="28"/>
          <w:szCs w:val="28"/>
          <w:lang w:val="ro-RO" w:eastAsia="en-US"/>
        </w:rPr>
      </w:pPr>
      <w:r>
        <w:rPr>
          <w:rFonts w:eastAsiaTheme="minorHAnsi"/>
          <w:sz w:val="28"/>
          <w:szCs w:val="28"/>
          <w:lang w:val="ro-RO" w:eastAsia="en-US"/>
        </w:rPr>
        <w:lastRenderedPageBreak/>
        <w:t xml:space="preserve">4. </w:t>
      </w:r>
      <w:r w:rsidRPr="00301535">
        <w:rPr>
          <w:rFonts w:eastAsiaTheme="minorHAnsi"/>
          <w:sz w:val="28"/>
          <w:szCs w:val="28"/>
          <w:lang w:val="ro-RO" w:eastAsia="en-US"/>
        </w:rPr>
        <w:t xml:space="preserve">se efectuează împărțirea cheii private în două părți, cu salvarea unei părți a cheii în dispozitivul utilizatorului în formă criptată cu ajutorul PIN-ului și/sau al biometriei și transmiterea spre înregistrare a celeilalte părți a cheii la prestatorul de servicii de </w:t>
      </w:r>
      <w:r w:rsidRPr="00F92778">
        <w:rPr>
          <w:rFonts w:eastAsiaTheme="minorHAnsi"/>
          <w:sz w:val="28"/>
          <w:szCs w:val="28"/>
          <w:lang w:val="ro-RO" w:eastAsia="en-US"/>
        </w:rPr>
        <w:t>încredere</w:t>
      </w:r>
      <w:r w:rsidRPr="00301535">
        <w:rPr>
          <w:rFonts w:eastAsiaTheme="minorHAnsi"/>
          <w:sz w:val="28"/>
          <w:szCs w:val="28"/>
          <w:lang w:val="ro-RO" w:eastAsia="en-US"/>
        </w:rPr>
        <w:t>;</w:t>
      </w:r>
    </w:p>
    <w:p w:rsidR="00B543DC" w:rsidRPr="00F92778" w:rsidRDefault="00B543DC" w:rsidP="00B543DC">
      <w:pPr>
        <w:pStyle w:val="NormalWeb"/>
        <w:tabs>
          <w:tab w:val="left" w:pos="1134"/>
        </w:tabs>
        <w:spacing w:line="276" w:lineRule="auto"/>
        <w:rPr>
          <w:sz w:val="28"/>
          <w:szCs w:val="28"/>
          <w:lang w:val="ro-RO"/>
        </w:rPr>
      </w:pPr>
      <w:r>
        <w:rPr>
          <w:rFonts w:eastAsiaTheme="minorHAnsi"/>
          <w:sz w:val="28"/>
          <w:szCs w:val="28"/>
          <w:lang w:val="ro-RO" w:eastAsia="en-US"/>
        </w:rPr>
        <w:t xml:space="preserve">5. </w:t>
      </w:r>
      <w:r w:rsidRPr="00F92778">
        <w:rPr>
          <w:rFonts w:eastAsiaTheme="minorHAnsi"/>
          <w:sz w:val="28"/>
          <w:szCs w:val="28"/>
          <w:lang w:val="ro-RO" w:eastAsia="en-US"/>
        </w:rPr>
        <w:t>se efectuează semnarea și înregistrarea certificatului cheii publice.</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punctul 26 va avea următorul cuprins:</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 xml:space="preserve">„26. În cadrul serviciului </w:t>
      </w:r>
      <w:r>
        <w:rPr>
          <w:sz w:val="28"/>
          <w:szCs w:val="28"/>
          <w:lang w:val="ro-RO"/>
        </w:rPr>
        <w:t>EvoSign</w:t>
      </w:r>
      <w:r w:rsidRPr="00F92778">
        <w:rPr>
          <w:sz w:val="28"/>
          <w:szCs w:val="28"/>
          <w:lang w:val="ro-RO"/>
        </w:rPr>
        <w:t xml:space="preserve"> procesul de autentificare și semnare are loc exclusiv la inițiativa și sub controlul utilizatorului, securitatea cheii private fiind asigurată de faptul că sunt implicate de fiecare dată ambele părți: aplicația serviciului </w:t>
      </w:r>
      <w:r>
        <w:rPr>
          <w:sz w:val="28"/>
          <w:szCs w:val="28"/>
          <w:lang w:val="ro-RO"/>
        </w:rPr>
        <w:t>EvoSign</w:t>
      </w:r>
      <w:r w:rsidRPr="00F92778">
        <w:rPr>
          <w:sz w:val="28"/>
          <w:szCs w:val="28"/>
          <w:lang w:val="ro-RO"/>
        </w:rPr>
        <w:t xml:space="preserve"> instalată pe dispozitivul utilizatorului și serviciul </w:t>
      </w:r>
      <w:r>
        <w:rPr>
          <w:sz w:val="28"/>
          <w:szCs w:val="28"/>
          <w:lang w:val="ro-RO"/>
        </w:rPr>
        <w:t>EvoSign</w:t>
      </w:r>
      <w:r w:rsidRPr="00F92778">
        <w:rPr>
          <w:sz w:val="28"/>
          <w:szCs w:val="28"/>
          <w:lang w:val="ro-RO"/>
        </w:rPr>
        <w:t xml:space="preserve"> gestionat de către prestatorul de servicii de încredere. În același timp, în cadrul tuturor scenariilor de utilizare, niciuna dintre părți nu poate să restabilească întreaga cheie privată.”;</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punctul 28 se completează cu subpunctul 7) cu următorul cuprins:</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„7) servicii de identificare a persoanei la distanță  – pentru identificarea și verificarea identității solicitanților.”</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punctul 31 se abrogă;</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la punctul 32 enunțul trei se exclude;</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punctul 34 va avea următorul cuprins:</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 xml:space="preserve">„34. Cheia privată generată pe partea deținătorului serviciului </w:t>
      </w:r>
      <w:r>
        <w:rPr>
          <w:sz w:val="28"/>
          <w:szCs w:val="28"/>
          <w:lang w:val="ro-RO"/>
        </w:rPr>
        <w:t>EvoSign</w:t>
      </w:r>
      <w:r w:rsidRPr="00F92778">
        <w:rPr>
          <w:sz w:val="28"/>
          <w:szCs w:val="28"/>
          <w:lang w:val="ro-RO"/>
        </w:rPr>
        <w:t xml:space="preserve"> se creează utilizând mijloace tehnice de program, asigurându-se accesul la aceasta exclusiv la solicitarea utilizatorului. Ca urmare a generării perechilor de chei, utilizând tehnologiile criptografice în baza algoritmului RSA de partajare a cheii private și a fuziunii cheilor publice generate separate pe dispozitivul utilizatorului și modulul de securitate hardware (HSM), are loc calcularea unei chei publice combinate, pentru care se asigură certificarea în modul stabilit de cadrul normativ în domeniul </w:t>
      </w:r>
      <w:r>
        <w:rPr>
          <w:sz w:val="28"/>
          <w:szCs w:val="28"/>
          <w:lang w:val="ro-RO"/>
        </w:rPr>
        <w:t>serviciilor de încredere</w:t>
      </w:r>
      <w:r w:rsidRPr="00F92778">
        <w:rPr>
          <w:sz w:val="28"/>
          <w:szCs w:val="28"/>
          <w:lang w:val="ro-RO"/>
        </w:rPr>
        <w:t>.”;</w:t>
      </w:r>
    </w:p>
    <w:p w:rsidR="00B543DC" w:rsidRPr="00F92778" w:rsidRDefault="00B543DC" w:rsidP="00B543DC">
      <w:pPr>
        <w:pStyle w:val="NormalWeb"/>
        <w:numPr>
          <w:ilvl w:val="0"/>
          <w:numId w:val="6"/>
        </w:numPr>
        <w:tabs>
          <w:tab w:val="left" w:pos="1134"/>
        </w:tabs>
        <w:spacing w:line="276" w:lineRule="auto"/>
        <w:ind w:left="0" w:firstLine="567"/>
        <w:rPr>
          <w:sz w:val="28"/>
          <w:szCs w:val="28"/>
          <w:lang w:val="ro-RO"/>
        </w:rPr>
      </w:pPr>
      <w:r w:rsidRPr="00F92778">
        <w:rPr>
          <w:sz w:val="28"/>
          <w:szCs w:val="28"/>
          <w:lang w:val="ro-RO"/>
        </w:rPr>
        <w:t>în Capitolul „Încheiere” alineatul 3 va avea următorul cuprins:</w:t>
      </w:r>
    </w:p>
    <w:p w:rsidR="00B543DC" w:rsidRPr="00F92778" w:rsidRDefault="00B543DC" w:rsidP="00B543DC">
      <w:pPr>
        <w:pStyle w:val="NormalWeb"/>
        <w:tabs>
          <w:tab w:val="left" w:pos="1134"/>
        </w:tabs>
        <w:spacing w:line="276" w:lineRule="auto"/>
        <w:rPr>
          <w:sz w:val="28"/>
          <w:szCs w:val="28"/>
          <w:lang w:val="ro-RO"/>
        </w:rPr>
      </w:pPr>
      <w:r w:rsidRPr="00F92778">
        <w:rPr>
          <w:sz w:val="28"/>
          <w:szCs w:val="28"/>
          <w:lang w:val="ro-RO"/>
        </w:rPr>
        <w:t>„Reutilizând servicii de identificare a persoanei la distanță soluția oferă, de asemenea, posibilitatea de a identificare și înregistrare a utilizatorilor la distanță prin mecanisme automatizate care verifică datele transmise de către solicitanți, inclusiv documentele, fotografiile și înregistrările video, pe baza înregistrărilor de stat și a altor surse de date de verificare.”.</w:t>
      </w:r>
    </w:p>
    <w:p w:rsidR="00B543DC" w:rsidRPr="00F92778" w:rsidRDefault="00B543DC" w:rsidP="00B543DC">
      <w:pPr>
        <w:pStyle w:val="NormalWeb"/>
        <w:numPr>
          <w:ilvl w:val="0"/>
          <w:numId w:val="3"/>
        </w:numPr>
        <w:tabs>
          <w:tab w:val="left" w:pos="1134"/>
        </w:tabs>
        <w:spacing w:line="276" w:lineRule="auto"/>
        <w:ind w:left="0" w:firstLine="567"/>
        <w:rPr>
          <w:sz w:val="28"/>
          <w:szCs w:val="28"/>
          <w:lang w:val="ro-RO"/>
        </w:rPr>
      </w:pPr>
      <w:r w:rsidRPr="00F92778">
        <w:rPr>
          <w:bCs/>
          <w:sz w:val="28"/>
          <w:szCs w:val="28"/>
          <w:lang w:val="ro-RO"/>
        </w:rPr>
        <w:t>Anexa nr. 2:</w:t>
      </w:r>
    </w:p>
    <w:p w:rsidR="00B543DC" w:rsidRPr="00F92778" w:rsidRDefault="00B543DC" w:rsidP="00B543DC">
      <w:pPr>
        <w:pStyle w:val="NormalWeb"/>
        <w:numPr>
          <w:ilvl w:val="0"/>
          <w:numId w:val="7"/>
        </w:numPr>
        <w:tabs>
          <w:tab w:val="left" w:pos="1134"/>
        </w:tabs>
        <w:spacing w:line="276" w:lineRule="auto"/>
        <w:ind w:left="0" w:firstLine="567"/>
        <w:rPr>
          <w:bCs/>
          <w:sz w:val="28"/>
          <w:szCs w:val="28"/>
          <w:lang w:val="ro-RO"/>
        </w:rPr>
      </w:pPr>
      <w:r w:rsidRPr="00F92778">
        <w:rPr>
          <w:bCs/>
          <w:sz w:val="28"/>
          <w:szCs w:val="28"/>
          <w:lang w:val="ro-RO"/>
        </w:rPr>
        <w:t>punctul 5 va avea următorul cuprins:</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„5. Prestatorul de servicii de încredere are următoarele atribuții:</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t xml:space="preserve">asigură condițiile organizatorice, juridice și financiare pentru implementarea serviciului </w:t>
      </w:r>
      <w:r>
        <w:rPr>
          <w:bCs/>
          <w:sz w:val="28"/>
          <w:szCs w:val="28"/>
          <w:lang w:val="ro-RO"/>
        </w:rPr>
        <w:t>EvoSign</w:t>
      </w:r>
      <w:r w:rsidRPr="00F92778">
        <w:rPr>
          <w:bCs/>
          <w:sz w:val="28"/>
          <w:szCs w:val="28"/>
          <w:lang w:val="ro-RO"/>
        </w:rPr>
        <w:t>;</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t xml:space="preserve">stabilește scopurile și funcționalitățile serviciului </w:t>
      </w:r>
      <w:r>
        <w:rPr>
          <w:bCs/>
          <w:sz w:val="28"/>
          <w:szCs w:val="28"/>
          <w:lang w:val="ro-RO"/>
        </w:rPr>
        <w:t>EvoSign</w:t>
      </w:r>
      <w:r w:rsidRPr="00F92778">
        <w:rPr>
          <w:bCs/>
          <w:sz w:val="28"/>
          <w:szCs w:val="28"/>
          <w:lang w:val="ro-RO"/>
        </w:rPr>
        <w:t>, în conformitate cu prezenta hotărâre;</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t xml:space="preserve">stabilește măsurile tehnice și organizatorice de protecție și securitate a serviciului </w:t>
      </w:r>
      <w:r>
        <w:rPr>
          <w:bCs/>
          <w:sz w:val="28"/>
          <w:szCs w:val="28"/>
          <w:lang w:val="ro-RO"/>
        </w:rPr>
        <w:t>EvoSign</w:t>
      </w:r>
      <w:r w:rsidRPr="00F92778">
        <w:rPr>
          <w:bCs/>
          <w:sz w:val="28"/>
          <w:szCs w:val="28"/>
          <w:lang w:val="ro-RO"/>
        </w:rPr>
        <w:t>;</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lastRenderedPageBreak/>
        <w:t xml:space="preserve">aprobă termenele și condițiile de utilizare a serviciului </w:t>
      </w:r>
      <w:r>
        <w:rPr>
          <w:bCs/>
          <w:sz w:val="28"/>
          <w:szCs w:val="28"/>
          <w:lang w:val="ro-RO"/>
        </w:rPr>
        <w:t>EvoSign</w:t>
      </w:r>
      <w:r w:rsidRPr="00F92778">
        <w:rPr>
          <w:bCs/>
          <w:sz w:val="28"/>
          <w:szCs w:val="28"/>
          <w:lang w:val="ro-RO"/>
        </w:rPr>
        <w:t xml:space="preserve"> și politica de confidențialitate;</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t xml:space="preserve">asigură mentenanța și dezvoltarea continuă a serviciului </w:t>
      </w:r>
      <w:r>
        <w:rPr>
          <w:bCs/>
          <w:sz w:val="28"/>
          <w:szCs w:val="28"/>
          <w:lang w:val="ro-RO"/>
        </w:rPr>
        <w:t>EvoSign</w:t>
      </w:r>
      <w:r w:rsidRPr="00F92778">
        <w:rPr>
          <w:bCs/>
          <w:sz w:val="28"/>
          <w:szCs w:val="28"/>
          <w:lang w:val="ro-RO"/>
        </w:rPr>
        <w:t xml:space="preserve"> prin adăugarea de noi componente ce pot fi utilizate de utilizatori;</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t>asigură prestarea serviciilor de înregistrare și certificare a cheii publice și a serviciilor aferente, conform cadrului normativ aplicabil;</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t>asigură mijloacele tehnice și/sau de program configurate, utilizate pentru punerea în aplicare a datelor de creare/verificare a semnăturii electronice;</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t xml:space="preserve">controlează procesul de înregistrare și prelucrare a datelor în cadrul serviciului </w:t>
      </w:r>
      <w:r>
        <w:rPr>
          <w:bCs/>
          <w:sz w:val="28"/>
          <w:szCs w:val="28"/>
          <w:lang w:val="ro-RO"/>
        </w:rPr>
        <w:t>EvoSign</w:t>
      </w:r>
      <w:r w:rsidRPr="00F92778">
        <w:rPr>
          <w:bCs/>
          <w:sz w:val="28"/>
          <w:szCs w:val="28"/>
          <w:lang w:val="ro-RO"/>
        </w:rPr>
        <w:t>;</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t>asigură securitatea și protecția datelor;</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t xml:space="preserve">asigură înregistrarea, soluționarea și înlăturarea erorilor, a disfuncționalităților și a incidentelor care afectează funcționarea normală a serviciului </w:t>
      </w:r>
      <w:r>
        <w:rPr>
          <w:bCs/>
          <w:sz w:val="28"/>
          <w:szCs w:val="28"/>
          <w:lang w:val="ro-RO"/>
        </w:rPr>
        <w:t>EvoSign</w:t>
      </w:r>
      <w:r w:rsidRPr="00F92778">
        <w:rPr>
          <w:bCs/>
          <w:sz w:val="28"/>
          <w:szCs w:val="28"/>
          <w:lang w:val="ro-RO"/>
        </w:rPr>
        <w:t>;</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t xml:space="preserve">organizează activități de instruire și promovare privind utilizarea serviciului </w:t>
      </w:r>
      <w:r>
        <w:rPr>
          <w:bCs/>
          <w:sz w:val="28"/>
          <w:szCs w:val="28"/>
          <w:lang w:val="ro-RO"/>
        </w:rPr>
        <w:t>EvoSign</w:t>
      </w:r>
      <w:r w:rsidRPr="00F92778">
        <w:rPr>
          <w:bCs/>
          <w:sz w:val="28"/>
          <w:szCs w:val="28"/>
          <w:lang w:val="ro-RO"/>
        </w:rPr>
        <w:t>;</w:t>
      </w:r>
    </w:p>
    <w:p w:rsidR="00B543DC" w:rsidRPr="00F92778" w:rsidRDefault="00B543DC" w:rsidP="00B543DC">
      <w:pPr>
        <w:pStyle w:val="NormalWeb"/>
        <w:numPr>
          <w:ilvl w:val="0"/>
          <w:numId w:val="4"/>
        </w:numPr>
        <w:tabs>
          <w:tab w:val="left" w:pos="1134"/>
        </w:tabs>
        <w:spacing w:line="276" w:lineRule="auto"/>
        <w:ind w:left="0" w:firstLine="567"/>
        <w:rPr>
          <w:bCs/>
          <w:sz w:val="28"/>
          <w:szCs w:val="28"/>
          <w:lang w:val="ro-RO"/>
        </w:rPr>
      </w:pPr>
      <w:r w:rsidRPr="00F92778">
        <w:rPr>
          <w:bCs/>
          <w:sz w:val="28"/>
          <w:szCs w:val="28"/>
          <w:lang w:val="ro-RO"/>
        </w:rPr>
        <w:t xml:space="preserve">exercită alte atribuții necesare pentru asigurarea bunei funcționări a serviciului </w:t>
      </w:r>
      <w:r>
        <w:rPr>
          <w:bCs/>
          <w:sz w:val="28"/>
          <w:szCs w:val="28"/>
          <w:lang w:val="ro-RO"/>
        </w:rPr>
        <w:t>EvoSign</w:t>
      </w:r>
      <w:r w:rsidRPr="00F92778">
        <w:rPr>
          <w:bCs/>
          <w:sz w:val="28"/>
          <w:szCs w:val="28"/>
          <w:lang w:val="ro-RO"/>
        </w:rPr>
        <w:t>.”;</w:t>
      </w:r>
    </w:p>
    <w:p w:rsidR="00B543DC" w:rsidRPr="00F92778" w:rsidRDefault="00B543DC" w:rsidP="00B543DC">
      <w:pPr>
        <w:pStyle w:val="NormalWeb"/>
        <w:numPr>
          <w:ilvl w:val="0"/>
          <w:numId w:val="7"/>
        </w:numPr>
        <w:tabs>
          <w:tab w:val="left" w:pos="1134"/>
        </w:tabs>
        <w:spacing w:line="276" w:lineRule="auto"/>
        <w:ind w:left="0" w:firstLine="567"/>
        <w:rPr>
          <w:bCs/>
          <w:sz w:val="28"/>
          <w:szCs w:val="28"/>
          <w:lang w:val="ro-RO"/>
        </w:rPr>
      </w:pPr>
      <w:r w:rsidRPr="00F92778">
        <w:rPr>
          <w:bCs/>
          <w:sz w:val="28"/>
          <w:szCs w:val="28"/>
          <w:lang w:val="ro-RO"/>
        </w:rPr>
        <w:t>punctul 6:</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cuvântul „Posesorul” se substituie cu cuvintele „Prestatorul de servicii de încredere”;</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se completează cu subpunctul 3) cu următorul cuprins:</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„3) să solicite de la utilizatori, în cazul detectării erorilor și omisiunilor, actualizarea și corectarea informației furnizate.”;</w:t>
      </w:r>
    </w:p>
    <w:p w:rsidR="00B543DC" w:rsidRPr="00F92778" w:rsidRDefault="00B543DC" w:rsidP="00B543DC">
      <w:pPr>
        <w:pStyle w:val="NormalWeb"/>
        <w:numPr>
          <w:ilvl w:val="0"/>
          <w:numId w:val="7"/>
        </w:numPr>
        <w:tabs>
          <w:tab w:val="left" w:pos="1134"/>
        </w:tabs>
        <w:spacing w:line="276" w:lineRule="auto"/>
        <w:ind w:left="0" w:firstLine="567"/>
        <w:rPr>
          <w:bCs/>
          <w:sz w:val="28"/>
          <w:szCs w:val="28"/>
          <w:lang w:val="ro-RO"/>
        </w:rPr>
      </w:pPr>
      <w:r w:rsidRPr="00F92778">
        <w:rPr>
          <w:bCs/>
          <w:sz w:val="28"/>
          <w:szCs w:val="28"/>
          <w:lang w:val="ro-RO"/>
        </w:rPr>
        <w:t>punctul 7:</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cuvântul „Posesorul” se substituie cu cuvintele „Prestatorul de servicii de încredere”;</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se completează cu subpunctele 3) – 10) cu următorul cuprins:</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„3) să realizeze verificarea identității persoanei și recepționarea cererilor de certificare a cheii publice în scopul prestării serviciilor de certificare a cheii publice, la distanță utilizând mijloace digitale sau cu prezență fizică prin intermediul unor părți terțe, desemnate în conformitate cu cadrul normativ aplicabil;</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 xml:space="preserve">4) să asigure atribuirea rolurilor și a drepturilor de acces la interfețele serviciului </w:t>
      </w:r>
      <w:r>
        <w:rPr>
          <w:bCs/>
          <w:sz w:val="28"/>
          <w:szCs w:val="28"/>
          <w:lang w:val="ro-RO"/>
        </w:rPr>
        <w:t>EvoSign</w:t>
      </w:r>
      <w:r w:rsidRPr="00F92778">
        <w:rPr>
          <w:bCs/>
          <w:sz w:val="28"/>
          <w:szCs w:val="28"/>
          <w:lang w:val="ro-RO"/>
        </w:rPr>
        <w:t xml:space="preserve"> și la datele acestuia;</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 xml:space="preserve">5) să asigure funcționarea neîntreruptă a serviciului </w:t>
      </w:r>
      <w:r>
        <w:rPr>
          <w:bCs/>
          <w:sz w:val="28"/>
          <w:szCs w:val="28"/>
          <w:lang w:val="ro-RO"/>
        </w:rPr>
        <w:t>EvoSign</w:t>
      </w:r>
      <w:r w:rsidRPr="00F92778">
        <w:rPr>
          <w:bCs/>
          <w:sz w:val="28"/>
          <w:szCs w:val="28"/>
          <w:lang w:val="ro-RO"/>
        </w:rPr>
        <w:t xml:space="preserve"> în conformitate cu cadrul normativ aplicabil;</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 xml:space="preserve">6) să acorde suportul necesar utilizatorilor care au acces la serviciul </w:t>
      </w:r>
      <w:r>
        <w:rPr>
          <w:bCs/>
          <w:sz w:val="28"/>
          <w:szCs w:val="28"/>
          <w:lang w:val="ro-RO"/>
        </w:rPr>
        <w:t>EvoSign</w:t>
      </w:r>
      <w:r w:rsidRPr="00F92778">
        <w:rPr>
          <w:bCs/>
          <w:sz w:val="28"/>
          <w:szCs w:val="28"/>
          <w:lang w:val="ro-RO"/>
        </w:rPr>
        <w:t>;</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 xml:space="preserve">7) să informeze utilizatorii despre modificările condițiilor tehnice de funcționare a serviciului </w:t>
      </w:r>
      <w:r>
        <w:rPr>
          <w:bCs/>
          <w:sz w:val="28"/>
          <w:szCs w:val="28"/>
          <w:lang w:val="ro-RO"/>
        </w:rPr>
        <w:t>EvoSign</w:t>
      </w:r>
      <w:r w:rsidRPr="00F92778">
        <w:rPr>
          <w:bCs/>
          <w:sz w:val="28"/>
          <w:szCs w:val="28"/>
          <w:lang w:val="ro-RO"/>
        </w:rPr>
        <w:t>;</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 xml:space="preserve">8) să efectueze măsurile organizatorice și tehnice necesare pentru asigurarea protecției și confidențialității informației stocate în baza de date a serviciului </w:t>
      </w:r>
      <w:r>
        <w:rPr>
          <w:bCs/>
          <w:sz w:val="28"/>
          <w:szCs w:val="28"/>
          <w:lang w:val="ro-RO"/>
        </w:rPr>
        <w:t>EvoSign</w:t>
      </w:r>
      <w:r w:rsidRPr="00F92778">
        <w:rPr>
          <w:bCs/>
          <w:sz w:val="28"/>
          <w:szCs w:val="28"/>
          <w:lang w:val="ro-RO"/>
        </w:rPr>
        <w:t xml:space="preserve">, </w:t>
      </w:r>
      <w:r w:rsidRPr="00F92778">
        <w:rPr>
          <w:bCs/>
          <w:sz w:val="28"/>
          <w:szCs w:val="28"/>
          <w:lang w:val="ro-RO"/>
        </w:rPr>
        <w:lastRenderedPageBreak/>
        <w:t>inclusiv împotriva distrugerii, modificării, blocării, copierii, răspândirii, precum și împotriva altor acțiuni ilicite, măsuri menite să asigure un nivel de securitate adecvat în ceea ce privește riscurile prezentate de prelucrare și caracterul datelor prelucrate;</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9) să asigure prestarea serviciilor în conformitate cu cadrul normativ aplicabil și termenele și condițiile de prestare a serviciilor;</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 xml:space="preserve">10) să asigure accesul securizat la informația conținută în serviciul </w:t>
      </w:r>
      <w:r>
        <w:rPr>
          <w:bCs/>
          <w:sz w:val="28"/>
          <w:szCs w:val="28"/>
          <w:lang w:val="ro-RO"/>
        </w:rPr>
        <w:t>EvoSign</w:t>
      </w:r>
      <w:r w:rsidRPr="00F92778">
        <w:rPr>
          <w:bCs/>
          <w:sz w:val="28"/>
          <w:szCs w:val="28"/>
          <w:lang w:val="ro-RO"/>
        </w:rPr>
        <w:t>, respectarea condițiilor de securitate și a regulilor de exploatare a acestuia.”;</w:t>
      </w:r>
    </w:p>
    <w:p w:rsidR="00B543DC" w:rsidRPr="00F92778" w:rsidRDefault="00B543DC" w:rsidP="00B543DC">
      <w:pPr>
        <w:pStyle w:val="NormalWeb"/>
        <w:numPr>
          <w:ilvl w:val="0"/>
          <w:numId w:val="7"/>
        </w:numPr>
        <w:tabs>
          <w:tab w:val="left" w:pos="1134"/>
        </w:tabs>
        <w:spacing w:line="276" w:lineRule="auto"/>
        <w:ind w:left="0" w:firstLine="567"/>
        <w:rPr>
          <w:bCs/>
          <w:sz w:val="28"/>
          <w:szCs w:val="28"/>
          <w:lang w:val="ro-RO"/>
        </w:rPr>
      </w:pPr>
      <w:r w:rsidRPr="00F92778">
        <w:rPr>
          <w:bCs/>
          <w:sz w:val="28"/>
          <w:szCs w:val="28"/>
          <w:lang w:val="ro-RO"/>
        </w:rPr>
        <w:t>punctele 8-10 se abrogă;</w:t>
      </w:r>
    </w:p>
    <w:p w:rsidR="00B543DC" w:rsidRPr="00F92778" w:rsidRDefault="00B543DC" w:rsidP="00B543DC">
      <w:pPr>
        <w:pStyle w:val="NormalWeb"/>
        <w:numPr>
          <w:ilvl w:val="0"/>
          <w:numId w:val="7"/>
        </w:numPr>
        <w:tabs>
          <w:tab w:val="left" w:pos="1134"/>
        </w:tabs>
        <w:spacing w:line="276" w:lineRule="auto"/>
        <w:ind w:left="0" w:firstLine="567"/>
        <w:rPr>
          <w:bCs/>
          <w:sz w:val="28"/>
          <w:szCs w:val="28"/>
          <w:lang w:val="ro-RO"/>
        </w:rPr>
      </w:pPr>
      <w:r w:rsidRPr="00F92778">
        <w:rPr>
          <w:bCs/>
          <w:sz w:val="28"/>
          <w:szCs w:val="28"/>
          <w:lang w:val="ro-RO"/>
        </w:rPr>
        <w:t>punctul 11:</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la subpunctul 1) cuvintele „la prestatorul de servicii de certificare sau” se exclud;</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la subpunctul 2) cuvântul „deținătorului” se substituie cu cuvintele „prestatorului de servicii de încredere”;</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 xml:space="preserve"> la subpunctul 8) cuvîntul „deținător” se substituie cu cuvântul „prestatorul de servicii de încredere”;</w:t>
      </w:r>
    </w:p>
    <w:p w:rsidR="00B543DC" w:rsidRPr="00F92778" w:rsidRDefault="00B543DC" w:rsidP="00B543DC">
      <w:pPr>
        <w:pStyle w:val="NormalWeb"/>
        <w:tabs>
          <w:tab w:val="left" w:pos="1134"/>
        </w:tabs>
        <w:spacing w:line="276" w:lineRule="auto"/>
        <w:rPr>
          <w:bCs/>
          <w:sz w:val="28"/>
          <w:szCs w:val="28"/>
          <w:lang w:val="ro-RO"/>
        </w:rPr>
      </w:pPr>
      <w:r w:rsidRPr="00F92778">
        <w:rPr>
          <w:bCs/>
          <w:sz w:val="28"/>
          <w:szCs w:val="28"/>
          <w:lang w:val="ro-RO"/>
        </w:rPr>
        <w:t>la subpunctele 9) și 10) cuvintele „posesorului sau deținătorului” se substituie cu cuvintele „prestatorului de servicii de încredere”;</w:t>
      </w:r>
    </w:p>
    <w:p w:rsidR="00B543DC" w:rsidRPr="00F92778" w:rsidRDefault="00B543DC" w:rsidP="00B543DC">
      <w:pPr>
        <w:pStyle w:val="NormalWeb"/>
        <w:numPr>
          <w:ilvl w:val="0"/>
          <w:numId w:val="7"/>
        </w:numPr>
        <w:tabs>
          <w:tab w:val="left" w:pos="1134"/>
        </w:tabs>
        <w:spacing w:line="276" w:lineRule="auto"/>
        <w:ind w:left="0" w:firstLine="567"/>
        <w:rPr>
          <w:bCs/>
          <w:sz w:val="28"/>
          <w:szCs w:val="28"/>
          <w:lang w:val="ro-RO"/>
        </w:rPr>
      </w:pPr>
      <w:r w:rsidRPr="00F92778">
        <w:rPr>
          <w:bCs/>
          <w:sz w:val="28"/>
          <w:szCs w:val="28"/>
          <w:lang w:val="ro-RO"/>
        </w:rPr>
        <w:t>la punctele 16 și 17, cuvintele „avansate calificate” se exclud;</w:t>
      </w:r>
    </w:p>
    <w:p w:rsidR="00B543DC" w:rsidRPr="00F92778" w:rsidRDefault="00B543DC" w:rsidP="00B543DC">
      <w:pPr>
        <w:pStyle w:val="NormalWeb"/>
        <w:numPr>
          <w:ilvl w:val="0"/>
          <w:numId w:val="7"/>
        </w:numPr>
        <w:tabs>
          <w:tab w:val="left" w:pos="1134"/>
        </w:tabs>
        <w:spacing w:line="276" w:lineRule="auto"/>
        <w:ind w:left="0" w:firstLine="567"/>
        <w:rPr>
          <w:sz w:val="28"/>
          <w:szCs w:val="28"/>
          <w:lang w:val="ro-RO"/>
        </w:rPr>
      </w:pPr>
      <w:r w:rsidRPr="00F92778">
        <w:rPr>
          <w:bCs/>
          <w:sz w:val="28"/>
          <w:szCs w:val="28"/>
          <w:lang w:val="ro-RO"/>
        </w:rPr>
        <w:t>la punctul 25 cuvântul „deținător” se substituie cu cuvintele „prestatorul de servicii de încredere”.</w:t>
      </w:r>
    </w:p>
    <w:bookmarkEnd w:id="5"/>
    <w:p w:rsidR="00B543DC" w:rsidRPr="00F92778" w:rsidRDefault="00B543DC" w:rsidP="00B543DC">
      <w:pPr>
        <w:pStyle w:val="Default"/>
        <w:tabs>
          <w:tab w:val="left" w:pos="1134"/>
        </w:tabs>
        <w:spacing w:line="276" w:lineRule="auto"/>
        <w:ind w:firstLine="567"/>
        <w:rPr>
          <w:color w:val="auto"/>
          <w:sz w:val="28"/>
          <w:szCs w:val="28"/>
        </w:rPr>
      </w:pPr>
    </w:p>
    <w:p w:rsidR="00B543DC" w:rsidRPr="00F92778" w:rsidRDefault="00B543DC" w:rsidP="00B543DC">
      <w:pPr>
        <w:tabs>
          <w:tab w:val="left" w:pos="1134"/>
        </w:tabs>
        <w:spacing w:line="276" w:lineRule="auto"/>
        <w:ind w:firstLine="567"/>
        <w:jc w:val="both"/>
        <w:rPr>
          <w:b/>
          <w:bCs/>
          <w:sz w:val="28"/>
          <w:szCs w:val="28"/>
          <w:lang w:val="ro-RO" w:eastAsia="ro-RO"/>
        </w:rPr>
      </w:pPr>
      <w:bookmarkStart w:id="12" w:name="_Hlk33541346"/>
    </w:p>
    <w:bookmarkEnd w:id="12"/>
    <w:p w:rsidR="00B543DC" w:rsidRPr="00F92778" w:rsidRDefault="00B543DC" w:rsidP="00B543DC">
      <w:pPr>
        <w:tabs>
          <w:tab w:val="left" w:pos="1134"/>
          <w:tab w:val="left" w:pos="1418"/>
          <w:tab w:val="left" w:pos="4753"/>
        </w:tabs>
        <w:spacing w:line="276" w:lineRule="auto"/>
        <w:ind w:right="-472" w:firstLine="567"/>
        <w:jc w:val="both"/>
        <w:rPr>
          <w:rFonts w:eastAsia="Calibri"/>
          <w:b/>
          <w:bCs/>
          <w:sz w:val="28"/>
          <w:szCs w:val="28"/>
          <w:lang w:val="ro-RO" w:eastAsia="ro-RO"/>
        </w:rPr>
      </w:pPr>
      <w:r w:rsidRPr="00F92778">
        <w:rPr>
          <w:rFonts w:eastAsia="Calibri"/>
          <w:b/>
          <w:bCs/>
          <w:sz w:val="28"/>
          <w:szCs w:val="28"/>
          <w:lang w:val="ro-RO" w:eastAsia="ro-RO"/>
        </w:rPr>
        <w:t>Prim-ministru</w:t>
      </w:r>
      <w:r w:rsidRPr="00F92778">
        <w:rPr>
          <w:rFonts w:eastAsia="Calibri"/>
          <w:b/>
          <w:bCs/>
          <w:sz w:val="28"/>
          <w:szCs w:val="28"/>
          <w:lang w:val="ro-RO" w:eastAsia="ro-RO"/>
        </w:rPr>
        <w:tab/>
        <w:t xml:space="preserve">                              DORIN RECEAN</w:t>
      </w:r>
    </w:p>
    <w:p w:rsidR="00B543DC" w:rsidRPr="00F92778" w:rsidRDefault="00B543DC" w:rsidP="00B543DC">
      <w:pPr>
        <w:tabs>
          <w:tab w:val="left" w:pos="7371"/>
        </w:tabs>
        <w:spacing w:line="276" w:lineRule="auto"/>
        <w:ind w:firstLine="567"/>
        <w:jc w:val="both"/>
        <w:rPr>
          <w:rFonts w:eastAsia="Calibri"/>
          <w:b/>
          <w:bCs/>
          <w:sz w:val="28"/>
          <w:szCs w:val="28"/>
          <w:lang w:val="ro-RO" w:eastAsia="en-US"/>
        </w:rPr>
      </w:pPr>
    </w:p>
    <w:p w:rsidR="00B543DC" w:rsidRPr="00F92778" w:rsidRDefault="00B543DC" w:rsidP="00B543DC">
      <w:pPr>
        <w:tabs>
          <w:tab w:val="left" w:pos="7371"/>
        </w:tabs>
        <w:spacing w:line="276" w:lineRule="auto"/>
        <w:ind w:firstLine="567"/>
        <w:jc w:val="both"/>
        <w:rPr>
          <w:rFonts w:eastAsia="Calibri"/>
          <w:b/>
          <w:bCs/>
          <w:sz w:val="28"/>
          <w:szCs w:val="28"/>
          <w:lang w:val="ro-RO" w:eastAsia="en-US"/>
        </w:rPr>
      </w:pPr>
      <w:r w:rsidRPr="00F92778">
        <w:rPr>
          <w:rFonts w:eastAsia="Calibri"/>
          <w:b/>
          <w:bCs/>
          <w:sz w:val="28"/>
          <w:szCs w:val="28"/>
          <w:lang w:val="ro-RO" w:eastAsia="en-US"/>
        </w:rPr>
        <w:t>Contrasemnează:</w:t>
      </w:r>
    </w:p>
    <w:p w:rsidR="00B543DC" w:rsidRPr="00F92778" w:rsidRDefault="00B543DC" w:rsidP="00B543DC">
      <w:pPr>
        <w:tabs>
          <w:tab w:val="left" w:pos="7371"/>
        </w:tabs>
        <w:spacing w:line="276" w:lineRule="auto"/>
        <w:ind w:firstLine="567"/>
        <w:jc w:val="both"/>
        <w:rPr>
          <w:rFonts w:eastAsia="Calibri"/>
          <w:b/>
          <w:bCs/>
          <w:sz w:val="28"/>
          <w:szCs w:val="28"/>
          <w:lang w:val="ro-RO" w:eastAsia="en-US"/>
        </w:rPr>
      </w:pPr>
      <w:bookmarkStart w:id="13" w:name="_Hlk128663396"/>
      <w:r w:rsidRPr="00F92778">
        <w:rPr>
          <w:rFonts w:eastAsia="Calibri"/>
          <w:b/>
          <w:bCs/>
          <w:sz w:val="28"/>
          <w:szCs w:val="28"/>
          <w:lang w:val="ro-RO" w:eastAsia="en-US"/>
        </w:rPr>
        <w:t>Viceprim-ministru,</w:t>
      </w:r>
    </w:p>
    <w:p w:rsidR="00B543DC" w:rsidRPr="00F92778" w:rsidRDefault="00B543DC" w:rsidP="00B543DC">
      <w:pPr>
        <w:tabs>
          <w:tab w:val="left" w:pos="7371"/>
        </w:tabs>
        <w:spacing w:line="276" w:lineRule="auto"/>
        <w:ind w:firstLine="567"/>
        <w:jc w:val="both"/>
        <w:rPr>
          <w:rFonts w:eastAsia="Calibri"/>
          <w:b/>
          <w:bCs/>
          <w:sz w:val="28"/>
          <w:szCs w:val="28"/>
          <w:lang w:val="ro-RO" w:eastAsia="en-US"/>
        </w:rPr>
      </w:pPr>
      <w:r w:rsidRPr="00F92778">
        <w:rPr>
          <w:rFonts w:eastAsia="Calibri"/>
          <w:b/>
          <w:bCs/>
          <w:sz w:val="28"/>
          <w:szCs w:val="28"/>
          <w:lang w:val="ro-RO" w:eastAsia="en-US"/>
        </w:rPr>
        <w:t>ministrul dezvoltării economice și digitalizării              Dumitru ALAIBA</w:t>
      </w:r>
      <w:bookmarkEnd w:id="13"/>
    </w:p>
    <w:p w:rsidR="00B543DC" w:rsidRDefault="00B543DC" w:rsidP="00B543DC">
      <w:pPr>
        <w:tabs>
          <w:tab w:val="left" w:pos="851"/>
        </w:tabs>
        <w:ind w:right="49" w:firstLine="567"/>
        <w:jc w:val="center"/>
        <w:rPr>
          <w:rFonts w:eastAsia="Times New Roman"/>
          <w:b/>
          <w:sz w:val="28"/>
          <w:szCs w:val="28"/>
          <w:lang w:val="ro-RO" w:eastAsia="ru-RU"/>
        </w:rPr>
      </w:pPr>
    </w:p>
    <w:p w:rsidR="00B543DC" w:rsidRDefault="00B543DC" w:rsidP="00B543DC">
      <w:pPr>
        <w:tabs>
          <w:tab w:val="left" w:pos="851"/>
        </w:tabs>
        <w:ind w:right="49" w:firstLine="567"/>
        <w:jc w:val="center"/>
        <w:rPr>
          <w:rFonts w:eastAsia="Times New Roman"/>
          <w:b/>
          <w:sz w:val="28"/>
          <w:szCs w:val="28"/>
          <w:lang w:val="ro-RO" w:eastAsia="ru-RU"/>
        </w:rPr>
      </w:pPr>
    </w:p>
    <w:p w:rsidR="00B543DC" w:rsidRDefault="00B543DC" w:rsidP="00B543DC">
      <w:pPr>
        <w:tabs>
          <w:tab w:val="left" w:pos="851"/>
        </w:tabs>
        <w:ind w:right="49" w:firstLine="567"/>
        <w:jc w:val="center"/>
        <w:rPr>
          <w:rFonts w:eastAsia="Times New Roman"/>
          <w:b/>
          <w:sz w:val="28"/>
          <w:szCs w:val="28"/>
          <w:lang w:val="ro-RO" w:eastAsia="ru-RU"/>
        </w:rPr>
      </w:pPr>
    </w:p>
    <w:p w:rsidR="00B543DC" w:rsidRDefault="00B543DC" w:rsidP="00B543DC">
      <w:pPr>
        <w:tabs>
          <w:tab w:val="left" w:pos="851"/>
        </w:tabs>
        <w:ind w:right="49" w:firstLine="567"/>
        <w:jc w:val="center"/>
        <w:rPr>
          <w:rFonts w:eastAsia="Times New Roman"/>
          <w:b/>
          <w:sz w:val="28"/>
          <w:szCs w:val="28"/>
          <w:lang w:val="ro-RO" w:eastAsia="ru-RU"/>
        </w:rPr>
      </w:pPr>
    </w:p>
    <w:p w:rsidR="00B543DC" w:rsidRDefault="00B543DC" w:rsidP="00B543DC">
      <w:pPr>
        <w:tabs>
          <w:tab w:val="left" w:pos="851"/>
        </w:tabs>
        <w:ind w:right="49" w:firstLine="567"/>
        <w:jc w:val="center"/>
        <w:rPr>
          <w:rFonts w:eastAsia="Times New Roman"/>
          <w:b/>
          <w:sz w:val="28"/>
          <w:szCs w:val="28"/>
          <w:lang w:val="ro-RO" w:eastAsia="ru-RU"/>
        </w:rPr>
      </w:pPr>
    </w:p>
    <w:p w:rsidR="00B543DC" w:rsidRDefault="00B543DC" w:rsidP="00B543DC">
      <w:pPr>
        <w:tabs>
          <w:tab w:val="left" w:pos="851"/>
        </w:tabs>
        <w:ind w:right="49" w:firstLine="567"/>
        <w:jc w:val="center"/>
        <w:rPr>
          <w:rFonts w:eastAsia="Times New Roman"/>
          <w:b/>
          <w:sz w:val="28"/>
          <w:szCs w:val="28"/>
          <w:lang w:val="ro-RO" w:eastAsia="ru-RU"/>
        </w:rPr>
      </w:pPr>
    </w:p>
    <w:p w:rsidR="00B543DC" w:rsidRDefault="00B543DC" w:rsidP="00B543DC">
      <w:pPr>
        <w:tabs>
          <w:tab w:val="left" w:pos="851"/>
        </w:tabs>
        <w:ind w:right="49" w:firstLine="567"/>
        <w:jc w:val="center"/>
        <w:rPr>
          <w:rFonts w:eastAsia="Times New Roman"/>
          <w:b/>
          <w:sz w:val="28"/>
          <w:szCs w:val="28"/>
          <w:lang w:val="ro-RO" w:eastAsia="ru-RU"/>
        </w:rPr>
      </w:pPr>
    </w:p>
    <w:p w:rsidR="00B543DC" w:rsidRDefault="00B543DC" w:rsidP="00B543DC">
      <w:pPr>
        <w:tabs>
          <w:tab w:val="left" w:pos="851"/>
        </w:tabs>
        <w:ind w:right="49" w:firstLine="567"/>
        <w:jc w:val="center"/>
        <w:rPr>
          <w:rFonts w:eastAsia="Times New Roman"/>
          <w:b/>
          <w:sz w:val="28"/>
          <w:szCs w:val="28"/>
          <w:lang w:val="ro-RO" w:eastAsia="ru-RU"/>
        </w:rPr>
      </w:pPr>
    </w:p>
    <w:p w:rsidR="00B543DC" w:rsidRDefault="00B543DC" w:rsidP="00B543DC">
      <w:pPr>
        <w:tabs>
          <w:tab w:val="left" w:pos="851"/>
        </w:tabs>
        <w:ind w:right="49" w:firstLine="567"/>
        <w:jc w:val="center"/>
        <w:rPr>
          <w:rFonts w:eastAsia="Times New Roman"/>
          <w:b/>
          <w:sz w:val="28"/>
          <w:szCs w:val="28"/>
          <w:lang w:val="ro-RO" w:eastAsia="ru-RU"/>
        </w:rPr>
      </w:pPr>
    </w:p>
    <w:p w:rsidR="00B543DC" w:rsidRDefault="00B543DC" w:rsidP="00B543DC">
      <w:pPr>
        <w:tabs>
          <w:tab w:val="left" w:pos="851"/>
        </w:tabs>
        <w:ind w:right="49" w:firstLine="567"/>
        <w:jc w:val="center"/>
        <w:rPr>
          <w:rFonts w:eastAsia="Times New Roman"/>
          <w:b/>
          <w:sz w:val="28"/>
          <w:szCs w:val="28"/>
          <w:lang w:val="ro-RO" w:eastAsia="ru-RU"/>
        </w:rPr>
      </w:pPr>
    </w:p>
    <w:p w:rsidR="00B543DC" w:rsidRDefault="00B543DC" w:rsidP="00B543DC">
      <w:pPr>
        <w:tabs>
          <w:tab w:val="left" w:pos="851"/>
        </w:tabs>
        <w:ind w:right="49"/>
        <w:rPr>
          <w:rFonts w:eastAsia="Times New Roman"/>
          <w:b/>
          <w:sz w:val="28"/>
          <w:szCs w:val="28"/>
          <w:lang w:val="ro-RO" w:eastAsia="ru-RU"/>
        </w:rPr>
      </w:pPr>
    </w:p>
    <w:p w:rsidR="00D56010" w:rsidRPr="00B543DC" w:rsidRDefault="00D56010">
      <w:pPr>
        <w:rPr>
          <w:lang w:val="ro-RO"/>
        </w:rPr>
      </w:pPr>
      <w:bookmarkStart w:id="14" w:name="_GoBack"/>
      <w:bookmarkEnd w:id="14"/>
    </w:p>
    <w:sectPr w:rsidR="00D56010" w:rsidRPr="00B543DC" w:rsidSect="00DE4DB3">
      <w:headerReference w:type="even" r:id="rId5"/>
      <w:headerReference w:type="default" r:id="rId6"/>
      <w:headerReference w:type="first" r:id="rId7"/>
      <w:pgSz w:w="11906" w:h="16838"/>
      <w:pgMar w:top="851" w:right="851" w:bottom="851" w:left="1134" w:header="567" w:footer="709"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8CF" w:rsidRDefault="00B543DC">
    <w:pPr>
      <w:pStyle w:val="Header"/>
    </w:pPr>
    <w:r>
      <w:rPr>
        <w:noProof/>
        <w:lang w:val="ro-RO" w:eastAsia="ro-RO"/>
      </w:rPr>
      <mc:AlternateContent>
        <mc:Choice Requires="wps">
          <w:drawing>
            <wp:anchor distT="0" distB="0" distL="0" distR="0" simplePos="0" relativeHeight="251660288" behindDoc="0" locked="0" layoutInCell="1" allowOverlap="1" wp14:anchorId="614C46DE" wp14:editId="46478B70">
              <wp:simplePos x="635" y="635"/>
              <wp:positionH relativeFrom="rightMargin">
                <wp:align>right</wp:align>
              </wp:positionH>
              <wp:positionV relativeFrom="paragraph">
                <wp:posOffset>635</wp:posOffset>
              </wp:positionV>
              <wp:extent cx="443865" cy="443865"/>
              <wp:effectExtent l="0" t="0" r="0" b="16510"/>
              <wp:wrapSquare wrapText="bothSides"/>
              <wp:docPr id="2" name="Text Box 2" descr="Uz intern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E958CF" w:rsidRPr="00E958CF" w:rsidRDefault="00B543DC">
                          <w:pPr>
                            <w:rPr>
                              <w:rFonts w:ascii="Calibri" w:eastAsia="Calibri" w:hAnsi="Calibri" w:cs="Calibri"/>
                              <w:noProof/>
                              <w:color w:val="000000"/>
                              <w:sz w:val="20"/>
                              <w:szCs w:val="20"/>
                            </w:rPr>
                          </w:pPr>
                          <w:r w:rsidRPr="00E958CF">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14C46DE" id="_x0000_t202" coordsize="21600,21600" o:spt="202" path="m,l,21600r21600,l21600,xe">
              <v:stroke joinstyle="miter"/>
              <v:path gradientshapeok="t" o:connecttype="rect"/>
            </v:shapetype>
            <v:shape id="Text Box 2" o:spid="_x0000_s1026" type="#_x0000_t202" alt="Uz intern "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" filled="f" stroked="f">
              <v:textbox style="mso-fit-shape-to-text:t" inset="0,0,5pt,0">
                <w:txbxContent>
                  <w:p w:rsidR="00E958CF" w:rsidRPr="00E958CF" w:rsidRDefault="00B543DC">
                    <w:pPr>
                      <w:rPr>
                        <w:rFonts w:ascii="Calibri" w:eastAsia="Calibri" w:hAnsi="Calibri" w:cs="Calibri"/>
                        <w:noProof/>
                        <w:color w:val="000000"/>
                        <w:sz w:val="20"/>
                        <w:szCs w:val="20"/>
                      </w:rPr>
                    </w:pPr>
                    <w:r w:rsidRPr="00E958CF">
                      <w:rPr>
                        <w:rFonts w:ascii="Calibri" w:eastAsia="Calibri" w:hAnsi="Calibri" w:cs="Calibri"/>
                        <w:noProof/>
                        <w:color w:val="000000"/>
                        <w:sz w:val="20"/>
                        <w:szCs w:val="20"/>
                      </w:rPr>
                      <w:t xml:space="preserve">Uz intern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C2" w:rsidRDefault="00B543DC">
    <w:pPr>
      <w:pStyle w:val="Header"/>
      <w:jc w:val="center"/>
    </w:pPr>
    <w:r>
      <w:rPr>
        <w:noProof/>
        <w:lang w:val="ro-RO" w:eastAsia="ro-RO"/>
      </w:rPr>
      <mc:AlternateContent>
        <mc:Choice Requires="wps">
          <w:drawing>
            <wp:anchor distT="0" distB="0" distL="0" distR="0" simplePos="0" relativeHeight="251661312" behindDoc="0" locked="0" layoutInCell="1" allowOverlap="1" wp14:anchorId="41BD2AE5" wp14:editId="1123598D">
              <wp:simplePos x="1076325" y="361950"/>
              <wp:positionH relativeFrom="rightMargin">
                <wp:align>right</wp:align>
              </wp:positionH>
              <wp:positionV relativeFrom="paragraph">
                <wp:posOffset>635</wp:posOffset>
              </wp:positionV>
              <wp:extent cx="443865" cy="443865"/>
              <wp:effectExtent l="0" t="0" r="0" b="16510"/>
              <wp:wrapSquare wrapText="bothSides"/>
              <wp:docPr id="3" name="Text Box 3" descr="Uz intern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E958CF" w:rsidRPr="00E958CF" w:rsidRDefault="00B543DC">
                          <w:pPr>
                            <w:rPr>
                              <w:rFonts w:ascii="Calibri" w:eastAsia="Calibri" w:hAnsi="Calibri" w:cs="Calibri"/>
                              <w:noProof/>
                              <w:color w:val="000000"/>
                              <w:sz w:val="20"/>
                              <w:szCs w:val="20"/>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1BD2AE5" id="_x0000_t202" coordsize="21600,21600" o:spt="202" path="m,l,21600r21600,l21600,xe">
              <v:stroke joinstyle="miter"/>
              <v:path gradientshapeok="t" o:connecttype="rect"/>
            </v:shapetype>
            <v:shape id="Text Box 3" o:spid="_x0000_s1027" type="#_x0000_t202" alt="Uz intern " style="position:absolute;left:0;text-align:left;margin-left:-16.25pt;margin-top:.05pt;width:34.95pt;height:34.95pt;z-index:25166131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" filled="f" stroked="f">
              <v:textbox style="mso-fit-shape-to-text:t" inset="0,0,5pt,0">
                <w:txbxContent>
                  <w:p w:rsidR="00E958CF" w:rsidRPr="00E958CF" w:rsidRDefault="00B543DC">
                    <w:pPr>
                      <w:rPr>
                        <w:rFonts w:ascii="Calibri" w:eastAsia="Calibri" w:hAnsi="Calibri" w:cs="Calibri"/>
                        <w:noProof/>
                        <w:color w:val="000000"/>
                        <w:sz w:val="20"/>
                        <w:szCs w:val="20"/>
                      </w:rPr>
                    </w:pPr>
                  </w:p>
                </w:txbxContent>
              </v:textbox>
              <w10:wrap type="square" anchorx="margin"/>
            </v:shape>
          </w:pict>
        </mc:Fallback>
      </mc:AlternateContent>
    </w:r>
    <w:sdt>
      <w:sdtPr>
        <w:id w:val="3820768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332C2" w:rsidRDefault="00B543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8CF" w:rsidRDefault="00B543DC">
    <w:pPr>
      <w:pStyle w:val="Header"/>
    </w:pPr>
    <w:r>
      <w:rPr>
        <w:noProof/>
        <w:lang w:val="ro-RO" w:eastAsia="ro-RO"/>
      </w:rPr>
      <mc:AlternateContent>
        <mc:Choice Requires="wps">
          <w:drawing>
            <wp:anchor distT="0" distB="0" distL="0" distR="0" simplePos="0" relativeHeight="251659264" behindDoc="0" locked="0" layoutInCell="1" allowOverlap="1" wp14:anchorId="142F3F35" wp14:editId="73988494">
              <wp:simplePos x="1076325" y="361950"/>
              <wp:positionH relativeFrom="rightMargin">
                <wp:align>right</wp:align>
              </wp:positionH>
              <wp:positionV relativeFrom="paragraph">
                <wp:posOffset>635</wp:posOffset>
              </wp:positionV>
              <wp:extent cx="443865" cy="443865"/>
              <wp:effectExtent l="0" t="0" r="0" b="16510"/>
              <wp:wrapSquare wrapText="bothSides"/>
              <wp:docPr id="1" name="Text Box 1" descr="Uz intern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E958CF" w:rsidRPr="00E958CF" w:rsidRDefault="00B543DC">
                          <w:pPr>
                            <w:rPr>
                              <w:rFonts w:ascii="Calibri" w:eastAsia="Calibri" w:hAnsi="Calibri" w:cs="Calibri"/>
                              <w:noProof/>
                              <w:color w:val="000000"/>
                              <w:sz w:val="20"/>
                              <w:szCs w:val="20"/>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142F3F35" id="_x0000_t202" coordsize="21600,21600" o:spt="202" path="m,l,21600r21600,l21600,xe">
              <v:stroke joinstyle="miter"/>
              <v:path gradientshapeok="t" o:connecttype="rect"/>
            </v:shapetype>
            <v:shape id="Text Box 1" o:spid="_x0000_s1028" type="#_x0000_t202" alt="Uz intern "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" filled="f" stroked="f">
              <v:textbox style="mso-fit-shape-to-text:t" inset="0,0,5pt,0">
                <w:txbxContent>
                  <w:p w:rsidR="00E958CF" w:rsidRPr="00E958CF" w:rsidRDefault="00B543DC">
                    <w:pPr>
                      <w:rPr>
                        <w:rFonts w:ascii="Calibri" w:eastAsia="Calibri" w:hAnsi="Calibri" w:cs="Calibri"/>
                        <w:noProof/>
                        <w:color w:val="000000"/>
                        <w:sz w:val="20"/>
                        <w:szCs w:val="20"/>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7B82"/>
    <w:multiLevelType w:val="hybridMultilevel"/>
    <w:tmpl w:val="5308E60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06A6B04"/>
    <w:multiLevelType w:val="hybridMultilevel"/>
    <w:tmpl w:val="531A60D0"/>
    <w:lvl w:ilvl="0" w:tplc="52A84C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34642D"/>
    <w:multiLevelType w:val="hybridMultilevel"/>
    <w:tmpl w:val="9940D3E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75C1D0D"/>
    <w:multiLevelType w:val="hybridMultilevel"/>
    <w:tmpl w:val="E0D62A70"/>
    <w:lvl w:ilvl="0" w:tplc="9D986422">
      <w:start w:val="1"/>
      <w:numFmt w:val="decimal"/>
      <w:lvlText w:val="%1."/>
      <w:lvlJc w:val="left"/>
      <w:pPr>
        <w:ind w:left="3763" w:hanging="360"/>
      </w:pPr>
      <w:rPr>
        <w:b/>
        <w:bCs/>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4" w15:restartNumberingAfterBreak="0">
    <w:nsid w:val="34136D97"/>
    <w:multiLevelType w:val="hybridMultilevel"/>
    <w:tmpl w:val="68A61516"/>
    <w:lvl w:ilvl="0" w:tplc="91CE35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4DC6D5A"/>
    <w:multiLevelType w:val="hybridMultilevel"/>
    <w:tmpl w:val="3592961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5EB10866"/>
    <w:multiLevelType w:val="hybridMultilevel"/>
    <w:tmpl w:val="38C411D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DC"/>
    <w:rsid w:val="00B543DC"/>
    <w:rsid w:val="00D560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C4F4B-DB8F-46F8-B555-ACC419F9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3DC"/>
    <w:pPr>
      <w:spacing w:after="0" w:line="240" w:lineRule="auto"/>
    </w:pPr>
    <w:rPr>
      <w:rFonts w:ascii="Times New Roman" w:eastAsiaTheme="minorEastAsia"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 Знак"/>
    <w:basedOn w:val="Normal"/>
    <w:link w:val="NormalWebChar"/>
    <w:uiPriority w:val="99"/>
    <w:unhideWhenUsed/>
    <w:qFormat/>
    <w:rsid w:val="00B543DC"/>
    <w:pPr>
      <w:ind w:firstLine="567"/>
      <w:jc w:val="both"/>
    </w:pPr>
  </w:style>
  <w:style w:type="paragraph" w:styleId="Header">
    <w:name w:val="header"/>
    <w:basedOn w:val="Normal"/>
    <w:link w:val="HeaderChar"/>
    <w:uiPriority w:val="99"/>
    <w:unhideWhenUsed/>
    <w:rsid w:val="00B543DC"/>
  </w:style>
  <w:style w:type="character" w:customStyle="1" w:styleId="HeaderChar">
    <w:name w:val="Header Char"/>
    <w:basedOn w:val="DefaultParagraphFont"/>
    <w:link w:val="Header"/>
    <w:uiPriority w:val="99"/>
    <w:rsid w:val="00B543DC"/>
    <w:rPr>
      <w:rFonts w:ascii="Times New Roman" w:eastAsiaTheme="minorEastAsia" w:hAnsi="Times New Roman" w:cs="Times New Roman"/>
      <w:sz w:val="24"/>
      <w:szCs w:val="24"/>
      <w:lang w:val="en-GB" w:eastAsia="en-GB"/>
    </w:rPr>
  </w:style>
  <w:style w:type="paragraph" w:customStyle="1" w:styleId="tt">
    <w:name w:val="tt"/>
    <w:basedOn w:val="Normal"/>
    <w:rsid w:val="00B543DC"/>
    <w:pPr>
      <w:jc w:val="center"/>
    </w:pPr>
    <w:rPr>
      <w:b/>
      <w:bCs/>
    </w:rPr>
  </w:style>
  <w:style w:type="paragraph" w:customStyle="1" w:styleId="cn">
    <w:name w:val="cn"/>
    <w:basedOn w:val="Normal"/>
    <w:rsid w:val="00B543DC"/>
    <w:pPr>
      <w:jc w:val="center"/>
    </w:pPr>
  </w:style>
  <w:style w:type="paragraph" w:styleId="NoSpacing">
    <w:name w:val="No Spacing"/>
    <w:uiPriority w:val="1"/>
    <w:qFormat/>
    <w:rsid w:val="00B543DC"/>
    <w:pPr>
      <w:spacing w:after="0" w:line="240" w:lineRule="auto"/>
    </w:pPr>
    <w:rPr>
      <w:rFonts w:ascii="Calibri" w:eastAsia="Times New Roman" w:hAnsi="Calibri" w:cs="Times New Roman"/>
      <w:lang w:val="ru-RU" w:eastAsia="ru-RU"/>
    </w:rPr>
  </w:style>
  <w:style w:type="character" w:customStyle="1" w:styleId="NormalWebChar">
    <w:name w:val="Normal (Web) Char"/>
    <w:aliases w:val="Знак Char,webb Char, Знак Char"/>
    <w:basedOn w:val="DefaultParagraphFont"/>
    <w:link w:val="NormalWeb"/>
    <w:uiPriority w:val="99"/>
    <w:locked/>
    <w:rsid w:val="00B543DC"/>
    <w:rPr>
      <w:rFonts w:ascii="Times New Roman" w:eastAsiaTheme="minorEastAsia" w:hAnsi="Times New Roman" w:cs="Times New Roman"/>
      <w:sz w:val="24"/>
      <w:szCs w:val="24"/>
      <w:lang w:val="en-GB" w:eastAsia="en-GB"/>
    </w:rPr>
  </w:style>
  <w:style w:type="paragraph" w:customStyle="1" w:styleId="Default">
    <w:name w:val="Default"/>
    <w:rsid w:val="00B543DC"/>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2424</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Rusanovschi</dc:creator>
  <cp:keywords/>
  <dc:description/>
  <cp:lastModifiedBy>Oxana Rusanovschi</cp:lastModifiedBy>
  <cp:revision>1</cp:revision>
  <dcterms:created xsi:type="dcterms:W3CDTF">2024-01-30T08:17:00Z</dcterms:created>
  <dcterms:modified xsi:type="dcterms:W3CDTF">2024-01-30T08:18:00Z</dcterms:modified>
</cp:coreProperties>
</file>