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B00F5" w14:textId="77777777" w:rsidR="00486FEB" w:rsidRPr="002618E5" w:rsidRDefault="00486FEB" w:rsidP="002B417F">
      <w:pPr>
        <w:pStyle w:val="Frspaiere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18E5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14:paraId="08C09C9C" w14:textId="1883857C" w:rsidR="00A30B52" w:rsidRPr="002618E5" w:rsidRDefault="00047EA8" w:rsidP="00DE79CC">
      <w:pPr>
        <w:tabs>
          <w:tab w:val="left" w:pos="884"/>
          <w:tab w:val="left" w:pos="1196"/>
        </w:tabs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618E5">
        <w:rPr>
          <w:rFonts w:ascii="Times New Roman" w:hAnsi="Times New Roman"/>
          <w:sz w:val="27"/>
          <w:szCs w:val="27"/>
        </w:rPr>
        <w:t>la proiectul de hotărâre a Guvernului</w:t>
      </w:r>
      <w:r w:rsidR="00A30B52" w:rsidRPr="002618E5">
        <w:rPr>
          <w:rFonts w:ascii="Times New Roman" w:hAnsi="Times New Roman"/>
          <w:sz w:val="27"/>
          <w:szCs w:val="27"/>
        </w:rPr>
        <w:t xml:space="preserve"> </w:t>
      </w:r>
      <w:r w:rsidR="0072511A" w:rsidRPr="002618E5">
        <w:rPr>
          <w:rFonts w:ascii="Times New Roman" w:eastAsia="Times New Roman" w:hAnsi="Times New Roman" w:cs="Times New Roman"/>
          <w:bCs/>
          <w:sz w:val="27"/>
          <w:szCs w:val="27"/>
        </w:rPr>
        <w:t xml:space="preserve">cu privire la aprobarea modificărilor ce se operează în unele hotărâri ale Guvernului </w:t>
      </w:r>
      <w:r w:rsidR="0072511A" w:rsidRPr="002618E5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 w:rsidR="0072511A" w:rsidRPr="002618E5">
        <w:rPr>
          <w:rFonts w:ascii="Times New Roman" w:hAnsi="Times New Roman" w:cs="Times New Roman"/>
          <w:sz w:val="27"/>
          <w:szCs w:val="27"/>
        </w:rPr>
        <w:t>Hotărârea Guvernului nr. 291/2014 cu privire la aprobarea Cerințelor de calitate pentru orez și crupe de orez și Hotărârea Guvernului nr. 774/2007 cu privire la aprobarea Reglementării tehnice „Zahăr. Producerea și comercializarea”</w:t>
      </w:r>
      <w:r w:rsidR="0072511A" w:rsidRPr="002618E5">
        <w:rPr>
          <w:rFonts w:ascii="Times New Roman" w:eastAsia="Times New Roman" w:hAnsi="Times New Roman" w:cs="Times New Roman"/>
          <w:bCs/>
          <w:sz w:val="27"/>
          <w:szCs w:val="27"/>
        </w:rPr>
        <w:t>)</w:t>
      </w:r>
    </w:p>
    <w:tbl>
      <w:tblPr>
        <w:tblStyle w:val="Tabelgril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A26FE" w:rsidRPr="002618E5" w14:paraId="4A4CAF4D" w14:textId="77777777" w:rsidTr="00DE79CC">
        <w:tc>
          <w:tcPr>
            <w:tcW w:w="9356" w:type="dxa"/>
          </w:tcPr>
          <w:p w14:paraId="6044CBD6" w14:textId="77777777" w:rsidR="008A26FE" w:rsidRPr="002618E5" w:rsidRDefault="00B404B6" w:rsidP="00DE79CC">
            <w:pPr>
              <w:pStyle w:val="Listparagraf"/>
              <w:numPr>
                <w:ilvl w:val="0"/>
                <w:numId w:val="9"/>
              </w:numPr>
              <w:tabs>
                <w:tab w:val="left" w:pos="317"/>
              </w:tabs>
              <w:spacing w:after="0"/>
              <w:ind w:left="0" w:firstLine="0"/>
              <w:rPr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Denumirea autorului </w:t>
            </w:r>
            <w:r w:rsidR="00DE79CC"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și</w:t>
            </w: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, după caz, a </w:t>
            </w:r>
            <w:r w:rsidR="00A30B52"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participanților</w:t>
            </w:r>
            <w:r w:rsidRPr="002618E5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la elaborarea proiectului</w:t>
            </w:r>
          </w:p>
        </w:tc>
      </w:tr>
      <w:tr w:rsidR="008A26FE" w:rsidRPr="002618E5" w14:paraId="17758BFA" w14:textId="77777777" w:rsidTr="00DE79CC">
        <w:tc>
          <w:tcPr>
            <w:tcW w:w="9356" w:type="dxa"/>
          </w:tcPr>
          <w:p w14:paraId="7AEDFFA6" w14:textId="77777777" w:rsidR="008A26FE" w:rsidRPr="002618E5" w:rsidRDefault="004F1C6C" w:rsidP="00821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Ministerul Agricu</w:t>
            </w:r>
            <w:r w:rsidR="00DE79CC" w:rsidRPr="002618E5">
              <w:rPr>
                <w:rFonts w:ascii="Times New Roman" w:hAnsi="Times New Roman" w:cs="Times New Roman"/>
                <w:sz w:val="27"/>
                <w:szCs w:val="27"/>
              </w:rPr>
              <w:t>lturii și Industriei Alimentare</w:t>
            </w:r>
          </w:p>
        </w:tc>
      </w:tr>
      <w:tr w:rsidR="008A26FE" w:rsidRPr="002618E5" w14:paraId="58428597" w14:textId="77777777" w:rsidTr="00DE79CC">
        <w:tc>
          <w:tcPr>
            <w:tcW w:w="9356" w:type="dxa"/>
          </w:tcPr>
          <w:p w14:paraId="1387B54A" w14:textId="77777777" w:rsidR="008A26FE" w:rsidRPr="002618E5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Condițiile ce au impus elaborarea proiectului de act normativ și finalitățile urmărite</w:t>
            </w:r>
          </w:p>
        </w:tc>
      </w:tr>
      <w:tr w:rsidR="008A26FE" w:rsidRPr="002618E5" w14:paraId="5D6D0A87" w14:textId="77777777" w:rsidTr="00DE79CC">
        <w:tc>
          <w:tcPr>
            <w:tcW w:w="9356" w:type="dxa"/>
          </w:tcPr>
          <w:p w14:paraId="44C0E64B" w14:textId="75A0071D" w:rsidR="0072511A" w:rsidRPr="002618E5" w:rsidRDefault="008B5783" w:rsidP="0072511A">
            <w:pPr>
              <w:pStyle w:val="Frspaiere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Ca urmare a modificărilor operate</w:t>
            </w:r>
            <w:r w:rsidR="002B1427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la unele acte normative</w:t>
            </w:r>
            <w:r w:rsidR="002618E5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: 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</w:t>
            </w:r>
            <w:r w:rsidR="002618E5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ea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306/2018 privind siguranța alimentelor, a Legii 172/2014, la care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au fost actualizate pozițiile tarifare din Nomenclatura combinata a mărfurilor (Legea 134/2022)</w:t>
            </w:r>
            <w:r w:rsidR="00352901" w:rsidRPr="002618E5">
              <w:rPr>
                <w:rStyle w:val="2"/>
                <w:rFonts w:eastAsiaTheme="majorEastAsia"/>
                <w:sz w:val="27"/>
                <w:szCs w:val="27"/>
              </w:rPr>
              <w:t>, a</w:t>
            </w:r>
            <w:r w:rsidR="0035290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Legii nr. 420</w:t>
            </w:r>
            <w:r w:rsidR="004A0BD6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/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2006 privind activitatea de reglementare tehnică, Legii 10/2009 privind supravegherea de stat a sănătății publice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etc.,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 și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abrogării unor acte normative precum Legea 78/2004 privind produsele alimentare, 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Legea 113/2012 cu privire la stabilirea principiilor </w:t>
            </w:r>
            <w:proofErr w:type="spellStart"/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şi</w:t>
            </w:r>
            <w:proofErr w:type="spellEnd"/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cerințelor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generale ale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legislației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privind </w:t>
            </w:r>
            <w:r w:rsidR="000D21C1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siguranța</w:t>
            </w:r>
            <w:r w:rsidR="00AC7944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alimentelor</w:t>
            </w: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din partea mediului de afaceri și a Agenției Naționale pentru Siguranța Alimentelor, în adresa Ministerului au fost înainte solicitări privind revizuirea </w:t>
            </w:r>
            <w:r w:rsidR="0072511A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prevederilor mai multor Hotărâri ale Guvernului prin care au fost aprobate Reglementari Tehnice pentru diverse produse alimentare</w:t>
            </w:r>
            <w:r w:rsid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printre care și </w:t>
            </w:r>
            <w:r w:rsidR="002618E5"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 și Hotărârea Guvernului nr. 774/2007 cu privire la aprobarea Reglementării tehnice „Zahăr. Producerea și comercializarea”</w:t>
            </w:r>
            <w:r w:rsidR="002618E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878FD3B" w14:textId="77777777" w:rsidR="008A26FE" w:rsidRPr="002618E5" w:rsidRDefault="0072511A" w:rsidP="0072511A">
            <w:pPr>
              <w:pStyle w:val="Frspaiere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>Totodată, ca urmare a atribuirii Republicii Moldova a statutului de „țară candidat”, a fost inițiat un amplu proces de screening a legislației UE, în vederea transpunerii acesteia în legislația națională.</w:t>
            </w:r>
          </w:p>
          <w:p w14:paraId="0B0BC40E" w14:textId="3FDBF8FC" w:rsidR="0072511A" w:rsidRPr="002618E5" w:rsidRDefault="0072511A" w:rsidP="002618E5">
            <w:pPr>
              <w:pStyle w:val="Frspaiere"/>
              <w:ind w:firstLine="567"/>
              <w:jc w:val="both"/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</w:pPr>
            <w:r w:rsidRPr="002618E5">
              <w:rPr>
                <w:rStyle w:val="2"/>
                <w:rFonts w:eastAsiaTheme="majorEastAsia"/>
                <w:sz w:val="27"/>
                <w:szCs w:val="27"/>
              </w:rPr>
              <w:t xml:space="preserve">Astfel au fost identificate mai multe acte normative care urmează a fi modificate, iar, ținând cont că în Hotărârea Guvernului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nr. 291/2014 cu privire la aprobarea Cerințelor de calitate pentru orez și crupe de orez și Hotărârea Guvernului nr. 774/2007 cu privire la aprobarea Reglementării tehnice „Zahăr. Producerea și comercializarea”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urmează a fi preluare prevederile din 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s-a decis includerea prevederilor regulamentului menționat 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î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n actele naționale menționate supra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prin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elaborarea unui </w:t>
            </w:r>
            <w:r w:rsidR="00352901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singur act de modificare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 unor acte </w:t>
            </w:r>
            <w:r w:rsid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normative</w:t>
            </w:r>
            <w:r w:rsid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2618E5" w14:paraId="2FD95165" w14:textId="77777777" w:rsidTr="00DE79CC">
        <w:tc>
          <w:tcPr>
            <w:tcW w:w="9356" w:type="dxa"/>
          </w:tcPr>
          <w:p w14:paraId="3B39B4C9" w14:textId="77777777" w:rsidR="008A26FE" w:rsidRPr="002618E5" w:rsidRDefault="00B404B6" w:rsidP="00DE79CC">
            <w:pPr>
              <w:pStyle w:val="Listparagraf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A26FE" w:rsidRPr="002618E5" w14:paraId="4FACD3F0" w14:textId="77777777" w:rsidTr="00DE79CC">
        <w:tc>
          <w:tcPr>
            <w:tcW w:w="9356" w:type="dxa"/>
          </w:tcPr>
          <w:p w14:paraId="3F146962" w14:textId="6D69C578" w:rsidR="00F24A5E" w:rsidRPr="002618E5" w:rsidRDefault="00F24A5E" w:rsidP="00127EE0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Proiectul național a fost elaborat în cadrul angajamentelor asumate prin Acordul de Asociere RM-UE, </w:t>
            </w:r>
            <w:r w:rsidR="00127EE0">
              <w:rPr>
                <w:rFonts w:ascii="Times New Roman" w:hAnsi="Times New Roman" w:cs="Times New Roman"/>
                <w:sz w:val="27"/>
                <w:szCs w:val="27"/>
              </w:rPr>
              <w:t xml:space="preserve">în vederea implementării </w:t>
            </w:r>
            <w:r w:rsidR="00127EE0" w:rsidRPr="00127EE0">
              <w:rPr>
                <w:rFonts w:ascii="Times New Roman" w:hAnsi="Times New Roman" w:cs="Times New Roman"/>
                <w:sz w:val="27"/>
                <w:szCs w:val="27"/>
              </w:rPr>
              <w:t>Planul național de acțiuni pentru aderarea Republicii Moldova la Uniu</w:t>
            </w:r>
            <w:r w:rsidR="00127EE0">
              <w:rPr>
                <w:rFonts w:ascii="Times New Roman" w:hAnsi="Times New Roman" w:cs="Times New Roman"/>
                <w:sz w:val="27"/>
                <w:szCs w:val="27"/>
              </w:rPr>
              <w:t xml:space="preserve">nea Europeană pe anii 2023-2027, punctele 25 și 26 din </w:t>
            </w:r>
            <w:r w:rsidR="00127EE0" w:rsidRPr="00127EE0">
              <w:rPr>
                <w:rFonts w:ascii="Times New Roman" w:hAnsi="Times New Roman" w:cs="Times New Roman"/>
                <w:sz w:val="27"/>
                <w:szCs w:val="27"/>
              </w:rPr>
              <w:t>Capitolul 11 – Agricultura și dezvoltarea rurală</w:t>
            </w:r>
            <w:r w:rsidR="00127EE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33CF0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În acest context, </w:t>
            </w:r>
            <w:r w:rsidR="003C6C84" w:rsidRPr="002618E5">
              <w:rPr>
                <w:rFonts w:ascii="Times New Roman" w:hAnsi="Times New Roman" w:cs="Times New Roman"/>
                <w:sz w:val="27"/>
                <w:szCs w:val="27"/>
              </w:rPr>
              <w:t>proiectul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prin </w:t>
            </w:r>
            <w:r w:rsidR="003C6C8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nominalizat 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>urmează să fie operate modificări la două hotărâri de Guvern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782704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prin preluarea prevederilor dintr-un regulament, o directivă, un Codex Stan și anume:</w:t>
            </w:r>
          </w:p>
          <w:p w14:paraId="78125F55" w14:textId="7626FBC8" w:rsidR="00782704" w:rsidRPr="002618E5" w:rsidRDefault="00782704" w:rsidP="00AF0EC7">
            <w:pPr>
              <w:pStyle w:val="Frspaiere"/>
              <w:numPr>
                <w:ilvl w:val="0"/>
                <w:numId w:val="11"/>
              </w:numPr>
              <w:tabs>
                <w:tab w:val="left" w:pos="1026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La modificarea </w:t>
            </w:r>
            <w:r w:rsidRPr="002618E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hotărâri de Guvern</w:t>
            </w:r>
            <w:r w:rsidRPr="002618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(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urmează a fi preluate prevederile din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partea II din Anexa nr. I, partea I din Anexa nr. II, Anexa III partea A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14:paraId="209F3ED0" w14:textId="77777777" w:rsidR="00782704" w:rsidRPr="002618E5" w:rsidRDefault="00782704" w:rsidP="00AF0EC7">
            <w:pPr>
              <w:pStyle w:val="Frspaiere"/>
              <w:numPr>
                <w:ilvl w:val="0"/>
                <w:numId w:val="11"/>
              </w:numPr>
              <w:tabs>
                <w:tab w:val="left" w:pos="1026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Pentru modificarea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Hotărâr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ii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Guvernului nr. 774/2007 cu privire la aprobarea Reglementării tehnice „Zahăr. Producerea și comercializarea”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urmează a fi transpuse:</w:t>
            </w:r>
          </w:p>
          <w:p w14:paraId="50674766" w14:textId="77777777" w:rsidR="00782704" w:rsidRPr="002618E5" w:rsidRDefault="00782704" w:rsidP="00782704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Partea III din Anexa I, Partea II secțiunea A din Anexa II și Anexa III partea B din Regulamentul (UE) nr. 1308/2013 al Parlamentului European și al Consiliului din 17 decembrie 2013 de instituire a unei organizări comune a piețelor produselor agricole și de abrogarea Regulamentelor (CEE) nr. 922/72, (CEE) nr. 234/79, (CE) nr. 1037/2001 și (CE) nr. 1234/2007 ale Consiliului, publicat în </w:t>
            </w:r>
            <w:r w:rsidRPr="002618E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Jurnalul oficial al Uniunii Europene L 347 din 20 decembrie 2013,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 astfel cum a fost modificat ultima dată prin Regulamentul (UE) 2017/2393 al Parlamentului European și al Consiliului din 13 decembrie 2017, </w:t>
            </w:r>
          </w:p>
          <w:p w14:paraId="2CA90F5B" w14:textId="77777777" w:rsidR="00782704" w:rsidRPr="002618E5" w:rsidRDefault="00782704" w:rsidP="00782704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Directiva 2001/111/CE a Consiliului din 20 decembrie 2001 privind anumite tipuri de zahăr destinate consumului uman, publicată în </w:t>
            </w:r>
            <w:r w:rsidRPr="002618E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Jurnalul oficial al Uniunii Europene L 010 din 12 ianuarie 2002,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 astfel cum a fost modificat ultima dată prin Regulamentul (UE) nr. 1021/2013 al Parlamentului European și al Consiliului din 9 octombrie 2013 </w:t>
            </w:r>
          </w:p>
          <w:p w14:paraId="4A351073" w14:textId="6CBEE09C" w:rsidR="00782704" w:rsidRPr="002618E5" w:rsidRDefault="00782704" w:rsidP="00782704">
            <w:pPr>
              <w:pStyle w:val="Frspaiere"/>
              <w:numPr>
                <w:ilvl w:val="0"/>
                <w:numId w:val="12"/>
              </w:numPr>
              <w:tabs>
                <w:tab w:val="left" w:pos="1026"/>
              </w:tabs>
              <w:ind w:left="34"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Codex Stan 212-1999 Standard pentru zaharuri, amendat în 2001, 2019 și 2022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49B2A27" w14:textId="0599E5F3" w:rsidR="001A29BD" w:rsidRPr="002618E5" w:rsidRDefault="001A29BD" w:rsidP="00E9228E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Au fost elaborate 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>4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Tabele de concordanță, 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doua pentru Regulamentul 1308/2013, unul pentru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Directiva 2001/111/CE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și unul pentru Codex-Stan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Codex Stan 212-1999 Standard pentru zaharuri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E9228E"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 xml:space="preserve">în conformitate cu prevederile Hotărârii Guvernului nr.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1171/2018 </w:t>
            </w:r>
            <w:r w:rsidRPr="002618E5">
              <w:rPr>
                <w:rFonts w:ascii="Times New Roman" w:hAnsi="Times New Roman" w:cs="Times New Roman"/>
                <w:color w:val="000000"/>
                <w:sz w:val="27"/>
                <w:szCs w:val="27"/>
                <w:lang w:eastAsia="ro-RO" w:bidi="ro-RO"/>
              </w:rPr>
              <w:t>pentru aprobarea Regulamentului privind armonizarea legislației Republicii Moldova cu legislația Uniunii Europene.</w:t>
            </w:r>
          </w:p>
        </w:tc>
      </w:tr>
      <w:tr w:rsidR="008A26FE" w:rsidRPr="002618E5" w14:paraId="4E8A933D" w14:textId="77777777" w:rsidTr="00DE79CC">
        <w:tc>
          <w:tcPr>
            <w:tcW w:w="9356" w:type="dxa"/>
          </w:tcPr>
          <w:p w14:paraId="344B79C0" w14:textId="77777777" w:rsidR="008A26FE" w:rsidRPr="002618E5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Principalele prevederi ale proiectului și evidențierea elementelor noi</w:t>
            </w:r>
          </w:p>
        </w:tc>
      </w:tr>
      <w:tr w:rsidR="008A26FE" w:rsidRPr="002618E5" w14:paraId="10513A56" w14:textId="77777777" w:rsidTr="00C57B3D">
        <w:trPr>
          <w:trHeight w:val="699"/>
        </w:trPr>
        <w:tc>
          <w:tcPr>
            <w:tcW w:w="9356" w:type="dxa"/>
          </w:tcPr>
          <w:p w14:paraId="353F78DB" w14:textId="1B256367" w:rsidR="00154FDA" w:rsidRPr="002618E5" w:rsidRDefault="00154FDA" w:rsidP="00720305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Actul normativ urmează </w:t>
            </w:r>
            <w:r w:rsidR="00E9228E" w:rsidRPr="002618E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să modifice 2 hotărâri de Guvern și anume </w:t>
            </w:r>
            <w:r w:rsidR="00E9228E"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 și Hotărârea Guvernului nr. 774/2007 cu privire la aprobarea Reglementării tehnice „Zahăr. Producerea și comercializarea”</w:t>
            </w:r>
            <w:r w:rsidR="00E9228E" w:rsidRPr="002618E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)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  <w:p w14:paraId="19A5D5CD" w14:textId="77777777" w:rsidR="00127EE0" w:rsidRDefault="00E9228E" w:rsidP="000E346B">
            <w:pPr>
              <w:pStyle w:val="Listparagraf"/>
              <w:numPr>
                <w:ilvl w:val="0"/>
                <w:numId w:val="13"/>
              </w:numPr>
              <w:spacing w:after="0"/>
              <w:ind w:left="0"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18E5">
              <w:rPr>
                <w:rStyle w:val="2"/>
                <w:rFonts w:eastAsiaTheme="majorEastAsia"/>
                <w:sz w:val="27"/>
                <w:szCs w:val="27"/>
              </w:rPr>
              <w:t xml:space="preserve">În 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Hotărârea Guvernului nr. 291/2014 cu privire la aprobarea Cerințelor de calitate pentru orez și crupe de orez</w:t>
            </w:r>
            <w:r w:rsidR="002A4ACD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urmează a fi 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ajustate clauza de emitere și de armonizare, conform cadrului normativ actualizat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a fost redactată 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referința la nomenclatura combinata a mărfurilor, inclusiv pozițiile tarifare, conform ultim</w:t>
            </w:r>
            <w:r w:rsidR="003D6356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e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>lor modificări.</w:t>
            </w:r>
            <w:r w:rsidR="000B2A23" w:rsidRPr="002618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2D9D2255" w14:textId="17DDA532" w:rsidR="00E9228E" w:rsidRPr="00127EE0" w:rsidRDefault="00E9228E" w:rsidP="00127E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Totodată, </w:t>
            </w:r>
            <w:r w:rsidR="003D6356"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trimiterile de ordin general precum </w:t>
            </w:r>
            <w:r w:rsidR="00127EE0"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„conform prevederilor actelor normative/legislative în vigoare”</w:t>
            </w:r>
            <w:r w:rsid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au fost ajustate cu referințe clare privind actul normativ si denumirea 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acestuia.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În același timp au fost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incluse referințele privind elementele de armonizare: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„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transpune partea II din Anexa nr. I, partea I din Anexa nr. 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II, Anexa III partea A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”</w:t>
            </w:r>
            <w:r w:rsidRPr="00127EE0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14:paraId="740F76E6" w14:textId="23BCA0FE" w:rsidR="00720305" w:rsidRPr="00DF5780" w:rsidRDefault="00EF7216" w:rsidP="00BF136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La </w:t>
            </w:r>
            <w:r w:rsidRPr="00EF7216">
              <w:rPr>
                <w:rFonts w:ascii="Times New Roman" w:hAnsi="Times New Roman" w:cs="Times New Roman"/>
                <w:sz w:val="27"/>
                <w:szCs w:val="27"/>
              </w:rPr>
              <w:t>Hotărârea Guvernului nr. 774/2007 cu privire la aprobarea Reglementării tehnice „Zahăr. Producerea și comercializarea”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urmează a fost modificată denumirea hotărârii: „</w:t>
            </w:r>
            <w:r w:rsidRPr="00942B1B">
              <w:rPr>
                <w:rFonts w:ascii="Times New Roman" w:hAnsi="Times New Roman" w:cs="Times New Roman"/>
                <w:sz w:val="28"/>
                <w:szCs w:val="28"/>
              </w:rPr>
              <w:t>Cerințele de calitate pentru anumite tipuri de zahăr destinate consumului uman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temeiul de aprobare a acesteia, clauza de armonizare</w:t>
            </w:r>
            <w:r w:rsidRPr="00EF7216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Compartimentul noțiuni urmează a fi expus in redacție nouă prin completarea cu un s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ir de produse precum: Zaharuri albe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Zaharuri brute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Izoglucoză</w:t>
            </w:r>
            <w:proofErr w:type="spellEnd"/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Sirop de </w:t>
            </w:r>
            <w:proofErr w:type="spellStart"/>
            <w:r w:rsidRPr="00DF5780">
              <w:rPr>
                <w:rFonts w:ascii="Times New Roman" w:hAnsi="Times New Roman" w:cs="Times New Roman"/>
                <w:sz w:val="28"/>
                <w:szCs w:val="28"/>
              </w:rPr>
              <w:t>inulină</w:t>
            </w:r>
            <w:proofErr w:type="spellEnd"/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Zahar brut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Zahăr semi-alb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Zahăr sau zahăr alb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Zahăr extra-alb,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Soluție de zahăr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invertit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Sirop de zahăr invertit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Sirop de glucoză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Sirop de glucoză uscată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Dextroză sau monohidrat de dextroză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Dextroză sau dextroză anhidră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Fructoză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Glucoză pulbere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>Zahăr brut din trestie de zahăr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5780" w:rsidRPr="00DF5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80">
              <w:rPr>
                <w:rFonts w:ascii="Times New Roman" w:hAnsi="Times New Roman" w:cs="Times New Roman"/>
                <w:sz w:val="28"/>
                <w:szCs w:val="28"/>
              </w:rPr>
              <w:t xml:space="preserve">În același timp vor fi actualizate codurile tarifare, conform modificărilor operate la Nomenclatura combinata a mărfurilor , aprobată prin Legea 172/2014. Vor fi ajustare trimiterile la Legea 306/2018 privind siguranța alimentelor, </w:t>
            </w:r>
            <w:r w:rsidR="00DF5780" w:rsidRPr="00942B1B">
              <w:rPr>
                <w:rFonts w:ascii="Times New Roman" w:eastAsia="Times New Roman" w:hAnsi="Times New Roman" w:cs="Times New Roman"/>
                <w:sz w:val="28"/>
                <w:szCs w:val="28"/>
              </w:rPr>
              <w:t>Legea nr.279/2017 privind informarea consumatorului cu privire la produsele alimentare</w:t>
            </w:r>
            <w:r w:rsidR="00DF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Urmează a fi modificată anexa nr. 2 prin completarea cu indicatori </w:t>
            </w:r>
            <w:proofErr w:type="spellStart"/>
            <w:r w:rsidR="00DF5780">
              <w:rPr>
                <w:rFonts w:ascii="Times New Roman" w:eastAsia="Times New Roman" w:hAnsi="Times New Roman" w:cs="Times New Roman"/>
                <w:sz w:val="28"/>
                <w:szCs w:val="28"/>
              </w:rPr>
              <w:t>fizico</w:t>
            </w:r>
            <w:proofErr w:type="spellEnd"/>
            <w:r w:rsidR="00DF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-chimici pentru mai multe </w:t>
            </w:r>
            <w:r w:rsidR="00BF136A">
              <w:rPr>
                <w:rFonts w:ascii="Times New Roman" w:eastAsia="Times New Roman" w:hAnsi="Times New Roman" w:cs="Times New Roman"/>
                <w:sz w:val="28"/>
                <w:szCs w:val="28"/>
              </w:rPr>
              <w:t>tipuri</w:t>
            </w:r>
            <w:r w:rsidR="00DF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zahar destinate consumului uman</w:t>
            </w:r>
            <w:r w:rsidR="00BF1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Urmează a fi abrogata Anexa 3 Declarația de conformitate. Cerințele de calitate </w:t>
            </w:r>
            <w:r w:rsidR="00BF136A" w:rsidRPr="00942B1B">
              <w:rPr>
                <w:rFonts w:ascii="Times New Roman" w:hAnsi="Times New Roman" w:cs="Times New Roman"/>
                <w:sz w:val="28"/>
                <w:szCs w:val="28"/>
              </w:rPr>
              <w:t>pentru anumite tipuri de zahăr destinate consumului uman</w:t>
            </w:r>
            <w:r w:rsidR="00BF13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1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urmează a fi completate cu o anexa nouă, in care sunt descrise metodele de </w:t>
            </w:r>
            <w:proofErr w:type="spellStart"/>
            <w:r w:rsidR="00BF136A" w:rsidRPr="00744201">
              <w:rPr>
                <w:rFonts w:ascii="Times New Roman" w:hAnsi="Times New Roman" w:cs="Times New Roman"/>
                <w:iCs/>
                <w:sz w:val="28"/>
                <w:szCs w:val="28"/>
              </w:rPr>
              <w:t>de</w:t>
            </w:r>
            <w:proofErr w:type="spellEnd"/>
            <w:r w:rsidR="00BF136A" w:rsidRPr="007442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stabilire a caracteristicilor de calitate</w:t>
            </w:r>
            <w:r w:rsidR="00BF13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ale zahărului.</w:t>
            </w:r>
          </w:p>
        </w:tc>
      </w:tr>
      <w:tr w:rsidR="008A26FE" w:rsidRPr="002618E5" w14:paraId="4F169815" w14:textId="77777777" w:rsidTr="00DE79CC">
        <w:trPr>
          <w:trHeight w:val="426"/>
        </w:trPr>
        <w:tc>
          <w:tcPr>
            <w:tcW w:w="9356" w:type="dxa"/>
            <w:vAlign w:val="center"/>
          </w:tcPr>
          <w:p w14:paraId="1737B48F" w14:textId="77777777" w:rsidR="008A26FE" w:rsidRPr="002618E5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Fundamentarea </w:t>
            </w:r>
            <w:proofErr w:type="spellStart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8A26FE" w:rsidRPr="002618E5" w14:paraId="7ED4C73A" w14:textId="77777777" w:rsidTr="00DE79CC">
        <w:trPr>
          <w:trHeight w:val="702"/>
        </w:trPr>
        <w:tc>
          <w:tcPr>
            <w:tcW w:w="9356" w:type="dxa"/>
          </w:tcPr>
          <w:p w14:paraId="30D53812" w14:textId="60A8B0E6" w:rsidR="008A26FE" w:rsidRPr="002618E5" w:rsidRDefault="007B777A" w:rsidP="00704493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</w:t>
            </w:r>
            <w:r w:rsidR="008D1FD6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35CE3" w:rsidRPr="002618E5">
              <w:rPr>
                <w:rFonts w:ascii="Times New Roman" w:hAnsi="Times New Roman" w:cs="Times New Roman"/>
                <w:sz w:val="27"/>
                <w:szCs w:val="27"/>
              </w:rPr>
              <w:t>întrucât A</w:t>
            </w:r>
            <w:r w:rsidR="000D21C1" w:rsidRPr="002618E5">
              <w:rPr>
                <w:rFonts w:ascii="Times New Roman" w:hAnsi="Times New Roman" w:cs="Times New Roman"/>
                <w:sz w:val="27"/>
                <w:szCs w:val="27"/>
              </w:rPr>
              <w:t>genția Națională pentru siguranța alimentelor</w:t>
            </w:r>
            <w:r w:rsidR="00035CE3"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planifică anual controalele oficiale, precum și mijloacele financiare pentru efectuarea acestora</w:t>
            </w: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2618E5" w14:paraId="4FF792A4" w14:textId="77777777" w:rsidTr="00DE79CC">
        <w:trPr>
          <w:trHeight w:val="472"/>
        </w:trPr>
        <w:tc>
          <w:tcPr>
            <w:tcW w:w="9356" w:type="dxa"/>
            <w:vAlign w:val="center"/>
          </w:tcPr>
          <w:p w14:paraId="43EC0138" w14:textId="77777777" w:rsidR="008A26FE" w:rsidRPr="002618E5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8A26FE" w:rsidRPr="002618E5" w14:paraId="0484F03F" w14:textId="77777777" w:rsidTr="00DE79CC">
        <w:tc>
          <w:tcPr>
            <w:tcW w:w="9356" w:type="dxa"/>
          </w:tcPr>
          <w:p w14:paraId="67C17A7D" w14:textId="72724C92" w:rsidR="00BF136A" w:rsidRPr="002618E5" w:rsidRDefault="00BF136A" w:rsidP="00E17D15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Proiectul este elaborat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în vederea implementării </w:t>
            </w:r>
            <w:r w:rsidRPr="00127EE0">
              <w:rPr>
                <w:rFonts w:ascii="Times New Roman" w:hAnsi="Times New Roman" w:cs="Times New Roman"/>
                <w:sz w:val="27"/>
                <w:szCs w:val="27"/>
              </w:rPr>
              <w:t>Planul național de acțiuni pentru aderarea Republicii Moldova la Uniu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nea Europeană pe anii 2023-2027,</w:t>
            </w:r>
            <w:r w:rsidR="00E17D15">
              <w:rPr>
                <w:rFonts w:ascii="Times New Roman" w:hAnsi="Times New Roman" w:cs="Times New Roman"/>
                <w:sz w:val="27"/>
                <w:szCs w:val="27"/>
              </w:rPr>
              <w:t xml:space="preserve">aprobat </w:t>
            </w:r>
            <w:proofErr w:type="spellStart"/>
            <w:r w:rsidR="00E17D15">
              <w:rPr>
                <w:rFonts w:ascii="Times New Roman" w:hAnsi="Times New Roman" w:cs="Times New Roman"/>
                <w:sz w:val="27"/>
                <w:szCs w:val="27"/>
              </w:rPr>
              <w:t>proi</w:t>
            </w:r>
            <w:proofErr w:type="spellEnd"/>
            <w:r w:rsidR="00E17D1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E17D15">
              <w:rPr>
                <w:rFonts w:ascii="Times New Roman" w:hAnsi="Times New Roman" w:cs="Times New Roman"/>
                <w:sz w:val="27"/>
                <w:szCs w:val="27"/>
              </w:rPr>
              <w:t>Hotărîrea</w:t>
            </w:r>
            <w:proofErr w:type="spellEnd"/>
            <w:r w:rsidR="00E17D15">
              <w:rPr>
                <w:rFonts w:ascii="Times New Roman" w:hAnsi="Times New Roman" w:cs="Times New Roman"/>
                <w:sz w:val="27"/>
                <w:szCs w:val="27"/>
              </w:rPr>
              <w:t xml:space="preserve"> Guvernului nr. 829/2023,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punctele 25 și 26 din </w:t>
            </w:r>
            <w:r w:rsidRPr="00127EE0">
              <w:rPr>
                <w:rFonts w:ascii="Times New Roman" w:hAnsi="Times New Roman" w:cs="Times New Roman"/>
                <w:sz w:val="27"/>
                <w:szCs w:val="27"/>
              </w:rPr>
              <w:t>Capitolul 11 – Agricultura și dezvoltarea rurală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precum și pentru aducerea in concordanță a prevederilor ca urmare a modificării și abrogării mai multor acte normative.</w:t>
            </w:r>
          </w:p>
        </w:tc>
      </w:tr>
      <w:tr w:rsidR="008A26FE" w:rsidRPr="002618E5" w14:paraId="7AAA0100" w14:textId="77777777" w:rsidTr="00DE79CC">
        <w:trPr>
          <w:trHeight w:val="459"/>
        </w:trPr>
        <w:tc>
          <w:tcPr>
            <w:tcW w:w="9356" w:type="dxa"/>
            <w:vAlign w:val="center"/>
          </w:tcPr>
          <w:p w14:paraId="7B014466" w14:textId="77777777" w:rsidR="008A26FE" w:rsidRPr="002618E5" w:rsidRDefault="007B777A" w:rsidP="00DE79CC">
            <w:pPr>
              <w:pStyle w:val="Listparagraf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Avizarea </w:t>
            </w:r>
            <w:proofErr w:type="spellStart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consultarea publică a proiectului</w:t>
            </w:r>
          </w:p>
        </w:tc>
      </w:tr>
      <w:tr w:rsidR="008A26FE" w:rsidRPr="002618E5" w14:paraId="71F1B1C9" w14:textId="77777777" w:rsidTr="00DE79CC">
        <w:tc>
          <w:tcPr>
            <w:tcW w:w="9356" w:type="dxa"/>
          </w:tcPr>
          <w:p w14:paraId="66F55841" w14:textId="1678F2BD" w:rsidR="0031384D" w:rsidRPr="002618E5" w:rsidRDefault="0031384D" w:rsidP="0031384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 conformitate cu art. 32 din Legea nr. 100/2017 cu privire la actele normative, anunțul privind inițierea elaborării proiectului de act normativ a fost plasat pe                  pagina web a Ministerului și pe portalul particip.gov.md</w:t>
            </w:r>
            <w:r w:rsidR="00B46300" w:rsidRPr="002618E5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</w:t>
            </w:r>
            <w:r w:rsidR="007D444E" w:rsidRPr="002618E5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 </w:t>
            </w:r>
          </w:p>
          <w:p w14:paraId="6D47AE2C" w14:textId="2F462879" w:rsidR="007D444E" w:rsidRPr="002618E5" w:rsidRDefault="008F4B56" w:rsidP="008F4B5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Analiza impactului de reglementare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urmează a fi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plasată pentru consultări publice pe portalul particip.gov.md, totodată, va fi </w:t>
            </w:r>
            <w:r w:rsidR="0031384D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transmisă pentru examinare și </w:t>
            </w:r>
            <w:r w:rsidR="0031384D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lastRenderedPageBreak/>
              <w:t xml:space="preserve">opinie către Agenția Națională pentru Siguranța Alimentelor și Asociațiilor de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profil si reprezentanților mediului de afaceri</w:t>
            </w:r>
            <w:r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  <w:r w:rsidR="0031384D" w:rsidRPr="002618E5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prin email. </w:t>
            </w:r>
          </w:p>
        </w:tc>
      </w:tr>
      <w:tr w:rsidR="00D371A8" w:rsidRPr="002618E5" w14:paraId="557A1C13" w14:textId="77777777" w:rsidTr="00DE79CC">
        <w:tc>
          <w:tcPr>
            <w:tcW w:w="9356" w:type="dxa"/>
          </w:tcPr>
          <w:p w14:paraId="603E6A1F" w14:textId="77777777" w:rsidR="00D371A8" w:rsidRPr="002618E5" w:rsidRDefault="00D371A8" w:rsidP="00DD1C7F">
            <w:pPr>
              <w:pStyle w:val="Listparagraf"/>
              <w:numPr>
                <w:ilvl w:val="0"/>
                <w:numId w:val="8"/>
              </w:numPr>
              <w:tabs>
                <w:tab w:val="left" w:pos="884"/>
                <w:tab w:val="left" w:pos="119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Constatările expertizei anticorupție</w:t>
            </w:r>
          </w:p>
        </w:tc>
      </w:tr>
      <w:tr w:rsidR="00D371A8" w:rsidRPr="002618E5" w14:paraId="6CDA84ED" w14:textId="77777777" w:rsidTr="00DE79CC">
        <w:tc>
          <w:tcPr>
            <w:tcW w:w="9356" w:type="dxa"/>
          </w:tcPr>
          <w:p w14:paraId="4893E58F" w14:textId="1745B42A" w:rsidR="00D371A8" w:rsidRPr="002618E5" w:rsidRDefault="0072511A" w:rsidP="009A242D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În temeiul art. 34 </w:t>
            </w:r>
            <w:proofErr w:type="spellStart"/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35 din Legea nr. 100/2017 cu privire la actele normative, proiectul urmează a fi supus expertizei anticorupție,</w:t>
            </w:r>
          </w:p>
        </w:tc>
      </w:tr>
      <w:tr w:rsidR="00D371A8" w:rsidRPr="002618E5" w14:paraId="71CF87C3" w14:textId="77777777" w:rsidTr="00DE79CC">
        <w:tc>
          <w:tcPr>
            <w:tcW w:w="9356" w:type="dxa"/>
          </w:tcPr>
          <w:p w14:paraId="162A5A1B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D371A8" w:rsidRPr="002618E5" w14:paraId="05527B8B" w14:textId="77777777" w:rsidTr="00035CE3">
        <w:trPr>
          <w:trHeight w:val="231"/>
        </w:trPr>
        <w:tc>
          <w:tcPr>
            <w:tcW w:w="9356" w:type="dxa"/>
          </w:tcPr>
          <w:p w14:paraId="41982865" w14:textId="3BBB29FF" w:rsidR="00D371A8" w:rsidRPr="002618E5" w:rsidRDefault="0072511A" w:rsidP="00821F18">
            <w:pPr>
              <w:tabs>
                <w:tab w:val="left" w:pos="884"/>
                <w:tab w:val="left" w:pos="1196"/>
              </w:tabs>
              <w:spacing w:after="8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Proiectul urmează a fi transmis Centrului de Armonizare a Legislației pentru expertiza de compatibilitate.</w:t>
            </w:r>
          </w:p>
        </w:tc>
      </w:tr>
      <w:tr w:rsidR="00D371A8" w:rsidRPr="002618E5" w14:paraId="47ED60C6" w14:textId="77777777" w:rsidTr="00DE79CC">
        <w:tc>
          <w:tcPr>
            <w:tcW w:w="9356" w:type="dxa"/>
          </w:tcPr>
          <w:p w14:paraId="485A3699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D371A8" w:rsidRPr="002618E5" w14:paraId="25A04574" w14:textId="77777777" w:rsidTr="00DE79CC">
        <w:tc>
          <w:tcPr>
            <w:tcW w:w="9356" w:type="dxa"/>
          </w:tcPr>
          <w:p w14:paraId="78A679EC" w14:textId="07A6D5E7" w:rsidR="00D371A8" w:rsidRPr="002618E5" w:rsidRDefault="0072511A" w:rsidP="00035CE3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În temeiul art. 34 </w:t>
            </w:r>
            <w:proofErr w:type="spellStart"/>
            <w:r w:rsidRPr="002618E5">
              <w:rPr>
                <w:rFonts w:ascii="Times New Roman" w:hAnsi="Times New Roman" w:cs="Times New Roman"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sz w:val="27"/>
                <w:szCs w:val="27"/>
              </w:rPr>
              <w:t xml:space="preserve"> 37 din Legea nr. 100/2017 cu privire la actele normative, proiectul va fi supus expertizei juridice.</w:t>
            </w:r>
          </w:p>
        </w:tc>
      </w:tr>
      <w:tr w:rsidR="00D371A8" w:rsidRPr="002618E5" w14:paraId="458146DD" w14:textId="77777777" w:rsidTr="00DE79CC">
        <w:tc>
          <w:tcPr>
            <w:tcW w:w="9356" w:type="dxa"/>
          </w:tcPr>
          <w:p w14:paraId="10952A37" w14:textId="77777777" w:rsidR="00D371A8" w:rsidRPr="002618E5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D371A8" w:rsidRPr="002618E5" w14:paraId="5D8AC966" w14:textId="77777777" w:rsidTr="00DE79CC">
        <w:tc>
          <w:tcPr>
            <w:tcW w:w="9356" w:type="dxa"/>
          </w:tcPr>
          <w:p w14:paraId="09CB766C" w14:textId="6F7FE510" w:rsidR="00D371A8" w:rsidRPr="002618E5" w:rsidRDefault="004A291F" w:rsidP="008F4B5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În conformitate prevederile pct.11 </w:t>
            </w:r>
            <w:proofErr w:type="spellStart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sbp</w:t>
            </w:r>
            <w:proofErr w:type="spellEnd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. 21 lit. a) </w:t>
            </w:r>
            <w:proofErr w:type="spellStart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şi</w:t>
            </w:r>
            <w:proofErr w:type="spellEnd"/>
            <w:r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lit. b) din Metodologia de analiză a impactului în procesul de fundamentare a proiectelor de acte normative, aprobată prin Hotărârea Guvernului nr. 23/2019, </w:t>
            </w:r>
            <w:r w:rsidR="008F4B56" w:rsidRPr="008F4B56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cu privire la aprobarea modificărilor ce se operează în unele hotărâri ale Guvernului </w:t>
            </w:r>
            <w:proofErr w:type="spellStart"/>
            <w:r w:rsidR="008F4B56" w:rsidRPr="008F4B56">
              <w:rPr>
                <w:rFonts w:ascii="Times New Roman" w:hAnsi="Times New Roman" w:cs="Times New Roman"/>
                <w:iCs/>
                <w:sz w:val="27"/>
                <w:szCs w:val="27"/>
              </w:rPr>
              <w:t>şi</w:t>
            </w:r>
            <w:proofErr w:type="spellEnd"/>
            <w:r w:rsidR="008F4B56" w:rsidRPr="008F4B56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abrogarea unor hotărâri de Guvern</w:t>
            </w:r>
            <w:r w:rsidR="008F4B56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urmează a fi transmisă pentru examinare si opinie Grupului de lucru </w:t>
            </w:r>
            <w:r w:rsidR="008F4B56" w:rsidRPr="002618E5">
              <w:rPr>
                <w:rFonts w:ascii="Times New Roman" w:hAnsi="Times New Roman" w:cs="Times New Roman"/>
                <w:iCs/>
                <w:sz w:val="27"/>
                <w:szCs w:val="27"/>
              </w:rPr>
              <w:t>al Comisiei de Stat pentru reglementarea activității de întreprinzător</w:t>
            </w:r>
            <w:r w:rsidR="008F4B56">
              <w:rPr>
                <w:rFonts w:ascii="Times New Roman" w:hAnsi="Times New Roman" w:cs="Times New Roman"/>
                <w:iCs/>
                <w:sz w:val="27"/>
                <w:szCs w:val="27"/>
              </w:rPr>
              <w:t>.</w:t>
            </w:r>
          </w:p>
        </w:tc>
      </w:tr>
    </w:tbl>
    <w:p w14:paraId="305D48CA" w14:textId="77777777" w:rsidR="00C37015" w:rsidRPr="002618E5" w:rsidRDefault="00C37015" w:rsidP="00821F18">
      <w:pPr>
        <w:pStyle w:val="Frspaiere"/>
        <w:rPr>
          <w:rFonts w:ascii="Times New Roman" w:hAnsi="Times New Roman" w:cs="Times New Roman"/>
          <w:sz w:val="27"/>
          <w:szCs w:val="27"/>
        </w:rPr>
      </w:pPr>
    </w:p>
    <w:p w14:paraId="05BE3518" w14:textId="77777777" w:rsidR="00C37015" w:rsidRDefault="00C37015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318B691F" w14:textId="77777777" w:rsidR="008F4B56" w:rsidRPr="002618E5" w:rsidRDefault="008F4B56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7FECC307" w14:textId="77777777" w:rsidR="00446D12" w:rsidRPr="002618E5" w:rsidRDefault="00446D12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14:paraId="6D0786AC" w14:textId="77777777" w:rsidR="00C90E6D" w:rsidRPr="002618E5" w:rsidRDefault="00C90E6D" w:rsidP="00821F18">
      <w:pPr>
        <w:spacing w:after="0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EB5DED" w14:textId="77777777" w:rsidR="00093BE3" w:rsidRPr="002618E5" w:rsidRDefault="00093BE3" w:rsidP="00EA1E91">
      <w:pPr>
        <w:pStyle w:val="Frspaiere"/>
        <w:ind w:left="284"/>
        <w:rPr>
          <w:rFonts w:ascii="Times New Roman" w:hAnsi="Times New Roman" w:cs="Times New Roman"/>
          <w:b/>
          <w:sz w:val="27"/>
          <w:szCs w:val="27"/>
        </w:rPr>
      </w:pPr>
      <w:r w:rsidRPr="002618E5">
        <w:rPr>
          <w:rFonts w:ascii="Times New Roman" w:hAnsi="Times New Roman" w:cs="Times New Roman"/>
          <w:b/>
          <w:sz w:val="27"/>
          <w:szCs w:val="27"/>
        </w:rPr>
        <w:t>Viceprim-ministru,</w:t>
      </w:r>
    </w:p>
    <w:p w14:paraId="527F05BE" w14:textId="77777777" w:rsidR="00093BE3" w:rsidRPr="002618E5" w:rsidRDefault="00093BE3" w:rsidP="00EA1E91">
      <w:pPr>
        <w:pStyle w:val="Frspaiere"/>
        <w:ind w:left="284"/>
        <w:rPr>
          <w:rFonts w:ascii="Times New Roman" w:hAnsi="Times New Roman" w:cs="Times New Roman"/>
          <w:b/>
          <w:sz w:val="27"/>
          <w:szCs w:val="27"/>
        </w:rPr>
      </w:pPr>
      <w:r w:rsidRPr="002618E5">
        <w:rPr>
          <w:rFonts w:ascii="Times New Roman" w:hAnsi="Times New Roman" w:cs="Times New Roman"/>
          <w:b/>
          <w:sz w:val="27"/>
          <w:szCs w:val="27"/>
        </w:rPr>
        <w:t xml:space="preserve">ministrul agriculturii </w:t>
      </w:r>
    </w:p>
    <w:p w14:paraId="6E0C3026" w14:textId="69F12A92" w:rsidR="00093BE3" w:rsidRPr="002618E5" w:rsidRDefault="00093BE3" w:rsidP="00EA1E91">
      <w:pPr>
        <w:pStyle w:val="Frspaiere"/>
        <w:ind w:left="284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2618E5">
        <w:rPr>
          <w:rFonts w:ascii="Times New Roman" w:hAnsi="Times New Roman" w:cs="Times New Roman"/>
          <w:b/>
          <w:sz w:val="27"/>
          <w:szCs w:val="27"/>
        </w:rPr>
        <w:t>şi</w:t>
      </w:r>
      <w:proofErr w:type="spellEnd"/>
      <w:r w:rsidRPr="002618E5">
        <w:rPr>
          <w:rFonts w:ascii="Times New Roman" w:hAnsi="Times New Roman" w:cs="Times New Roman"/>
          <w:b/>
          <w:sz w:val="27"/>
          <w:szCs w:val="27"/>
        </w:rPr>
        <w:t xml:space="preserve"> industriei alimentare</w:t>
      </w:r>
      <w:r w:rsidRPr="002618E5">
        <w:rPr>
          <w:rFonts w:ascii="Times New Roman" w:hAnsi="Times New Roman" w:cs="Times New Roman"/>
          <w:b/>
          <w:sz w:val="27"/>
          <w:szCs w:val="27"/>
        </w:rPr>
        <w:tab/>
      </w:r>
      <w:r w:rsidRPr="002618E5">
        <w:rPr>
          <w:rFonts w:ascii="Times New Roman" w:hAnsi="Times New Roman" w:cs="Times New Roman"/>
          <w:b/>
          <w:sz w:val="27"/>
          <w:szCs w:val="27"/>
        </w:rPr>
        <w:tab/>
      </w:r>
      <w:r w:rsidRPr="002618E5">
        <w:rPr>
          <w:rFonts w:ascii="Times New Roman" w:hAnsi="Times New Roman" w:cs="Times New Roman"/>
          <w:b/>
          <w:sz w:val="27"/>
          <w:szCs w:val="27"/>
        </w:rPr>
        <w:tab/>
      </w:r>
      <w:r w:rsidR="00EA1E91" w:rsidRPr="002618E5">
        <w:rPr>
          <w:rFonts w:ascii="Times New Roman" w:hAnsi="Times New Roman" w:cs="Times New Roman"/>
          <w:b/>
          <w:sz w:val="27"/>
          <w:szCs w:val="27"/>
        </w:rPr>
        <w:tab/>
      </w:r>
      <w:r w:rsidRPr="002618E5">
        <w:rPr>
          <w:rFonts w:ascii="Times New Roman" w:hAnsi="Times New Roman" w:cs="Times New Roman"/>
          <w:b/>
          <w:sz w:val="27"/>
          <w:szCs w:val="27"/>
        </w:rPr>
        <w:tab/>
      </w:r>
      <w:r w:rsidRPr="002618E5">
        <w:rPr>
          <w:rFonts w:ascii="Times New Roman" w:hAnsi="Times New Roman" w:cs="Times New Roman"/>
          <w:b/>
          <w:sz w:val="27"/>
          <w:szCs w:val="27"/>
        </w:rPr>
        <w:tab/>
        <w:t>Vladimir BOLEA</w:t>
      </w:r>
    </w:p>
    <w:p w14:paraId="40952FBF" w14:textId="77777777" w:rsidR="00446D12" w:rsidRPr="002618E5" w:rsidRDefault="00446D12" w:rsidP="00035CE3">
      <w:pPr>
        <w:pStyle w:val="Frspaiere"/>
        <w:ind w:firstLine="426"/>
        <w:rPr>
          <w:rFonts w:ascii="Times New Roman" w:hAnsi="Times New Roman" w:cs="Times New Roman"/>
          <w:b/>
          <w:sz w:val="27"/>
          <w:szCs w:val="27"/>
        </w:rPr>
      </w:pPr>
    </w:p>
    <w:p w14:paraId="36558A47" w14:textId="77777777" w:rsidR="00446D12" w:rsidRPr="002618E5" w:rsidRDefault="00446D12" w:rsidP="00035CE3">
      <w:pPr>
        <w:pStyle w:val="Frspaiere"/>
        <w:ind w:firstLine="426"/>
        <w:rPr>
          <w:rFonts w:ascii="Times New Roman" w:hAnsi="Times New Roman" w:cs="Times New Roman"/>
          <w:b/>
          <w:sz w:val="27"/>
          <w:szCs w:val="27"/>
        </w:rPr>
      </w:pPr>
    </w:p>
    <w:p w14:paraId="0AA6A21C" w14:textId="77777777" w:rsidR="00446D12" w:rsidRPr="002618E5" w:rsidRDefault="00446D12" w:rsidP="00035CE3">
      <w:pPr>
        <w:pStyle w:val="Frspaiere"/>
        <w:ind w:firstLine="426"/>
        <w:rPr>
          <w:rFonts w:ascii="Times New Roman" w:hAnsi="Times New Roman" w:cs="Times New Roman"/>
          <w:b/>
          <w:sz w:val="27"/>
          <w:szCs w:val="27"/>
        </w:rPr>
      </w:pPr>
    </w:p>
    <w:p w14:paraId="5C6056B8" w14:textId="77777777" w:rsidR="00EA36CA" w:rsidRPr="002618E5" w:rsidRDefault="00EA36CA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56FC9491" w14:textId="77777777" w:rsidR="008A0530" w:rsidRPr="002618E5" w:rsidRDefault="008A0530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4B7E8324" w14:textId="77777777" w:rsidR="008A0530" w:rsidRPr="002618E5" w:rsidRDefault="008A0530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76EBABCE" w14:textId="77777777" w:rsidR="00B86785" w:rsidRPr="002618E5" w:rsidRDefault="00B86785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4A2AEB4E" w14:textId="77777777" w:rsidR="00B86785" w:rsidRPr="002618E5" w:rsidRDefault="00B86785" w:rsidP="006774F1">
      <w:pPr>
        <w:pStyle w:val="Frspaiere"/>
        <w:ind w:firstLine="426"/>
        <w:rPr>
          <w:rFonts w:ascii="Times New Roman" w:hAnsi="Times New Roman" w:cs="Times New Roman"/>
          <w:sz w:val="27"/>
          <w:szCs w:val="27"/>
          <w:lang w:val="en-US"/>
        </w:rPr>
      </w:pPr>
    </w:p>
    <w:p w14:paraId="59D8DBEE" w14:textId="77777777" w:rsidR="006774F1" w:rsidRPr="008F4B56" w:rsidRDefault="006774F1" w:rsidP="00821F18">
      <w:pPr>
        <w:pStyle w:val="Frspaiere"/>
        <w:rPr>
          <w:rFonts w:ascii="Times New Roman" w:hAnsi="Times New Roman" w:cs="Times New Roman"/>
          <w:i/>
          <w:sz w:val="18"/>
          <w:szCs w:val="18"/>
        </w:rPr>
      </w:pPr>
      <w:r w:rsidRPr="008F4B56">
        <w:rPr>
          <w:rFonts w:ascii="Times New Roman" w:hAnsi="Times New Roman" w:cs="Times New Roman"/>
          <w:i/>
          <w:sz w:val="18"/>
          <w:szCs w:val="18"/>
        </w:rPr>
        <w:t>Ex.: Maria Leahu,</w:t>
      </w:r>
    </w:p>
    <w:p w14:paraId="6F7A18FE" w14:textId="77777777" w:rsidR="00FB5B07" w:rsidRPr="008F4B56" w:rsidRDefault="006774F1" w:rsidP="00821F18">
      <w:pPr>
        <w:pStyle w:val="Frspaiere"/>
        <w:rPr>
          <w:rFonts w:ascii="Times New Roman" w:hAnsi="Times New Roman" w:cs="Times New Roman"/>
          <w:i/>
          <w:sz w:val="18"/>
          <w:szCs w:val="18"/>
        </w:rPr>
      </w:pPr>
      <w:r w:rsidRPr="008F4B56">
        <w:rPr>
          <w:rFonts w:ascii="Times New Roman" w:hAnsi="Times New Roman" w:cs="Times New Roman"/>
          <w:i/>
          <w:sz w:val="18"/>
          <w:szCs w:val="18"/>
        </w:rPr>
        <w:t>Tel.: 022 204 5</w:t>
      </w:r>
      <w:r w:rsidR="00035CE3" w:rsidRPr="008F4B56">
        <w:rPr>
          <w:rFonts w:ascii="Times New Roman" w:hAnsi="Times New Roman" w:cs="Times New Roman"/>
          <w:i/>
          <w:sz w:val="18"/>
          <w:szCs w:val="18"/>
        </w:rPr>
        <w:t>40</w:t>
      </w:r>
      <w:r w:rsidR="00052A52" w:rsidRPr="008F4B56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FB5B07" w:rsidRPr="008F4B56" w:rsidSect="00AF0EC7">
      <w:pgSz w:w="11906" w:h="16838" w:code="9"/>
      <w:pgMar w:top="993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CC4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83B9A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FF6B1A"/>
    <w:multiLevelType w:val="hybridMultilevel"/>
    <w:tmpl w:val="C7E07400"/>
    <w:lvl w:ilvl="0" w:tplc="38BE4E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02AED7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2572FCD0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F61D5"/>
    <w:multiLevelType w:val="hybridMultilevel"/>
    <w:tmpl w:val="4E081338"/>
    <w:lvl w:ilvl="0" w:tplc="C0540F2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843553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1F5877"/>
    <w:multiLevelType w:val="hybridMultilevel"/>
    <w:tmpl w:val="D7F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71A6"/>
    <w:multiLevelType w:val="hybridMultilevel"/>
    <w:tmpl w:val="098A4F7C"/>
    <w:lvl w:ilvl="0" w:tplc="B85054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817CB1"/>
    <w:multiLevelType w:val="hybridMultilevel"/>
    <w:tmpl w:val="58AAD444"/>
    <w:lvl w:ilvl="0" w:tplc="D15C69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D62E38"/>
    <w:multiLevelType w:val="hybridMultilevel"/>
    <w:tmpl w:val="7C822472"/>
    <w:lvl w:ilvl="0" w:tplc="5AB09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45920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2073B7"/>
    <w:multiLevelType w:val="hybridMultilevel"/>
    <w:tmpl w:val="41CC9BBA"/>
    <w:lvl w:ilvl="0" w:tplc="B0D43E8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28761F"/>
    <w:multiLevelType w:val="hybridMultilevel"/>
    <w:tmpl w:val="A5089ED8"/>
    <w:lvl w:ilvl="0" w:tplc="AAFC3466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55E2"/>
    <w:rsid w:val="00016AA5"/>
    <w:rsid w:val="00031639"/>
    <w:rsid w:val="0003270B"/>
    <w:rsid w:val="00034C9B"/>
    <w:rsid w:val="0003558E"/>
    <w:rsid w:val="00035CE3"/>
    <w:rsid w:val="00044542"/>
    <w:rsid w:val="00047EA8"/>
    <w:rsid w:val="00052A52"/>
    <w:rsid w:val="00053074"/>
    <w:rsid w:val="00093BE3"/>
    <w:rsid w:val="000978E5"/>
    <w:rsid w:val="000A3406"/>
    <w:rsid w:val="000B2A23"/>
    <w:rsid w:val="000C3060"/>
    <w:rsid w:val="000D21C1"/>
    <w:rsid w:val="000D64D4"/>
    <w:rsid w:val="000E002E"/>
    <w:rsid w:val="000E5022"/>
    <w:rsid w:val="00105262"/>
    <w:rsid w:val="0010699A"/>
    <w:rsid w:val="00110364"/>
    <w:rsid w:val="00127EE0"/>
    <w:rsid w:val="00135DD3"/>
    <w:rsid w:val="00154FDA"/>
    <w:rsid w:val="00190770"/>
    <w:rsid w:val="00191A6B"/>
    <w:rsid w:val="001A1FD3"/>
    <w:rsid w:val="001A29BD"/>
    <w:rsid w:val="001A5E50"/>
    <w:rsid w:val="001B7229"/>
    <w:rsid w:val="001D716B"/>
    <w:rsid w:val="001E0F4C"/>
    <w:rsid w:val="001E6616"/>
    <w:rsid w:val="001E7767"/>
    <w:rsid w:val="002006EC"/>
    <w:rsid w:val="00200CC9"/>
    <w:rsid w:val="002029FC"/>
    <w:rsid w:val="002035B2"/>
    <w:rsid w:val="00203D22"/>
    <w:rsid w:val="00212AFF"/>
    <w:rsid w:val="00251BC0"/>
    <w:rsid w:val="00253CEA"/>
    <w:rsid w:val="002618E5"/>
    <w:rsid w:val="002652BE"/>
    <w:rsid w:val="00265C11"/>
    <w:rsid w:val="00283C2A"/>
    <w:rsid w:val="00286037"/>
    <w:rsid w:val="00293C9D"/>
    <w:rsid w:val="002A4ACD"/>
    <w:rsid w:val="002B1427"/>
    <w:rsid w:val="002B1B1F"/>
    <w:rsid w:val="002B417F"/>
    <w:rsid w:val="002B6BF6"/>
    <w:rsid w:val="002C4C9D"/>
    <w:rsid w:val="00302A18"/>
    <w:rsid w:val="00304449"/>
    <w:rsid w:val="00305C2F"/>
    <w:rsid w:val="0031384D"/>
    <w:rsid w:val="003442C2"/>
    <w:rsid w:val="003443AE"/>
    <w:rsid w:val="003519B6"/>
    <w:rsid w:val="00352901"/>
    <w:rsid w:val="00354205"/>
    <w:rsid w:val="00354650"/>
    <w:rsid w:val="00357054"/>
    <w:rsid w:val="00373F63"/>
    <w:rsid w:val="003936B7"/>
    <w:rsid w:val="00396A80"/>
    <w:rsid w:val="003C0EEB"/>
    <w:rsid w:val="003C3EA3"/>
    <w:rsid w:val="003C6C84"/>
    <w:rsid w:val="003D127B"/>
    <w:rsid w:val="003D6356"/>
    <w:rsid w:val="003F5E92"/>
    <w:rsid w:val="00401DDF"/>
    <w:rsid w:val="00404DA4"/>
    <w:rsid w:val="004161F2"/>
    <w:rsid w:val="00423BE9"/>
    <w:rsid w:val="00435AAF"/>
    <w:rsid w:val="0043721C"/>
    <w:rsid w:val="00442B64"/>
    <w:rsid w:val="00446D12"/>
    <w:rsid w:val="00455D77"/>
    <w:rsid w:val="00461DB3"/>
    <w:rsid w:val="004742EF"/>
    <w:rsid w:val="00477ED5"/>
    <w:rsid w:val="00484DB2"/>
    <w:rsid w:val="00485C66"/>
    <w:rsid w:val="00486FEB"/>
    <w:rsid w:val="00487303"/>
    <w:rsid w:val="004A0BD6"/>
    <w:rsid w:val="004A291F"/>
    <w:rsid w:val="004C52A2"/>
    <w:rsid w:val="004F1C6C"/>
    <w:rsid w:val="00505E22"/>
    <w:rsid w:val="00514EFA"/>
    <w:rsid w:val="0051551A"/>
    <w:rsid w:val="00531757"/>
    <w:rsid w:val="00533C65"/>
    <w:rsid w:val="00552F9B"/>
    <w:rsid w:val="005570BB"/>
    <w:rsid w:val="0056775B"/>
    <w:rsid w:val="0058012A"/>
    <w:rsid w:val="00583356"/>
    <w:rsid w:val="0059069A"/>
    <w:rsid w:val="00592F8C"/>
    <w:rsid w:val="005A0E6F"/>
    <w:rsid w:val="005A6C93"/>
    <w:rsid w:val="005A70E2"/>
    <w:rsid w:val="005B2FA4"/>
    <w:rsid w:val="005C4F7F"/>
    <w:rsid w:val="005D3913"/>
    <w:rsid w:val="005E2C61"/>
    <w:rsid w:val="005E2CE8"/>
    <w:rsid w:val="005E553A"/>
    <w:rsid w:val="005F232D"/>
    <w:rsid w:val="005F345D"/>
    <w:rsid w:val="005F4DA9"/>
    <w:rsid w:val="00600FD2"/>
    <w:rsid w:val="006135A2"/>
    <w:rsid w:val="006312E9"/>
    <w:rsid w:val="00633DD2"/>
    <w:rsid w:val="006445BE"/>
    <w:rsid w:val="00651AB5"/>
    <w:rsid w:val="00674B35"/>
    <w:rsid w:val="006774F1"/>
    <w:rsid w:val="0068747B"/>
    <w:rsid w:val="00694383"/>
    <w:rsid w:val="006966FD"/>
    <w:rsid w:val="006A4773"/>
    <w:rsid w:val="006A583F"/>
    <w:rsid w:val="006A5B29"/>
    <w:rsid w:val="006A68EE"/>
    <w:rsid w:val="006B64CF"/>
    <w:rsid w:val="006D1EC1"/>
    <w:rsid w:val="006E154F"/>
    <w:rsid w:val="006E619E"/>
    <w:rsid w:val="006F271A"/>
    <w:rsid w:val="00704493"/>
    <w:rsid w:val="00714139"/>
    <w:rsid w:val="00714EBC"/>
    <w:rsid w:val="00720305"/>
    <w:rsid w:val="0072511A"/>
    <w:rsid w:val="0075681E"/>
    <w:rsid w:val="00782704"/>
    <w:rsid w:val="007A5C64"/>
    <w:rsid w:val="007B777A"/>
    <w:rsid w:val="007C34C7"/>
    <w:rsid w:val="007C79C0"/>
    <w:rsid w:val="007D444E"/>
    <w:rsid w:val="007D75C9"/>
    <w:rsid w:val="007E7138"/>
    <w:rsid w:val="007E7A6F"/>
    <w:rsid w:val="007F0028"/>
    <w:rsid w:val="007F3DCB"/>
    <w:rsid w:val="007F5C63"/>
    <w:rsid w:val="007F784B"/>
    <w:rsid w:val="00801F3B"/>
    <w:rsid w:val="00816506"/>
    <w:rsid w:val="00817BAD"/>
    <w:rsid w:val="008214CC"/>
    <w:rsid w:val="00821F18"/>
    <w:rsid w:val="0083664F"/>
    <w:rsid w:val="00840FFD"/>
    <w:rsid w:val="00841E4B"/>
    <w:rsid w:val="00843CE1"/>
    <w:rsid w:val="00852165"/>
    <w:rsid w:val="00862533"/>
    <w:rsid w:val="00876D54"/>
    <w:rsid w:val="0088003E"/>
    <w:rsid w:val="00882E93"/>
    <w:rsid w:val="00883880"/>
    <w:rsid w:val="008A0530"/>
    <w:rsid w:val="008A26FE"/>
    <w:rsid w:val="008A5B0A"/>
    <w:rsid w:val="008A7513"/>
    <w:rsid w:val="008B1819"/>
    <w:rsid w:val="008B3D9C"/>
    <w:rsid w:val="008B5783"/>
    <w:rsid w:val="008C5B79"/>
    <w:rsid w:val="008D0D76"/>
    <w:rsid w:val="008D1FD6"/>
    <w:rsid w:val="008D560C"/>
    <w:rsid w:val="008E3470"/>
    <w:rsid w:val="008F0A61"/>
    <w:rsid w:val="008F4B56"/>
    <w:rsid w:val="009007B8"/>
    <w:rsid w:val="00901294"/>
    <w:rsid w:val="00902038"/>
    <w:rsid w:val="009165BE"/>
    <w:rsid w:val="00933BE2"/>
    <w:rsid w:val="0095752E"/>
    <w:rsid w:val="00981C5B"/>
    <w:rsid w:val="009A0E0D"/>
    <w:rsid w:val="009A242D"/>
    <w:rsid w:val="009A2E7D"/>
    <w:rsid w:val="009B6AAD"/>
    <w:rsid w:val="009D20BD"/>
    <w:rsid w:val="009D2CA8"/>
    <w:rsid w:val="009D5F96"/>
    <w:rsid w:val="009D734B"/>
    <w:rsid w:val="009E6C16"/>
    <w:rsid w:val="009F3015"/>
    <w:rsid w:val="009F6832"/>
    <w:rsid w:val="00A23DF2"/>
    <w:rsid w:val="00A30B52"/>
    <w:rsid w:val="00A3217D"/>
    <w:rsid w:val="00A538C6"/>
    <w:rsid w:val="00A54C02"/>
    <w:rsid w:val="00A54CF6"/>
    <w:rsid w:val="00A559AF"/>
    <w:rsid w:val="00A64BF9"/>
    <w:rsid w:val="00A74930"/>
    <w:rsid w:val="00A76EC4"/>
    <w:rsid w:val="00A90F1E"/>
    <w:rsid w:val="00A9689A"/>
    <w:rsid w:val="00AA25DE"/>
    <w:rsid w:val="00AA7650"/>
    <w:rsid w:val="00AB0B42"/>
    <w:rsid w:val="00AC7944"/>
    <w:rsid w:val="00AE366D"/>
    <w:rsid w:val="00AF0EC7"/>
    <w:rsid w:val="00AF7676"/>
    <w:rsid w:val="00B01798"/>
    <w:rsid w:val="00B05773"/>
    <w:rsid w:val="00B119CA"/>
    <w:rsid w:val="00B404B6"/>
    <w:rsid w:val="00B46300"/>
    <w:rsid w:val="00B506B6"/>
    <w:rsid w:val="00B717B0"/>
    <w:rsid w:val="00B75824"/>
    <w:rsid w:val="00B844E2"/>
    <w:rsid w:val="00B86785"/>
    <w:rsid w:val="00B87A89"/>
    <w:rsid w:val="00BA1D8C"/>
    <w:rsid w:val="00BC5688"/>
    <w:rsid w:val="00BD1209"/>
    <w:rsid w:val="00BE3716"/>
    <w:rsid w:val="00BF136A"/>
    <w:rsid w:val="00C00D97"/>
    <w:rsid w:val="00C0500F"/>
    <w:rsid w:val="00C05BBC"/>
    <w:rsid w:val="00C151CE"/>
    <w:rsid w:val="00C15DEB"/>
    <w:rsid w:val="00C16786"/>
    <w:rsid w:val="00C37015"/>
    <w:rsid w:val="00C37520"/>
    <w:rsid w:val="00C533A6"/>
    <w:rsid w:val="00C551C9"/>
    <w:rsid w:val="00C57B3D"/>
    <w:rsid w:val="00C61643"/>
    <w:rsid w:val="00C70BA5"/>
    <w:rsid w:val="00C77552"/>
    <w:rsid w:val="00C77F1F"/>
    <w:rsid w:val="00C87DE8"/>
    <w:rsid w:val="00C90E6D"/>
    <w:rsid w:val="00C9635A"/>
    <w:rsid w:val="00CA11A5"/>
    <w:rsid w:val="00CE3264"/>
    <w:rsid w:val="00CE4E30"/>
    <w:rsid w:val="00CF01E2"/>
    <w:rsid w:val="00D06090"/>
    <w:rsid w:val="00D1070B"/>
    <w:rsid w:val="00D17A35"/>
    <w:rsid w:val="00D252CC"/>
    <w:rsid w:val="00D30D2C"/>
    <w:rsid w:val="00D33CF0"/>
    <w:rsid w:val="00D371A8"/>
    <w:rsid w:val="00D57398"/>
    <w:rsid w:val="00D67604"/>
    <w:rsid w:val="00D72B66"/>
    <w:rsid w:val="00D76F35"/>
    <w:rsid w:val="00D856B1"/>
    <w:rsid w:val="00D8590B"/>
    <w:rsid w:val="00D92294"/>
    <w:rsid w:val="00DB20B3"/>
    <w:rsid w:val="00DB25E4"/>
    <w:rsid w:val="00DD1C7F"/>
    <w:rsid w:val="00DD5554"/>
    <w:rsid w:val="00DD5ED2"/>
    <w:rsid w:val="00DE6B4B"/>
    <w:rsid w:val="00DE714C"/>
    <w:rsid w:val="00DE79CC"/>
    <w:rsid w:val="00DF0C38"/>
    <w:rsid w:val="00DF5566"/>
    <w:rsid w:val="00DF5780"/>
    <w:rsid w:val="00E17D15"/>
    <w:rsid w:val="00E265EC"/>
    <w:rsid w:val="00E33C61"/>
    <w:rsid w:val="00E41F6B"/>
    <w:rsid w:val="00E43756"/>
    <w:rsid w:val="00E43BF5"/>
    <w:rsid w:val="00E46302"/>
    <w:rsid w:val="00E53DA7"/>
    <w:rsid w:val="00E6239D"/>
    <w:rsid w:val="00E65901"/>
    <w:rsid w:val="00E84C70"/>
    <w:rsid w:val="00E9228E"/>
    <w:rsid w:val="00EA1E91"/>
    <w:rsid w:val="00EA36CA"/>
    <w:rsid w:val="00EA5D19"/>
    <w:rsid w:val="00EB6A8A"/>
    <w:rsid w:val="00EC48DE"/>
    <w:rsid w:val="00EC4F71"/>
    <w:rsid w:val="00EC614C"/>
    <w:rsid w:val="00EC649C"/>
    <w:rsid w:val="00EC6634"/>
    <w:rsid w:val="00ED2C77"/>
    <w:rsid w:val="00EE20ED"/>
    <w:rsid w:val="00EE4231"/>
    <w:rsid w:val="00EF5DDA"/>
    <w:rsid w:val="00EF7216"/>
    <w:rsid w:val="00F06E5F"/>
    <w:rsid w:val="00F07C43"/>
    <w:rsid w:val="00F23432"/>
    <w:rsid w:val="00F24A5E"/>
    <w:rsid w:val="00F3249C"/>
    <w:rsid w:val="00F43C39"/>
    <w:rsid w:val="00F52246"/>
    <w:rsid w:val="00F5404A"/>
    <w:rsid w:val="00F83ACE"/>
    <w:rsid w:val="00F87C82"/>
    <w:rsid w:val="00FA18A5"/>
    <w:rsid w:val="00FA3E03"/>
    <w:rsid w:val="00FB1237"/>
    <w:rsid w:val="00FB5B07"/>
    <w:rsid w:val="00FD1DE0"/>
    <w:rsid w:val="00FE450B"/>
    <w:rsid w:val="00FE4D99"/>
    <w:rsid w:val="00FF1655"/>
    <w:rsid w:val="00FF3937"/>
    <w:rsid w:val="00FF4D6D"/>
    <w:rsid w:val="00FF56E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FD2C"/>
  <w15:docId w15:val="{E58B0DA0-68E6-4F57-86E2-2CA5AC6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0">
    <w:name w:val="Font Style20"/>
    <w:basedOn w:val="Fontdeparagrafimplici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Frspaiere">
    <w:name w:val="No Spacing"/>
    <w:link w:val="FrspaiereCaracter"/>
    <w:uiPriority w:val="1"/>
    <w:qFormat/>
    <w:rsid w:val="00486FEB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486FEB"/>
    <w:rPr>
      <w:lang w:val="ro-RO"/>
    </w:rPr>
  </w:style>
  <w:style w:type="character" w:customStyle="1" w:styleId="2">
    <w:name w:val="Основной текст (2)"/>
    <w:basedOn w:val="Fontdeparagrafimplici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B417F"/>
  </w:style>
  <w:style w:type="character" w:customStyle="1" w:styleId="1">
    <w:name w:val="Заголовок №1"/>
    <w:basedOn w:val="Fontdeparagrafimplici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C151C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AF7676"/>
    <w:pPr>
      <w:ind w:left="720"/>
      <w:contextualSpacing/>
    </w:pPr>
  </w:style>
  <w:style w:type="character" w:customStyle="1" w:styleId="CorptextCaracter">
    <w:name w:val="Corp text Caracter"/>
    <w:basedOn w:val="Fontdeparagrafimplicit"/>
    <w:link w:val="Corptext"/>
    <w:rsid w:val="00F24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F24A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CorptextCaracter1">
    <w:name w:val="Corp text Caracter1"/>
    <w:basedOn w:val="Fontdeparagrafimplicit"/>
    <w:uiPriority w:val="99"/>
    <w:semiHidden/>
    <w:rsid w:val="00F24A5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081C-5016-4046-A89D-14F638AE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4</Pages>
  <Words>1606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Maria Leahu</cp:lastModifiedBy>
  <cp:revision>7</cp:revision>
  <cp:lastPrinted>2023-12-12T12:28:00Z</cp:lastPrinted>
  <dcterms:created xsi:type="dcterms:W3CDTF">2024-01-30T12:59:00Z</dcterms:created>
  <dcterms:modified xsi:type="dcterms:W3CDTF">2024-02-02T14:37:00Z</dcterms:modified>
</cp:coreProperties>
</file>