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D802" w14:textId="77777777" w:rsidR="00A079AF" w:rsidRPr="00A079AF" w:rsidRDefault="00A079AF" w:rsidP="00A079AF">
      <w:pPr>
        <w:shd w:val="clear" w:color="auto" w:fill="FFFFFF"/>
        <w:tabs>
          <w:tab w:val="left" w:pos="262"/>
          <w:tab w:val="left" w:pos="1134"/>
        </w:tabs>
        <w:spacing w:before="240" w:after="120"/>
        <w:jc w:val="center"/>
        <w:rPr>
          <w:b/>
          <w:sz w:val="28"/>
          <w:szCs w:val="28"/>
        </w:rPr>
      </w:pPr>
      <w:r w:rsidRPr="00A079AF">
        <w:rPr>
          <w:b/>
          <w:sz w:val="28"/>
          <w:szCs w:val="28"/>
        </w:rPr>
        <w:t>HOTĂRÂRE Nr. ______</w:t>
      </w:r>
    </w:p>
    <w:p w14:paraId="5138AF0D" w14:textId="77777777" w:rsidR="00A079AF" w:rsidRPr="00A079AF" w:rsidRDefault="00A079AF" w:rsidP="00A079AF">
      <w:pPr>
        <w:shd w:val="clear" w:color="auto" w:fill="FFFFFF"/>
        <w:tabs>
          <w:tab w:val="left" w:pos="262"/>
          <w:tab w:val="left" w:pos="1134"/>
        </w:tabs>
        <w:spacing w:before="240" w:after="120"/>
        <w:jc w:val="center"/>
        <w:rPr>
          <w:sz w:val="28"/>
          <w:szCs w:val="28"/>
        </w:rPr>
      </w:pPr>
      <w:r w:rsidRPr="00A079AF">
        <w:rPr>
          <w:sz w:val="28"/>
          <w:szCs w:val="28"/>
        </w:rPr>
        <w:t xml:space="preserve">din __________ </w:t>
      </w:r>
    </w:p>
    <w:p w14:paraId="6C5A1057" w14:textId="77777777" w:rsidR="00A079AF" w:rsidRPr="00127D49" w:rsidRDefault="00A079AF" w:rsidP="002F56BB">
      <w:pPr>
        <w:ind w:firstLine="0"/>
        <w:rPr>
          <w:rStyle w:val="Emphasis"/>
        </w:rPr>
      </w:pPr>
    </w:p>
    <w:p w14:paraId="77691B4E" w14:textId="4EC1F639" w:rsidR="005E4B8B" w:rsidRPr="000F1FB3" w:rsidRDefault="005E4B8B" w:rsidP="000F1FB3">
      <w:pPr>
        <w:ind w:firstLine="0"/>
        <w:jc w:val="center"/>
        <w:rPr>
          <w:rFonts w:asciiTheme="majorBidi" w:hAnsiTheme="majorBidi" w:cstheme="majorBidi"/>
          <w:b/>
          <w:bCs/>
          <w:sz w:val="28"/>
          <w:szCs w:val="28"/>
          <w:lang w:val="ro-RO" w:eastAsia="ro-RO"/>
        </w:rPr>
      </w:pPr>
      <w:r w:rsidRPr="000F1FB3">
        <w:rPr>
          <w:rFonts w:asciiTheme="majorBidi" w:hAnsiTheme="majorBidi" w:cstheme="majorBidi"/>
          <w:b/>
          <w:bCs/>
          <w:sz w:val="28"/>
          <w:szCs w:val="28"/>
          <w:lang w:val="ro-RO" w:eastAsia="ro-RO"/>
        </w:rPr>
        <w:t>cu privire la elaborarea prognozei oficiale a populației</w:t>
      </w:r>
    </w:p>
    <w:p w14:paraId="2E5B77AD" w14:textId="77777777" w:rsidR="005E4B8B" w:rsidRPr="000F1FB3" w:rsidRDefault="005E4B8B" w:rsidP="005E4B8B">
      <w:pPr>
        <w:rPr>
          <w:rFonts w:asciiTheme="majorBidi" w:hAnsiTheme="majorBidi" w:cstheme="majorBidi"/>
          <w:sz w:val="28"/>
          <w:szCs w:val="28"/>
          <w:lang w:val="ro-RO" w:eastAsia="ro-RO"/>
        </w:rPr>
      </w:pPr>
    </w:p>
    <w:p w14:paraId="16497520" w14:textId="020FC4DF" w:rsidR="005E4B8B" w:rsidRPr="000F1FB3" w:rsidRDefault="005E4B8B" w:rsidP="005E4B8B">
      <w:pPr>
        <w:rPr>
          <w:rFonts w:asciiTheme="majorBidi" w:hAnsiTheme="majorBidi" w:cstheme="majorBidi"/>
          <w:sz w:val="28"/>
          <w:szCs w:val="28"/>
          <w:lang w:val="ro-RO" w:eastAsia="ro-RO"/>
        </w:rPr>
      </w:pPr>
      <w:bookmarkStart w:id="0" w:name="_Hlk157090244"/>
      <w:r w:rsidRPr="000F1FB3">
        <w:rPr>
          <w:rFonts w:asciiTheme="majorBidi" w:hAnsiTheme="majorBidi" w:cstheme="majorBidi"/>
          <w:sz w:val="28"/>
          <w:szCs w:val="28"/>
          <w:lang w:val="ro-RO" w:eastAsia="ro-RO"/>
        </w:rPr>
        <w:t>Guvernul HOTĂRĂȘTE:</w:t>
      </w:r>
    </w:p>
    <w:p w14:paraId="6C4D1123" w14:textId="77777777" w:rsidR="005E4B8B" w:rsidRPr="000F1FB3" w:rsidRDefault="005E4B8B" w:rsidP="005E4B8B">
      <w:pPr>
        <w:rPr>
          <w:rFonts w:asciiTheme="majorBidi" w:hAnsiTheme="majorBidi" w:cstheme="majorBidi"/>
          <w:sz w:val="28"/>
          <w:szCs w:val="28"/>
          <w:lang w:val="ro-RO" w:eastAsia="ro-RO"/>
        </w:rPr>
      </w:pPr>
    </w:p>
    <w:p w14:paraId="1B1F14C9" w14:textId="0329A9CB" w:rsidR="005E4B8B" w:rsidRPr="000F1FB3" w:rsidRDefault="005E4B8B" w:rsidP="00EB1B69">
      <w:pPr>
        <w:pStyle w:val="ListParagraph"/>
        <w:numPr>
          <w:ilvl w:val="0"/>
          <w:numId w:val="7"/>
        </w:numPr>
        <w:ind w:left="0" w:firstLine="709"/>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Se aprobă Metodologia de elaborare a prognozei oficiale a populației (se anexează).</w:t>
      </w:r>
    </w:p>
    <w:p w14:paraId="126D136D" w14:textId="680A3ADF" w:rsidR="005E4B8B" w:rsidRPr="000F1FB3" w:rsidRDefault="005E4B8B" w:rsidP="00EB1B69">
      <w:pPr>
        <w:pStyle w:val="ListParagraph"/>
        <w:numPr>
          <w:ilvl w:val="0"/>
          <w:numId w:val="7"/>
        </w:numPr>
        <w:ind w:left="0" w:firstLine="709"/>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Prognoza oficială a populației va servi organelor centrale de specialitate ale administrației publice și altor autorități administrative centrale și locale ca suport în elaborarea și bugetarea politicilor publice și programelor de dezvoltare.</w:t>
      </w:r>
    </w:p>
    <w:p w14:paraId="7D8EFD1C" w14:textId="014367A9" w:rsidR="005E4B8B" w:rsidRPr="000F1FB3" w:rsidRDefault="00F368AF" w:rsidP="00EB1B69">
      <w:pPr>
        <w:pStyle w:val="ListParagraph"/>
        <w:numPr>
          <w:ilvl w:val="0"/>
          <w:numId w:val="7"/>
        </w:numPr>
        <w:ind w:left="0" w:firstLine="709"/>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Ministerul Muncii și Protecției Sociale</w:t>
      </w:r>
      <w:r w:rsidR="005E4B8B" w:rsidRPr="000F1FB3">
        <w:rPr>
          <w:rFonts w:asciiTheme="majorBidi" w:hAnsiTheme="majorBidi" w:cstheme="majorBidi"/>
          <w:sz w:val="28"/>
          <w:szCs w:val="28"/>
          <w:lang w:val="ro-RO" w:eastAsia="ro-RO"/>
        </w:rPr>
        <w:t xml:space="preserve"> </w:t>
      </w:r>
      <w:r w:rsidRPr="000F1FB3">
        <w:rPr>
          <w:rFonts w:asciiTheme="majorBidi" w:hAnsiTheme="majorBidi" w:cstheme="majorBidi"/>
          <w:sz w:val="28"/>
          <w:szCs w:val="28"/>
          <w:lang w:val="ro-RO" w:eastAsia="ro-RO"/>
        </w:rPr>
        <w:t xml:space="preserve">va asigura </w:t>
      </w:r>
      <w:r w:rsidR="005E4B8B" w:rsidRPr="000F1FB3">
        <w:rPr>
          <w:rFonts w:asciiTheme="majorBidi" w:hAnsiTheme="majorBidi" w:cstheme="majorBidi"/>
          <w:sz w:val="28"/>
          <w:szCs w:val="28"/>
          <w:lang w:val="ro-RO" w:eastAsia="ro-RO"/>
        </w:rPr>
        <w:t>planificarea resurselor financiare necesare elaborării prognozei oficiale a populației, începând cu anul 202</w:t>
      </w:r>
      <w:r w:rsidRPr="000F1FB3">
        <w:rPr>
          <w:rFonts w:asciiTheme="majorBidi" w:hAnsiTheme="majorBidi" w:cstheme="majorBidi"/>
          <w:sz w:val="28"/>
          <w:szCs w:val="28"/>
          <w:lang w:val="ro-RO" w:eastAsia="ro-RO"/>
        </w:rPr>
        <w:t>6</w:t>
      </w:r>
      <w:r w:rsidR="005E4B8B" w:rsidRPr="000F1FB3">
        <w:rPr>
          <w:rFonts w:asciiTheme="majorBidi" w:hAnsiTheme="majorBidi" w:cstheme="majorBidi"/>
          <w:sz w:val="28"/>
          <w:szCs w:val="28"/>
          <w:lang w:val="ro-RO" w:eastAsia="ro-RO"/>
        </w:rPr>
        <w:t xml:space="preserve">. În perioada </w:t>
      </w:r>
      <w:r w:rsidR="00A079AF">
        <w:rPr>
          <w:rFonts w:asciiTheme="majorBidi" w:hAnsiTheme="majorBidi" w:cstheme="majorBidi"/>
          <w:sz w:val="28"/>
          <w:szCs w:val="28"/>
          <w:lang w:val="ro-RO" w:eastAsia="ro-RO"/>
        </w:rPr>
        <w:t xml:space="preserve">anilor </w:t>
      </w:r>
      <w:r w:rsidR="005E4B8B" w:rsidRPr="000F1FB3">
        <w:rPr>
          <w:rFonts w:asciiTheme="majorBidi" w:hAnsiTheme="majorBidi" w:cstheme="majorBidi"/>
          <w:sz w:val="28"/>
          <w:szCs w:val="28"/>
          <w:lang w:val="ro-RO" w:eastAsia="ro-RO"/>
        </w:rPr>
        <w:t>2024-2025, elaborarea prognozei oficiale a populației va fi susținută financiar de către Fondul ONU pentru Populație și Agenția Elvețiană pentru Cooperare și Dezvoltare.</w:t>
      </w:r>
    </w:p>
    <w:p w14:paraId="71910412" w14:textId="11EC606A" w:rsidR="005E4B8B" w:rsidRPr="000F1FB3" w:rsidRDefault="00F368AF" w:rsidP="00EB1B69">
      <w:pPr>
        <w:pStyle w:val="ListParagraph"/>
        <w:numPr>
          <w:ilvl w:val="0"/>
          <w:numId w:val="7"/>
        </w:numPr>
        <w:ind w:left="0" w:firstLine="709"/>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 xml:space="preserve">Ministerul Muncii și Protecției Sociale, </w:t>
      </w:r>
      <w:r w:rsidRPr="001C0888">
        <w:rPr>
          <w:rFonts w:asciiTheme="majorBidi" w:hAnsiTheme="majorBidi" w:cstheme="majorBidi"/>
          <w:sz w:val="28"/>
          <w:szCs w:val="28"/>
          <w:lang w:val="ro-RO" w:eastAsia="ro-RO"/>
        </w:rPr>
        <w:t xml:space="preserve">prin intermediul </w:t>
      </w:r>
      <w:r w:rsidR="005E4B8B" w:rsidRPr="001C0888">
        <w:rPr>
          <w:rFonts w:asciiTheme="majorBidi" w:hAnsiTheme="majorBidi" w:cstheme="majorBidi"/>
          <w:sz w:val="28"/>
          <w:szCs w:val="28"/>
          <w:lang w:val="ro-RO" w:eastAsia="ro-RO"/>
        </w:rPr>
        <w:t>Institutul</w:t>
      </w:r>
      <w:r w:rsidRPr="001C0888">
        <w:rPr>
          <w:rFonts w:asciiTheme="majorBidi" w:hAnsiTheme="majorBidi" w:cstheme="majorBidi"/>
          <w:sz w:val="28"/>
          <w:szCs w:val="28"/>
          <w:lang w:val="ro-RO" w:eastAsia="ro-RO"/>
        </w:rPr>
        <w:t>ui</w:t>
      </w:r>
      <w:r w:rsidR="005E4B8B" w:rsidRPr="001C0888">
        <w:rPr>
          <w:rFonts w:asciiTheme="majorBidi" w:hAnsiTheme="majorBidi" w:cstheme="majorBidi"/>
          <w:sz w:val="28"/>
          <w:szCs w:val="28"/>
          <w:lang w:val="ro-RO" w:eastAsia="ro-RO"/>
        </w:rPr>
        <w:t xml:space="preserve"> Național de Cercetări Economice (Centrul de Cercetări Demografice) al Instituției Publice Academia de Studii Economice din Moldova</w:t>
      </w:r>
      <w:r w:rsidR="00A079AF" w:rsidRPr="001C0888">
        <w:rPr>
          <w:rFonts w:asciiTheme="majorBidi" w:hAnsiTheme="majorBidi" w:cstheme="majorBidi"/>
          <w:sz w:val="28"/>
          <w:szCs w:val="28"/>
          <w:lang w:val="ro-RO" w:eastAsia="ro-RO"/>
        </w:rPr>
        <w:t>,</w:t>
      </w:r>
      <w:r w:rsidR="005E4B8B" w:rsidRPr="000F1FB3">
        <w:rPr>
          <w:rFonts w:asciiTheme="majorBidi" w:hAnsiTheme="majorBidi" w:cstheme="majorBidi"/>
          <w:sz w:val="28"/>
          <w:szCs w:val="28"/>
          <w:lang w:val="ro-RO" w:eastAsia="ro-RO"/>
        </w:rPr>
        <w:t xml:space="preserve"> va asigura</w:t>
      </w:r>
      <w:r w:rsidRPr="000F1FB3">
        <w:rPr>
          <w:rFonts w:asciiTheme="majorBidi" w:hAnsiTheme="majorBidi" w:cstheme="majorBidi"/>
          <w:sz w:val="28"/>
          <w:szCs w:val="28"/>
          <w:lang w:val="ro-RO" w:eastAsia="ro-RO"/>
        </w:rPr>
        <w:t>:</w:t>
      </w:r>
      <w:r w:rsidR="005E4B8B" w:rsidRPr="000F1FB3">
        <w:rPr>
          <w:rFonts w:asciiTheme="majorBidi" w:hAnsiTheme="majorBidi" w:cstheme="majorBidi"/>
          <w:sz w:val="28"/>
          <w:szCs w:val="28"/>
          <w:lang w:val="ro-RO" w:eastAsia="ro-RO"/>
        </w:rPr>
        <w:t xml:space="preserve"> </w:t>
      </w:r>
    </w:p>
    <w:p w14:paraId="5BA7AEE1" w14:textId="7FB66D63" w:rsidR="007A1B9E" w:rsidRPr="000F1FB3" w:rsidRDefault="005E4B8B" w:rsidP="00EB1B69">
      <w:pPr>
        <w:pStyle w:val="ListParagraph"/>
        <w:numPr>
          <w:ilvl w:val="0"/>
          <w:numId w:val="6"/>
        </w:numPr>
        <w:ind w:left="1560"/>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elaborarea anuală a prognozei oficiale a populației</w:t>
      </w:r>
      <w:r w:rsidR="007A1B9E" w:rsidRPr="000F1FB3">
        <w:rPr>
          <w:rFonts w:asciiTheme="majorBidi" w:hAnsiTheme="majorBidi" w:cstheme="majorBidi"/>
          <w:sz w:val="28"/>
          <w:szCs w:val="28"/>
          <w:lang w:val="ro-RO" w:eastAsia="ro-RO"/>
        </w:rPr>
        <w:t xml:space="preserve"> la nivel național</w:t>
      </w:r>
      <w:r w:rsidRPr="000F1FB3">
        <w:rPr>
          <w:rFonts w:asciiTheme="majorBidi" w:hAnsiTheme="majorBidi" w:cstheme="majorBidi"/>
          <w:sz w:val="28"/>
          <w:szCs w:val="28"/>
          <w:lang w:val="ro-RO" w:eastAsia="ro-RO"/>
        </w:rPr>
        <w:t xml:space="preserve"> începând cu anul 2024</w:t>
      </w:r>
      <w:r w:rsidR="00110017" w:rsidRPr="000F1FB3">
        <w:rPr>
          <w:rFonts w:asciiTheme="majorBidi" w:hAnsiTheme="majorBidi" w:cstheme="majorBidi"/>
          <w:sz w:val="28"/>
          <w:szCs w:val="28"/>
          <w:lang w:val="ro-RO" w:eastAsia="ro-RO"/>
        </w:rPr>
        <w:t xml:space="preserve"> </w:t>
      </w:r>
      <w:r w:rsidR="005F2A11" w:rsidRPr="000F1FB3">
        <w:rPr>
          <w:rFonts w:asciiTheme="majorBidi" w:hAnsiTheme="majorBidi" w:cstheme="majorBidi"/>
          <w:sz w:val="28"/>
          <w:szCs w:val="28"/>
          <w:lang w:val="ro-RO" w:eastAsia="ro-RO"/>
        </w:rPr>
        <w:t>î</w:t>
      </w:r>
      <w:r w:rsidR="00110017" w:rsidRPr="000F1FB3">
        <w:rPr>
          <w:rFonts w:asciiTheme="majorBidi" w:hAnsiTheme="majorBidi" w:cstheme="majorBidi"/>
          <w:sz w:val="28"/>
          <w:szCs w:val="28"/>
          <w:lang w:val="ro-RO" w:eastAsia="ro-RO"/>
        </w:rPr>
        <w:t xml:space="preserve">n baza </w:t>
      </w:r>
      <w:r w:rsidR="005F2A11" w:rsidRPr="000F1FB3">
        <w:rPr>
          <w:rFonts w:asciiTheme="majorBidi" w:hAnsiTheme="majorBidi" w:cstheme="majorBidi"/>
          <w:sz w:val="28"/>
          <w:szCs w:val="28"/>
          <w:lang w:val="ro-RO" w:eastAsia="ro-RO"/>
        </w:rPr>
        <w:t>metodologiei aprobate</w:t>
      </w:r>
      <w:r w:rsidRPr="000F1FB3">
        <w:rPr>
          <w:rFonts w:asciiTheme="majorBidi" w:hAnsiTheme="majorBidi" w:cstheme="majorBidi"/>
          <w:sz w:val="28"/>
          <w:szCs w:val="28"/>
          <w:lang w:val="ro-RO" w:eastAsia="ro-RO"/>
        </w:rPr>
        <w:t>;</w:t>
      </w:r>
    </w:p>
    <w:p w14:paraId="06A68E25" w14:textId="77777777" w:rsidR="00AE5EE1" w:rsidRDefault="00A1021F" w:rsidP="00EB1B69">
      <w:pPr>
        <w:pStyle w:val="ListParagraph"/>
        <w:numPr>
          <w:ilvl w:val="0"/>
          <w:numId w:val="6"/>
        </w:numPr>
        <w:ind w:left="1560"/>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 xml:space="preserve">elaborarea prognozei oficiale a populației la nivel teritorial o dată la </w:t>
      </w:r>
      <w:r w:rsidR="00110017" w:rsidRPr="000F1FB3">
        <w:rPr>
          <w:rFonts w:asciiTheme="majorBidi" w:hAnsiTheme="majorBidi" w:cstheme="majorBidi"/>
          <w:sz w:val="28"/>
          <w:szCs w:val="28"/>
          <w:lang w:val="ro-RO" w:eastAsia="ro-RO"/>
        </w:rPr>
        <w:t>3</w:t>
      </w:r>
      <w:r w:rsidRPr="000F1FB3">
        <w:rPr>
          <w:rFonts w:asciiTheme="majorBidi" w:hAnsiTheme="majorBidi" w:cstheme="majorBidi"/>
          <w:sz w:val="28"/>
          <w:szCs w:val="28"/>
          <w:lang w:val="ro-RO" w:eastAsia="ro-RO"/>
        </w:rPr>
        <w:t xml:space="preserve"> ani, începând cu anul 2024;</w:t>
      </w:r>
    </w:p>
    <w:p w14:paraId="770E4753" w14:textId="2E657E2F" w:rsidR="005E4B8B" w:rsidRPr="000F1FB3" w:rsidRDefault="00A079AF" w:rsidP="00EB1B69">
      <w:pPr>
        <w:pStyle w:val="ListParagraph"/>
        <w:numPr>
          <w:ilvl w:val="0"/>
          <w:numId w:val="6"/>
        </w:numPr>
        <w:ind w:left="1560"/>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 </w:t>
      </w:r>
      <w:r w:rsidR="005E4B8B" w:rsidRPr="000F1FB3">
        <w:rPr>
          <w:rFonts w:asciiTheme="majorBidi" w:hAnsiTheme="majorBidi" w:cstheme="majorBidi"/>
          <w:sz w:val="28"/>
          <w:szCs w:val="28"/>
          <w:lang w:val="ro-RO" w:eastAsia="ro-RO"/>
        </w:rPr>
        <w:t>prezentarea prognozei oficiale a populației</w:t>
      </w:r>
      <w:r w:rsidR="00F368AF" w:rsidRPr="000F1FB3">
        <w:rPr>
          <w:rFonts w:asciiTheme="majorBidi" w:hAnsiTheme="majorBidi" w:cstheme="majorBidi"/>
          <w:sz w:val="28"/>
          <w:szCs w:val="28"/>
          <w:lang w:val="ro-RO" w:eastAsia="ro-RO"/>
        </w:rPr>
        <w:t xml:space="preserve"> Biroului Național de Statistică, precum și</w:t>
      </w:r>
      <w:r w:rsidR="005E4B8B" w:rsidRPr="000F1FB3">
        <w:rPr>
          <w:rFonts w:asciiTheme="majorBidi" w:hAnsiTheme="majorBidi" w:cstheme="majorBidi"/>
          <w:sz w:val="28"/>
          <w:szCs w:val="28"/>
          <w:lang w:val="ro-RO" w:eastAsia="ro-RO"/>
        </w:rPr>
        <w:t xml:space="preserve"> organelor centrale de specialitate ale administrației publice</w:t>
      </w:r>
      <w:r w:rsidR="00F368AF" w:rsidRPr="000F1FB3">
        <w:rPr>
          <w:rFonts w:asciiTheme="majorBidi" w:hAnsiTheme="majorBidi" w:cstheme="majorBidi"/>
          <w:sz w:val="28"/>
          <w:szCs w:val="28"/>
          <w:lang w:val="ro-RO" w:eastAsia="ro-RO"/>
        </w:rPr>
        <w:t xml:space="preserve"> </w:t>
      </w:r>
      <w:r w:rsidR="005E4B8B" w:rsidRPr="000F1FB3">
        <w:rPr>
          <w:rFonts w:asciiTheme="majorBidi" w:hAnsiTheme="majorBidi" w:cstheme="majorBidi"/>
          <w:sz w:val="28"/>
          <w:szCs w:val="28"/>
          <w:lang w:val="ro-RO" w:eastAsia="ro-RO"/>
        </w:rPr>
        <w:t>și altor autorități administrative centrale;</w:t>
      </w:r>
    </w:p>
    <w:p w14:paraId="79D33548" w14:textId="4B96F4EA" w:rsidR="005E4B8B" w:rsidRPr="000F1FB3" w:rsidRDefault="005F2A11" w:rsidP="00EB1B69">
      <w:pPr>
        <w:pStyle w:val="ListParagraph"/>
        <w:numPr>
          <w:ilvl w:val="0"/>
          <w:numId w:val="6"/>
        </w:numPr>
        <w:ind w:left="1560"/>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elaborarea</w:t>
      </w:r>
      <w:r w:rsidR="00A1021F" w:rsidRPr="000F1FB3">
        <w:rPr>
          <w:rFonts w:asciiTheme="majorBidi" w:hAnsiTheme="majorBidi" w:cstheme="majorBidi"/>
          <w:sz w:val="28"/>
          <w:szCs w:val="28"/>
          <w:lang w:val="ro-RO" w:eastAsia="ro-RO"/>
        </w:rPr>
        <w:t xml:space="preserve"> materialelor de diseminare a prognoze</w:t>
      </w:r>
      <w:r w:rsidRPr="000F1FB3">
        <w:rPr>
          <w:rFonts w:asciiTheme="majorBidi" w:hAnsiTheme="majorBidi" w:cstheme="majorBidi"/>
          <w:sz w:val="28"/>
          <w:szCs w:val="28"/>
          <w:lang w:val="ro-RO" w:eastAsia="ro-RO"/>
        </w:rPr>
        <w:t>i</w:t>
      </w:r>
      <w:r w:rsidR="00A1021F" w:rsidRPr="000F1FB3">
        <w:rPr>
          <w:rFonts w:asciiTheme="majorBidi" w:hAnsiTheme="majorBidi" w:cstheme="majorBidi"/>
          <w:sz w:val="28"/>
          <w:szCs w:val="28"/>
          <w:lang w:val="ro-RO" w:eastAsia="ro-RO"/>
        </w:rPr>
        <w:t xml:space="preserve"> populației</w:t>
      </w:r>
      <w:r w:rsidRPr="000F1FB3">
        <w:rPr>
          <w:rFonts w:asciiTheme="majorBidi" w:hAnsiTheme="majorBidi" w:cstheme="majorBidi"/>
          <w:sz w:val="28"/>
          <w:szCs w:val="28"/>
          <w:lang w:val="ro-RO" w:eastAsia="ro-RO"/>
        </w:rPr>
        <w:t>.</w:t>
      </w:r>
    </w:p>
    <w:p w14:paraId="26759B4A" w14:textId="6AD642F0" w:rsidR="005F2A11" w:rsidRPr="000F1FB3" w:rsidRDefault="005F2A11" w:rsidP="00EB1B69">
      <w:pPr>
        <w:pStyle w:val="ListParagraph"/>
        <w:numPr>
          <w:ilvl w:val="0"/>
          <w:numId w:val="7"/>
        </w:numPr>
        <w:ind w:left="0" w:firstLine="709"/>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La solicitarea Institutului Național de Cercetări Economice (Centrul de Cercetări Demografice)</w:t>
      </w:r>
      <w:r w:rsidR="00A079AF">
        <w:rPr>
          <w:rFonts w:asciiTheme="majorBidi" w:hAnsiTheme="majorBidi" w:cstheme="majorBidi"/>
          <w:sz w:val="28"/>
          <w:szCs w:val="28"/>
          <w:lang w:val="ro-RO" w:eastAsia="ro-RO"/>
        </w:rPr>
        <w:t>,</w:t>
      </w:r>
      <w:r w:rsidRPr="000F1FB3">
        <w:rPr>
          <w:rFonts w:asciiTheme="majorBidi" w:hAnsiTheme="majorBidi" w:cstheme="majorBidi"/>
          <w:sz w:val="28"/>
          <w:szCs w:val="28"/>
          <w:lang w:val="ro-RO" w:eastAsia="ro-RO"/>
        </w:rPr>
        <w:t xml:space="preserve"> Biroul Național de Statistică va prezenta datele statistice necesare pentru elaborarea prognozei populație</w:t>
      </w:r>
      <w:r w:rsidR="000261C0" w:rsidRPr="000F1FB3">
        <w:rPr>
          <w:rFonts w:asciiTheme="majorBidi" w:hAnsiTheme="majorBidi" w:cstheme="majorBidi"/>
          <w:sz w:val="28"/>
          <w:szCs w:val="28"/>
          <w:lang w:val="ro-RO" w:eastAsia="ro-RO"/>
        </w:rPr>
        <w:t>i</w:t>
      </w:r>
      <w:r w:rsidRPr="000F1FB3">
        <w:rPr>
          <w:rFonts w:asciiTheme="majorBidi" w:hAnsiTheme="majorBidi" w:cstheme="majorBidi"/>
          <w:sz w:val="28"/>
          <w:szCs w:val="28"/>
          <w:lang w:val="ro-RO" w:eastAsia="ro-RO"/>
        </w:rPr>
        <w:t xml:space="preserve"> la nivel național și teritorial.</w:t>
      </w:r>
    </w:p>
    <w:p w14:paraId="36B00E5B" w14:textId="5A416DFD" w:rsidR="005E4B8B" w:rsidRPr="000F1FB3" w:rsidRDefault="005E4B8B" w:rsidP="00EB1B69">
      <w:pPr>
        <w:pStyle w:val="ListParagraph"/>
        <w:numPr>
          <w:ilvl w:val="0"/>
          <w:numId w:val="7"/>
        </w:numPr>
        <w:ind w:left="0" w:firstLine="709"/>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Biroul Național de Statistică, în calitate de autoritate publică centrală în domeniul statisticii</w:t>
      </w:r>
      <w:r w:rsidR="0076226E" w:rsidRPr="000F1FB3">
        <w:rPr>
          <w:rFonts w:asciiTheme="majorBidi" w:hAnsiTheme="majorBidi" w:cstheme="majorBidi"/>
          <w:sz w:val="28"/>
          <w:szCs w:val="28"/>
          <w:lang w:val="ro-RO" w:eastAsia="ro-RO"/>
        </w:rPr>
        <w:t xml:space="preserve"> oficiale </w:t>
      </w:r>
      <w:r w:rsidR="005F2A11" w:rsidRPr="000F1FB3">
        <w:rPr>
          <w:rFonts w:asciiTheme="majorBidi" w:hAnsiTheme="majorBidi" w:cstheme="majorBidi"/>
          <w:sz w:val="28"/>
          <w:szCs w:val="28"/>
          <w:lang w:val="ro-RO" w:eastAsia="ro-RO"/>
        </w:rPr>
        <w:t>ș</w:t>
      </w:r>
      <w:r w:rsidR="0076226E" w:rsidRPr="000F1FB3">
        <w:rPr>
          <w:rFonts w:asciiTheme="majorBidi" w:hAnsiTheme="majorBidi" w:cstheme="majorBidi"/>
          <w:sz w:val="28"/>
          <w:szCs w:val="28"/>
          <w:lang w:val="ro-RO" w:eastAsia="ro-RO"/>
        </w:rPr>
        <w:t>i</w:t>
      </w:r>
      <w:r w:rsidRPr="000F1FB3">
        <w:rPr>
          <w:rFonts w:asciiTheme="majorBidi" w:hAnsiTheme="majorBidi" w:cstheme="majorBidi"/>
          <w:sz w:val="28"/>
          <w:szCs w:val="28"/>
          <w:lang w:val="ro-RO" w:eastAsia="ro-RO"/>
        </w:rPr>
        <w:t xml:space="preserve"> </w:t>
      </w:r>
      <w:r w:rsidR="00656D15" w:rsidRPr="000F1FB3">
        <w:rPr>
          <w:rFonts w:asciiTheme="majorBidi" w:hAnsiTheme="majorBidi" w:cstheme="majorBidi"/>
          <w:sz w:val="28"/>
          <w:szCs w:val="28"/>
          <w:lang w:val="ro-RO" w:eastAsia="ro-RO"/>
        </w:rPr>
        <w:t xml:space="preserve">la solicitarea Ministerului Muncii și Protecției Sociale </w:t>
      </w:r>
      <w:r w:rsidRPr="000F1FB3">
        <w:rPr>
          <w:rFonts w:asciiTheme="majorBidi" w:hAnsiTheme="majorBidi" w:cstheme="majorBidi"/>
          <w:sz w:val="28"/>
          <w:szCs w:val="28"/>
          <w:lang w:val="ro-RO" w:eastAsia="ro-RO"/>
        </w:rPr>
        <w:t>va asigura</w:t>
      </w:r>
      <w:r w:rsidR="00A0568E" w:rsidRPr="000F1FB3">
        <w:rPr>
          <w:rFonts w:asciiTheme="majorBidi" w:hAnsiTheme="majorBidi" w:cstheme="majorBidi"/>
          <w:sz w:val="28"/>
          <w:szCs w:val="28"/>
          <w:lang w:val="ro-RO" w:eastAsia="ro-RO"/>
        </w:rPr>
        <w:t xml:space="preserve"> anual</w:t>
      </w:r>
      <w:r w:rsidR="00656D15" w:rsidRPr="000F1FB3">
        <w:rPr>
          <w:rFonts w:asciiTheme="majorBidi" w:hAnsiTheme="majorBidi" w:cstheme="majorBidi"/>
          <w:sz w:val="28"/>
          <w:szCs w:val="28"/>
          <w:lang w:val="ro-RO" w:eastAsia="ro-RO"/>
        </w:rPr>
        <w:t>, p</w:t>
      </w:r>
      <w:r w:rsidR="00860247" w:rsidRPr="000F1FB3">
        <w:rPr>
          <w:rFonts w:asciiTheme="majorBidi" w:hAnsiTheme="majorBidi" w:cstheme="majorBidi"/>
          <w:sz w:val="28"/>
          <w:szCs w:val="28"/>
          <w:lang w:val="ro-RO" w:eastAsia="ro-RO"/>
        </w:rPr>
        <w:t>â</w:t>
      </w:r>
      <w:r w:rsidR="00656D15" w:rsidRPr="000F1FB3">
        <w:rPr>
          <w:rFonts w:asciiTheme="majorBidi" w:hAnsiTheme="majorBidi" w:cstheme="majorBidi"/>
          <w:sz w:val="28"/>
          <w:szCs w:val="28"/>
          <w:lang w:val="ro-RO" w:eastAsia="ro-RO"/>
        </w:rPr>
        <w:t xml:space="preserve">nă la data de </w:t>
      </w:r>
      <w:r w:rsidR="00860247" w:rsidRPr="000F1FB3">
        <w:rPr>
          <w:rFonts w:asciiTheme="majorBidi" w:hAnsiTheme="majorBidi" w:cstheme="majorBidi"/>
          <w:sz w:val="28"/>
          <w:szCs w:val="28"/>
          <w:lang w:val="ro-RO" w:eastAsia="ro-RO"/>
        </w:rPr>
        <w:t>30 noiembrie</w:t>
      </w:r>
      <w:r w:rsidR="00656D15" w:rsidRPr="000F1FB3">
        <w:rPr>
          <w:rFonts w:asciiTheme="majorBidi" w:hAnsiTheme="majorBidi" w:cstheme="majorBidi"/>
          <w:sz w:val="28"/>
          <w:szCs w:val="28"/>
          <w:lang w:val="ro-RO" w:eastAsia="ro-RO"/>
        </w:rPr>
        <w:t>,</w:t>
      </w:r>
      <w:r w:rsidRPr="000F1FB3">
        <w:rPr>
          <w:rFonts w:asciiTheme="majorBidi" w:hAnsiTheme="majorBidi" w:cstheme="majorBidi"/>
          <w:sz w:val="28"/>
          <w:szCs w:val="28"/>
          <w:lang w:val="ro-RO" w:eastAsia="ro-RO"/>
        </w:rPr>
        <w:t xml:space="preserve"> publicarea prognozei oficiale a populației, pe pagina sa web oficială.</w:t>
      </w:r>
    </w:p>
    <w:p w14:paraId="1B239500" w14:textId="1B257421" w:rsidR="005E4B8B" w:rsidRPr="000F1FB3" w:rsidRDefault="005E4B8B" w:rsidP="00EB1B69">
      <w:pPr>
        <w:pStyle w:val="ListParagraph"/>
        <w:numPr>
          <w:ilvl w:val="0"/>
          <w:numId w:val="7"/>
        </w:numPr>
        <w:ind w:left="0" w:firstLine="709"/>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 xml:space="preserve">Controlul asupra executării prezentei hotărâri se pune în sarcina </w:t>
      </w:r>
      <w:r w:rsidR="00656D15" w:rsidRPr="000F1FB3">
        <w:rPr>
          <w:rFonts w:asciiTheme="majorBidi" w:hAnsiTheme="majorBidi" w:cstheme="majorBidi"/>
          <w:sz w:val="28"/>
          <w:szCs w:val="28"/>
          <w:lang w:val="ro-RO" w:eastAsia="ro-RO"/>
        </w:rPr>
        <w:t>Ministerului Muncii și Protecției Sociale</w:t>
      </w:r>
      <w:r w:rsidRPr="000F1FB3">
        <w:rPr>
          <w:rFonts w:asciiTheme="majorBidi" w:hAnsiTheme="majorBidi" w:cstheme="majorBidi"/>
          <w:sz w:val="28"/>
          <w:szCs w:val="28"/>
          <w:lang w:val="ro-RO" w:eastAsia="ro-RO"/>
        </w:rPr>
        <w:t>.</w:t>
      </w:r>
    </w:p>
    <w:p w14:paraId="3F17CF9B" w14:textId="77777777" w:rsidR="005E4B8B" w:rsidRPr="000F1FB3" w:rsidRDefault="005E4B8B" w:rsidP="005E4B8B">
      <w:pPr>
        <w:rPr>
          <w:rFonts w:asciiTheme="majorBidi" w:hAnsiTheme="majorBidi" w:cstheme="majorBidi"/>
          <w:sz w:val="28"/>
          <w:szCs w:val="28"/>
          <w:lang w:val="ro-RO" w:eastAsia="ro-RO"/>
        </w:rPr>
      </w:pPr>
    </w:p>
    <w:p w14:paraId="0F844667" w14:textId="77777777" w:rsidR="005E4B8B" w:rsidRPr="000F1FB3" w:rsidRDefault="005E4B8B" w:rsidP="005E4B8B">
      <w:pPr>
        <w:rPr>
          <w:rFonts w:asciiTheme="majorBidi" w:hAnsiTheme="majorBidi" w:cstheme="majorBidi"/>
          <w:b/>
          <w:bCs/>
          <w:sz w:val="28"/>
          <w:szCs w:val="28"/>
          <w:lang w:val="ro-RO" w:eastAsia="ro-RO"/>
        </w:rPr>
      </w:pPr>
      <w:r w:rsidRPr="000F1FB3">
        <w:rPr>
          <w:rFonts w:asciiTheme="majorBidi" w:hAnsiTheme="majorBidi" w:cstheme="majorBidi"/>
          <w:b/>
          <w:bCs/>
          <w:sz w:val="28"/>
          <w:szCs w:val="28"/>
          <w:lang w:val="ro-RO" w:eastAsia="ro-RO"/>
        </w:rPr>
        <w:t>Prim-ministru                                              DORIN RECEAN</w:t>
      </w:r>
    </w:p>
    <w:p w14:paraId="4566D5F8" w14:textId="77777777" w:rsidR="005E4B8B" w:rsidRPr="000F1FB3" w:rsidRDefault="005E4B8B" w:rsidP="005E4B8B">
      <w:pPr>
        <w:rPr>
          <w:rFonts w:asciiTheme="majorBidi" w:hAnsiTheme="majorBidi" w:cstheme="majorBidi"/>
          <w:sz w:val="28"/>
          <w:szCs w:val="28"/>
          <w:lang w:val="ro-RO" w:eastAsia="ro-RO"/>
        </w:rPr>
      </w:pPr>
    </w:p>
    <w:p w14:paraId="608D8FC5" w14:textId="0DFD31A9" w:rsidR="005E4B8B" w:rsidRPr="000F1FB3" w:rsidRDefault="005E4B8B" w:rsidP="005E4B8B">
      <w:pPr>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Contrasemnează:</w:t>
      </w:r>
    </w:p>
    <w:p w14:paraId="3C111EE7" w14:textId="77777777" w:rsidR="005E4B8B" w:rsidRPr="000F1FB3" w:rsidRDefault="005E4B8B" w:rsidP="005E4B8B">
      <w:pPr>
        <w:rPr>
          <w:rFonts w:asciiTheme="majorBidi" w:hAnsiTheme="majorBidi" w:cstheme="majorBidi"/>
          <w:sz w:val="28"/>
          <w:szCs w:val="28"/>
          <w:lang w:val="ro-RO" w:eastAsia="ro-RO"/>
        </w:rPr>
      </w:pPr>
    </w:p>
    <w:p w14:paraId="357D8F17" w14:textId="07380122" w:rsidR="005E4B8B" w:rsidRPr="000F1FB3" w:rsidRDefault="00656D15" w:rsidP="005E4B8B">
      <w:pPr>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t>Ministrul muncii și protecției sociale             Alexei BUZU</w:t>
      </w:r>
    </w:p>
    <w:p w14:paraId="31D154CE" w14:textId="7B419A74" w:rsidR="005E4B8B" w:rsidRPr="000F1FB3" w:rsidRDefault="005E4B8B" w:rsidP="005E4B8B">
      <w:pPr>
        <w:rPr>
          <w:rFonts w:asciiTheme="majorBidi" w:hAnsiTheme="majorBidi" w:cstheme="majorBidi"/>
          <w:sz w:val="24"/>
          <w:szCs w:val="24"/>
          <w:lang w:val="ro-RO" w:eastAsia="ro-RO"/>
        </w:rPr>
      </w:pPr>
      <w:r w:rsidRPr="000F1FB3">
        <w:rPr>
          <w:rFonts w:asciiTheme="majorBidi" w:hAnsiTheme="majorBidi" w:cstheme="majorBidi"/>
          <w:sz w:val="24"/>
          <w:szCs w:val="24"/>
          <w:lang w:val="ro-RO" w:eastAsia="ro-RO"/>
        </w:rPr>
        <w:t>Ministerul educației și cercetării                                Dan PERCIUN</w:t>
      </w:r>
    </w:p>
    <w:p w14:paraId="37F9E824" w14:textId="2D2BC1C1" w:rsidR="0029400E" w:rsidRPr="000F1FB3" w:rsidRDefault="005E4B8B" w:rsidP="005E4B8B">
      <w:pPr>
        <w:rPr>
          <w:rFonts w:asciiTheme="majorBidi" w:hAnsiTheme="majorBidi" w:cstheme="majorBidi"/>
          <w:sz w:val="24"/>
          <w:szCs w:val="24"/>
          <w:lang w:val="ro-RO" w:eastAsia="ro-RO"/>
        </w:rPr>
      </w:pPr>
      <w:r w:rsidRPr="000F1FB3">
        <w:rPr>
          <w:rFonts w:asciiTheme="majorBidi" w:hAnsiTheme="majorBidi" w:cstheme="majorBidi"/>
          <w:sz w:val="24"/>
          <w:szCs w:val="24"/>
          <w:lang w:val="ro-RO" w:eastAsia="ro-RO"/>
        </w:rPr>
        <w:t xml:space="preserve">Ministrul finanțelor                                                    Petru </w:t>
      </w:r>
      <w:r w:rsidR="001124F8" w:rsidRPr="000F1FB3">
        <w:rPr>
          <w:rFonts w:asciiTheme="majorBidi" w:hAnsiTheme="majorBidi" w:cstheme="majorBidi"/>
          <w:sz w:val="24"/>
          <w:szCs w:val="24"/>
          <w:lang w:val="ro-RO" w:eastAsia="ro-RO"/>
        </w:rPr>
        <w:t>ROTARU</w:t>
      </w:r>
    </w:p>
    <w:p w14:paraId="65F57D51" w14:textId="573381D5" w:rsidR="00511DED" w:rsidRPr="00DA65E5" w:rsidRDefault="001124F8" w:rsidP="00DA65E5">
      <w:pPr>
        <w:rPr>
          <w:rFonts w:asciiTheme="majorBidi" w:hAnsiTheme="majorBidi" w:cstheme="majorBidi"/>
          <w:sz w:val="28"/>
          <w:szCs w:val="28"/>
          <w:lang w:val="ro-RO" w:eastAsia="ro-RO"/>
        </w:rPr>
      </w:pPr>
      <w:r w:rsidRPr="000F1FB3">
        <w:rPr>
          <w:rFonts w:asciiTheme="majorBidi" w:hAnsiTheme="majorBidi" w:cstheme="majorBidi"/>
          <w:sz w:val="28"/>
          <w:szCs w:val="28"/>
          <w:lang w:val="ro-RO" w:eastAsia="ro-RO"/>
        </w:rPr>
        <w:br w:type="page"/>
      </w:r>
      <w:bookmarkEnd w:id="0"/>
    </w:p>
    <w:p w14:paraId="15D56CC9" w14:textId="77777777" w:rsidR="00511DED" w:rsidRDefault="00511DED" w:rsidP="00DA65E5">
      <w:pPr>
        <w:jc w:val="right"/>
        <w:rPr>
          <w:b/>
          <w:sz w:val="24"/>
          <w:szCs w:val="24"/>
          <w:lang w:val="ro-RO"/>
        </w:rPr>
      </w:pPr>
    </w:p>
    <w:p w14:paraId="52FADD84" w14:textId="77777777" w:rsidR="00DA65E5" w:rsidRPr="0053019E" w:rsidRDefault="00DA65E5" w:rsidP="00DA65E5">
      <w:pPr>
        <w:shd w:val="clear" w:color="auto" w:fill="FFFFFF"/>
        <w:tabs>
          <w:tab w:val="left" w:pos="262"/>
          <w:tab w:val="left" w:pos="1134"/>
        </w:tabs>
        <w:jc w:val="right"/>
        <w:rPr>
          <w:sz w:val="24"/>
          <w:szCs w:val="24"/>
        </w:rPr>
      </w:pPr>
      <w:proofErr w:type="spellStart"/>
      <w:r w:rsidRPr="0053019E">
        <w:rPr>
          <w:sz w:val="24"/>
          <w:szCs w:val="24"/>
        </w:rPr>
        <w:t>Anexa</w:t>
      </w:r>
      <w:proofErr w:type="spellEnd"/>
      <w:r w:rsidRPr="0053019E">
        <w:rPr>
          <w:sz w:val="24"/>
          <w:szCs w:val="24"/>
        </w:rPr>
        <w:t xml:space="preserve"> nr.1</w:t>
      </w:r>
    </w:p>
    <w:p w14:paraId="6E66EBEA" w14:textId="139683E4" w:rsidR="00DA65E5" w:rsidRDefault="00DA65E5" w:rsidP="00DA65E5">
      <w:pPr>
        <w:ind w:right="240"/>
        <w:jc w:val="right"/>
        <w:rPr>
          <w:b/>
          <w:sz w:val="24"/>
          <w:szCs w:val="24"/>
          <w:lang w:val="ro-RO"/>
        </w:rPr>
      </w:pPr>
      <w:r w:rsidRPr="0053019E">
        <w:rPr>
          <w:sz w:val="24"/>
          <w:szCs w:val="24"/>
        </w:rPr>
        <w:t xml:space="preserve">la </w:t>
      </w:r>
      <w:proofErr w:type="spellStart"/>
      <w:r w:rsidRPr="0053019E">
        <w:rPr>
          <w:sz w:val="24"/>
          <w:szCs w:val="24"/>
        </w:rPr>
        <w:t>Hotărârea</w:t>
      </w:r>
      <w:proofErr w:type="spellEnd"/>
      <w:r w:rsidRPr="0053019E">
        <w:rPr>
          <w:sz w:val="24"/>
          <w:szCs w:val="24"/>
        </w:rPr>
        <w:t xml:space="preserve"> </w:t>
      </w:r>
      <w:proofErr w:type="spellStart"/>
      <w:r w:rsidRPr="0053019E">
        <w:rPr>
          <w:sz w:val="24"/>
          <w:szCs w:val="24"/>
        </w:rPr>
        <w:t>Guvernului</w:t>
      </w:r>
      <w:proofErr w:type="spellEnd"/>
      <w:r w:rsidRPr="0053019E">
        <w:rPr>
          <w:sz w:val="24"/>
          <w:szCs w:val="24"/>
        </w:rPr>
        <w:t xml:space="preserve"> nr</w:t>
      </w:r>
      <w:r>
        <w:rPr>
          <w:sz w:val="24"/>
          <w:szCs w:val="24"/>
        </w:rPr>
        <w:t xml:space="preserve">.    </w:t>
      </w:r>
    </w:p>
    <w:p w14:paraId="1CCEEB5F" w14:textId="2EA0EB74" w:rsidR="00DA65E5" w:rsidRDefault="00DA65E5" w:rsidP="00DA65E5">
      <w:pPr>
        <w:tabs>
          <w:tab w:val="left" w:pos="7125"/>
        </w:tabs>
        <w:jc w:val="right"/>
        <w:rPr>
          <w:b/>
          <w:sz w:val="24"/>
          <w:szCs w:val="24"/>
          <w:lang w:val="ro-RO"/>
        </w:rPr>
      </w:pPr>
    </w:p>
    <w:p w14:paraId="59217C2C" w14:textId="77777777" w:rsidR="00DA65E5" w:rsidRPr="000F1FB3" w:rsidRDefault="00DA65E5" w:rsidP="00DA65E5">
      <w:pPr>
        <w:tabs>
          <w:tab w:val="left" w:pos="7125"/>
        </w:tabs>
        <w:jc w:val="left"/>
        <w:rPr>
          <w:b/>
          <w:sz w:val="24"/>
          <w:szCs w:val="24"/>
          <w:lang w:val="ro-RO"/>
        </w:rPr>
      </w:pPr>
    </w:p>
    <w:p w14:paraId="37BB2520" w14:textId="77777777" w:rsidR="00511DED" w:rsidRPr="000F1FB3" w:rsidRDefault="00511DED" w:rsidP="00B64C53">
      <w:pPr>
        <w:ind w:firstLine="0"/>
        <w:jc w:val="center"/>
        <w:rPr>
          <w:b/>
          <w:sz w:val="24"/>
          <w:szCs w:val="24"/>
          <w:lang w:val="ro-RO"/>
        </w:rPr>
      </w:pPr>
      <w:r w:rsidRPr="000F1FB3">
        <w:rPr>
          <w:b/>
          <w:sz w:val="24"/>
          <w:szCs w:val="24"/>
          <w:lang w:val="ro-RO"/>
        </w:rPr>
        <w:t xml:space="preserve">METODOLOGIA </w:t>
      </w:r>
    </w:p>
    <w:p w14:paraId="218C08C1" w14:textId="7E5D14E2" w:rsidR="00511DED" w:rsidRPr="00DA45C6" w:rsidRDefault="00511DED" w:rsidP="00B64C53">
      <w:pPr>
        <w:ind w:firstLine="0"/>
        <w:jc w:val="center"/>
        <w:rPr>
          <w:b/>
          <w:sz w:val="24"/>
          <w:szCs w:val="24"/>
          <w:lang w:val="ro-RO"/>
        </w:rPr>
      </w:pPr>
      <w:r w:rsidRPr="000F1FB3">
        <w:rPr>
          <w:b/>
          <w:sz w:val="24"/>
          <w:szCs w:val="24"/>
          <w:lang w:val="ro-RO"/>
        </w:rPr>
        <w:t>de elaborare a prognozei oficiale a populației</w:t>
      </w:r>
      <w:r w:rsidR="009250C1">
        <w:rPr>
          <w:b/>
          <w:sz w:val="24"/>
          <w:szCs w:val="24"/>
          <w:lang w:val="ro-RO"/>
        </w:rPr>
        <w:t xml:space="preserve"> </w:t>
      </w:r>
      <w:r w:rsidR="009250C1" w:rsidRPr="00DA45C6">
        <w:rPr>
          <w:b/>
          <w:sz w:val="24"/>
          <w:szCs w:val="24"/>
          <w:lang w:val="ro-RO"/>
        </w:rPr>
        <w:t>la nivel național și teritorial</w:t>
      </w:r>
    </w:p>
    <w:p w14:paraId="14389C92" w14:textId="77777777" w:rsidR="00511DED" w:rsidRPr="000F1FB3" w:rsidRDefault="00511DED" w:rsidP="00B64C53">
      <w:pPr>
        <w:ind w:firstLine="0"/>
        <w:jc w:val="center"/>
        <w:rPr>
          <w:b/>
          <w:sz w:val="24"/>
          <w:szCs w:val="24"/>
          <w:lang w:val="ro-RO"/>
        </w:rPr>
      </w:pPr>
    </w:p>
    <w:p w14:paraId="5ADB5951" w14:textId="77777777" w:rsidR="00511DED" w:rsidRPr="000F1FB3" w:rsidRDefault="00511DED" w:rsidP="00EB1B69">
      <w:pPr>
        <w:pStyle w:val="ListParagraph"/>
        <w:numPr>
          <w:ilvl w:val="0"/>
          <w:numId w:val="1"/>
        </w:numPr>
        <w:spacing w:line="259" w:lineRule="auto"/>
        <w:ind w:left="0" w:firstLine="0"/>
        <w:jc w:val="center"/>
        <w:rPr>
          <w:b/>
          <w:sz w:val="24"/>
          <w:szCs w:val="24"/>
          <w:lang w:val="ro-RO"/>
        </w:rPr>
      </w:pPr>
      <w:r w:rsidRPr="000F1FB3">
        <w:rPr>
          <w:b/>
          <w:sz w:val="24"/>
          <w:szCs w:val="24"/>
          <w:lang w:val="ro-RO"/>
        </w:rPr>
        <w:t>Dispoziții generale</w:t>
      </w:r>
    </w:p>
    <w:p w14:paraId="2BFE4ED2" w14:textId="4C9D5834" w:rsidR="00511DED" w:rsidRPr="000F1FB3" w:rsidRDefault="00511DED" w:rsidP="00EB1B69">
      <w:pPr>
        <w:pStyle w:val="ListParagraph"/>
        <w:numPr>
          <w:ilvl w:val="0"/>
          <w:numId w:val="2"/>
        </w:numPr>
        <w:spacing w:line="259" w:lineRule="auto"/>
        <w:rPr>
          <w:sz w:val="24"/>
          <w:szCs w:val="24"/>
          <w:lang w:val="ro-RO"/>
        </w:rPr>
      </w:pPr>
      <w:r w:rsidRPr="000F1FB3">
        <w:rPr>
          <w:sz w:val="24"/>
          <w:szCs w:val="24"/>
          <w:lang w:val="ro-RO"/>
        </w:rPr>
        <w:t>Prezentul document stabilește cadrul metodologic pentru elaborarea prognozei oficiale a populației</w:t>
      </w:r>
      <w:r w:rsidR="005F2A11" w:rsidRPr="000F1FB3">
        <w:rPr>
          <w:sz w:val="24"/>
          <w:szCs w:val="24"/>
          <w:lang w:val="ro-RO"/>
        </w:rPr>
        <w:t xml:space="preserve"> la nivel național și teritorial</w:t>
      </w:r>
      <w:r w:rsidRPr="000F1FB3">
        <w:rPr>
          <w:sz w:val="24"/>
          <w:szCs w:val="24"/>
          <w:lang w:val="ro-RO"/>
        </w:rPr>
        <w:t xml:space="preserve">. </w:t>
      </w:r>
    </w:p>
    <w:p w14:paraId="56229253" w14:textId="3799481C" w:rsidR="00511DED" w:rsidRPr="000F1FB3" w:rsidRDefault="00511DED" w:rsidP="00EB1B69">
      <w:pPr>
        <w:pStyle w:val="ListParagraph"/>
        <w:numPr>
          <w:ilvl w:val="0"/>
          <w:numId w:val="2"/>
        </w:numPr>
        <w:spacing w:line="259" w:lineRule="auto"/>
        <w:rPr>
          <w:sz w:val="24"/>
          <w:szCs w:val="24"/>
          <w:lang w:val="ro-RO"/>
        </w:rPr>
      </w:pPr>
      <w:r w:rsidRPr="000F1FB3">
        <w:rPr>
          <w:sz w:val="24"/>
          <w:szCs w:val="24"/>
          <w:lang w:val="ro-RO"/>
        </w:rPr>
        <w:t xml:space="preserve">Scopul prognozei oficiale a populației este </w:t>
      </w:r>
      <w:r w:rsidRPr="000F1FB3">
        <w:rPr>
          <w:bCs/>
          <w:sz w:val="24"/>
          <w:szCs w:val="24"/>
          <w:lang w:val="ro-RO"/>
        </w:rPr>
        <w:t>previziunea dinamicii numărului și structurii populației Republicii Moldova pentru o perioadă prospectivă (10-20 ani)</w:t>
      </w:r>
      <w:r w:rsidR="005F2A11" w:rsidRPr="000F1FB3">
        <w:rPr>
          <w:bCs/>
          <w:sz w:val="24"/>
          <w:szCs w:val="24"/>
          <w:lang w:val="ro-RO"/>
        </w:rPr>
        <w:t xml:space="preserve"> </w:t>
      </w:r>
      <w:r w:rsidR="005F2A11" w:rsidRPr="000F1FB3">
        <w:rPr>
          <w:sz w:val="24"/>
          <w:szCs w:val="24"/>
          <w:lang w:val="ro-RO"/>
        </w:rPr>
        <w:t>la nivel național și teritorial</w:t>
      </w:r>
      <w:r w:rsidRPr="000F1FB3">
        <w:rPr>
          <w:bCs/>
          <w:sz w:val="24"/>
          <w:szCs w:val="24"/>
          <w:lang w:val="ro-RO"/>
        </w:rPr>
        <w:t xml:space="preserve">. </w:t>
      </w:r>
    </w:p>
    <w:p w14:paraId="0754514C" w14:textId="77777777" w:rsidR="00511DED" w:rsidRPr="000F1FB3" w:rsidRDefault="00511DED" w:rsidP="00EB1B69">
      <w:pPr>
        <w:pStyle w:val="ListParagraph"/>
        <w:numPr>
          <w:ilvl w:val="0"/>
          <w:numId w:val="2"/>
        </w:numPr>
        <w:spacing w:line="259" w:lineRule="auto"/>
        <w:rPr>
          <w:bCs/>
          <w:sz w:val="24"/>
          <w:szCs w:val="24"/>
          <w:lang w:val="ro-RO"/>
        </w:rPr>
      </w:pPr>
      <w:r w:rsidRPr="000F1FB3">
        <w:rPr>
          <w:bCs/>
          <w:sz w:val="24"/>
          <w:szCs w:val="24"/>
          <w:lang w:val="ro-RO"/>
        </w:rPr>
        <w:t xml:space="preserve">Prognoza oficială a populației va facilita: </w:t>
      </w:r>
    </w:p>
    <w:p w14:paraId="48BF8D9A" w14:textId="06E4DB13" w:rsidR="00511DED" w:rsidRPr="000F1FB3" w:rsidRDefault="00511DED" w:rsidP="00EB1B69">
      <w:pPr>
        <w:pStyle w:val="ListParagraph"/>
        <w:numPr>
          <w:ilvl w:val="0"/>
          <w:numId w:val="4"/>
        </w:numPr>
        <w:spacing w:after="160" w:line="259" w:lineRule="auto"/>
        <w:ind w:left="1134" w:hanging="425"/>
        <w:rPr>
          <w:sz w:val="24"/>
          <w:szCs w:val="24"/>
          <w:lang w:val="ro-RO"/>
        </w:rPr>
      </w:pPr>
      <w:r w:rsidRPr="000F1FB3">
        <w:rPr>
          <w:sz w:val="24"/>
          <w:szCs w:val="24"/>
          <w:lang w:val="ro-RO"/>
        </w:rPr>
        <w:t>elaborarea politicilor publice și a programelor de dezvoltare</w:t>
      </w:r>
      <w:r w:rsidR="005F2A11" w:rsidRPr="000F1FB3">
        <w:rPr>
          <w:sz w:val="24"/>
          <w:szCs w:val="24"/>
          <w:lang w:val="ro-RO"/>
        </w:rPr>
        <w:t>, la nivel național și teritorial</w:t>
      </w:r>
      <w:r w:rsidRPr="000F1FB3">
        <w:rPr>
          <w:sz w:val="24"/>
          <w:szCs w:val="24"/>
          <w:lang w:val="ro-RO"/>
        </w:rPr>
        <w:t>;</w:t>
      </w:r>
    </w:p>
    <w:p w14:paraId="77A8213D" w14:textId="059FCA9E" w:rsidR="00511DED" w:rsidRPr="000F1FB3" w:rsidRDefault="00511DED" w:rsidP="00EB1B69">
      <w:pPr>
        <w:pStyle w:val="ListParagraph"/>
        <w:numPr>
          <w:ilvl w:val="0"/>
          <w:numId w:val="4"/>
        </w:numPr>
        <w:spacing w:after="160" w:line="259" w:lineRule="auto"/>
        <w:ind w:left="1134" w:hanging="425"/>
        <w:rPr>
          <w:lang w:val="ro-RO"/>
        </w:rPr>
      </w:pPr>
      <w:r w:rsidRPr="000F1FB3">
        <w:rPr>
          <w:sz w:val="24"/>
          <w:szCs w:val="24"/>
          <w:lang w:val="ro-RO"/>
        </w:rPr>
        <w:t>planificarea serviciilor sociale, educaționale, de ocrotire a sănătății etc.</w:t>
      </w:r>
    </w:p>
    <w:p w14:paraId="08100844" w14:textId="77777777" w:rsidR="00511DED" w:rsidRPr="000F1FB3" w:rsidRDefault="00511DED" w:rsidP="00EB1B69">
      <w:pPr>
        <w:pStyle w:val="ListParagraph"/>
        <w:numPr>
          <w:ilvl w:val="0"/>
          <w:numId w:val="2"/>
        </w:numPr>
        <w:spacing w:after="160" w:line="259" w:lineRule="auto"/>
        <w:jc w:val="left"/>
        <w:rPr>
          <w:sz w:val="24"/>
          <w:szCs w:val="24"/>
          <w:lang w:val="ro-RO"/>
        </w:rPr>
      </w:pPr>
      <w:r w:rsidRPr="000F1FB3">
        <w:rPr>
          <w:sz w:val="24"/>
          <w:szCs w:val="24"/>
          <w:lang w:val="ro-RO"/>
        </w:rPr>
        <w:t xml:space="preserve">În sensul prezentei Metodologii, următoarele noțiuni principale semnifică: </w:t>
      </w:r>
    </w:p>
    <w:p w14:paraId="6A19C9C7" w14:textId="3B8E21E8" w:rsidR="00511DED" w:rsidRPr="000F1FB3" w:rsidRDefault="00511DED" w:rsidP="00EB1B69">
      <w:pPr>
        <w:pStyle w:val="ListParagraph"/>
        <w:numPr>
          <w:ilvl w:val="0"/>
          <w:numId w:val="3"/>
        </w:numPr>
        <w:pBdr>
          <w:top w:val="nil"/>
          <w:left w:val="nil"/>
          <w:bottom w:val="nil"/>
          <w:right w:val="nil"/>
          <w:between w:val="nil"/>
        </w:pBdr>
        <w:spacing w:line="259" w:lineRule="auto"/>
        <w:rPr>
          <w:rFonts w:eastAsia="Arial"/>
          <w:color w:val="000000"/>
          <w:sz w:val="24"/>
          <w:szCs w:val="24"/>
          <w:lang w:val="ro-RO"/>
        </w:rPr>
      </w:pPr>
      <w:r w:rsidRPr="000F1FB3">
        <w:rPr>
          <w:i/>
          <w:sz w:val="24"/>
          <w:szCs w:val="24"/>
          <w:lang w:val="ro-RO"/>
        </w:rPr>
        <w:t>prognoza populației</w:t>
      </w:r>
      <w:r w:rsidRPr="000F1FB3">
        <w:rPr>
          <w:sz w:val="24"/>
          <w:szCs w:val="24"/>
          <w:lang w:val="ro-RO"/>
        </w:rPr>
        <w:t xml:space="preserve"> – stabilește</w:t>
      </w:r>
      <w:r w:rsidRPr="000F1FB3">
        <w:rPr>
          <w:rFonts w:eastAsia="Arial"/>
          <w:color w:val="000000"/>
          <w:sz w:val="24"/>
          <w:szCs w:val="24"/>
          <w:lang w:val="ro-RO"/>
        </w:rPr>
        <w:t xml:space="preserve"> </w:t>
      </w:r>
      <w:r w:rsidRPr="000F1FB3">
        <w:rPr>
          <w:sz w:val="24"/>
          <w:szCs w:val="24"/>
          <w:lang w:val="ro-RO"/>
        </w:rPr>
        <w:t>evoluția dimensiunii și structurii populației, care se bazează pe un set de ipoteze privind cursul viitor al fertilității, mortalității și migrației</w:t>
      </w:r>
      <w:r w:rsidR="00844832" w:rsidRPr="000F1FB3">
        <w:rPr>
          <w:sz w:val="24"/>
          <w:szCs w:val="24"/>
          <w:lang w:val="ro-RO"/>
        </w:rPr>
        <w:t xml:space="preserve"> la nivel național și teritorial</w:t>
      </w:r>
      <w:r w:rsidRPr="000F1FB3">
        <w:rPr>
          <w:rFonts w:eastAsia="Arial"/>
          <w:color w:val="000000"/>
          <w:sz w:val="24"/>
          <w:szCs w:val="24"/>
          <w:lang w:val="ro-RO"/>
        </w:rPr>
        <w:t xml:space="preserve">.  </w:t>
      </w:r>
    </w:p>
    <w:p w14:paraId="7A5ED685" w14:textId="77777777" w:rsidR="00511DED" w:rsidRPr="000F1FB3" w:rsidRDefault="00511DED" w:rsidP="00EB1B69">
      <w:pPr>
        <w:pStyle w:val="Default"/>
        <w:numPr>
          <w:ilvl w:val="0"/>
          <w:numId w:val="3"/>
        </w:numPr>
        <w:tabs>
          <w:tab w:val="left" w:pos="2246"/>
        </w:tabs>
        <w:spacing w:line="276" w:lineRule="auto"/>
        <w:jc w:val="both"/>
        <w:rPr>
          <w:rFonts w:ascii="Times New Roman" w:hAnsi="Times New Roman" w:cs="Times New Roman"/>
          <w:lang w:val="ro-RO"/>
        </w:rPr>
      </w:pPr>
      <w:r w:rsidRPr="000F1FB3">
        <w:rPr>
          <w:rFonts w:ascii="Times New Roman" w:hAnsi="Times New Roman" w:cs="Times New Roman"/>
          <w:i/>
          <w:lang w:val="ro-RO"/>
        </w:rPr>
        <w:t>populația de bază pentru prognoza populației</w:t>
      </w:r>
      <w:r w:rsidRPr="000F1FB3">
        <w:rPr>
          <w:rFonts w:ascii="Times New Roman" w:hAnsi="Times New Roman" w:cs="Times New Roman"/>
          <w:lang w:val="ro-RO"/>
        </w:rPr>
        <w:t xml:space="preserve"> - informația despre populația țării la          1 ianuarie a anului selectat ca an de reper, oferită de Biroul Național de Statistică.</w:t>
      </w:r>
    </w:p>
    <w:p w14:paraId="2358967E" w14:textId="77777777" w:rsidR="00511DED" w:rsidRPr="000F1FB3" w:rsidRDefault="00511DED" w:rsidP="00EB1B69">
      <w:pPr>
        <w:pStyle w:val="ListParagraph"/>
        <w:numPr>
          <w:ilvl w:val="0"/>
          <w:numId w:val="3"/>
        </w:numPr>
        <w:tabs>
          <w:tab w:val="left" w:pos="510"/>
        </w:tabs>
        <w:spacing w:line="276" w:lineRule="auto"/>
        <w:rPr>
          <w:sz w:val="24"/>
          <w:szCs w:val="24"/>
          <w:lang w:val="ro-RO"/>
        </w:rPr>
      </w:pPr>
      <w:r w:rsidRPr="000F1FB3">
        <w:rPr>
          <w:i/>
          <w:sz w:val="24"/>
          <w:szCs w:val="24"/>
          <w:lang w:val="ro-RO"/>
        </w:rPr>
        <w:t>populația cu reședința obișnuită</w:t>
      </w:r>
      <w:r w:rsidRPr="000F1FB3">
        <w:rPr>
          <w:sz w:val="24"/>
          <w:szCs w:val="24"/>
          <w:lang w:val="ro-RO"/>
        </w:rPr>
        <w:t xml:space="preserve"> – persoanele, care au locuit preponderent (cel puțin 9 luni cumulativ) în ultimele 12 luni ale anului de referință pe teritoriul Republicii Moldova indiferent de absențele temporare (în scopul recreării, vacanței, vizitelor la rude şi prieteni, afacerilor, tratamentului medical, pelerinajelor religioase etc).</w:t>
      </w:r>
    </w:p>
    <w:p w14:paraId="18922216" w14:textId="77777777" w:rsidR="00511DED" w:rsidRPr="000F1FB3" w:rsidRDefault="00511DED" w:rsidP="00EB1B69">
      <w:pPr>
        <w:pStyle w:val="ListParagraph"/>
        <w:numPr>
          <w:ilvl w:val="0"/>
          <w:numId w:val="3"/>
        </w:numPr>
        <w:tabs>
          <w:tab w:val="left" w:pos="510"/>
        </w:tabs>
        <w:spacing w:after="120" w:line="276" w:lineRule="auto"/>
        <w:rPr>
          <w:sz w:val="24"/>
          <w:szCs w:val="24"/>
          <w:lang w:val="ro-RO"/>
        </w:rPr>
      </w:pPr>
      <w:r w:rsidRPr="000F1FB3">
        <w:rPr>
          <w:i/>
          <w:sz w:val="24"/>
          <w:szCs w:val="24"/>
          <w:lang w:val="ro-RO"/>
        </w:rPr>
        <w:t>numărul mediu anual al populației</w:t>
      </w:r>
      <w:r w:rsidRPr="000F1FB3">
        <w:rPr>
          <w:sz w:val="24"/>
          <w:szCs w:val="24"/>
          <w:lang w:val="ro-RO"/>
        </w:rPr>
        <w:t xml:space="preserve"> – media aritmetică a numărului populației la începutul anului de referință și la începutul anului viitor. </w:t>
      </w:r>
    </w:p>
    <w:p w14:paraId="39327651" w14:textId="77777777" w:rsidR="00511DED" w:rsidRPr="000F1FB3" w:rsidRDefault="00511DED" w:rsidP="00EB1B69">
      <w:pPr>
        <w:pStyle w:val="ListParagraph"/>
        <w:numPr>
          <w:ilvl w:val="0"/>
          <w:numId w:val="3"/>
        </w:numPr>
        <w:tabs>
          <w:tab w:val="left" w:pos="510"/>
        </w:tabs>
        <w:spacing w:after="120" w:line="276" w:lineRule="auto"/>
        <w:rPr>
          <w:sz w:val="24"/>
          <w:szCs w:val="24"/>
          <w:lang w:val="ro-RO"/>
        </w:rPr>
      </w:pPr>
      <w:r w:rsidRPr="000F1FB3">
        <w:rPr>
          <w:i/>
          <w:sz w:val="24"/>
          <w:szCs w:val="24"/>
          <w:lang w:val="ro-RO"/>
        </w:rPr>
        <w:t>cohorta</w:t>
      </w:r>
      <w:r w:rsidRPr="000F1FB3">
        <w:rPr>
          <w:sz w:val="24"/>
          <w:szCs w:val="24"/>
          <w:lang w:val="ro-RO"/>
        </w:rPr>
        <w:t xml:space="preserve"> - grup de oameni care au trăit în aceeași perioadă de timp evenimente demografice, cum ar nașterea, căsătoria sau nașterea copiilor proprii. Cel mai des este folosit pentru a separa cohortele ale  bărbaților și/sau femeilor născute în același an. </w:t>
      </w:r>
    </w:p>
    <w:p w14:paraId="5FF1D079" w14:textId="77777777" w:rsidR="00511DED" w:rsidRPr="000F1FB3" w:rsidRDefault="00511DED" w:rsidP="00EB1B69">
      <w:pPr>
        <w:pStyle w:val="ListParagraph"/>
        <w:numPr>
          <w:ilvl w:val="0"/>
          <w:numId w:val="3"/>
        </w:numPr>
        <w:tabs>
          <w:tab w:val="left" w:pos="510"/>
        </w:tabs>
        <w:spacing w:after="120" w:line="276" w:lineRule="auto"/>
        <w:rPr>
          <w:sz w:val="24"/>
          <w:szCs w:val="24"/>
          <w:lang w:val="ro-RO"/>
        </w:rPr>
      </w:pPr>
      <w:r w:rsidRPr="000F1FB3">
        <w:rPr>
          <w:bCs/>
          <w:i/>
          <w:sz w:val="24"/>
          <w:szCs w:val="24"/>
          <w:lang w:val="ro-RO"/>
        </w:rPr>
        <w:t>rata totală de fertilitate</w:t>
      </w:r>
      <w:r w:rsidRPr="000F1FB3">
        <w:rPr>
          <w:sz w:val="24"/>
          <w:szCs w:val="24"/>
          <w:lang w:val="ro-RO"/>
        </w:rPr>
        <w:t xml:space="preserve"> - numărul mediu de copii pe care i-ar </w:t>
      </w:r>
      <w:proofErr w:type="spellStart"/>
      <w:r w:rsidRPr="000F1FB3">
        <w:rPr>
          <w:sz w:val="24"/>
          <w:szCs w:val="24"/>
          <w:lang w:val="ro-RO"/>
        </w:rPr>
        <w:t>naşte</w:t>
      </w:r>
      <w:proofErr w:type="spellEnd"/>
      <w:r w:rsidRPr="000F1FB3">
        <w:rPr>
          <w:sz w:val="24"/>
          <w:szCs w:val="24"/>
          <w:lang w:val="ro-RO"/>
        </w:rPr>
        <w:t xml:space="preserve"> o femeie în cursul </w:t>
      </w:r>
      <w:proofErr w:type="spellStart"/>
      <w:r w:rsidRPr="000F1FB3">
        <w:rPr>
          <w:sz w:val="24"/>
          <w:szCs w:val="24"/>
          <w:lang w:val="ro-RO"/>
        </w:rPr>
        <w:t>vieţii</w:t>
      </w:r>
      <w:proofErr w:type="spellEnd"/>
      <w:r w:rsidRPr="000F1FB3">
        <w:rPr>
          <w:sz w:val="24"/>
          <w:szCs w:val="24"/>
          <w:lang w:val="ro-RO"/>
        </w:rPr>
        <w:t xml:space="preserve"> sale fertile, în </w:t>
      </w:r>
      <w:proofErr w:type="spellStart"/>
      <w:r w:rsidRPr="000F1FB3">
        <w:rPr>
          <w:sz w:val="24"/>
          <w:szCs w:val="24"/>
          <w:lang w:val="ro-RO"/>
        </w:rPr>
        <w:t>condiţiile</w:t>
      </w:r>
      <w:proofErr w:type="spellEnd"/>
      <w:r w:rsidRPr="000F1FB3">
        <w:rPr>
          <w:sz w:val="24"/>
          <w:szCs w:val="24"/>
          <w:lang w:val="ro-RO"/>
        </w:rPr>
        <w:t xml:space="preserve"> </w:t>
      </w:r>
      <w:proofErr w:type="spellStart"/>
      <w:r w:rsidRPr="000F1FB3">
        <w:rPr>
          <w:sz w:val="24"/>
          <w:szCs w:val="24"/>
          <w:lang w:val="ro-RO"/>
        </w:rPr>
        <w:t>fertilităţii</w:t>
      </w:r>
      <w:proofErr w:type="spellEnd"/>
      <w:r w:rsidRPr="000F1FB3">
        <w:rPr>
          <w:sz w:val="24"/>
          <w:szCs w:val="24"/>
          <w:lang w:val="ro-RO"/>
        </w:rPr>
        <w:t xml:space="preserve"> anului respectiv.</w:t>
      </w:r>
    </w:p>
    <w:p w14:paraId="5AD7A3FF" w14:textId="77777777" w:rsidR="00511DED" w:rsidRPr="000F1FB3" w:rsidRDefault="00511DED" w:rsidP="00EB1B69">
      <w:pPr>
        <w:pStyle w:val="ListParagraph"/>
        <w:numPr>
          <w:ilvl w:val="0"/>
          <w:numId w:val="3"/>
        </w:numPr>
        <w:tabs>
          <w:tab w:val="left" w:pos="2246"/>
        </w:tabs>
        <w:spacing w:after="120" w:line="276" w:lineRule="auto"/>
        <w:rPr>
          <w:sz w:val="24"/>
          <w:szCs w:val="24"/>
          <w:lang w:val="ro-RO"/>
        </w:rPr>
      </w:pPr>
      <w:r w:rsidRPr="000F1FB3">
        <w:rPr>
          <w:i/>
          <w:sz w:val="24"/>
          <w:szCs w:val="24"/>
          <w:lang w:val="ro-RO"/>
        </w:rPr>
        <w:t>rata de fertilitate specifică vârstei</w:t>
      </w:r>
      <w:r w:rsidRPr="000F1FB3">
        <w:rPr>
          <w:sz w:val="24"/>
          <w:szCs w:val="24"/>
          <w:lang w:val="ro-RO"/>
        </w:rPr>
        <w:t xml:space="preserve"> - raportul dintre numărul de născuți vii aparținând femeilor între vârstele </w:t>
      </w:r>
      <w:r w:rsidRPr="000F1FB3">
        <w:rPr>
          <w:i/>
          <w:iCs/>
          <w:sz w:val="24"/>
          <w:szCs w:val="24"/>
          <w:lang w:val="ro-RO"/>
        </w:rPr>
        <w:t>x</w:t>
      </w:r>
      <w:r w:rsidRPr="000F1FB3">
        <w:rPr>
          <w:sz w:val="24"/>
          <w:szCs w:val="24"/>
          <w:lang w:val="ro-RO"/>
        </w:rPr>
        <w:t xml:space="preserve"> și </w:t>
      </w:r>
      <w:r w:rsidRPr="000F1FB3">
        <w:rPr>
          <w:i/>
          <w:iCs/>
          <w:sz w:val="24"/>
          <w:szCs w:val="24"/>
          <w:lang w:val="ro-RO"/>
        </w:rPr>
        <w:t>x+1</w:t>
      </w:r>
      <w:r w:rsidRPr="000F1FB3">
        <w:rPr>
          <w:sz w:val="24"/>
          <w:szCs w:val="24"/>
          <w:lang w:val="ro-RO"/>
        </w:rPr>
        <w:t xml:space="preserve"> și numărul de ani-persoană trăiți de femei între vârstele </w:t>
      </w:r>
      <w:r w:rsidRPr="000F1FB3">
        <w:rPr>
          <w:i/>
          <w:iCs/>
          <w:sz w:val="24"/>
          <w:szCs w:val="24"/>
          <w:lang w:val="ro-RO"/>
        </w:rPr>
        <w:t>x</w:t>
      </w:r>
      <w:r w:rsidRPr="000F1FB3">
        <w:rPr>
          <w:sz w:val="24"/>
          <w:szCs w:val="24"/>
          <w:lang w:val="ro-RO"/>
        </w:rPr>
        <w:t xml:space="preserve"> și </w:t>
      </w:r>
      <w:r w:rsidRPr="000F1FB3">
        <w:rPr>
          <w:i/>
          <w:iCs/>
          <w:sz w:val="24"/>
          <w:szCs w:val="24"/>
          <w:lang w:val="ro-RO"/>
        </w:rPr>
        <w:t>x+1</w:t>
      </w:r>
      <w:r w:rsidRPr="000F1FB3">
        <w:rPr>
          <w:sz w:val="24"/>
          <w:szCs w:val="24"/>
          <w:lang w:val="ro-RO"/>
        </w:rPr>
        <w:t>, pe parcursul unui an calendaristic.</w:t>
      </w:r>
    </w:p>
    <w:p w14:paraId="1DBB5903" w14:textId="77777777" w:rsidR="00511DED" w:rsidRPr="000F1FB3" w:rsidRDefault="00511DED" w:rsidP="00EB1B69">
      <w:pPr>
        <w:pStyle w:val="ListParagraph"/>
        <w:numPr>
          <w:ilvl w:val="0"/>
          <w:numId w:val="3"/>
        </w:numPr>
        <w:tabs>
          <w:tab w:val="left" w:pos="2246"/>
        </w:tabs>
        <w:spacing w:after="120" w:line="276" w:lineRule="auto"/>
        <w:rPr>
          <w:sz w:val="24"/>
          <w:szCs w:val="24"/>
          <w:lang w:val="ro-RO"/>
        </w:rPr>
      </w:pPr>
      <w:r w:rsidRPr="000F1FB3">
        <w:rPr>
          <w:i/>
          <w:sz w:val="24"/>
          <w:szCs w:val="24"/>
          <w:lang w:val="ro-RO"/>
        </w:rPr>
        <w:t>probabilitatea de deces</w:t>
      </w:r>
      <w:r w:rsidRPr="000F1FB3">
        <w:rPr>
          <w:sz w:val="24"/>
          <w:szCs w:val="24"/>
          <w:lang w:val="ro-RO"/>
        </w:rPr>
        <w:t xml:space="preserve"> - raportul dintre numărul de persoane care au atins vârsta exactă x și numărul dintre acestea care nu au împlinit vârsta </w:t>
      </w:r>
      <w:r w:rsidRPr="000F1FB3">
        <w:rPr>
          <w:i/>
          <w:iCs/>
          <w:sz w:val="24"/>
          <w:szCs w:val="24"/>
          <w:lang w:val="ro-RO"/>
        </w:rPr>
        <w:t>x+1</w:t>
      </w:r>
      <w:r w:rsidRPr="000F1FB3">
        <w:rPr>
          <w:sz w:val="24"/>
          <w:szCs w:val="24"/>
          <w:lang w:val="ro-RO"/>
        </w:rPr>
        <w:t>, pe parcursul unui an calendaristic (indicator din tabelele de mortalitate).</w:t>
      </w:r>
    </w:p>
    <w:p w14:paraId="375286BB" w14:textId="77777777" w:rsidR="00511DED" w:rsidRPr="000F1FB3" w:rsidRDefault="00511DED" w:rsidP="00EB1B69">
      <w:pPr>
        <w:pStyle w:val="ListParagraph"/>
        <w:numPr>
          <w:ilvl w:val="0"/>
          <w:numId w:val="3"/>
        </w:numPr>
        <w:tabs>
          <w:tab w:val="left" w:pos="2246"/>
        </w:tabs>
        <w:spacing w:after="120" w:line="276" w:lineRule="auto"/>
        <w:rPr>
          <w:sz w:val="24"/>
          <w:szCs w:val="24"/>
          <w:lang w:val="ro-RO"/>
        </w:rPr>
      </w:pPr>
      <w:r w:rsidRPr="000F1FB3">
        <w:rPr>
          <w:i/>
          <w:sz w:val="24"/>
          <w:szCs w:val="24"/>
          <w:lang w:val="ro-RO"/>
        </w:rPr>
        <w:t>speranța de viață la naștere</w:t>
      </w:r>
      <w:r w:rsidRPr="000F1FB3">
        <w:rPr>
          <w:sz w:val="24"/>
          <w:szCs w:val="24"/>
          <w:lang w:val="ro-RO"/>
        </w:rPr>
        <w:t xml:space="preserve"> - numărul mediu de ani pe care îi are de trăit un nou-născut, dacă ar trăi tot restul </w:t>
      </w:r>
      <w:proofErr w:type="spellStart"/>
      <w:r w:rsidRPr="000F1FB3">
        <w:rPr>
          <w:sz w:val="24"/>
          <w:szCs w:val="24"/>
          <w:lang w:val="ro-RO"/>
        </w:rPr>
        <w:t>vieţii</w:t>
      </w:r>
      <w:proofErr w:type="spellEnd"/>
      <w:r w:rsidRPr="000F1FB3">
        <w:rPr>
          <w:sz w:val="24"/>
          <w:szCs w:val="24"/>
          <w:lang w:val="ro-RO"/>
        </w:rPr>
        <w:t xml:space="preserve"> în </w:t>
      </w:r>
      <w:proofErr w:type="spellStart"/>
      <w:r w:rsidRPr="000F1FB3">
        <w:rPr>
          <w:sz w:val="24"/>
          <w:szCs w:val="24"/>
          <w:lang w:val="ro-RO"/>
        </w:rPr>
        <w:t>condiţiile</w:t>
      </w:r>
      <w:proofErr w:type="spellEnd"/>
      <w:r w:rsidRPr="000F1FB3">
        <w:rPr>
          <w:sz w:val="24"/>
          <w:szCs w:val="24"/>
          <w:lang w:val="ro-RO"/>
        </w:rPr>
        <w:t xml:space="preserve"> </w:t>
      </w:r>
      <w:proofErr w:type="spellStart"/>
      <w:r w:rsidRPr="000F1FB3">
        <w:rPr>
          <w:sz w:val="24"/>
          <w:szCs w:val="24"/>
          <w:lang w:val="ro-RO"/>
        </w:rPr>
        <w:t>mortalităţii</w:t>
      </w:r>
      <w:proofErr w:type="spellEnd"/>
      <w:r w:rsidRPr="000F1FB3">
        <w:rPr>
          <w:sz w:val="24"/>
          <w:szCs w:val="24"/>
          <w:lang w:val="ro-RO"/>
        </w:rPr>
        <w:t xml:space="preserve"> pe vârste din perioada de referință a tabelei de mortalitate.</w:t>
      </w:r>
    </w:p>
    <w:p w14:paraId="74078813" w14:textId="77777777" w:rsidR="00511DED" w:rsidRPr="000F1FB3" w:rsidRDefault="00511DED" w:rsidP="00EB1B69">
      <w:pPr>
        <w:pStyle w:val="ListParagraph"/>
        <w:numPr>
          <w:ilvl w:val="0"/>
          <w:numId w:val="3"/>
        </w:numPr>
        <w:tabs>
          <w:tab w:val="left" w:pos="2246"/>
        </w:tabs>
        <w:spacing w:after="120" w:line="276" w:lineRule="auto"/>
        <w:rPr>
          <w:sz w:val="24"/>
          <w:szCs w:val="24"/>
          <w:lang w:val="ro-RO"/>
        </w:rPr>
      </w:pPr>
      <w:r w:rsidRPr="000F1FB3">
        <w:rPr>
          <w:i/>
          <w:sz w:val="24"/>
          <w:szCs w:val="24"/>
          <w:lang w:val="ro-RO"/>
        </w:rPr>
        <w:t>rata de mortalitate infantilă</w:t>
      </w:r>
      <w:r w:rsidRPr="000F1FB3">
        <w:rPr>
          <w:sz w:val="24"/>
          <w:szCs w:val="24"/>
          <w:lang w:val="ro-RO"/>
        </w:rPr>
        <w:t xml:space="preserve"> - numărul copiilor decedați în vârsta sub 1 an, raportat la numărul de născuți-vii într-un an de referință.</w:t>
      </w:r>
    </w:p>
    <w:p w14:paraId="5FFC406E" w14:textId="77777777" w:rsidR="00511DED" w:rsidRPr="000F1FB3" w:rsidRDefault="00511DED" w:rsidP="00EB1B69">
      <w:pPr>
        <w:pStyle w:val="ListParagraph"/>
        <w:numPr>
          <w:ilvl w:val="0"/>
          <w:numId w:val="3"/>
        </w:numPr>
        <w:tabs>
          <w:tab w:val="left" w:pos="2246"/>
        </w:tabs>
        <w:spacing w:after="120" w:line="276" w:lineRule="auto"/>
        <w:rPr>
          <w:sz w:val="24"/>
          <w:szCs w:val="24"/>
          <w:lang w:val="ro-RO"/>
        </w:rPr>
      </w:pPr>
      <w:r w:rsidRPr="000F1FB3">
        <w:rPr>
          <w:i/>
          <w:sz w:val="24"/>
          <w:szCs w:val="24"/>
          <w:lang w:val="ro-RO"/>
        </w:rPr>
        <w:t>rata specifică de mortalitate pe vârste</w:t>
      </w:r>
      <w:r w:rsidRPr="000F1FB3">
        <w:rPr>
          <w:sz w:val="24"/>
          <w:szCs w:val="24"/>
          <w:lang w:val="ro-RO"/>
        </w:rPr>
        <w:t xml:space="preserve"> - frecvența deceselor la vârsta respectivă (se calculează ca raportul Nr de decese la vârsta x împărțit la numărul populației la vârsta </w:t>
      </w:r>
      <w:r w:rsidRPr="000F1FB3">
        <w:rPr>
          <w:i/>
          <w:iCs/>
          <w:sz w:val="24"/>
          <w:szCs w:val="24"/>
          <w:lang w:val="ro-RO"/>
        </w:rPr>
        <w:t>x</w:t>
      </w:r>
      <w:r w:rsidRPr="000F1FB3">
        <w:rPr>
          <w:sz w:val="24"/>
          <w:szCs w:val="24"/>
          <w:lang w:val="ro-RO"/>
        </w:rPr>
        <w:t>, separat pentru femei și bărbați)</w:t>
      </w:r>
    </w:p>
    <w:p w14:paraId="6B409BCB" w14:textId="77777777" w:rsidR="00511DED" w:rsidRPr="000F1FB3" w:rsidRDefault="00511DED" w:rsidP="00EB1B69">
      <w:pPr>
        <w:pStyle w:val="ListParagraph"/>
        <w:numPr>
          <w:ilvl w:val="0"/>
          <w:numId w:val="3"/>
        </w:numPr>
        <w:tabs>
          <w:tab w:val="left" w:pos="2246"/>
        </w:tabs>
        <w:spacing w:after="120" w:line="276" w:lineRule="auto"/>
        <w:rPr>
          <w:sz w:val="24"/>
          <w:szCs w:val="24"/>
          <w:lang w:val="ro-RO"/>
        </w:rPr>
      </w:pPr>
      <w:r w:rsidRPr="000F1FB3">
        <w:rPr>
          <w:i/>
          <w:sz w:val="24"/>
          <w:szCs w:val="24"/>
          <w:lang w:val="ro-RO"/>
        </w:rPr>
        <w:t>vârsta mediană</w:t>
      </w:r>
      <w:r w:rsidRPr="000F1FB3">
        <w:rPr>
          <w:sz w:val="24"/>
          <w:szCs w:val="24"/>
          <w:lang w:val="ro-RO"/>
        </w:rPr>
        <w:t xml:space="preserve"> - vârsta </w:t>
      </w:r>
      <w:r w:rsidRPr="000F1FB3">
        <w:rPr>
          <w:i/>
          <w:iCs/>
          <w:sz w:val="24"/>
          <w:szCs w:val="24"/>
          <w:lang w:val="ro-RO"/>
        </w:rPr>
        <w:t>x</w:t>
      </w:r>
      <w:r w:rsidRPr="000F1FB3">
        <w:rPr>
          <w:sz w:val="24"/>
          <w:szCs w:val="24"/>
          <w:lang w:val="ro-RO"/>
        </w:rPr>
        <w:t>, astfel încât exact o jumătate din populație este mai în vârstă decât x, iar cealaltă jumătate este mai tânără decât x.</w:t>
      </w:r>
    </w:p>
    <w:p w14:paraId="28A5A0CD" w14:textId="77777777" w:rsidR="00511DED" w:rsidRPr="000F1FB3" w:rsidRDefault="00511DED" w:rsidP="00EB1B69">
      <w:pPr>
        <w:pStyle w:val="ListParagraph"/>
        <w:numPr>
          <w:ilvl w:val="0"/>
          <w:numId w:val="3"/>
        </w:numPr>
        <w:tabs>
          <w:tab w:val="left" w:pos="2246"/>
        </w:tabs>
        <w:spacing w:after="120" w:line="276" w:lineRule="auto"/>
        <w:rPr>
          <w:sz w:val="24"/>
          <w:szCs w:val="24"/>
          <w:lang w:val="ro-RO"/>
        </w:rPr>
      </w:pPr>
      <w:r w:rsidRPr="000F1FB3">
        <w:rPr>
          <w:i/>
          <w:sz w:val="24"/>
          <w:szCs w:val="24"/>
          <w:lang w:val="ro-RO"/>
        </w:rPr>
        <w:lastRenderedPageBreak/>
        <w:t>proporția populației în fiecare dintre principalele grupe demografice de vâr</w:t>
      </w:r>
      <w:r w:rsidRPr="000F1FB3">
        <w:rPr>
          <w:sz w:val="24"/>
          <w:szCs w:val="24"/>
          <w:lang w:val="ro-RO"/>
        </w:rPr>
        <w:t>stă - numărul - respectiv - de copii (0-14 ani), tineri (0-19 ani), două grupe de vârstă pentru persoanele în vârstă de muncă (15-64 ani) și (20-64 de ani), vârstnici (60 de ani și peste) și cei mai în vârstă (65 de ani și peste) din totalul populației.</w:t>
      </w:r>
    </w:p>
    <w:p w14:paraId="75169B3B" w14:textId="77777777" w:rsidR="00511DED" w:rsidRPr="000F1FB3" w:rsidRDefault="00511DED" w:rsidP="00EB1B69">
      <w:pPr>
        <w:pStyle w:val="ListParagraph"/>
        <w:numPr>
          <w:ilvl w:val="0"/>
          <w:numId w:val="3"/>
        </w:numPr>
        <w:tabs>
          <w:tab w:val="left" w:pos="2246"/>
        </w:tabs>
        <w:spacing w:after="120" w:line="276" w:lineRule="auto"/>
        <w:rPr>
          <w:sz w:val="24"/>
          <w:szCs w:val="24"/>
          <w:lang w:val="ro-RO"/>
        </w:rPr>
      </w:pPr>
      <w:r w:rsidRPr="000F1FB3">
        <w:rPr>
          <w:i/>
          <w:sz w:val="24"/>
          <w:szCs w:val="24"/>
          <w:lang w:val="ro-RO"/>
        </w:rPr>
        <w:t>raportul de dependență a tinerilor</w:t>
      </w:r>
      <w:r w:rsidRPr="000F1FB3">
        <w:rPr>
          <w:sz w:val="24"/>
          <w:szCs w:val="24"/>
          <w:lang w:val="ro-RO"/>
        </w:rPr>
        <w:t xml:space="preserve"> - două rapoarte în funcție de grupele de vârstă utilizate pentru a clasifica persoanele ca „tineri” și în „vârsta de muncă”:</w:t>
      </w:r>
    </w:p>
    <w:p w14:paraId="7F4E2090" w14:textId="77777777" w:rsidR="00511DED" w:rsidRPr="000F1FB3" w:rsidRDefault="00511DED" w:rsidP="00511DED">
      <w:pPr>
        <w:pStyle w:val="ListParagraph"/>
        <w:tabs>
          <w:tab w:val="left" w:pos="2246"/>
        </w:tabs>
        <w:spacing w:after="120" w:line="276" w:lineRule="auto"/>
        <w:ind w:left="1080"/>
        <w:rPr>
          <w:sz w:val="24"/>
          <w:szCs w:val="24"/>
          <w:lang w:val="ro-RO"/>
        </w:rPr>
      </w:pPr>
      <w:r w:rsidRPr="000F1FB3">
        <w:rPr>
          <w:sz w:val="24"/>
          <w:szCs w:val="24"/>
          <w:lang w:val="ro-RO"/>
        </w:rPr>
        <w:t xml:space="preserve">a) </w:t>
      </w:r>
      <w:r w:rsidRPr="000F1FB3">
        <w:rPr>
          <w:i/>
          <w:sz w:val="24"/>
          <w:szCs w:val="24"/>
          <w:lang w:val="ro-RO"/>
        </w:rPr>
        <w:t xml:space="preserve">raportul de dependență a tinerilor </w:t>
      </w:r>
      <w:r w:rsidRPr="000F1FB3">
        <w:rPr>
          <w:sz w:val="24"/>
          <w:szCs w:val="24"/>
          <w:lang w:val="ro-RO"/>
        </w:rPr>
        <w:t>- raportul dintre numărul de persoane cu vârsta cuprinsă între 0-14 ani și numărul de persoane în vârstă de muncă (15-64 ani);</w:t>
      </w:r>
    </w:p>
    <w:p w14:paraId="73443782" w14:textId="77777777" w:rsidR="00511DED" w:rsidRPr="000F1FB3" w:rsidRDefault="00511DED" w:rsidP="00511DED">
      <w:pPr>
        <w:pStyle w:val="ListParagraph"/>
        <w:tabs>
          <w:tab w:val="left" w:pos="2246"/>
        </w:tabs>
        <w:spacing w:after="120" w:line="276" w:lineRule="auto"/>
        <w:ind w:left="1080"/>
        <w:rPr>
          <w:sz w:val="24"/>
          <w:szCs w:val="24"/>
          <w:lang w:val="ro-RO"/>
        </w:rPr>
      </w:pPr>
      <w:r w:rsidRPr="000F1FB3">
        <w:rPr>
          <w:sz w:val="24"/>
          <w:szCs w:val="24"/>
          <w:lang w:val="ro-RO"/>
        </w:rPr>
        <w:t xml:space="preserve">b) </w:t>
      </w:r>
      <w:r w:rsidRPr="000F1FB3">
        <w:rPr>
          <w:i/>
          <w:sz w:val="24"/>
          <w:szCs w:val="24"/>
          <w:lang w:val="ro-RO"/>
        </w:rPr>
        <w:t xml:space="preserve">raportul de dependență a tinerilor </w:t>
      </w:r>
      <w:r w:rsidRPr="000F1FB3">
        <w:rPr>
          <w:sz w:val="24"/>
          <w:szCs w:val="24"/>
          <w:lang w:val="ro-RO"/>
        </w:rPr>
        <w:t>- raportul dintre numărul de persoane cu vârsta cuprinsă între 0-19 ani şi numărul de persoane în vârstă de muncă (20-64 ani);</w:t>
      </w:r>
    </w:p>
    <w:p w14:paraId="1B127888" w14:textId="77777777" w:rsidR="00511DED" w:rsidRPr="000F1FB3" w:rsidRDefault="00511DED" w:rsidP="00EB1B69">
      <w:pPr>
        <w:pStyle w:val="ListParagraph"/>
        <w:numPr>
          <w:ilvl w:val="0"/>
          <w:numId w:val="3"/>
        </w:numPr>
        <w:tabs>
          <w:tab w:val="left" w:pos="1134"/>
        </w:tabs>
        <w:spacing w:after="120" w:line="276" w:lineRule="auto"/>
        <w:ind w:left="1134" w:hanging="425"/>
        <w:rPr>
          <w:sz w:val="24"/>
          <w:szCs w:val="24"/>
          <w:lang w:val="ro-RO"/>
        </w:rPr>
      </w:pPr>
      <w:r w:rsidRPr="000F1FB3">
        <w:rPr>
          <w:i/>
          <w:sz w:val="24"/>
          <w:szCs w:val="24"/>
          <w:lang w:val="ro-RO"/>
        </w:rPr>
        <w:t>raportul de dependență a vârstnicilor</w:t>
      </w:r>
      <w:r w:rsidRPr="000F1FB3">
        <w:rPr>
          <w:sz w:val="24"/>
          <w:szCs w:val="24"/>
          <w:lang w:val="ro-RO"/>
        </w:rPr>
        <w:t xml:space="preserve"> - două rapoarte în funcție de grupa de vârstă utilizată pentru a defini persoanele în „vârsta de muncă”:</w:t>
      </w:r>
    </w:p>
    <w:p w14:paraId="2EA6A817" w14:textId="77777777" w:rsidR="00511DED" w:rsidRPr="000F1FB3" w:rsidRDefault="00511DED" w:rsidP="00511DED">
      <w:pPr>
        <w:pStyle w:val="ListParagraph"/>
        <w:tabs>
          <w:tab w:val="left" w:pos="2246"/>
        </w:tabs>
        <w:spacing w:after="120" w:line="276" w:lineRule="auto"/>
        <w:ind w:left="1134"/>
        <w:rPr>
          <w:sz w:val="24"/>
          <w:szCs w:val="24"/>
          <w:lang w:val="ro-RO"/>
        </w:rPr>
      </w:pPr>
      <w:r w:rsidRPr="000F1FB3">
        <w:rPr>
          <w:sz w:val="24"/>
          <w:szCs w:val="24"/>
          <w:lang w:val="ro-RO"/>
        </w:rPr>
        <w:t xml:space="preserve">a) </w:t>
      </w:r>
      <w:r w:rsidRPr="000F1FB3">
        <w:rPr>
          <w:i/>
          <w:sz w:val="24"/>
          <w:szCs w:val="24"/>
          <w:lang w:val="ro-RO"/>
        </w:rPr>
        <w:t>raportul de dependență a vârstnicilor</w:t>
      </w:r>
      <w:r w:rsidRPr="000F1FB3">
        <w:rPr>
          <w:sz w:val="24"/>
          <w:szCs w:val="24"/>
          <w:lang w:val="ro-RO"/>
        </w:rPr>
        <w:t xml:space="preserve"> - raportul dintre numărul de persoane în vârstă de 65+ de ani și numărul de persoane în vârstă de muncă (15-64 de ani);</w:t>
      </w:r>
    </w:p>
    <w:p w14:paraId="4A8B340D" w14:textId="77777777" w:rsidR="00511DED" w:rsidRPr="000F1FB3" w:rsidRDefault="00511DED" w:rsidP="00511DED">
      <w:pPr>
        <w:pStyle w:val="ListParagraph"/>
        <w:tabs>
          <w:tab w:val="left" w:pos="2246"/>
        </w:tabs>
        <w:spacing w:after="120" w:line="276" w:lineRule="auto"/>
        <w:ind w:left="1080"/>
        <w:rPr>
          <w:sz w:val="24"/>
          <w:szCs w:val="24"/>
          <w:lang w:val="ro-RO"/>
        </w:rPr>
      </w:pPr>
      <w:r w:rsidRPr="000F1FB3">
        <w:rPr>
          <w:sz w:val="24"/>
          <w:szCs w:val="24"/>
          <w:lang w:val="ro-RO"/>
        </w:rPr>
        <w:t xml:space="preserve">b) </w:t>
      </w:r>
      <w:r w:rsidRPr="000F1FB3">
        <w:rPr>
          <w:i/>
          <w:sz w:val="24"/>
          <w:szCs w:val="24"/>
          <w:lang w:val="ro-RO"/>
        </w:rPr>
        <w:t>raportul de dependență a vârstnicilor</w:t>
      </w:r>
      <w:r w:rsidRPr="000F1FB3">
        <w:rPr>
          <w:sz w:val="24"/>
          <w:szCs w:val="24"/>
          <w:lang w:val="ro-RO"/>
        </w:rPr>
        <w:t xml:space="preserve"> - raportul dintre numărul de persoane în vârstă de 65+ de ani și numărul de persoane în vârstă de muncă (20-64 de ani);</w:t>
      </w:r>
    </w:p>
    <w:p w14:paraId="5958AB51" w14:textId="77777777" w:rsidR="00511DED" w:rsidRPr="000F1FB3" w:rsidRDefault="00511DED" w:rsidP="00EB1B69">
      <w:pPr>
        <w:pStyle w:val="ListParagraph"/>
        <w:numPr>
          <w:ilvl w:val="0"/>
          <w:numId w:val="3"/>
        </w:numPr>
        <w:tabs>
          <w:tab w:val="left" w:pos="2246"/>
        </w:tabs>
        <w:spacing w:after="120" w:line="276" w:lineRule="auto"/>
        <w:rPr>
          <w:sz w:val="24"/>
          <w:szCs w:val="24"/>
          <w:lang w:val="ro-RO"/>
        </w:rPr>
      </w:pPr>
      <w:r w:rsidRPr="000F1FB3">
        <w:rPr>
          <w:i/>
          <w:sz w:val="24"/>
          <w:szCs w:val="24"/>
          <w:lang w:val="ro-RO"/>
        </w:rPr>
        <w:t>raportul total de dependență de vârstă</w:t>
      </w:r>
      <w:r w:rsidRPr="000F1FB3">
        <w:rPr>
          <w:sz w:val="24"/>
          <w:szCs w:val="24"/>
          <w:lang w:val="ro-RO"/>
        </w:rPr>
        <w:t xml:space="preserve"> - suma ratelor de dependență ale tinerilor și vârstnicilor pe baza grupului de vârstă comun a persoanelor în „vârsta de muncă”.</w:t>
      </w:r>
    </w:p>
    <w:p w14:paraId="39B11F0A" w14:textId="77777777" w:rsidR="00511DED" w:rsidRPr="000F1FB3" w:rsidRDefault="00511DED" w:rsidP="00EB1B69">
      <w:pPr>
        <w:pStyle w:val="ListParagraph"/>
        <w:numPr>
          <w:ilvl w:val="0"/>
          <w:numId w:val="3"/>
        </w:numPr>
        <w:tabs>
          <w:tab w:val="left" w:pos="510"/>
        </w:tabs>
        <w:spacing w:after="120" w:line="276" w:lineRule="auto"/>
        <w:rPr>
          <w:sz w:val="24"/>
          <w:szCs w:val="24"/>
          <w:lang w:val="ro-RO"/>
        </w:rPr>
      </w:pPr>
      <w:r w:rsidRPr="000F1FB3">
        <w:rPr>
          <w:i/>
          <w:sz w:val="24"/>
          <w:szCs w:val="24"/>
          <w:lang w:val="ro-RO"/>
        </w:rPr>
        <w:t>migrația netă</w:t>
      </w:r>
      <w:r w:rsidRPr="000F1FB3">
        <w:rPr>
          <w:sz w:val="24"/>
          <w:szCs w:val="24"/>
          <w:lang w:val="ro-RO"/>
        </w:rPr>
        <w:t xml:space="preserve"> – </w:t>
      </w:r>
      <w:proofErr w:type="spellStart"/>
      <w:r w:rsidRPr="000F1FB3">
        <w:rPr>
          <w:sz w:val="24"/>
          <w:szCs w:val="24"/>
          <w:lang w:val="ro-RO"/>
        </w:rPr>
        <w:t>diferenţa</w:t>
      </w:r>
      <w:proofErr w:type="spellEnd"/>
      <w:r w:rsidRPr="000F1FB3">
        <w:rPr>
          <w:sz w:val="24"/>
          <w:szCs w:val="24"/>
          <w:lang w:val="ro-RO"/>
        </w:rPr>
        <w:t xml:space="preserve"> dintre numărul celor </w:t>
      </w:r>
      <w:proofErr w:type="spellStart"/>
      <w:r w:rsidRPr="000F1FB3">
        <w:rPr>
          <w:sz w:val="24"/>
          <w:szCs w:val="24"/>
          <w:lang w:val="ro-RO"/>
        </w:rPr>
        <w:t>sosiţi</w:t>
      </w:r>
      <w:proofErr w:type="spellEnd"/>
      <w:r w:rsidRPr="000F1FB3">
        <w:rPr>
          <w:sz w:val="24"/>
          <w:szCs w:val="24"/>
          <w:lang w:val="ro-RO"/>
        </w:rPr>
        <w:t xml:space="preserve"> </w:t>
      </w:r>
      <w:proofErr w:type="spellStart"/>
      <w:r w:rsidRPr="000F1FB3">
        <w:rPr>
          <w:sz w:val="24"/>
          <w:szCs w:val="24"/>
          <w:lang w:val="ro-RO"/>
        </w:rPr>
        <w:t>şi</w:t>
      </w:r>
      <w:proofErr w:type="spellEnd"/>
      <w:r w:rsidRPr="000F1FB3">
        <w:rPr>
          <w:sz w:val="24"/>
          <w:szCs w:val="24"/>
          <w:lang w:val="ro-RO"/>
        </w:rPr>
        <w:t xml:space="preserve"> numărul celor </w:t>
      </w:r>
      <w:proofErr w:type="spellStart"/>
      <w:r w:rsidRPr="000F1FB3">
        <w:rPr>
          <w:sz w:val="24"/>
          <w:szCs w:val="24"/>
          <w:lang w:val="ro-RO"/>
        </w:rPr>
        <w:t>plecaţi</w:t>
      </w:r>
      <w:proofErr w:type="spellEnd"/>
      <w:r w:rsidRPr="000F1FB3">
        <w:rPr>
          <w:sz w:val="24"/>
          <w:szCs w:val="24"/>
          <w:lang w:val="ro-RO"/>
        </w:rPr>
        <w:t xml:space="preserve"> într-un an din țară total și pe vârste cu interval de un an.</w:t>
      </w:r>
    </w:p>
    <w:p w14:paraId="5B008997" w14:textId="77777777" w:rsidR="00511DED" w:rsidRPr="000F1FB3" w:rsidRDefault="00511DED" w:rsidP="00EB1B69">
      <w:pPr>
        <w:pStyle w:val="ListParagraph"/>
        <w:numPr>
          <w:ilvl w:val="0"/>
          <w:numId w:val="3"/>
        </w:numPr>
        <w:tabs>
          <w:tab w:val="left" w:pos="510"/>
        </w:tabs>
        <w:spacing w:after="120" w:line="276" w:lineRule="auto"/>
        <w:rPr>
          <w:sz w:val="24"/>
          <w:szCs w:val="24"/>
          <w:lang w:val="ro-RO"/>
        </w:rPr>
      </w:pPr>
      <w:r w:rsidRPr="000F1FB3">
        <w:rPr>
          <w:i/>
          <w:sz w:val="24"/>
          <w:szCs w:val="24"/>
          <w:lang w:val="ro-RO"/>
        </w:rPr>
        <w:t>rata de îmbătrânire a populației</w:t>
      </w:r>
      <w:r w:rsidRPr="000F1FB3">
        <w:rPr>
          <w:sz w:val="24"/>
          <w:szCs w:val="24"/>
          <w:lang w:val="ro-RO"/>
        </w:rPr>
        <w:t xml:space="preserve"> – două rapoarte în funcție de grupele de vârstă utilizate pentru a clasifica persoanele ca „vârstnice”:</w:t>
      </w:r>
    </w:p>
    <w:p w14:paraId="3EAB4038" w14:textId="77777777" w:rsidR="00511DED" w:rsidRPr="000F1FB3" w:rsidRDefault="00511DED" w:rsidP="00511DED">
      <w:pPr>
        <w:pStyle w:val="ListParagraph"/>
        <w:tabs>
          <w:tab w:val="left" w:pos="510"/>
        </w:tabs>
        <w:spacing w:after="120" w:line="276" w:lineRule="auto"/>
        <w:ind w:left="1080"/>
        <w:rPr>
          <w:sz w:val="24"/>
          <w:szCs w:val="24"/>
          <w:lang w:val="ro-RO"/>
        </w:rPr>
      </w:pPr>
      <w:r w:rsidRPr="000F1FB3">
        <w:rPr>
          <w:sz w:val="24"/>
          <w:szCs w:val="24"/>
          <w:lang w:val="ro-RO"/>
        </w:rPr>
        <w:t>a) ponderea persoanelor în vârstă de 60+ de ani în totalul populației;</w:t>
      </w:r>
    </w:p>
    <w:p w14:paraId="4ACB806E" w14:textId="77777777" w:rsidR="00511DED" w:rsidRPr="000F1FB3" w:rsidRDefault="00511DED" w:rsidP="00511DED">
      <w:pPr>
        <w:pStyle w:val="ListParagraph"/>
        <w:tabs>
          <w:tab w:val="left" w:pos="510"/>
        </w:tabs>
        <w:spacing w:after="120" w:line="276" w:lineRule="auto"/>
        <w:ind w:left="1080"/>
        <w:rPr>
          <w:sz w:val="24"/>
          <w:szCs w:val="24"/>
          <w:lang w:val="ro-RO"/>
        </w:rPr>
      </w:pPr>
      <w:r w:rsidRPr="000F1FB3">
        <w:rPr>
          <w:sz w:val="24"/>
          <w:szCs w:val="24"/>
          <w:lang w:val="ro-RO"/>
        </w:rPr>
        <w:t>b) ponderea persoanelor în vârstă de 65+ de ani în totalul populației.</w:t>
      </w:r>
    </w:p>
    <w:p w14:paraId="7C0ADEDD" w14:textId="77777777" w:rsidR="00511DED" w:rsidRPr="000F1FB3" w:rsidRDefault="00511DED" w:rsidP="00B64C53">
      <w:pPr>
        <w:pStyle w:val="ListParagraph"/>
        <w:ind w:left="0"/>
        <w:jc w:val="center"/>
        <w:rPr>
          <w:sz w:val="24"/>
          <w:szCs w:val="24"/>
          <w:lang w:val="ro-RO"/>
        </w:rPr>
      </w:pPr>
    </w:p>
    <w:p w14:paraId="4814BB7F" w14:textId="0C1AA2F8" w:rsidR="00511DED" w:rsidRPr="009250C1" w:rsidRDefault="00511DED" w:rsidP="00EB1B69">
      <w:pPr>
        <w:pStyle w:val="ListParagraph"/>
        <w:numPr>
          <w:ilvl w:val="0"/>
          <w:numId w:val="1"/>
        </w:numPr>
        <w:spacing w:line="259" w:lineRule="auto"/>
        <w:ind w:left="0" w:firstLine="0"/>
        <w:jc w:val="center"/>
        <w:rPr>
          <w:b/>
          <w:color w:val="FF0000"/>
          <w:sz w:val="24"/>
          <w:szCs w:val="24"/>
          <w:lang w:val="ro-RO"/>
        </w:rPr>
      </w:pPr>
      <w:r w:rsidRPr="000F1FB3">
        <w:rPr>
          <w:b/>
          <w:sz w:val="24"/>
          <w:szCs w:val="24"/>
          <w:lang w:val="ro-RO"/>
        </w:rPr>
        <w:t>Metoda de prognoză oficială a populației</w:t>
      </w:r>
      <w:r w:rsidR="009250C1">
        <w:rPr>
          <w:b/>
          <w:sz w:val="24"/>
          <w:szCs w:val="24"/>
          <w:lang w:val="ro-RO"/>
        </w:rPr>
        <w:t xml:space="preserve"> </w:t>
      </w:r>
      <w:r w:rsidR="009250C1" w:rsidRPr="00DA45C6">
        <w:rPr>
          <w:b/>
          <w:sz w:val="24"/>
          <w:szCs w:val="24"/>
          <w:lang w:val="ro-RO"/>
        </w:rPr>
        <w:t>la nivel național</w:t>
      </w:r>
    </w:p>
    <w:p w14:paraId="5E69D0AD" w14:textId="1AD58A82" w:rsidR="00511DED" w:rsidRPr="000F1FB3" w:rsidRDefault="00511DED" w:rsidP="00B64C53">
      <w:pPr>
        <w:pStyle w:val="ListParagraph"/>
        <w:ind w:left="0"/>
        <w:jc w:val="center"/>
        <w:rPr>
          <w:b/>
          <w:sz w:val="24"/>
          <w:szCs w:val="24"/>
          <w:lang w:val="ro-RO"/>
        </w:rPr>
      </w:pPr>
      <w:r w:rsidRPr="000F1FB3">
        <w:rPr>
          <w:b/>
          <w:sz w:val="24"/>
          <w:szCs w:val="24"/>
          <w:lang w:val="ro-RO"/>
        </w:rPr>
        <w:t>Secțiunea 1.</w:t>
      </w:r>
    </w:p>
    <w:p w14:paraId="1C775903" w14:textId="77777777" w:rsidR="00511DED" w:rsidRPr="000F1FB3" w:rsidRDefault="00511DED" w:rsidP="00B64C53">
      <w:pPr>
        <w:pStyle w:val="ListParagraph"/>
        <w:ind w:left="0"/>
        <w:jc w:val="center"/>
        <w:rPr>
          <w:b/>
          <w:sz w:val="24"/>
          <w:szCs w:val="24"/>
          <w:lang w:val="ro-RO"/>
        </w:rPr>
      </w:pPr>
      <w:r w:rsidRPr="000F1FB3">
        <w:rPr>
          <w:b/>
          <w:sz w:val="24"/>
          <w:szCs w:val="24"/>
          <w:lang w:val="ro-RO"/>
        </w:rPr>
        <w:t>Date necesare pentru elaborarea prognozei</w:t>
      </w:r>
    </w:p>
    <w:p w14:paraId="299E8B9A" w14:textId="77777777" w:rsidR="00511DED" w:rsidRPr="000F1FB3" w:rsidRDefault="00511DED" w:rsidP="00EB1B69">
      <w:pPr>
        <w:pStyle w:val="ListParagraph"/>
        <w:numPr>
          <w:ilvl w:val="0"/>
          <w:numId w:val="2"/>
        </w:numPr>
        <w:spacing w:after="120" w:line="276" w:lineRule="auto"/>
        <w:rPr>
          <w:sz w:val="24"/>
          <w:szCs w:val="24"/>
          <w:lang w:val="ro-RO"/>
        </w:rPr>
      </w:pPr>
      <w:r w:rsidRPr="000F1FB3">
        <w:rPr>
          <w:bCs/>
          <w:sz w:val="24"/>
          <w:szCs w:val="24"/>
          <w:lang w:val="ro-RO"/>
        </w:rPr>
        <w:t>Prognoza oficială a populației se elaborează în baza datelor statistice oficiale oferite de Biroul Național de Statistică.</w:t>
      </w:r>
    </w:p>
    <w:p w14:paraId="425E5FAC" w14:textId="77777777" w:rsidR="00511DED" w:rsidRPr="000F1FB3" w:rsidRDefault="00511DED" w:rsidP="00EB1B69">
      <w:pPr>
        <w:pStyle w:val="ListParagraph"/>
        <w:numPr>
          <w:ilvl w:val="0"/>
          <w:numId w:val="2"/>
        </w:numPr>
        <w:spacing w:after="120" w:line="276" w:lineRule="auto"/>
        <w:rPr>
          <w:sz w:val="24"/>
          <w:szCs w:val="24"/>
          <w:lang w:val="ro-RO"/>
        </w:rPr>
      </w:pPr>
      <w:r w:rsidRPr="000F1FB3">
        <w:rPr>
          <w:bCs/>
          <w:sz w:val="24"/>
          <w:szCs w:val="24"/>
          <w:lang w:val="ro-RO"/>
        </w:rPr>
        <w:t xml:space="preserve">Datele statistice sunt </w:t>
      </w:r>
      <w:r w:rsidRPr="000F1FB3">
        <w:rPr>
          <w:sz w:val="24"/>
          <w:szCs w:val="24"/>
          <w:lang w:val="ro-RO"/>
        </w:rPr>
        <w:t xml:space="preserve">prezentate anual în format Excel, după cum urmează: </w:t>
      </w:r>
    </w:p>
    <w:p w14:paraId="39892353" w14:textId="77777777" w:rsidR="00511DED" w:rsidRPr="000F1FB3" w:rsidRDefault="00511DED" w:rsidP="00511DED">
      <w:pPr>
        <w:pStyle w:val="ListParagraph"/>
        <w:spacing w:after="120" w:line="276" w:lineRule="auto"/>
        <w:jc w:val="right"/>
        <w:rPr>
          <w:sz w:val="24"/>
          <w:szCs w:val="24"/>
          <w:lang w:val="ro-RO"/>
        </w:rPr>
      </w:pPr>
      <w:r w:rsidRPr="000F1FB3">
        <w:rPr>
          <w:sz w:val="24"/>
          <w:szCs w:val="24"/>
          <w:lang w:val="ro-RO"/>
        </w:rPr>
        <w:t>Tabel 1.</w:t>
      </w:r>
    </w:p>
    <w:tbl>
      <w:tblPr>
        <w:tblStyle w:val="TableGrid"/>
        <w:tblW w:w="0" w:type="auto"/>
        <w:tblLook w:val="04A0" w:firstRow="1" w:lastRow="0" w:firstColumn="1" w:lastColumn="0" w:noHBand="0" w:noVBand="1"/>
      </w:tblPr>
      <w:tblGrid>
        <w:gridCol w:w="3090"/>
        <w:gridCol w:w="3161"/>
        <w:gridCol w:w="3094"/>
      </w:tblGrid>
      <w:tr w:rsidR="00511DED" w:rsidRPr="000F1FB3" w14:paraId="22608A76" w14:textId="77777777" w:rsidTr="004A1778">
        <w:tc>
          <w:tcPr>
            <w:tcW w:w="3090" w:type="dxa"/>
          </w:tcPr>
          <w:p w14:paraId="5D1CF8D3" w14:textId="77777777" w:rsidR="00511DED" w:rsidRPr="000F1FB3" w:rsidRDefault="00511DED" w:rsidP="004A1778">
            <w:pPr>
              <w:rPr>
                <w:rFonts w:ascii="Times New Roman" w:hAnsi="Times New Roman"/>
                <w:b/>
                <w:bCs/>
                <w:sz w:val="24"/>
                <w:szCs w:val="24"/>
                <w:lang w:val="ro-RO"/>
              </w:rPr>
            </w:pPr>
            <w:r w:rsidRPr="000F1FB3">
              <w:rPr>
                <w:rFonts w:ascii="Times New Roman" w:hAnsi="Times New Roman"/>
                <w:b/>
                <w:bCs/>
                <w:sz w:val="24"/>
                <w:szCs w:val="24"/>
                <w:lang w:val="ro-RO"/>
              </w:rPr>
              <w:t xml:space="preserve">Indicatorul </w:t>
            </w:r>
          </w:p>
        </w:tc>
        <w:tc>
          <w:tcPr>
            <w:tcW w:w="3161" w:type="dxa"/>
          </w:tcPr>
          <w:p w14:paraId="3B82900B" w14:textId="77777777" w:rsidR="00511DED" w:rsidRPr="000F1FB3" w:rsidRDefault="00511DED" w:rsidP="004A1778">
            <w:pPr>
              <w:rPr>
                <w:rFonts w:ascii="Times New Roman" w:hAnsi="Times New Roman"/>
                <w:b/>
                <w:bCs/>
                <w:sz w:val="24"/>
                <w:szCs w:val="24"/>
                <w:lang w:val="ro-RO"/>
              </w:rPr>
            </w:pPr>
            <w:r w:rsidRPr="000F1FB3">
              <w:rPr>
                <w:rFonts w:ascii="Times New Roman" w:hAnsi="Times New Roman"/>
                <w:b/>
                <w:bCs/>
                <w:sz w:val="24"/>
                <w:szCs w:val="24"/>
                <w:lang w:val="ro-RO"/>
              </w:rPr>
              <w:t>Nivelul de detaliere</w:t>
            </w:r>
          </w:p>
        </w:tc>
        <w:tc>
          <w:tcPr>
            <w:tcW w:w="3094" w:type="dxa"/>
          </w:tcPr>
          <w:p w14:paraId="1ADCC439" w14:textId="77777777" w:rsidR="00511DED" w:rsidRPr="000F1FB3" w:rsidRDefault="00511DED" w:rsidP="004A1778">
            <w:pPr>
              <w:rPr>
                <w:rFonts w:ascii="Times New Roman" w:hAnsi="Times New Roman"/>
                <w:b/>
                <w:bCs/>
                <w:sz w:val="24"/>
                <w:szCs w:val="24"/>
                <w:lang w:val="ro-RO"/>
              </w:rPr>
            </w:pPr>
            <w:r w:rsidRPr="000F1FB3">
              <w:rPr>
                <w:rFonts w:ascii="Times New Roman" w:hAnsi="Times New Roman"/>
                <w:b/>
                <w:bCs/>
                <w:sz w:val="24"/>
                <w:szCs w:val="24"/>
                <w:lang w:val="ro-RO"/>
              </w:rPr>
              <w:t>Perioada</w:t>
            </w:r>
          </w:p>
        </w:tc>
      </w:tr>
      <w:tr w:rsidR="00511DED" w:rsidRPr="000F1FB3" w14:paraId="27F5E37F" w14:textId="77777777" w:rsidTr="004A1778">
        <w:tc>
          <w:tcPr>
            <w:tcW w:w="3090" w:type="dxa"/>
          </w:tcPr>
          <w:p w14:paraId="6CAC9CD8" w14:textId="6092A5DC"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 xml:space="preserve">Numărul mediu al populației </w:t>
            </w:r>
            <w:r w:rsidR="000511CB" w:rsidRPr="000F1FB3">
              <w:rPr>
                <w:rFonts w:ascii="Times New Roman" w:hAnsi="Times New Roman"/>
                <w:sz w:val="24"/>
                <w:szCs w:val="24"/>
                <w:lang w:val="ro-RO"/>
              </w:rPr>
              <w:t>cu reședința obișnuită</w:t>
            </w:r>
          </w:p>
        </w:tc>
        <w:tc>
          <w:tcPr>
            <w:tcW w:w="3161" w:type="dxa"/>
          </w:tcPr>
          <w:p w14:paraId="3509EB5A" w14:textId="7E621405" w:rsidR="00511DED" w:rsidRPr="000F1FB3" w:rsidRDefault="00844832" w:rsidP="00844832">
            <w:pPr>
              <w:ind w:firstLine="0"/>
              <w:rPr>
                <w:rFonts w:ascii="Times New Roman" w:hAnsi="Times New Roman"/>
                <w:sz w:val="24"/>
                <w:szCs w:val="24"/>
                <w:lang w:val="ro-RO"/>
              </w:rPr>
            </w:pPr>
            <w:r w:rsidRPr="000F1FB3">
              <w:rPr>
                <w:rFonts w:ascii="Times New Roman" w:hAnsi="Times New Roman"/>
                <w:sz w:val="24"/>
                <w:szCs w:val="24"/>
                <w:lang w:val="ro-RO"/>
              </w:rPr>
              <w:t>La nivel național</w:t>
            </w:r>
            <w:r w:rsidR="00DA65E5">
              <w:rPr>
                <w:rFonts w:ascii="Times New Roman" w:hAnsi="Times New Roman"/>
                <w:sz w:val="24"/>
                <w:szCs w:val="24"/>
                <w:lang w:val="ro-RO"/>
              </w:rPr>
              <w:t xml:space="preserve"> </w:t>
            </w:r>
            <w:r w:rsidRPr="000F1FB3">
              <w:rPr>
                <w:rFonts w:ascii="Times New Roman" w:hAnsi="Times New Roman"/>
                <w:sz w:val="24"/>
                <w:szCs w:val="24"/>
                <w:lang w:val="ro-RO"/>
              </w:rPr>
              <w:t>p</w:t>
            </w:r>
            <w:r w:rsidR="00511DED" w:rsidRPr="000F1FB3">
              <w:rPr>
                <w:rFonts w:ascii="Times New Roman" w:hAnsi="Times New Roman"/>
                <w:sz w:val="24"/>
                <w:szCs w:val="24"/>
                <w:lang w:val="ro-RO"/>
              </w:rPr>
              <w:t>e sexe și vârste cu interval de un an (de la 0 până la 100 de ani)</w:t>
            </w:r>
          </w:p>
        </w:tc>
        <w:tc>
          <w:tcPr>
            <w:tcW w:w="3094" w:type="dxa"/>
          </w:tcPr>
          <w:p w14:paraId="5896B04A" w14:textId="77777777"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Pentru anul calendaristic selectat ca punct de reper pentru prognoză</w:t>
            </w:r>
          </w:p>
        </w:tc>
      </w:tr>
      <w:tr w:rsidR="00511DED" w:rsidRPr="000F1FB3" w14:paraId="6E5A5575" w14:textId="77777777" w:rsidTr="004A1778">
        <w:tc>
          <w:tcPr>
            <w:tcW w:w="3090" w:type="dxa"/>
          </w:tcPr>
          <w:p w14:paraId="1F254619" w14:textId="77777777"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Numărul populației cu reședința obișnuită la 1 ianuarie</w:t>
            </w:r>
            <w:r w:rsidRPr="000F1FB3">
              <w:rPr>
                <w:lang w:val="ro-RO"/>
              </w:rPr>
              <w:t xml:space="preserve"> </w:t>
            </w:r>
          </w:p>
        </w:tc>
        <w:tc>
          <w:tcPr>
            <w:tcW w:w="3161" w:type="dxa"/>
          </w:tcPr>
          <w:p w14:paraId="73FEE114" w14:textId="695A15BD" w:rsidR="00511DED" w:rsidRPr="000F1FB3" w:rsidRDefault="00844832" w:rsidP="00B64C53">
            <w:pPr>
              <w:ind w:firstLine="0"/>
              <w:rPr>
                <w:rFonts w:ascii="Times New Roman" w:hAnsi="Times New Roman"/>
                <w:sz w:val="24"/>
                <w:szCs w:val="24"/>
                <w:lang w:val="ro-RO"/>
              </w:rPr>
            </w:pPr>
            <w:r w:rsidRPr="000F1FB3">
              <w:rPr>
                <w:rFonts w:ascii="Times New Roman" w:hAnsi="Times New Roman"/>
                <w:sz w:val="24"/>
                <w:szCs w:val="24"/>
                <w:lang w:val="ro-RO"/>
              </w:rPr>
              <w:t>La nivel național</w:t>
            </w:r>
            <w:r w:rsidR="00DA65E5">
              <w:rPr>
                <w:rFonts w:ascii="Times New Roman" w:hAnsi="Times New Roman"/>
                <w:sz w:val="24"/>
                <w:szCs w:val="24"/>
                <w:lang w:val="ro-RO"/>
              </w:rPr>
              <w:t xml:space="preserve"> </w:t>
            </w:r>
            <w:r w:rsidRPr="000F1FB3">
              <w:rPr>
                <w:rFonts w:ascii="Times New Roman" w:hAnsi="Times New Roman"/>
                <w:sz w:val="24"/>
                <w:szCs w:val="24"/>
                <w:lang w:val="ro-RO"/>
              </w:rPr>
              <w:t xml:space="preserve">pe </w:t>
            </w:r>
            <w:r w:rsidR="00511DED" w:rsidRPr="000F1FB3">
              <w:rPr>
                <w:rFonts w:ascii="Times New Roman" w:hAnsi="Times New Roman"/>
                <w:sz w:val="24"/>
                <w:szCs w:val="24"/>
                <w:lang w:val="ro-RO"/>
              </w:rPr>
              <w:t>sexe și vârste cu interval de un an (de la 0 până la 100 de ani)</w:t>
            </w:r>
          </w:p>
        </w:tc>
        <w:tc>
          <w:tcPr>
            <w:tcW w:w="3094" w:type="dxa"/>
          </w:tcPr>
          <w:p w14:paraId="140DBEB8" w14:textId="77777777"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Pentru anul calendaristic selectat ca punct de reper pentru prognoză</w:t>
            </w:r>
          </w:p>
        </w:tc>
      </w:tr>
      <w:tr w:rsidR="00511DED" w:rsidRPr="000F1FB3" w14:paraId="18A83EAA" w14:textId="77777777" w:rsidTr="004A1778">
        <w:tc>
          <w:tcPr>
            <w:tcW w:w="3090" w:type="dxa"/>
          </w:tcPr>
          <w:p w14:paraId="1A8D67B0" w14:textId="5EDF472F"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Născuți-vii</w:t>
            </w:r>
          </w:p>
        </w:tc>
        <w:tc>
          <w:tcPr>
            <w:tcW w:w="3161" w:type="dxa"/>
          </w:tcPr>
          <w:p w14:paraId="3DCF79EB" w14:textId="37449857" w:rsidR="00511DED" w:rsidRPr="000F1FB3" w:rsidRDefault="00844832" w:rsidP="00B64C53">
            <w:pPr>
              <w:ind w:firstLine="0"/>
              <w:rPr>
                <w:rFonts w:ascii="Times New Roman" w:hAnsi="Times New Roman"/>
                <w:sz w:val="24"/>
                <w:szCs w:val="24"/>
                <w:lang w:val="ro-RO"/>
              </w:rPr>
            </w:pPr>
            <w:r w:rsidRPr="000F1FB3">
              <w:rPr>
                <w:rFonts w:ascii="Times New Roman" w:hAnsi="Times New Roman"/>
                <w:sz w:val="24"/>
                <w:szCs w:val="24"/>
                <w:lang w:val="ro-RO"/>
              </w:rPr>
              <w:t>La nivel național</w:t>
            </w:r>
            <w:r w:rsidR="00DA65E5">
              <w:rPr>
                <w:rFonts w:ascii="Times New Roman" w:hAnsi="Times New Roman"/>
                <w:sz w:val="24"/>
                <w:szCs w:val="24"/>
                <w:lang w:val="ro-RO"/>
              </w:rPr>
              <w:t xml:space="preserve"> </w:t>
            </w:r>
            <w:r w:rsidRPr="000F1FB3">
              <w:rPr>
                <w:rFonts w:ascii="Times New Roman" w:hAnsi="Times New Roman"/>
                <w:sz w:val="24"/>
                <w:szCs w:val="24"/>
                <w:lang w:val="ro-RO"/>
              </w:rPr>
              <w:t>n</w:t>
            </w:r>
            <w:r w:rsidR="00511DED" w:rsidRPr="000F1FB3">
              <w:rPr>
                <w:rFonts w:ascii="Times New Roman" w:hAnsi="Times New Roman"/>
                <w:sz w:val="24"/>
                <w:szCs w:val="24"/>
                <w:lang w:val="ro-RO"/>
              </w:rPr>
              <w:t>umărul de nașteri în rândul femeilor în vârsta de 15-49 de ani, cu interval de un an (15,16,17.....47,48,49)</w:t>
            </w:r>
          </w:p>
        </w:tc>
        <w:tc>
          <w:tcPr>
            <w:tcW w:w="3094" w:type="dxa"/>
          </w:tcPr>
          <w:p w14:paraId="5B8501F0" w14:textId="77777777"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Pentru anul calendaristic selectat ca punct de reper pentru prognoză</w:t>
            </w:r>
          </w:p>
        </w:tc>
      </w:tr>
      <w:tr w:rsidR="00511DED" w:rsidRPr="000F1FB3" w14:paraId="1801777B" w14:textId="77777777" w:rsidTr="004A1778">
        <w:tc>
          <w:tcPr>
            <w:tcW w:w="3090" w:type="dxa"/>
          </w:tcPr>
          <w:p w14:paraId="0978B782" w14:textId="36C709F8"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Decese</w:t>
            </w:r>
          </w:p>
        </w:tc>
        <w:tc>
          <w:tcPr>
            <w:tcW w:w="3161" w:type="dxa"/>
          </w:tcPr>
          <w:p w14:paraId="7724AF18" w14:textId="5D950AA9" w:rsidR="00511DED" w:rsidRPr="000F1FB3" w:rsidRDefault="00844832" w:rsidP="00B64C53">
            <w:pPr>
              <w:ind w:firstLine="0"/>
              <w:rPr>
                <w:rFonts w:ascii="Times New Roman" w:hAnsi="Times New Roman"/>
                <w:sz w:val="24"/>
                <w:szCs w:val="24"/>
                <w:lang w:val="ro-RO"/>
              </w:rPr>
            </w:pPr>
            <w:r w:rsidRPr="000F1FB3">
              <w:rPr>
                <w:rFonts w:ascii="Times New Roman" w:hAnsi="Times New Roman"/>
                <w:sz w:val="24"/>
                <w:szCs w:val="24"/>
                <w:lang w:val="ro-RO"/>
              </w:rPr>
              <w:t>La nivel național pe n</w:t>
            </w:r>
            <w:r w:rsidR="00511DED" w:rsidRPr="000F1FB3">
              <w:rPr>
                <w:rFonts w:ascii="Times New Roman" w:hAnsi="Times New Roman"/>
                <w:sz w:val="24"/>
                <w:szCs w:val="24"/>
                <w:lang w:val="ro-RO"/>
              </w:rPr>
              <w:t>umărul de decese pe sexe și vârste cu un interval de un an (de la 0 până la 100 de ani)</w:t>
            </w:r>
          </w:p>
        </w:tc>
        <w:tc>
          <w:tcPr>
            <w:tcW w:w="3094" w:type="dxa"/>
          </w:tcPr>
          <w:p w14:paraId="555E26C0" w14:textId="77777777"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Pentru anul calendaristic selectat ca punct de reper pentru prognoză</w:t>
            </w:r>
          </w:p>
        </w:tc>
      </w:tr>
      <w:tr w:rsidR="00511DED" w:rsidRPr="000F1FB3" w14:paraId="5DE594AE" w14:textId="77777777" w:rsidTr="004A1778">
        <w:tc>
          <w:tcPr>
            <w:tcW w:w="3090" w:type="dxa"/>
          </w:tcPr>
          <w:p w14:paraId="0B517A76" w14:textId="77777777"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Migrația:</w:t>
            </w:r>
          </w:p>
        </w:tc>
        <w:tc>
          <w:tcPr>
            <w:tcW w:w="3161" w:type="dxa"/>
          </w:tcPr>
          <w:p w14:paraId="4FD3AD00" w14:textId="77777777" w:rsidR="00511DED" w:rsidRPr="000F1FB3" w:rsidRDefault="00511DED" w:rsidP="004A1778">
            <w:pPr>
              <w:rPr>
                <w:rFonts w:ascii="Times New Roman" w:hAnsi="Times New Roman"/>
                <w:sz w:val="24"/>
                <w:szCs w:val="24"/>
                <w:lang w:val="ro-RO"/>
              </w:rPr>
            </w:pPr>
          </w:p>
        </w:tc>
        <w:tc>
          <w:tcPr>
            <w:tcW w:w="3094" w:type="dxa"/>
          </w:tcPr>
          <w:p w14:paraId="06A0B251" w14:textId="77777777" w:rsidR="00511DED" w:rsidRPr="000F1FB3" w:rsidRDefault="00511DED" w:rsidP="004A1778">
            <w:pPr>
              <w:rPr>
                <w:rFonts w:ascii="Times New Roman" w:hAnsi="Times New Roman"/>
                <w:sz w:val="24"/>
                <w:szCs w:val="24"/>
                <w:lang w:val="ro-RO"/>
              </w:rPr>
            </w:pPr>
          </w:p>
        </w:tc>
      </w:tr>
      <w:tr w:rsidR="00511DED" w:rsidRPr="000F1FB3" w14:paraId="2DCD95B4" w14:textId="77777777" w:rsidTr="004A1778">
        <w:tc>
          <w:tcPr>
            <w:tcW w:w="3090" w:type="dxa"/>
          </w:tcPr>
          <w:p w14:paraId="4B85CD73" w14:textId="11E15FB5" w:rsidR="00511DED" w:rsidRPr="000F1FB3" w:rsidRDefault="00511DED" w:rsidP="004A1778">
            <w:pPr>
              <w:rPr>
                <w:rFonts w:ascii="Times New Roman" w:hAnsi="Times New Roman"/>
                <w:sz w:val="24"/>
                <w:szCs w:val="24"/>
                <w:lang w:val="ro-RO"/>
              </w:rPr>
            </w:pPr>
            <w:r w:rsidRPr="000F1FB3">
              <w:rPr>
                <w:rFonts w:ascii="Times New Roman" w:hAnsi="Times New Roman"/>
                <w:sz w:val="24"/>
                <w:szCs w:val="24"/>
                <w:lang w:val="ro-RO"/>
              </w:rPr>
              <w:lastRenderedPageBreak/>
              <w:t>imigrația</w:t>
            </w:r>
          </w:p>
        </w:tc>
        <w:tc>
          <w:tcPr>
            <w:tcW w:w="3161" w:type="dxa"/>
          </w:tcPr>
          <w:p w14:paraId="67278061" w14:textId="39C6D30E" w:rsidR="00511DED" w:rsidRPr="000F1FB3" w:rsidRDefault="00844832" w:rsidP="00B64C53">
            <w:pPr>
              <w:ind w:firstLine="0"/>
              <w:rPr>
                <w:rFonts w:ascii="Times New Roman" w:hAnsi="Times New Roman"/>
                <w:sz w:val="24"/>
                <w:szCs w:val="24"/>
                <w:lang w:val="ro-RO"/>
              </w:rPr>
            </w:pPr>
            <w:r w:rsidRPr="000F1FB3">
              <w:rPr>
                <w:rFonts w:ascii="Times New Roman" w:hAnsi="Times New Roman"/>
                <w:sz w:val="24"/>
                <w:szCs w:val="24"/>
                <w:lang w:val="ro-RO"/>
              </w:rPr>
              <w:t xml:space="preserve">La nivel național </w:t>
            </w:r>
            <w:r w:rsidR="00CA1866" w:rsidRPr="000F1FB3">
              <w:rPr>
                <w:rFonts w:ascii="Times New Roman" w:hAnsi="Times New Roman"/>
                <w:sz w:val="24"/>
                <w:szCs w:val="24"/>
                <w:lang w:val="ro-RO"/>
              </w:rPr>
              <w:t>n</w:t>
            </w:r>
            <w:r w:rsidR="00511DED" w:rsidRPr="000F1FB3">
              <w:rPr>
                <w:rFonts w:ascii="Times New Roman" w:hAnsi="Times New Roman"/>
                <w:sz w:val="24"/>
                <w:szCs w:val="24"/>
                <w:lang w:val="ro-RO"/>
              </w:rPr>
              <w:t>umărul de imigranți pe sexe și vârste cu un interval de un an (de la 0 până la 100 de ani)</w:t>
            </w:r>
          </w:p>
        </w:tc>
        <w:tc>
          <w:tcPr>
            <w:tcW w:w="3094" w:type="dxa"/>
          </w:tcPr>
          <w:p w14:paraId="7174EDA4" w14:textId="77777777"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Pentru anul calendaristic selectat ca punct de reper pentru prognoză</w:t>
            </w:r>
          </w:p>
        </w:tc>
      </w:tr>
      <w:tr w:rsidR="00511DED" w:rsidRPr="000F1FB3" w14:paraId="0C8C0889" w14:textId="77777777" w:rsidTr="004A1778">
        <w:tc>
          <w:tcPr>
            <w:tcW w:w="3090" w:type="dxa"/>
          </w:tcPr>
          <w:p w14:paraId="42F4EE3C" w14:textId="3370FF04" w:rsidR="00511DED" w:rsidRPr="000F1FB3" w:rsidRDefault="00511DED" w:rsidP="004A1778">
            <w:pPr>
              <w:rPr>
                <w:rFonts w:ascii="Times New Roman" w:hAnsi="Times New Roman"/>
                <w:sz w:val="24"/>
                <w:szCs w:val="24"/>
                <w:lang w:val="ro-RO"/>
              </w:rPr>
            </w:pPr>
            <w:r w:rsidRPr="000F1FB3">
              <w:rPr>
                <w:rFonts w:ascii="Times New Roman" w:hAnsi="Times New Roman"/>
                <w:sz w:val="24"/>
                <w:szCs w:val="24"/>
                <w:lang w:val="ro-RO"/>
              </w:rPr>
              <w:t>emigrația</w:t>
            </w:r>
          </w:p>
        </w:tc>
        <w:tc>
          <w:tcPr>
            <w:tcW w:w="3161" w:type="dxa"/>
          </w:tcPr>
          <w:p w14:paraId="49645774" w14:textId="1B9B9BE0" w:rsidR="00511DED" w:rsidRPr="000F1FB3" w:rsidRDefault="00844832" w:rsidP="00B64C53">
            <w:pPr>
              <w:ind w:firstLine="0"/>
              <w:rPr>
                <w:rFonts w:ascii="Times New Roman" w:hAnsi="Times New Roman"/>
                <w:sz w:val="24"/>
                <w:szCs w:val="24"/>
                <w:lang w:val="ro-RO"/>
              </w:rPr>
            </w:pPr>
            <w:r w:rsidRPr="000F1FB3">
              <w:rPr>
                <w:rFonts w:ascii="Times New Roman" w:hAnsi="Times New Roman"/>
                <w:sz w:val="24"/>
                <w:szCs w:val="24"/>
                <w:lang w:val="ro-RO"/>
              </w:rPr>
              <w:t xml:space="preserve">La nivel național </w:t>
            </w:r>
            <w:r w:rsidR="00CA1866" w:rsidRPr="000F1FB3">
              <w:rPr>
                <w:rFonts w:ascii="Times New Roman" w:hAnsi="Times New Roman"/>
                <w:sz w:val="24"/>
                <w:szCs w:val="24"/>
                <w:lang w:val="ro-RO"/>
              </w:rPr>
              <w:t>n</w:t>
            </w:r>
            <w:r w:rsidR="00511DED" w:rsidRPr="000F1FB3">
              <w:rPr>
                <w:rFonts w:ascii="Times New Roman" w:hAnsi="Times New Roman"/>
                <w:sz w:val="24"/>
                <w:szCs w:val="24"/>
                <w:lang w:val="ro-RO"/>
              </w:rPr>
              <w:t>umărul de emigranți pe sexe și vârste cu un interval de un an (de la 0 până la 100 de ani)</w:t>
            </w:r>
          </w:p>
        </w:tc>
        <w:tc>
          <w:tcPr>
            <w:tcW w:w="3094" w:type="dxa"/>
          </w:tcPr>
          <w:p w14:paraId="297BC6F2" w14:textId="77777777" w:rsidR="00511DED" w:rsidRPr="000F1FB3" w:rsidRDefault="00511DED" w:rsidP="00B64C53">
            <w:pPr>
              <w:ind w:firstLine="0"/>
              <w:rPr>
                <w:rFonts w:ascii="Times New Roman" w:hAnsi="Times New Roman"/>
                <w:sz w:val="24"/>
                <w:szCs w:val="24"/>
                <w:lang w:val="ro-RO"/>
              </w:rPr>
            </w:pPr>
            <w:r w:rsidRPr="000F1FB3">
              <w:rPr>
                <w:rFonts w:ascii="Times New Roman" w:hAnsi="Times New Roman"/>
                <w:sz w:val="24"/>
                <w:szCs w:val="24"/>
                <w:lang w:val="ro-RO"/>
              </w:rPr>
              <w:t>Pentru anul calendaristic selectat ca punct de reper pentru prognoză</w:t>
            </w:r>
          </w:p>
        </w:tc>
      </w:tr>
    </w:tbl>
    <w:p w14:paraId="73302258" w14:textId="77777777" w:rsidR="00511DED" w:rsidRPr="000F1FB3" w:rsidRDefault="00511DED" w:rsidP="00B64C53">
      <w:pPr>
        <w:pStyle w:val="ListParagraph"/>
        <w:spacing w:before="240"/>
        <w:ind w:left="0" w:firstLine="0"/>
        <w:jc w:val="center"/>
        <w:rPr>
          <w:b/>
          <w:sz w:val="24"/>
          <w:szCs w:val="24"/>
          <w:lang w:val="ro-RO"/>
        </w:rPr>
      </w:pPr>
      <w:r w:rsidRPr="000F1FB3">
        <w:rPr>
          <w:b/>
          <w:sz w:val="24"/>
          <w:szCs w:val="24"/>
          <w:lang w:val="ro-RO"/>
        </w:rPr>
        <w:t xml:space="preserve">Secțiunea 2. </w:t>
      </w:r>
    </w:p>
    <w:p w14:paraId="18A27B1D" w14:textId="77777777" w:rsidR="00511DED" w:rsidRPr="000F1FB3" w:rsidRDefault="00511DED" w:rsidP="00B64C53">
      <w:pPr>
        <w:pStyle w:val="ListParagraph"/>
        <w:ind w:left="0" w:firstLine="0"/>
        <w:jc w:val="center"/>
        <w:rPr>
          <w:b/>
          <w:sz w:val="24"/>
          <w:szCs w:val="24"/>
          <w:lang w:val="ro-RO"/>
        </w:rPr>
      </w:pPr>
      <w:r w:rsidRPr="000F1FB3">
        <w:rPr>
          <w:b/>
          <w:sz w:val="24"/>
          <w:szCs w:val="24"/>
          <w:lang w:val="ro-RO"/>
        </w:rPr>
        <w:t>Metoda de calcul</w:t>
      </w:r>
    </w:p>
    <w:p w14:paraId="2C59C5CD" w14:textId="438856D3" w:rsidR="00511DED" w:rsidRPr="000F1FB3" w:rsidRDefault="00511DED" w:rsidP="00EB1B69">
      <w:pPr>
        <w:pStyle w:val="ListParagraph"/>
        <w:numPr>
          <w:ilvl w:val="0"/>
          <w:numId w:val="2"/>
        </w:numPr>
        <w:spacing w:after="120" w:line="276" w:lineRule="auto"/>
        <w:rPr>
          <w:sz w:val="24"/>
          <w:szCs w:val="24"/>
          <w:lang w:val="ro-RO"/>
        </w:rPr>
      </w:pPr>
      <w:r w:rsidRPr="000F1FB3">
        <w:rPr>
          <w:sz w:val="24"/>
          <w:szCs w:val="24"/>
          <w:lang w:val="ro-RO"/>
        </w:rPr>
        <w:t xml:space="preserve">Metoda utilizată în elaborarea prognozei oficiale a populației este </w:t>
      </w:r>
      <w:r w:rsidRPr="000F1FB3">
        <w:rPr>
          <w:b/>
          <w:bCs/>
          <w:i/>
          <w:iCs/>
          <w:sz w:val="24"/>
          <w:szCs w:val="24"/>
          <w:lang w:val="ro-RO"/>
        </w:rPr>
        <w:t xml:space="preserve">metoda </w:t>
      </w:r>
      <w:proofErr w:type="spellStart"/>
      <w:r w:rsidRPr="000F1FB3">
        <w:rPr>
          <w:b/>
          <w:bCs/>
          <w:i/>
          <w:iCs/>
          <w:sz w:val="24"/>
          <w:szCs w:val="24"/>
          <w:lang w:val="ro-RO"/>
        </w:rPr>
        <w:t>c</w:t>
      </w:r>
      <w:r w:rsidR="00DA65E5">
        <w:rPr>
          <w:b/>
          <w:bCs/>
          <w:i/>
          <w:iCs/>
          <w:sz w:val="24"/>
          <w:szCs w:val="24"/>
          <w:lang w:val="ro-RO"/>
        </w:rPr>
        <w:t>ohort</w:t>
      </w:r>
      <w:proofErr w:type="spellEnd"/>
      <w:r w:rsidR="00DA65E5">
        <w:rPr>
          <w:b/>
          <w:bCs/>
          <w:i/>
          <w:iCs/>
          <w:sz w:val="24"/>
          <w:szCs w:val="24"/>
          <w:lang w:val="ro-RO"/>
        </w:rPr>
        <w:t xml:space="preserve"> componentă</w:t>
      </w:r>
      <w:r w:rsidRPr="000F1FB3">
        <w:rPr>
          <w:b/>
          <w:bCs/>
          <w:i/>
          <w:iCs/>
          <w:sz w:val="24"/>
          <w:szCs w:val="24"/>
          <w:lang w:val="ro-RO"/>
        </w:rPr>
        <w:t xml:space="preserve">, </w:t>
      </w:r>
      <w:r w:rsidRPr="000F1FB3">
        <w:rPr>
          <w:sz w:val="24"/>
          <w:szCs w:val="24"/>
          <w:lang w:val="ro-RO"/>
        </w:rPr>
        <w:t xml:space="preserve">recomandată la nivel internațional pentru elaborarea unor proiecții ale populației pe vârstă și sex pentru 5 ani, 10 ani sau perioade mai lungi de timp. Determinarea populației viitoare pornește de la structurile pe vârste și sexe la un anumit moment, în </w:t>
      </w:r>
      <w:proofErr w:type="spellStart"/>
      <w:r w:rsidRPr="000F1FB3">
        <w:rPr>
          <w:sz w:val="24"/>
          <w:szCs w:val="24"/>
          <w:lang w:val="ro-RO"/>
        </w:rPr>
        <w:t>condiţiile</w:t>
      </w:r>
      <w:proofErr w:type="spellEnd"/>
      <w:r w:rsidRPr="000F1FB3">
        <w:rPr>
          <w:sz w:val="24"/>
          <w:szCs w:val="24"/>
          <w:lang w:val="ro-RO"/>
        </w:rPr>
        <w:t xml:space="preserve"> unor ipoteze asupra fenomenelor demografice importante, cum ar fi mortalitatea, fertilitatea </w:t>
      </w:r>
      <w:proofErr w:type="spellStart"/>
      <w:r w:rsidRPr="000F1FB3">
        <w:rPr>
          <w:sz w:val="24"/>
          <w:szCs w:val="24"/>
          <w:lang w:val="ro-RO"/>
        </w:rPr>
        <w:t>şi</w:t>
      </w:r>
      <w:proofErr w:type="spellEnd"/>
      <w:r w:rsidRPr="000F1FB3">
        <w:rPr>
          <w:sz w:val="24"/>
          <w:szCs w:val="24"/>
          <w:lang w:val="ro-RO"/>
        </w:rPr>
        <w:t xml:space="preserve"> </w:t>
      </w:r>
      <w:proofErr w:type="spellStart"/>
      <w:r w:rsidRPr="000F1FB3">
        <w:rPr>
          <w:sz w:val="24"/>
          <w:szCs w:val="24"/>
          <w:lang w:val="ro-RO"/>
        </w:rPr>
        <w:t>migraţia</w:t>
      </w:r>
      <w:proofErr w:type="spellEnd"/>
      <w:r w:rsidRPr="000F1FB3">
        <w:rPr>
          <w:sz w:val="24"/>
          <w:szCs w:val="24"/>
          <w:lang w:val="ro-RO"/>
        </w:rPr>
        <w:t xml:space="preserve">. </w:t>
      </w:r>
    </w:p>
    <w:p w14:paraId="0B062124" w14:textId="77777777" w:rsidR="00511DED" w:rsidRPr="000F1FB3" w:rsidRDefault="00511DED" w:rsidP="00EB1B69">
      <w:pPr>
        <w:pStyle w:val="NormalWeb"/>
        <w:numPr>
          <w:ilvl w:val="0"/>
          <w:numId w:val="2"/>
        </w:numPr>
        <w:spacing w:after="120" w:line="276" w:lineRule="auto"/>
        <w:rPr>
          <w:i/>
          <w:lang w:val="ro-RO"/>
        </w:rPr>
      </w:pPr>
      <w:r w:rsidRPr="000F1FB3">
        <w:rPr>
          <w:lang w:val="ro-RO"/>
        </w:rPr>
        <w:t xml:space="preserve">Calculele prospective ale populației sunt efectuate prin metoda deplasării în funcție de vârstă,  aceasta fiind realizată în felul următor: numărul de bărbați și femei la fiecare vârstă </w:t>
      </w:r>
      <w:r w:rsidRPr="000F1FB3">
        <w:rPr>
          <w:i/>
          <w:iCs/>
          <w:lang w:val="ro-RO"/>
        </w:rPr>
        <w:t>x</w:t>
      </w:r>
      <w:r w:rsidRPr="000F1FB3">
        <w:rPr>
          <w:lang w:val="ro-RO"/>
        </w:rPr>
        <w:t xml:space="preserve"> la începutul anului </w:t>
      </w:r>
      <w:r w:rsidRPr="000F1FB3">
        <w:rPr>
          <w:i/>
          <w:iCs/>
          <w:lang w:val="ro-RO"/>
        </w:rPr>
        <w:t>t</w:t>
      </w:r>
      <w:r w:rsidRPr="000F1FB3">
        <w:rPr>
          <w:lang w:val="ro-RO"/>
        </w:rPr>
        <w:t xml:space="preserve"> este înmulțit cu rata de supraviețuire corespunzătoare. Astfel, obținem populația la vârsta de </w:t>
      </w:r>
      <w:r w:rsidRPr="000F1FB3">
        <w:rPr>
          <w:i/>
          <w:iCs/>
          <w:lang w:val="ro-RO"/>
        </w:rPr>
        <w:t>x+1</w:t>
      </w:r>
      <w:r w:rsidRPr="000F1FB3">
        <w:rPr>
          <w:lang w:val="ro-RO"/>
        </w:rPr>
        <w:t xml:space="preserve"> la începutul anului </w:t>
      </w:r>
      <w:r w:rsidRPr="000F1FB3">
        <w:rPr>
          <w:i/>
          <w:iCs/>
          <w:lang w:val="ro-RO"/>
        </w:rPr>
        <w:t>t+1</w:t>
      </w:r>
      <w:r w:rsidRPr="000F1FB3">
        <w:rPr>
          <w:lang w:val="ro-RO"/>
        </w:rPr>
        <w:t xml:space="preserve"> pentru toate vârstele, cu excepția numărului de copii sub 1 an </w:t>
      </w:r>
      <w:r w:rsidRPr="000F1FB3">
        <w:rPr>
          <w:i/>
          <w:iCs/>
          <w:lang w:val="ro-RO"/>
        </w:rPr>
        <w:t>(P</w:t>
      </w:r>
      <w:r w:rsidRPr="000F1FB3">
        <w:rPr>
          <w:i/>
          <w:iCs/>
          <w:vertAlign w:val="subscript"/>
          <w:lang w:val="ro-RO"/>
        </w:rPr>
        <w:t>0</w:t>
      </w:r>
      <w:r w:rsidRPr="000F1FB3">
        <w:rPr>
          <w:i/>
          <w:iCs/>
          <w:lang w:val="ro-RO"/>
        </w:rPr>
        <w:t>)</w:t>
      </w:r>
      <w:r w:rsidRPr="000F1FB3">
        <w:rPr>
          <w:lang w:val="ro-RO"/>
        </w:rPr>
        <w:t xml:space="preserve">. Metoda  componentei de cohortă este prezentată pe diagrama </w:t>
      </w:r>
      <w:proofErr w:type="spellStart"/>
      <w:r w:rsidRPr="000F1FB3">
        <w:rPr>
          <w:lang w:val="ro-RO"/>
        </w:rPr>
        <w:t>Lexis</w:t>
      </w:r>
      <w:proofErr w:type="spellEnd"/>
      <w:r w:rsidRPr="000F1FB3">
        <w:rPr>
          <w:lang w:val="ro-RO"/>
        </w:rPr>
        <w:t>, după cum urmează:</w:t>
      </w:r>
    </w:p>
    <w:p w14:paraId="0532297D" w14:textId="58F3CBF8" w:rsidR="00511DED" w:rsidRPr="000F1FB3" w:rsidRDefault="00511DED" w:rsidP="00511DED">
      <w:pPr>
        <w:pStyle w:val="NormalWeb"/>
        <w:spacing w:after="120" w:line="276" w:lineRule="auto"/>
        <w:ind w:left="720"/>
        <w:jc w:val="right"/>
        <w:rPr>
          <w:lang w:val="ro-RO"/>
        </w:rPr>
      </w:pPr>
      <w:r w:rsidRPr="000F1FB3">
        <w:rPr>
          <w:lang w:val="ro-RO"/>
        </w:rPr>
        <w:t xml:space="preserve">Figura 1. </w:t>
      </w:r>
    </w:p>
    <w:p w14:paraId="706E57DB" w14:textId="77777777" w:rsidR="00511DED" w:rsidRPr="000F1FB3" w:rsidRDefault="00511DED" w:rsidP="00511DED">
      <w:pPr>
        <w:pStyle w:val="NormalWeb"/>
        <w:spacing w:after="120" w:line="276" w:lineRule="auto"/>
        <w:ind w:left="360"/>
        <w:jc w:val="center"/>
        <w:rPr>
          <w:lang w:val="ro-RO"/>
        </w:rPr>
      </w:pPr>
      <w:r w:rsidRPr="000F1FB3">
        <w:rPr>
          <w:noProof/>
        </w:rPr>
        <w:drawing>
          <wp:inline distT="0" distB="0" distL="0" distR="0" wp14:anchorId="19B364A9" wp14:editId="122967FC">
            <wp:extent cx="4267200" cy="3421380"/>
            <wp:effectExtent l="0" t="0" r="0" b="7620"/>
            <wp:docPr id="877692137" name="Picture 87769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828"/>
                    <a:stretch/>
                  </pic:blipFill>
                  <pic:spPr bwMode="auto">
                    <a:xfrm>
                      <a:off x="0" y="0"/>
                      <a:ext cx="4267200" cy="3421380"/>
                    </a:xfrm>
                    <a:prstGeom prst="rect">
                      <a:avLst/>
                    </a:prstGeom>
                    <a:noFill/>
                    <a:ln>
                      <a:noFill/>
                    </a:ln>
                    <a:extLst>
                      <a:ext uri="{53640926-AAD7-44D8-BBD7-CCE9431645EC}">
                        <a14:shadowObscured xmlns:a14="http://schemas.microsoft.com/office/drawing/2010/main"/>
                      </a:ext>
                    </a:extLst>
                  </pic:spPr>
                </pic:pic>
              </a:graphicData>
            </a:graphic>
          </wp:inline>
        </w:drawing>
      </w:r>
    </w:p>
    <w:p w14:paraId="542D5648" w14:textId="77777777" w:rsidR="00511DED" w:rsidRPr="000F1FB3" w:rsidRDefault="00511DED" w:rsidP="00EB1B69">
      <w:pPr>
        <w:pStyle w:val="NormalWeb"/>
        <w:numPr>
          <w:ilvl w:val="0"/>
          <w:numId w:val="2"/>
        </w:numPr>
        <w:spacing w:after="120" w:line="276" w:lineRule="auto"/>
        <w:rPr>
          <w:lang w:val="ro-RO"/>
        </w:rPr>
      </w:pPr>
      <w:r w:rsidRPr="000F1FB3">
        <w:rPr>
          <w:lang w:val="ro-RO"/>
        </w:rPr>
        <w:t xml:space="preserve">Calculul se face prin formula:  </w:t>
      </w:r>
    </w:p>
    <w:p w14:paraId="6A53ED62" w14:textId="77777777" w:rsidR="00511DED" w:rsidRPr="000F1FB3" w:rsidRDefault="00000000" w:rsidP="00511DED">
      <w:pPr>
        <w:pStyle w:val="NormalWeb"/>
        <w:spacing w:after="120" w:line="276" w:lineRule="auto"/>
        <w:ind w:left="720"/>
        <w:jc w:val="center"/>
        <w:rPr>
          <w:lang w:val="ro-RO"/>
        </w:rPr>
      </w:pPr>
      <m:oMath>
        <m:sSub>
          <m:sSubPr>
            <m:ctrlPr>
              <w:rPr>
                <w:rFonts w:ascii="Cambria Math" w:hAnsi="Cambria Math"/>
                <w:i/>
                <w:lang w:val="ro-RO"/>
              </w:rPr>
            </m:ctrlPr>
          </m:sSubPr>
          <m:e>
            <m:r>
              <w:rPr>
                <w:rFonts w:ascii="Cambria Math" w:hAnsi="Cambria Math"/>
                <w:lang w:val="ro-RO"/>
              </w:rPr>
              <m:t>P</m:t>
            </m:r>
          </m:e>
          <m:sub>
            <m:r>
              <w:rPr>
                <w:rFonts w:ascii="Cambria Math" w:hAnsi="Cambria Math"/>
                <w:lang w:val="ro-RO"/>
              </w:rPr>
              <m:t>x+1</m:t>
            </m:r>
          </m:sub>
        </m:sSub>
        <m:r>
          <w:rPr>
            <w:rFonts w:ascii="Cambria Math" w:hAnsi="Cambria Math"/>
            <w:lang w:val="ro-RO"/>
          </w:rPr>
          <m:t>=</m:t>
        </m:r>
        <m:sSub>
          <m:sSubPr>
            <m:ctrlPr>
              <w:rPr>
                <w:rFonts w:ascii="Cambria Math" w:hAnsi="Cambria Math"/>
                <w:i/>
                <w:lang w:val="ro-RO"/>
              </w:rPr>
            </m:ctrlPr>
          </m:sSubPr>
          <m:e>
            <m:r>
              <w:rPr>
                <w:rFonts w:ascii="Cambria Math" w:hAnsi="Cambria Math"/>
                <w:lang w:val="ro-RO"/>
              </w:rPr>
              <m:t>P</m:t>
            </m:r>
          </m:e>
          <m:sub>
            <m:r>
              <w:rPr>
                <w:rFonts w:ascii="Cambria Math" w:hAnsi="Cambria Math"/>
                <w:lang w:val="ro-RO"/>
              </w:rPr>
              <m:t>x</m:t>
            </m:r>
          </m:sub>
        </m:sSub>
        <m:r>
          <w:rPr>
            <w:rFonts w:ascii="Cambria Math" w:hAnsi="Cambria Math"/>
            <w:lang w:val="ro-RO"/>
          </w:rPr>
          <m:t>×</m:t>
        </m:r>
        <m:sSub>
          <m:sSubPr>
            <m:ctrlPr>
              <w:rPr>
                <w:rFonts w:ascii="Cambria Math" w:hAnsi="Cambria Math"/>
                <w:i/>
                <w:lang w:val="ro-RO"/>
              </w:rPr>
            </m:ctrlPr>
          </m:sSubPr>
          <m:e>
            <m:r>
              <w:rPr>
                <w:rFonts w:ascii="Cambria Math" w:hAnsi="Cambria Math"/>
                <w:lang w:val="ro-RO"/>
              </w:rPr>
              <m:t>S</m:t>
            </m:r>
          </m:e>
          <m:sub>
            <m:r>
              <w:rPr>
                <w:rFonts w:ascii="Cambria Math" w:hAnsi="Cambria Math"/>
                <w:lang w:val="ro-RO"/>
              </w:rPr>
              <m:t>x</m:t>
            </m:r>
          </m:sub>
        </m:sSub>
      </m:oMath>
      <w:r w:rsidR="00511DED" w:rsidRPr="000F1FB3">
        <w:rPr>
          <w:lang w:val="ro-RO"/>
        </w:rPr>
        <w:t xml:space="preserve"> ,</w:t>
      </w:r>
    </w:p>
    <w:p w14:paraId="30C6B1A7" w14:textId="77777777" w:rsidR="00511DED" w:rsidRPr="000F1FB3" w:rsidRDefault="00511DED" w:rsidP="00511DED">
      <w:pPr>
        <w:pStyle w:val="NormalWeb"/>
        <w:spacing w:after="120" w:line="276" w:lineRule="auto"/>
        <w:ind w:left="720"/>
        <w:rPr>
          <w:lang w:val="ro-RO"/>
        </w:rPr>
      </w:pPr>
      <w:r w:rsidRPr="000F1FB3">
        <w:rPr>
          <w:lang w:val="ro-RO"/>
        </w:rPr>
        <w:t>unde:</w:t>
      </w:r>
    </w:p>
    <w:p w14:paraId="519A2078" w14:textId="77777777" w:rsidR="00511DED" w:rsidRPr="000F1FB3" w:rsidRDefault="00511DED" w:rsidP="00511DED">
      <w:pPr>
        <w:pStyle w:val="NormalWeb"/>
        <w:spacing w:after="120" w:line="276" w:lineRule="auto"/>
        <w:ind w:left="1416"/>
        <w:rPr>
          <w:lang w:val="ro-RO"/>
        </w:rPr>
      </w:pPr>
      <w:proofErr w:type="spellStart"/>
      <w:r w:rsidRPr="000F1FB3">
        <w:rPr>
          <w:i/>
          <w:iCs/>
          <w:lang w:val="ro-RO"/>
        </w:rPr>
        <w:t>P</w:t>
      </w:r>
      <w:r w:rsidRPr="000F1FB3">
        <w:rPr>
          <w:i/>
          <w:iCs/>
          <w:vertAlign w:val="subscript"/>
          <w:lang w:val="ro-RO"/>
        </w:rPr>
        <w:t>x</w:t>
      </w:r>
      <w:proofErr w:type="spellEnd"/>
      <w:r w:rsidRPr="000F1FB3">
        <w:rPr>
          <w:vertAlign w:val="subscript"/>
          <w:lang w:val="ro-RO"/>
        </w:rPr>
        <w:t> </w:t>
      </w:r>
      <w:r w:rsidRPr="000F1FB3">
        <w:rPr>
          <w:lang w:val="ro-RO"/>
        </w:rPr>
        <w:t xml:space="preserve">– numărul populației la vârsta </w:t>
      </w:r>
      <w:r w:rsidRPr="000F1FB3">
        <w:rPr>
          <w:i/>
          <w:iCs/>
          <w:lang w:val="ro-RO"/>
        </w:rPr>
        <w:t>х</w:t>
      </w:r>
      <w:r w:rsidRPr="000F1FB3">
        <w:rPr>
          <w:lang w:val="ro-RO"/>
        </w:rPr>
        <w:t>;</w:t>
      </w:r>
    </w:p>
    <w:p w14:paraId="20DC7C67" w14:textId="77777777" w:rsidR="00511DED" w:rsidRPr="000F1FB3" w:rsidRDefault="00511DED" w:rsidP="00511DED">
      <w:pPr>
        <w:pStyle w:val="NormalWeb"/>
        <w:spacing w:after="120" w:line="276" w:lineRule="auto"/>
        <w:ind w:left="1416"/>
        <w:rPr>
          <w:lang w:val="ro-RO"/>
        </w:rPr>
      </w:pPr>
      <w:proofErr w:type="spellStart"/>
      <w:r w:rsidRPr="000F1FB3">
        <w:rPr>
          <w:i/>
          <w:iCs/>
          <w:lang w:val="ro-RO"/>
        </w:rPr>
        <w:lastRenderedPageBreak/>
        <w:t>S</w:t>
      </w:r>
      <w:r w:rsidRPr="000F1FB3">
        <w:rPr>
          <w:i/>
          <w:iCs/>
          <w:vertAlign w:val="subscript"/>
          <w:lang w:val="ro-RO"/>
        </w:rPr>
        <w:t>x</w:t>
      </w:r>
      <w:proofErr w:type="spellEnd"/>
      <w:r w:rsidRPr="000F1FB3">
        <w:rPr>
          <w:lang w:val="ro-RO"/>
        </w:rPr>
        <w:t xml:space="preserve"> – rata de supraviețuire, care se calculează din tabelele de mortalitate ca raport dintre numărul tabelar de ani-persoană la vârsta de </w:t>
      </w:r>
      <w:r w:rsidRPr="000F1FB3">
        <w:rPr>
          <w:i/>
          <w:iCs/>
          <w:lang w:val="ro-RO"/>
        </w:rPr>
        <w:t>x+1</w:t>
      </w:r>
      <w:r w:rsidRPr="000F1FB3">
        <w:rPr>
          <w:lang w:val="ro-RO"/>
        </w:rPr>
        <w:t xml:space="preserve"> ani și numărul de ani-persoană la vârsta de </w:t>
      </w:r>
      <w:r w:rsidRPr="000F1FB3">
        <w:rPr>
          <w:i/>
          <w:iCs/>
          <w:lang w:val="ro-RO"/>
        </w:rPr>
        <w:t>x</w:t>
      </w:r>
      <w:r w:rsidRPr="000F1FB3">
        <w:rPr>
          <w:lang w:val="ro-RO"/>
        </w:rPr>
        <w:t xml:space="preserve"> ani:</w:t>
      </w:r>
    </w:p>
    <w:p w14:paraId="459D48F8" w14:textId="77777777" w:rsidR="00511DED" w:rsidRPr="000F1FB3" w:rsidRDefault="00000000" w:rsidP="00511DED">
      <w:pPr>
        <w:pStyle w:val="NormalWeb"/>
        <w:spacing w:after="120" w:line="276" w:lineRule="auto"/>
        <w:ind w:left="720"/>
        <w:rPr>
          <w:lang w:val="ro-RO"/>
        </w:rPr>
      </w:pPr>
      <m:oMathPara>
        <m:oMath>
          <m:sSub>
            <m:sSubPr>
              <m:ctrlPr>
                <w:rPr>
                  <w:rFonts w:ascii="Cambria Math" w:hAnsi="Cambria Math"/>
                  <w:i/>
                  <w:lang w:val="ro-RO"/>
                </w:rPr>
              </m:ctrlPr>
            </m:sSubPr>
            <m:e>
              <m:r>
                <w:rPr>
                  <w:rFonts w:ascii="Cambria Math" w:hAnsi="Cambria Math"/>
                  <w:lang w:val="ro-RO"/>
                </w:rPr>
                <m:t>S</m:t>
              </m:r>
            </m:e>
            <m:sub>
              <m:r>
                <w:rPr>
                  <w:rFonts w:ascii="Cambria Math" w:hAnsi="Cambria Math"/>
                  <w:lang w:val="ro-RO"/>
                </w:rPr>
                <m:t>x</m:t>
              </m:r>
            </m:sub>
          </m:sSub>
          <m:r>
            <w:rPr>
              <w:rFonts w:ascii="Cambria Math" w:hAnsi="Cambria Math"/>
              <w:lang w:val="ro-RO"/>
            </w:rPr>
            <m:t>=</m:t>
          </m:r>
          <m:f>
            <m:fPr>
              <m:ctrlPr>
                <w:rPr>
                  <w:rFonts w:ascii="Cambria Math" w:hAnsi="Cambria Math"/>
                  <w:i/>
                  <w:lang w:val="ro-RO"/>
                </w:rPr>
              </m:ctrlPr>
            </m:fPr>
            <m:num>
              <m:sSub>
                <m:sSubPr>
                  <m:ctrlPr>
                    <w:rPr>
                      <w:rFonts w:ascii="Cambria Math" w:hAnsi="Cambria Math"/>
                      <w:i/>
                      <w:lang w:val="ro-RO"/>
                    </w:rPr>
                  </m:ctrlPr>
                </m:sSubPr>
                <m:e>
                  <m:r>
                    <w:rPr>
                      <w:rFonts w:ascii="Cambria Math" w:hAnsi="Cambria Math"/>
                      <w:lang w:val="ro-RO"/>
                    </w:rPr>
                    <m:t>L</m:t>
                  </m:r>
                </m:e>
                <m:sub>
                  <m:r>
                    <w:rPr>
                      <w:rFonts w:ascii="Cambria Math" w:hAnsi="Cambria Math"/>
                      <w:lang w:val="ro-RO"/>
                    </w:rPr>
                    <m:t>x+1</m:t>
                  </m:r>
                </m:sub>
              </m:sSub>
            </m:num>
            <m:den>
              <m:sSub>
                <m:sSubPr>
                  <m:ctrlPr>
                    <w:rPr>
                      <w:rFonts w:ascii="Cambria Math" w:hAnsi="Cambria Math"/>
                      <w:i/>
                      <w:lang w:val="ro-RO"/>
                    </w:rPr>
                  </m:ctrlPr>
                </m:sSubPr>
                <m:e>
                  <m:r>
                    <w:rPr>
                      <w:rFonts w:ascii="Cambria Math" w:hAnsi="Cambria Math"/>
                      <w:lang w:val="ro-RO"/>
                    </w:rPr>
                    <m:t>L</m:t>
                  </m:r>
                </m:e>
                <m:sub>
                  <m:r>
                    <w:rPr>
                      <w:rFonts w:ascii="Cambria Math" w:hAnsi="Cambria Math"/>
                      <w:lang w:val="ro-RO"/>
                    </w:rPr>
                    <m:t>x</m:t>
                  </m:r>
                </m:sub>
              </m:sSub>
            </m:den>
          </m:f>
        </m:oMath>
      </m:oMathPara>
    </w:p>
    <w:p w14:paraId="3E052BDC" w14:textId="77777777" w:rsidR="00511DED" w:rsidRPr="000F1FB3" w:rsidRDefault="00511DED" w:rsidP="00EB1B69">
      <w:pPr>
        <w:pStyle w:val="NormalWeb"/>
        <w:numPr>
          <w:ilvl w:val="0"/>
          <w:numId w:val="2"/>
        </w:numPr>
        <w:spacing w:after="120" w:line="276" w:lineRule="auto"/>
        <w:rPr>
          <w:lang w:val="ro-RO"/>
        </w:rPr>
      </w:pPr>
      <w:r w:rsidRPr="000F1FB3">
        <w:rPr>
          <w:lang w:val="ro-RO"/>
        </w:rPr>
        <w:t xml:space="preserve">Pentru a calcula numărul copiilor sub vârsta de 1 an, se calculează numărul mediu anual de femei pentru fiecare vârstă de la 15 la 49 de ani, care se înmulțește cu ratele specifice ale fertilității pentru vârstă respectivă. Suma acestor produse - numărul de nașteri într-un anumit an, este distribuită între băieți și fete. Numărul de copii cu vârsta sub 1 an la începutul anului </w:t>
      </w:r>
      <w:r w:rsidRPr="000F1FB3">
        <w:rPr>
          <w:i/>
          <w:iCs/>
          <w:lang w:val="ro-RO"/>
        </w:rPr>
        <w:t>t+1</w:t>
      </w:r>
      <w:r w:rsidRPr="000F1FB3">
        <w:rPr>
          <w:lang w:val="ro-RO"/>
        </w:rPr>
        <w:t xml:space="preserve"> se obține prin înmulțirea numărului de nașteri (de fiecare sex) cu rata de supraviețuire corespunzătoare până la sfârșitul anului calendaristic pentru nou-născuți:</w:t>
      </w:r>
    </w:p>
    <w:p w14:paraId="677061A0" w14:textId="77777777" w:rsidR="00511DED" w:rsidRPr="000F1FB3" w:rsidRDefault="00511DED" w:rsidP="00511DED">
      <w:pPr>
        <w:pStyle w:val="ListParagraph"/>
        <w:spacing w:after="120" w:line="276" w:lineRule="auto"/>
        <w:jc w:val="center"/>
        <w:rPr>
          <w:sz w:val="24"/>
          <w:szCs w:val="24"/>
          <w:lang w:val="ro-RO"/>
        </w:rPr>
      </w:pPr>
      <m:oMathPara>
        <m:oMath>
          <m:r>
            <m:rPr>
              <m:sty m:val="p"/>
            </m:rPr>
            <w:rPr>
              <w:rFonts w:ascii="Cambria Math" w:hAnsi="Cambria Math"/>
              <w:sz w:val="24"/>
              <w:szCs w:val="24"/>
              <w:lang w:val="ro-RO"/>
            </w:rPr>
            <w:br/>
          </m:r>
          <m:r>
            <w:rPr>
              <w:rFonts w:ascii="Cambria Math" w:hAnsi="Cambria Math"/>
              <w:sz w:val="24"/>
              <w:szCs w:val="24"/>
              <w:lang w:val="ro-RO"/>
            </w:rPr>
            <m:t>B</m:t>
          </m:r>
          <m:d>
            <m:dPr>
              <m:ctrlPr>
                <w:rPr>
                  <w:rFonts w:ascii="Cambria Math" w:hAnsi="Cambria Math"/>
                  <w:sz w:val="24"/>
                  <w:szCs w:val="24"/>
                  <w:lang w:val="ro-RO"/>
                </w:rPr>
              </m:ctrlPr>
            </m:dPr>
            <m:e>
              <m:r>
                <m:rPr>
                  <m:sty m:val="p"/>
                </m:rPr>
                <w:rPr>
                  <w:rFonts w:ascii="Cambria Math" w:hAnsi="Cambria Math"/>
                  <w:sz w:val="24"/>
                  <w:szCs w:val="24"/>
                  <w:lang w:val="ro-RO"/>
                </w:rPr>
                <m:t>t</m:t>
              </m:r>
            </m:e>
          </m:d>
          <m:r>
            <w:rPr>
              <w:rFonts w:ascii="Cambria Math" w:eastAsia="Cambria Math" w:hAnsi="Cambria Math"/>
              <w:sz w:val="24"/>
              <w:szCs w:val="24"/>
              <w:lang w:val="ro-RO"/>
            </w:rPr>
            <m:t>=</m:t>
          </m:r>
          <m:nary>
            <m:naryPr>
              <m:chr m:val="∑"/>
              <m:grow m:val="1"/>
              <m:ctrlPr>
                <w:rPr>
                  <w:rFonts w:ascii="Cambria Math" w:hAnsi="Cambria Math"/>
                  <w:sz w:val="24"/>
                  <w:szCs w:val="24"/>
                  <w:lang w:val="ro-RO"/>
                </w:rPr>
              </m:ctrlPr>
            </m:naryPr>
            <m:sub>
              <m:r>
                <w:rPr>
                  <w:rFonts w:ascii="Cambria Math" w:hAnsi="Cambria Math"/>
                  <w:sz w:val="24"/>
                  <w:szCs w:val="24"/>
                  <w:lang w:val="ro-RO"/>
                </w:rPr>
                <m:t>x=15</m:t>
              </m:r>
            </m:sub>
            <m:sup>
              <m:r>
                <w:rPr>
                  <w:rFonts w:ascii="Cambria Math" w:hAnsi="Cambria Math"/>
                  <w:sz w:val="24"/>
                  <w:szCs w:val="24"/>
                  <w:lang w:val="ro-RO"/>
                </w:rPr>
                <m:t>49</m:t>
              </m:r>
            </m:sup>
            <m:e>
              <m:r>
                <w:rPr>
                  <w:rFonts w:ascii="Cambria Math" w:hAnsi="Cambria Math"/>
                  <w:sz w:val="24"/>
                  <w:szCs w:val="24"/>
                  <w:lang w:val="ro-RO"/>
                </w:rPr>
                <m:t>f</m:t>
              </m:r>
              <m:d>
                <m:dPr>
                  <m:ctrlPr>
                    <w:rPr>
                      <w:rFonts w:ascii="Cambria Math" w:hAnsi="Cambria Math"/>
                      <w:i/>
                      <w:sz w:val="24"/>
                      <w:szCs w:val="24"/>
                      <w:lang w:val="ro-RO"/>
                    </w:rPr>
                  </m:ctrlPr>
                </m:dPr>
                <m:e>
                  <m:r>
                    <w:rPr>
                      <w:rFonts w:ascii="Cambria Math" w:hAnsi="Cambria Math"/>
                      <w:sz w:val="24"/>
                      <w:szCs w:val="24"/>
                      <w:lang w:val="ro-RO"/>
                    </w:rPr>
                    <m:t>x,t</m:t>
                  </m:r>
                </m:e>
              </m:d>
            </m:e>
          </m:nary>
          <m:r>
            <w:rPr>
              <w:rFonts w:ascii="Cambria Math" w:hAnsi="Cambria Math"/>
              <w:sz w:val="24"/>
              <w:szCs w:val="24"/>
              <w:lang w:val="ro-RO"/>
            </w:rPr>
            <m:t>×</m:t>
          </m:r>
          <m:f>
            <m:fPr>
              <m:ctrlPr>
                <w:rPr>
                  <w:rFonts w:ascii="Cambria Math" w:hAnsi="Cambria Math"/>
                  <w:i/>
                  <w:sz w:val="24"/>
                  <w:szCs w:val="24"/>
                  <w:lang w:val="ro-RO"/>
                </w:rPr>
              </m:ctrlPr>
            </m:fPr>
            <m:num>
              <m:r>
                <w:rPr>
                  <w:rFonts w:ascii="Cambria Math" w:hAnsi="Cambria Math"/>
                  <w:sz w:val="24"/>
                  <w:szCs w:val="24"/>
                  <w:lang w:val="ro-RO"/>
                </w:rPr>
                <m:t>n</m:t>
              </m:r>
            </m:num>
            <m:den>
              <m:r>
                <w:rPr>
                  <w:rFonts w:ascii="Cambria Math" w:hAnsi="Cambria Math"/>
                  <w:sz w:val="24"/>
                  <w:szCs w:val="24"/>
                  <w:lang w:val="ro-RO"/>
                </w:rPr>
                <m:t>2</m:t>
              </m:r>
            </m:den>
          </m:f>
          <m:r>
            <w:rPr>
              <w:rFonts w:ascii="Cambria Math" w:hAnsi="Cambria Math"/>
              <w:sz w:val="24"/>
              <w:szCs w:val="24"/>
              <w:lang w:val="ro-RO"/>
            </w:rPr>
            <m:t>(</m:t>
          </m:r>
          <m:sSup>
            <m:sSupPr>
              <m:ctrlPr>
                <w:rPr>
                  <w:rFonts w:ascii="Cambria Math" w:hAnsi="Cambria Math"/>
                  <w:i/>
                  <w:sz w:val="24"/>
                  <w:szCs w:val="24"/>
                  <w:lang w:val="ro-RO"/>
                </w:rPr>
              </m:ctrlPr>
            </m:sSupPr>
            <m:e>
              <m:r>
                <w:rPr>
                  <w:rFonts w:ascii="Cambria Math" w:hAnsi="Cambria Math"/>
                  <w:sz w:val="24"/>
                  <w:szCs w:val="24"/>
                  <w:lang w:val="ro-RO"/>
                </w:rPr>
                <m:t>P</m:t>
              </m:r>
            </m:e>
            <m:sup>
              <m:r>
                <w:rPr>
                  <w:rFonts w:ascii="Cambria Math" w:hAnsi="Cambria Math"/>
                  <w:sz w:val="24"/>
                  <w:szCs w:val="24"/>
                  <w:lang w:val="ro-RO"/>
                </w:rPr>
                <m:t>f</m:t>
              </m:r>
            </m:sup>
          </m:sSup>
          <m:d>
            <m:dPr>
              <m:ctrlPr>
                <w:rPr>
                  <w:rFonts w:ascii="Cambria Math" w:hAnsi="Cambria Math"/>
                  <w:i/>
                  <w:sz w:val="24"/>
                  <w:szCs w:val="24"/>
                  <w:lang w:val="ro-RO"/>
                </w:rPr>
              </m:ctrlPr>
            </m:dPr>
            <m:e>
              <m:r>
                <w:rPr>
                  <w:rFonts w:ascii="Cambria Math" w:hAnsi="Cambria Math"/>
                  <w:sz w:val="24"/>
                  <w:szCs w:val="24"/>
                  <w:lang w:val="ro-RO"/>
                </w:rPr>
                <m:t>x,t</m:t>
              </m:r>
            </m:e>
          </m:d>
          <m:r>
            <w:rPr>
              <w:rFonts w:ascii="Cambria Math" w:hAnsi="Cambria Math"/>
              <w:sz w:val="24"/>
              <w:szCs w:val="24"/>
              <w:lang w:val="ro-RO"/>
            </w:rPr>
            <m:t>+</m:t>
          </m:r>
          <m:sSup>
            <m:sSupPr>
              <m:ctrlPr>
                <w:rPr>
                  <w:rFonts w:ascii="Cambria Math" w:hAnsi="Cambria Math"/>
                  <w:i/>
                  <w:sz w:val="24"/>
                  <w:szCs w:val="24"/>
                  <w:lang w:val="ro-RO"/>
                </w:rPr>
              </m:ctrlPr>
            </m:sSupPr>
            <m:e>
              <m:r>
                <w:rPr>
                  <w:rFonts w:ascii="Cambria Math" w:hAnsi="Cambria Math"/>
                  <w:sz w:val="24"/>
                  <w:szCs w:val="24"/>
                  <w:lang w:val="ro-RO"/>
                </w:rPr>
                <m:t>P</m:t>
              </m:r>
            </m:e>
            <m:sup>
              <m:r>
                <w:rPr>
                  <w:rFonts w:ascii="Cambria Math" w:hAnsi="Cambria Math"/>
                  <w:sz w:val="24"/>
                  <w:szCs w:val="24"/>
                  <w:lang w:val="ro-RO"/>
                </w:rPr>
                <m:t>f</m:t>
              </m:r>
            </m:sup>
          </m:sSup>
          <m:d>
            <m:dPr>
              <m:ctrlPr>
                <w:rPr>
                  <w:rFonts w:ascii="Cambria Math" w:hAnsi="Cambria Math"/>
                  <w:i/>
                  <w:sz w:val="24"/>
                  <w:szCs w:val="24"/>
                  <w:lang w:val="ro-RO"/>
                </w:rPr>
              </m:ctrlPr>
            </m:dPr>
            <m:e>
              <m:r>
                <w:rPr>
                  <w:rFonts w:ascii="Cambria Math" w:hAnsi="Cambria Math"/>
                  <w:sz w:val="24"/>
                  <w:szCs w:val="24"/>
                  <w:lang w:val="ro-RO"/>
                </w:rPr>
                <m:t>x, t+n</m:t>
              </m:r>
            </m:e>
          </m:d>
          <m:r>
            <w:rPr>
              <w:rFonts w:ascii="Cambria Math" w:hAnsi="Cambria Math"/>
              <w:sz w:val="24"/>
              <w:szCs w:val="24"/>
              <w:lang w:val="ro-RO"/>
            </w:rPr>
            <m:t>)</m:t>
          </m:r>
        </m:oMath>
      </m:oMathPara>
      <w:r w:rsidRPr="000F1FB3">
        <w:rPr>
          <w:rFonts w:eastAsiaTheme="minorEastAsia"/>
          <w:sz w:val="24"/>
          <w:szCs w:val="24"/>
          <w:lang w:val="ro-RO"/>
        </w:rPr>
        <w:t xml:space="preserve"> ,</w:t>
      </w:r>
    </w:p>
    <w:p w14:paraId="5D5E14A2" w14:textId="77777777" w:rsidR="00511DED" w:rsidRPr="000F1FB3" w:rsidRDefault="00511DED" w:rsidP="00511DED">
      <w:pPr>
        <w:pStyle w:val="ListParagraph"/>
        <w:spacing w:before="150" w:after="150"/>
        <w:rPr>
          <w:iCs/>
          <w:sz w:val="24"/>
          <w:szCs w:val="24"/>
          <w:lang w:val="ro-RO"/>
        </w:rPr>
      </w:pPr>
      <w:r w:rsidRPr="000F1FB3">
        <w:rPr>
          <w:iCs/>
          <w:sz w:val="24"/>
          <w:szCs w:val="24"/>
          <w:lang w:val="ro-RO"/>
        </w:rPr>
        <w:t>unde:</w:t>
      </w:r>
    </w:p>
    <w:p w14:paraId="7D4A7F10" w14:textId="77777777" w:rsidR="00511DED" w:rsidRPr="000F1FB3" w:rsidRDefault="00511DED" w:rsidP="00511DED">
      <w:pPr>
        <w:pStyle w:val="ListParagraph"/>
        <w:spacing w:before="150" w:after="150"/>
        <w:ind w:left="1416"/>
        <w:rPr>
          <w:sz w:val="24"/>
          <w:szCs w:val="24"/>
          <w:lang w:val="ro-RO"/>
        </w:rPr>
      </w:pPr>
      <m:oMath>
        <m:r>
          <w:rPr>
            <w:rFonts w:ascii="Cambria Math" w:hAnsi="Cambria Math"/>
            <w:sz w:val="24"/>
            <w:szCs w:val="24"/>
            <w:lang w:val="ro-RO"/>
          </w:rPr>
          <m:t>B(t)</m:t>
        </m:r>
      </m:oMath>
      <w:r w:rsidRPr="000F1FB3">
        <w:rPr>
          <w:sz w:val="24"/>
          <w:szCs w:val="24"/>
          <w:lang w:val="ro-RO"/>
        </w:rPr>
        <w:t xml:space="preserve"> – numărul de nașteri în intervalul de la </w:t>
      </w:r>
      <w:r w:rsidRPr="000F1FB3">
        <w:rPr>
          <w:i/>
          <w:iCs/>
          <w:sz w:val="24"/>
          <w:szCs w:val="24"/>
          <w:lang w:val="ro-RO"/>
        </w:rPr>
        <w:t>t</w:t>
      </w:r>
      <w:r w:rsidRPr="000F1FB3">
        <w:rPr>
          <w:sz w:val="24"/>
          <w:szCs w:val="24"/>
          <w:lang w:val="ro-RO"/>
        </w:rPr>
        <w:t> până la </w:t>
      </w:r>
      <w:r w:rsidRPr="000F1FB3">
        <w:rPr>
          <w:i/>
          <w:iCs/>
          <w:sz w:val="24"/>
          <w:szCs w:val="24"/>
          <w:lang w:val="ro-RO"/>
        </w:rPr>
        <w:t>t+1</w:t>
      </w:r>
    </w:p>
    <w:p w14:paraId="2DF97E74" w14:textId="77777777" w:rsidR="00511DED" w:rsidRPr="000F1FB3" w:rsidRDefault="00511DED" w:rsidP="00511DED">
      <w:pPr>
        <w:pStyle w:val="ListParagraph"/>
        <w:spacing w:before="150" w:after="150"/>
        <w:ind w:left="1416"/>
        <w:rPr>
          <w:sz w:val="24"/>
          <w:szCs w:val="24"/>
          <w:lang w:val="ro-RO"/>
        </w:rPr>
      </w:pPr>
      <m:oMath>
        <m:r>
          <w:rPr>
            <w:rFonts w:ascii="Cambria Math" w:hAnsi="Cambria Math"/>
            <w:sz w:val="24"/>
            <w:szCs w:val="24"/>
            <w:lang w:val="ro-RO"/>
          </w:rPr>
          <m:t>f(x,t)</m:t>
        </m:r>
      </m:oMath>
      <w:r w:rsidRPr="000F1FB3">
        <w:rPr>
          <w:i/>
          <w:iCs/>
          <w:sz w:val="24"/>
          <w:szCs w:val="24"/>
          <w:lang w:val="ro-RO"/>
        </w:rPr>
        <w:t xml:space="preserve"> – </w:t>
      </w:r>
      <w:r w:rsidRPr="000F1FB3">
        <w:rPr>
          <w:sz w:val="24"/>
          <w:szCs w:val="24"/>
          <w:lang w:val="ro-RO"/>
        </w:rPr>
        <w:t>rata specifică de fertilitate în grupul de vârstă </w:t>
      </w:r>
      <w:r w:rsidRPr="000F1FB3">
        <w:rPr>
          <w:i/>
          <w:iCs/>
          <w:sz w:val="24"/>
          <w:szCs w:val="24"/>
          <w:lang w:val="ro-RO"/>
        </w:rPr>
        <w:t>x</w:t>
      </w:r>
      <w:r w:rsidRPr="000F1FB3">
        <w:rPr>
          <w:sz w:val="24"/>
          <w:szCs w:val="24"/>
          <w:lang w:val="ro-RO"/>
        </w:rPr>
        <w:t> până la </w:t>
      </w:r>
      <w:r w:rsidRPr="000F1FB3">
        <w:rPr>
          <w:i/>
          <w:iCs/>
          <w:sz w:val="24"/>
          <w:szCs w:val="24"/>
          <w:lang w:val="ro-RO"/>
        </w:rPr>
        <w:t>x+1</w:t>
      </w:r>
      <w:r w:rsidRPr="000F1FB3">
        <w:rPr>
          <w:sz w:val="24"/>
          <w:szCs w:val="24"/>
          <w:lang w:val="ro-RO"/>
        </w:rPr>
        <w:t xml:space="preserve"> în intervalul de timp de la </w:t>
      </w:r>
      <w:r w:rsidRPr="000F1FB3">
        <w:rPr>
          <w:i/>
          <w:iCs/>
          <w:sz w:val="24"/>
          <w:szCs w:val="24"/>
          <w:lang w:val="ro-RO"/>
        </w:rPr>
        <w:t>t </w:t>
      </w:r>
      <w:r w:rsidRPr="000F1FB3">
        <w:rPr>
          <w:sz w:val="24"/>
          <w:szCs w:val="24"/>
          <w:lang w:val="ro-RO"/>
        </w:rPr>
        <w:t>până la</w:t>
      </w:r>
      <w:r w:rsidRPr="000F1FB3">
        <w:rPr>
          <w:i/>
          <w:iCs/>
          <w:sz w:val="24"/>
          <w:szCs w:val="24"/>
          <w:lang w:val="ro-RO"/>
        </w:rPr>
        <w:t> t+1</w:t>
      </w:r>
    </w:p>
    <w:p w14:paraId="5774E282" w14:textId="77777777" w:rsidR="00511DED" w:rsidRPr="000F1FB3" w:rsidRDefault="00000000" w:rsidP="00511DED">
      <w:pPr>
        <w:pStyle w:val="ListParagraph"/>
        <w:spacing w:before="150" w:after="150"/>
        <w:ind w:left="1416"/>
        <w:rPr>
          <w:sz w:val="24"/>
          <w:szCs w:val="24"/>
          <w:lang w:val="ro-RO"/>
        </w:rPr>
      </w:pPr>
      <m:oMath>
        <m:sSup>
          <m:sSupPr>
            <m:ctrlPr>
              <w:rPr>
                <w:rFonts w:ascii="Cambria Math" w:hAnsi="Cambria Math"/>
                <w:i/>
                <w:iCs/>
                <w:sz w:val="24"/>
                <w:szCs w:val="24"/>
                <w:lang w:val="ro-RO"/>
              </w:rPr>
            </m:ctrlPr>
          </m:sSupPr>
          <m:e>
            <m:r>
              <w:rPr>
                <w:rFonts w:ascii="Cambria Math" w:hAnsi="Cambria Math"/>
                <w:sz w:val="24"/>
                <w:szCs w:val="24"/>
                <w:lang w:val="ro-RO"/>
              </w:rPr>
              <m:t>P</m:t>
            </m:r>
          </m:e>
          <m:sup>
            <m:r>
              <w:rPr>
                <w:rFonts w:ascii="Cambria Math" w:hAnsi="Cambria Math"/>
                <w:sz w:val="24"/>
                <w:szCs w:val="24"/>
                <w:lang w:val="ro-RO"/>
              </w:rPr>
              <m:t>f</m:t>
            </m:r>
          </m:sup>
        </m:sSup>
        <m:r>
          <w:rPr>
            <w:rFonts w:ascii="Cambria Math" w:hAnsi="Cambria Math"/>
            <w:sz w:val="24"/>
            <w:szCs w:val="24"/>
            <w:lang w:val="ro-RO"/>
          </w:rPr>
          <m:t>(x,t)</m:t>
        </m:r>
      </m:oMath>
      <w:r w:rsidR="00511DED" w:rsidRPr="000F1FB3">
        <w:rPr>
          <w:i/>
          <w:iCs/>
          <w:sz w:val="24"/>
          <w:szCs w:val="24"/>
          <w:lang w:val="ro-RO"/>
        </w:rPr>
        <w:t xml:space="preserve"> – </w:t>
      </w:r>
      <w:r w:rsidR="00511DED" w:rsidRPr="000F1FB3">
        <w:rPr>
          <w:sz w:val="24"/>
          <w:szCs w:val="24"/>
          <w:lang w:val="ro-RO"/>
        </w:rPr>
        <w:t>numărul femeilor în vârstă</w:t>
      </w:r>
      <w:r w:rsidR="00511DED" w:rsidRPr="000F1FB3">
        <w:rPr>
          <w:i/>
          <w:iCs/>
          <w:sz w:val="24"/>
          <w:szCs w:val="24"/>
          <w:lang w:val="ro-RO"/>
        </w:rPr>
        <w:t> x</w:t>
      </w:r>
      <w:r w:rsidR="00511DED" w:rsidRPr="000F1FB3">
        <w:rPr>
          <w:sz w:val="24"/>
          <w:szCs w:val="24"/>
          <w:lang w:val="ro-RO"/>
        </w:rPr>
        <w:t> până la </w:t>
      </w:r>
      <w:r w:rsidR="00511DED" w:rsidRPr="000F1FB3">
        <w:rPr>
          <w:i/>
          <w:iCs/>
          <w:sz w:val="24"/>
          <w:szCs w:val="24"/>
          <w:lang w:val="ro-RO"/>
        </w:rPr>
        <w:t>x+1 </w:t>
      </w:r>
      <w:r w:rsidR="00511DED" w:rsidRPr="000F1FB3">
        <w:rPr>
          <w:sz w:val="24"/>
          <w:szCs w:val="24"/>
          <w:lang w:val="ro-RO"/>
        </w:rPr>
        <w:t xml:space="preserve">în anul </w:t>
      </w:r>
      <w:r w:rsidR="00511DED" w:rsidRPr="000F1FB3">
        <w:rPr>
          <w:i/>
          <w:iCs/>
          <w:sz w:val="24"/>
          <w:szCs w:val="24"/>
          <w:lang w:val="ro-RO"/>
        </w:rPr>
        <w:t>t</w:t>
      </w:r>
    </w:p>
    <w:p w14:paraId="3A22822C" w14:textId="77777777" w:rsidR="00511DED" w:rsidRPr="000F1FB3" w:rsidRDefault="00511DED" w:rsidP="00511DED">
      <w:pPr>
        <w:pStyle w:val="ListParagraph"/>
        <w:spacing w:before="150" w:after="150"/>
        <w:ind w:left="1416"/>
        <w:rPr>
          <w:sz w:val="24"/>
          <w:szCs w:val="24"/>
          <w:lang w:val="ro-RO"/>
        </w:rPr>
      </w:pPr>
      <w:r w:rsidRPr="000F1FB3">
        <w:rPr>
          <w:i/>
          <w:sz w:val="24"/>
          <w:szCs w:val="24"/>
          <w:lang w:val="ro-RO"/>
        </w:rPr>
        <w:t>n</w:t>
      </w:r>
      <w:r w:rsidRPr="000F1FB3">
        <w:rPr>
          <w:sz w:val="24"/>
          <w:szCs w:val="24"/>
          <w:lang w:val="ro-RO"/>
        </w:rPr>
        <w:t xml:space="preserve"> – interval de proiecție (în cazul dat </w:t>
      </w:r>
      <w:r w:rsidRPr="000F1FB3">
        <w:rPr>
          <w:i/>
          <w:iCs/>
          <w:sz w:val="24"/>
          <w:szCs w:val="24"/>
          <w:lang w:val="ro-RO"/>
        </w:rPr>
        <w:t>n=1</w:t>
      </w:r>
      <w:r w:rsidRPr="000F1FB3">
        <w:rPr>
          <w:sz w:val="24"/>
          <w:szCs w:val="24"/>
          <w:lang w:val="ro-RO"/>
        </w:rPr>
        <w:t>)</w:t>
      </w:r>
    </w:p>
    <w:p w14:paraId="58E8AFDE" w14:textId="77777777" w:rsidR="00511DED" w:rsidRPr="000F1FB3" w:rsidRDefault="00511DED" w:rsidP="00EB1B69">
      <w:pPr>
        <w:pStyle w:val="ListParagraph"/>
        <w:numPr>
          <w:ilvl w:val="0"/>
          <w:numId w:val="2"/>
        </w:numPr>
        <w:spacing w:line="276" w:lineRule="auto"/>
        <w:jc w:val="left"/>
        <w:rPr>
          <w:sz w:val="24"/>
          <w:szCs w:val="24"/>
          <w:lang w:val="ro-RO"/>
        </w:rPr>
      </w:pPr>
      <w:r w:rsidRPr="000F1FB3">
        <w:rPr>
          <w:sz w:val="24"/>
          <w:szCs w:val="24"/>
          <w:lang w:val="ro-RO"/>
        </w:rPr>
        <w:t xml:space="preserve">Numărul de băieți și fete în numărul total de născuți se calculează prin aplicarea ratei de sexe sau 48,5% fete și 51,5% băieți din numărul de nașteri. </w:t>
      </w:r>
    </w:p>
    <w:p w14:paraId="71AFC856" w14:textId="77777777" w:rsidR="00511DED" w:rsidRPr="000F1FB3" w:rsidRDefault="00511DED" w:rsidP="00511DED">
      <w:pPr>
        <w:pStyle w:val="ListParagraph"/>
        <w:spacing w:line="276" w:lineRule="auto"/>
        <w:rPr>
          <w:sz w:val="24"/>
          <w:szCs w:val="24"/>
          <w:lang w:val="ro-RO"/>
        </w:rPr>
      </w:pPr>
    </w:p>
    <w:p w14:paraId="7FA592A2" w14:textId="77777777" w:rsidR="00511DED" w:rsidRPr="000F1FB3" w:rsidRDefault="00511DED" w:rsidP="00511DED">
      <w:pPr>
        <w:pStyle w:val="ListParagraph"/>
        <w:spacing w:line="276" w:lineRule="auto"/>
        <w:rPr>
          <w:rFonts w:eastAsiaTheme="minorEastAsia"/>
          <w:sz w:val="24"/>
          <w:szCs w:val="24"/>
          <w:lang w:val="ro-RO"/>
        </w:rPr>
      </w:pPr>
      <m:oMathPara>
        <m:oMath>
          <m:r>
            <w:rPr>
              <w:rFonts w:ascii="Cambria Math" w:hAnsi="Cambria Math"/>
              <w:sz w:val="24"/>
              <w:szCs w:val="24"/>
              <w:lang w:val="ro-RO"/>
            </w:rPr>
            <m:t>Născuți vii, fete=Bf</m:t>
          </m:r>
          <m:d>
            <m:dPr>
              <m:ctrlPr>
                <w:rPr>
                  <w:rFonts w:ascii="Cambria Math" w:hAnsi="Cambria Math"/>
                  <w:i/>
                  <w:sz w:val="24"/>
                  <w:szCs w:val="24"/>
                  <w:lang w:val="ro-RO"/>
                </w:rPr>
              </m:ctrlPr>
            </m:dPr>
            <m:e>
              <m:r>
                <w:rPr>
                  <w:rFonts w:ascii="Cambria Math" w:hAnsi="Cambria Math"/>
                  <w:sz w:val="24"/>
                  <w:szCs w:val="24"/>
                  <w:lang w:val="ro-RO"/>
                </w:rPr>
                <m:t>t</m:t>
              </m:r>
            </m:e>
          </m:d>
          <m:r>
            <w:rPr>
              <w:rFonts w:ascii="Cambria Math" w:hAnsi="Cambria Math"/>
              <w:sz w:val="24"/>
              <w:szCs w:val="24"/>
              <w:lang w:val="ro-RO"/>
            </w:rPr>
            <m:t>=48,5%×B</m:t>
          </m:r>
          <m:d>
            <m:dPr>
              <m:ctrlPr>
                <w:rPr>
                  <w:rFonts w:ascii="Cambria Math" w:hAnsi="Cambria Math"/>
                  <w:i/>
                  <w:sz w:val="24"/>
                  <w:szCs w:val="24"/>
                  <w:lang w:val="ro-RO"/>
                </w:rPr>
              </m:ctrlPr>
            </m:dPr>
            <m:e>
              <m:r>
                <w:rPr>
                  <w:rFonts w:ascii="Cambria Math" w:hAnsi="Cambria Math"/>
                  <w:sz w:val="24"/>
                  <w:szCs w:val="24"/>
                  <w:lang w:val="ro-RO"/>
                </w:rPr>
                <m:t>t</m:t>
              </m:r>
            </m:e>
          </m:d>
        </m:oMath>
      </m:oMathPara>
    </w:p>
    <w:p w14:paraId="0DF759C0" w14:textId="77777777" w:rsidR="00511DED" w:rsidRPr="000F1FB3" w:rsidRDefault="00511DED" w:rsidP="00511DED">
      <w:pPr>
        <w:pStyle w:val="ListParagraph"/>
        <w:spacing w:line="276" w:lineRule="auto"/>
        <w:rPr>
          <w:rFonts w:eastAsiaTheme="minorEastAsia"/>
          <w:sz w:val="24"/>
          <w:szCs w:val="24"/>
          <w:lang w:val="ro-RO"/>
        </w:rPr>
      </w:pPr>
      <m:oMathPara>
        <m:oMath>
          <m:r>
            <w:rPr>
              <w:rFonts w:ascii="Cambria Math" w:eastAsiaTheme="minorEastAsia" w:hAnsi="Cambria Math"/>
              <w:sz w:val="24"/>
              <w:szCs w:val="24"/>
              <w:lang w:val="ro-RO"/>
            </w:rPr>
            <m:t>Născuți vii, băieți=</m:t>
          </m:r>
          <m:r>
            <w:rPr>
              <w:rFonts w:ascii="Cambria Math" w:hAnsi="Cambria Math"/>
              <w:sz w:val="24"/>
              <w:szCs w:val="24"/>
              <w:lang w:val="ro-RO"/>
            </w:rPr>
            <m:t>Bm</m:t>
          </m:r>
          <m:d>
            <m:dPr>
              <m:ctrlPr>
                <w:rPr>
                  <w:rFonts w:ascii="Cambria Math" w:hAnsi="Cambria Math"/>
                  <w:i/>
                  <w:sz w:val="24"/>
                  <w:szCs w:val="24"/>
                  <w:lang w:val="ro-RO"/>
                </w:rPr>
              </m:ctrlPr>
            </m:dPr>
            <m:e>
              <m:r>
                <w:rPr>
                  <w:rFonts w:ascii="Cambria Math" w:hAnsi="Cambria Math"/>
                  <w:sz w:val="24"/>
                  <w:szCs w:val="24"/>
                  <w:lang w:val="ro-RO"/>
                </w:rPr>
                <m:t>t</m:t>
              </m:r>
            </m:e>
          </m:d>
          <m:r>
            <w:rPr>
              <w:rFonts w:ascii="Cambria Math" w:hAnsi="Cambria Math"/>
              <w:sz w:val="24"/>
              <w:szCs w:val="24"/>
              <w:lang w:val="ro-RO"/>
            </w:rPr>
            <m:t>=51,5%×B</m:t>
          </m:r>
          <m:d>
            <m:dPr>
              <m:ctrlPr>
                <w:rPr>
                  <w:rFonts w:ascii="Cambria Math" w:hAnsi="Cambria Math"/>
                  <w:i/>
                  <w:sz w:val="24"/>
                  <w:szCs w:val="24"/>
                  <w:lang w:val="ro-RO"/>
                </w:rPr>
              </m:ctrlPr>
            </m:dPr>
            <m:e>
              <m:r>
                <w:rPr>
                  <w:rFonts w:ascii="Cambria Math" w:hAnsi="Cambria Math"/>
                  <w:sz w:val="24"/>
                  <w:szCs w:val="24"/>
                  <w:lang w:val="ro-RO"/>
                </w:rPr>
                <m:t>t</m:t>
              </m:r>
            </m:e>
          </m:d>
        </m:oMath>
      </m:oMathPara>
    </w:p>
    <w:p w14:paraId="653AC8D4" w14:textId="77777777" w:rsidR="00511DED" w:rsidRPr="000F1FB3" w:rsidRDefault="00511DED" w:rsidP="00511DED">
      <w:pPr>
        <w:pStyle w:val="ListParagraph"/>
        <w:spacing w:line="276" w:lineRule="auto"/>
        <w:rPr>
          <w:rFonts w:eastAsiaTheme="minorEastAsia"/>
          <w:sz w:val="24"/>
          <w:szCs w:val="24"/>
          <w:lang w:val="ro-RO"/>
        </w:rPr>
      </w:pPr>
    </w:p>
    <w:p w14:paraId="1B37620E" w14:textId="77777777" w:rsidR="00511DED" w:rsidRPr="000F1FB3" w:rsidRDefault="00511DED" w:rsidP="00EB1B69">
      <w:pPr>
        <w:pStyle w:val="NormalWeb"/>
        <w:numPr>
          <w:ilvl w:val="0"/>
          <w:numId w:val="2"/>
        </w:numPr>
        <w:spacing w:after="120" w:line="276" w:lineRule="auto"/>
        <w:rPr>
          <w:lang w:val="ro-RO"/>
        </w:rPr>
      </w:pPr>
      <w:r w:rsidRPr="000F1FB3">
        <w:rPr>
          <w:lang w:val="ro-RO"/>
        </w:rPr>
        <w:t xml:space="preserve">La numărul de persoane deplasate, la începutul anului </w:t>
      </w:r>
      <w:r w:rsidRPr="000F1FB3">
        <w:rPr>
          <w:i/>
          <w:iCs/>
          <w:lang w:val="ro-RO"/>
        </w:rPr>
        <w:t>t+1</w:t>
      </w:r>
      <w:r w:rsidRPr="000F1FB3">
        <w:rPr>
          <w:lang w:val="ro-RO"/>
        </w:rPr>
        <w:t xml:space="preserve">, de fiecare sex și vârstă, se adaugă (se scade) numărul net de </w:t>
      </w:r>
      <w:proofErr w:type="spellStart"/>
      <w:r w:rsidRPr="000F1FB3">
        <w:rPr>
          <w:lang w:val="ro-RO"/>
        </w:rPr>
        <w:t>migranți</w:t>
      </w:r>
      <w:proofErr w:type="spellEnd"/>
      <w:r w:rsidRPr="000F1FB3">
        <w:rPr>
          <w:lang w:val="ro-RO"/>
        </w:rPr>
        <w:t>, repartizat anterior pe sexe și vârstă, după formula:</w:t>
      </w:r>
    </w:p>
    <w:p w14:paraId="36B98249" w14:textId="77777777" w:rsidR="00511DED" w:rsidRPr="000F1FB3" w:rsidRDefault="00511DED" w:rsidP="00511DED">
      <w:pPr>
        <w:pStyle w:val="NormalWeb"/>
        <w:spacing w:after="120" w:line="276" w:lineRule="auto"/>
        <w:ind w:left="720"/>
        <w:jc w:val="center"/>
        <w:rPr>
          <w:lang w:val="ro-RO"/>
        </w:rPr>
      </w:pPr>
      <m:oMath>
        <m:r>
          <w:rPr>
            <w:rFonts w:ascii="Cambria Math" w:hAnsi="Cambria Math"/>
            <w:lang w:val="ro-RO"/>
          </w:rPr>
          <m:t>P</m:t>
        </m:r>
        <m:d>
          <m:dPr>
            <m:ctrlPr>
              <w:rPr>
                <w:rFonts w:ascii="Cambria Math" w:hAnsi="Cambria Math"/>
                <w:i/>
                <w:lang w:val="ro-RO"/>
              </w:rPr>
            </m:ctrlPr>
          </m:dPr>
          <m:e>
            <m:r>
              <w:rPr>
                <w:rFonts w:ascii="Cambria Math" w:hAnsi="Cambria Math"/>
                <w:lang w:val="ro-RO"/>
              </w:rPr>
              <m:t>n,t</m:t>
            </m:r>
          </m:e>
        </m:d>
        <m:r>
          <w:rPr>
            <w:rFonts w:ascii="Cambria Math" w:hAnsi="Cambria Math"/>
            <w:lang w:val="ro-RO"/>
          </w:rPr>
          <m:t>=P</m:t>
        </m:r>
        <m:d>
          <m:dPr>
            <m:ctrlPr>
              <w:rPr>
                <w:rFonts w:ascii="Cambria Math" w:hAnsi="Cambria Math"/>
                <w:i/>
                <w:lang w:val="ro-RO"/>
              </w:rPr>
            </m:ctrlPr>
          </m:dPr>
          <m:e>
            <m:r>
              <w:rPr>
                <w:rFonts w:ascii="Cambria Math" w:hAnsi="Cambria Math"/>
                <w:lang w:val="ro-RO"/>
              </w:rPr>
              <m:t>n,t</m:t>
            </m:r>
          </m:e>
        </m:d>
        <m:r>
          <w:rPr>
            <w:rFonts w:ascii="Cambria Math" w:hAnsi="Cambria Math"/>
            <w:lang w:val="ro-RO"/>
          </w:rPr>
          <m:t>×S</m:t>
        </m:r>
        <m:d>
          <m:dPr>
            <m:ctrlPr>
              <w:rPr>
                <w:rFonts w:ascii="Cambria Math" w:hAnsi="Cambria Math"/>
                <w:i/>
                <w:lang w:val="ro-RO"/>
              </w:rPr>
            </m:ctrlPr>
          </m:dPr>
          <m:e>
            <m:r>
              <w:rPr>
                <w:rFonts w:ascii="Cambria Math" w:hAnsi="Cambria Math"/>
                <w:lang w:val="ro-RO"/>
              </w:rPr>
              <m:t>n,t</m:t>
            </m:r>
          </m:e>
        </m:d>
        <m:r>
          <w:rPr>
            <w:rFonts w:ascii="Cambria Math" w:hAnsi="Cambria Math"/>
            <w:lang w:val="ro-RO"/>
          </w:rPr>
          <m:t>+MN(n,t)</m:t>
        </m:r>
      </m:oMath>
      <w:r w:rsidRPr="000F1FB3">
        <w:rPr>
          <w:lang w:val="ro-RO"/>
        </w:rPr>
        <w:t xml:space="preserve"> ,</w:t>
      </w:r>
    </w:p>
    <w:p w14:paraId="05C80423" w14:textId="77777777" w:rsidR="00511DED" w:rsidRPr="000F1FB3" w:rsidRDefault="00511DED" w:rsidP="00511DED">
      <w:pPr>
        <w:pStyle w:val="ListParagraph"/>
        <w:spacing w:before="150" w:after="150"/>
        <w:rPr>
          <w:iCs/>
          <w:sz w:val="24"/>
          <w:szCs w:val="24"/>
          <w:lang w:val="ro-RO"/>
        </w:rPr>
      </w:pPr>
      <w:r w:rsidRPr="000F1FB3">
        <w:rPr>
          <w:iCs/>
          <w:sz w:val="24"/>
          <w:szCs w:val="24"/>
          <w:lang w:val="ro-RO"/>
        </w:rPr>
        <w:t>unde:</w:t>
      </w:r>
    </w:p>
    <w:p w14:paraId="65536F7B" w14:textId="77777777" w:rsidR="00511DED" w:rsidRPr="000F1FB3" w:rsidRDefault="00511DED" w:rsidP="00511DED">
      <w:pPr>
        <w:spacing w:after="120" w:line="276" w:lineRule="auto"/>
        <w:ind w:left="1416"/>
        <w:rPr>
          <w:sz w:val="24"/>
          <w:szCs w:val="24"/>
          <w:lang w:val="ro-RO"/>
        </w:rPr>
      </w:pPr>
      <m:oMath>
        <m:r>
          <w:rPr>
            <w:rFonts w:ascii="Cambria Math" w:hAnsi="Cambria Math"/>
            <w:sz w:val="24"/>
            <w:szCs w:val="24"/>
            <w:lang w:val="ro-RO"/>
          </w:rPr>
          <m:t>P(n,t)</m:t>
        </m:r>
      </m:oMath>
      <w:r w:rsidRPr="000F1FB3">
        <w:rPr>
          <w:sz w:val="24"/>
          <w:szCs w:val="24"/>
          <w:lang w:val="ro-RO"/>
        </w:rPr>
        <w:t xml:space="preserve"> – numărul prognozat al populației cu un interval de proiecție </w:t>
      </w:r>
      <w:r w:rsidRPr="000F1FB3">
        <w:rPr>
          <w:i/>
          <w:iCs/>
          <w:sz w:val="24"/>
          <w:szCs w:val="24"/>
          <w:lang w:val="ro-RO"/>
        </w:rPr>
        <w:t>n</w:t>
      </w:r>
      <w:r w:rsidRPr="000F1FB3">
        <w:rPr>
          <w:sz w:val="24"/>
          <w:szCs w:val="24"/>
          <w:lang w:val="ro-RO"/>
        </w:rPr>
        <w:t xml:space="preserve"> (în cazul dat 1) în anul respectiv </w:t>
      </w:r>
      <w:r w:rsidRPr="000F1FB3">
        <w:rPr>
          <w:i/>
          <w:iCs/>
          <w:sz w:val="24"/>
          <w:szCs w:val="24"/>
          <w:lang w:val="ro-RO"/>
        </w:rPr>
        <w:t>t</w:t>
      </w:r>
      <w:r w:rsidRPr="000F1FB3">
        <w:rPr>
          <w:sz w:val="24"/>
          <w:szCs w:val="24"/>
          <w:lang w:val="ro-RO"/>
        </w:rPr>
        <w:t>.</w:t>
      </w:r>
    </w:p>
    <w:p w14:paraId="4CE8A770" w14:textId="77777777" w:rsidR="00511DED" w:rsidRPr="000F1FB3" w:rsidRDefault="00511DED" w:rsidP="00511DED">
      <w:pPr>
        <w:spacing w:after="120" w:line="276" w:lineRule="auto"/>
        <w:ind w:left="1416"/>
        <w:rPr>
          <w:sz w:val="24"/>
          <w:szCs w:val="24"/>
          <w:lang w:val="ro-RO"/>
        </w:rPr>
      </w:pPr>
      <m:oMath>
        <m:r>
          <w:rPr>
            <w:rFonts w:ascii="Cambria Math" w:hAnsi="Cambria Math"/>
            <w:sz w:val="24"/>
            <w:szCs w:val="24"/>
            <w:lang w:val="ro-RO"/>
          </w:rPr>
          <m:t>S(n,t)</m:t>
        </m:r>
      </m:oMath>
      <w:r w:rsidRPr="000F1FB3">
        <w:rPr>
          <w:sz w:val="24"/>
          <w:szCs w:val="24"/>
          <w:lang w:val="ro-RO"/>
        </w:rPr>
        <w:t xml:space="preserve"> – rata de supraviețuire a femeilor și bărbaților către sfârșitul intervalului de vârstă </w:t>
      </w:r>
      <w:r w:rsidRPr="000F1FB3">
        <w:rPr>
          <w:i/>
          <w:sz w:val="24"/>
          <w:szCs w:val="24"/>
          <w:lang w:val="ro-RO"/>
        </w:rPr>
        <w:t>n</w:t>
      </w:r>
      <w:r w:rsidRPr="000F1FB3">
        <w:rPr>
          <w:i/>
          <w:iCs/>
          <w:sz w:val="24"/>
          <w:szCs w:val="24"/>
          <w:lang w:val="ro-RO"/>
        </w:rPr>
        <w:t>(1)</w:t>
      </w:r>
      <w:r w:rsidRPr="000F1FB3">
        <w:rPr>
          <w:sz w:val="24"/>
          <w:szCs w:val="24"/>
          <w:lang w:val="ro-RO"/>
        </w:rPr>
        <w:t xml:space="preserve">, în anul </w:t>
      </w:r>
      <w:r w:rsidRPr="000F1FB3">
        <w:rPr>
          <w:i/>
          <w:sz w:val="24"/>
          <w:szCs w:val="24"/>
          <w:lang w:val="ro-RO"/>
        </w:rPr>
        <w:t>t</w:t>
      </w:r>
      <w:r w:rsidRPr="000F1FB3">
        <w:rPr>
          <w:sz w:val="24"/>
          <w:szCs w:val="24"/>
          <w:lang w:val="ro-RO"/>
        </w:rPr>
        <w:t>.</w:t>
      </w:r>
    </w:p>
    <w:p w14:paraId="146C40CB" w14:textId="77777777" w:rsidR="00511DED" w:rsidRPr="000F1FB3" w:rsidRDefault="00511DED" w:rsidP="00511DED">
      <w:pPr>
        <w:pStyle w:val="ListParagraph"/>
        <w:spacing w:after="120" w:line="276" w:lineRule="auto"/>
        <w:ind w:left="1416"/>
        <w:rPr>
          <w:sz w:val="24"/>
          <w:szCs w:val="24"/>
          <w:lang w:val="ro-RO"/>
        </w:rPr>
      </w:pPr>
      <m:oMath>
        <m:r>
          <w:rPr>
            <w:rFonts w:ascii="Cambria Math" w:hAnsi="Cambria Math"/>
            <w:sz w:val="24"/>
            <w:szCs w:val="24"/>
            <w:lang w:val="ro-RO"/>
          </w:rPr>
          <m:t>MN(n,t)</m:t>
        </m:r>
      </m:oMath>
      <w:r w:rsidRPr="000F1FB3">
        <w:rPr>
          <w:sz w:val="24"/>
          <w:szCs w:val="24"/>
          <w:lang w:val="ro-RO"/>
        </w:rPr>
        <w:t xml:space="preserve"> – rata netă a migrației femeilor și bărbaților în intervalul de vârstă </w:t>
      </w:r>
      <w:r w:rsidRPr="000F1FB3">
        <w:rPr>
          <w:i/>
          <w:iCs/>
          <w:sz w:val="24"/>
          <w:szCs w:val="24"/>
          <w:lang w:val="ro-RO"/>
        </w:rPr>
        <w:t>n(1)</w:t>
      </w:r>
      <w:r w:rsidRPr="000F1FB3">
        <w:rPr>
          <w:sz w:val="24"/>
          <w:szCs w:val="24"/>
          <w:lang w:val="ro-RO"/>
        </w:rPr>
        <w:t xml:space="preserve">, în anul </w:t>
      </w:r>
      <w:r w:rsidRPr="000F1FB3">
        <w:rPr>
          <w:i/>
          <w:iCs/>
          <w:sz w:val="24"/>
          <w:szCs w:val="24"/>
          <w:lang w:val="ro-RO"/>
        </w:rPr>
        <w:t>t</w:t>
      </w:r>
      <w:r w:rsidRPr="000F1FB3">
        <w:rPr>
          <w:sz w:val="24"/>
          <w:szCs w:val="24"/>
          <w:lang w:val="ro-RO"/>
        </w:rPr>
        <w:t>.</w:t>
      </w:r>
    </w:p>
    <w:p w14:paraId="17FE5BB4" w14:textId="77777777" w:rsidR="00511DED" w:rsidRPr="000F1FB3" w:rsidRDefault="00511DED" w:rsidP="00511DED">
      <w:pPr>
        <w:pStyle w:val="ListParagraph"/>
        <w:spacing w:after="120" w:line="276" w:lineRule="auto"/>
        <w:ind w:left="360"/>
        <w:rPr>
          <w:sz w:val="24"/>
          <w:szCs w:val="24"/>
          <w:lang w:val="ro-RO"/>
        </w:rPr>
      </w:pPr>
    </w:p>
    <w:p w14:paraId="1410C576" w14:textId="77777777" w:rsidR="00511DED" w:rsidRPr="000F1FB3" w:rsidRDefault="00511DED" w:rsidP="00EB1B69">
      <w:pPr>
        <w:pStyle w:val="ListParagraph"/>
        <w:numPr>
          <w:ilvl w:val="0"/>
          <w:numId w:val="2"/>
        </w:numPr>
        <w:spacing w:after="120" w:line="276" w:lineRule="auto"/>
        <w:rPr>
          <w:sz w:val="24"/>
          <w:szCs w:val="24"/>
          <w:lang w:val="ro-RO"/>
        </w:rPr>
      </w:pPr>
      <w:r w:rsidRPr="000F1FB3">
        <w:rPr>
          <w:sz w:val="24"/>
          <w:szCs w:val="24"/>
          <w:lang w:val="ro-RO"/>
        </w:rPr>
        <w:t xml:space="preserve">Pentru a calcula populația așteptată la începutul anului </w:t>
      </w:r>
      <w:r w:rsidRPr="000F1FB3">
        <w:rPr>
          <w:i/>
          <w:iCs/>
          <w:sz w:val="24"/>
          <w:szCs w:val="24"/>
          <w:lang w:val="ro-RO"/>
        </w:rPr>
        <w:t>t+2</w:t>
      </w:r>
      <w:r w:rsidRPr="000F1FB3">
        <w:rPr>
          <w:sz w:val="24"/>
          <w:szCs w:val="24"/>
          <w:lang w:val="ro-RO"/>
        </w:rPr>
        <w:t xml:space="preserve"> etc., se repetă toate operațiile menționate la punctele 10-12.</w:t>
      </w:r>
    </w:p>
    <w:p w14:paraId="6273F4C4" w14:textId="77777777" w:rsidR="00511DED" w:rsidRPr="000F1FB3" w:rsidRDefault="00511DED" w:rsidP="00511DED">
      <w:pPr>
        <w:pStyle w:val="ListParagraph"/>
        <w:rPr>
          <w:sz w:val="24"/>
          <w:szCs w:val="24"/>
          <w:lang w:val="ro-RO"/>
        </w:rPr>
      </w:pPr>
    </w:p>
    <w:p w14:paraId="1581E630" w14:textId="77777777" w:rsidR="00511DED" w:rsidRPr="000F1FB3" w:rsidRDefault="00511DED" w:rsidP="00B64C53">
      <w:pPr>
        <w:pStyle w:val="ListParagraph"/>
        <w:ind w:left="0" w:firstLine="0"/>
        <w:jc w:val="center"/>
        <w:rPr>
          <w:b/>
          <w:sz w:val="24"/>
          <w:szCs w:val="24"/>
          <w:lang w:val="ro-RO"/>
        </w:rPr>
      </w:pPr>
      <w:r w:rsidRPr="000F1FB3">
        <w:rPr>
          <w:b/>
          <w:sz w:val="24"/>
          <w:szCs w:val="24"/>
          <w:lang w:val="ro-RO"/>
        </w:rPr>
        <w:t xml:space="preserve">Secțiunea 3. </w:t>
      </w:r>
    </w:p>
    <w:p w14:paraId="336870E4" w14:textId="09FB025C" w:rsidR="00511DED" w:rsidRPr="009250C1" w:rsidRDefault="00511DED" w:rsidP="00B64C53">
      <w:pPr>
        <w:pStyle w:val="ListParagraph"/>
        <w:ind w:left="0" w:firstLine="0"/>
        <w:jc w:val="center"/>
        <w:rPr>
          <w:b/>
          <w:color w:val="FF0000"/>
          <w:sz w:val="24"/>
          <w:szCs w:val="24"/>
          <w:lang w:val="ro-RO"/>
        </w:rPr>
      </w:pPr>
      <w:r w:rsidRPr="000F1FB3">
        <w:rPr>
          <w:b/>
          <w:sz w:val="24"/>
          <w:szCs w:val="24"/>
          <w:lang w:val="ro-RO"/>
        </w:rPr>
        <w:t>Scenariile prognozei oficiale a populației</w:t>
      </w:r>
      <w:r w:rsidR="009250C1">
        <w:rPr>
          <w:b/>
          <w:sz w:val="24"/>
          <w:szCs w:val="24"/>
          <w:lang w:val="ro-RO"/>
        </w:rPr>
        <w:t xml:space="preserve"> </w:t>
      </w:r>
      <w:r w:rsidR="009250C1" w:rsidRPr="00DA45C6">
        <w:rPr>
          <w:b/>
          <w:sz w:val="24"/>
          <w:szCs w:val="24"/>
          <w:lang w:val="ro-RO"/>
        </w:rPr>
        <w:t>la nivel național</w:t>
      </w:r>
    </w:p>
    <w:p w14:paraId="48BFB02C" w14:textId="77777777" w:rsidR="00511DED" w:rsidRPr="000F1FB3" w:rsidRDefault="00511DED" w:rsidP="00EB1B69">
      <w:pPr>
        <w:pStyle w:val="ListParagraph"/>
        <w:numPr>
          <w:ilvl w:val="0"/>
          <w:numId w:val="2"/>
        </w:numPr>
        <w:spacing w:after="120" w:line="276" w:lineRule="auto"/>
        <w:rPr>
          <w:sz w:val="24"/>
          <w:szCs w:val="24"/>
          <w:lang w:val="ro-RO"/>
        </w:rPr>
      </w:pPr>
      <w:r w:rsidRPr="000F1FB3">
        <w:rPr>
          <w:sz w:val="24"/>
          <w:szCs w:val="24"/>
          <w:lang w:val="ro-RO"/>
        </w:rPr>
        <w:t>Trei opțiuni de prognoză a populației sunt calculate pe baza diferitelor ipoteze privind tendințele viitoare ale fertilității, mortalității și migrației, precum scenariile scăzut, mediu și înalt.</w:t>
      </w:r>
    </w:p>
    <w:p w14:paraId="7CD65D8D" w14:textId="77777777" w:rsidR="00511DED" w:rsidRPr="000F1FB3" w:rsidRDefault="00511DED" w:rsidP="00EB1B69">
      <w:pPr>
        <w:pStyle w:val="ListParagraph"/>
        <w:numPr>
          <w:ilvl w:val="0"/>
          <w:numId w:val="5"/>
        </w:numPr>
        <w:spacing w:after="120" w:line="276" w:lineRule="auto"/>
        <w:ind w:left="993" w:hanging="284"/>
        <w:rPr>
          <w:sz w:val="24"/>
          <w:szCs w:val="24"/>
          <w:lang w:val="ro-RO"/>
        </w:rPr>
      </w:pPr>
      <w:r w:rsidRPr="000F1FB3">
        <w:rPr>
          <w:sz w:val="24"/>
          <w:szCs w:val="24"/>
          <w:lang w:val="ro-RO"/>
        </w:rPr>
        <w:t>Scenariul scăzut al proiecției populației se bazează pe o extrapolare a tendințelor demografice existente;</w:t>
      </w:r>
    </w:p>
    <w:p w14:paraId="46CFD4B2" w14:textId="77777777" w:rsidR="00511DED" w:rsidRPr="000F1FB3" w:rsidRDefault="00511DED" w:rsidP="00EB1B69">
      <w:pPr>
        <w:pStyle w:val="ListParagraph"/>
        <w:numPr>
          <w:ilvl w:val="0"/>
          <w:numId w:val="5"/>
        </w:numPr>
        <w:spacing w:after="120" w:line="276" w:lineRule="auto"/>
        <w:ind w:left="993" w:hanging="284"/>
        <w:rPr>
          <w:sz w:val="24"/>
          <w:szCs w:val="24"/>
          <w:lang w:val="ro-RO"/>
        </w:rPr>
      </w:pPr>
      <w:r w:rsidRPr="000F1FB3">
        <w:rPr>
          <w:sz w:val="24"/>
          <w:szCs w:val="24"/>
          <w:lang w:val="ro-RO"/>
        </w:rPr>
        <w:lastRenderedPageBreak/>
        <w:t>Scenariile mediu și înalt sunt bazate pe unele presupuneri privind îmbunătățirea indicatorilor fertilității, mortalității și migrației în rezultatul politicilor aplicate.</w:t>
      </w:r>
    </w:p>
    <w:p w14:paraId="2E1F8EDA" w14:textId="77777777" w:rsidR="00511DED" w:rsidRPr="000F1FB3" w:rsidRDefault="00511DED" w:rsidP="00511DED">
      <w:pPr>
        <w:pStyle w:val="ListParagraph"/>
        <w:spacing w:after="120" w:line="276" w:lineRule="auto"/>
        <w:rPr>
          <w:sz w:val="24"/>
          <w:szCs w:val="24"/>
          <w:lang w:val="ro-RO"/>
        </w:rPr>
      </w:pPr>
    </w:p>
    <w:p w14:paraId="0BB8010A" w14:textId="77777777" w:rsidR="00511DED" w:rsidRPr="000F1FB3" w:rsidRDefault="00511DED" w:rsidP="00EB1B69">
      <w:pPr>
        <w:pStyle w:val="ListParagraph"/>
        <w:numPr>
          <w:ilvl w:val="0"/>
          <w:numId w:val="2"/>
        </w:numPr>
        <w:spacing w:after="120" w:line="276" w:lineRule="auto"/>
        <w:rPr>
          <w:sz w:val="24"/>
          <w:szCs w:val="24"/>
          <w:lang w:val="ro-RO"/>
        </w:rPr>
      </w:pPr>
      <w:r w:rsidRPr="000F1FB3">
        <w:rPr>
          <w:sz w:val="24"/>
          <w:szCs w:val="24"/>
          <w:lang w:val="ro-RO"/>
        </w:rPr>
        <w:t xml:space="preserve">Având în vedere dinamica indicatorilor demografici principali din ultimii ani (fertilitatea, mortalitatea și migrația), care sunt destul de nefavorabili, iar menținerea acestor tendințe urmează a fi anticipată prin politici economice și sociale complexe în proiecția demografică scenariul scăzut va fi considerat ca cel mai aproape de realitate. </w:t>
      </w:r>
    </w:p>
    <w:p w14:paraId="2D0C86D2" w14:textId="77777777" w:rsidR="00511DED" w:rsidRPr="000F1FB3" w:rsidRDefault="00511DED" w:rsidP="00511DED">
      <w:pPr>
        <w:pStyle w:val="ListParagraph"/>
        <w:jc w:val="center"/>
        <w:rPr>
          <w:b/>
          <w:sz w:val="24"/>
          <w:szCs w:val="24"/>
          <w:lang w:val="ro-RO"/>
        </w:rPr>
      </w:pPr>
    </w:p>
    <w:p w14:paraId="549CE3E1" w14:textId="77777777" w:rsidR="00511DED" w:rsidRPr="000F1FB3" w:rsidRDefault="00511DED" w:rsidP="00B64C53">
      <w:pPr>
        <w:pStyle w:val="ListParagraph"/>
        <w:ind w:left="0" w:firstLine="0"/>
        <w:jc w:val="center"/>
        <w:rPr>
          <w:b/>
          <w:sz w:val="24"/>
          <w:szCs w:val="24"/>
          <w:lang w:val="ro-RO"/>
        </w:rPr>
      </w:pPr>
      <w:r w:rsidRPr="000F1FB3">
        <w:rPr>
          <w:b/>
          <w:sz w:val="24"/>
          <w:szCs w:val="24"/>
          <w:lang w:val="ro-RO"/>
        </w:rPr>
        <w:t>Secțiunea 4.</w:t>
      </w:r>
    </w:p>
    <w:p w14:paraId="21DF146B" w14:textId="31CEDB94" w:rsidR="00511DED" w:rsidRPr="009250C1" w:rsidRDefault="00511DED" w:rsidP="00B64C53">
      <w:pPr>
        <w:pStyle w:val="ListParagraph"/>
        <w:ind w:left="0" w:firstLine="0"/>
        <w:jc w:val="center"/>
        <w:rPr>
          <w:b/>
          <w:color w:val="FF0000"/>
          <w:sz w:val="24"/>
          <w:szCs w:val="24"/>
          <w:lang w:val="ro-RO"/>
        </w:rPr>
      </w:pPr>
      <w:r w:rsidRPr="000F1FB3">
        <w:rPr>
          <w:b/>
          <w:sz w:val="24"/>
          <w:szCs w:val="24"/>
          <w:lang w:val="ro-RO"/>
        </w:rPr>
        <w:t xml:space="preserve">Diseminarea datelor prognozei </w:t>
      </w:r>
      <w:bookmarkStart w:id="1" w:name="_Hlk150506569"/>
      <w:r w:rsidRPr="000F1FB3">
        <w:rPr>
          <w:b/>
          <w:sz w:val="24"/>
          <w:szCs w:val="24"/>
          <w:lang w:val="ro-RO"/>
        </w:rPr>
        <w:t>oficiale a populației</w:t>
      </w:r>
      <w:bookmarkEnd w:id="1"/>
      <w:r w:rsidR="009250C1">
        <w:rPr>
          <w:b/>
          <w:sz w:val="24"/>
          <w:szCs w:val="24"/>
          <w:lang w:val="ro-RO"/>
        </w:rPr>
        <w:t xml:space="preserve"> </w:t>
      </w:r>
      <w:r w:rsidR="009250C1" w:rsidRPr="00DA45C6">
        <w:rPr>
          <w:b/>
          <w:sz w:val="24"/>
          <w:szCs w:val="24"/>
          <w:lang w:val="ro-RO"/>
        </w:rPr>
        <w:t>la nivel național</w:t>
      </w:r>
    </w:p>
    <w:p w14:paraId="061F1302" w14:textId="7D3C219B" w:rsidR="00511DED" w:rsidRPr="000F1FB3" w:rsidRDefault="00511DED" w:rsidP="00EB1B69">
      <w:pPr>
        <w:pStyle w:val="ListParagraph"/>
        <w:numPr>
          <w:ilvl w:val="0"/>
          <w:numId w:val="2"/>
        </w:numPr>
        <w:spacing w:line="259" w:lineRule="auto"/>
        <w:rPr>
          <w:sz w:val="24"/>
          <w:szCs w:val="24"/>
          <w:lang w:val="ro-RO"/>
        </w:rPr>
      </w:pPr>
      <w:r w:rsidRPr="000F1FB3">
        <w:rPr>
          <w:sz w:val="24"/>
          <w:szCs w:val="24"/>
          <w:lang w:val="ro-RO"/>
        </w:rPr>
        <w:t>Rezultatele prognozei oficiale a populației și analiza acestora sunt diseminate conform indicatorilor din Anexa 1 la prezenta metodologie.</w:t>
      </w:r>
    </w:p>
    <w:p w14:paraId="7128E7CD" w14:textId="77777777" w:rsidR="00511DED" w:rsidRPr="000F1FB3" w:rsidRDefault="00511DED" w:rsidP="00EB1B69">
      <w:pPr>
        <w:pStyle w:val="ListParagraph"/>
        <w:numPr>
          <w:ilvl w:val="0"/>
          <w:numId w:val="2"/>
        </w:numPr>
        <w:spacing w:line="259" w:lineRule="auto"/>
        <w:rPr>
          <w:sz w:val="24"/>
          <w:szCs w:val="24"/>
          <w:lang w:val="ro-RO"/>
        </w:rPr>
      </w:pPr>
      <w:r w:rsidRPr="000F1FB3">
        <w:rPr>
          <w:sz w:val="24"/>
          <w:szCs w:val="24"/>
          <w:lang w:val="ro-RO"/>
        </w:rPr>
        <w:t xml:space="preserve">Datele sunt diseminate prin tabele și grafice cu privire la indicatorii din Anexa 1 la prezenta metodologie. </w:t>
      </w:r>
    </w:p>
    <w:p w14:paraId="49518687" w14:textId="77777777" w:rsidR="00511DED" w:rsidRPr="000F1FB3" w:rsidRDefault="00511DED" w:rsidP="00511DED">
      <w:pPr>
        <w:ind w:left="360"/>
        <w:rPr>
          <w:sz w:val="24"/>
          <w:szCs w:val="24"/>
          <w:lang w:val="ro-RO"/>
        </w:rPr>
      </w:pPr>
    </w:p>
    <w:p w14:paraId="57A2C7FA" w14:textId="77777777" w:rsidR="00511DED" w:rsidRPr="000F1FB3" w:rsidRDefault="00511DED" w:rsidP="00511DED">
      <w:pPr>
        <w:rPr>
          <w:sz w:val="24"/>
          <w:szCs w:val="24"/>
          <w:lang w:val="ro-RO"/>
        </w:rPr>
      </w:pPr>
      <w:r w:rsidRPr="000F1FB3">
        <w:rPr>
          <w:sz w:val="24"/>
          <w:szCs w:val="24"/>
          <w:lang w:val="ro-RO"/>
        </w:rPr>
        <w:br w:type="page"/>
      </w:r>
    </w:p>
    <w:p w14:paraId="1ADEA0FB" w14:textId="77777777" w:rsidR="00511DED" w:rsidRPr="000F1FB3" w:rsidRDefault="00511DED" w:rsidP="00511DED">
      <w:pPr>
        <w:pStyle w:val="ListParagraph"/>
        <w:jc w:val="right"/>
        <w:rPr>
          <w:sz w:val="24"/>
          <w:szCs w:val="24"/>
          <w:lang w:val="ro-RO"/>
        </w:rPr>
      </w:pPr>
      <w:r w:rsidRPr="000F1FB3">
        <w:rPr>
          <w:sz w:val="24"/>
          <w:szCs w:val="24"/>
          <w:lang w:val="ro-RO"/>
        </w:rPr>
        <w:lastRenderedPageBreak/>
        <w:t xml:space="preserve">Anexa 1 </w:t>
      </w:r>
    </w:p>
    <w:p w14:paraId="69D28AE2" w14:textId="77777777" w:rsidR="00511DED" w:rsidRPr="000F1FB3" w:rsidRDefault="00511DED" w:rsidP="00511DED">
      <w:pPr>
        <w:pStyle w:val="ListParagraph"/>
        <w:jc w:val="right"/>
        <w:rPr>
          <w:sz w:val="24"/>
          <w:szCs w:val="24"/>
          <w:lang w:val="ro-RO"/>
        </w:rPr>
      </w:pPr>
      <w:r w:rsidRPr="000F1FB3">
        <w:rPr>
          <w:sz w:val="24"/>
          <w:szCs w:val="24"/>
          <w:lang w:val="ro-RO"/>
        </w:rPr>
        <w:t xml:space="preserve">la Metodologia de elaborare a prognozei oficiale </w:t>
      </w:r>
      <w:bookmarkStart w:id="2" w:name="_Hlk150506601"/>
      <w:r w:rsidRPr="000F1FB3">
        <w:rPr>
          <w:sz w:val="24"/>
          <w:szCs w:val="24"/>
          <w:lang w:val="ro-RO"/>
        </w:rPr>
        <w:t>a populației</w:t>
      </w:r>
      <w:bookmarkEnd w:id="2"/>
    </w:p>
    <w:p w14:paraId="4D26E7CD" w14:textId="77777777" w:rsidR="00511DED" w:rsidRPr="00DA45C6" w:rsidRDefault="00511DED" w:rsidP="00511DED">
      <w:pPr>
        <w:pStyle w:val="ListParagraph"/>
        <w:jc w:val="center"/>
        <w:rPr>
          <w:b/>
          <w:sz w:val="24"/>
          <w:szCs w:val="24"/>
          <w:lang w:val="ro-RO"/>
        </w:rPr>
      </w:pPr>
    </w:p>
    <w:p w14:paraId="68978C4C" w14:textId="48EDFC28" w:rsidR="00511DED" w:rsidRPr="00DA45C6" w:rsidRDefault="00511DED" w:rsidP="00B64C53">
      <w:pPr>
        <w:pStyle w:val="ListParagraph"/>
        <w:ind w:left="0" w:firstLine="0"/>
        <w:jc w:val="center"/>
        <w:rPr>
          <w:b/>
          <w:sz w:val="24"/>
          <w:szCs w:val="24"/>
          <w:lang w:val="ro-RO"/>
        </w:rPr>
      </w:pPr>
      <w:r w:rsidRPr="000F1FB3">
        <w:rPr>
          <w:b/>
          <w:sz w:val="24"/>
          <w:szCs w:val="24"/>
          <w:lang w:val="ro-RO"/>
        </w:rPr>
        <w:t>Modalitatea de diseminare a prognozei oficiale a populației</w:t>
      </w:r>
      <w:r w:rsidR="009250C1">
        <w:rPr>
          <w:b/>
          <w:sz w:val="24"/>
          <w:szCs w:val="24"/>
          <w:lang w:val="ro-RO"/>
        </w:rPr>
        <w:t xml:space="preserve"> </w:t>
      </w:r>
      <w:r w:rsidR="009250C1" w:rsidRPr="00DA45C6">
        <w:rPr>
          <w:b/>
          <w:sz w:val="24"/>
          <w:szCs w:val="24"/>
          <w:lang w:val="ro-RO"/>
        </w:rPr>
        <w:t>la nivel național</w:t>
      </w:r>
    </w:p>
    <w:p w14:paraId="18EE1DDF" w14:textId="77777777" w:rsidR="00511DED" w:rsidRPr="000F1FB3" w:rsidRDefault="00511DED" w:rsidP="00511DED">
      <w:pPr>
        <w:pStyle w:val="ListParagraph"/>
        <w:ind w:left="0"/>
        <w:rPr>
          <w:bCs/>
          <w:sz w:val="24"/>
          <w:szCs w:val="24"/>
          <w:lang w:val="ro-RO"/>
        </w:rPr>
      </w:pPr>
      <w:r w:rsidRPr="000F1FB3">
        <w:rPr>
          <w:bCs/>
          <w:sz w:val="24"/>
          <w:szCs w:val="24"/>
          <w:lang w:val="ro-RO"/>
        </w:rPr>
        <w:t xml:space="preserve">Rezultatele prognozei oficiale a populației și analiza acestora  vor fi plasate pe pagina web oficială a Biroul Național de Statistică, cu indicarea textului </w:t>
      </w:r>
      <w:r w:rsidRPr="000F1FB3">
        <w:rPr>
          <w:rFonts w:eastAsia="Arial"/>
          <w:color w:val="000000"/>
          <w:sz w:val="28"/>
          <w:szCs w:val="28"/>
          <w:lang w:val="ro-RO"/>
        </w:rPr>
        <w:t>„</w:t>
      </w:r>
      <w:r w:rsidRPr="000F1FB3">
        <w:rPr>
          <w:bCs/>
          <w:sz w:val="24"/>
          <w:szCs w:val="24"/>
          <w:lang w:val="ro-RO"/>
        </w:rPr>
        <w:t xml:space="preserve">Prognoza oficială a populației este elaborată de Institutul Național de Cercetări Economice (Centrul de Cercetări Demografice) al Academiei de Studii Economice din Moldova)”. </w:t>
      </w:r>
    </w:p>
    <w:p w14:paraId="01FCBAD3" w14:textId="77777777" w:rsidR="00511DED" w:rsidRPr="000F1FB3" w:rsidRDefault="00511DED" w:rsidP="00511DED">
      <w:pPr>
        <w:pStyle w:val="ListParagraph"/>
        <w:rPr>
          <w:sz w:val="24"/>
          <w:szCs w:val="24"/>
          <w:lang w:val="ro-RO"/>
        </w:rPr>
      </w:pPr>
    </w:p>
    <w:tbl>
      <w:tblPr>
        <w:tblStyle w:val="TableGrid"/>
        <w:tblW w:w="0" w:type="auto"/>
        <w:tblLook w:val="04A0" w:firstRow="1" w:lastRow="0" w:firstColumn="1" w:lastColumn="0" w:noHBand="0" w:noVBand="1"/>
      </w:tblPr>
      <w:tblGrid>
        <w:gridCol w:w="3050"/>
        <w:gridCol w:w="4316"/>
        <w:gridCol w:w="1753"/>
      </w:tblGrid>
      <w:tr w:rsidR="00511DED" w:rsidRPr="000F1FB3" w14:paraId="333D1364" w14:textId="77777777" w:rsidTr="00B64C53">
        <w:trPr>
          <w:trHeight w:val="558"/>
        </w:trPr>
        <w:tc>
          <w:tcPr>
            <w:tcW w:w="3050" w:type="dxa"/>
          </w:tcPr>
          <w:p w14:paraId="5797D6B7" w14:textId="77777777" w:rsidR="00511DED" w:rsidRPr="000F1FB3" w:rsidRDefault="00511DED" w:rsidP="00B64C53">
            <w:pPr>
              <w:spacing w:after="120" w:line="276" w:lineRule="auto"/>
              <w:ind w:firstLine="0"/>
              <w:jc w:val="center"/>
              <w:rPr>
                <w:rFonts w:ascii="Times New Roman" w:hAnsi="Times New Roman"/>
                <w:b/>
                <w:bCs/>
                <w:sz w:val="24"/>
                <w:szCs w:val="24"/>
                <w:lang w:val="ro-RO"/>
              </w:rPr>
            </w:pPr>
            <w:r w:rsidRPr="000F1FB3">
              <w:rPr>
                <w:rFonts w:ascii="Times New Roman" w:hAnsi="Times New Roman"/>
                <w:b/>
                <w:bCs/>
                <w:sz w:val="24"/>
                <w:szCs w:val="24"/>
                <w:lang w:val="ro-RO"/>
              </w:rPr>
              <w:t>Denumirea indicatorului</w:t>
            </w:r>
          </w:p>
        </w:tc>
        <w:tc>
          <w:tcPr>
            <w:tcW w:w="4316" w:type="dxa"/>
          </w:tcPr>
          <w:p w14:paraId="7DE6145B" w14:textId="06E23E42" w:rsidR="00511DED" w:rsidRPr="000F1FB3" w:rsidRDefault="00511DED" w:rsidP="00B64C53">
            <w:pPr>
              <w:spacing w:after="120" w:line="276" w:lineRule="auto"/>
              <w:ind w:firstLine="0"/>
              <w:jc w:val="center"/>
              <w:rPr>
                <w:rFonts w:ascii="Times New Roman" w:hAnsi="Times New Roman"/>
                <w:b/>
                <w:bCs/>
                <w:sz w:val="24"/>
                <w:szCs w:val="24"/>
                <w:lang w:val="ro-RO"/>
              </w:rPr>
            </w:pPr>
            <w:r w:rsidRPr="000F1FB3">
              <w:rPr>
                <w:rFonts w:ascii="Times New Roman" w:hAnsi="Times New Roman"/>
                <w:b/>
                <w:bCs/>
                <w:sz w:val="24"/>
                <w:szCs w:val="24"/>
                <w:lang w:val="ro-RO"/>
              </w:rPr>
              <w:t>Format de prezentare(tabele)</w:t>
            </w:r>
          </w:p>
        </w:tc>
        <w:tc>
          <w:tcPr>
            <w:tcW w:w="1753" w:type="dxa"/>
          </w:tcPr>
          <w:p w14:paraId="08BC19F9" w14:textId="307B22B3" w:rsidR="00511DED" w:rsidRPr="000F1FB3" w:rsidRDefault="00511DED" w:rsidP="00B64C53">
            <w:pPr>
              <w:spacing w:after="120" w:line="276" w:lineRule="auto"/>
              <w:ind w:firstLine="0"/>
              <w:jc w:val="center"/>
              <w:rPr>
                <w:rFonts w:ascii="Times New Roman" w:hAnsi="Times New Roman"/>
                <w:b/>
                <w:bCs/>
                <w:sz w:val="24"/>
                <w:szCs w:val="24"/>
                <w:lang w:val="ro-RO"/>
              </w:rPr>
            </w:pPr>
            <w:r w:rsidRPr="000F1FB3">
              <w:rPr>
                <w:rFonts w:ascii="Times New Roman" w:hAnsi="Times New Roman"/>
                <w:b/>
                <w:bCs/>
                <w:sz w:val="24"/>
                <w:szCs w:val="24"/>
                <w:lang w:val="ro-RO"/>
              </w:rPr>
              <w:t>Prezentare</w:t>
            </w:r>
            <w:r w:rsidR="008142B7" w:rsidRPr="000F1FB3">
              <w:rPr>
                <w:rFonts w:ascii="Times New Roman" w:hAnsi="Times New Roman"/>
                <w:b/>
                <w:bCs/>
                <w:sz w:val="24"/>
                <w:szCs w:val="24"/>
                <w:lang w:val="ro-RO"/>
              </w:rPr>
              <w:t xml:space="preserve"> </w:t>
            </w:r>
            <w:r w:rsidRPr="000F1FB3">
              <w:rPr>
                <w:rFonts w:ascii="Times New Roman" w:hAnsi="Times New Roman"/>
                <w:b/>
                <w:bCs/>
                <w:sz w:val="24"/>
                <w:szCs w:val="24"/>
                <w:lang w:val="ro-RO"/>
              </w:rPr>
              <w:t>grafică</w:t>
            </w:r>
          </w:p>
        </w:tc>
      </w:tr>
      <w:tr w:rsidR="00511DED" w:rsidRPr="000F1FB3" w14:paraId="1D1F9184" w14:textId="77777777" w:rsidTr="00B64C53">
        <w:trPr>
          <w:trHeight w:val="1457"/>
        </w:trPr>
        <w:tc>
          <w:tcPr>
            <w:tcW w:w="3050" w:type="dxa"/>
          </w:tcPr>
          <w:p w14:paraId="491DA411"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Numărul populației</w:t>
            </w:r>
          </w:p>
        </w:tc>
        <w:tc>
          <w:tcPr>
            <w:tcW w:w="4316" w:type="dxa"/>
          </w:tcPr>
          <w:p w14:paraId="112BF79F" w14:textId="6077B59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Tabele separate pe anii orizontului de proiectare total, bărbați, femei pe vârste (de la 0 până la 100 de ani) în toate cele trei variante de prognoză</w:t>
            </w:r>
            <w:r w:rsidR="00844832" w:rsidRPr="000F1FB3">
              <w:rPr>
                <w:rFonts w:ascii="Times New Roman" w:hAnsi="Times New Roman"/>
                <w:sz w:val="24"/>
                <w:szCs w:val="24"/>
                <w:lang w:val="ro-RO"/>
              </w:rPr>
              <w:t xml:space="preserve"> la nivel național </w:t>
            </w:r>
          </w:p>
        </w:tc>
        <w:tc>
          <w:tcPr>
            <w:tcW w:w="1753" w:type="dxa"/>
          </w:tcPr>
          <w:p w14:paraId="5EC74143"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Un grafic</w:t>
            </w:r>
          </w:p>
        </w:tc>
      </w:tr>
      <w:tr w:rsidR="00511DED" w:rsidRPr="000F1FB3" w14:paraId="45BDADB2" w14:textId="77777777" w:rsidTr="00B64C53">
        <w:trPr>
          <w:trHeight w:val="267"/>
        </w:trPr>
        <w:tc>
          <w:tcPr>
            <w:tcW w:w="3050" w:type="dxa"/>
          </w:tcPr>
          <w:p w14:paraId="5F1E3730" w14:textId="77777777" w:rsidR="00511DED" w:rsidRPr="000F1FB3" w:rsidRDefault="00511DED" w:rsidP="00B64C53">
            <w:pPr>
              <w:spacing w:after="120" w:line="276" w:lineRule="auto"/>
              <w:ind w:firstLine="0"/>
              <w:rPr>
                <w:rFonts w:ascii="Times New Roman" w:hAnsi="Times New Roman"/>
                <w:b/>
                <w:bCs/>
                <w:sz w:val="24"/>
                <w:szCs w:val="24"/>
                <w:lang w:val="ro-RO"/>
              </w:rPr>
            </w:pPr>
            <w:r w:rsidRPr="000F1FB3">
              <w:rPr>
                <w:rFonts w:ascii="Times New Roman" w:hAnsi="Times New Roman"/>
                <w:b/>
                <w:bCs/>
                <w:sz w:val="24"/>
                <w:szCs w:val="24"/>
                <w:lang w:val="ro-RO"/>
              </w:rPr>
              <w:t>Structura pe vârste și sexe a populației</w:t>
            </w:r>
          </w:p>
        </w:tc>
        <w:tc>
          <w:tcPr>
            <w:tcW w:w="4316" w:type="dxa"/>
          </w:tcPr>
          <w:p w14:paraId="25381C28" w14:textId="77777777" w:rsidR="00511DED" w:rsidRPr="000F1FB3" w:rsidRDefault="00511DED" w:rsidP="004A1778">
            <w:pPr>
              <w:spacing w:after="120" w:line="276" w:lineRule="auto"/>
              <w:rPr>
                <w:rFonts w:ascii="Times New Roman" w:hAnsi="Times New Roman"/>
                <w:sz w:val="24"/>
                <w:szCs w:val="24"/>
                <w:lang w:val="ro-RO"/>
              </w:rPr>
            </w:pPr>
          </w:p>
        </w:tc>
        <w:tc>
          <w:tcPr>
            <w:tcW w:w="1753" w:type="dxa"/>
          </w:tcPr>
          <w:p w14:paraId="749CFDB3" w14:textId="77777777" w:rsidR="00511DED" w:rsidRPr="000F1FB3" w:rsidRDefault="00511DED" w:rsidP="004A1778">
            <w:pPr>
              <w:spacing w:after="120" w:line="276" w:lineRule="auto"/>
              <w:rPr>
                <w:rFonts w:ascii="Times New Roman" w:hAnsi="Times New Roman"/>
                <w:sz w:val="24"/>
                <w:szCs w:val="24"/>
                <w:lang w:val="ro-RO"/>
              </w:rPr>
            </w:pPr>
          </w:p>
        </w:tc>
      </w:tr>
      <w:tr w:rsidR="00511DED" w:rsidRPr="000F1FB3" w14:paraId="113FD27D" w14:textId="77777777" w:rsidTr="00B64C53">
        <w:trPr>
          <w:trHeight w:val="279"/>
        </w:trPr>
        <w:tc>
          <w:tcPr>
            <w:tcW w:w="3050" w:type="dxa"/>
          </w:tcPr>
          <w:p w14:paraId="18BD4E46"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Populația de vârstă preșcolară</w:t>
            </w:r>
          </w:p>
        </w:tc>
        <w:tc>
          <w:tcPr>
            <w:tcW w:w="4316" w:type="dxa"/>
          </w:tcPr>
          <w:p w14:paraId="31708748" w14:textId="6B7E52FF"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Numărul persoanelor de 0-6 ani</w:t>
            </w:r>
            <w:r w:rsidR="00844832" w:rsidRPr="000F1FB3">
              <w:rPr>
                <w:rFonts w:ascii="Times New Roman" w:hAnsi="Times New Roman"/>
                <w:sz w:val="24"/>
                <w:szCs w:val="24"/>
                <w:lang w:val="ro-RO"/>
              </w:rPr>
              <w:t xml:space="preserve"> la nivel național </w:t>
            </w:r>
          </w:p>
        </w:tc>
        <w:tc>
          <w:tcPr>
            <w:tcW w:w="1753" w:type="dxa"/>
          </w:tcPr>
          <w:p w14:paraId="4502A34E"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Un grafic</w:t>
            </w:r>
          </w:p>
        </w:tc>
      </w:tr>
      <w:tr w:rsidR="00511DED" w:rsidRPr="000F1FB3" w14:paraId="4B5C75C0" w14:textId="77777777" w:rsidTr="00B64C53">
        <w:trPr>
          <w:trHeight w:val="279"/>
        </w:trPr>
        <w:tc>
          <w:tcPr>
            <w:tcW w:w="3050" w:type="dxa"/>
          </w:tcPr>
          <w:p w14:paraId="587AAF25"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Populația de vârstă școlară</w:t>
            </w:r>
          </w:p>
        </w:tc>
        <w:tc>
          <w:tcPr>
            <w:tcW w:w="4316" w:type="dxa"/>
          </w:tcPr>
          <w:p w14:paraId="759DFEF2" w14:textId="6021908A"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7-19 ani</w:t>
            </w:r>
            <w:r w:rsidR="00844832" w:rsidRPr="000F1FB3">
              <w:rPr>
                <w:rFonts w:ascii="Times New Roman" w:hAnsi="Times New Roman"/>
                <w:sz w:val="24"/>
                <w:szCs w:val="24"/>
                <w:lang w:val="ro-RO"/>
              </w:rPr>
              <w:t xml:space="preserve"> la nivel național </w:t>
            </w:r>
          </w:p>
        </w:tc>
        <w:tc>
          <w:tcPr>
            <w:tcW w:w="1753" w:type="dxa"/>
          </w:tcPr>
          <w:p w14:paraId="494A8851"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Un grafic</w:t>
            </w:r>
          </w:p>
        </w:tc>
      </w:tr>
      <w:tr w:rsidR="00511DED" w:rsidRPr="000F1FB3" w14:paraId="303A6C65" w14:textId="77777777" w:rsidTr="00B64C53">
        <w:trPr>
          <w:trHeight w:val="279"/>
        </w:trPr>
        <w:tc>
          <w:tcPr>
            <w:tcW w:w="3050" w:type="dxa"/>
          </w:tcPr>
          <w:p w14:paraId="351E16ED"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Populația feminină de vârstă fertilă</w:t>
            </w:r>
          </w:p>
        </w:tc>
        <w:tc>
          <w:tcPr>
            <w:tcW w:w="4316" w:type="dxa"/>
          </w:tcPr>
          <w:p w14:paraId="5E624335" w14:textId="695C79B3"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Numărul femeilor cu vârstă cuprinsă între 15 și 49 de ani, cu interval de un an, pentru fiecare an separat din prognoza populației</w:t>
            </w:r>
            <w:r w:rsidR="00844832" w:rsidRPr="000F1FB3">
              <w:rPr>
                <w:rFonts w:ascii="Times New Roman" w:hAnsi="Times New Roman"/>
                <w:sz w:val="24"/>
                <w:szCs w:val="24"/>
                <w:lang w:val="ro-RO"/>
              </w:rPr>
              <w:t xml:space="preserve"> la nivel național </w:t>
            </w:r>
          </w:p>
        </w:tc>
        <w:tc>
          <w:tcPr>
            <w:tcW w:w="1753" w:type="dxa"/>
          </w:tcPr>
          <w:p w14:paraId="7AB94289"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Un grafic</w:t>
            </w:r>
          </w:p>
        </w:tc>
      </w:tr>
      <w:tr w:rsidR="00511DED" w:rsidRPr="000F1FB3" w14:paraId="2C5D9FEB" w14:textId="77777777" w:rsidTr="00B64C53">
        <w:trPr>
          <w:trHeight w:val="267"/>
        </w:trPr>
        <w:tc>
          <w:tcPr>
            <w:tcW w:w="3050" w:type="dxa"/>
          </w:tcPr>
          <w:p w14:paraId="4C5D2473"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Populația în vârstă aptă de muncă</w:t>
            </w:r>
          </w:p>
        </w:tc>
        <w:tc>
          <w:tcPr>
            <w:tcW w:w="4316" w:type="dxa"/>
          </w:tcPr>
          <w:p w14:paraId="2C4C2DBD" w14:textId="1BB5C503"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Numărul populației cu vârstă cuprinsă între 20 și 64 de ani, cu interval de un an, pentru fiecare an separat din prognoza populației</w:t>
            </w:r>
            <w:r w:rsidR="00844832" w:rsidRPr="000F1FB3">
              <w:rPr>
                <w:rFonts w:ascii="Times New Roman" w:hAnsi="Times New Roman"/>
                <w:sz w:val="24"/>
                <w:szCs w:val="24"/>
                <w:lang w:val="ro-RO"/>
              </w:rPr>
              <w:t xml:space="preserve"> la nivel național </w:t>
            </w:r>
          </w:p>
        </w:tc>
        <w:tc>
          <w:tcPr>
            <w:tcW w:w="1753" w:type="dxa"/>
          </w:tcPr>
          <w:p w14:paraId="01837CF6"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Un grafic</w:t>
            </w:r>
          </w:p>
        </w:tc>
      </w:tr>
      <w:tr w:rsidR="00511DED" w:rsidRPr="000F1FB3" w14:paraId="78D73F62" w14:textId="77777777" w:rsidTr="00B64C53">
        <w:trPr>
          <w:trHeight w:val="279"/>
        </w:trPr>
        <w:tc>
          <w:tcPr>
            <w:tcW w:w="3050" w:type="dxa"/>
          </w:tcPr>
          <w:p w14:paraId="1ECCB6D7"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Populația în vârstă de 65+</w:t>
            </w:r>
          </w:p>
        </w:tc>
        <w:tc>
          <w:tcPr>
            <w:tcW w:w="4316" w:type="dxa"/>
          </w:tcPr>
          <w:p w14:paraId="2E8F2B7D" w14:textId="2753B6AB"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Numărul populației în vârstă de 65 de ani și peste, cu interval de un an, pentru fiecare an separat din prognoza populației</w:t>
            </w:r>
            <w:r w:rsidR="00844832" w:rsidRPr="000F1FB3">
              <w:rPr>
                <w:rFonts w:ascii="Times New Roman" w:hAnsi="Times New Roman"/>
                <w:sz w:val="24"/>
                <w:szCs w:val="24"/>
                <w:lang w:val="ro-RO"/>
              </w:rPr>
              <w:t xml:space="preserve"> la nivel național </w:t>
            </w:r>
          </w:p>
        </w:tc>
        <w:tc>
          <w:tcPr>
            <w:tcW w:w="1753" w:type="dxa"/>
          </w:tcPr>
          <w:p w14:paraId="45842048" w14:textId="77777777" w:rsidR="00511DED" w:rsidRPr="000F1FB3" w:rsidRDefault="00511DED" w:rsidP="00B64C53">
            <w:pPr>
              <w:spacing w:after="120" w:line="276" w:lineRule="auto"/>
              <w:ind w:firstLine="0"/>
              <w:rPr>
                <w:rFonts w:ascii="Times New Roman" w:hAnsi="Times New Roman"/>
                <w:sz w:val="24"/>
                <w:szCs w:val="24"/>
                <w:lang w:val="ro-RO"/>
              </w:rPr>
            </w:pPr>
            <w:r w:rsidRPr="000F1FB3">
              <w:rPr>
                <w:rFonts w:ascii="Times New Roman" w:hAnsi="Times New Roman"/>
                <w:sz w:val="24"/>
                <w:szCs w:val="24"/>
                <w:lang w:val="ro-RO"/>
              </w:rPr>
              <w:t>Un grafic</w:t>
            </w:r>
          </w:p>
        </w:tc>
      </w:tr>
    </w:tbl>
    <w:p w14:paraId="74A79739" w14:textId="77777777" w:rsidR="00511DED" w:rsidRPr="000F1FB3" w:rsidRDefault="00511DED" w:rsidP="00511DED">
      <w:pPr>
        <w:spacing w:after="120" w:line="276" w:lineRule="auto"/>
        <w:rPr>
          <w:sz w:val="24"/>
          <w:szCs w:val="24"/>
          <w:lang w:val="ro-RO"/>
        </w:rPr>
      </w:pPr>
    </w:p>
    <w:p w14:paraId="5C615307" w14:textId="77777777" w:rsidR="00511DED" w:rsidRPr="000F1FB3" w:rsidRDefault="00511DED" w:rsidP="00511DED">
      <w:pPr>
        <w:spacing w:after="120" w:line="276" w:lineRule="auto"/>
        <w:rPr>
          <w:sz w:val="24"/>
          <w:szCs w:val="24"/>
          <w:lang w:val="ro-RO"/>
        </w:rPr>
      </w:pPr>
      <w:r w:rsidRPr="000F1FB3">
        <w:rPr>
          <w:sz w:val="24"/>
          <w:szCs w:val="24"/>
          <w:lang w:val="ro-RO"/>
        </w:rPr>
        <w:t>Unitățile de măsură specifice variază în funcție de tabelele de proiecție a populației, după cum urmează:</w:t>
      </w:r>
    </w:p>
    <w:p w14:paraId="1CBB0DFC" w14:textId="77777777" w:rsidR="00511DED" w:rsidRPr="000F1FB3" w:rsidRDefault="00511DED" w:rsidP="00B64C53">
      <w:pPr>
        <w:pStyle w:val="ListParagraph"/>
        <w:spacing w:after="120" w:line="276" w:lineRule="auto"/>
        <w:ind w:left="1247" w:firstLine="0"/>
        <w:rPr>
          <w:sz w:val="24"/>
          <w:szCs w:val="24"/>
          <w:lang w:val="ro-RO"/>
        </w:rPr>
      </w:pPr>
      <w:r w:rsidRPr="000F1FB3">
        <w:rPr>
          <w:i/>
          <w:iCs/>
          <w:sz w:val="24"/>
          <w:szCs w:val="24"/>
          <w:lang w:val="ro-RO"/>
        </w:rPr>
        <w:t>Persoană</w:t>
      </w:r>
      <w:r w:rsidRPr="000F1FB3">
        <w:rPr>
          <w:sz w:val="24"/>
          <w:szCs w:val="24"/>
          <w:lang w:val="ro-RO"/>
        </w:rPr>
        <w:t xml:space="preserve"> - pentru toate datele privind populația proiectată și migrația</w:t>
      </w:r>
    </w:p>
    <w:p w14:paraId="08D4C45A" w14:textId="15115D23" w:rsidR="00B86747" w:rsidRDefault="00511DED" w:rsidP="00B64C53">
      <w:pPr>
        <w:pStyle w:val="ListParagraph"/>
        <w:rPr>
          <w:sz w:val="24"/>
          <w:szCs w:val="24"/>
          <w:lang w:val="ro-RO"/>
        </w:rPr>
      </w:pPr>
      <w:r w:rsidRPr="000F1FB3">
        <w:rPr>
          <w:i/>
          <w:iCs/>
          <w:sz w:val="24"/>
          <w:szCs w:val="24"/>
          <w:lang w:val="ro-RO"/>
        </w:rPr>
        <w:t>Număr</w:t>
      </w:r>
      <w:r w:rsidRPr="000F1FB3">
        <w:rPr>
          <w:sz w:val="24"/>
          <w:szCs w:val="24"/>
          <w:lang w:val="ro-RO"/>
        </w:rPr>
        <w:t xml:space="preserve"> - pentru date privind evenimentele vitale (născuți vii și decese) </w:t>
      </w:r>
      <w:r w:rsidRPr="000F1FB3">
        <w:rPr>
          <w:i/>
          <w:iCs/>
          <w:sz w:val="24"/>
          <w:szCs w:val="24"/>
          <w:lang w:val="ro-RO"/>
        </w:rPr>
        <w:t>Ani</w:t>
      </w:r>
      <w:r w:rsidRPr="000F1FB3">
        <w:rPr>
          <w:sz w:val="24"/>
          <w:szCs w:val="24"/>
          <w:lang w:val="ro-RO"/>
        </w:rPr>
        <w:t xml:space="preserve"> - pentru date privind speranța de viață și vârsta medie.</w:t>
      </w:r>
      <w:r>
        <w:rPr>
          <w:sz w:val="24"/>
          <w:szCs w:val="24"/>
          <w:lang w:val="ro-RO"/>
        </w:rPr>
        <w:tab/>
      </w:r>
    </w:p>
    <w:p w14:paraId="3FE595A7" w14:textId="77777777" w:rsidR="00DA65E5" w:rsidRDefault="00DA65E5" w:rsidP="00B64C53">
      <w:pPr>
        <w:pStyle w:val="ListParagraph"/>
        <w:rPr>
          <w:rFonts w:asciiTheme="majorBidi" w:hAnsiTheme="majorBidi" w:cstheme="majorBidi"/>
          <w:sz w:val="28"/>
          <w:szCs w:val="28"/>
          <w:lang w:val="ro-RO" w:eastAsia="ro-RO"/>
        </w:rPr>
      </w:pPr>
    </w:p>
    <w:p w14:paraId="691B6FCA" w14:textId="77777777" w:rsidR="00DA65E5" w:rsidRDefault="00DA65E5" w:rsidP="00B64C53">
      <w:pPr>
        <w:pStyle w:val="ListParagraph"/>
        <w:rPr>
          <w:rFonts w:asciiTheme="majorBidi" w:hAnsiTheme="majorBidi" w:cstheme="majorBidi"/>
          <w:sz w:val="28"/>
          <w:szCs w:val="28"/>
          <w:lang w:val="ro-RO" w:eastAsia="ro-RO"/>
        </w:rPr>
      </w:pPr>
    </w:p>
    <w:p w14:paraId="7B8007BA" w14:textId="77777777" w:rsidR="00DA65E5" w:rsidRDefault="00DA65E5" w:rsidP="00B64C53">
      <w:pPr>
        <w:pStyle w:val="ListParagraph"/>
        <w:rPr>
          <w:rFonts w:asciiTheme="majorBidi" w:hAnsiTheme="majorBidi" w:cstheme="majorBidi"/>
          <w:sz w:val="28"/>
          <w:szCs w:val="28"/>
          <w:lang w:val="ro-RO" w:eastAsia="ro-RO"/>
        </w:rPr>
      </w:pPr>
    </w:p>
    <w:p w14:paraId="3D193EEB" w14:textId="77777777" w:rsidR="00DA65E5" w:rsidRDefault="00DA65E5" w:rsidP="00B64C53">
      <w:pPr>
        <w:pStyle w:val="ListParagraph"/>
        <w:rPr>
          <w:rFonts w:asciiTheme="majorBidi" w:hAnsiTheme="majorBidi" w:cstheme="majorBidi"/>
          <w:sz w:val="28"/>
          <w:szCs w:val="28"/>
          <w:lang w:val="ro-RO" w:eastAsia="ro-RO"/>
        </w:rPr>
      </w:pPr>
    </w:p>
    <w:p w14:paraId="7D0D3440" w14:textId="77777777" w:rsidR="00DA65E5" w:rsidRDefault="00DA65E5" w:rsidP="00B64C53">
      <w:pPr>
        <w:pStyle w:val="ListParagraph"/>
        <w:rPr>
          <w:rFonts w:asciiTheme="majorBidi" w:hAnsiTheme="majorBidi" w:cstheme="majorBidi"/>
          <w:sz w:val="28"/>
          <w:szCs w:val="28"/>
          <w:lang w:val="ro-RO" w:eastAsia="ro-RO"/>
        </w:rPr>
      </w:pPr>
    </w:p>
    <w:p w14:paraId="059638E0" w14:textId="77777777" w:rsidR="00DA65E5" w:rsidRDefault="00DA65E5" w:rsidP="00B64C53">
      <w:pPr>
        <w:pStyle w:val="ListParagraph"/>
        <w:rPr>
          <w:rFonts w:asciiTheme="majorBidi" w:hAnsiTheme="majorBidi" w:cstheme="majorBidi"/>
          <w:sz w:val="28"/>
          <w:szCs w:val="28"/>
          <w:lang w:val="ro-RO" w:eastAsia="ro-RO"/>
        </w:rPr>
      </w:pPr>
    </w:p>
    <w:p w14:paraId="6DDC4C28" w14:textId="77777777" w:rsidR="00DA65E5" w:rsidRDefault="00DA65E5" w:rsidP="00B64C53">
      <w:pPr>
        <w:pStyle w:val="ListParagraph"/>
        <w:rPr>
          <w:rFonts w:asciiTheme="majorBidi" w:hAnsiTheme="majorBidi" w:cstheme="majorBidi"/>
          <w:sz w:val="28"/>
          <w:szCs w:val="28"/>
          <w:lang w:val="ro-RO" w:eastAsia="ro-RO"/>
        </w:rPr>
      </w:pPr>
    </w:p>
    <w:p w14:paraId="57E628F2" w14:textId="77777777" w:rsidR="00DA65E5" w:rsidRDefault="00DA65E5" w:rsidP="00B64C53">
      <w:pPr>
        <w:pStyle w:val="ListParagraph"/>
        <w:rPr>
          <w:rFonts w:asciiTheme="majorBidi" w:hAnsiTheme="majorBidi" w:cstheme="majorBidi"/>
          <w:sz w:val="28"/>
          <w:szCs w:val="28"/>
          <w:lang w:val="ro-RO" w:eastAsia="ro-RO"/>
        </w:rPr>
      </w:pPr>
    </w:p>
    <w:p w14:paraId="100DB1F3" w14:textId="77777777" w:rsidR="00DA65E5" w:rsidRDefault="00DA65E5" w:rsidP="00B64C53">
      <w:pPr>
        <w:pStyle w:val="ListParagraph"/>
        <w:rPr>
          <w:rFonts w:asciiTheme="majorBidi" w:hAnsiTheme="majorBidi" w:cstheme="majorBidi"/>
          <w:sz w:val="28"/>
          <w:szCs w:val="28"/>
          <w:lang w:val="ro-RO" w:eastAsia="ro-RO"/>
        </w:rPr>
      </w:pPr>
    </w:p>
    <w:p w14:paraId="2294E3A1" w14:textId="77777777" w:rsidR="00DA65E5" w:rsidRDefault="00DA65E5" w:rsidP="00DA65E5">
      <w:pPr>
        <w:pStyle w:val="ListParagraph"/>
        <w:rPr>
          <w:sz w:val="24"/>
          <w:szCs w:val="24"/>
          <w:lang w:val="ro-RO"/>
        </w:rPr>
      </w:pPr>
    </w:p>
    <w:p w14:paraId="44ED4CB0" w14:textId="42EA29A3" w:rsidR="00DA65E5" w:rsidRPr="00DA45C6" w:rsidRDefault="00DA45C6" w:rsidP="00DA45C6">
      <w:pPr>
        <w:pStyle w:val="ListParagraph"/>
        <w:numPr>
          <w:ilvl w:val="0"/>
          <w:numId w:val="1"/>
        </w:numPr>
        <w:spacing w:after="120" w:line="276" w:lineRule="auto"/>
        <w:jc w:val="center"/>
        <w:rPr>
          <w:b/>
          <w:bCs/>
          <w:sz w:val="24"/>
          <w:szCs w:val="24"/>
          <w:lang w:val="ro-RO"/>
        </w:rPr>
      </w:pPr>
      <w:r w:rsidRPr="00DA45C6">
        <w:rPr>
          <w:b/>
          <w:bCs/>
          <w:sz w:val="24"/>
          <w:szCs w:val="24"/>
          <w:lang w:val="ro-RO"/>
        </w:rPr>
        <w:t>Metoda de proiecție demografică în profil teritorial</w:t>
      </w:r>
    </w:p>
    <w:p w14:paraId="76A987C8" w14:textId="3D8AE8F2" w:rsidR="009250C1" w:rsidRPr="009250C1" w:rsidRDefault="009250C1" w:rsidP="00DA45C6">
      <w:pPr>
        <w:pStyle w:val="ListParagraph"/>
        <w:spacing w:after="120" w:line="276" w:lineRule="auto"/>
        <w:ind w:left="1069" w:firstLine="0"/>
        <w:jc w:val="center"/>
        <w:rPr>
          <w:b/>
          <w:bCs/>
          <w:sz w:val="24"/>
          <w:szCs w:val="24"/>
          <w:lang w:val="ro-RO"/>
        </w:rPr>
      </w:pPr>
    </w:p>
    <w:p w14:paraId="3E49A983" w14:textId="77777777" w:rsidR="009250C1" w:rsidRPr="009250C1" w:rsidRDefault="009250C1" w:rsidP="009250C1">
      <w:pPr>
        <w:pStyle w:val="ListParagraph"/>
        <w:ind w:left="0"/>
        <w:jc w:val="center"/>
        <w:rPr>
          <w:b/>
          <w:sz w:val="24"/>
          <w:szCs w:val="24"/>
          <w:lang w:val="ro-RO"/>
        </w:rPr>
      </w:pPr>
      <w:r w:rsidRPr="009250C1">
        <w:rPr>
          <w:b/>
          <w:sz w:val="24"/>
          <w:szCs w:val="24"/>
          <w:lang w:val="ro-RO"/>
        </w:rPr>
        <w:t>Secțiunea 1.</w:t>
      </w:r>
    </w:p>
    <w:p w14:paraId="5EA3D46D" w14:textId="1010D9B9" w:rsidR="00DA65E5" w:rsidRPr="00B01AB9" w:rsidRDefault="00DA65E5" w:rsidP="00DA65E5">
      <w:pPr>
        <w:spacing w:after="120" w:line="276" w:lineRule="auto"/>
        <w:rPr>
          <w:b/>
          <w:bCs/>
          <w:sz w:val="24"/>
          <w:szCs w:val="24"/>
          <w:lang w:val="ro-RO"/>
        </w:rPr>
      </w:pPr>
      <w:r w:rsidRPr="009250C1">
        <w:rPr>
          <w:b/>
          <w:bCs/>
          <w:sz w:val="24"/>
          <w:szCs w:val="24"/>
          <w:lang w:val="ro-RO"/>
        </w:rPr>
        <w:t xml:space="preserve">Date necesare pentru elaborarea prognozei demografice </w:t>
      </w:r>
      <w:r w:rsidRPr="00DA45C6">
        <w:rPr>
          <w:b/>
          <w:sz w:val="24"/>
          <w:szCs w:val="24"/>
          <w:lang w:val="ro-RO"/>
        </w:rPr>
        <w:t>în profil teritorial</w:t>
      </w:r>
    </w:p>
    <w:p w14:paraId="4E19474B" w14:textId="77777777" w:rsidR="00DA65E5" w:rsidRDefault="00DA65E5" w:rsidP="00DA65E5">
      <w:pPr>
        <w:spacing w:after="120" w:line="276" w:lineRule="auto"/>
        <w:rPr>
          <w:sz w:val="24"/>
          <w:szCs w:val="24"/>
          <w:lang w:val="ro-RO"/>
        </w:rPr>
      </w:pPr>
      <w:r w:rsidRPr="00B01AB9">
        <w:rPr>
          <w:bCs/>
          <w:sz w:val="24"/>
          <w:szCs w:val="24"/>
          <w:lang w:val="ro-RO"/>
        </w:rPr>
        <w:t xml:space="preserve">Proiecția demografică se elaborează în baza datelor statistice oficiale oferite de BNS privind numărul populației și indicatorii demografici principali referitor la fertilitate, mortalitate și migrație pentru fiecare unitate administrativ-teritorială separat. Datele urmează </w:t>
      </w:r>
      <w:r w:rsidRPr="00B01AB9">
        <w:rPr>
          <w:sz w:val="24"/>
          <w:szCs w:val="24"/>
          <w:lang w:val="ro-RO"/>
        </w:rPr>
        <w:t xml:space="preserve">a fi prezentate </w:t>
      </w:r>
      <w:r>
        <w:rPr>
          <w:sz w:val="24"/>
          <w:szCs w:val="24"/>
          <w:lang w:val="ro-RO"/>
        </w:rPr>
        <w:t>î</w:t>
      </w:r>
      <w:r w:rsidRPr="00B01AB9">
        <w:rPr>
          <w:sz w:val="24"/>
          <w:szCs w:val="24"/>
          <w:lang w:val="ro-RO"/>
        </w:rPr>
        <w:t xml:space="preserve">n format Excel. Având </w:t>
      </w:r>
      <w:r w:rsidRPr="00525640">
        <w:rPr>
          <w:sz w:val="24"/>
          <w:szCs w:val="24"/>
          <w:lang w:val="ro-RO"/>
        </w:rPr>
        <w:t>în vedere numărul relativ scăzut al populației unităților administrativ-teritoriale și al evenimentelor demografice (nașteri, decese, migrație) proiecția demografică în profil teritorial se va elabora pentru grupuri cincinale ale populației (femei, bărbați) și cu un pas de proiecție de 5 ani (de exemplu, pentru grupuri cincinale ale populației din anul 20</w:t>
      </w:r>
      <w:r w:rsidRPr="00525640">
        <w:rPr>
          <w:sz w:val="24"/>
          <w:szCs w:val="24"/>
        </w:rPr>
        <w:t>25</w:t>
      </w:r>
      <w:r w:rsidRPr="00525640">
        <w:rPr>
          <w:sz w:val="24"/>
          <w:szCs w:val="24"/>
          <w:lang w:val="ro-RO"/>
        </w:rPr>
        <w:t xml:space="preserve"> se va realiza o proiecție demografică pentru anul</w:t>
      </w:r>
      <w:r w:rsidRPr="00B01AB9">
        <w:rPr>
          <w:sz w:val="24"/>
          <w:szCs w:val="24"/>
          <w:lang w:val="ro-RO"/>
        </w:rPr>
        <w:t xml:space="preserve"> 20</w:t>
      </w:r>
      <w:r w:rsidRPr="00784B7A">
        <w:rPr>
          <w:sz w:val="24"/>
          <w:szCs w:val="24"/>
        </w:rPr>
        <w:t>30</w:t>
      </w:r>
      <w:r w:rsidRPr="00B01AB9">
        <w:rPr>
          <w:sz w:val="24"/>
          <w:szCs w:val="24"/>
          <w:lang w:val="ro-RO"/>
        </w:rPr>
        <w:t xml:space="preserve"> și așa mai departe).</w:t>
      </w:r>
      <w:r>
        <w:rPr>
          <w:sz w:val="24"/>
          <w:szCs w:val="24"/>
          <w:lang w:val="ro-RO"/>
        </w:rPr>
        <w:t xml:space="preserve"> Pasul de proiecție de 5 ani a fost selectat</w:t>
      </w:r>
      <w:r w:rsidRPr="00816F9D">
        <w:rPr>
          <w:sz w:val="24"/>
          <w:szCs w:val="24"/>
          <w:lang w:val="ro-RO"/>
        </w:rPr>
        <w:t xml:space="preserve"> din cauza numărului mic</w:t>
      </w:r>
      <w:r>
        <w:rPr>
          <w:sz w:val="24"/>
          <w:szCs w:val="24"/>
          <w:lang w:val="ro-RO"/>
        </w:rPr>
        <w:t xml:space="preserve"> al </w:t>
      </w:r>
      <w:r w:rsidRPr="00816F9D">
        <w:rPr>
          <w:sz w:val="24"/>
          <w:szCs w:val="24"/>
          <w:lang w:val="ro-RO"/>
        </w:rPr>
        <w:t>grupe</w:t>
      </w:r>
      <w:r>
        <w:rPr>
          <w:sz w:val="24"/>
          <w:szCs w:val="24"/>
          <w:lang w:val="ro-RO"/>
        </w:rPr>
        <w:t>lor</w:t>
      </w:r>
      <w:r w:rsidRPr="00816F9D">
        <w:rPr>
          <w:sz w:val="24"/>
          <w:szCs w:val="24"/>
          <w:lang w:val="ro-RO"/>
        </w:rPr>
        <w:t xml:space="preserve"> de vârstă de un an</w:t>
      </w:r>
      <w:r w:rsidRPr="00784B7A">
        <w:rPr>
          <w:sz w:val="24"/>
          <w:szCs w:val="24"/>
        </w:rPr>
        <w:t>,</w:t>
      </w:r>
      <w:r>
        <w:rPr>
          <w:sz w:val="24"/>
          <w:szCs w:val="24"/>
          <w:lang w:val="ro-RO"/>
        </w:rPr>
        <w:t xml:space="preserve"> al nașterilor, deceselor și migrației, precum și de </w:t>
      </w:r>
      <w:r w:rsidRPr="00816F9D">
        <w:rPr>
          <w:sz w:val="24"/>
          <w:szCs w:val="24"/>
          <w:lang w:val="ro-RO"/>
        </w:rPr>
        <w:t xml:space="preserve">particularitățile prezentării informațiilor statistice </w:t>
      </w:r>
      <w:r>
        <w:rPr>
          <w:sz w:val="24"/>
          <w:szCs w:val="24"/>
          <w:lang w:val="ro-RO"/>
        </w:rPr>
        <w:t>pentru unități administrativ-teritoriale</w:t>
      </w:r>
      <w:r w:rsidRPr="00816F9D">
        <w:rPr>
          <w:sz w:val="24"/>
          <w:szCs w:val="24"/>
          <w:lang w:val="ro-RO"/>
        </w:rPr>
        <w:t>.</w:t>
      </w:r>
    </w:p>
    <w:p w14:paraId="3AD0DF17" w14:textId="77777777" w:rsidR="00DA65E5" w:rsidRPr="00784B7A" w:rsidRDefault="00DA65E5" w:rsidP="00DA65E5">
      <w:pPr>
        <w:spacing w:after="120" w:line="276" w:lineRule="auto"/>
        <w:rPr>
          <w:sz w:val="24"/>
          <w:szCs w:val="24"/>
        </w:rPr>
      </w:pPr>
    </w:p>
    <w:p w14:paraId="7A0B3CD5" w14:textId="62A3DE0F" w:rsidR="00DA65E5" w:rsidRPr="002E7112" w:rsidRDefault="00DA65E5" w:rsidP="00DA65E5">
      <w:pPr>
        <w:rPr>
          <w:b/>
          <w:bCs/>
          <w:sz w:val="24"/>
          <w:szCs w:val="24"/>
          <w:lang w:val="ro-RO"/>
        </w:rPr>
      </w:pPr>
      <w:r w:rsidRPr="00EF1B8C">
        <w:rPr>
          <w:b/>
          <w:bCs/>
          <w:i/>
          <w:sz w:val="24"/>
          <w:szCs w:val="24"/>
          <w:lang w:val="ro-RO"/>
        </w:rPr>
        <w:t>Tabelul 1.</w:t>
      </w:r>
      <w:r w:rsidRPr="002E7112">
        <w:rPr>
          <w:b/>
          <w:bCs/>
          <w:sz w:val="24"/>
          <w:szCs w:val="24"/>
          <w:lang w:val="ro-RO"/>
        </w:rPr>
        <w:t xml:space="preserve"> Date necesare pentru elaborarea pro</w:t>
      </w:r>
      <w:r>
        <w:rPr>
          <w:b/>
          <w:bCs/>
          <w:sz w:val="24"/>
          <w:szCs w:val="24"/>
          <w:lang w:val="ro-RO"/>
        </w:rPr>
        <w:t>iecției demografice în profil teritorial</w:t>
      </w:r>
    </w:p>
    <w:tbl>
      <w:tblPr>
        <w:tblStyle w:val="TableGrid"/>
        <w:tblW w:w="0" w:type="auto"/>
        <w:tblLook w:val="04A0" w:firstRow="1" w:lastRow="0" w:firstColumn="1" w:lastColumn="0" w:noHBand="0" w:noVBand="1"/>
      </w:tblPr>
      <w:tblGrid>
        <w:gridCol w:w="3170"/>
        <w:gridCol w:w="3171"/>
        <w:gridCol w:w="3174"/>
      </w:tblGrid>
      <w:tr w:rsidR="00DA65E5" w:rsidRPr="002E7112" w14:paraId="16056102" w14:textId="77777777" w:rsidTr="00B42F36">
        <w:tc>
          <w:tcPr>
            <w:tcW w:w="3226" w:type="dxa"/>
          </w:tcPr>
          <w:p w14:paraId="1C29C286" w14:textId="77777777" w:rsidR="00DA65E5" w:rsidRPr="002E7112" w:rsidRDefault="00DA65E5" w:rsidP="00B42F36">
            <w:pPr>
              <w:rPr>
                <w:rFonts w:ascii="Times New Roman" w:hAnsi="Times New Roman"/>
                <w:sz w:val="24"/>
                <w:szCs w:val="24"/>
              </w:rPr>
            </w:pPr>
          </w:p>
        </w:tc>
        <w:tc>
          <w:tcPr>
            <w:tcW w:w="3226" w:type="dxa"/>
          </w:tcPr>
          <w:p w14:paraId="09184DFF" w14:textId="77777777" w:rsidR="00DA65E5" w:rsidRPr="002E7112" w:rsidRDefault="00DA65E5" w:rsidP="00B42F36">
            <w:pPr>
              <w:rPr>
                <w:rFonts w:ascii="Times New Roman" w:hAnsi="Times New Roman"/>
                <w:b/>
                <w:bCs/>
                <w:sz w:val="24"/>
                <w:szCs w:val="24"/>
                <w:lang w:val="ro-RO"/>
              </w:rPr>
            </w:pPr>
            <w:r w:rsidRPr="002E7112">
              <w:rPr>
                <w:rFonts w:ascii="Times New Roman" w:hAnsi="Times New Roman"/>
                <w:b/>
                <w:bCs/>
                <w:sz w:val="24"/>
                <w:szCs w:val="24"/>
                <w:lang w:val="ro-RO"/>
              </w:rPr>
              <w:t>Nivelul de detaliere</w:t>
            </w:r>
          </w:p>
        </w:tc>
        <w:tc>
          <w:tcPr>
            <w:tcW w:w="3227" w:type="dxa"/>
          </w:tcPr>
          <w:p w14:paraId="0474F5C6" w14:textId="77777777" w:rsidR="00DA65E5" w:rsidRPr="002E7112" w:rsidRDefault="00DA65E5" w:rsidP="00B42F36">
            <w:pPr>
              <w:rPr>
                <w:rFonts w:ascii="Times New Roman" w:hAnsi="Times New Roman"/>
                <w:b/>
                <w:bCs/>
                <w:sz w:val="24"/>
                <w:szCs w:val="24"/>
                <w:lang w:val="ro-RO"/>
              </w:rPr>
            </w:pPr>
            <w:r w:rsidRPr="002E7112">
              <w:rPr>
                <w:rFonts w:ascii="Times New Roman" w:hAnsi="Times New Roman"/>
                <w:b/>
                <w:bCs/>
                <w:sz w:val="24"/>
                <w:szCs w:val="24"/>
                <w:lang w:val="ro-RO"/>
              </w:rPr>
              <w:t>Perioada</w:t>
            </w:r>
          </w:p>
        </w:tc>
      </w:tr>
      <w:tr w:rsidR="00DA65E5" w:rsidRPr="002E7112" w14:paraId="7A88968E" w14:textId="77777777" w:rsidTr="00B42F36">
        <w:tc>
          <w:tcPr>
            <w:tcW w:w="3226" w:type="dxa"/>
          </w:tcPr>
          <w:p w14:paraId="6767466B" w14:textId="77777777" w:rsidR="00DA65E5" w:rsidRPr="00DE6E80" w:rsidRDefault="00DA65E5" w:rsidP="001E7074">
            <w:pPr>
              <w:ind w:firstLine="0"/>
              <w:jc w:val="left"/>
              <w:rPr>
                <w:rFonts w:ascii="Times New Roman" w:hAnsi="Times New Roman"/>
                <w:b/>
                <w:sz w:val="24"/>
                <w:szCs w:val="24"/>
                <w:lang w:val="ro-RO"/>
              </w:rPr>
            </w:pPr>
            <w:r w:rsidRPr="00DE6E80">
              <w:rPr>
                <w:rFonts w:ascii="Times New Roman" w:hAnsi="Times New Roman"/>
                <w:b/>
                <w:sz w:val="24"/>
                <w:szCs w:val="24"/>
                <w:lang w:val="ro-RO"/>
              </w:rPr>
              <w:t xml:space="preserve">Numărul mediu al populației </w:t>
            </w:r>
          </w:p>
        </w:tc>
        <w:tc>
          <w:tcPr>
            <w:tcW w:w="3226" w:type="dxa"/>
          </w:tcPr>
          <w:p w14:paraId="000555A9"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Pe sexe și vârste cu interval de </w:t>
            </w:r>
            <w:r>
              <w:rPr>
                <w:rFonts w:ascii="Times New Roman" w:hAnsi="Times New Roman"/>
                <w:sz w:val="24"/>
                <w:szCs w:val="24"/>
                <w:lang w:val="ro-RO"/>
              </w:rPr>
              <w:t>5</w:t>
            </w:r>
            <w:r w:rsidRPr="002E7112">
              <w:rPr>
                <w:rFonts w:ascii="Times New Roman" w:hAnsi="Times New Roman"/>
                <w:sz w:val="24"/>
                <w:szCs w:val="24"/>
                <w:lang w:val="ro-RO"/>
              </w:rPr>
              <w:t xml:space="preserve"> an</w:t>
            </w:r>
            <w:r>
              <w:rPr>
                <w:rFonts w:ascii="Times New Roman" w:hAnsi="Times New Roman"/>
                <w:sz w:val="24"/>
                <w:szCs w:val="24"/>
                <w:lang w:val="ro-RO"/>
              </w:rPr>
              <w:t>i, primul grup fiind copii de 0 ani, apoi grupe de vârstă 1-4, 5-9, 10-14……. 85+</w:t>
            </w:r>
          </w:p>
        </w:tc>
        <w:tc>
          <w:tcPr>
            <w:tcW w:w="3227" w:type="dxa"/>
          </w:tcPr>
          <w:p w14:paraId="67B3DF40"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Pentru </w:t>
            </w:r>
            <w:r>
              <w:rPr>
                <w:rFonts w:ascii="Times New Roman" w:hAnsi="Times New Roman"/>
                <w:sz w:val="24"/>
                <w:szCs w:val="24"/>
                <w:lang w:val="ro-RO"/>
              </w:rPr>
              <w:t xml:space="preserve">ultimii 3 ani </w:t>
            </w:r>
            <w:r w:rsidRPr="00525640">
              <w:rPr>
                <w:rFonts w:ascii="Times New Roman" w:hAnsi="Times New Roman"/>
                <w:sz w:val="24"/>
                <w:szCs w:val="24"/>
                <w:lang w:val="ro-RO"/>
              </w:rPr>
              <w:t>calendaristici selectați ca punct de reper pentru prognoză</w:t>
            </w:r>
          </w:p>
        </w:tc>
      </w:tr>
      <w:tr w:rsidR="00DA65E5" w:rsidRPr="002E7112" w14:paraId="003FB39F" w14:textId="77777777" w:rsidTr="00B42F36">
        <w:tc>
          <w:tcPr>
            <w:tcW w:w="3226" w:type="dxa"/>
          </w:tcPr>
          <w:p w14:paraId="6504BA66" w14:textId="77777777" w:rsidR="00DA65E5" w:rsidRPr="00DE6E80" w:rsidRDefault="00DA65E5" w:rsidP="001E7074">
            <w:pPr>
              <w:ind w:firstLine="0"/>
              <w:jc w:val="left"/>
              <w:rPr>
                <w:rFonts w:ascii="Times New Roman" w:hAnsi="Times New Roman"/>
                <w:b/>
                <w:sz w:val="24"/>
                <w:szCs w:val="24"/>
                <w:lang w:val="ro-RO"/>
              </w:rPr>
            </w:pPr>
            <w:r w:rsidRPr="00DE6E80">
              <w:rPr>
                <w:rFonts w:ascii="Times New Roman" w:hAnsi="Times New Roman"/>
                <w:b/>
                <w:sz w:val="24"/>
                <w:szCs w:val="24"/>
                <w:lang w:val="ro-RO"/>
              </w:rPr>
              <w:t>Numărul populației la 1 ianuarie</w:t>
            </w:r>
          </w:p>
        </w:tc>
        <w:tc>
          <w:tcPr>
            <w:tcW w:w="3226" w:type="dxa"/>
          </w:tcPr>
          <w:p w14:paraId="016FBBCB"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Pe sexe și vârste cu interval de </w:t>
            </w:r>
            <w:r>
              <w:rPr>
                <w:rFonts w:ascii="Times New Roman" w:hAnsi="Times New Roman"/>
                <w:sz w:val="24"/>
                <w:szCs w:val="24"/>
                <w:lang w:val="ro-RO"/>
              </w:rPr>
              <w:t>5</w:t>
            </w:r>
            <w:r w:rsidRPr="002E7112">
              <w:rPr>
                <w:rFonts w:ascii="Times New Roman" w:hAnsi="Times New Roman"/>
                <w:sz w:val="24"/>
                <w:szCs w:val="24"/>
                <w:lang w:val="ro-RO"/>
              </w:rPr>
              <w:t xml:space="preserve"> an</w:t>
            </w:r>
            <w:r>
              <w:rPr>
                <w:rFonts w:ascii="Times New Roman" w:hAnsi="Times New Roman"/>
                <w:sz w:val="24"/>
                <w:szCs w:val="24"/>
                <w:lang w:val="ro-RO"/>
              </w:rPr>
              <w:t>i, primul grup fiind copii de 0 ani, apoi grupe de vârstă 1-4, 5-9, 10-14……. 85+</w:t>
            </w:r>
          </w:p>
        </w:tc>
        <w:tc>
          <w:tcPr>
            <w:tcW w:w="3227" w:type="dxa"/>
          </w:tcPr>
          <w:p w14:paraId="3683FAF7"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 Pentru </w:t>
            </w:r>
            <w:r>
              <w:rPr>
                <w:rFonts w:ascii="Times New Roman" w:hAnsi="Times New Roman"/>
                <w:sz w:val="24"/>
                <w:szCs w:val="24"/>
                <w:lang w:val="ro-RO"/>
              </w:rPr>
              <w:t xml:space="preserve">ultimii 3 ani </w:t>
            </w:r>
            <w:r w:rsidRPr="00525640">
              <w:rPr>
                <w:rFonts w:ascii="Times New Roman" w:hAnsi="Times New Roman"/>
                <w:sz w:val="24"/>
                <w:szCs w:val="24"/>
                <w:lang w:val="ro-RO"/>
              </w:rPr>
              <w:t>calendaristici selecta</w:t>
            </w:r>
            <w:r w:rsidRPr="00AE34F7">
              <w:rPr>
                <w:rFonts w:ascii="Times New Roman" w:hAnsi="Times New Roman"/>
                <w:sz w:val="24"/>
                <w:szCs w:val="24"/>
                <w:lang w:val="ro-RO"/>
              </w:rPr>
              <w:t>ți</w:t>
            </w:r>
            <w:r w:rsidRPr="00525640">
              <w:rPr>
                <w:rFonts w:ascii="Times New Roman" w:hAnsi="Times New Roman"/>
                <w:sz w:val="24"/>
                <w:szCs w:val="24"/>
                <w:lang w:val="ro-RO"/>
              </w:rPr>
              <w:t xml:space="preserve"> ca punct de reper pentru prognoz</w:t>
            </w:r>
            <w:r w:rsidRPr="00AE34F7">
              <w:rPr>
                <w:rFonts w:ascii="Times New Roman" w:hAnsi="Times New Roman"/>
                <w:sz w:val="24"/>
                <w:szCs w:val="24"/>
                <w:lang w:val="ro-RO"/>
              </w:rPr>
              <w:t>ă</w:t>
            </w:r>
          </w:p>
        </w:tc>
      </w:tr>
      <w:tr w:rsidR="00DA65E5" w:rsidRPr="002E7112" w14:paraId="3FE7A703" w14:textId="77777777" w:rsidTr="00B42F36">
        <w:tc>
          <w:tcPr>
            <w:tcW w:w="3226" w:type="dxa"/>
          </w:tcPr>
          <w:p w14:paraId="26DA8A31" w14:textId="77777777" w:rsidR="00DA65E5" w:rsidRPr="00DE6E80" w:rsidRDefault="00DA65E5" w:rsidP="001E7074">
            <w:pPr>
              <w:ind w:firstLine="0"/>
              <w:jc w:val="left"/>
              <w:rPr>
                <w:rFonts w:ascii="Times New Roman" w:hAnsi="Times New Roman"/>
                <w:b/>
                <w:sz w:val="24"/>
                <w:szCs w:val="24"/>
                <w:lang w:val="ro-RO"/>
              </w:rPr>
            </w:pPr>
            <w:r w:rsidRPr="00DE6E80">
              <w:rPr>
                <w:rFonts w:ascii="Times New Roman" w:hAnsi="Times New Roman"/>
                <w:b/>
                <w:sz w:val="24"/>
                <w:szCs w:val="24"/>
                <w:lang w:val="ro-RO"/>
              </w:rPr>
              <w:t>Fertilitatea</w:t>
            </w:r>
          </w:p>
        </w:tc>
        <w:tc>
          <w:tcPr>
            <w:tcW w:w="3226" w:type="dxa"/>
          </w:tcPr>
          <w:p w14:paraId="28F452D2"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Numărul de nașteri în rândul femeilor în vârsta de 15-49 de ani, </w:t>
            </w:r>
            <w:r>
              <w:rPr>
                <w:rFonts w:ascii="Times New Roman" w:hAnsi="Times New Roman"/>
                <w:sz w:val="24"/>
                <w:szCs w:val="24"/>
                <w:lang w:val="ro-RO"/>
              </w:rPr>
              <w:t>pe grupe cincinale</w:t>
            </w:r>
            <w:r w:rsidRPr="002E7112">
              <w:rPr>
                <w:rFonts w:ascii="Times New Roman" w:hAnsi="Times New Roman"/>
                <w:sz w:val="24"/>
                <w:szCs w:val="24"/>
                <w:lang w:val="ro-RO"/>
              </w:rPr>
              <w:t xml:space="preserve"> (15</w:t>
            </w:r>
            <w:r>
              <w:rPr>
                <w:rFonts w:ascii="Times New Roman" w:hAnsi="Times New Roman"/>
                <w:sz w:val="24"/>
                <w:szCs w:val="24"/>
                <w:lang w:val="ro-RO"/>
              </w:rPr>
              <w:t>-19</w:t>
            </w:r>
            <w:r w:rsidRPr="002E7112">
              <w:rPr>
                <w:rFonts w:ascii="Times New Roman" w:hAnsi="Times New Roman"/>
                <w:sz w:val="24"/>
                <w:szCs w:val="24"/>
                <w:lang w:val="ro-RO"/>
              </w:rPr>
              <w:t>,</w:t>
            </w:r>
            <w:r>
              <w:rPr>
                <w:rFonts w:ascii="Times New Roman" w:hAnsi="Times New Roman"/>
                <w:sz w:val="24"/>
                <w:szCs w:val="24"/>
                <w:lang w:val="ro-RO"/>
              </w:rPr>
              <w:t xml:space="preserve"> 20-24, 25-29, 30-34</w:t>
            </w:r>
            <w:r w:rsidRPr="002E7112">
              <w:rPr>
                <w:rFonts w:ascii="Times New Roman" w:hAnsi="Times New Roman"/>
                <w:sz w:val="24"/>
                <w:szCs w:val="24"/>
                <w:lang w:val="ro-RO"/>
              </w:rPr>
              <w:t>.....</w:t>
            </w:r>
            <w:r>
              <w:rPr>
                <w:rFonts w:ascii="Times New Roman" w:hAnsi="Times New Roman"/>
                <w:sz w:val="24"/>
                <w:szCs w:val="24"/>
                <w:lang w:val="ro-RO"/>
              </w:rPr>
              <w:t>45-</w:t>
            </w:r>
            <w:r w:rsidRPr="002E7112">
              <w:rPr>
                <w:rFonts w:ascii="Times New Roman" w:hAnsi="Times New Roman"/>
                <w:sz w:val="24"/>
                <w:szCs w:val="24"/>
                <w:lang w:val="ro-RO"/>
              </w:rPr>
              <w:t>49)</w:t>
            </w:r>
          </w:p>
        </w:tc>
        <w:tc>
          <w:tcPr>
            <w:tcW w:w="3227" w:type="dxa"/>
          </w:tcPr>
          <w:p w14:paraId="4019FC0F"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Pentru </w:t>
            </w:r>
            <w:r>
              <w:rPr>
                <w:rFonts w:ascii="Times New Roman" w:hAnsi="Times New Roman"/>
                <w:sz w:val="24"/>
                <w:szCs w:val="24"/>
                <w:lang w:val="ro-RO"/>
              </w:rPr>
              <w:t xml:space="preserve">ultimii 3 ani </w:t>
            </w:r>
            <w:r w:rsidRPr="00525640">
              <w:rPr>
                <w:rFonts w:ascii="Times New Roman" w:hAnsi="Times New Roman"/>
                <w:sz w:val="24"/>
                <w:szCs w:val="24"/>
                <w:lang w:val="ro-RO"/>
              </w:rPr>
              <w:t>calendaristici selecta</w:t>
            </w:r>
            <w:r w:rsidRPr="00AE34F7">
              <w:rPr>
                <w:rFonts w:ascii="Times New Roman" w:hAnsi="Times New Roman"/>
                <w:sz w:val="24"/>
                <w:szCs w:val="24"/>
                <w:lang w:val="ro-RO"/>
              </w:rPr>
              <w:t>ți</w:t>
            </w:r>
            <w:r w:rsidRPr="00525640">
              <w:rPr>
                <w:rFonts w:ascii="Times New Roman" w:hAnsi="Times New Roman"/>
                <w:sz w:val="24"/>
                <w:szCs w:val="24"/>
                <w:lang w:val="ro-RO"/>
              </w:rPr>
              <w:t xml:space="preserve"> ca punct de reper pentru prognoz</w:t>
            </w:r>
            <w:r w:rsidRPr="00AE34F7">
              <w:rPr>
                <w:rFonts w:ascii="Times New Roman" w:hAnsi="Times New Roman"/>
                <w:sz w:val="24"/>
                <w:szCs w:val="24"/>
                <w:lang w:val="ro-RO"/>
              </w:rPr>
              <w:t>ă</w:t>
            </w:r>
          </w:p>
        </w:tc>
      </w:tr>
      <w:tr w:rsidR="00DA65E5" w:rsidRPr="002E7112" w14:paraId="56A65F99" w14:textId="77777777" w:rsidTr="00B42F36">
        <w:tc>
          <w:tcPr>
            <w:tcW w:w="3226" w:type="dxa"/>
          </w:tcPr>
          <w:p w14:paraId="34FEF695" w14:textId="77777777" w:rsidR="00DA65E5" w:rsidRPr="00DE6E80" w:rsidRDefault="00DA65E5" w:rsidP="001E7074">
            <w:pPr>
              <w:ind w:firstLine="0"/>
              <w:jc w:val="left"/>
              <w:rPr>
                <w:rFonts w:ascii="Times New Roman" w:hAnsi="Times New Roman"/>
                <w:b/>
                <w:sz w:val="24"/>
                <w:szCs w:val="24"/>
                <w:lang w:val="ro-RO"/>
              </w:rPr>
            </w:pPr>
            <w:r w:rsidRPr="00DE6E80">
              <w:rPr>
                <w:rFonts w:ascii="Times New Roman" w:hAnsi="Times New Roman"/>
                <w:b/>
                <w:sz w:val="24"/>
                <w:szCs w:val="24"/>
                <w:lang w:val="ro-RO"/>
              </w:rPr>
              <w:t>Mortalitatea</w:t>
            </w:r>
          </w:p>
        </w:tc>
        <w:tc>
          <w:tcPr>
            <w:tcW w:w="3226" w:type="dxa"/>
          </w:tcPr>
          <w:p w14:paraId="34467976" w14:textId="77777777" w:rsidR="00DA65E5" w:rsidRPr="002E7112" w:rsidRDefault="00DA65E5" w:rsidP="00B42F36">
            <w:pPr>
              <w:rPr>
                <w:rFonts w:ascii="Times New Roman" w:hAnsi="Times New Roman"/>
                <w:sz w:val="24"/>
                <w:szCs w:val="24"/>
                <w:lang w:val="ro-RO"/>
              </w:rPr>
            </w:pPr>
            <w:r>
              <w:rPr>
                <w:rFonts w:ascii="Times New Roman" w:hAnsi="Times New Roman"/>
                <w:sz w:val="24"/>
                <w:szCs w:val="24"/>
                <w:lang w:val="ro-RO"/>
              </w:rPr>
              <w:t>Numărul de decese p</w:t>
            </w:r>
            <w:r w:rsidRPr="002E7112">
              <w:rPr>
                <w:rFonts w:ascii="Times New Roman" w:hAnsi="Times New Roman"/>
                <w:sz w:val="24"/>
                <w:szCs w:val="24"/>
                <w:lang w:val="ro-RO"/>
              </w:rPr>
              <w:t xml:space="preserve">e sexe și vârste cu interval de </w:t>
            </w:r>
            <w:r>
              <w:rPr>
                <w:rFonts w:ascii="Times New Roman" w:hAnsi="Times New Roman"/>
                <w:sz w:val="24"/>
                <w:szCs w:val="24"/>
                <w:lang w:val="ro-RO"/>
              </w:rPr>
              <w:t>5</w:t>
            </w:r>
            <w:r w:rsidRPr="002E7112">
              <w:rPr>
                <w:rFonts w:ascii="Times New Roman" w:hAnsi="Times New Roman"/>
                <w:sz w:val="24"/>
                <w:szCs w:val="24"/>
                <w:lang w:val="ro-RO"/>
              </w:rPr>
              <w:t xml:space="preserve"> an</w:t>
            </w:r>
            <w:r>
              <w:rPr>
                <w:rFonts w:ascii="Times New Roman" w:hAnsi="Times New Roman"/>
                <w:sz w:val="24"/>
                <w:szCs w:val="24"/>
                <w:lang w:val="ro-RO"/>
              </w:rPr>
              <w:t>i, primul grup fiind copii de 0 ani, apoi grupe de vârstă 1-4, 5-9, 10-14……. 85+</w:t>
            </w:r>
          </w:p>
        </w:tc>
        <w:tc>
          <w:tcPr>
            <w:tcW w:w="3227" w:type="dxa"/>
          </w:tcPr>
          <w:p w14:paraId="0EAE7AB6"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Pentru </w:t>
            </w:r>
            <w:r>
              <w:rPr>
                <w:rFonts w:ascii="Times New Roman" w:hAnsi="Times New Roman"/>
                <w:sz w:val="24"/>
                <w:szCs w:val="24"/>
                <w:lang w:val="ro-RO"/>
              </w:rPr>
              <w:t xml:space="preserve">ultimii 3 ani </w:t>
            </w:r>
            <w:r w:rsidRPr="00525640">
              <w:rPr>
                <w:rFonts w:ascii="Times New Roman" w:hAnsi="Times New Roman"/>
                <w:sz w:val="24"/>
                <w:szCs w:val="24"/>
                <w:lang w:val="ro-RO"/>
              </w:rPr>
              <w:t>calendaristici selecta</w:t>
            </w:r>
            <w:r w:rsidRPr="00AE34F7">
              <w:rPr>
                <w:rFonts w:ascii="Times New Roman" w:hAnsi="Times New Roman"/>
                <w:sz w:val="24"/>
                <w:szCs w:val="24"/>
                <w:lang w:val="ro-RO"/>
              </w:rPr>
              <w:t>ți</w:t>
            </w:r>
            <w:r w:rsidRPr="00525640">
              <w:rPr>
                <w:rFonts w:ascii="Times New Roman" w:hAnsi="Times New Roman"/>
                <w:sz w:val="24"/>
                <w:szCs w:val="24"/>
                <w:lang w:val="ro-RO"/>
              </w:rPr>
              <w:t xml:space="preserve"> ca punct de reper pentru prognoz</w:t>
            </w:r>
            <w:r w:rsidRPr="00AE34F7">
              <w:rPr>
                <w:rFonts w:ascii="Times New Roman" w:hAnsi="Times New Roman"/>
                <w:sz w:val="24"/>
                <w:szCs w:val="24"/>
                <w:lang w:val="ro-RO"/>
              </w:rPr>
              <w:t>ă</w:t>
            </w:r>
          </w:p>
        </w:tc>
      </w:tr>
      <w:tr w:rsidR="00DA65E5" w:rsidRPr="002E7112" w14:paraId="2F42CD51" w14:textId="77777777" w:rsidTr="00B42F36">
        <w:tc>
          <w:tcPr>
            <w:tcW w:w="3226" w:type="dxa"/>
          </w:tcPr>
          <w:p w14:paraId="47AE555C" w14:textId="77777777" w:rsidR="00DA65E5" w:rsidRPr="00DE6E80" w:rsidRDefault="00DA65E5" w:rsidP="001E7074">
            <w:pPr>
              <w:ind w:firstLine="0"/>
              <w:jc w:val="left"/>
              <w:rPr>
                <w:rFonts w:ascii="Times New Roman" w:hAnsi="Times New Roman"/>
                <w:b/>
                <w:sz w:val="24"/>
                <w:szCs w:val="24"/>
                <w:lang w:val="ro-RO"/>
              </w:rPr>
            </w:pPr>
            <w:r w:rsidRPr="00DE6E80">
              <w:rPr>
                <w:rFonts w:ascii="Times New Roman" w:hAnsi="Times New Roman"/>
                <w:b/>
                <w:sz w:val="24"/>
                <w:szCs w:val="24"/>
                <w:lang w:val="ro-RO"/>
              </w:rPr>
              <w:t>Migrația internațională</w:t>
            </w:r>
          </w:p>
        </w:tc>
        <w:tc>
          <w:tcPr>
            <w:tcW w:w="3226" w:type="dxa"/>
          </w:tcPr>
          <w:p w14:paraId="060D9007" w14:textId="77777777" w:rsidR="00DA65E5" w:rsidRPr="002E7112" w:rsidRDefault="00DA65E5" w:rsidP="00B42F36">
            <w:pPr>
              <w:rPr>
                <w:rFonts w:ascii="Times New Roman" w:hAnsi="Times New Roman"/>
                <w:sz w:val="24"/>
                <w:szCs w:val="24"/>
                <w:lang w:val="ro-RO"/>
              </w:rPr>
            </w:pPr>
          </w:p>
        </w:tc>
        <w:tc>
          <w:tcPr>
            <w:tcW w:w="3227" w:type="dxa"/>
          </w:tcPr>
          <w:p w14:paraId="515B1BB5" w14:textId="77777777" w:rsidR="00DA65E5" w:rsidRPr="002E7112" w:rsidRDefault="00DA65E5" w:rsidP="00B42F36">
            <w:pPr>
              <w:rPr>
                <w:rFonts w:ascii="Times New Roman" w:hAnsi="Times New Roman"/>
                <w:sz w:val="24"/>
                <w:szCs w:val="24"/>
                <w:lang w:val="ro-RO"/>
              </w:rPr>
            </w:pPr>
          </w:p>
        </w:tc>
      </w:tr>
      <w:tr w:rsidR="00DA65E5" w:rsidRPr="002E7112" w14:paraId="55243B0A" w14:textId="77777777" w:rsidTr="00B42F36">
        <w:tc>
          <w:tcPr>
            <w:tcW w:w="3226" w:type="dxa"/>
          </w:tcPr>
          <w:p w14:paraId="30CB58BF"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              imigrația</w:t>
            </w:r>
          </w:p>
        </w:tc>
        <w:tc>
          <w:tcPr>
            <w:tcW w:w="3226" w:type="dxa"/>
          </w:tcPr>
          <w:p w14:paraId="04185355" w14:textId="77777777" w:rsidR="00DA65E5" w:rsidRPr="002E7112" w:rsidRDefault="00DA65E5" w:rsidP="00B42F36">
            <w:pPr>
              <w:rPr>
                <w:rFonts w:ascii="Times New Roman" w:hAnsi="Times New Roman"/>
                <w:sz w:val="24"/>
                <w:szCs w:val="24"/>
                <w:lang w:val="ro-RO"/>
              </w:rPr>
            </w:pPr>
            <w:r>
              <w:rPr>
                <w:rFonts w:ascii="Times New Roman" w:hAnsi="Times New Roman"/>
                <w:sz w:val="24"/>
                <w:szCs w:val="24"/>
                <w:lang w:val="ro-RO"/>
              </w:rPr>
              <w:t>Numărul de imigranți p</w:t>
            </w:r>
            <w:r w:rsidRPr="002E7112">
              <w:rPr>
                <w:rFonts w:ascii="Times New Roman" w:hAnsi="Times New Roman"/>
                <w:sz w:val="24"/>
                <w:szCs w:val="24"/>
                <w:lang w:val="ro-RO"/>
              </w:rPr>
              <w:t xml:space="preserve">e sexe și vârste cu interval de </w:t>
            </w:r>
            <w:r>
              <w:rPr>
                <w:rFonts w:ascii="Times New Roman" w:hAnsi="Times New Roman"/>
                <w:sz w:val="24"/>
                <w:szCs w:val="24"/>
                <w:lang w:val="ro-RO"/>
              </w:rPr>
              <w:t>5</w:t>
            </w:r>
            <w:r w:rsidRPr="002E7112">
              <w:rPr>
                <w:rFonts w:ascii="Times New Roman" w:hAnsi="Times New Roman"/>
                <w:sz w:val="24"/>
                <w:szCs w:val="24"/>
                <w:lang w:val="ro-RO"/>
              </w:rPr>
              <w:t xml:space="preserve"> an</w:t>
            </w:r>
            <w:r>
              <w:rPr>
                <w:rFonts w:ascii="Times New Roman" w:hAnsi="Times New Roman"/>
                <w:sz w:val="24"/>
                <w:szCs w:val="24"/>
                <w:lang w:val="ro-RO"/>
              </w:rPr>
              <w:t>i, primul grup fiind copii de 0 ani, apoi grupe de vârstă 1-4, 5-9, 10-14……. 85+</w:t>
            </w:r>
          </w:p>
        </w:tc>
        <w:tc>
          <w:tcPr>
            <w:tcW w:w="3227" w:type="dxa"/>
          </w:tcPr>
          <w:p w14:paraId="3441A358"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Pentru </w:t>
            </w:r>
            <w:r>
              <w:rPr>
                <w:rFonts w:ascii="Times New Roman" w:hAnsi="Times New Roman"/>
                <w:sz w:val="24"/>
                <w:szCs w:val="24"/>
                <w:lang w:val="ro-RO"/>
              </w:rPr>
              <w:t xml:space="preserve">ultimii 3 ani </w:t>
            </w:r>
            <w:r w:rsidRPr="002E7112">
              <w:rPr>
                <w:rFonts w:ascii="Times New Roman" w:hAnsi="Times New Roman"/>
                <w:sz w:val="24"/>
                <w:szCs w:val="24"/>
                <w:lang w:val="ro-RO"/>
              </w:rPr>
              <w:t>calendaristic</w:t>
            </w:r>
            <w:r>
              <w:rPr>
                <w:rFonts w:ascii="Times New Roman" w:hAnsi="Times New Roman"/>
                <w:sz w:val="24"/>
                <w:szCs w:val="24"/>
                <w:lang w:val="ro-RO"/>
              </w:rPr>
              <w:t>e</w:t>
            </w:r>
            <w:r w:rsidRPr="002E7112">
              <w:rPr>
                <w:rFonts w:ascii="Times New Roman" w:hAnsi="Times New Roman"/>
                <w:sz w:val="24"/>
                <w:szCs w:val="24"/>
                <w:lang w:val="ro-RO"/>
              </w:rPr>
              <w:t xml:space="preserve"> selectat</w:t>
            </w:r>
            <w:r>
              <w:rPr>
                <w:rFonts w:ascii="Times New Roman" w:hAnsi="Times New Roman"/>
                <w:sz w:val="24"/>
                <w:szCs w:val="24"/>
                <w:lang w:val="ro-RO"/>
              </w:rPr>
              <w:t>e</w:t>
            </w:r>
            <w:r w:rsidRPr="002E7112">
              <w:rPr>
                <w:rFonts w:ascii="Times New Roman" w:hAnsi="Times New Roman"/>
                <w:sz w:val="24"/>
                <w:szCs w:val="24"/>
                <w:lang w:val="ro-RO"/>
              </w:rPr>
              <w:t xml:space="preserve"> ca punct de reper pentru prognoza</w:t>
            </w:r>
          </w:p>
        </w:tc>
      </w:tr>
      <w:tr w:rsidR="00DA65E5" w:rsidRPr="002E7112" w14:paraId="23FFB949" w14:textId="77777777" w:rsidTr="00B42F36">
        <w:tc>
          <w:tcPr>
            <w:tcW w:w="3226" w:type="dxa"/>
          </w:tcPr>
          <w:p w14:paraId="69F9C0D4"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              emigrația</w:t>
            </w:r>
          </w:p>
        </w:tc>
        <w:tc>
          <w:tcPr>
            <w:tcW w:w="3226" w:type="dxa"/>
          </w:tcPr>
          <w:p w14:paraId="2D6768D2" w14:textId="77777777" w:rsidR="00DA65E5" w:rsidRPr="002E7112" w:rsidRDefault="00DA65E5" w:rsidP="00B42F36">
            <w:pPr>
              <w:rPr>
                <w:rFonts w:ascii="Times New Roman" w:hAnsi="Times New Roman"/>
                <w:sz w:val="24"/>
                <w:szCs w:val="24"/>
                <w:lang w:val="ro-RO"/>
              </w:rPr>
            </w:pPr>
            <w:r>
              <w:rPr>
                <w:rFonts w:ascii="Times New Roman" w:hAnsi="Times New Roman"/>
                <w:sz w:val="24"/>
                <w:szCs w:val="24"/>
                <w:lang w:val="ro-RO"/>
              </w:rPr>
              <w:t>Numărul de emigranți p</w:t>
            </w:r>
            <w:r w:rsidRPr="002E7112">
              <w:rPr>
                <w:rFonts w:ascii="Times New Roman" w:hAnsi="Times New Roman"/>
                <w:sz w:val="24"/>
                <w:szCs w:val="24"/>
                <w:lang w:val="ro-RO"/>
              </w:rPr>
              <w:t xml:space="preserve">e sexe și vârste cu interval de </w:t>
            </w:r>
            <w:r>
              <w:rPr>
                <w:rFonts w:ascii="Times New Roman" w:hAnsi="Times New Roman"/>
                <w:sz w:val="24"/>
                <w:szCs w:val="24"/>
                <w:lang w:val="ro-RO"/>
              </w:rPr>
              <w:t>5</w:t>
            </w:r>
            <w:r w:rsidRPr="002E7112">
              <w:rPr>
                <w:rFonts w:ascii="Times New Roman" w:hAnsi="Times New Roman"/>
                <w:sz w:val="24"/>
                <w:szCs w:val="24"/>
                <w:lang w:val="ro-RO"/>
              </w:rPr>
              <w:t xml:space="preserve"> an</w:t>
            </w:r>
            <w:r>
              <w:rPr>
                <w:rFonts w:ascii="Times New Roman" w:hAnsi="Times New Roman"/>
                <w:sz w:val="24"/>
                <w:szCs w:val="24"/>
                <w:lang w:val="ro-RO"/>
              </w:rPr>
              <w:t>i, primul grup fiind copii de 0 ani, apoi grupe de vârstă 1-4, 5-9, 10-14……. 85+</w:t>
            </w:r>
          </w:p>
        </w:tc>
        <w:tc>
          <w:tcPr>
            <w:tcW w:w="3227" w:type="dxa"/>
          </w:tcPr>
          <w:p w14:paraId="732D1807"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Pentru </w:t>
            </w:r>
            <w:r>
              <w:rPr>
                <w:rFonts w:ascii="Times New Roman" w:hAnsi="Times New Roman"/>
                <w:sz w:val="24"/>
                <w:szCs w:val="24"/>
                <w:lang w:val="ro-RO"/>
              </w:rPr>
              <w:t xml:space="preserve">ultimii 3 ani </w:t>
            </w:r>
            <w:r w:rsidRPr="00525640">
              <w:rPr>
                <w:rFonts w:ascii="Times New Roman" w:hAnsi="Times New Roman"/>
                <w:sz w:val="24"/>
                <w:szCs w:val="24"/>
                <w:lang w:val="ro-RO"/>
              </w:rPr>
              <w:t>calendaristici selecta</w:t>
            </w:r>
            <w:r w:rsidRPr="00AE34F7">
              <w:rPr>
                <w:rFonts w:ascii="Times New Roman" w:hAnsi="Times New Roman"/>
                <w:sz w:val="24"/>
                <w:szCs w:val="24"/>
                <w:lang w:val="ro-RO"/>
              </w:rPr>
              <w:t>ți</w:t>
            </w:r>
            <w:r w:rsidRPr="00525640">
              <w:rPr>
                <w:rFonts w:ascii="Times New Roman" w:hAnsi="Times New Roman"/>
                <w:sz w:val="24"/>
                <w:szCs w:val="24"/>
                <w:lang w:val="ro-RO"/>
              </w:rPr>
              <w:t xml:space="preserve"> ca punct de reper pentru prognoz</w:t>
            </w:r>
            <w:r w:rsidRPr="00AE34F7">
              <w:rPr>
                <w:rFonts w:ascii="Times New Roman" w:hAnsi="Times New Roman"/>
                <w:sz w:val="24"/>
                <w:szCs w:val="24"/>
                <w:lang w:val="ro-RO"/>
              </w:rPr>
              <w:t>ă</w:t>
            </w:r>
          </w:p>
        </w:tc>
      </w:tr>
      <w:tr w:rsidR="00DA65E5" w:rsidRPr="002E7112" w14:paraId="5C24B094" w14:textId="77777777" w:rsidTr="00B42F36">
        <w:tc>
          <w:tcPr>
            <w:tcW w:w="3226" w:type="dxa"/>
          </w:tcPr>
          <w:p w14:paraId="2473D8FF" w14:textId="77777777" w:rsidR="00DA65E5" w:rsidRPr="00DE6E80" w:rsidRDefault="00DA65E5" w:rsidP="001E7074">
            <w:pPr>
              <w:ind w:firstLine="0"/>
              <w:rPr>
                <w:rFonts w:ascii="Times New Roman" w:hAnsi="Times New Roman"/>
                <w:b/>
                <w:sz w:val="24"/>
                <w:szCs w:val="24"/>
                <w:lang w:val="ro-RO"/>
              </w:rPr>
            </w:pPr>
            <w:r w:rsidRPr="00DE6E80">
              <w:rPr>
                <w:rFonts w:ascii="Times New Roman" w:hAnsi="Times New Roman"/>
                <w:b/>
                <w:sz w:val="24"/>
                <w:szCs w:val="24"/>
                <w:lang w:val="ro-RO"/>
              </w:rPr>
              <w:t>Migrația internă</w:t>
            </w:r>
          </w:p>
        </w:tc>
        <w:tc>
          <w:tcPr>
            <w:tcW w:w="3226" w:type="dxa"/>
          </w:tcPr>
          <w:p w14:paraId="0B588050" w14:textId="77777777" w:rsidR="00DA65E5" w:rsidRPr="002E7112" w:rsidRDefault="00DA65E5" w:rsidP="00B42F36">
            <w:pPr>
              <w:rPr>
                <w:rFonts w:ascii="Times New Roman" w:hAnsi="Times New Roman"/>
                <w:sz w:val="24"/>
                <w:szCs w:val="24"/>
                <w:lang w:val="ro-RO"/>
              </w:rPr>
            </w:pPr>
          </w:p>
        </w:tc>
        <w:tc>
          <w:tcPr>
            <w:tcW w:w="3227" w:type="dxa"/>
          </w:tcPr>
          <w:p w14:paraId="5D3F3016" w14:textId="77777777" w:rsidR="00DA65E5" w:rsidRPr="002E7112" w:rsidRDefault="00DA65E5" w:rsidP="00B42F36">
            <w:pPr>
              <w:rPr>
                <w:rFonts w:ascii="Times New Roman" w:hAnsi="Times New Roman"/>
                <w:sz w:val="24"/>
                <w:szCs w:val="24"/>
                <w:lang w:val="ro-RO"/>
              </w:rPr>
            </w:pPr>
          </w:p>
        </w:tc>
      </w:tr>
      <w:tr w:rsidR="00DA65E5" w:rsidRPr="002E7112" w14:paraId="6BA744AA" w14:textId="77777777" w:rsidTr="00B42F36">
        <w:tc>
          <w:tcPr>
            <w:tcW w:w="3226" w:type="dxa"/>
          </w:tcPr>
          <w:p w14:paraId="06970FE3" w14:textId="77777777" w:rsidR="00DA65E5" w:rsidRDefault="00DA65E5" w:rsidP="00B42F36">
            <w:pPr>
              <w:rPr>
                <w:rFonts w:ascii="Times New Roman" w:hAnsi="Times New Roman"/>
                <w:sz w:val="24"/>
                <w:szCs w:val="24"/>
                <w:lang w:val="ro-RO"/>
              </w:rPr>
            </w:pPr>
            <w:r>
              <w:rPr>
                <w:rFonts w:ascii="Times New Roman" w:hAnsi="Times New Roman"/>
                <w:sz w:val="24"/>
                <w:szCs w:val="24"/>
                <w:lang w:val="ro-RO"/>
              </w:rPr>
              <w:lastRenderedPageBreak/>
              <w:t>Numărul celor sosiți</w:t>
            </w:r>
          </w:p>
          <w:p w14:paraId="6C491D14" w14:textId="77777777" w:rsidR="00DA65E5" w:rsidRPr="002E7112" w:rsidRDefault="00DA65E5" w:rsidP="00B42F36">
            <w:pPr>
              <w:rPr>
                <w:rFonts w:ascii="Times New Roman" w:hAnsi="Times New Roman"/>
                <w:sz w:val="24"/>
                <w:szCs w:val="24"/>
                <w:lang w:val="ro-RO"/>
              </w:rPr>
            </w:pPr>
            <w:r>
              <w:rPr>
                <w:rFonts w:ascii="Times New Roman" w:hAnsi="Times New Roman"/>
                <w:sz w:val="24"/>
                <w:szCs w:val="24"/>
                <w:lang w:val="ro-RO"/>
              </w:rPr>
              <w:t xml:space="preserve">în UAT (raion)  </w:t>
            </w:r>
          </w:p>
        </w:tc>
        <w:tc>
          <w:tcPr>
            <w:tcW w:w="3226" w:type="dxa"/>
          </w:tcPr>
          <w:p w14:paraId="4BED6926" w14:textId="77777777" w:rsidR="00DA65E5" w:rsidRPr="002E7112" w:rsidRDefault="00DA65E5" w:rsidP="00B42F36">
            <w:pPr>
              <w:rPr>
                <w:rFonts w:ascii="Times New Roman" w:hAnsi="Times New Roman"/>
                <w:sz w:val="24"/>
                <w:szCs w:val="24"/>
                <w:lang w:val="ro-RO"/>
              </w:rPr>
            </w:pPr>
            <w:r>
              <w:rPr>
                <w:rFonts w:ascii="Times New Roman" w:hAnsi="Times New Roman"/>
                <w:sz w:val="24"/>
                <w:szCs w:val="24"/>
                <w:lang w:val="ro-RO"/>
              </w:rPr>
              <w:t>Numărul celor sosiți în UAT (raion) p</w:t>
            </w:r>
            <w:r w:rsidRPr="002E7112">
              <w:rPr>
                <w:rFonts w:ascii="Times New Roman" w:hAnsi="Times New Roman"/>
                <w:sz w:val="24"/>
                <w:szCs w:val="24"/>
                <w:lang w:val="ro-RO"/>
              </w:rPr>
              <w:t xml:space="preserve">e sexe și vârste cu interval de </w:t>
            </w:r>
            <w:r>
              <w:rPr>
                <w:rFonts w:ascii="Times New Roman" w:hAnsi="Times New Roman"/>
                <w:sz w:val="24"/>
                <w:szCs w:val="24"/>
                <w:lang w:val="ro-RO"/>
              </w:rPr>
              <w:t>5</w:t>
            </w:r>
            <w:r w:rsidRPr="002E7112">
              <w:rPr>
                <w:rFonts w:ascii="Times New Roman" w:hAnsi="Times New Roman"/>
                <w:sz w:val="24"/>
                <w:szCs w:val="24"/>
                <w:lang w:val="ro-RO"/>
              </w:rPr>
              <w:t xml:space="preserve"> an</w:t>
            </w:r>
            <w:r>
              <w:rPr>
                <w:rFonts w:ascii="Times New Roman" w:hAnsi="Times New Roman"/>
                <w:sz w:val="24"/>
                <w:szCs w:val="24"/>
                <w:lang w:val="ro-RO"/>
              </w:rPr>
              <w:t>i, primul grup fiind copii de 0 ani, apoi grupe de vârstă 1-4, 5-9, 10-14……. 85+</w:t>
            </w:r>
          </w:p>
        </w:tc>
        <w:tc>
          <w:tcPr>
            <w:tcW w:w="3227" w:type="dxa"/>
          </w:tcPr>
          <w:p w14:paraId="6DE7AB65"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Pentru </w:t>
            </w:r>
            <w:r>
              <w:rPr>
                <w:rFonts w:ascii="Times New Roman" w:hAnsi="Times New Roman"/>
                <w:sz w:val="24"/>
                <w:szCs w:val="24"/>
                <w:lang w:val="ro-RO"/>
              </w:rPr>
              <w:t xml:space="preserve">ultimii 3 ani </w:t>
            </w:r>
            <w:r w:rsidRPr="00525640">
              <w:rPr>
                <w:rFonts w:ascii="Times New Roman" w:hAnsi="Times New Roman"/>
                <w:sz w:val="24"/>
                <w:szCs w:val="24"/>
                <w:lang w:val="ro-RO"/>
              </w:rPr>
              <w:t>calendaristici selecta</w:t>
            </w:r>
            <w:r w:rsidRPr="00AE34F7">
              <w:rPr>
                <w:rFonts w:ascii="Times New Roman" w:hAnsi="Times New Roman"/>
                <w:sz w:val="24"/>
                <w:szCs w:val="24"/>
                <w:lang w:val="ro-RO"/>
              </w:rPr>
              <w:t>ți</w:t>
            </w:r>
            <w:r w:rsidRPr="00525640">
              <w:rPr>
                <w:rFonts w:ascii="Times New Roman" w:hAnsi="Times New Roman"/>
                <w:sz w:val="24"/>
                <w:szCs w:val="24"/>
                <w:lang w:val="ro-RO"/>
              </w:rPr>
              <w:t xml:space="preserve"> ca punct de reper pentru prognoz</w:t>
            </w:r>
            <w:r w:rsidRPr="00AE34F7">
              <w:rPr>
                <w:rFonts w:ascii="Times New Roman" w:hAnsi="Times New Roman"/>
                <w:sz w:val="24"/>
                <w:szCs w:val="24"/>
                <w:lang w:val="ro-RO"/>
              </w:rPr>
              <w:t>ă</w:t>
            </w:r>
          </w:p>
        </w:tc>
      </w:tr>
      <w:tr w:rsidR="00DA65E5" w:rsidRPr="002E7112" w14:paraId="4457DD7E" w14:textId="77777777" w:rsidTr="00B42F36">
        <w:tc>
          <w:tcPr>
            <w:tcW w:w="3226" w:type="dxa"/>
          </w:tcPr>
          <w:p w14:paraId="6AD5A8B4" w14:textId="029DB85D" w:rsidR="00DA65E5" w:rsidRPr="002E7112" w:rsidRDefault="00DA65E5" w:rsidP="009250C1">
            <w:pPr>
              <w:jc w:val="center"/>
              <w:rPr>
                <w:rFonts w:ascii="Times New Roman" w:hAnsi="Times New Roman"/>
                <w:sz w:val="24"/>
                <w:szCs w:val="24"/>
                <w:lang w:val="ro-RO"/>
              </w:rPr>
            </w:pPr>
            <w:r>
              <w:rPr>
                <w:rFonts w:ascii="Times New Roman" w:hAnsi="Times New Roman"/>
                <w:sz w:val="24"/>
                <w:szCs w:val="24"/>
                <w:lang w:val="ro-RO"/>
              </w:rPr>
              <w:t xml:space="preserve">Numărul celor plecați </w:t>
            </w:r>
            <w:proofErr w:type="spellStart"/>
            <w:r>
              <w:rPr>
                <w:rFonts w:ascii="Times New Roman" w:hAnsi="Times New Roman"/>
                <w:sz w:val="24"/>
                <w:szCs w:val="24"/>
                <w:lang w:val="ro-RO"/>
              </w:rPr>
              <w:t>dinUAT</w:t>
            </w:r>
            <w:proofErr w:type="spellEnd"/>
            <w:r>
              <w:rPr>
                <w:rFonts w:ascii="Times New Roman" w:hAnsi="Times New Roman"/>
                <w:sz w:val="24"/>
                <w:szCs w:val="24"/>
                <w:lang w:val="ro-RO"/>
              </w:rPr>
              <w:t xml:space="preserve"> (raion)</w:t>
            </w:r>
          </w:p>
        </w:tc>
        <w:tc>
          <w:tcPr>
            <w:tcW w:w="3226" w:type="dxa"/>
          </w:tcPr>
          <w:p w14:paraId="21B5E473" w14:textId="77777777" w:rsidR="00DA65E5" w:rsidRPr="002E7112" w:rsidRDefault="00DA65E5" w:rsidP="00B42F36">
            <w:pPr>
              <w:rPr>
                <w:rFonts w:ascii="Times New Roman" w:hAnsi="Times New Roman"/>
                <w:sz w:val="24"/>
                <w:szCs w:val="24"/>
                <w:lang w:val="ro-RO"/>
              </w:rPr>
            </w:pPr>
            <w:r>
              <w:rPr>
                <w:rFonts w:ascii="Times New Roman" w:hAnsi="Times New Roman"/>
                <w:sz w:val="24"/>
                <w:szCs w:val="24"/>
                <w:lang w:val="ro-RO"/>
              </w:rPr>
              <w:t>Numărul celor sosiți în UAT (raion) p</w:t>
            </w:r>
            <w:r w:rsidRPr="002E7112">
              <w:rPr>
                <w:rFonts w:ascii="Times New Roman" w:hAnsi="Times New Roman"/>
                <w:sz w:val="24"/>
                <w:szCs w:val="24"/>
                <w:lang w:val="ro-RO"/>
              </w:rPr>
              <w:t xml:space="preserve">e sexe și vârste cu interval de </w:t>
            </w:r>
            <w:r>
              <w:rPr>
                <w:rFonts w:ascii="Times New Roman" w:hAnsi="Times New Roman"/>
                <w:sz w:val="24"/>
                <w:szCs w:val="24"/>
                <w:lang w:val="ro-RO"/>
              </w:rPr>
              <w:t>5</w:t>
            </w:r>
            <w:r w:rsidRPr="002E7112">
              <w:rPr>
                <w:rFonts w:ascii="Times New Roman" w:hAnsi="Times New Roman"/>
                <w:sz w:val="24"/>
                <w:szCs w:val="24"/>
                <w:lang w:val="ro-RO"/>
              </w:rPr>
              <w:t xml:space="preserve"> an</w:t>
            </w:r>
            <w:r>
              <w:rPr>
                <w:rFonts w:ascii="Times New Roman" w:hAnsi="Times New Roman"/>
                <w:sz w:val="24"/>
                <w:szCs w:val="24"/>
                <w:lang w:val="ro-RO"/>
              </w:rPr>
              <w:t>i, primul grup fiind copii de 0 ani, apoi grupe de vârstă 1-4, 5-9, 10-14……. 85+</w:t>
            </w:r>
          </w:p>
        </w:tc>
        <w:tc>
          <w:tcPr>
            <w:tcW w:w="3227" w:type="dxa"/>
          </w:tcPr>
          <w:p w14:paraId="5A09C859" w14:textId="77777777" w:rsidR="00DA65E5" w:rsidRPr="002E7112" w:rsidRDefault="00DA65E5" w:rsidP="00B42F36">
            <w:pPr>
              <w:rPr>
                <w:rFonts w:ascii="Times New Roman" w:hAnsi="Times New Roman"/>
                <w:sz w:val="24"/>
                <w:szCs w:val="24"/>
                <w:lang w:val="ro-RO"/>
              </w:rPr>
            </w:pPr>
            <w:r w:rsidRPr="002E7112">
              <w:rPr>
                <w:rFonts w:ascii="Times New Roman" w:hAnsi="Times New Roman"/>
                <w:sz w:val="24"/>
                <w:szCs w:val="24"/>
                <w:lang w:val="ro-RO"/>
              </w:rPr>
              <w:t xml:space="preserve">Pentru </w:t>
            </w:r>
            <w:r>
              <w:rPr>
                <w:rFonts w:ascii="Times New Roman" w:hAnsi="Times New Roman"/>
                <w:sz w:val="24"/>
                <w:szCs w:val="24"/>
                <w:lang w:val="ro-RO"/>
              </w:rPr>
              <w:t xml:space="preserve">ultimii 3 ani </w:t>
            </w:r>
            <w:r w:rsidRPr="00525640">
              <w:rPr>
                <w:rFonts w:ascii="Times New Roman" w:hAnsi="Times New Roman"/>
                <w:sz w:val="24"/>
                <w:szCs w:val="24"/>
                <w:lang w:val="ro-RO"/>
              </w:rPr>
              <w:t>calendaristici selecta</w:t>
            </w:r>
            <w:r w:rsidRPr="00AE34F7">
              <w:rPr>
                <w:rFonts w:ascii="Times New Roman" w:hAnsi="Times New Roman"/>
                <w:sz w:val="24"/>
                <w:szCs w:val="24"/>
                <w:lang w:val="ro-RO"/>
              </w:rPr>
              <w:t>ți</w:t>
            </w:r>
            <w:r w:rsidRPr="00525640">
              <w:rPr>
                <w:rFonts w:ascii="Times New Roman" w:hAnsi="Times New Roman"/>
                <w:sz w:val="24"/>
                <w:szCs w:val="24"/>
                <w:lang w:val="ro-RO"/>
              </w:rPr>
              <w:t xml:space="preserve"> ca punct de reper pentru prognoz</w:t>
            </w:r>
            <w:r w:rsidRPr="00AE34F7">
              <w:rPr>
                <w:rFonts w:ascii="Times New Roman" w:hAnsi="Times New Roman"/>
                <w:sz w:val="24"/>
                <w:szCs w:val="24"/>
                <w:lang w:val="ro-RO"/>
              </w:rPr>
              <w:t>ă</w:t>
            </w:r>
          </w:p>
        </w:tc>
      </w:tr>
    </w:tbl>
    <w:p w14:paraId="79D8F879" w14:textId="77777777" w:rsidR="00DA65E5" w:rsidRDefault="00DA65E5" w:rsidP="00DA65E5">
      <w:pPr>
        <w:rPr>
          <w:sz w:val="24"/>
          <w:szCs w:val="24"/>
          <w:lang w:val="ro-RO"/>
        </w:rPr>
      </w:pPr>
    </w:p>
    <w:p w14:paraId="6D256A0E" w14:textId="1F6A7274" w:rsidR="009250C1" w:rsidRPr="000F1FB3" w:rsidRDefault="009250C1" w:rsidP="009250C1">
      <w:pPr>
        <w:pStyle w:val="ListParagraph"/>
        <w:spacing w:before="240"/>
        <w:ind w:left="0" w:firstLine="0"/>
        <w:jc w:val="center"/>
        <w:rPr>
          <w:b/>
          <w:sz w:val="24"/>
          <w:szCs w:val="24"/>
          <w:lang w:val="ro-RO"/>
        </w:rPr>
      </w:pPr>
      <w:r w:rsidRPr="000F1FB3">
        <w:rPr>
          <w:b/>
          <w:sz w:val="24"/>
          <w:szCs w:val="24"/>
          <w:lang w:val="ro-RO"/>
        </w:rPr>
        <w:t>Secțiunea 2.</w:t>
      </w:r>
    </w:p>
    <w:p w14:paraId="562139D1" w14:textId="463666F0" w:rsidR="00DA65E5" w:rsidRPr="00B01AB9" w:rsidRDefault="009250C1" w:rsidP="009250C1">
      <w:pPr>
        <w:rPr>
          <w:b/>
          <w:bCs/>
          <w:sz w:val="24"/>
          <w:szCs w:val="24"/>
          <w:lang w:val="ro-RO"/>
        </w:rPr>
      </w:pPr>
      <w:r>
        <w:rPr>
          <w:b/>
          <w:bCs/>
          <w:sz w:val="24"/>
          <w:szCs w:val="24"/>
          <w:lang w:val="ro-RO"/>
        </w:rPr>
        <w:t xml:space="preserve">                                                    </w:t>
      </w:r>
      <w:r w:rsidR="00DA65E5" w:rsidRPr="00B01AB9">
        <w:rPr>
          <w:b/>
          <w:bCs/>
          <w:sz w:val="24"/>
          <w:szCs w:val="24"/>
          <w:lang w:val="ro-RO"/>
        </w:rPr>
        <w:t>Metoda de calcul</w:t>
      </w:r>
    </w:p>
    <w:p w14:paraId="53B3F43F" w14:textId="25866C9D" w:rsidR="00DA65E5" w:rsidRDefault="00DA65E5" w:rsidP="00DA65E5">
      <w:pPr>
        <w:pStyle w:val="NormalWeb"/>
        <w:spacing w:after="120" w:line="276" w:lineRule="auto"/>
        <w:rPr>
          <w:i/>
          <w:lang w:val="ro-RO"/>
        </w:rPr>
      </w:pPr>
      <w:r w:rsidRPr="00B01AB9">
        <w:rPr>
          <w:lang w:val="ro-RO"/>
        </w:rPr>
        <w:t xml:space="preserve">Pentru proiecția demografică va fi </w:t>
      </w:r>
      <w:r w:rsidRPr="002F0AC6">
        <w:rPr>
          <w:lang w:val="ro-RO"/>
        </w:rPr>
        <w:t xml:space="preserve">utilizată </w:t>
      </w:r>
      <w:r w:rsidRPr="002F0AC6">
        <w:rPr>
          <w:b/>
          <w:bCs/>
          <w:i/>
          <w:iCs/>
          <w:lang w:val="ro-RO"/>
        </w:rPr>
        <w:t xml:space="preserve">metoda </w:t>
      </w:r>
      <w:proofErr w:type="spellStart"/>
      <w:r w:rsidRPr="002F0AC6">
        <w:rPr>
          <w:b/>
          <w:bCs/>
          <w:i/>
          <w:iCs/>
          <w:lang w:val="ro-RO"/>
        </w:rPr>
        <w:t>cohort</w:t>
      </w:r>
      <w:proofErr w:type="spellEnd"/>
      <w:r w:rsidRPr="002F0AC6">
        <w:rPr>
          <w:b/>
          <w:bCs/>
          <w:i/>
          <w:iCs/>
          <w:lang w:val="ro-RO"/>
        </w:rPr>
        <w:t xml:space="preserve"> </w:t>
      </w:r>
      <w:r w:rsidRPr="006D4A83">
        <w:rPr>
          <w:b/>
          <w:bCs/>
          <w:i/>
          <w:iCs/>
          <w:lang w:val="ro-RO"/>
        </w:rPr>
        <w:t>componentă</w:t>
      </w:r>
      <w:r w:rsidRPr="006D4A83">
        <w:rPr>
          <w:b/>
          <w:bCs/>
          <w:lang w:val="ro-RO"/>
        </w:rPr>
        <w:t xml:space="preserve"> </w:t>
      </w:r>
      <w:r w:rsidRPr="006D4A83">
        <w:rPr>
          <w:lang w:val="ro-RO"/>
        </w:rPr>
        <w:t>pentru grupurile de vârstă cincinale</w:t>
      </w:r>
      <w:r w:rsidRPr="00AF0B22">
        <w:rPr>
          <w:lang w:val="ro-RO"/>
        </w:rPr>
        <w:t xml:space="preserve"> prezentată pe diagrama </w:t>
      </w:r>
      <w:proofErr w:type="spellStart"/>
      <w:r w:rsidRPr="00AF0B22">
        <w:rPr>
          <w:lang w:val="ro-RO"/>
        </w:rPr>
        <w:t>Lexis</w:t>
      </w:r>
      <w:proofErr w:type="spellEnd"/>
      <w:r w:rsidRPr="00AF0B22">
        <w:rPr>
          <w:lang w:val="ro-RO"/>
        </w:rPr>
        <w:t xml:space="preserve"> </w:t>
      </w:r>
      <w:r w:rsidRPr="00AF0B22">
        <w:rPr>
          <w:i/>
          <w:lang w:val="ro-RO"/>
        </w:rPr>
        <w:t>(Fig.</w:t>
      </w:r>
      <w:r w:rsidR="009250C1">
        <w:rPr>
          <w:i/>
          <w:lang w:val="ro-RO"/>
        </w:rPr>
        <w:t>2</w:t>
      </w:r>
      <w:r w:rsidRPr="00AF0B22">
        <w:rPr>
          <w:i/>
          <w:lang w:val="ro-RO"/>
        </w:rPr>
        <w:t>).</w:t>
      </w:r>
    </w:p>
    <w:p w14:paraId="310182A7" w14:textId="3E7C1112" w:rsidR="009250C1" w:rsidRPr="00AF0B22" w:rsidRDefault="009250C1" w:rsidP="009250C1">
      <w:pPr>
        <w:pStyle w:val="NormalWeb"/>
        <w:spacing w:after="120" w:line="276" w:lineRule="auto"/>
        <w:jc w:val="right"/>
        <w:rPr>
          <w:i/>
          <w:lang w:val="ro-RO"/>
        </w:rPr>
      </w:pPr>
      <w:r>
        <w:rPr>
          <w:i/>
          <w:lang w:val="ro-RO"/>
        </w:rPr>
        <w:t>Figura 2.</w:t>
      </w:r>
    </w:p>
    <w:p w14:paraId="39ADEF40" w14:textId="77777777" w:rsidR="00DA65E5" w:rsidRDefault="00DA65E5" w:rsidP="00DA65E5">
      <w:pPr>
        <w:spacing w:after="120" w:line="276" w:lineRule="auto"/>
        <w:jc w:val="center"/>
        <w:rPr>
          <w:sz w:val="24"/>
          <w:szCs w:val="24"/>
          <w:lang w:val="ro-RO"/>
        </w:rPr>
      </w:pPr>
      <w:r w:rsidRPr="00A67680">
        <w:rPr>
          <w:noProof/>
        </w:rPr>
        <w:drawing>
          <wp:inline distT="0" distB="0" distL="0" distR="0" wp14:anchorId="175E7A80" wp14:editId="1E8E3CBF">
            <wp:extent cx="4850130" cy="3967812"/>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8272"/>
                    <a:stretch/>
                  </pic:blipFill>
                  <pic:spPr bwMode="auto">
                    <a:xfrm>
                      <a:off x="0" y="0"/>
                      <a:ext cx="4850130" cy="3967812"/>
                    </a:xfrm>
                    <a:prstGeom prst="rect">
                      <a:avLst/>
                    </a:prstGeom>
                    <a:noFill/>
                    <a:ln>
                      <a:noFill/>
                    </a:ln>
                    <a:extLst>
                      <a:ext uri="{53640926-AAD7-44D8-BBD7-CCE9431645EC}">
                        <a14:shadowObscured xmlns:a14="http://schemas.microsoft.com/office/drawing/2010/main"/>
                      </a:ext>
                    </a:extLst>
                  </pic:spPr>
                </pic:pic>
              </a:graphicData>
            </a:graphic>
          </wp:inline>
        </w:drawing>
      </w:r>
    </w:p>
    <w:p w14:paraId="6B7866A6" w14:textId="77777777" w:rsidR="00DA65E5" w:rsidRPr="00525640" w:rsidRDefault="00DA65E5" w:rsidP="00DA65E5">
      <w:pPr>
        <w:spacing w:after="120" w:line="276" w:lineRule="auto"/>
        <w:rPr>
          <w:sz w:val="24"/>
          <w:szCs w:val="24"/>
          <w:lang w:val="ro-RO"/>
        </w:rPr>
      </w:pPr>
      <w:r w:rsidRPr="002E1A35">
        <w:rPr>
          <w:b/>
          <w:i/>
          <w:sz w:val="24"/>
          <w:szCs w:val="24"/>
          <w:lang w:val="ro-RO"/>
        </w:rPr>
        <w:t>Pasul 1.</w:t>
      </w:r>
      <w:r>
        <w:rPr>
          <w:sz w:val="24"/>
          <w:szCs w:val="24"/>
          <w:lang w:val="ro-RO"/>
        </w:rPr>
        <w:t xml:space="preserve"> Se </w:t>
      </w:r>
      <w:r w:rsidRPr="00525640">
        <w:rPr>
          <w:sz w:val="24"/>
          <w:szCs w:val="24"/>
          <w:lang w:val="ro-RO"/>
        </w:rPr>
        <w:t>elaborează tabelele de mortalitate pentru bărbați și femei pentru anul de reper al proiecției demografice pe grupe cincinale ale populației.</w:t>
      </w:r>
    </w:p>
    <w:p w14:paraId="0506EE23" w14:textId="77777777" w:rsidR="00DA65E5" w:rsidRPr="00525640" w:rsidRDefault="00DA65E5" w:rsidP="00DA65E5">
      <w:pPr>
        <w:spacing w:after="120" w:line="276" w:lineRule="auto"/>
        <w:rPr>
          <w:sz w:val="24"/>
          <w:szCs w:val="24"/>
          <w:lang w:val="ro-RO"/>
        </w:rPr>
      </w:pPr>
      <w:r w:rsidRPr="00525640">
        <w:rPr>
          <w:b/>
          <w:i/>
          <w:sz w:val="24"/>
          <w:szCs w:val="24"/>
          <w:lang w:val="ro-RO"/>
        </w:rPr>
        <w:t>Pasul 2.</w:t>
      </w:r>
      <w:r w:rsidRPr="00525640">
        <w:rPr>
          <w:sz w:val="24"/>
          <w:szCs w:val="24"/>
          <w:lang w:val="ro-RO"/>
        </w:rPr>
        <w:t xml:space="preserve"> Se va calcula separat rata de supraviețuire a bărbaților și femeilor pentru următoarele grupe de vârstă, cu vârsta de la x până la (x + n) ani. Astfel, raportul dintre două valori alăturate de 5Lx măsoară câți oameni din grupul de vârstă mai tânăr vor supraviețui până în grupul mai în vârstă, pe baza ratelor de mortalitate specifice vârstei utilizate pentru a construi tabelele de mortalitate. Formula este următoare:</w:t>
      </w:r>
    </w:p>
    <w:p w14:paraId="75EA63B1" w14:textId="77777777" w:rsidR="00DA65E5" w:rsidRPr="00525640" w:rsidRDefault="00DA65E5" w:rsidP="00DA65E5">
      <w:pPr>
        <w:spacing w:after="120" w:line="276" w:lineRule="auto"/>
        <w:rPr>
          <w:sz w:val="24"/>
          <w:szCs w:val="24"/>
          <w:lang w:val="ro-RO"/>
        </w:rPr>
      </w:pPr>
      <m:oMathPara>
        <m:oMath>
          <m:r>
            <w:rPr>
              <w:rFonts w:ascii="Cambria Math" w:hAnsi="Cambria Math"/>
              <w:sz w:val="24"/>
              <w:szCs w:val="24"/>
              <w:lang w:val="ro-RO"/>
            </w:rPr>
            <m:t>S</m:t>
          </m:r>
          <m:d>
            <m:dPr>
              <m:ctrlPr>
                <w:rPr>
                  <w:rFonts w:ascii="Cambria Math" w:hAnsi="Cambria Math"/>
                  <w:i/>
                  <w:sz w:val="24"/>
                  <w:szCs w:val="24"/>
                  <w:lang w:val="ro-RO"/>
                </w:rPr>
              </m:ctrlPr>
            </m:dPr>
            <m:e>
              <m:r>
                <w:rPr>
                  <w:rFonts w:ascii="Cambria Math" w:hAnsi="Cambria Math"/>
                  <w:sz w:val="24"/>
                  <w:szCs w:val="24"/>
                  <w:lang w:val="ro-RO"/>
                </w:rPr>
                <m:t>x+n,t</m:t>
              </m:r>
            </m:e>
          </m:d>
          <m:r>
            <w:rPr>
              <w:rFonts w:ascii="Cambria Math" w:hAnsi="Cambria Math"/>
              <w:sz w:val="24"/>
              <w:szCs w:val="24"/>
              <w:lang w:val="ro-RO"/>
            </w:rPr>
            <m:t>=</m:t>
          </m:r>
          <m:f>
            <m:fPr>
              <m:ctrlPr>
                <w:rPr>
                  <w:rFonts w:ascii="Cambria Math" w:hAnsi="Cambria Math"/>
                  <w:i/>
                  <w:sz w:val="24"/>
                  <w:szCs w:val="24"/>
                  <w:lang w:val="ro-RO"/>
                </w:rPr>
              </m:ctrlPr>
            </m:fPr>
            <m:num>
              <m:r>
                <w:rPr>
                  <w:rStyle w:val="subscript"/>
                  <w:rFonts w:ascii="Cambria Math" w:hAnsi="Cambria Math"/>
                  <w:sz w:val="17"/>
                  <w:szCs w:val="17"/>
                </w:rPr>
                <m:t>n</m:t>
              </m:r>
              <m:r>
                <w:rPr>
                  <w:rFonts w:ascii="Cambria Math" w:hAnsi="Cambria Math"/>
                </w:rPr>
                <m:t>L</m:t>
              </m:r>
              <m:r>
                <w:rPr>
                  <w:rStyle w:val="subscript"/>
                  <w:rFonts w:ascii="Cambria Math" w:hAnsi="Cambria Math"/>
                  <w:sz w:val="17"/>
                  <w:szCs w:val="17"/>
                </w:rPr>
                <m:t>x+n</m:t>
              </m:r>
              <m:r>
                <m:rPr>
                  <m:sty m:val="p"/>
                </m:rPr>
                <w:rPr>
                  <w:rFonts w:ascii="Cambria Math" w:hAnsi="Cambria Math"/>
                </w:rPr>
                <m:t>(</m:t>
              </m:r>
              <m:r>
                <w:rPr>
                  <w:rFonts w:ascii="Cambria Math" w:hAnsi="Cambria Math"/>
                </w:rPr>
                <m:t>t)</m:t>
              </m:r>
            </m:num>
            <m:den>
              <m:r>
                <w:rPr>
                  <w:rStyle w:val="subscript"/>
                  <w:rFonts w:ascii="Cambria Math" w:hAnsi="Cambria Math"/>
                  <w:sz w:val="17"/>
                  <w:szCs w:val="17"/>
                </w:rPr>
                <m:t>n</m:t>
              </m:r>
              <m:r>
                <w:rPr>
                  <w:rFonts w:ascii="Cambria Math" w:hAnsi="Cambria Math"/>
                </w:rPr>
                <m:t>L</m:t>
              </m:r>
              <m:r>
                <w:rPr>
                  <w:rStyle w:val="subscript"/>
                  <w:rFonts w:ascii="Cambria Math" w:hAnsi="Cambria Math"/>
                  <w:sz w:val="17"/>
                  <w:szCs w:val="17"/>
                </w:rPr>
                <m:t>x</m:t>
              </m:r>
              <m:r>
                <m:rPr>
                  <m:sty m:val="p"/>
                </m:rPr>
                <w:rPr>
                  <w:rFonts w:ascii="Cambria Math" w:hAnsi="Cambria Math"/>
                </w:rPr>
                <m:t>(</m:t>
              </m:r>
              <m:r>
                <w:rPr>
                  <w:rFonts w:ascii="Cambria Math" w:hAnsi="Cambria Math"/>
                </w:rPr>
                <m:t>t</m:t>
              </m:r>
              <m:r>
                <m:rPr>
                  <m:sty m:val="p"/>
                </m:rPr>
                <w:rPr>
                  <w:rFonts w:ascii="Cambria Math" w:hAnsi="Cambria Math"/>
                </w:rPr>
                <m:t>)</m:t>
              </m:r>
            </m:den>
          </m:f>
        </m:oMath>
      </m:oMathPara>
    </w:p>
    <w:p w14:paraId="3BFF793C" w14:textId="77777777" w:rsidR="00DA65E5" w:rsidRPr="00525640" w:rsidRDefault="00DA65E5" w:rsidP="00DA65E5">
      <w:pPr>
        <w:spacing w:after="120" w:line="276" w:lineRule="auto"/>
        <w:rPr>
          <w:sz w:val="24"/>
          <w:szCs w:val="24"/>
          <w:lang w:val="ro-RO"/>
        </w:rPr>
      </w:pPr>
      <w:r w:rsidRPr="00525640">
        <w:rPr>
          <w:sz w:val="24"/>
          <w:szCs w:val="24"/>
          <w:lang w:val="ro-RO"/>
        </w:rPr>
        <w:lastRenderedPageBreak/>
        <w:t>unde S</w:t>
      </w:r>
      <w:r w:rsidRPr="00525640">
        <w:rPr>
          <w:sz w:val="24"/>
          <w:szCs w:val="24"/>
          <w:vertAlign w:val="subscript"/>
          <w:lang w:val="ro-RO"/>
        </w:rPr>
        <w:t>(</w:t>
      </w:r>
      <w:proofErr w:type="spellStart"/>
      <w:r w:rsidRPr="00525640">
        <w:rPr>
          <w:sz w:val="24"/>
          <w:szCs w:val="24"/>
          <w:vertAlign w:val="subscript"/>
          <w:lang w:val="ro-RO"/>
        </w:rPr>
        <w:t>x+n,t</w:t>
      </w:r>
      <w:proofErr w:type="spellEnd"/>
      <w:r w:rsidRPr="00525640">
        <w:rPr>
          <w:sz w:val="24"/>
          <w:szCs w:val="24"/>
          <w:vertAlign w:val="subscript"/>
          <w:lang w:val="ro-RO"/>
        </w:rPr>
        <w:t>)</w:t>
      </w:r>
      <w:r w:rsidRPr="00525640">
        <w:rPr>
          <w:sz w:val="24"/>
          <w:szCs w:val="24"/>
          <w:lang w:val="ro-RO"/>
        </w:rPr>
        <w:t xml:space="preserve"> este rata de supraviețuire a persoanelor de vârsta x până la </w:t>
      </w:r>
      <w:proofErr w:type="spellStart"/>
      <w:r w:rsidRPr="00525640">
        <w:rPr>
          <w:sz w:val="24"/>
          <w:szCs w:val="24"/>
          <w:lang w:val="ro-RO"/>
        </w:rPr>
        <w:t>x+n</w:t>
      </w:r>
      <w:proofErr w:type="spellEnd"/>
      <w:r w:rsidRPr="00525640">
        <w:rPr>
          <w:sz w:val="24"/>
          <w:szCs w:val="24"/>
          <w:lang w:val="ro-RO"/>
        </w:rPr>
        <w:t xml:space="preserve"> la începutul intervalului de proiecție t la </w:t>
      </w:r>
      <w:proofErr w:type="spellStart"/>
      <w:r w:rsidRPr="00525640">
        <w:rPr>
          <w:sz w:val="24"/>
          <w:szCs w:val="24"/>
          <w:lang w:val="ro-RO"/>
        </w:rPr>
        <w:t>t+n</w:t>
      </w:r>
      <w:proofErr w:type="spellEnd"/>
      <w:r w:rsidRPr="00525640">
        <w:rPr>
          <w:sz w:val="24"/>
          <w:szCs w:val="24"/>
          <w:lang w:val="ro-RO"/>
        </w:rPr>
        <w:t>.</w:t>
      </w:r>
    </w:p>
    <w:p w14:paraId="52DAB70E" w14:textId="77777777" w:rsidR="00DA65E5" w:rsidRDefault="00DA65E5" w:rsidP="00DA65E5">
      <w:pPr>
        <w:spacing w:after="120" w:line="276" w:lineRule="auto"/>
        <w:rPr>
          <w:sz w:val="24"/>
          <w:szCs w:val="24"/>
          <w:lang w:val="ro-RO"/>
        </w:rPr>
      </w:pPr>
      <w:proofErr w:type="spellStart"/>
      <w:r w:rsidRPr="00525640">
        <w:rPr>
          <w:sz w:val="28"/>
          <w:szCs w:val="28"/>
          <w:vertAlign w:val="subscript"/>
          <w:lang w:val="ro-RO"/>
        </w:rPr>
        <w:t>n</w:t>
      </w:r>
      <w:r w:rsidRPr="00525640">
        <w:rPr>
          <w:sz w:val="28"/>
          <w:szCs w:val="28"/>
          <w:lang w:val="ro-RO"/>
        </w:rPr>
        <w:t>L</w:t>
      </w:r>
      <w:r w:rsidRPr="00525640">
        <w:rPr>
          <w:sz w:val="28"/>
          <w:szCs w:val="28"/>
          <w:vertAlign w:val="subscript"/>
          <w:lang w:val="ro-RO"/>
        </w:rPr>
        <w:t>x+n</w:t>
      </w:r>
      <w:proofErr w:type="spellEnd"/>
      <w:r w:rsidRPr="00525640">
        <w:rPr>
          <w:sz w:val="28"/>
          <w:szCs w:val="28"/>
          <w:vertAlign w:val="subscript"/>
          <w:lang w:val="ro-RO"/>
        </w:rPr>
        <w:t>(t)</w:t>
      </w:r>
      <w:r w:rsidRPr="00525640">
        <w:rPr>
          <w:sz w:val="24"/>
          <w:szCs w:val="24"/>
          <w:vertAlign w:val="subscript"/>
          <w:lang w:val="ro-RO"/>
        </w:rPr>
        <w:t xml:space="preserve"> </w:t>
      </w:r>
      <w:r w:rsidRPr="00525640">
        <w:rPr>
          <w:sz w:val="24"/>
          <w:szCs w:val="24"/>
          <w:lang w:val="ro-RO"/>
        </w:rPr>
        <w:t>– numărul ani-persoană trăite în intervalul</w:t>
      </w:r>
      <w:r>
        <w:rPr>
          <w:sz w:val="24"/>
          <w:szCs w:val="24"/>
          <w:lang w:val="ro-RO"/>
        </w:rPr>
        <w:t xml:space="preserve"> de vârstă de la x până la </w:t>
      </w:r>
      <w:proofErr w:type="spellStart"/>
      <w:r>
        <w:rPr>
          <w:sz w:val="24"/>
          <w:szCs w:val="24"/>
          <w:lang w:val="ro-RO"/>
        </w:rPr>
        <w:t>x+n</w:t>
      </w:r>
      <w:proofErr w:type="spellEnd"/>
      <w:r>
        <w:rPr>
          <w:sz w:val="24"/>
          <w:szCs w:val="24"/>
          <w:lang w:val="ro-RO"/>
        </w:rPr>
        <w:t>.</w:t>
      </w:r>
    </w:p>
    <w:p w14:paraId="2BAD8022" w14:textId="77777777" w:rsidR="00DA65E5" w:rsidRDefault="00DA65E5" w:rsidP="00DA65E5">
      <w:pPr>
        <w:spacing w:after="120" w:line="276" w:lineRule="auto"/>
        <w:rPr>
          <w:sz w:val="24"/>
          <w:szCs w:val="24"/>
          <w:lang w:val="ro-RO"/>
        </w:rPr>
      </w:pPr>
      <w:r>
        <w:rPr>
          <w:sz w:val="24"/>
          <w:szCs w:val="24"/>
          <w:lang w:val="ro-RO"/>
        </w:rPr>
        <w:t>n- intervalul de vârstă, intervalul de proiecție, în cazul dat 5.</w:t>
      </w:r>
    </w:p>
    <w:p w14:paraId="3A196F58" w14:textId="77777777" w:rsidR="00DA65E5" w:rsidRDefault="00DA65E5" w:rsidP="00DA65E5">
      <w:pPr>
        <w:spacing w:after="120" w:line="276" w:lineRule="auto"/>
        <w:rPr>
          <w:sz w:val="24"/>
          <w:szCs w:val="24"/>
          <w:lang w:val="ro-RO"/>
        </w:rPr>
      </w:pPr>
      <w:r>
        <w:rPr>
          <w:sz w:val="24"/>
          <w:szCs w:val="24"/>
          <w:lang w:val="ro-RO"/>
        </w:rPr>
        <w:t>Prin î</w:t>
      </w:r>
      <w:r w:rsidRPr="00A16CC9">
        <w:rPr>
          <w:sz w:val="24"/>
          <w:szCs w:val="24"/>
          <w:lang w:val="ro-RO"/>
        </w:rPr>
        <w:t xml:space="preserve">nmulțirea </w:t>
      </w:r>
      <w:r>
        <w:rPr>
          <w:sz w:val="24"/>
          <w:szCs w:val="24"/>
          <w:lang w:val="ro-RO"/>
        </w:rPr>
        <w:t xml:space="preserve">numărului </w:t>
      </w:r>
      <w:r w:rsidRPr="00A16CC9">
        <w:rPr>
          <w:sz w:val="24"/>
          <w:szCs w:val="24"/>
          <w:lang w:val="ro-RO"/>
        </w:rPr>
        <w:t>populației din grupa de vârstă mai tânără la începutul intervalului de proiecție</w:t>
      </w:r>
      <w:r>
        <w:rPr>
          <w:sz w:val="24"/>
          <w:szCs w:val="24"/>
          <w:lang w:val="ro-RO"/>
        </w:rPr>
        <w:t xml:space="preserve"> (0-4 ani)</w:t>
      </w:r>
      <w:r w:rsidRPr="00A16CC9">
        <w:rPr>
          <w:sz w:val="24"/>
          <w:szCs w:val="24"/>
          <w:lang w:val="ro-RO"/>
        </w:rPr>
        <w:t xml:space="preserve"> </w:t>
      </w:r>
      <w:r>
        <w:rPr>
          <w:sz w:val="24"/>
          <w:szCs w:val="24"/>
          <w:lang w:val="ro-RO"/>
        </w:rPr>
        <w:t>la rata de</w:t>
      </w:r>
      <w:r w:rsidRPr="00A16CC9">
        <w:rPr>
          <w:sz w:val="24"/>
          <w:szCs w:val="24"/>
          <w:lang w:val="ro-RO"/>
        </w:rPr>
        <w:t xml:space="preserve"> supraviețuire </w:t>
      </w:r>
      <w:r>
        <w:rPr>
          <w:sz w:val="24"/>
          <w:szCs w:val="24"/>
          <w:lang w:val="ro-RO"/>
        </w:rPr>
        <w:t xml:space="preserve">din </w:t>
      </w:r>
      <w:r w:rsidRPr="00A16CC9">
        <w:rPr>
          <w:sz w:val="24"/>
          <w:szCs w:val="24"/>
          <w:lang w:val="ro-RO"/>
        </w:rPr>
        <w:t xml:space="preserve">tabelul </w:t>
      </w:r>
      <w:r>
        <w:rPr>
          <w:sz w:val="24"/>
          <w:szCs w:val="24"/>
          <w:lang w:val="ro-RO"/>
        </w:rPr>
        <w:t>de mortalitate pentru</w:t>
      </w:r>
      <w:r w:rsidRPr="00A16CC9">
        <w:rPr>
          <w:sz w:val="24"/>
          <w:szCs w:val="24"/>
          <w:lang w:val="ro-RO"/>
        </w:rPr>
        <w:t xml:space="preserve"> următoarea grupă de vârstă </w:t>
      </w:r>
      <w:r>
        <w:rPr>
          <w:sz w:val="24"/>
          <w:szCs w:val="24"/>
          <w:lang w:val="ro-RO"/>
        </w:rPr>
        <w:t>(5-9 ani) se</w:t>
      </w:r>
      <w:r w:rsidRPr="00A16CC9">
        <w:rPr>
          <w:sz w:val="24"/>
          <w:szCs w:val="24"/>
          <w:lang w:val="ro-RO"/>
        </w:rPr>
        <w:t xml:space="preserve"> </w:t>
      </w:r>
      <w:r>
        <w:rPr>
          <w:sz w:val="24"/>
          <w:szCs w:val="24"/>
          <w:lang w:val="ro-RO"/>
        </w:rPr>
        <w:t xml:space="preserve">estimează numărul </w:t>
      </w:r>
      <w:r w:rsidRPr="00A16CC9">
        <w:rPr>
          <w:sz w:val="24"/>
          <w:szCs w:val="24"/>
          <w:lang w:val="ro-RO"/>
        </w:rPr>
        <w:t>populați</w:t>
      </w:r>
      <w:r>
        <w:rPr>
          <w:sz w:val="24"/>
          <w:szCs w:val="24"/>
          <w:lang w:val="ro-RO"/>
        </w:rPr>
        <w:t>ei</w:t>
      </w:r>
      <w:r w:rsidRPr="00A16CC9">
        <w:rPr>
          <w:sz w:val="24"/>
          <w:szCs w:val="24"/>
          <w:lang w:val="ro-RO"/>
        </w:rPr>
        <w:t xml:space="preserve"> care supraviețuiește </w:t>
      </w:r>
      <w:r>
        <w:rPr>
          <w:sz w:val="24"/>
          <w:szCs w:val="24"/>
          <w:lang w:val="ro-RO"/>
        </w:rPr>
        <w:t xml:space="preserve">până </w:t>
      </w:r>
      <w:r w:rsidRPr="00A16CC9">
        <w:rPr>
          <w:sz w:val="24"/>
          <w:szCs w:val="24"/>
          <w:lang w:val="ro-RO"/>
        </w:rPr>
        <w:t>la următoarea grupă de vârstă la sfârșitul intervalului:</w:t>
      </w:r>
    </w:p>
    <w:p w14:paraId="7CD15862" w14:textId="77777777" w:rsidR="00DA65E5" w:rsidRDefault="00DA65E5" w:rsidP="00DA65E5">
      <w:pPr>
        <w:spacing w:after="120" w:line="276" w:lineRule="auto"/>
        <w:rPr>
          <w:sz w:val="24"/>
          <w:szCs w:val="24"/>
          <w:lang w:val="ro-RO"/>
        </w:rPr>
      </w:pPr>
    </w:p>
    <w:p w14:paraId="0638AA81" w14:textId="77777777" w:rsidR="00DA65E5" w:rsidRPr="00525640" w:rsidRDefault="00DA65E5" w:rsidP="00DA65E5">
      <w:pPr>
        <w:spacing w:after="120" w:line="276" w:lineRule="auto"/>
        <w:jc w:val="center"/>
        <w:rPr>
          <w:sz w:val="24"/>
          <w:szCs w:val="24"/>
          <w:lang w:val="ro-RO"/>
        </w:rPr>
      </w:pPr>
      <w:r w:rsidRPr="00525640">
        <w:rPr>
          <w:i/>
          <w:iCs/>
          <w:sz w:val="24"/>
          <w:szCs w:val="24"/>
          <w:lang w:val="ro-RO"/>
        </w:rPr>
        <w:t>P</w:t>
      </w:r>
      <w:r w:rsidRPr="00525640">
        <w:rPr>
          <w:sz w:val="24"/>
          <w:szCs w:val="24"/>
          <w:lang w:val="ro-RO"/>
        </w:rPr>
        <w:t>(</w:t>
      </w:r>
      <w:proofErr w:type="spellStart"/>
      <w:r w:rsidRPr="00525640">
        <w:rPr>
          <w:i/>
          <w:iCs/>
          <w:sz w:val="24"/>
          <w:szCs w:val="24"/>
          <w:lang w:val="ro-RO"/>
        </w:rPr>
        <w:t>x+n,t+n</w:t>
      </w:r>
      <w:proofErr w:type="spellEnd"/>
      <w:r w:rsidRPr="00525640">
        <w:rPr>
          <w:sz w:val="24"/>
          <w:szCs w:val="24"/>
          <w:lang w:val="ro-RO"/>
        </w:rPr>
        <w:t>) = </w:t>
      </w:r>
      <w:r w:rsidRPr="00525640">
        <w:rPr>
          <w:i/>
          <w:iCs/>
          <w:sz w:val="24"/>
          <w:szCs w:val="24"/>
          <w:lang w:val="ro-RO"/>
        </w:rPr>
        <w:t>P </w:t>
      </w:r>
      <w:r w:rsidRPr="00525640">
        <w:rPr>
          <w:sz w:val="24"/>
          <w:szCs w:val="24"/>
          <w:lang w:val="ro-RO"/>
        </w:rPr>
        <w:t>(</w:t>
      </w:r>
      <w:proofErr w:type="spellStart"/>
      <w:r w:rsidRPr="00525640">
        <w:rPr>
          <w:sz w:val="24"/>
          <w:szCs w:val="24"/>
          <w:lang w:val="ro-RO"/>
        </w:rPr>
        <w:t>x,</w:t>
      </w:r>
      <w:r w:rsidRPr="00525640">
        <w:rPr>
          <w:i/>
          <w:iCs/>
          <w:sz w:val="24"/>
          <w:szCs w:val="24"/>
          <w:lang w:val="ro-RO"/>
        </w:rPr>
        <w:t>t</w:t>
      </w:r>
      <w:proofErr w:type="spellEnd"/>
      <w:r w:rsidRPr="00525640">
        <w:rPr>
          <w:sz w:val="24"/>
          <w:szCs w:val="24"/>
          <w:lang w:val="ro-RO"/>
        </w:rPr>
        <w:t>) x </w:t>
      </w:r>
      <w:r w:rsidRPr="00525640">
        <w:rPr>
          <w:i/>
          <w:iCs/>
          <w:sz w:val="24"/>
          <w:szCs w:val="24"/>
          <w:lang w:val="ro-RO"/>
        </w:rPr>
        <w:t>S</w:t>
      </w:r>
      <w:r w:rsidRPr="00525640">
        <w:rPr>
          <w:sz w:val="24"/>
          <w:szCs w:val="24"/>
          <w:lang w:val="ro-RO"/>
        </w:rPr>
        <w:t>(</w:t>
      </w:r>
      <w:proofErr w:type="spellStart"/>
      <w:r w:rsidRPr="00525640">
        <w:rPr>
          <w:i/>
          <w:iCs/>
          <w:sz w:val="24"/>
          <w:szCs w:val="24"/>
          <w:lang w:val="ro-RO"/>
        </w:rPr>
        <w:t>x+n,t</w:t>
      </w:r>
      <w:proofErr w:type="spellEnd"/>
      <w:r w:rsidRPr="00525640">
        <w:rPr>
          <w:sz w:val="24"/>
          <w:szCs w:val="24"/>
          <w:lang w:val="ro-RO"/>
        </w:rPr>
        <w:t>)</w:t>
      </w:r>
    </w:p>
    <w:p w14:paraId="46F1D6ED" w14:textId="77777777" w:rsidR="00DA65E5" w:rsidRPr="00525640" w:rsidRDefault="00DA65E5" w:rsidP="00DA65E5">
      <w:pPr>
        <w:spacing w:after="120" w:line="276" w:lineRule="auto"/>
        <w:rPr>
          <w:sz w:val="24"/>
          <w:szCs w:val="24"/>
          <w:lang w:val="ro-RO"/>
        </w:rPr>
      </w:pPr>
    </w:p>
    <w:p w14:paraId="46CF278D" w14:textId="77777777" w:rsidR="00DA65E5" w:rsidRPr="00525640" w:rsidRDefault="00DA65E5" w:rsidP="00DA65E5">
      <w:pPr>
        <w:spacing w:after="120" w:line="276" w:lineRule="auto"/>
        <w:rPr>
          <w:sz w:val="24"/>
          <w:szCs w:val="24"/>
          <w:lang w:val="ro-RO"/>
        </w:rPr>
      </w:pPr>
      <w:r w:rsidRPr="00525640">
        <w:rPr>
          <w:sz w:val="24"/>
          <w:szCs w:val="24"/>
          <w:lang w:val="ro-RO"/>
        </w:rPr>
        <w:t xml:space="preserve">Pentru grupa de vârstă deschisă (85+) calculele se bazează pe </w:t>
      </w:r>
      <w:proofErr w:type="spellStart"/>
      <w:r w:rsidRPr="00525640">
        <w:rPr>
          <w:sz w:val="24"/>
          <w:szCs w:val="24"/>
          <w:lang w:val="ro-RO"/>
        </w:rPr>
        <w:t>Tx</w:t>
      </w:r>
      <w:proofErr w:type="spellEnd"/>
      <w:r w:rsidRPr="00525640">
        <w:rPr>
          <w:sz w:val="24"/>
          <w:szCs w:val="24"/>
          <w:lang w:val="ro-RO"/>
        </w:rPr>
        <w:t>, care reprezintă ani-persoană trăiți peste vârsta x din tabelul de mortalitate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83"/>
        <w:gridCol w:w="1306"/>
      </w:tblGrid>
      <w:tr w:rsidR="00DA65E5" w:rsidRPr="00525640" w14:paraId="4C10D6B7" w14:textId="77777777" w:rsidTr="00B42F36">
        <w:trPr>
          <w:tblCellSpacing w:w="15" w:type="dxa"/>
          <w:jc w:val="center"/>
        </w:trPr>
        <w:tc>
          <w:tcPr>
            <w:tcW w:w="0" w:type="auto"/>
            <w:vMerge w:val="restart"/>
            <w:vAlign w:val="center"/>
            <w:hideMark/>
          </w:tcPr>
          <w:p w14:paraId="142D23D1" w14:textId="77777777" w:rsidR="00DA65E5" w:rsidRPr="00525640" w:rsidRDefault="00DA65E5" w:rsidP="00B42F36">
            <w:pPr>
              <w:jc w:val="right"/>
              <w:rPr>
                <w:color w:val="333333"/>
                <w:sz w:val="24"/>
                <w:szCs w:val="24"/>
              </w:rPr>
            </w:pPr>
            <w:r w:rsidRPr="00525640">
              <w:rPr>
                <w:sz w:val="24"/>
                <w:szCs w:val="24"/>
                <w:lang w:val="ro-RO"/>
              </w:rPr>
              <w:tab/>
            </w:r>
            <w:r w:rsidRPr="00525640">
              <w:rPr>
                <w:i/>
                <w:iCs/>
                <w:color w:val="333333"/>
                <w:sz w:val="24"/>
                <w:szCs w:val="24"/>
              </w:rPr>
              <w:t>P</w:t>
            </w:r>
            <w:r w:rsidRPr="00525640">
              <w:rPr>
                <w:color w:val="333333"/>
                <w:sz w:val="24"/>
                <w:szCs w:val="24"/>
              </w:rPr>
              <w:t>(</w:t>
            </w:r>
            <w:r w:rsidRPr="00525640">
              <w:rPr>
                <w:i/>
                <w:iCs/>
                <w:color w:val="333333"/>
                <w:sz w:val="24"/>
                <w:szCs w:val="24"/>
              </w:rPr>
              <w:t>x+,t+5</w:t>
            </w:r>
            <w:r w:rsidRPr="00525640">
              <w:rPr>
                <w:color w:val="333333"/>
                <w:sz w:val="24"/>
                <w:szCs w:val="24"/>
              </w:rPr>
              <w:t>)</w:t>
            </w:r>
            <w:r w:rsidRPr="00525640">
              <w:rPr>
                <w:i/>
                <w:iCs/>
                <w:color w:val="333333"/>
                <w:sz w:val="24"/>
                <w:szCs w:val="24"/>
              </w:rPr>
              <w:t> = </w:t>
            </w:r>
            <w:r w:rsidRPr="00525640">
              <w:rPr>
                <w:color w:val="333333"/>
                <w:sz w:val="24"/>
                <w:szCs w:val="24"/>
              </w:rPr>
              <w:t>(</w:t>
            </w:r>
            <w:r w:rsidRPr="00525640">
              <w:rPr>
                <w:i/>
                <w:iCs/>
                <w:color w:val="333333"/>
                <w:sz w:val="24"/>
                <w:szCs w:val="24"/>
              </w:rPr>
              <w:t>P</w:t>
            </w:r>
            <w:r w:rsidRPr="00525640">
              <w:rPr>
                <w:color w:val="333333"/>
                <w:sz w:val="24"/>
                <w:szCs w:val="24"/>
              </w:rPr>
              <w:t>(</w:t>
            </w:r>
            <w:r w:rsidRPr="00525640">
              <w:rPr>
                <w:i/>
                <w:iCs/>
                <w:color w:val="333333"/>
                <w:sz w:val="24"/>
                <w:szCs w:val="24"/>
              </w:rPr>
              <w:t>x−5,t</w:t>
            </w:r>
            <w:r w:rsidRPr="00525640">
              <w:rPr>
                <w:color w:val="333333"/>
                <w:sz w:val="24"/>
                <w:szCs w:val="24"/>
              </w:rPr>
              <w:t>)</w:t>
            </w:r>
            <w:r w:rsidRPr="00525640">
              <w:rPr>
                <w:i/>
                <w:iCs/>
                <w:color w:val="333333"/>
                <w:sz w:val="24"/>
                <w:szCs w:val="24"/>
              </w:rPr>
              <w:t>+ P</w:t>
            </w:r>
            <w:r w:rsidRPr="00525640">
              <w:rPr>
                <w:color w:val="333333"/>
                <w:sz w:val="24"/>
                <w:szCs w:val="24"/>
              </w:rPr>
              <w:t>(</w:t>
            </w:r>
            <w:proofErr w:type="spellStart"/>
            <w:r w:rsidRPr="00525640">
              <w:rPr>
                <w:i/>
                <w:iCs/>
                <w:color w:val="333333"/>
                <w:sz w:val="24"/>
                <w:szCs w:val="24"/>
              </w:rPr>
              <w:t>x+,t</w:t>
            </w:r>
            <w:proofErr w:type="spellEnd"/>
            <w:r w:rsidRPr="00525640">
              <w:rPr>
                <w:color w:val="333333"/>
                <w:sz w:val="24"/>
                <w:szCs w:val="24"/>
              </w:rPr>
              <w:t>))</w:t>
            </w:r>
            <w:r w:rsidRPr="00525640">
              <w:rPr>
                <w:i/>
                <w:iCs/>
                <w:color w:val="333333"/>
                <w:sz w:val="24"/>
                <w:szCs w:val="24"/>
              </w:rPr>
              <w:t> × </w:t>
            </w:r>
            <w:r w:rsidRPr="00525640">
              <w:rPr>
                <w:color w:val="333333"/>
                <w:sz w:val="24"/>
                <w:szCs w:val="24"/>
              </w:rPr>
              <w:t>=</w:t>
            </w:r>
          </w:p>
        </w:tc>
        <w:tc>
          <w:tcPr>
            <w:tcW w:w="0" w:type="auto"/>
            <w:vAlign w:val="center"/>
            <w:hideMark/>
          </w:tcPr>
          <w:p w14:paraId="22C3C95E" w14:textId="77777777" w:rsidR="00DA65E5" w:rsidRPr="00525640" w:rsidRDefault="00DA65E5" w:rsidP="00B42F36">
            <w:pPr>
              <w:rPr>
                <w:color w:val="333333"/>
                <w:sz w:val="24"/>
                <w:szCs w:val="24"/>
              </w:rPr>
            </w:pPr>
            <w:r w:rsidRPr="00525640">
              <w:rPr>
                <w:color w:val="333333"/>
                <w:sz w:val="24"/>
                <w:szCs w:val="24"/>
              </w:rPr>
              <w:t>Tx</w:t>
            </w:r>
          </w:p>
        </w:tc>
      </w:tr>
      <w:tr w:rsidR="00DA65E5" w:rsidRPr="00EB4D2A" w14:paraId="26001AA0" w14:textId="77777777" w:rsidTr="00B42F36">
        <w:trPr>
          <w:tblCellSpacing w:w="15" w:type="dxa"/>
          <w:jc w:val="center"/>
        </w:trPr>
        <w:tc>
          <w:tcPr>
            <w:tcW w:w="0" w:type="auto"/>
            <w:vMerge/>
            <w:vAlign w:val="center"/>
            <w:hideMark/>
          </w:tcPr>
          <w:p w14:paraId="3D0A13D5" w14:textId="77777777" w:rsidR="00DA65E5" w:rsidRPr="00525640" w:rsidRDefault="00DA65E5" w:rsidP="00B42F36">
            <w:pPr>
              <w:rPr>
                <w:color w:val="333333"/>
                <w:sz w:val="24"/>
                <w:szCs w:val="24"/>
              </w:rPr>
            </w:pPr>
          </w:p>
        </w:tc>
        <w:tc>
          <w:tcPr>
            <w:tcW w:w="0" w:type="auto"/>
            <w:tcBorders>
              <w:top w:val="single" w:sz="6" w:space="0" w:color="000000"/>
            </w:tcBorders>
            <w:vAlign w:val="center"/>
            <w:hideMark/>
          </w:tcPr>
          <w:p w14:paraId="46A794B1" w14:textId="77777777" w:rsidR="00DA65E5" w:rsidRPr="00EB4D2A" w:rsidRDefault="00DA65E5" w:rsidP="00B42F36">
            <w:pPr>
              <w:jc w:val="center"/>
              <w:rPr>
                <w:color w:val="333333"/>
                <w:sz w:val="24"/>
                <w:szCs w:val="24"/>
              </w:rPr>
            </w:pPr>
            <w:r w:rsidRPr="00525640">
              <w:rPr>
                <w:color w:val="333333"/>
                <w:sz w:val="24"/>
                <w:szCs w:val="24"/>
              </w:rPr>
              <w:t>Tx−5</w:t>
            </w:r>
          </w:p>
        </w:tc>
      </w:tr>
    </w:tbl>
    <w:p w14:paraId="6D0A3B2C" w14:textId="77777777" w:rsidR="00DA65E5" w:rsidRDefault="00DA65E5" w:rsidP="00DA65E5">
      <w:pPr>
        <w:spacing w:after="120" w:line="276" w:lineRule="auto"/>
        <w:rPr>
          <w:sz w:val="24"/>
          <w:szCs w:val="24"/>
          <w:lang w:val="ro-RO"/>
        </w:rPr>
      </w:pPr>
    </w:p>
    <w:p w14:paraId="3C8CF907" w14:textId="77777777" w:rsidR="00DA65E5" w:rsidRPr="00440E87" w:rsidRDefault="00DA65E5" w:rsidP="00DA65E5">
      <w:pPr>
        <w:spacing w:after="120" w:line="276" w:lineRule="auto"/>
        <w:rPr>
          <w:sz w:val="24"/>
          <w:szCs w:val="24"/>
          <w:lang w:val="ro-RO"/>
        </w:rPr>
      </w:pPr>
      <w:r w:rsidRPr="00440E87">
        <w:rPr>
          <w:b/>
          <w:i/>
          <w:sz w:val="24"/>
          <w:szCs w:val="24"/>
          <w:lang w:val="ro-RO"/>
        </w:rPr>
        <w:t>Pasul 3.</w:t>
      </w:r>
      <w:r>
        <w:rPr>
          <w:sz w:val="24"/>
          <w:szCs w:val="24"/>
          <w:lang w:val="ro-RO"/>
        </w:rPr>
        <w:t xml:space="preserve"> Calcularea numărului de nașteri se realizează pentru</w:t>
      </w:r>
      <w:r w:rsidRPr="00440E87">
        <w:rPr>
          <w:sz w:val="24"/>
          <w:szCs w:val="24"/>
          <w:lang w:val="ro-RO"/>
        </w:rPr>
        <w:t xml:space="preserve"> fiecare interval de proiecție </w:t>
      </w:r>
      <w:r>
        <w:rPr>
          <w:sz w:val="24"/>
          <w:szCs w:val="24"/>
          <w:lang w:val="ro-RO"/>
        </w:rPr>
        <w:t>și presupune</w:t>
      </w:r>
      <w:r w:rsidRPr="00440E87">
        <w:rPr>
          <w:sz w:val="24"/>
          <w:szCs w:val="24"/>
          <w:lang w:val="ro-RO"/>
        </w:rPr>
        <w:t xml:space="preserve"> următoarele etape:</w:t>
      </w:r>
    </w:p>
    <w:p w14:paraId="073A46B5" w14:textId="77777777" w:rsidR="00DA65E5" w:rsidRPr="00440E87" w:rsidRDefault="00DA65E5" w:rsidP="00EB1B69">
      <w:pPr>
        <w:pStyle w:val="ListParagraph"/>
        <w:numPr>
          <w:ilvl w:val="0"/>
          <w:numId w:val="8"/>
        </w:numPr>
        <w:spacing w:after="120" w:line="276" w:lineRule="auto"/>
        <w:rPr>
          <w:sz w:val="24"/>
          <w:szCs w:val="24"/>
          <w:lang w:val="ro-RO"/>
        </w:rPr>
      </w:pPr>
      <w:r>
        <w:rPr>
          <w:sz w:val="24"/>
          <w:szCs w:val="24"/>
          <w:lang w:val="ro-RO"/>
        </w:rPr>
        <w:t>calculul</w:t>
      </w:r>
      <w:r w:rsidRPr="00440E87">
        <w:rPr>
          <w:sz w:val="24"/>
          <w:szCs w:val="24"/>
          <w:lang w:val="ro-RO"/>
        </w:rPr>
        <w:t xml:space="preserve"> numărul</w:t>
      </w:r>
      <w:r>
        <w:rPr>
          <w:sz w:val="24"/>
          <w:szCs w:val="24"/>
          <w:lang w:val="ro-RO"/>
        </w:rPr>
        <w:t>ui</w:t>
      </w:r>
      <w:r w:rsidRPr="00440E87">
        <w:rPr>
          <w:sz w:val="24"/>
          <w:szCs w:val="24"/>
          <w:lang w:val="ro-RO"/>
        </w:rPr>
        <w:t xml:space="preserve"> mediu de femei din fiecare grupă de vârstă fertilă făcând media numărului de femei din grupa de vârstă la începutul intervalului de proiecție și a numărului de femei din aceeași grupă de vârstă la sfârșitul intervalului.</w:t>
      </w:r>
    </w:p>
    <w:p w14:paraId="61B733F7" w14:textId="77777777" w:rsidR="00DA65E5" w:rsidRPr="00440E87" w:rsidRDefault="00DA65E5" w:rsidP="00EB1B69">
      <w:pPr>
        <w:pStyle w:val="ListParagraph"/>
        <w:numPr>
          <w:ilvl w:val="0"/>
          <w:numId w:val="8"/>
        </w:numPr>
        <w:spacing w:after="120" w:line="276" w:lineRule="auto"/>
        <w:rPr>
          <w:sz w:val="24"/>
          <w:szCs w:val="24"/>
          <w:lang w:val="ro-RO"/>
        </w:rPr>
      </w:pPr>
      <w:r>
        <w:rPr>
          <w:sz w:val="24"/>
          <w:szCs w:val="24"/>
          <w:lang w:val="ro-RO"/>
        </w:rPr>
        <w:t>î</w:t>
      </w:r>
      <w:r w:rsidRPr="00440E87">
        <w:rPr>
          <w:sz w:val="24"/>
          <w:szCs w:val="24"/>
          <w:lang w:val="ro-RO"/>
        </w:rPr>
        <w:t>nmulți</w:t>
      </w:r>
      <w:r>
        <w:rPr>
          <w:sz w:val="24"/>
          <w:szCs w:val="24"/>
          <w:lang w:val="ro-RO"/>
        </w:rPr>
        <w:t>rea</w:t>
      </w:r>
      <w:r w:rsidRPr="00440E87">
        <w:rPr>
          <w:sz w:val="24"/>
          <w:szCs w:val="24"/>
          <w:lang w:val="ro-RO"/>
        </w:rPr>
        <w:t xml:space="preserve"> rezultatul</w:t>
      </w:r>
      <w:r>
        <w:rPr>
          <w:sz w:val="24"/>
          <w:szCs w:val="24"/>
          <w:lang w:val="ro-RO"/>
        </w:rPr>
        <w:t>ui</w:t>
      </w:r>
      <w:r w:rsidRPr="00440E87">
        <w:rPr>
          <w:sz w:val="24"/>
          <w:szCs w:val="24"/>
          <w:lang w:val="ro-RO"/>
        </w:rPr>
        <w:t xml:space="preserve"> cu rata de fertilitate specifică vârstei pentru grupa respectivă de vârstă și apoi cu numărul de ani </w:t>
      </w:r>
      <w:r>
        <w:rPr>
          <w:sz w:val="24"/>
          <w:szCs w:val="24"/>
          <w:lang w:val="ro-RO"/>
        </w:rPr>
        <w:t xml:space="preserve">(5) </w:t>
      </w:r>
      <w:r w:rsidRPr="00440E87">
        <w:rPr>
          <w:sz w:val="24"/>
          <w:szCs w:val="24"/>
          <w:lang w:val="ro-RO"/>
        </w:rPr>
        <w:t>din intervalele de proiecție pentru a estima numărul de nașteri la femei din grupa respectivă de vârs</w:t>
      </w:r>
      <w:r>
        <w:rPr>
          <w:sz w:val="24"/>
          <w:szCs w:val="24"/>
          <w:lang w:val="ro-RO"/>
        </w:rPr>
        <w:t>tă pe întregul interval t la t+5</w:t>
      </w:r>
    </w:p>
    <w:p w14:paraId="4C517CFF" w14:textId="77777777" w:rsidR="00DA65E5" w:rsidRDefault="00DA65E5" w:rsidP="00EB1B69">
      <w:pPr>
        <w:pStyle w:val="ListParagraph"/>
        <w:numPr>
          <w:ilvl w:val="0"/>
          <w:numId w:val="8"/>
        </w:numPr>
        <w:spacing w:after="120" w:line="276" w:lineRule="auto"/>
        <w:rPr>
          <w:sz w:val="24"/>
          <w:szCs w:val="24"/>
          <w:lang w:val="ro-RO"/>
        </w:rPr>
      </w:pPr>
      <w:r>
        <w:rPr>
          <w:sz w:val="24"/>
          <w:szCs w:val="24"/>
          <w:lang w:val="ro-RO"/>
        </w:rPr>
        <w:t>î</w:t>
      </w:r>
      <w:r w:rsidRPr="00440E87">
        <w:rPr>
          <w:sz w:val="24"/>
          <w:szCs w:val="24"/>
          <w:lang w:val="ro-RO"/>
        </w:rPr>
        <w:t>nsuma</w:t>
      </w:r>
      <w:r>
        <w:rPr>
          <w:sz w:val="24"/>
          <w:szCs w:val="24"/>
          <w:lang w:val="ro-RO"/>
        </w:rPr>
        <w:t>rea</w:t>
      </w:r>
      <w:r w:rsidRPr="00440E87">
        <w:rPr>
          <w:sz w:val="24"/>
          <w:szCs w:val="24"/>
          <w:lang w:val="ro-RO"/>
        </w:rPr>
        <w:t xml:space="preserve"> num</w:t>
      </w:r>
      <w:r>
        <w:rPr>
          <w:sz w:val="24"/>
          <w:szCs w:val="24"/>
          <w:lang w:val="ro-RO"/>
        </w:rPr>
        <w:t>ărului</w:t>
      </w:r>
      <w:r w:rsidRPr="00440E87">
        <w:rPr>
          <w:sz w:val="24"/>
          <w:szCs w:val="24"/>
          <w:lang w:val="ro-RO"/>
        </w:rPr>
        <w:t xml:space="preserve"> de nașteri </w:t>
      </w:r>
      <w:r>
        <w:rPr>
          <w:sz w:val="24"/>
          <w:szCs w:val="24"/>
          <w:lang w:val="ro-RO"/>
        </w:rPr>
        <w:t>din</w:t>
      </w:r>
      <w:r w:rsidRPr="00440E87">
        <w:rPr>
          <w:sz w:val="24"/>
          <w:szCs w:val="24"/>
          <w:lang w:val="ro-RO"/>
        </w:rPr>
        <w:t xml:space="preserve"> toate grupele de vârstă</w:t>
      </w:r>
      <w:r>
        <w:rPr>
          <w:sz w:val="24"/>
          <w:szCs w:val="24"/>
          <w:lang w:val="ro-RO"/>
        </w:rPr>
        <w:t xml:space="preserve"> a femeilor de vârstă</w:t>
      </w:r>
      <w:r w:rsidRPr="00440E87">
        <w:rPr>
          <w:sz w:val="24"/>
          <w:szCs w:val="24"/>
          <w:lang w:val="ro-RO"/>
        </w:rPr>
        <w:t xml:space="preserve"> </w:t>
      </w:r>
      <w:r>
        <w:rPr>
          <w:sz w:val="24"/>
          <w:szCs w:val="24"/>
          <w:lang w:val="ro-RO"/>
        </w:rPr>
        <w:t xml:space="preserve">fertilă </w:t>
      </w:r>
      <w:r w:rsidRPr="00440E87">
        <w:rPr>
          <w:sz w:val="24"/>
          <w:szCs w:val="24"/>
          <w:lang w:val="ro-RO"/>
        </w:rPr>
        <w:t>pentru a obține numărul total de nașteri care au loc între t și t+</w:t>
      </w:r>
      <w:r>
        <w:rPr>
          <w:sz w:val="24"/>
          <w:szCs w:val="24"/>
          <w:lang w:val="ro-RO"/>
        </w:rPr>
        <w:t>5</w:t>
      </w:r>
      <w:r w:rsidRPr="00440E87">
        <w:rPr>
          <w:sz w:val="24"/>
          <w:szCs w:val="24"/>
          <w:lang w:val="ro-RO"/>
        </w:rPr>
        <w:t>.</w:t>
      </w:r>
    </w:p>
    <w:p w14:paraId="6D351C8C" w14:textId="77777777" w:rsidR="00DA65E5" w:rsidRDefault="00DA65E5" w:rsidP="00DA65E5">
      <w:pPr>
        <w:spacing w:after="120" w:line="276" w:lineRule="auto"/>
        <w:rPr>
          <w:sz w:val="24"/>
          <w:szCs w:val="24"/>
          <w:lang w:val="ro-RO"/>
        </w:rPr>
      </w:pPr>
    </w:p>
    <w:p w14:paraId="299525DD" w14:textId="77777777" w:rsidR="00DA65E5" w:rsidRPr="002A4533" w:rsidRDefault="00DA65E5" w:rsidP="00DA65E5">
      <w:pPr>
        <w:spacing w:after="120" w:line="276" w:lineRule="auto"/>
        <w:rPr>
          <w:sz w:val="24"/>
          <w:szCs w:val="24"/>
          <w:lang w:val="ro-RO"/>
        </w:rPr>
      </w:pPr>
      <m:oMathPara>
        <m:oMath>
          <m:r>
            <w:rPr>
              <w:rFonts w:ascii="Cambria Math" w:hAnsi="Cambria Math"/>
              <w:sz w:val="24"/>
              <w:szCs w:val="24"/>
              <w:lang w:val="ro-RO"/>
            </w:rPr>
            <m:t>B</m:t>
          </m:r>
          <m:d>
            <m:dPr>
              <m:ctrlPr>
                <w:rPr>
                  <w:rFonts w:ascii="Cambria Math" w:hAnsi="Cambria Math"/>
                  <w:sz w:val="24"/>
                  <w:szCs w:val="24"/>
                  <w:lang w:val="ro-RO"/>
                </w:rPr>
              </m:ctrlPr>
            </m:dPr>
            <m:e>
              <m:r>
                <m:rPr>
                  <m:sty m:val="p"/>
                </m:rPr>
                <w:rPr>
                  <w:rFonts w:ascii="Cambria Math" w:hAnsi="Cambria Math"/>
                  <w:sz w:val="24"/>
                  <w:szCs w:val="24"/>
                  <w:lang w:val="ro-RO"/>
                </w:rPr>
                <m:t>t</m:t>
              </m:r>
            </m:e>
          </m:d>
          <m:r>
            <w:rPr>
              <w:rFonts w:ascii="Cambria Math" w:eastAsia="Cambria Math" w:hAnsi="Cambria Math"/>
              <w:sz w:val="24"/>
              <w:szCs w:val="24"/>
              <w:lang w:val="ro-RO"/>
            </w:rPr>
            <m:t>=</m:t>
          </m:r>
          <m:nary>
            <m:naryPr>
              <m:chr m:val="∑"/>
              <m:grow m:val="1"/>
              <m:ctrlPr>
                <w:rPr>
                  <w:rFonts w:ascii="Cambria Math" w:hAnsi="Cambria Math"/>
                  <w:sz w:val="24"/>
                  <w:szCs w:val="24"/>
                  <w:lang w:val="ro-RO"/>
                </w:rPr>
              </m:ctrlPr>
            </m:naryPr>
            <m:sub>
              <m:r>
                <w:rPr>
                  <w:rFonts w:ascii="Cambria Math" w:hAnsi="Cambria Math"/>
                  <w:sz w:val="24"/>
                  <w:szCs w:val="24"/>
                  <w:lang w:val="ro-RO"/>
                </w:rPr>
                <m:t>15, n=5</m:t>
              </m:r>
            </m:sub>
            <m:sup>
              <m:r>
                <w:rPr>
                  <w:rFonts w:ascii="Cambria Math" w:hAnsi="Cambria Math"/>
                  <w:sz w:val="24"/>
                  <w:szCs w:val="24"/>
                  <w:lang w:val="ro-RO"/>
                </w:rPr>
                <m:t>49</m:t>
              </m:r>
            </m:sup>
            <m:e>
              <m:r>
                <w:rPr>
                  <w:rFonts w:ascii="Cambria Math" w:hAnsi="Cambria Math"/>
                  <w:sz w:val="24"/>
                  <w:szCs w:val="24"/>
                  <w:lang w:val="ro-RO"/>
                </w:rPr>
                <m:t>f</m:t>
              </m:r>
              <m:d>
                <m:dPr>
                  <m:ctrlPr>
                    <w:rPr>
                      <w:rFonts w:ascii="Cambria Math" w:hAnsi="Cambria Math"/>
                      <w:i/>
                      <w:sz w:val="24"/>
                      <w:szCs w:val="24"/>
                      <w:lang w:val="ro-RO"/>
                    </w:rPr>
                  </m:ctrlPr>
                </m:dPr>
                <m:e>
                  <m:r>
                    <w:rPr>
                      <w:rFonts w:ascii="Cambria Math" w:hAnsi="Cambria Math"/>
                      <w:sz w:val="24"/>
                      <w:szCs w:val="24"/>
                      <w:lang w:val="ro-RO"/>
                    </w:rPr>
                    <m:t>x,t</m:t>
                  </m:r>
                </m:e>
              </m:d>
            </m:e>
          </m:nary>
          <m:r>
            <w:rPr>
              <w:rFonts w:ascii="Cambria Math" w:hAnsi="Cambria Math"/>
              <w:sz w:val="24"/>
              <w:szCs w:val="24"/>
              <w:lang w:val="ro-RO"/>
            </w:rPr>
            <m:t>*</m:t>
          </m:r>
          <m:f>
            <m:fPr>
              <m:ctrlPr>
                <w:rPr>
                  <w:rFonts w:ascii="Cambria Math" w:hAnsi="Cambria Math"/>
                  <w:i/>
                  <w:sz w:val="24"/>
                  <w:szCs w:val="24"/>
                  <w:lang w:val="ro-RO"/>
                </w:rPr>
              </m:ctrlPr>
            </m:fPr>
            <m:num>
              <m:r>
                <w:rPr>
                  <w:rFonts w:ascii="Cambria Math" w:hAnsi="Cambria Math"/>
                  <w:sz w:val="24"/>
                  <w:szCs w:val="24"/>
                  <w:lang w:val="ro-RO"/>
                </w:rPr>
                <m:t>n</m:t>
              </m:r>
            </m:num>
            <m:den>
              <m:r>
                <w:rPr>
                  <w:rFonts w:ascii="Cambria Math" w:hAnsi="Cambria Math"/>
                  <w:sz w:val="24"/>
                  <w:szCs w:val="24"/>
                  <w:lang w:val="ro-RO"/>
                </w:rPr>
                <m:t>2</m:t>
              </m:r>
            </m:den>
          </m:f>
          <m:r>
            <w:rPr>
              <w:rFonts w:ascii="Cambria Math" w:hAnsi="Cambria Math"/>
              <w:sz w:val="24"/>
              <w:szCs w:val="24"/>
              <w:lang w:val="ro-RO"/>
            </w:rPr>
            <m:t>(</m:t>
          </m:r>
          <m:sSup>
            <m:sSupPr>
              <m:ctrlPr>
                <w:rPr>
                  <w:rFonts w:ascii="Cambria Math" w:hAnsi="Cambria Math"/>
                  <w:i/>
                  <w:sz w:val="24"/>
                  <w:szCs w:val="24"/>
                  <w:lang w:val="ro-RO"/>
                </w:rPr>
              </m:ctrlPr>
            </m:sSupPr>
            <m:e>
              <m:r>
                <w:rPr>
                  <w:rFonts w:ascii="Cambria Math" w:hAnsi="Cambria Math"/>
                  <w:sz w:val="24"/>
                  <w:szCs w:val="24"/>
                  <w:lang w:val="ro-RO"/>
                </w:rPr>
                <m:t>P</m:t>
              </m:r>
            </m:e>
            <m:sup>
              <m:r>
                <w:rPr>
                  <w:rFonts w:ascii="Cambria Math" w:hAnsi="Cambria Math"/>
                  <w:sz w:val="24"/>
                  <w:szCs w:val="24"/>
                  <w:lang w:val="ro-RO"/>
                </w:rPr>
                <m:t>f</m:t>
              </m:r>
            </m:sup>
          </m:sSup>
          <m:d>
            <m:dPr>
              <m:ctrlPr>
                <w:rPr>
                  <w:rFonts w:ascii="Cambria Math" w:hAnsi="Cambria Math"/>
                  <w:i/>
                  <w:sz w:val="24"/>
                  <w:szCs w:val="24"/>
                  <w:lang w:val="ro-RO"/>
                </w:rPr>
              </m:ctrlPr>
            </m:dPr>
            <m:e>
              <m:r>
                <w:rPr>
                  <w:rFonts w:ascii="Cambria Math" w:hAnsi="Cambria Math"/>
                  <w:sz w:val="24"/>
                  <w:szCs w:val="24"/>
                  <w:lang w:val="ro-RO"/>
                </w:rPr>
                <m:t>x,t</m:t>
              </m:r>
            </m:e>
          </m:d>
          <m:r>
            <w:rPr>
              <w:rFonts w:ascii="Cambria Math" w:hAnsi="Cambria Math"/>
              <w:sz w:val="24"/>
              <w:szCs w:val="24"/>
              <w:lang w:val="ro-RO"/>
            </w:rPr>
            <m:t>+</m:t>
          </m:r>
          <m:sSup>
            <m:sSupPr>
              <m:ctrlPr>
                <w:rPr>
                  <w:rFonts w:ascii="Cambria Math" w:hAnsi="Cambria Math"/>
                  <w:i/>
                  <w:sz w:val="24"/>
                  <w:szCs w:val="24"/>
                  <w:lang w:val="ro-RO"/>
                </w:rPr>
              </m:ctrlPr>
            </m:sSupPr>
            <m:e>
              <m:r>
                <w:rPr>
                  <w:rFonts w:ascii="Cambria Math" w:hAnsi="Cambria Math"/>
                  <w:sz w:val="24"/>
                  <w:szCs w:val="24"/>
                  <w:lang w:val="ro-RO"/>
                </w:rPr>
                <m:t>P</m:t>
              </m:r>
            </m:e>
            <m:sup>
              <m:r>
                <w:rPr>
                  <w:rFonts w:ascii="Cambria Math" w:hAnsi="Cambria Math"/>
                  <w:sz w:val="24"/>
                  <w:szCs w:val="24"/>
                  <w:lang w:val="ro-RO"/>
                </w:rPr>
                <m:t>f</m:t>
              </m:r>
            </m:sup>
          </m:sSup>
          <m:d>
            <m:dPr>
              <m:ctrlPr>
                <w:rPr>
                  <w:rFonts w:ascii="Cambria Math" w:hAnsi="Cambria Math"/>
                  <w:i/>
                  <w:sz w:val="24"/>
                  <w:szCs w:val="24"/>
                  <w:lang w:val="ro-RO"/>
                </w:rPr>
              </m:ctrlPr>
            </m:dPr>
            <m:e>
              <m:r>
                <w:rPr>
                  <w:rFonts w:ascii="Cambria Math" w:hAnsi="Cambria Math"/>
                  <w:sz w:val="24"/>
                  <w:szCs w:val="24"/>
                  <w:lang w:val="ro-RO"/>
                </w:rPr>
                <m:t>x, t+n</m:t>
              </m:r>
            </m:e>
          </m:d>
          <m:r>
            <w:rPr>
              <w:rFonts w:ascii="Cambria Math" w:hAnsi="Cambria Math"/>
              <w:sz w:val="24"/>
              <w:szCs w:val="24"/>
              <w:lang w:val="ro-RO"/>
            </w:rPr>
            <m:t>)</m:t>
          </m:r>
        </m:oMath>
      </m:oMathPara>
    </w:p>
    <w:p w14:paraId="59DA64A1" w14:textId="77777777" w:rsidR="00DA65E5" w:rsidRPr="000072A7" w:rsidRDefault="00DA65E5" w:rsidP="00DA65E5">
      <w:pPr>
        <w:spacing w:after="120" w:line="276" w:lineRule="auto"/>
        <w:rPr>
          <w:sz w:val="24"/>
          <w:szCs w:val="24"/>
          <w:lang w:val="ro-RO"/>
        </w:rPr>
      </w:pPr>
      <w:r w:rsidRPr="000072A7">
        <w:rPr>
          <w:sz w:val="24"/>
          <w:szCs w:val="24"/>
          <w:lang w:val="ro-RO"/>
        </w:rPr>
        <w:t>Unde</w:t>
      </w:r>
    </w:p>
    <w:p w14:paraId="2A534A0F" w14:textId="77777777" w:rsidR="00DA65E5" w:rsidRPr="000072A7" w:rsidRDefault="00DA65E5" w:rsidP="00DA65E5">
      <w:pPr>
        <w:spacing w:before="150" w:after="150"/>
        <w:ind w:left="360"/>
        <w:rPr>
          <w:sz w:val="24"/>
          <w:szCs w:val="24"/>
        </w:rPr>
      </w:pPr>
      <w:r w:rsidRPr="000072A7">
        <w:rPr>
          <w:i/>
          <w:iCs/>
          <w:sz w:val="24"/>
          <w:szCs w:val="24"/>
        </w:rPr>
        <w:t>B</w:t>
      </w:r>
      <w:r w:rsidRPr="000072A7">
        <w:rPr>
          <w:sz w:val="24"/>
          <w:szCs w:val="24"/>
        </w:rPr>
        <w:t>(</w:t>
      </w:r>
      <w:r w:rsidRPr="000072A7">
        <w:rPr>
          <w:i/>
          <w:iCs/>
          <w:sz w:val="24"/>
          <w:szCs w:val="24"/>
        </w:rPr>
        <w:t>t</w:t>
      </w:r>
      <w:r w:rsidRPr="000072A7">
        <w:rPr>
          <w:sz w:val="24"/>
          <w:szCs w:val="24"/>
        </w:rPr>
        <w:t xml:space="preserve">)  </w:t>
      </w:r>
      <w:proofErr w:type="spellStart"/>
      <w:r w:rsidRPr="000072A7">
        <w:rPr>
          <w:sz w:val="24"/>
          <w:szCs w:val="24"/>
        </w:rPr>
        <w:t>este</w:t>
      </w:r>
      <w:proofErr w:type="spellEnd"/>
      <w:r w:rsidRPr="000072A7">
        <w:rPr>
          <w:sz w:val="24"/>
          <w:szCs w:val="24"/>
        </w:rPr>
        <w:t xml:space="preserve"> </w:t>
      </w:r>
      <w:proofErr w:type="spellStart"/>
      <w:r w:rsidRPr="000072A7">
        <w:rPr>
          <w:sz w:val="24"/>
          <w:szCs w:val="24"/>
        </w:rPr>
        <w:t>numărul</w:t>
      </w:r>
      <w:proofErr w:type="spellEnd"/>
      <w:r w:rsidRPr="000072A7">
        <w:rPr>
          <w:sz w:val="24"/>
          <w:szCs w:val="24"/>
        </w:rPr>
        <w:t xml:space="preserve"> de </w:t>
      </w:r>
      <w:proofErr w:type="spellStart"/>
      <w:r w:rsidRPr="000072A7">
        <w:rPr>
          <w:sz w:val="24"/>
          <w:szCs w:val="24"/>
        </w:rPr>
        <w:t>nașteri</w:t>
      </w:r>
      <w:proofErr w:type="spellEnd"/>
      <w:r w:rsidRPr="000072A7">
        <w:rPr>
          <w:sz w:val="24"/>
          <w:szCs w:val="24"/>
        </w:rPr>
        <w:t xml:space="preserve"> </w:t>
      </w:r>
      <w:proofErr w:type="spellStart"/>
      <w:r w:rsidRPr="000072A7">
        <w:rPr>
          <w:sz w:val="24"/>
          <w:szCs w:val="24"/>
        </w:rPr>
        <w:t>în</w:t>
      </w:r>
      <w:proofErr w:type="spellEnd"/>
      <w:r w:rsidRPr="000072A7">
        <w:rPr>
          <w:sz w:val="24"/>
          <w:szCs w:val="24"/>
        </w:rPr>
        <w:t xml:space="preserve"> </w:t>
      </w:r>
      <w:proofErr w:type="spellStart"/>
      <w:r w:rsidRPr="000072A7">
        <w:rPr>
          <w:sz w:val="24"/>
          <w:szCs w:val="24"/>
        </w:rPr>
        <w:t>intervalul</w:t>
      </w:r>
      <w:proofErr w:type="spellEnd"/>
      <w:r w:rsidRPr="000072A7">
        <w:rPr>
          <w:sz w:val="24"/>
          <w:szCs w:val="24"/>
        </w:rPr>
        <w:t xml:space="preserve"> de la </w:t>
      </w:r>
      <w:r w:rsidRPr="000072A7">
        <w:rPr>
          <w:i/>
          <w:iCs/>
          <w:sz w:val="24"/>
          <w:szCs w:val="24"/>
        </w:rPr>
        <w:t>t</w:t>
      </w:r>
      <w:r w:rsidRPr="000072A7">
        <w:rPr>
          <w:sz w:val="24"/>
          <w:szCs w:val="24"/>
        </w:rPr>
        <w:t> </w:t>
      </w:r>
      <w:proofErr w:type="spellStart"/>
      <w:r w:rsidRPr="000072A7">
        <w:rPr>
          <w:sz w:val="24"/>
          <w:szCs w:val="24"/>
        </w:rPr>
        <w:t>până</w:t>
      </w:r>
      <w:proofErr w:type="spellEnd"/>
      <w:r w:rsidRPr="000072A7">
        <w:rPr>
          <w:sz w:val="24"/>
          <w:szCs w:val="24"/>
        </w:rPr>
        <w:t xml:space="preserve"> la </w:t>
      </w:r>
      <w:r w:rsidRPr="000072A7">
        <w:rPr>
          <w:i/>
          <w:iCs/>
          <w:sz w:val="24"/>
          <w:szCs w:val="24"/>
        </w:rPr>
        <w:t>t</w:t>
      </w:r>
      <w:r w:rsidRPr="000072A7">
        <w:rPr>
          <w:sz w:val="24"/>
          <w:szCs w:val="24"/>
        </w:rPr>
        <w:t>+5</w:t>
      </w:r>
    </w:p>
    <w:p w14:paraId="584CE58F" w14:textId="77777777" w:rsidR="00DA65E5" w:rsidRPr="000072A7" w:rsidRDefault="00DA65E5" w:rsidP="00DA65E5">
      <w:pPr>
        <w:spacing w:before="150" w:after="150"/>
        <w:ind w:left="360"/>
        <w:rPr>
          <w:sz w:val="24"/>
          <w:szCs w:val="24"/>
        </w:rPr>
      </w:pPr>
      <w:r w:rsidRPr="000072A7">
        <w:rPr>
          <w:i/>
          <w:iCs/>
          <w:sz w:val="24"/>
          <w:szCs w:val="24"/>
        </w:rPr>
        <w:t>f (</w:t>
      </w:r>
      <w:proofErr w:type="spellStart"/>
      <w:r w:rsidRPr="000072A7">
        <w:rPr>
          <w:i/>
          <w:iCs/>
          <w:sz w:val="24"/>
          <w:szCs w:val="24"/>
        </w:rPr>
        <w:t>x,t</w:t>
      </w:r>
      <w:proofErr w:type="spellEnd"/>
      <w:r w:rsidRPr="000072A7">
        <w:rPr>
          <w:i/>
          <w:iCs/>
          <w:sz w:val="24"/>
          <w:szCs w:val="24"/>
        </w:rPr>
        <w:t xml:space="preserve">) - </w:t>
      </w:r>
      <w:r w:rsidRPr="000072A7">
        <w:rPr>
          <w:sz w:val="24"/>
          <w:szCs w:val="24"/>
        </w:rPr>
        <w:t xml:space="preserve">rata </w:t>
      </w:r>
      <w:proofErr w:type="spellStart"/>
      <w:r w:rsidRPr="000072A7">
        <w:rPr>
          <w:sz w:val="24"/>
          <w:szCs w:val="24"/>
        </w:rPr>
        <w:t>specifică</w:t>
      </w:r>
      <w:proofErr w:type="spellEnd"/>
      <w:r w:rsidRPr="000072A7">
        <w:rPr>
          <w:sz w:val="24"/>
          <w:szCs w:val="24"/>
        </w:rPr>
        <w:t xml:space="preserve"> de </w:t>
      </w:r>
      <w:proofErr w:type="spellStart"/>
      <w:r w:rsidRPr="000072A7">
        <w:rPr>
          <w:sz w:val="24"/>
          <w:szCs w:val="24"/>
        </w:rPr>
        <w:t>fertilitate</w:t>
      </w:r>
      <w:proofErr w:type="spellEnd"/>
      <w:r w:rsidRPr="000072A7">
        <w:rPr>
          <w:sz w:val="24"/>
          <w:szCs w:val="24"/>
        </w:rPr>
        <w:t xml:space="preserve"> </w:t>
      </w:r>
      <w:proofErr w:type="spellStart"/>
      <w:r w:rsidRPr="000072A7">
        <w:rPr>
          <w:sz w:val="24"/>
          <w:szCs w:val="24"/>
        </w:rPr>
        <w:t>în</w:t>
      </w:r>
      <w:proofErr w:type="spellEnd"/>
      <w:r w:rsidRPr="000072A7">
        <w:rPr>
          <w:sz w:val="24"/>
          <w:szCs w:val="24"/>
        </w:rPr>
        <w:t xml:space="preserve"> </w:t>
      </w:r>
      <w:proofErr w:type="spellStart"/>
      <w:r w:rsidRPr="000072A7">
        <w:rPr>
          <w:sz w:val="24"/>
          <w:szCs w:val="24"/>
        </w:rPr>
        <w:t>grupul</w:t>
      </w:r>
      <w:proofErr w:type="spellEnd"/>
      <w:r w:rsidRPr="000072A7">
        <w:rPr>
          <w:sz w:val="24"/>
          <w:szCs w:val="24"/>
        </w:rPr>
        <w:t xml:space="preserve"> de </w:t>
      </w:r>
      <w:proofErr w:type="spellStart"/>
      <w:r w:rsidRPr="000072A7">
        <w:rPr>
          <w:sz w:val="24"/>
          <w:szCs w:val="24"/>
        </w:rPr>
        <w:t>vârstă</w:t>
      </w:r>
      <w:proofErr w:type="spellEnd"/>
      <w:r w:rsidRPr="000072A7">
        <w:rPr>
          <w:sz w:val="24"/>
          <w:szCs w:val="24"/>
        </w:rPr>
        <w:t> </w:t>
      </w:r>
      <w:r w:rsidRPr="000072A7">
        <w:rPr>
          <w:i/>
          <w:iCs/>
          <w:sz w:val="24"/>
          <w:szCs w:val="24"/>
        </w:rPr>
        <w:t>x</w:t>
      </w:r>
      <w:r w:rsidRPr="000072A7">
        <w:rPr>
          <w:sz w:val="24"/>
          <w:szCs w:val="24"/>
        </w:rPr>
        <w:t> </w:t>
      </w:r>
      <w:proofErr w:type="spellStart"/>
      <w:r w:rsidRPr="000072A7">
        <w:rPr>
          <w:sz w:val="24"/>
          <w:szCs w:val="24"/>
        </w:rPr>
        <w:t>până</w:t>
      </w:r>
      <w:proofErr w:type="spellEnd"/>
      <w:r w:rsidRPr="000072A7">
        <w:rPr>
          <w:sz w:val="24"/>
          <w:szCs w:val="24"/>
        </w:rPr>
        <w:t xml:space="preserve"> la </w:t>
      </w:r>
      <w:r w:rsidRPr="000072A7">
        <w:rPr>
          <w:i/>
          <w:iCs/>
          <w:sz w:val="24"/>
          <w:szCs w:val="24"/>
        </w:rPr>
        <w:t>x</w:t>
      </w:r>
      <w:r w:rsidRPr="000072A7">
        <w:rPr>
          <w:sz w:val="24"/>
          <w:szCs w:val="24"/>
        </w:rPr>
        <w:t>+5 </w:t>
      </w:r>
      <w:proofErr w:type="spellStart"/>
      <w:r w:rsidRPr="000072A7">
        <w:rPr>
          <w:sz w:val="24"/>
          <w:szCs w:val="24"/>
        </w:rPr>
        <w:t>în</w:t>
      </w:r>
      <w:proofErr w:type="spellEnd"/>
      <w:r w:rsidRPr="000072A7">
        <w:rPr>
          <w:sz w:val="24"/>
          <w:szCs w:val="24"/>
        </w:rPr>
        <w:t xml:space="preserve"> </w:t>
      </w:r>
      <w:proofErr w:type="spellStart"/>
      <w:r w:rsidRPr="000072A7">
        <w:rPr>
          <w:sz w:val="24"/>
          <w:szCs w:val="24"/>
        </w:rPr>
        <w:t>intervalul</w:t>
      </w:r>
      <w:proofErr w:type="spellEnd"/>
      <w:r w:rsidRPr="000072A7">
        <w:rPr>
          <w:sz w:val="24"/>
          <w:szCs w:val="24"/>
        </w:rPr>
        <w:t xml:space="preserve"> de </w:t>
      </w:r>
      <w:proofErr w:type="spellStart"/>
      <w:r w:rsidRPr="000072A7">
        <w:rPr>
          <w:sz w:val="24"/>
          <w:szCs w:val="24"/>
        </w:rPr>
        <w:t>timp</w:t>
      </w:r>
      <w:proofErr w:type="spellEnd"/>
      <w:r w:rsidRPr="000072A7">
        <w:rPr>
          <w:sz w:val="24"/>
          <w:szCs w:val="24"/>
        </w:rPr>
        <w:t xml:space="preserve"> de la </w:t>
      </w:r>
      <w:r w:rsidRPr="000072A7">
        <w:rPr>
          <w:i/>
          <w:iCs/>
          <w:sz w:val="24"/>
          <w:szCs w:val="24"/>
        </w:rPr>
        <w:t>t </w:t>
      </w:r>
      <w:proofErr w:type="spellStart"/>
      <w:r w:rsidRPr="000072A7">
        <w:rPr>
          <w:i/>
          <w:iCs/>
          <w:sz w:val="24"/>
          <w:szCs w:val="24"/>
        </w:rPr>
        <w:t>până</w:t>
      </w:r>
      <w:proofErr w:type="spellEnd"/>
      <w:r w:rsidRPr="000072A7">
        <w:rPr>
          <w:i/>
          <w:iCs/>
          <w:sz w:val="24"/>
          <w:szCs w:val="24"/>
        </w:rPr>
        <w:t xml:space="preserve"> la t+5</w:t>
      </w:r>
    </w:p>
    <w:p w14:paraId="190F7D10" w14:textId="77777777" w:rsidR="00DA65E5" w:rsidRPr="000072A7" w:rsidRDefault="00DA65E5" w:rsidP="00DA65E5">
      <w:pPr>
        <w:spacing w:before="150" w:after="150"/>
        <w:ind w:left="360"/>
        <w:rPr>
          <w:sz w:val="24"/>
          <w:szCs w:val="24"/>
        </w:rPr>
      </w:pPr>
      <w:proofErr w:type="spellStart"/>
      <w:r w:rsidRPr="000072A7">
        <w:rPr>
          <w:i/>
          <w:iCs/>
          <w:sz w:val="24"/>
          <w:szCs w:val="24"/>
        </w:rPr>
        <w:t>Pf</w:t>
      </w:r>
      <w:proofErr w:type="spellEnd"/>
      <w:r w:rsidRPr="000072A7">
        <w:rPr>
          <w:i/>
          <w:iCs/>
          <w:sz w:val="24"/>
          <w:szCs w:val="24"/>
        </w:rPr>
        <w:t>(</w:t>
      </w:r>
      <w:proofErr w:type="spellStart"/>
      <w:r w:rsidRPr="000072A7">
        <w:rPr>
          <w:i/>
          <w:iCs/>
          <w:sz w:val="24"/>
          <w:szCs w:val="24"/>
        </w:rPr>
        <w:t>x,t</w:t>
      </w:r>
      <w:proofErr w:type="spellEnd"/>
      <w:r w:rsidRPr="000072A7">
        <w:rPr>
          <w:i/>
          <w:iCs/>
          <w:sz w:val="24"/>
          <w:szCs w:val="24"/>
        </w:rPr>
        <w:t xml:space="preserve">) - </w:t>
      </w:r>
      <w:proofErr w:type="spellStart"/>
      <w:r w:rsidRPr="000072A7">
        <w:rPr>
          <w:sz w:val="24"/>
          <w:szCs w:val="24"/>
        </w:rPr>
        <w:t>numărul</w:t>
      </w:r>
      <w:proofErr w:type="spellEnd"/>
      <w:r w:rsidRPr="000072A7">
        <w:rPr>
          <w:sz w:val="24"/>
          <w:szCs w:val="24"/>
        </w:rPr>
        <w:t xml:space="preserve"> </w:t>
      </w:r>
      <w:proofErr w:type="spellStart"/>
      <w:r w:rsidRPr="000072A7">
        <w:rPr>
          <w:sz w:val="24"/>
          <w:szCs w:val="24"/>
        </w:rPr>
        <w:t>femeilor</w:t>
      </w:r>
      <w:proofErr w:type="spellEnd"/>
      <w:r w:rsidRPr="000072A7">
        <w:rPr>
          <w:sz w:val="24"/>
          <w:szCs w:val="24"/>
        </w:rPr>
        <w:t xml:space="preserve"> </w:t>
      </w:r>
      <w:proofErr w:type="spellStart"/>
      <w:r w:rsidRPr="000072A7">
        <w:rPr>
          <w:sz w:val="24"/>
          <w:szCs w:val="24"/>
        </w:rPr>
        <w:t>în</w:t>
      </w:r>
      <w:proofErr w:type="spellEnd"/>
      <w:r w:rsidRPr="000072A7">
        <w:rPr>
          <w:sz w:val="24"/>
          <w:szCs w:val="24"/>
        </w:rPr>
        <w:t xml:space="preserve"> </w:t>
      </w:r>
      <w:proofErr w:type="spellStart"/>
      <w:r w:rsidRPr="000072A7">
        <w:rPr>
          <w:sz w:val="24"/>
          <w:szCs w:val="24"/>
        </w:rPr>
        <w:t>vârstă</w:t>
      </w:r>
      <w:proofErr w:type="spellEnd"/>
      <w:r w:rsidRPr="000072A7">
        <w:rPr>
          <w:i/>
          <w:iCs/>
          <w:sz w:val="24"/>
          <w:szCs w:val="24"/>
        </w:rPr>
        <w:t> x</w:t>
      </w:r>
      <w:r w:rsidRPr="000072A7">
        <w:rPr>
          <w:sz w:val="24"/>
          <w:szCs w:val="24"/>
        </w:rPr>
        <w:t> </w:t>
      </w:r>
      <w:proofErr w:type="spellStart"/>
      <w:r w:rsidRPr="000072A7">
        <w:rPr>
          <w:sz w:val="24"/>
          <w:szCs w:val="24"/>
        </w:rPr>
        <w:t>până</w:t>
      </w:r>
      <w:proofErr w:type="spellEnd"/>
      <w:r w:rsidRPr="000072A7">
        <w:rPr>
          <w:sz w:val="24"/>
          <w:szCs w:val="24"/>
        </w:rPr>
        <w:t xml:space="preserve"> la </w:t>
      </w:r>
      <w:r w:rsidRPr="000072A7">
        <w:rPr>
          <w:i/>
          <w:iCs/>
          <w:sz w:val="24"/>
          <w:szCs w:val="24"/>
        </w:rPr>
        <w:t>x+5 </w:t>
      </w:r>
      <w:proofErr w:type="spellStart"/>
      <w:r w:rsidRPr="000072A7">
        <w:rPr>
          <w:i/>
          <w:iCs/>
          <w:sz w:val="24"/>
          <w:szCs w:val="24"/>
        </w:rPr>
        <w:t>în</w:t>
      </w:r>
      <w:proofErr w:type="spellEnd"/>
      <w:r w:rsidRPr="000072A7">
        <w:rPr>
          <w:i/>
          <w:iCs/>
          <w:sz w:val="24"/>
          <w:szCs w:val="24"/>
        </w:rPr>
        <w:t xml:space="preserve"> </w:t>
      </w:r>
      <w:proofErr w:type="spellStart"/>
      <w:r w:rsidRPr="000072A7">
        <w:rPr>
          <w:i/>
          <w:iCs/>
          <w:sz w:val="24"/>
          <w:szCs w:val="24"/>
        </w:rPr>
        <w:t>anul</w:t>
      </w:r>
      <w:proofErr w:type="spellEnd"/>
      <w:r w:rsidRPr="000072A7">
        <w:rPr>
          <w:i/>
          <w:iCs/>
          <w:sz w:val="24"/>
          <w:szCs w:val="24"/>
        </w:rPr>
        <w:t xml:space="preserve"> t</w:t>
      </w:r>
    </w:p>
    <w:p w14:paraId="023D87B0" w14:textId="77777777" w:rsidR="00DA65E5" w:rsidRPr="000072A7" w:rsidRDefault="00DA65E5" w:rsidP="00DA65E5">
      <w:pPr>
        <w:spacing w:before="150" w:after="150"/>
        <w:ind w:left="360"/>
        <w:rPr>
          <w:sz w:val="24"/>
          <w:szCs w:val="24"/>
        </w:rPr>
      </w:pPr>
      <w:r w:rsidRPr="000072A7">
        <w:rPr>
          <w:sz w:val="24"/>
          <w:szCs w:val="24"/>
        </w:rPr>
        <w:t xml:space="preserve">n  - interval de </w:t>
      </w:r>
      <w:proofErr w:type="spellStart"/>
      <w:r w:rsidRPr="000072A7">
        <w:rPr>
          <w:sz w:val="24"/>
          <w:szCs w:val="24"/>
        </w:rPr>
        <w:t>proiecție</w:t>
      </w:r>
      <w:proofErr w:type="spellEnd"/>
      <w:r w:rsidRPr="000072A7">
        <w:rPr>
          <w:sz w:val="24"/>
          <w:szCs w:val="24"/>
        </w:rPr>
        <w:t xml:space="preserve">  (</w:t>
      </w:r>
      <w:proofErr w:type="spellStart"/>
      <w:r w:rsidRPr="000072A7">
        <w:rPr>
          <w:sz w:val="24"/>
          <w:szCs w:val="24"/>
        </w:rPr>
        <w:t>în</w:t>
      </w:r>
      <w:proofErr w:type="spellEnd"/>
      <w:r w:rsidRPr="000072A7">
        <w:rPr>
          <w:sz w:val="24"/>
          <w:szCs w:val="24"/>
        </w:rPr>
        <w:t xml:space="preserve"> </w:t>
      </w:r>
      <w:proofErr w:type="spellStart"/>
      <w:r w:rsidRPr="000072A7">
        <w:rPr>
          <w:sz w:val="24"/>
          <w:szCs w:val="24"/>
        </w:rPr>
        <w:t>cazul</w:t>
      </w:r>
      <w:proofErr w:type="spellEnd"/>
      <w:r w:rsidRPr="000072A7">
        <w:rPr>
          <w:sz w:val="24"/>
          <w:szCs w:val="24"/>
        </w:rPr>
        <w:t xml:space="preserve"> </w:t>
      </w:r>
      <w:proofErr w:type="spellStart"/>
      <w:r w:rsidRPr="000072A7">
        <w:rPr>
          <w:sz w:val="24"/>
          <w:szCs w:val="24"/>
        </w:rPr>
        <w:t>dat</w:t>
      </w:r>
      <w:proofErr w:type="spellEnd"/>
      <w:r w:rsidRPr="000072A7">
        <w:rPr>
          <w:sz w:val="24"/>
          <w:szCs w:val="24"/>
        </w:rPr>
        <w:t xml:space="preserve"> -5)</w:t>
      </w:r>
    </w:p>
    <w:p w14:paraId="0D8B193F" w14:textId="77777777" w:rsidR="00DA65E5" w:rsidRPr="000072A7" w:rsidRDefault="00DA65E5" w:rsidP="00DA65E5">
      <w:pPr>
        <w:spacing w:before="150" w:after="150"/>
        <w:ind w:left="360"/>
        <w:rPr>
          <w:sz w:val="24"/>
          <w:szCs w:val="24"/>
        </w:rPr>
      </w:pPr>
    </w:p>
    <w:p w14:paraId="2C54431B" w14:textId="77777777" w:rsidR="00DA65E5" w:rsidRDefault="00DA65E5" w:rsidP="00DA65E5">
      <w:pPr>
        <w:spacing w:line="276" w:lineRule="auto"/>
        <w:ind w:left="357"/>
        <w:rPr>
          <w:sz w:val="24"/>
          <w:szCs w:val="24"/>
          <w:lang w:val="ro-RO"/>
        </w:rPr>
      </w:pPr>
      <w:r w:rsidRPr="000072A7">
        <w:rPr>
          <w:sz w:val="24"/>
          <w:szCs w:val="24"/>
          <w:lang w:val="ro-RO"/>
        </w:rPr>
        <w:t xml:space="preserve">Numărul de băieți și fete în numărul total de născuți se calculează prin aplicarea ratei de sexe, </w:t>
      </w:r>
      <w:r>
        <w:rPr>
          <w:sz w:val="24"/>
          <w:szCs w:val="24"/>
          <w:lang w:val="ro-RO"/>
        </w:rPr>
        <w:t xml:space="preserve"> sau 48,5% fete și 51,5% băieți din numărul de nașteri</w:t>
      </w:r>
      <w:r w:rsidRPr="000072A7">
        <w:rPr>
          <w:sz w:val="24"/>
          <w:szCs w:val="24"/>
          <w:lang w:val="ro-RO"/>
        </w:rPr>
        <w:t>.</w:t>
      </w:r>
      <w:r>
        <w:rPr>
          <w:sz w:val="24"/>
          <w:szCs w:val="24"/>
          <w:lang w:val="ro-RO"/>
        </w:rPr>
        <w:t xml:space="preserve"> </w:t>
      </w:r>
    </w:p>
    <w:p w14:paraId="379F3CA6" w14:textId="77777777" w:rsidR="00DA65E5" w:rsidRDefault="00DA65E5" w:rsidP="00DA65E5">
      <w:pPr>
        <w:spacing w:line="276" w:lineRule="auto"/>
        <w:ind w:left="357"/>
        <w:rPr>
          <w:sz w:val="24"/>
          <w:szCs w:val="24"/>
          <w:lang w:val="ro-RO"/>
        </w:rPr>
      </w:pPr>
    </w:p>
    <w:p w14:paraId="72E67DF9" w14:textId="77777777" w:rsidR="00DA65E5" w:rsidRDefault="00DA65E5" w:rsidP="00DA65E5">
      <w:pPr>
        <w:spacing w:line="276" w:lineRule="auto"/>
        <w:ind w:left="357"/>
        <w:jc w:val="center"/>
        <w:rPr>
          <w:sz w:val="24"/>
          <w:szCs w:val="24"/>
          <w:lang w:val="ro-RO"/>
        </w:rPr>
      </w:pPr>
      <w:r>
        <w:rPr>
          <w:sz w:val="24"/>
          <w:szCs w:val="24"/>
          <w:lang w:val="ro-RO"/>
        </w:rPr>
        <w:t>Născuți vii, fete</w:t>
      </w:r>
      <w:r w:rsidRPr="000072A7">
        <w:rPr>
          <w:sz w:val="24"/>
          <w:szCs w:val="24"/>
          <w:lang w:val="ro-RO"/>
        </w:rPr>
        <w:t xml:space="preserve"> = </w:t>
      </w:r>
      <w:proofErr w:type="spellStart"/>
      <w:r w:rsidRPr="000072A7">
        <w:rPr>
          <w:i/>
          <w:iCs/>
          <w:sz w:val="24"/>
          <w:szCs w:val="24"/>
          <w:lang w:val="ro-RO"/>
        </w:rPr>
        <w:t>B</w:t>
      </w:r>
      <w:r w:rsidRPr="000072A7">
        <w:rPr>
          <w:sz w:val="24"/>
          <w:szCs w:val="24"/>
          <w:lang w:val="ro-RO"/>
        </w:rPr>
        <w:t>f</w:t>
      </w:r>
      <w:proofErr w:type="spellEnd"/>
      <w:r w:rsidRPr="000072A7">
        <w:rPr>
          <w:sz w:val="24"/>
          <w:szCs w:val="24"/>
          <w:lang w:val="ro-RO"/>
        </w:rPr>
        <w:t>(</w:t>
      </w:r>
      <w:r w:rsidRPr="000072A7">
        <w:rPr>
          <w:i/>
          <w:iCs/>
          <w:sz w:val="24"/>
          <w:szCs w:val="24"/>
          <w:lang w:val="ro-RO"/>
        </w:rPr>
        <w:t>t</w:t>
      </w:r>
      <w:r w:rsidRPr="000072A7">
        <w:rPr>
          <w:sz w:val="24"/>
          <w:szCs w:val="24"/>
          <w:lang w:val="ro-RO"/>
        </w:rPr>
        <w:t xml:space="preserve">) = </w:t>
      </w:r>
      <w:r>
        <w:rPr>
          <w:sz w:val="24"/>
          <w:szCs w:val="24"/>
          <w:lang w:val="ro-RO"/>
        </w:rPr>
        <w:t>48,5</w:t>
      </w:r>
      <w:r w:rsidRPr="000072A7">
        <w:rPr>
          <w:sz w:val="24"/>
          <w:szCs w:val="24"/>
          <w:lang w:val="ro-RO"/>
        </w:rPr>
        <w:t xml:space="preserve"> × </w:t>
      </w:r>
      <w:r w:rsidRPr="000072A7">
        <w:rPr>
          <w:i/>
          <w:iCs/>
          <w:sz w:val="24"/>
          <w:szCs w:val="24"/>
          <w:lang w:val="ro-RO"/>
        </w:rPr>
        <w:t>B </w:t>
      </w:r>
      <w:r w:rsidRPr="000072A7">
        <w:rPr>
          <w:sz w:val="24"/>
          <w:szCs w:val="24"/>
          <w:lang w:val="ro-RO"/>
        </w:rPr>
        <w:t>(</w:t>
      </w:r>
      <w:r w:rsidRPr="000072A7">
        <w:rPr>
          <w:i/>
          <w:iCs/>
          <w:sz w:val="24"/>
          <w:szCs w:val="24"/>
          <w:lang w:val="ro-RO"/>
        </w:rPr>
        <w:t>t</w:t>
      </w:r>
      <w:r w:rsidRPr="000072A7">
        <w:rPr>
          <w:sz w:val="24"/>
          <w:szCs w:val="24"/>
          <w:lang w:val="ro-RO"/>
        </w:rPr>
        <w:t>)</w:t>
      </w:r>
      <w:r w:rsidRPr="000072A7">
        <w:rPr>
          <w:sz w:val="24"/>
          <w:szCs w:val="24"/>
          <w:lang w:val="ro-RO"/>
        </w:rPr>
        <w:br/>
      </w:r>
      <w:r>
        <w:rPr>
          <w:sz w:val="24"/>
          <w:szCs w:val="24"/>
          <w:lang w:val="ro-RO"/>
        </w:rPr>
        <w:t xml:space="preserve">Născuți vii, băieți </w:t>
      </w:r>
      <w:r w:rsidRPr="000072A7">
        <w:rPr>
          <w:sz w:val="24"/>
          <w:szCs w:val="24"/>
          <w:lang w:val="ro-RO"/>
        </w:rPr>
        <w:t>= </w:t>
      </w:r>
      <w:proofErr w:type="spellStart"/>
      <w:r w:rsidRPr="000072A7">
        <w:rPr>
          <w:i/>
          <w:iCs/>
          <w:sz w:val="24"/>
          <w:szCs w:val="24"/>
          <w:lang w:val="ro-RO"/>
        </w:rPr>
        <w:t>B</w:t>
      </w:r>
      <w:r w:rsidRPr="000072A7">
        <w:rPr>
          <w:sz w:val="24"/>
          <w:szCs w:val="24"/>
          <w:lang w:val="ro-RO"/>
        </w:rPr>
        <w:t>m</w:t>
      </w:r>
      <w:proofErr w:type="spellEnd"/>
      <w:r w:rsidRPr="000072A7">
        <w:rPr>
          <w:sz w:val="24"/>
          <w:szCs w:val="24"/>
          <w:lang w:val="ro-RO"/>
        </w:rPr>
        <w:t>(</w:t>
      </w:r>
      <w:r w:rsidRPr="000072A7">
        <w:rPr>
          <w:i/>
          <w:iCs/>
          <w:sz w:val="24"/>
          <w:szCs w:val="24"/>
          <w:lang w:val="ro-RO"/>
        </w:rPr>
        <w:t>t</w:t>
      </w:r>
      <w:r w:rsidRPr="000072A7">
        <w:rPr>
          <w:sz w:val="24"/>
          <w:szCs w:val="24"/>
          <w:lang w:val="ro-RO"/>
        </w:rPr>
        <w:t xml:space="preserve">) = </w:t>
      </w:r>
      <w:r>
        <w:rPr>
          <w:sz w:val="24"/>
          <w:szCs w:val="24"/>
          <w:lang w:val="ro-RO"/>
        </w:rPr>
        <w:t>51,5</w:t>
      </w:r>
      <w:r w:rsidRPr="000072A7">
        <w:rPr>
          <w:sz w:val="24"/>
          <w:szCs w:val="24"/>
          <w:lang w:val="ro-RO"/>
        </w:rPr>
        <w:t xml:space="preserve"> × </w:t>
      </w:r>
      <w:r w:rsidRPr="000072A7">
        <w:rPr>
          <w:i/>
          <w:iCs/>
          <w:sz w:val="24"/>
          <w:szCs w:val="24"/>
          <w:lang w:val="ro-RO"/>
        </w:rPr>
        <w:t>B </w:t>
      </w:r>
      <w:r w:rsidRPr="000072A7">
        <w:rPr>
          <w:sz w:val="24"/>
          <w:szCs w:val="24"/>
          <w:lang w:val="ro-RO"/>
        </w:rPr>
        <w:t>(</w:t>
      </w:r>
      <w:r w:rsidRPr="000072A7">
        <w:rPr>
          <w:i/>
          <w:iCs/>
          <w:sz w:val="24"/>
          <w:szCs w:val="24"/>
          <w:lang w:val="ro-RO"/>
        </w:rPr>
        <w:t>t</w:t>
      </w:r>
      <w:r w:rsidRPr="000072A7">
        <w:rPr>
          <w:sz w:val="24"/>
          <w:szCs w:val="24"/>
          <w:lang w:val="ro-RO"/>
        </w:rPr>
        <w:t>).</w:t>
      </w:r>
    </w:p>
    <w:p w14:paraId="0F7BB937" w14:textId="77777777" w:rsidR="00DA65E5" w:rsidRPr="00784B7A" w:rsidRDefault="00DA65E5" w:rsidP="00DA65E5">
      <w:pPr>
        <w:spacing w:line="276" w:lineRule="auto"/>
        <w:ind w:left="357"/>
        <w:rPr>
          <w:sz w:val="24"/>
          <w:szCs w:val="24"/>
          <w:lang w:val="ro-RO"/>
        </w:rPr>
      </w:pPr>
    </w:p>
    <w:p w14:paraId="187D1AEC" w14:textId="77777777" w:rsidR="00DA65E5" w:rsidRDefault="00DA65E5" w:rsidP="00DA65E5">
      <w:pPr>
        <w:spacing w:after="120" w:line="276" w:lineRule="auto"/>
        <w:rPr>
          <w:sz w:val="24"/>
          <w:szCs w:val="24"/>
          <w:lang w:val="ro-RO"/>
        </w:rPr>
      </w:pPr>
      <w:r w:rsidRPr="00650E12">
        <w:rPr>
          <w:b/>
          <w:i/>
          <w:sz w:val="24"/>
          <w:szCs w:val="24"/>
          <w:lang w:val="ro-RO"/>
        </w:rPr>
        <w:t xml:space="preserve">Pasul 4. </w:t>
      </w:r>
      <w:r>
        <w:rPr>
          <w:sz w:val="24"/>
          <w:szCs w:val="24"/>
          <w:lang w:val="ro-RO"/>
        </w:rPr>
        <w:t xml:space="preserve">Includerea componentei </w:t>
      </w:r>
      <w:proofErr w:type="spellStart"/>
      <w:r>
        <w:rPr>
          <w:sz w:val="24"/>
          <w:szCs w:val="24"/>
          <w:lang w:val="ro-RO"/>
        </w:rPr>
        <w:t>migraționale</w:t>
      </w:r>
      <w:proofErr w:type="spellEnd"/>
      <w:r>
        <w:rPr>
          <w:sz w:val="24"/>
          <w:szCs w:val="24"/>
          <w:lang w:val="ro-RO"/>
        </w:rPr>
        <w:t xml:space="preserve"> în proiecția demografică.</w:t>
      </w:r>
    </w:p>
    <w:p w14:paraId="127E7C18" w14:textId="77777777" w:rsidR="00DA65E5" w:rsidRPr="00525640" w:rsidRDefault="00DA65E5" w:rsidP="00DA65E5">
      <w:pPr>
        <w:spacing w:after="120" w:line="276" w:lineRule="auto"/>
        <w:rPr>
          <w:sz w:val="24"/>
          <w:szCs w:val="24"/>
          <w:lang w:val="ro-RO"/>
        </w:rPr>
      </w:pPr>
      <w:r>
        <w:rPr>
          <w:sz w:val="24"/>
          <w:szCs w:val="24"/>
          <w:lang w:val="ro-RO"/>
        </w:rPr>
        <w:t xml:space="preserve">Pentru a ajusta proiecția demografică realizată pentru fiecare unitate administrativ-teritorială și a </w:t>
      </w:r>
      <w:r w:rsidRPr="00525640">
        <w:rPr>
          <w:sz w:val="24"/>
          <w:szCs w:val="24"/>
          <w:lang w:val="ro-RO"/>
        </w:rPr>
        <w:t xml:space="preserve">include componenta </w:t>
      </w:r>
      <w:proofErr w:type="spellStart"/>
      <w:r w:rsidRPr="00525640">
        <w:rPr>
          <w:sz w:val="24"/>
          <w:szCs w:val="24"/>
          <w:lang w:val="ro-RO"/>
        </w:rPr>
        <w:t>migrațională</w:t>
      </w:r>
      <w:proofErr w:type="spellEnd"/>
      <w:r w:rsidRPr="00525640">
        <w:rPr>
          <w:sz w:val="24"/>
          <w:szCs w:val="24"/>
          <w:lang w:val="ro-RO"/>
        </w:rPr>
        <w:t xml:space="preserve"> este necesar de a calcula ratele nete de migrație specifice grupurilor cincinale de vârstă pentru femei și bărbați separat, inclusiv migrația internațională netă și migrația internă netă.</w:t>
      </w:r>
    </w:p>
    <w:p w14:paraId="196B6C94" w14:textId="77777777" w:rsidR="00DA65E5" w:rsidRDefault="00DA65E5" w:rsidP="00DA65E5">
      <w:pPr>
        <w:spacing w:after="120" w:line="276" w:lineRule="auto"/>
        <w:rPr>
          <w:sz w:val="24"/>
          <w:szCs w:val="24"/>
          <w:lang w:val="ro-RO"/>
        </w:rPr>
      </w:pPr>
      <w:r w:rsidRPr="00525640">
        <w:rPr>
          <w:sz w:val="24"/>
          <w:szCs w:val="24"/>
          <w:lang w:val="ro-RO"/>
        </w:rPr>
        <w:t xml:space="preserve">Numărul net de </w:t>
      </w:r>
      <w:proofErr w:type="spellStart"/>
      <w:r w:rsidRPr="00525640">
        <w:rPr>
          <w:sz w:val="24"/>
          <w:szCs w:val="24"/>
          <w:lang w:val="ro-RO"/>
        </w:rPr>
        <w:t>migranți</w:t>
      </w:r>
      <w:proofErr w:type="spellEnd"/>
      <w:r w:rsidRPr="00525640">
        <w:rPr>
          <w:sz w:val="24"/>
          <w:szCs w:val="24"/>
          <w:lang w:val="ro-RO"/>
        </w:rPr>
        <w:t xml:space="preserve"> pentru fiecare grup de vârstă, separat pentru femei și bărbați, se adaugă la</w:t>
      </w:r>
      <w:r>
        <w:rPr>
          <w:sz w:val="24"/>
          <w:szCs w:val="24"/>
          <w:lang w:val="ro-RO"/>
        </w:rPr>
        <w:t xml:space="preserve"> numărul de supraviețuitori (femei, bărbați) către sfârșitul intervalului de vârstă.</w:t>
      </w:r>
    </w:p>
    <w:p w14:paraId="493124A9" w14:textId="77777777" w:rsidR="00DA65E5" w:rsidRDefault="00DA65E5" w:rsidP="00DA65E5">
      <w:pPr>
        <w:spacing w:after="120" w:line="276" w:lineRule="auto"/>
        <w:rPr>
          <w:sz w:val="24"/>
          <w:szCs w:val="24"/>
          <w:lang w:val="ro-RO"/>
        </w:rPr>
      </w:pPr>
      <w:r>
        <w:rPr>
          <w:sz w:val="24"/>
          <w:szCs w:val="24"/>
          <w:lang w:val="ro-RO"/>
        </w:rPr>
        <w:t>Formula ar fi următoarea:</w:t>
      </w:r>
    </w:p>
    <w:p w14:paraId="7D583863" w14:textId="77777777" w:rsidR="00DA65E5" w:rsidRDefault="00DA65E5" w:rsidP="00DA65E5">
      <w:pPr>
        <w:spacing w:after="120" w:line="276" w:lineRule="auto"/>
        <w:jc w:val="center"/>
        <w:rPr>
          <w:sz w:val="24"/>
          <w:szCs w:val="24"/>
          <w:lang w:val="ro-RO"/>
        </w:rPr>
      </w:pPr>
      <w:r>
        <w:rPr>
          <w:sz w:val="24"/>
          <w:szCs w:val="24"/>
          <w:lang w:val="ro-RO"/>
        </w:rPr>
        <w:t>P(</w:t>
      </w:r>
      <w:proofErr w:type="spellStart"/>
      <w:r>
        <w:rPr>
          <w:sz w:val="24"/>
          <w:szCs w:val="24"/>
          <w:lang w:val="ro-RO"/>
        </w:rPr>
        <w:t>n,t</w:t>
      </w:r>
      <w:proofErr w:type="spellEnd"/>
      <w:r>
        <w:rPr>
          <w:sz w:val="24"/>
          <w:szCs w:val="24"/>
          <w:lang w:val="ro-RO"/>
        </w:rPr>
        <w:t>) = P(</w:t>
      </w:r>
      <w:proofErr w:type="spellStart"/>
      <w:r>
        <w:rPr>
          <w:sz w:val="24"/>
          <w:szCs w:val="24"/>
          <w:lang w:val="ro-RO"/>
        </w:rPr>
        <w:t>n,t</w:t>
      </w:r>
      <w:proofErr w:type="spellEnd"/>
      <w:r>
        <w:rPr>
          <w:sz w:val="24"/>
          <w:szCs w:val="24"/>
          <w:lang w:val="ro-RO"/>
        </w:rPr>
        <w:t>) x S (</w:t>
      </w:r>
      <w:proofErr w:type="spellStart"/>
      <w:r>
        <w:rPr>
          <w:sz w:val="24"/>
          <w:szCs w:val="24"/>
          <w:lang w:val="ro-RO"/>
        </w:rPr>
        <w:t>n,t</w:t>
      </w:r>
      <w:proofErr w:type="spellEnd"/>
      <w:r>
        <w:rPr>
          <w:sz w:val="24"/>
          <w:szCs w:val="24"/>
          <w:lang w:val="ro-RO"/>
        </w:rPr>
        <w:t>) +MN(</w:t>
      </w:r>
      <w:proofErr w:type="spellStart"/>
      <w:r>
        <w:rPr>
          <w:sz w:val="24"/>
          <w:szCs w:val="24"/>
          <w:lang w:val="ro-RO"/>
        </w:rPr>
        <w:t>n,t</w:t>
      </w:r>
      <w:proofErr w:type="spellEnd"/>
      <w:r>
        <w:rPr>
          <w:sz w:val="24"/>
          <w:szCs w:val="24"/>
          <w:lang w:val="ro-RO"/>
        </w:rPr>
        <w:t>)</w:t>
      </w:r>
    </w:p>
    <w:p w14:paraId="3C783BBB" w14:textId="77777777" w:rsidR="00DA65E5" w:rsidRDefault="00DA65E5" w:rsidP="00DA65E5">
      <w:pPr>
        <w:spacing w:after="120" w:line="276" w:lineRule="auto"/>
        <w:rPr>
          <w:sz w:val="24"/>
          <w:szCs w:val="24"/>
          <w:lang w:val="ro-RO"/>
        </w:rPr>
      </w:pPr>
      <w:r>
        <w:rPr>
          <w:sz w:val="24"/>
          <w:szCs w:val="24"/>
          <w:lang w:val="ro-RO"/>
        </w:rPr>
        <w:t>Unde P(</w:t>
      </w:r>
      <w:proofErr w:type="spellStart"/>
      <w:r>
        <w:rPr>
          <w:sz w:val="24"/>
          <w:szCs w:val="24"/>
          <w:lang w:val="ro-RO"/>
        </w:rPr>
        <w:t>n,t</w:t>
      </w:r>
      <w:proofErr w:type="spellEnd"/>
      <w:r>
        <w:rPr>
          <w:sz w:val="24"/>
          <w:szCs w:val="24"/>
          <w:lang w:val="ro-RO"/>
        </w:rPr>
        <w:t>) numărul prognozat al populației cu un interval de proiecție n (în cazul dat 5) în anul respectiv t.</w:t>
      </w:r>
    </w:p>
    <w:p w14:paraId="6B9841E2" w14:textId="77777777" w:rsidR="00DA65E5" w:rsidRDefault="00DA65E5" w:rsidP="00DA65E5">
      <w:pPr>
        <w:spacing w:after="120" w:line="276" w:lineRule="auto"/>
        <w:rPr>
          <w:sz w:val="24"/>
          <w:szCs w:val="24"/>
          <w:lang w:val="ro-RO"/>
        </w:rPr>
      </w:pPr>
      <w:r>
        <w:rPr>
          <w:sz w:val="24"/>
          <w:szCs w:val="24"/>
          <w:lang w:val="ro-RO"/>
        </w:rPr>
        <w:t>S(</w:t>
      </w:r>
      <w:proofErr w:type="spellStart"/>
      <w:r>
        <w:rPr>
          <w:sz w:val="24"/>
          <w:szCs w:val="24"/>
          <w:lang w:val="ro-RO"/>
        </w:rPr>
        <w:t>n,t</w:t>
      </w:r>
      <w:proofErr w:type="spellEnd"/>
      <w:r>
        <w:rPr>
          <w:sz w:val="24"/>
          <w:szCs w:val="24"/>
          <w:lang w:val="ro-RO"/>
        </w:rPr>
        <w:t>) – rata de supraviețuire a femeilor și bărbaților către sfârșitul intervalului de vârstă n (5), în anul t.</w:t>
      </w:r>
    </w:p>
    <w:p w14:paraId="4B2469D8" w14:textId="77777777" w:rsidR="00DA65E5" w:rsidRDefault="00DA65E5" w:rsidP="00DA65E5">
      <w:pPr>
        <w:spacing w:after="120" w:line="276" w:lineRule="auto"/>
        <w:rPr>
          <w:sz w:val="24"/>
          <w:szCs w:val="24"/>
          <w:lang w:val="ro-RO"/>
        </w:rPr>
      </w:pPr>
      <w:r>
        <w:rPr>
          <w:sz w:val="24"/>
          <w:szCs w:val="24"/>
          <w:lang w:val="ro-RO"/>
        </w:rPr>
        <w:t>MN(</w:t>
      </w:r>
      <w:proofErr w:type="spellStart"/>
      <w:r>
        <w:rPr>
          <w:sz w:val="24"/>
          <w:szCs w:val="24"/>
          <w:lang w:val="ro-RO"/>
        </w:rPr>
        <w:t>n,t</w:t>
      </w:r>
      <w:proofErr w:type="spellEnd"/>
      <w:r>
        <w:rPr>
          <w:sz w:val="24"/>
          <w:szCs w:val="24"/>
          <w:lang w:val="ro-RO"/>
        </w:rPr>
        <w:t>) – rata netă a migrației a femeilor și bărbaților în intervalul de vârstă n (5), în anul t.</w:t>
      </w:r>
    </w:p>
    <w:p w14:paraId="4EFD6F4A" w14:textId="1F861933" w:rsidR="00DA65E5" w:rsidRDefault="00DA65E5" w:rsidP="00DA65E5">
      <w:pPr>
        <w:spacing w:after="120" w:line="276" w:lineRule="auto"/>
        <w:rPr>
          <w:i/>
          <w:sz w:val="24"/>
          <w:szCs w:val="24"/>
          <w:lang w:val="ro-RO"/>
        </w:rPr>
      </w:pPr>
      <w:r>
        <w:rPr>
          <w:i/>
          <w:sz w:val="24"/>
          <w:szCs w:val="24"/>
          <w:lang w:val="ro-RO"/>
        </w:rPr>
        <w:t>Ultima etapa a proiecției demografice în profil teritorial prezintă agregarea datelor la nivel național prin utilizarea ratelor de netezire și calibrare.</w:t>
      </w:r>
    </w:p>
    <w:p w14:paraId="60227B4F" w14:textId="77777777" w:rsidR="009250C1" w:rsidRPr="000F1FB3" w:rsidRDefault="009250C1" w:rsidP="009250C1">
      <w:pPr>
        <w:pStyle w:val="ListParagraph"/>
        <w:ind w:left="0" w:firstLine="0"/>
        <w:jc w:val="center"/>
        <w:rPr>
          <w:b/>
          <w:sz w:val="24"/>
          <w:szCs w:val="24"/>
          <w:lang w:val="ro-RO"/>
        </w:rPr>
      </w:pPr>
      <w:r w:rsidRPr="000F1FB3">
        <w:rPr>
          <w:b/>
          <w:sz w:val="24"/>
          <w:szCs w:val="24"/>
          <w:lang w:val="ro-RO"/>
        </w:rPr>
        <w:t xml:space="preserve">Secțiunea 3. </w:t>
      </w:r>
    </w:p>
    <w:p w14:paraId="6BA35255" w14:textId="3577978C" w:rsidR="00DA65E5" w:rsidRPr="008B62AE" w:rsidRDefault="00DA65E5" w:rsidP="009250C1">
      <w:pPr>
        <w:spacing w:after="120" w:line="276" w:lineRule="auto"/>
        <w:jc w:val="center"/>
        <w:rPr>
          <w:b/>
          <w:sz w:val="24"/>
          <w:szCs w:val="24"/>
          <w:lang w:val="ro-RO"/>
        </w:rPr>
      </w:pPr>
      <w:r w:rsidRPr="008B62AE">
        <w:rPr>
          <w:b/>
          <w:sz w:val="24"/>
          <w:szCs w:val="24"/>
          <w:lang w:val="ro-RO"/>
        </w:rPr>
        <w:t>Scenariile proiecției demografice</w:t>
      </w:r>
      <w:r w:rsidR="009250C1">
        <w:rPr>
          <w:b/>
          <w:sz w:val="24"/>
          <w:szCs w:val="24"/>
          <w:lang w:val="ro-RO"/>
        </w:rPr>
        <w:t xml:space="preserve"> în profil teritorial</w:t>
      </w:r>
    </w:p>
    <w:p w14:paraId="739A68A8" w14:textId="77777777" w:rsidR="00DA65E5" w:rsidRPr="008B62AE" w:rsidRDefault="00DA65E5" w:rsidP="009250C1">
      <w:pPr>
        <w:spacing w:line="276" w:lineRule="auto"/>
        <w:rPr>
          <w:sz w:val="24"/>
          <w:szCs w:val="24"/>
          <w:lang w:val="ro-RO"/>
        </w:rPr>
      </w:pPr>
      <w:r w:rsidRPr="008B62AE">
        <w:rPr>
          <w:sz w:val="24"/>
          <w:szCs w:val="24"/>
          <w:lang w:val="ro-RO"/>
        </w:rPr>
        <w:t>Trei opțiuni de proiecție demografică sunt calculate pe baza diferitelor ipoteze privind tendințele viitoare ale fertilității, mortalității și migrație</w:t>
      </w:r>
      <w:r>
        <w:rPr>
          <w:sz w:val="24"/>
          <w:szCs w:val="24"/>
          <w:lang w:val="ro-RO"/>
        </w:rPr>
        <w:t>i</w:t>
      </w:r>
      <w:r w:rsidRPr="008B62AE">
        <w:rPr>
          <w:sz w:val="24"/>
          <w:szCs w:val="24"/>
          <w:lang w:val="ro-RO"/>
        </w:rPr>
        <w:t xml:space="preserve"> (scenariile scăzut, mediu și înalt).</w:t>
      </w:r>
    </w:p>
    <w:p w14:paraId="05ADF6E3" w14:textId="77777777" w:rsidR="00DA65E5" w:rsidRPr="008B62AE" w:rsidRDefault="00DA65E5" w:rsidP="009250C1">
      <w:pPr>
        <w:spacing w:line="276" w:lineRule="auto"/>
        <w:rPr>
          <w:sz w:val="24"/>
          <w:szCs w:val="24"/>
          <w:lang w:val="ro-RO"/>
        </w:rPr>
      </w:pPr>
      <w:r w:rsidRPr="008B62AE">
        <w:rPr>
          <w:sz w:val="24"/>
          <w:szCs w:val="24"/>
          <w:lang w:val="ro-RO"/>
        </w:rPr>
        <w:t>Scenariul scăzut al proiecției demografice se bazează pe o extrapolare a tendințelor demografice existente, pe când scenariile mediu și înalt sunt bazate pe unele presupuneri privind îmbunătățirea indicatorilor fertilității, mortalității și migrației în rezultatul politici</w:t>
      </w:r>
      <w:r>
        <w:rPr>
          <w:sz w:val="24"/>
          <w:szCs w:val="24"/>
          <w:lang w:val="ro-RO"/>
        </w:rPr>
        <w:t>lor</w:t>
      </w:r>
      <w:r w:rsidRPr="008B62AE">
        <w:rPr>
          <w:sz w:val="24"/>
          <w:szCs w:val="24"/>
          <w:lang w:val="ro-RO"/>
        </w:rPr>
        <w:t xml:space="preserve"> aplicate.</w:t>
      </w:r>
    </w:p>
    <w:p w14:paraId="7DE50DB2" w14:textId="253CD298" w:rsidR="00DA65E5" w:rsidRDefault="00DA65E5" w:rsidP="009250C1">
      <w:pPr>
        <w:spacing w:line="276" w:lineRule="auto"/>
        <w:rPr>
          <w:sz w:val="24"/>
          <w:szCs w:val="24"/>
          <w:lang w:val="ro-RO"/>
        </w:rPr>
      </w:pPr>
      <w:r w:rsidRPr="008B62AE">
        <w:rPr>
          <w:sz w:val="24"/>
          <w:szCs w:val="24"/>
          <w:lang w:val="ro-RO"/>
        </w:rPr>
        <w:t xml:space="preserve">Având în vedere dinamica indicatorilor demografici principali din ultimii ani (fertilitatea, mortalitatea și migrația), care sunt destul de nefavorabili, iar menținerea acestor tendințe urmează a fi anticipată prin politici economice și sociale complexe, în proiecția demografică scenariul scăzut va fi considerat ca cel mai aproape de realitate. </w:t>
      </w:r>
    </w:p>
    <w:p w14:paraId="43E490E9" w14:textId="77777777" w:rsidR="009250C1" w:rsidRDefault="009250C1" w:rsidP="009250C1">
      <w:pPr>
        <w:pStyle w:val="ListParagraph"/>
        <w:jc w:val="right"/>
        <w:rPr>
          <w:sz w:val="24"/>
          <w:szCs w:val="24"/>
          <w:lang w:val="ro-RO"/>
        </w:rPr>
      </w:pPr>
    </w:p>
    <w:p w14:paraId="10FA57D7" w14:textId="77777777" w:rsidR="009250C1" w:rsidRDefault="009250C1" w:rsidP="009250C1">
      <w:pPr>
        <w:pStyle w:val="ListParagraph"/>
        <w:jc w:val="right"/>
        <w:rPr>
          <w:sz w:val="24"/>
          <w:szCs w:val="24"/>
          <w:lang w:val="ro-RO"/>
        </w:rPr>
      </w:pPr>
    </w:p>
    <w:p w14:paraId="36E03FA0" w14:textId="77777777" w:rsidR="009250C1" w:rsidRDefault="009250C1" w:rsidP="009250C1">
      <w:pPr>
        <w:pStyle w:val="ListParagraph"/>
        <w:jc w:val="right"/>
        <w:rPr>
          <w:sz w:val="24"/>
          <w:szCs w:val="24"/>
          <w:lang w:val="ro-RO"/>
        </w:rPr>
      </w:pPr>
    </w:p>
    <w:p w14:paraId="15D1E3E3" w14:textId="77777777" w:rsidR="009250C1" w:rsidRDefault="009250C1" w:rsidP="009250C1">
      <w:pPr>
        <w:pStyle w:val="ListParagraph"/>
        <w:jc w:val="right"/>
        <w:rPr>
          <w:sz w:val="24"/>
          <w:szCs w:val="24"/>
          <w:lang w:val="ro-RO"/>
        </w:rPr>
      </w:pPr>
    </w:p>
    <w:p w14:paraId="5E455EC1" w14:textId="77777777" w:rsidR="009250C1" w:rsidRDefault="009250C1" w:rsidP="009250C1">
      <w:pPr>
        <w:pStyle w:val="ListParagraph"/>
        <w:jc w:val="right"/>
        <w:rPr>
          <w:sz w:val="24"/>
          <w:szCs w:val="24"/>
          <w:lang w:val="ro-RO"/>
        </w:rPr>
      </w:pPr>
    </w:p>
    <w:p w14:paraId="0D051873" w14:textId="77777777" w:rsidR="009250C1" w:rsidRDefault="009250C1" w:rsidP="009250C1">
      <w:pPr>
        <w:pStyle w:val="ListParagraph"/>
        <w:jc w:val="right"/>
        <w:rPr>
          <w:sz w:val="24"/>
          <w:szCs w:val="24"/>
          <w:lang w:val="ro-RO"/>
        </w:rPr>
      </w:pPr>
    </w:p>
    <w:p w14:paraId="4A677771" w14:textId="77777777" w:rsidR="009250C1" w:rsidRDefault="009250C1" w:rsidP="009250C1">
      <w:pPr>
        <w:pStyle w:val="ListParagraph"/>
        <w:jc w:val="right"/>
        <w:rPr>
          <w:sz w:val="24"/>
          <w:szCs w:val="24"/>
          <w:lang w:val="ro-RO"/>
        </w:rPr>
      </w:pPr>
    </w:p>
    <w:p w14:paraId="75A02C54" w14:textId="77777777" w:rsidR="009250C1" w:rsidRDefault="009250C1" w:rsidP="009250C1">
      <w:pPr>
        <w:pStyle w:val="ListParagraph"/>
        <w:jc w:val="right"/>
        <w:rPr>
          <w:sz w:val="24"/>
          <w:szCs w:val="24"/>
          <w:lang w:val="ro-RO"/>
        </w:rPr>
      </w:pPr>
    </w:p>
    <w:p w14:paraId="2CC307F1" w14:textId="77777777" w:rsidR="009250C1" w:rsidRDefault="009250C1" w:rsidP="009250C1">
      <w:pPr>
        <w:pStyle w:val="ListParagraph"/>
        <w:jc w:val="right"/>
        <w:rPr>
          <w:sz w:val="24"/>
          <w:szCs w:val="24"/>
          <w:lang w:val="ro-RO"/>
        </w:rPr>
      </w:pPr>
    </w:p>
    <w:p w14:paraId="1665DB58" w14:textId="77777777" w:rsidR="009250C1" w:rsidRDefault="009250C1" w:rsidP="009250C1">
      <w:pPr>
        <w:pStyle w:val="ListParagraph"/>
        <w:jc w:val="right"/>
        <w:rPr>
          <w:sz w:val="24"/>
          <w:szCs w:val="24"/>
          <w:lang w:val="ro-RO"/>
        </w:rPr>
      </w:pPr>
    </w:p>
    <w:p w14:paraId="7C85870D" w14:textId="77777777" w:rsidR="009250C1" w:rsidRDefault="009250C1" w:rsidP="009250C1">
      <w:pPr>
        <w:pStyle w:val="ListParagraph"/>
        <w:jc w:val="right"/>
        <w:rPr>
          <w:sz w:val="24"/>
          <w:szCs w:val="24"/>
          <w:lang w:val="ro-RO"/>
        </w:rPr>
      </w:pPr>
    </w:p>
    <w:p w14:paraId="3A7C59E0" w14:textId="77777777" w:rsidR="009250C1" w:rsidRDefault="009250C1" w:rsidP="009250C1">
      <w:pPr>
        <w:pStyle w:val="ListParagraph"/>
        <w:jc w:val="right"/>
        <w:rPr>
          <w:sz w:val="24"/>
          <w:szCs w:val="24"/>
          <w:lang w:val="ro-RO"/>
        </w:rPr>
      </w:pPr>
    </w:p>
    <w:p w14:paraId="001964EC" w14:textId="77777777" w:rsidR="009250C1" w:rsidRDefault="009250C1" w:rsidP="009250C1">
      <w:pPr>
        <w:pStyle w:val="ListParagraph"/>
        <w:jc w:val="right"/>
        <w:rPr>
          <w:sz w:val="24"/>
          <w:szCs w:val="24"/>
          <w:lang w:val="ro-RO"/>
        </w:rPr>
      </w:pPr>
    </w:p>
    <w:p w14:paraId="0D3EF582" w14:textId="77777777" w:rsidR="009250C1" w:rsidRDefault="009250C1" w:rsidP="009250C1">
      <w:pPr>
        <w:pStyle w:val="ListParagraph"/>
        <w:jc w:val="right"/>
        <w:rPr>
          <w:sz w:val="24"/>
          <w:szCs w:val="24"/>
          <w:lang w:val="ro-RO"/>
        </w:rPr>
      </w:pPr>
    </w:p>
    <w:p w14:paraId="6B1B259E" w14:textId="77777777" w:rsidR="009250C1" w:rsidRDefault="009250C1" w:rsidP="009250C1">
      <w:pPr>
        <w:pStyle w:val="ListParagraph"/>
        <w:jc w:val="right"/>
        <w:rPr>
          <w:sz w:val="24"/>
          <w:szCs w:val="24"/>
          <w:lang w:val="ro-RO"/>
        </w:rPr>
      </w:pPr>
    </w:p>
    <w:p w14:paraId="24F70097" w14:textId="77777777" w:rsidR="009250C1" w:rsidRDefault="009250C1" w:rsidP="009250C1">
      <w:pPr>
        <w:pStyle w:val="ListParagraph"/>
        <w:jc w:val="right"/>
        <w:rPr>
          <w:sz w:val="24"/>
          <w:szCs w:val="24"/>
          <w:lang w:val="ro-RO"/>
        </w:rPr>
      </w:pPr>
    </w:p>
    <w:p w14:paraId="1A0D87BF" w14:textId="77777777" w:rsidR="009250C1" w:rsidRDefault="009250C1" w:rsidP="009250C1">
      <w:pPr>
        <w:pStyle w:val="ListParagraph"/>
        <w:jc w:val="right"/>
        <w:rPr>
          <w:sz w:val="24"/>
          <w:szCs w:val="24"/>
          <w:lang w:val="ro-RO"/>
        </w:rPr>
      </w:pPr>
    </w:p>
    <w:p w14:paraId="4821FC60" w14:textId="77777777" w:rsidR="009250C1" w:rsidRDefault="009250C1" w:rsidP="009250C1">
      <w:pPr>
        <w:pStyle w:val="ListParagraph"/>
        <w:jc w:val="right"/>
        <w:rPr>
          <w:sz w:val="24"/>
          <w:szCs w:val="24"/>
          <w:lang w:val="ro-RO"/>
        </w:rPr>
      </w:pPr>
    </w:p>
    <w:p w14:paraId="3E1CF5BA" w14:textId="77777777" w:rsidR="009250C1" w:rsidRDefault="009250C1" w:rsidP="009250C1">
      <w:pPr>
        <w:pStyle w:val="ListParagraph"/>
        <w:jc w:val="right"/>
        <w:rPr>
          <w:sz w:val="24"/>
          <w:szCs w:val="24"/>
          <w:lang w:val="ro-RO"/>
        </w:rPr>
      </w:pPr>
    </w:p>
    <w:p w14:paraId="76F7E8EC" w14:textId="77777777" w:rsidR="009250C1" w:rsidRDefault="009250C1" w:rsidP="009250C1">
      <w:pPr>
        <w:pStyle w:val="ListParagraph"/>
        <w:jc w:val="right"/>
        <w:rPr>
          <w:sz w:val="24"/>
          <w:szCs w:val="24"/>
          <w:lang w:val="ro-RO"/>
        </w:rPr>
      </w:pPr>
    </w:p>
    <w:p w14:paraId="305B3B7D" w14:textId="77777777" w:rsidR="009250C1" w:rsidRDefault="009250C1" w:rsidP="009250C1">
      <w:pPr>
        <w:pStyle w:val="ListParagraph"/>
        <w:jc w:val="right"/>
        <w:rPr>
          <w:sz w:val="24"/>
          <w:szCs w:val="24"/>
          <w:lang w:val="ro-RO"/>
        </w:rPr>
      </w:pPr>
    </w:p>
    <w:p w14:paraId="55BBE246" w14:textId="1FAFA50A" w:rsidR="009250C1" w:rsidRPr="000F1FB3" w:rsidRDefault="009250C1" w:rsidP="009250C1">
      <w:pPr>
        <w:pStyle w:val="ListParagraph"/>
        <w:jc w:val="right"/>
        <w:rPr>
          <w:sz w:val="24"/>
          <w:szCs w:val="24"/>
          <w:lang w:val="ro-RO"/>
        </w:rPr>
      </w:pPr>
      <w:r w:rsidRPr="000F1FB3">
        <w:rPr>
          <w:sz w:val="24"/>
          <w:szCs w:val="24"/>
          <w:lang w:val="ro-RO"/>
        </w:rPr>
        <w:t xml:space="preserve">Anexa </w:t>
      </w:r>
      <w:r>
        <w:rPr>
          <w:sz w:val="24"/>
          <w:szCs w:val="24"/>
          <w:lang w:val="ro-RO"/>
        </w:rPr>
        <w:t>2</w:t>
      </w:r>
      <w:r w:rsidRPr="000F1FB3">
        <w:rPr>
          <w:sz w:val="24"/>
          <w:szCs w:val="24"/>
          <w:lang w:val="ro-RO"/>
        </w:rPr>
        <w:t xml:space="preserve"> </w:t>
      </w:r>
    </w:p>
    <w:p w14:paraId="23E48128" w14:textId="7522661F" w:rsidR="009250C1" w:rsidRPr="000F1FB3" w:rsidRDefault="009250C1" w:rsidP="009250C1">
      <w:pPr>
        <w:pStyle w:val="ListParagraph"/>
        <w:jc w:val="right"/>
        <w:rPr>
          <w:sz w:val="24"/>
          <w:szCs w:val="24"/>
          <w:lang w:val="ro-RO"/>
        </w:rPr>
      </w:pPr>
      <w:r w:rsidRPr="000F1FB3">
        <w:rPr>
          <w:sz w:val="24"/>
          <w:szCs w:val="24"/>
          <w:lang w:val="ro-RO"/>
        </w:rPr>
        <w:t>la Metodologia de elaborare a prognozei oficiale a populației</w:t>
      </w:r>
      <w:r>
        <w:rPr>
          <w:sz w:val="24"/>
          <w:szCs w:val="24"/>
          <w:lang w:val="ro-RO"/>
        </w:rPr>
        <w:t xml:space="preserve"> </w:t>
      </w:r>
    </w:p>
    <w:p w14:paraId="2967D5EE" w14:textId="77777777" w:rsidR="009250C1" w:rsidRPr="008B62AE" w:rsidRDefault="009250C1" w:rsidP="009250C1">
      <w:pPr>
        <w:spacing w:line="276" w:lineRule="auto"/>
        <w:rPr>
          <w:sz w:val="24"/>
          <w:szCs w:val="24"/>
          <w:lang w:val="ro-RO"/>
        </w:rPr>
      </w:pPr>
    </w:p>
    <w:p w14:paraId="01733421" w14:textId="0BCA88B0" w:rsidR="00DA65E5" w:rsidRPr="00E701BE" w:rsidRDefault="009250C1" w:rsidP="00DA65E5">
      <w:pPr>
        <w:pStyle w:val="ListParagraph"/>
        <w:ind w:left="0" w:firstLine="0"/>
        <w:jc w:val="center"/>
        <w:rPr>
          <w:b/>
          <w:color w:val="FF0000"/>
          <w:sz w:val="24"/>
          <w:szCs w:val="24"/>
          <w:lang w:val="ro-RO"/>
        </w:rPr>
      </w:pPr>
      <w:r>
        <w:rPr>
          <w:b/>
          <w:sz w:val="24"/>
          <w:szCs w:val="24"/>
          <w:lang w:val="ro-RO"/>
        </w:rPr>
        <w:t xml:space="preserve"> </w:t>
      </w:r>
      <w:r w:rsidR="00DA65E5" w:rsidRPr="000F1FB3">
        <w:rPr>
          <w:b/>
          <w:sz w:val="24"/>
          <w:szCs w:val="24"/>
          <w:lang w:val="ro-RO"/>
        </w:rPr>
        <w:t>Modalitatea de diseminare a prognozei oficiale a populației</w:t>
      </w:r>
      <w:r>
        <w:rPr>
          <w:b/>
          <w:sz w:val="24"/>
          <w:szCs w:val="24"/>
          <w:lang w:val="ro-RO"/>
        </w:rPr>
        <w:t xml:space="preserve"> </w:t>
      </w:r>
      <w:r w:rsidRPr="00DA45C6">
        <w:rPr>
          <w:b/>
          <w:sz w:val="24"/>
          <w:szCs w:val="24"/>
          <w:lang w:val="ro-RO"/>
        </w:rPr>
        <w:t>în profil teritorial</w:t>
      </w:r>
    </w:p>
    <w:p w14:paraId="3BA37B01" w14:textId="77777777" w:rsidR="00DA65E5" w:rsidRPr="000F1FB3" w:rsidRDefault="00DA65E5" w:rsidP="009250C1">
      <w:pPr>
        <w:pStyle w:val="ListParagraph"/>
        <w:spacing w:line="276" w:lineRule="auto"/>
        <w:ind w:left="0"/>
        <w:rPr>
          <w:bCs/>
          <w:sz w:val="24"/>
          <w:szCs w:val="24"/>
          <w:lang w:val="ro-RO"/>
        </w:rPr>
      </w:pPr>
      <w:r w:rsidRPr="000F1FB3">
        <w:rPr>
          <w:bCs/>
          <w:sz w:val="24"/>
          <w:szCs w:val="24"/>
          <w:lang w:val="ro-RO"/>
        </w:rPr>
        <w:t xml:space="preserve">Rezultatele prognozei oficiale a populației și analiza acestora  vor fi plasate pe pagina web oficială a Biroul Național de Statistică, cu indicarea textului </w:t>
      </w:r>
      <w:r w:rsidRPr="000F1FB3">
        <w:rPr>
          <w:rFonts w:eastAsia="Arial"/>
          <w:color w:val="000000"/>
          <w:sz w:val="28"/>
          <w:szCs w:val="28"/>
          <w:lang w:val="ro-RO"/>
        </w:rPr>
        <w:t>„</w:t>
      </w:r>
      <w:r w:rsidRPr="000F1FB3">
        <w:rPr>
          <w:bCs/>
          <w:sz w:val="24"/>
          <w:szCs w:val="24"/>
          <w:lang w:val="ro-RO"/>
        </w:rPr>
        <w:t xml:space="preserve">Prognoza oficială a populației este elaborată de Institutul Național de Cercetări Economice (Centrul de Cercetări Demografice) al Academiei de Studii Economice din Moldova)”. </w:t>
      </w:r>
    </w:p>
    <w:tbl>
      <w:tblPr>
        <w:tblStyle w:val="TableGrid"/>
        <w:tblW w:w="0" w:type="auto"/>
        <w:tblLook w:val="04A0" w:firstRow="1" w:lastRow="0" w:firstColumn="1" w:lastColumn="0" w:noHBand="0" w:noVBand="1"/>
      </w:tblPr>
      <w:tblGrid>
        <w:gridCol w:w="3016"/>
        <w:gridCol w:w="4454"/>
        <w:gridCol w:w="2045"/>
      </w:tblGrid>
      <w:tr w:rsidR="00DA65E5" w:rsidRPr="00525640" w14:paraId="48CAFE83" w14:textId="77777777" w:rsidTr="00B42F36">
        <w:trPr>
          <w:trHeight w:val="558"/>
        </w:trPr>
        <w:tc>
          <w:tcPr>
            <w:tcW w:w="3202" w:type="dxa"/>
          </w:tcPr>
          <w:p w14:paraId="09B2A4DE" w14:textId="77777777" w:rsidR="00DA65E5" w:rsidRPr="00525640" w:rsidRDefault="00DA65E5" w:rsidP="00B42F36">
            <w:pPr>
              <w:spacing w:line="276" w:lineRule="auto"/>
              <w:ind w:firstLine="0"/>
              <w:rPr>
                <w:rFonts w:ascii="Times New Roman" w:hAnsi="Times New Roman"/>
                <w:b/>
                <w:bCs/>
                <w:sz w:val="24"/>
                <w:szCs w:val="24"/>
                <w:lang w:val="ro-RO"/>
              </w:rPr>
            </w:pPr>
            <w:r w:rsidRPr="00525640">
              <w:rPr>
                <w:rFonts w:ascii="Times New Roman" w:hAnsi="Times New Roman"/>
                <w:b/>
                <w:bCs/>
                <w:sz w:val="24"/>
                <w:szCs w:val="24"/>
                <w:lang w:val="ro-RO"/>
              </w:rPr>
              <w:t>Denumirea indicatorului</w:t>
            </w:r>
          </w:p>
        </w:tc>
        <w:tc>
          <w:tcPr>
            <w:tcW w:w="4873" w:type="dxa"/>
          </w:tcPr>
          <w:p w14:paraId="256B8CE0" w14:textId="77777777" w:rsidR="00DA65E5" w:rsidRPr="00525640" w:rsidRDefault="00DA65E5" w:rsidP="00B42F36">
            <w:pPr>
              <w:spacing w:line="276" w:lineRule="auto"/>
              <w:rPr>
                <w:rFonts w:ascii="Times New Roman" w:hAnsi="Times New Roman"/>
                <w:b/>
                <w:bCs/>
                <w:sz w:val="24"/>
                <w:szCs w:val="24"/>
                <w:lang w:val="ro-RO"/>
              </w:rPr>
            </w:pPr>
            <w:r w:rsidRPr="00525640">
              <w:rPr>
                <w:rFonts w:ascii="Times New Roman" w:hAnsi="Times New Roman"/>
                <w:b/>
                <w:bCs/>
                <w:sz w:val="24"/>
                <w:szCs w:val="24"/>
                <w:lang w:val="ro-RO"/>
              </w:rPr>
              <w:t>Format de prezentare</w:t>
            </w:r>
          </w:p>
          <w:p w14:paraId="2A083801" w14:textId="77777777" w:rsidR="00DA65E5" w:rsidRPr="00525640" w:rsidRDefault="00DA65E5" w:rsidP="00B42F36">
            <w:pPr>
              <w:spacing w:line="276" w:lineRule="auto"/>
              <w:rPr>
                <w:rFonts w:ascii="Times New Roman" w:hAnsi="Times New Roman"/>
                <w:b/>
                <w:bCs/>
                <w:sz w:val="24"/>
                <w:szCs w:val="24"/>
                <w:lang w:val="ro-RO"/>
              </w:rPr>
            </w:pPr>
            <w:r w:rsidRPr="00525640">
              <w:rPr>
                <w:rFonts w:ascii="Times New Roman" w:hAnsi="Times New Roman"/>
                <w:b/>
                <w:bCs/>
                <w:sz w:val="24"/>
                <w:szCs w:val="24"/>
                <w:lang w:val="ro-RO"/>
              </w:rPr>
              <w:t>(tabele)</w:t>
            </w:r>
          </w:p>
        </w:tc>
        <w:tc>
          <w:tcPr>
            <w:tcW w:w="1533" w:type="dxa"/>
          </w:tcPr>
          <w:p w14:paraId="185954E9" w14:textId="77777777" w:rsidR="00DA65E5" w:rsidRPr="00525640" w:rsidRDefault="00DA65E5" w:rsidP="00B42F36">
            <w:pPr>
              <w:spacing w:line="276" w:lineRule="auto"/>
              <w:rPr>
                <w:rFonts w:ascii="Times New Roman" w:hAnsi="Times New Roman"/>
                <w:b/>
                <w:bCs/>
                <w:sz w:val="24"/>
                <w:szCs w:val="24"/>
                <w:lang w:val="ro-RO"/>
              </w:rPr>
            </w:pPr>
            <w:r w:rsidRPr="00525640">
              <w:rPr>
                <w:rFonts w:ascii="Times New Roman" w:hAnsi="Times New Roman"/>
                <w:b/>
                <w:bCs/>
                <w:sz w:val="24"/>
                <w:szCs w:val="24"/>
                <w:lang w:val="ro-RO"/>
              </w:rPr>
              <w:t>Prezentare</w:t>
            </w:r>
          </w:p>
          <w:p w14:paraId="361B1A41" w14:textId="77777777" w:rsidR="00DA65E5" w:rsidRPr="00525640" w:rsidRDefault="00DA65E5" w:rsidP="00B42F36">
            <w:pPr>
              <w:spacing w:line="276" w:lineRule="auto"/>
              <w:rPr>
                <w:rFonts w:ascii="Times New Roman" w:hAnsi="Times New Roman"/>
                <w:b/>
                <w:bCs/>
                <w:sz w:val="24"/>
                <w:szCs w:val="24"/>
                <w:lang w:val="ro-RO"/>
              </w:rPr>
            </w:pPr>
            <w:r w:rsidRPr="00525640">
              <w:rPr>
                <w:rFonts w:ascii="Times New Roman" w:hAnsi="Times New Roman"/>
                <w:b/>
                <w:bCs/>
                <w:sz w:val="24"/>
                <w:szCs w:val="24"/>
                <w:lang w:val="ro-RO"/>
              </w:rPr>
              <w:t>grafică</w:t>
            </w:r>
          </w:p>
        </w:tc>
      </w:tr>
      <w:tr w:rsidR="00DA65E5" w:rsidRPr="00525640" w14:paraId="3FA9DE87" w14:textId="77777777" w:rsidTr="00B42F36">
        <w:trPr>
          <w:trHeight w:val="1457"/>
        </w:trPr>
        <w:tc>
          <w:tcPr>
            <w:tcW w:w="3202" w:type="dxa"/>
          </w:tcPr>
          <w:p w14:paraId="2E92CBB2"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Numărul populației</w:t>
            </w:r>
          </w:p>
        </w:tc>
        <w:tc>
          <w:tcPr>
            <w:tcW w:w="4873" w:type="dxa"/>
          </w:tcPr>
          <w:p w14:paraId="509D38EA"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Tabele separate pe anii orizontului de proiectare (cu un interval de 5 ani) total, bărbați, femei pe vârste pe grupe cincinale, 0-4, 5-9, 10-14……. 85+) în toate cele trei variante de prognoză.</w:t>
            </w:r>
          </w:p>
        </w:tc>
        <w:tc>
          <w:tcPr>
            <w:tcW w:w="1533" w:type="dxa"/>
          </w:tcPr>
          <w:p w14:paraId="3A9D4D43"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Un grafic</w:t>
            </w:r>
          </w:p>
        </w:tc>
      </w:tr>
      <w:tr w:rsidR="00DA65E5" w:rsidRPr="00525640" w14:paraId="761167C3" w14:textId="77777777" w:rsidTr="00B42F36">
        <w:trPr>
          <w:trHeight w:val="267"/>
        </w:trPr>
        <w:tc>
          <w:tcPr>
            <w:tcW w:w="3202" w:type="dxa"/>
          </w:tcPr>
          <w:p w14:paraId="72CABD0D" w14:textId="77777777" w:rsidR="00DA65E5" w:rsidRPr="00525640" w:rsidRDefault="00DA65E5" w:rsidP="00B42F36">
            <w:pPr>
              <w:spacing w:line="276" w:lineRule="auto"/>
              <w:ind w:firstLine="0"/>
              <w:rPr>
                <w:rFonts w:ascii="Times New Roman" w:hAnsi="Times New Roman"/>
                <w:b/>
                <w:bCs/>
                <w:sz w:val="24"/>
                <w:szCs w:val="24"/>
                <w:lang w:val="ro-RO"/>
              </w:rPr>
            </w:pPr>
            <w:r w:rsidRPr="00525640">
              <w:rPr>
                <w:rFonts w:ascii="Times New Roman" w:hAnsi="Times New Roman"/>
                <w:b/>
                <w:bCs/>
                <w:sz w:val="24"/>
                <w:szCs w:val="24"/>
                <w:lang w:val="ro-RO"/>
              </w:rPr>
              <w:t>Structura pe vârste și sexe a populației</w:t>
            </w:r>
          </w:p>
        </w:tc>
        <w:tc>
          <w:tcPr>
            <w:tcW w:w="4873" w:type="dxa"/>
          </w:tcPr>
          <w:p w14:paraId="66C39E05" w14:textId="77777777" w:rsidR="00DA65E5" w:rsidRPr="00525640" w:rsidRDefault="00DA65E5" w:rsidP="00B42F36">
            <w:pPr>
              <w:spacing w:line="276" w:lineRule="auto"/>
              <w:rPr>
                <w:rFonts w:ascii="Times New Roman" w:hAnsi="Times New Roman"/>
                <w:sz w:val="24"/>
                <w:szCs w:val="24"/>
                <w:lang w:val="ro-RO"/>
              </w:rPr>
            </w:pPr>
          </w:p>
        </w:tc>
        <w:tc>
          <w:tcPr>
            <w:tcW w:w="1533" w:type="dxa"/>
          </w:tcPr>
          <w:p w14:paraId="79922138" w14:textId="77777777" w:rsidR="00DA65E5" w:rsidRPr="00525640" w:rsidRDefault="00DA65E5" w:rsidP="00B42F36">
            <w:pPr>
              <w:spacing w:line="276" w:lineRule="auto"/>
              <w:rPr>
                <w:rFonts w:ascii="Times New Roman" w:hAnsi="Times New Roman"/>
                <w:sz w:val="24"/>
                <w:szCs w:val="24"/>
                <w:lang w:val="ro-RO"/>
              </w:rPr>
            </w:pPr>
          </w:p>
        </w:tc>
      </w:tr>
      <w:tr w:rsidR="00DA65E5" w:rsidRPr="00525640" w14:paraId="354923EB" w14:textId="77777777" w:rsidTr="00B42F36">
        <w:trPr>
          <w:trHeight w:val="279"/>
        </w:trPr>
        <w:tc>
          <w:tcPr>
            <w:tcW w:w="3202" w:type="dxa"/>
          </w:tcPr>
          <w:p w14:paraId="14C69EF3"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Populația în vârstă de 0-19 ani</w:t>
            </w:r>
          </w:p>
        </w:tc>
        <w:tc>
          <w:tcPr>
            <w:tcW w:w="4873" w:type="dxa"/>
          </w:tcPr>
          <w:p w14:paraId="22CC948A"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Total pe anii orizontului de proiectare (cu un interval de 5 ani) pe grupe cincinale, primul grup fiind copiii de 0 ani, apoi grupe de vârstă  0-4, 5-9, 10-14, 15-19) în toate cele trei variante de prognoză.</w:t>
            </w:r>
          </w:p>
        </w:tc>
        <w:tc>
          <w:tcPr>
            <w:tcW w:w="1533" w:type="dxa"/>
          </w:tcPr>
          <w:p w14:paraId="1D6B37D2"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Un grafic</w:t>
            </w:r>
          </w:p>
        </w:tc>
      </w:tr>
      <w:tr w:rsidR="00DA65E5" w:rsidRPr="00525640" w14:paraId="2E45D8B1" w14:textId="77777777" w:rsidTr="00B42F36">
        <w:trPr>
          <w:trHeight w:val="279"/>
        </w:trPr>
        <w:tc>
          <w:tcPr>
            <w:tcW w:w="3202" w:type="dxa"/>
          </w:tcPr>
          <w:p w14:paraId="51F3C3CA"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Populația feminină de vârstă fertilă</w:t>
            </w:r>
          </w:p>
        </w:tc>
        <w:tc>
          <w:tcPr>
            <w:tcW w:w="4873" w:type="dxa"/>
          </w:tcPr>
          <w:p w14:paraId="0FAAF8EC"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Numărul femeilor cu vârstă cuprinsă între 15 și 49 de ani, pe grupe cincinale, cu interval de 5 ani în proiecția demografică.</w:t>
            </w:r>
          </w:p>
        </w:tc>
        <w:tc>
          <w:tcPr>
            <w:tcW w:w="1533" w:type="dxa"/>
          </w:tcPr>
          <w:p w14:paraId="2D1C35BA"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Un grafic</w:t>
            </w:r>
          </w:p>
        </w:tc>
      </w:tr>
      <w:tr w:rsidR="00DA65E5" w:rsidRPr="00525640" w14:paraId="421B695F" w14:textId="77777777" w:rsidTr="00B42F36">
        <w:trPr>
          <w:trHeight w:val="267"/>
        </w:trPr>
        <w:tc>
          <w:tcPr>
            <w:tcW w:w="3202" w:type="dxa"/>
          </w:tcPr>
          <w:p w14:paraId="4896DA03"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Populația în vârstă aptă de muncă</w:t>
            </w:r>
          </w:p>
        </w:tc>
        <w:tc>
          <w:tcPr>
            <w:tcW w:w="4873" w:type="dxa"/>
          </w:tcPr>
          <w:p w14:paraId="5E368B84"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Numărul populației cu vârstă cuprinsă între 20 și 64 de ani, pe grupe cincinale (20-24, 25-29….60-64), cu interval de 5 ani în proiecția demografică.</w:t>
            </w:r>
          </w:p>
        </w:tc>
        <w:tc>
          <w:tcPr>
            <w:tcW w:w="1533" w:type="dxa"/>
          </w:tcPr>
          <w:p w14:paraId="6D932C67"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Un grafic</w:t>
            </w:r>
          </w:p>
        </w:tc>
      </w:tr>
      <w:tr w:rsidR="00DA65E5" w:rsidRPr="00344DF9" w14:paraId="08D737B8" w14:textId="77777777" w:rsidTr="00B42F36">
        <w:trPr>
          <w:trHeight w:val="279"/>
        </w:trPr>
        <w:tc>
          <w:tcPr>
            <w:tcW w:w="3202" w:type="dxa"/>
          </w:tcPr>
          <w:p w14:paraId="30A64864"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Populația în vârstă de 65+</w:t>
            </w:r>
          </w:p>
        </w:tc>
        <w:tc>
          <w:tcPr>
            <w:tcW w:w="4873" w:type="dxa"/>
          </w:tcPr>
          <w:p w14:paraId="7633E6DD" w14:textId="77777777" w:rsidR="00DA65E5" w:rsidRPr="00525640"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Numărul populației în vârstă de 65 de ani și peste, pe grupe cincinale (65-69…85+) și pe sexe, cu interval de 5 ani în proiecția demografică.</w:t>
            </w:r>
          </w:p>
        </w:tc>
        <w:tc>
          <w:tcPr>
            <w:tcW w:w="1533" w:type="dxa"/>
          </w:tcPr>
          <w:p w14:paraId="402C9183" w14:textId="77777777" w:rsidR="00DA65E5" w:rsidRPr="00344DF9" w:rsidRDefault="00DA65E5" w:rsidP="00B42F36">
            <w:pPr>
              <w:spacing w:line="276" w:lineRule="auto"/>
              <w:rPr>
                <w:rFonts w:ascii="Times New Roman" w:hAnsi="Times New Roman"/>
                <w:sz w:val="24"/>
                <w:szCs w:val="24"/>
                <w:lang w:val="ro-RO"/>
              </w:rPr>
            </w:pPr>
            <w:r w:rsidRPr="00525640">
              <w:rPr>
                <w:rFonts w:ascii="Times New Roman" w:hAnsi="Times New Roman"/>
                <w:sz w:val="24"/>
                <w:szCs w:val="24"/>
                <w:lang w:val="ro-RO"/>
              </w:rPr>
              <w:t>Un grafic</w:t>
            </w:r>
          </w:p>
        </w:tc>
      </w:tr>
    </w:tbl>
    <w:p w14:paraId="43813B40" w14:textId="77777777" w:rsidR="00DA65E5" w:rsidRPr="00344DF9" w:rsidRDefault="00DA65E5" w:rsidP="00DA65E5">
      <w:pPr>
        <w:spacing w:after="120" w:line="276" w:lineRule="auto"/>
        <w:rPr>
          <w:sz w:val="24"/>
          <w:szCs w:val="24"/>
          <w:lang w:val="ro-RO"/>
        </w:rPr>
      </w:pPr>
    </w:p>
    <w:p w14:paraId="4FCAE2F0" w14:textId="77777777" w:rsidR="00DA65E5" w:rsidRPr="002E7112" w:rsidRDefault="00DA65E5" w:rsidP="00DA65E5">
      <w:pPr>
        <w:spacing w:after="120" w:line="276" w:lineRule="auto"/>
        <w:rPr>
          <w:sz w:val="24"/>
          <w:szCs w:val="24"/>
          <w:lang w:val="ro-RO"/>
        </w:rPr>
      </w:pPr>
      <w:r w:rsidRPr="002E7112">
        <w:rPr>
          <w:sz w:val="24"/>
          <w:szCs w:val="24"/>
          <w:lang w:val="ro-RO"/>
        </w:rPr>
        <w:t>Unitățile de măsură specifice variază în funcție de tabelele de proiecție a populației, după cum urmează:</w:t>
      </w:r>
    </w:p>
    <w:p w14:paraId="3570DF1D" w14:textId="77777777" w:rsidR="00DA65E5" w:rsidRPr="002E7112" w:rsidRDefault="00DA65E5" w:rsidP="00DA65E5">
      <w:pPr>
        <w:pStyle w:val="ListParagraph"/>
        <w:spacing w:after="120" w:line="276" w:lineRule="auto"/>
        <w:ind w:left="1080"/>
        <w:rPr>
          <w:sz w:val="24"/>
          <w:szCs w:val="24"/>
          <w:lang w:val="ro-RO"/>
        </w:rPr>
      </w:pPr>
      <w:r w:rsidRPr="002E7112">
        <w:rPr>
          <w:sz w:val="24"/>
          <w:szCs w:val="24"/>
          <w:lang w:val="ro-RO"/>
        </w:rPr>
        <w:t>Persoană - pentru toate datele privind populația proiectată și migrația</w:t>
      </w:r>
    </w:p>
    <w:p w14:paraId="462C31C7" w14:textId="77777777" w:rsidR="00DA65E5" w:rsidRPr="002E7112" w:rsidRDefault="00DA65E5" w:rsidP="00DA65E5">
      <w:pPr>
        <w:pStyle w:val="ListParagraph"/>
        <w:spacing w:after="120" w:line="276" w:lineRule="auto"/>
        <w:ind w:left="1080"/>
        <w:rPr>
          <w:sz w:val="24"/>
          <w:szCs w:val="24"/>
          <w:lang w:val="ro-RO"/>
        </w:rPr>
      </w:pPr>
      <w:r w:rsidRPr="002E7112">
        <w:rPr>
          <w:sz w:val="24"/>
          <w:szCs w:val="24"/>
          <w:lang w:val="ro-RO"/>
        </w:rPr>
        <w:t xml:space="preserve">Număr - pentru date privind evenimentele vitale (născuți vii și decese) </w:t>
      </w:r>
    </w:p>
    <w:p w14:paraId="287E7BC2" w14:textId="77777777" w:rsidR="00DA65E5" w:rsidRPr="002E7112" w:rsidRDefault="00DA65E5" w:rsidP="00DA65E5">
      <w:pPr>
        <w:pStyle w:val="ListParagraph"/>
        <w:spacing w:after="120" w:line="276" w:lineRule="auto"/>
        <w:ind w:left="1080"/>
        <w:rPr>
          <w:sz w:val="24"/>
          <w:szCs w:val="24"/>
          <w:lang w:val="ro-RO"/>
        </w:rPr>
      </w:pPr>
      <w:r w:rsidRPr="002E7112">
        <w:rPr>
          <w:sz w:val="24"/>
          <w:szCs w:val="24"/>
          <w:lang w:val="ro-RO"/>
        </w:rPr>
        <w:t>Ani - pentru date privind speranța de viață și vârsta medie.</w:t>
      </w:r>
    </w:p>
    <w:p w14:paraId="0BED1D97" w14:textId="77777777" w:rsidR="00DA65E5" w:rsidRDefault="00DA65E5" w:rsidP="00B64C53">
      <w:pPr>
        <w:pStyle w:val="ListParagraph"/>
        <w:rPr>
          <w:rFonts w:asciiTheme="majorBidi" w:hAnsiTheme="majorBidi" w:cstheme="majorBidi"/>
          <w:sz w:val="28"/>
          <w:szCs w:val="28"/>
          <w:lang w:val="ro-RO" w:eastAsia="ro-RO"/>
        </w:rPr>
      </w:pPr>
    </w:p>
    <w:sectPr w:rsidR="00DA65E5" w:rsidSect="0024772E">
      <w:headerReference w:type="first" r:id="rId10"/>
      <w:footerReference w:type="first" r:id="rId11"/>
      <w:pgSz w:w="11907" w:h="16840" w:code="9"/>
      <w:pgMar w:top="-568" w:right="964" w:bottom="568" w:left="1418"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4685" w14:textId="77777777" w:rsidR="0024772E" w:rsidRDefault="0024772E" w:rsidP="00026B87">
      <w:r>
        <w:separator/>
      </w:r>
    </w:p>
  </w:endnote>
  <w:endnote w:type="continuationSeparator" w:id="0">
    <w:p w14:paraId="249BE77B" w14:textId="77777777" w:rsidR="0024772E" w:rsidRDefault="0024772E"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596D05CB" w:rsidR="001D364E" w:rsidRPr="001D364E" w:rsidRDefault="001D364E" w:rsidP="001D364E">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7C28" w14:textId="77777777" w:rsidR="0024772E" w:rsidRDefault="0024772E" w:rsidP="00026B87">
      <w:r>
        <w:separator/>
      </w:r>
    </w:p>
  </w:footnote>
  <w:footnote w:type="continuationSeparator" w:id="0">
    <w:p w14:paraId="034398CE" w14:textId="77777777" w:rsidR="0024772E" w:rsidRDefault="0024772E"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0AB"/>
    <w:multiLevelType w:val="hybridMultilevel"/>
    <w:tmpl w:val="F3B2995A"/>
    <w:lvl w:ilvl="0" w:tplc="BF86230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91F6D"/>
    <w:multiLevelType w:val="hybridMultilevel"/>
    <w:tmpl w:val="05F6FD9C"/>
    <w:lvl w:ilvl="0" w:tplc="F3FE09B0">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EE0172"/>
    <w:multiLevelType w:val="hybridMultilevel"/>
    <w:tmpl w:val="2848D4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F1E5199"/>
    <w:multiLevelType w:val="hybridMultilevel"/>
    <w:tmpl w:val="14FA2D38"/>
    <w:lvl w:ilvl="0" w:tplc="22103F5A">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DE1BE9"/>
    <w:multiLevelType w:val="hybridMultilevel"/>
    <w:tmpl w:val="196A3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477212"/>
    <w:multiLevelType w:val="hybridMultilevel"/>
    <w:tmpl w:val="B82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64B13"/>
    <w:multiLevelType w:val="hybridMultilevel"/>
    <w:tmpl w:val="9A7898C4"/>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71904"/>
    <w:multiLevelType w:val="hybridMultilevel"/>
    <w:tmpl w:val="B4BAB7F4"/>
    <w:lvl w:ilvl="0" w:tplc="11682F1C">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112621802">
    <w:abstractNumId w:val="0"/>
  </w:num>
  <w:num w:numId="2" w16cid:durableId="1517618948">
    <w:abstractNumId w:val="4"/>
  </w:num>
  <w:num w:numId="3" w16cid:durableId="914584585">
    <w:abstractNumId w:val="3"/>
  </w:num>
  <w:num w:numId="4" w16cid:durableId="1113942260">
    <w:abstractNumId w:val="1"/>
  </w:num>
  <w:num w:numId="5" w16cid:durableId="75176843">
    <w:abstractNumId w:val="6"/>
  </w:num>
  <w:num w:numId="6" w16cid:durableId="1214345366">
    <w:abstractNumId w:val="2"/>
  </w:num>
  <w:num w:numId="7" w16cid:durableId="1502426036">
    <w:abstractNumId w:val="7"/>
  </w:num>
  <w:num w:numId="8" w16cid:durableId="114917565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261C0"/>
    <w:rsid w:val="00026B87"/>
    <w:rsid w:val="00033FF6"/>
    <w:rsid w:val="000511CB"/>
    <w:rsid w:val="000627FF"/>
    <w:rsid w:val="00075CE0"/>
    <w:rsid w:val="00077246"/>
    <w:rsid w:val="00077B6F"/>
    <w:rsid w:val="0008431B"/>
    <w:rsid w:val="00085DA8"/>
    <w:rsid w:val="000914AA"/>
    <w:rsid w:val="0009503C"/>
    <w:rsid w:val="00095AAB"/>
    <w:rsid w:val="000B66A7"/>
    <w:rsid w:val="000C3000"/>
    <w:rsid w:val="000D0486"/>
    <w:rsid w:val="000D3405"/>
    <w:rsid w:val="000D52CC"/>
    <w:rsid w:val="000D7A09"/>
    <w:rsid w:val="000E5075"/>
    <w:rsid w:val="000F0FD7"/>
    <w:rsid w:val="000F1FB3"/>
    <w:rsid w:val="000F4B08"/>
    <w:rsid w:val="0010682D"/>
    <w:rsid w:val="00110017"/>
    <w:rsid w:val="001100A2"/>
    <w:rsid w:val="00111319"/>
    <w:rsid w:val="001124F8"/>
    <w:rsid w:val="00127D49"/>
    <w:rsid w:val="0014378C"/>
    <w:rsid w:val="00144067"/>
    <w:rsid w:val="001469DB"/>
    <w:rsid w:val="00153AA2"/>
    <w:rsid w:val="001574DD"/>
    <w:rsid w:val="001614F3"/>
    <w:rsid w:val="00191F49"/>
    <w:rsid w:val="001931C8"/>
    <w:rsid w:val="001A65CA"/>
    <w:rsid w:val="001B2461"/>
    <w:rsid w:val="001B5608"/>
    <w:rsid w:val="001B6CCB"/>
    <w:rsid w:val="001C0888"/>
    <w:rsid w:val="001D364E"/>
    <w:rsid w:val="001E6EB8"/>
    <w:rsid w:val="001E7074"/>
    <w:rsid w:val="002157B2"/>
    <w:rsid w:val="00222696"/>
    <w:rsid w:val="00222B19"/>
    <w:rsid w:val="002306DE"/>
    <w:rsid w:val="002329CD"/>
    <w:rsid w:val="00243B9C"/>
    <w:rsid w:val="0024772E"/>
    <w:rsid w:val="00251AE0"/>
    <w:rsid w:val="0025392F"/>
    <w:rsid w:val="00256F32"/>
    <w:rsid w:val="002609EE"/>
    <w:rsid w:val="00283736"/>
    <w:rsid w:val="00293EEE"/>
    <w:rsid w:val="0029400E"/>
    <w:rsid w:val="002B6608"/>
    <w:rsid w:val="002F56BB"/>
    <w:rsid w:val="00323452"/>
    <w:rsid w:val="003321A4"/>
    <w:rsid w:val="0034194B"/>
    <w:rsid w:val="003535D4"/>
    <w:rsid w:val="003543E9"/>
    <w:rsid w:val="003724B5"/>
    <w:rsid w:val="00374FD8"/>
    <w:rsid w:val="003852B4"/>
    <w:rsid w:val="003A4AE6"/>
    <w:rsid w:val="003A66A3"/>
    <w:rsid w:val="003B04ED"/>
    <w:rsid w:val="003B596B"/>
    <w:rsid w:val="003D6BC3"/>
    <w:rsid w:val="003E2808"/>
    <w:rsid w:val="00413F0C"/>
    <w:rsid w:val="004231CD"/>
    <w:rsid w:val="00427274"/>
    <w:rsid w:val="00443FC0"/>
    <w:rsid w:val="0044592D"/>
    <w:rsid w:val="00454CEE"/>
    <w:rsid w:val="00460DDD"/>
    <w:rsid w:val="004654AB"/>
    <w:rsid w:val="00480561"/>
    <w:rsid w:val="00482BA3"/>
    <w:rsid w:val="004A228A"/>
    <w:rsid w:val="004A4B59"/>
    <w:rsid w:val="004B00D8"/>
    <w:rsid w:val="004E1000"/>
    <w:rsid w:val="004E76BD"/>
    <w:rsid w:val="00500597"/>
    <w:rsid w:val="0050680A"/>
    <w:rsid w:val="00511DED"/>
    <w:rsid w:val="00512A5C"/>
    <w:rsid w:val="005262C2"/>
    <w:rsid w:val="00530592"/>
    <w:rsid w:val="00542F92"/>
    <w:rsid w:val="00547088"/>
    <w:rsid w:val="00550961"/>
    <w:rsid w:val="005541A1"/>
    <w:rsid w:val="005802DD"/>
    <w:rsid w:val="005850E0"/>
    <w:rsid w:val="00586D2A"/>
    <w:rsid w:val="005953F5"/>
    <w:rsid w:val="005E1FF5"/>
    <w:rsid w:val="005E4B8B"/>
    <w:rsid w:val="005F1999"/>
    <w:rsid w:val="005F2386"/>
    <w:rsid w:val="005F2A11"/>
    <w:rsid w:val="005F2B04"/>
    <w:rsid w:val="005F33F6"/>
    <w:rsid w:val="00601679"/>
    <w:rsid w:val="00602E93"/>
    <w:rsid w:val="00602FF4"/>
    <w:rsid w:val="0063090F"/>
    <w:rsid w:val="00633BD9"/>
    <w:rsid w:val="00656D15"/>
    <w:rsid w:val="006608AF"/>
    <w:rsid w:val="0067374F"/>
    <w:rsid w:val="00693B6C"/>
    <w:rsid w:val="00695959"/>
    <w:rsid w:val="006B17C6"/>
    <w:rsid w:val="006C0B55"/>
    <w:rsid w:val="006E3ECB"/>
    <w:rsid w:val="006E74D0"/>
    <w:rsid w:val="006F48CF"/>
    <w:rsid w:val="00715989"/>
    <w:rsid w:val="00723D26"/>
    <w:rsid w:val="007276F9"/>
    <w:rsid w:val="007305B8"/>
    <w:rsid w:val="00730FEE"/>
    <w:rsid w:val="0073380E"/>
    <w:rsid w:val="00735162"/>
    <w:rsid w:val="00737FC1"/>
    <w:rsid w:val="00746067"/>
    <w:rsid w:val="0074640D"/>
    <w:rsid w:val="00752E46"/>
    <w:rsid w:val="007551A5"/>
    <w:rsid w:val="00757611"/>
    <w:rsid w:val="0076226E"/>
    <w:rsid w:val="00782601"/>
    <w:rsid w:val="007926E4"/>
    <w:rsid w:val="007A1B9E"/>
    <w:rsid w:val="007A2971"/>
    <w:rsid w:val="007A37D5"/>
    <w:rsid w:val="007A4567"/>
    <w:rsid w:val="007E0B5B"/>
    <w:rsid w:val="00813CC7"/>
    <w:rsid w:val="008142B7"/>
    <w:rsid w:val="00814406"/>
    <w:rsid w:val="00832599"/>
    <w:rsid w:val="00842E05"/>
    <w:rsid w:val="00844832"/>
    <w:rsid w:val="0084667B"/>
    <w:rsid w:val="00851189"/>
    <w:rsid w:val="00860247"/>
    <w:rsid w:val="00862AB4"/>
    <w:rsid w:val="0087581E"/>
    <w:rsid w:val="00880B63"/>
    <w:rsid w:val="00882196"/>
    <w:rsid w:val="00884E3E"/>
    <w:rsid w:val="00893B25"/>
    <w:rsid w:val="008B533A"/>
    <w:rsid w:val="008C14FC"/>
    <w:rsid w:val="008C1EB3"/>
    <w:rsid w:val="008C46B9"/>
    <w:rsid w:val="008C53C4"/>
    <w:rsid w:val="008C5F65"/>
    <w:rsid w:val="008E7167"/>
    <w:rsid w:val="009159B9"/>
    <w:rsid w:val="009168BD"/>
    <w:rsid w:val="009250C1"/>
    <w:rsid w:val="009374A9"/>
    <w:rsid w:val="00941781"/>
    <w:rsid w:val="0094224A"/>
    <w:rsid w:val="009423B6"/>
    <w:rsid w:val="00950CEF"/>
    <w:rsid w:val="0095316D"/>
    <w:rsid w:val="009554F9"/>
    <w:rsid w:val="00965406"/>
    <w:rsid w:val="009671FE"/>
    <w:rsid w:val="00967B94"/>
    <w:rsid w:val="009A0F0B"/>
    <w:rsid w:val="009A3326"/>
    <w:rsid w:val="009B4C08"/>
    <w:rsid w:val="009B4E5C"/>
    <w:rsid w:val="009C31E6"/>
    <w:rsid w:val="009C717D"/>
    <w:rsid w:val="009D1C68"/>
    <w:rsid w:val="009D5B26"/>
    <w:rsid w:val="009D5EE2"/>
    <w:rsid w:val="009E20E6"/>
    <w:rsid w:val="00A027A9"/>
    <w:rsid w:val="00A0308D"/>
    <w:rsid w:val="00A04621"/>
    <w:rsid w:val="00A0568E"/>
    <w:rsid w:val="00A058C2"/>
    <w:rsid w:val="00A079AF"/>
    <w:rsid w:val="00A1010C"/>
    <w:rsid w:val="00A1021F"/>
    <w:rsid w:val="00A20072"/>
    <w:rsid w:val="00A23620"/>
    <w:rsid w:val="00A32BFE"/>
    <w:rsid w:val="00A35DD9"/>
    <w:rsid w:val="00A56041"/>
    <w:rsid w:val="00A645F2"/>
    <w:rsid w:val="00A844FE"/>
    <w:rsid w:val="00A87A92"/>
    <w:rsid w:val="00A938D0"/>
    <w:rsid w:val="00A94FEB"/>
    <w:rsid w:val="00A977C3"/>
    <w:rsid w:val="00AA173D"/>
    <w:rsid w:val="00AB36BC"/>
    <w:rsid w:val="00AB67F5"/>
    <w:rsid w:val="00AE5D6B"/>
    <w:rsid w:val="00AE5EE1"/>
    <w:rsid w:val="00AE7568"/>
    <w:rsid w:val="00AF0010"/>
    <w:rsid w:val="00B05A8B"/>
    <w:rsid w:val="00B16328"/>
    <w:rsid w:val="00B20195"/>
    <w:rsid w:val="00B4370D"/>
    <w:rsid w:val="00B51090"/>
    <w:rsid w:val="00B64C53"/>
    <w:rsid w:val="00B71142"/>
    <w:rsid w:val="00B84F25"/>
    <w:rsid w:val="00B86747"/>
    <w:rsid w:val="00B8767B"/>
    <w:rsid w:val="00BB1ECD"/>
    <w:rsid w:val="00BF2373"/>
    <w:rsid w:val="00BF32A6"/>
    <w:rsid w:val="00C02DFA"/>
    <w:rsid w:val="00C03113"/>
    <w:rsid w:val="00C2477D"/>
    <w:rsid w:val="00C35492"/>
    <w:rsid w:val="00C74719"/>
    <w:rsid w:val="00C74905"/>
    <w:rsid w:val="00C77897"/>
    <w:rsid w:val="00C972FF"/>
    <w:rsid w:val="00C97309"/>
    <w:rsid w:val="00CA1866"/>
    <w:rsid w:val="00CB05D3"/>
    <w:rsid w:val="00CB0FCF"/>
    <w:rsid w:val="00CC5CE9"/>
    <w:rsid w:val="00CC7AFF"/>
    <w:rsid w:val="00CD32A6"/>
    <w:rsid w:val="00CD53B6"/>
    <w:rsid w:val="00CE0DA1"/>
    <w:rsid w:val="00CE3A3F"/>
    <w:rsid w:val="00CF2559"/>
    <w:rsid w:val="00D1121D"/>
    <w:rsid w:val="00D20CA7"/>
    <w:rsid w:val="00D30198"/>
    <w:rsid w:val="00D41305"/>
    <w:rsid w:val="00D4295E"/>
    <w:rsid w:val="00D64123"/>
    <w:rsid w:val="00D642D3"/>
    <w:rsid w:val="00D8311D"/>
    <w:rsid w:val="00D84C01"/>
    <w:rsid w:val="00D86B79"/>
    <w:rsid w:val="00D911DE"/>
    <w:rsid w:val="00D91434"/>
    <w:rsid w:val="00DA45C6"/>
    <w:rsid w:val="00DA65E5"/>
    <w:rsid w:val="00DB1216"/>
    <w:rsid w:val="00DB7468"/>
    <w:rsid w:val="00DC4C6E"/>
    <w:rsid w:val="00DF0E57"/>
    <w:rsid w:val="00DF181A"/>
    <w:rsid w:val="00DF6C11"/>
    <w:rsid w:val="00DF7E3E"/>
    <w:rsid w:val="00E04C14"/>
    <w:rsid w:val="00E11CE2"/>
    <w:rsid w:val="00E216C5"/>
    <w:rsid w:val="00E25218"/>
    <w:rsid w:val="00E43511"/>
    <w:rsid w:val="00E44BD3"/>
    <w:rsid w:val="00E52F97"/>
    <w:rsid w:val="00E62E7F"/>
    <w:rsid w:val="00E701BE"/>
    <w:rsid w:val="00E82D01"/>
    <w:rsid w:val="00EA1DFC"/>
    <w:rsid w:val="00EA3268"/>
    <w:rsid w:val="00EA7735"/>
    <w:rsid w:val="00EB1B69"/>
    <w:rsid w:val="00EB50D7"/>
    <w:rsid w:val="00EB7F6B"/>
    <w:rsid w:val="00ED2FE3"/>
    <w:rsid w:val="00EF5CF5"/>
    <w:rsid w:val="00F019B4"/>
    <w:rsid w:val="00F03520"/>
    <w:rsid w:val="00F368AF"/>
    <w:rsid w:val="00F4110C"/>
    <w:rsid w:val="00F552B7"/>
    <w:rsid w:val="00F66016"/>
    <w:rsid w:val="00F67B04"/>
    <w:rsid w:val="00F76152"/>
    <w:rsid w:val="00F817FC"/>
    <w:rsid w:val="00F864E2"/>
    <w:rsid w:val="00FA194B"/>
    <w:rsid w:val="00FA5050"/>
    <w:rsid w:val="00FA7984"/>
    <w:rsid w:val="00FB176A"/>
    <w:rsid w:val="00FC2D2D"/>
    <w:rsid w:val="00FC3A48"/>
    <w:rsid w:val="00FC4320"/>
    <w:rsid w:val="00FD2A3E"/>
    <w:rsid w:val="00FD50C6"/>
    <w:rsid w:val="00FE385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qFormat/>
    <w:rsid w:val="00293EEE"/>
    <w:rPr>
      <w:i/>
      <w:iCs/>
    </w:rPr>
  </w:style>
  <w:style w:type="paragraph" w:styleId="Revision">
    <w:name w:val="Revision"/>
    <w:hidden/>
    <w:uiPriority w:val="99"/>
    <w:semiHidden/>
    <w:rsid w:val="00860247"/>
    <w:pPr>
      <w:ind w:firstLine="0"/>
      <w:jc w:val="left"/>
    </w:pPr>
    <w:rPr>
      <w:lang w:val="en-US" w:eastAsia="en-US"/>
    </w:rPr>
  </w:style>
  <w:style w:type="paragraph" w:customStyle="1" w:styleId="Default">
    <w:name w:val="Default"/>
    <w:rsid w:val="00511DED"/>
    <w:pPr>
      <w:autoSpaceDE w:val="0"/>
      <w:autoSpaceDN w:val="0"/>
      <w:adjustRightInd w:val="0"/>
      <w:ind w:firstLine="0"/>
      <w:jc w:val="left"/>
    </w:pPr>
    <w:rPr>
      <w:rFonts w:ascii="Arial" w:eastAsiaTheme="minorHAnsi" w:hAnsi="Arial" w:cs="Arial"/>
      <w:color w:val="000000"/>
      <w:sz w:val="24"/>
      <w:szCs w:val="24"/>
      <w:lang w:val="en-US" w:eastAsia="en-US"/>
    </w:rPr>
  </w:style>
  <w:style w:type="character" w:customStyle="1" w:styleId="subscript">
    <w:name w:val="subscript"/>
    <w:basedOn w:val="DefaultParagraphFont"/>
    <w:rsid w:val="00DA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3782</Words>
  <Characters>21941</Characters>
  <Application>Microsoft Office Word</Application>
  <DocSecurity>0</DocSecurity>
  <Lines>182</Lines>
  <Paragraphs>51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Serviciul  Monitorizare și Evaluare a Politicilor</cp:lastModifiedBy>
  <cp:revision>2</cp:revision>
  <cp:lastPrinted>2024-01-23T06:40:00Z</cp:lastPrinted>
  <dcterms:created xsi:type="dcterms:W3CDTF">2024-02-06T14:38:00Z</dcterms:created>
  <dcterms:modified xsi:type="dcterms:W3CDTF">2024-02-06T14:38:00Z</dcterms:modified>
</cp:coreProperties>
</file>