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39F" w:rsidRPr="007418F0" w:rsidRDefault="00E3639F" w:rsidP="00CA6E7D">
      <w:pPr>
        <w:spacing w:line="276" w:lineRule="auto"/>
        <w:rPr>
          <w:lang w:val="ro-RO"/>
        </w:rPr>
      </w:pPr>
    </w:p>
    <w:tbl>
      <w:tblPr>
        <w:tblW w:w="5000" w:type="pct"/>
        <w:jc w:val="center"/>
        <w:tblLook w:val="04A0" w:firstRow="1" w:lastRow="0" w:firstColumn="1" w:lastColumn="0" w:noHBand="0" w:noVBand="1"/>
      </w:tblPr>
      <w:tblGrid>
        <w:gridCol w:w="4525"/>
        <w:gridCol w:w="438"/>
        <w:gridCol w:w="1533"/>
        <w:gridCol w:w="1535"/>
        <w:gridCol w:w="1294"/>
        <w:gridCol w:w="314"/>
      </w:tblGrid>
      <w:tr w:rsidR="00457A8E" w:rsidRPr="007418F0" w:rsidTr="00600E7D">
        <w:trPr>
          <w:jc w:val="center"/>
        </w:trPr>
        <w:tc>
          <w:tcPr>
            <w:tcW w:w="5000" w:type="pct"/>
            <w:gridSpan w:val="6"/>
            <w:tcMar>
              <w:top w:w="15" w:type="dxa"/>
              <w:left w:w="45" w:type="dxa"/>
              <w:bottom w:w="15" w:type="dxa"/>
              <w:right w:w="45" w:type="dxa"/>
            </w:tcMar>
            <w:hideMark/>
          </w:tcPr>
          <w:p w:rsidR="00190EB6" w:rsidRPr="007418F0" w:rsidRDefault="00E3639F" w:rsidP="00CA6E7D">
            <w:pPr>
              <w:pBdr>
                <w:top w:val="nil"/>
                <w:left w:val="nil"/>
                <w:bottom w:val="nil"/>
                <w:right w:val="nil"/>
                <w:between w:val="nil"/>
              </w:pBdr>
              <w:spacing w:line="276" w:lineRule="auto"/>
              <w:ind w:hanging="2"/>
              <w:jc w:val="center"/>
              <w:rPr>
                <w:b/>
                <w:color w:val="000000"/>
                <w:sz w:val="24"/>
                <w:szCs w:val="24"/>
                <w:lang w:val="ro-RO"/>
              </w:rPr>
            </w:pPr>
            <w:r w:rsidRPr="007418F0">
              <w:rPr>
                <w:b/>
                <w:color w:val="000000"/>
                <w:sz w:val="24"/>
                <w:szCs w:val="24"/>
                <w:lang w:val="ro-RO"/>
              </w:rPr>
              <w:t>A</w:t>
            </w:r>
            <w:r w:rsidR="00190EB6" w:rsidRPr="007418F0">
              <w:rPr>
                <w:b/>
                <w:color w:val="000000"/>
                <w:sz w:val="24"/>
                <w:szCs w:val="24"/>
                <w:lang w:val="ro-RO"/>
              </w:rPr>
              <w:t>naliza Impactului de Reglementare</w:t>
            </w:r>
          </w:p>
          <w:p w:rsidR="00457A8E" w:rsidRPr="007418F0" w:rsidRDefault="00611DF2" w:rsidP="00CA6E7D">
            <w:pPr>
              <w:pStyle w:val="NormalWeb"/>
              <w:spacing w:line="276" w:lineRule="auto"/>
              <w:ind w:firstLine="0"/>
              <w:jc w:val="center"/>
              <w:rPr>
                <w:b/>
                <w:color w:val="000000"/>
                <w:lang w:val="ro-RO"/>
              </w:rPr>
            </w:pPr>
            <w:r w:rsidRPr="007418F0">
              <w:rPr>
                <w:b/>
                <w:color w:val="000000"/>
                <w:lang w:val="ro-RO"/>
              </w:rPr>
              <w:t>l</w:t>
            </w:r>
            <w:r w:rsidR="006964A5" w:rsidRPr="007418F0">
              <w:rPr>
                <w:b/>
                <w:color w:val="000000"/>
                <w:lang w:val="ro-RO"/>
              </w:rPr>
              <w:t xml:space="preserve">a proiectul Hotărârii de Guvern pentru </w:t>
            </w:r>
            <w:r w:rsidR="00A26CC7">
              <w:rPr>
                <w:b/>
                <w:color w:val="000000"/>
                <w:lang w:val="ro-RO"/>
              </w:rPr>
              <w:t>punerea în aplicare a</w:t>
            </w:r>
            <w:r w:rsidR="006964A5" w:rsidRPr="007418F0">
              <w:rPr>
                <w:b/>
                <w:color w:val="000000"/>
                <w:lang w:val="ro-RO"/>
              </w:rPr>
              <w:t xml:space="preserve"> </w:t>
            </w:r>
            <w:r w:rsidR="00190EB6" w:rsidRPr="007418F0">
              <w:rPr>
                <w:b/>
                <w:color w:val="000000"/>
                <w:lang w:val="ro-RO"/>
              </w:rPr>
              <w:t>Legii privind introducerea pe pia</w:t>
            </w:r>
            <w:r w:rsidR="00E8369A" w:rsidRPr="007418F0">
              <w:rPr>
                <w:b/>
                <w:color w:val="000000"/>
                <w:lang w:val="ro-RO"/>
              </w:rPr>
              <w:t>ț</w:t>
            </w:r>
            <w:r w:rsidR="00190EB6" w:rsidRPr="007418F0">
              <w:rPr>
                <w:b/>
                <w:color w:val="000000"/>
                <w:lang w:val="ro-RO"/>
              </w:rPr>
              <w:t>ă a produselor fitosanitare</w:t>
            </w:r>
            <w:r w:rsidR="00A26CC7">
              <w:rPr>
                <w:b/>
                <w:color w:val="000000"/>
                <w:lang w:val="ro-RO"/>
              </w:rPr>
              <w:t xml:space="preserve"> </w:t>
            </w:r>
            <w:r w:rsidR="00A26CC7" w:rsidRPr="00A26CC7">
              <w:rPr>
                <w:b/>
                <w:color w:val="000000"/>
                <w:lang w:val="ro-RO"/>
              </w:rPr>
              <w:t>și modificarea unor acte normative</w:t>
            </w:r>
          </w:p>
          <w:p w:rsidR="0000794B" w:rsidRPr="007418F0" w:rsidRDefault="0000794B" w:rsidP="00CA6E7D">
            <w:pPr>
              <w:pStyle w:val="NormalWeb"/>
              <w:spacing w:line="276" w:lineRule="auto"/>
              <w:ind w:firstLine="0"/>
              <w:jc w:val="center"/>
              <w:rPr>
                <w:lang w:val="ro-RO"/>
              </w:rPr>
            </w:pPr>
          </w:p>
        </w:tc>
      </w:tr>
      <w:tr w:rsidR="00457A8E" w:rsidRPr="007418F0" w:rsidTr="00194E3D">
        <w:trPr>
          <w:jc w:val="center"/>
        </w:trPr>
        <w:tc>
          <w:tcPr>
            <w:tcW w:w="2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418F0" w:rsidRDefault="00457A8E" w:rsidP="00CA6E7D">
            <w:pPr>
              <w:spacing w:line="276" w:lineRule="auto"/>
              <w:ind w:firstLine="0"/>
              <w:jc w:val="left"/>
              <w:rPr>
                <w:sz w:val="24"/>
                <w:szCs w:val="24"/>
                <w:lang w:val="ro-RO"/>
              </w:rPr>
            </w:pPr>
            <w:r w:rsidRPr="007418F0">
              <w:rPr>
                <w:b/>
                <w:bCs/>
                <w:sz w:val="24"/>
                <w:szCs w:val="24"/>
                <w:lang w:val="ro-RO"/>
              </w:rPr>
              <w:t>Titlul analizei impactului</w:t>
            </w:r>
            <w:r w:rsidRPr="007418F0">
              <w:rPr>
                <w:b/>
                <w:bCs/>
                <w:sz w:val="24"/>
                <w:szCs w:val="24"/>
                <w:lang w:val="ro-RO"/>
              </w:rPr>
              <w:br/>
            </w:r>
            <w:r w:rsidRPr="007418F0">
              <w:rPr>
                <w:sz w:val="24"/>
                <w:szCs w:val="24"/>
                <w:lang w:val="ro-RO"/>
              </w:rPr>
              <w:t>(poate con</w:t>
            </w:r>
            <w:r w:rsidR="00E8369A" w:rsidRPr="007418F0">
              <w:rPr>
                <w:sz w:val="24"/>
                <w:szCs w:val="24"/>
                <w:lang w:val="ro-RO"/>
              </w:rPr>
              <w:t>ț</w:t>
            </w:r>
            <w:r w:rsidRPr="007418F0">
              <w:rPr>
                <w:sz w:val="24"/>
                <w:szCs w:val="24"/>
                <w:lang w:val="ro-RO"/>
              </w:rPr>
              <w:t>ine titlul propunerii de act normativ):</w:t>
            </w:r>
          </w:p>
        </w:tc>
        <w:tc>
          <w:tcPr>
            <w:tcW w:w="265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A26CC7" w:rsidRDefault="00457A8E" w:rsidP="00A26CC7">
            <w:pPr>
              <w:spacing w:line="276" w:lineRule="auto"/>
              <w:ind w:firstLine="0"/>
              <w:jc w:val="left"/>
              <w:rPr>
                <w:b/>
                <w:sz w:val="24"/>
                <w:szCs w:val="24"/>
                <w:lang w:val="ro-RO"/>
              </w:rPr>
            </w:pPr>
            <w:r w:rsidRPr="007418F0">
              <w:rPr>
                <w:sz w:val="24"/>
                <w:szCs w:val="24"/>
                <w:lang w:val="ro-RO"/>
              </w:rPr>
              <w:t> </w:t>
            </w:r>
            <w:r w:rsidR="00A26CC7" w:rsidRPr="00A26CC7">
              <w:rPr>
                <w:i/>
                <w:sz w:val="24"/>
                <w:szCs w:val="24"/>
                <w:lang w:val="ro-RO"/>
              </w:rPr>
              <w:t>Analiza Impactului de Reglementare</w:t>
            </w:r>
            <w:r w:rsidR="00A26CC7">
              <w:rPr>
                <w:i/>
                <w:sz w:val="24"/>
                <w:szCs w:val="24"/>
                <w:lang w:val="ro-RO"/>
              </w:rPr>
              <w:t xml:space="preserve"> </w:t>
            </w:r>
            <w:bookmarkStart w:id="0" w:name="_GoBack"/>
            <w:r w:rsidR="00A26CC7" w:rsidRPr="00A26CC7">
              <w:rPr>
                <w:i/>
                <w:sz w:val="24"/>
                <w:szCs w:val="24"/>
                <w:lang w:val="ro-RO"/>
              </w:rPr>
              <w:t>la proiectul Hotărârii de Guvern pentru punerea în aplicare a Legii privind introducerea pe piață a produselor fitosanitare și modificarea unor acte normative</w:t>
            </w:r>
            <w:bookmarkEnd w:id="0"/>
          </w:p>
        </w:tc>
      </w:tr>
      <w:tr w:rsidR="00457A8E" w:rsidRPr="007418F0" w:rsidTr="00194E3D">
        <w:trPr>
          <w:jc w:val="center"/>
        </w:trPr>
        <w:tc>
          <w:tcPr>
            <w:tcW w:w="2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418F0" w:rsidRDefault="00457A8E" w:rsidP="00CA6E7D">
            <w:pPr>
              <w:spacing w:line="276" w:lineRule="auto"/>
              <w:ind w:firstLine="0"/>
              <w:jc w:val="left"/>
              <w:rPr>
                <w:sz w:val="24"/>
                <w:szCs w:val="24"/>
                <w:lang w:val="ro-RO"/>
              </w:rPr>
            </w:pPr>
            <w:r w:rsidRPr="007418F0">
              <w:rPr>
                <w:b/>
                <w:bCs/>
                <w:sz w:val="24"/>
                <w:szCs w:val="24"/>
                <w:lang w:val="ro-RO"/>
              </w:rPr>
              <w:t>Data:</w:t>
            </w:r>
          </w:p>
        </w:tc>
        <w:tc>
          <w:tcPr>
            <w:tcW w:w="265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418F0" w:rsidRDefault="00457A8E" w:rsidP="006964A5">
            <w:pPr>
              <w:spacing w:line="276" w:lineRule="auto"/>
              <w:ind w:firstLine="0"/>
              <w:jc w:val="left"/>
              <w:rPr>
                <w:sz w:val="24"/>
                <w:szCs w:val="24"/>
                <w:lang w:val="ro-RO"/>
              </w:rPr>
            </w:pPr>
            <w:r w:rsidRPr="007418F0">
              <w:rPr>
                <w:sz w:val="24"/>
                <w:szCs w:val="24"/>
                <w:lang w:val="ro-RO"/>
              </w:rPr>
              <w:t> </w:t>
            </w:r>
            <w:r w:rsidR="006964A5" w:rsidRPr="007418F0">
              <w:rPr>
                <w:sz w:val="24"/>
                <w:szCs w:val="24"/>
                <w:lang w:val="ro-RO"/>
              </w:rPr>
              <w:t>Ianuarie 2024</w:t>
            </w:r>
          </w:p>
        </w:tc>
      </w:tr>
      <w:tr w:rsidR="00457A8E" w:rsidRPr="007418F0" w:rsidTr="00194E3D">
        <w:trPr>
          <w:jc w:val="center"/>
        </w:trPr>
        <w:tc>
          <w:tcPr>
            <w:tcW w:w="2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418F0" w:rsidRDefault="00457A8E" w:rsidP="00CA6E7D">
            <w:pPr>
              <w:spacing w:line="276" w:lineRule="auto"/>
              <w:ind w:firstLine="0"/>
              <w:jc w:val="left"/>
              <w:rPr>
                <w:sz w:val="24"/>
                <w:szCs w:val="24"/>
                <w:lang w:val="ro-RO"/>
              </w:rPr>
            </w:pPr>
            <w:r w:rsidRPr="007418F0">
              <w:rPr>
                <w:b/>
                <w:bCs/>
                <w:sz w:val="24"/>
                <w:szCs w:val="24"/>
                <w:lang w:val="ro-RO"/>
              </w:rPr>
              <w:t>Autoritatea administra</w:t>
            </w:r>
            <w:r w:rsidR="00E8369A" w:rsidRPr="007418F0">
              <w:rPr>
                <w:b/>
                <w:bCs/>
                <w:sz w:val="24"/>
                <w:szCs w:val="24"/>
                <w:lang w:val="ro-RO"/>
              </w:rPr>
              <w:t>ț</w:t>
            </w:r>
            <w:r w:rsidRPr="007418F0">
              <w:rPr>
                <w:b/>
                <w:bCs/>
                <w:sz w:val="24"/>
                <w:szCs w:val="24"/>
                <w:lang w:val="ro-RO"/>
              </w:rPr>
              <w:t>iei publice (autor):</w:t>
            </w:r>
          </w:p>
        </w:tc>
        <w:tc>
          <w:tcPr>
            <w:tcW w:w="265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418F0" w:rsidRDefault="00457A8E" w:rsidP="00CA6E7D">
            <w:pPr>
              <w:spacing w:line="276" w:lineRule="auto"/>
              <w:ind w:firstLine="0"/>
              <w:jc w:val="left"/>
              <w:rPr>
                <w:sz w:val="24"/>
                <w:szCs w:val="24"/>
                <w:lang w:val="ro-RO"/>
              </w:rPr>
            </w:pPr>
            <w:r w:rsidRPr="007418F0">
              <w:rPr>
                <w:sz w:val="24"/>
                <w:szCs w:val="24"/>
                <w:lang w:val="ro-RO"/>
              </w:rPr>
              <w:t> </w:t>
            </w:r>
            <w:r w:rsidR="00190EB6" w:rsidRPr="007418F0">
              <w:rPr>
                <w:color w:val="000000"/>
                <w:sz w:val="24"/>
                <w:szCs w:val="24"/>
                <w:lang w:val="ro-RO"/>
              </w:rPr>
              <w:t xml:space="preserve">Ministerul Agriculturii </w:t>
            </w:r>
            <w:r w:rsidR="00E8369A" w:rsidRPr="007418F0">
              <w:rPr>
                <w:color w:val="000000"/>
                <w:sz w:val="24"/>
                <w:szCs w:val="24"/>
                <w:lang w:val="ro-RO"/>
              </w:rPr>
              <w:t>ș</w:t>
            </w:r>
            <w:r w:rsidR="00190EB6" w:rsidRPr="007418F0">
              <w:rPr>
                <w:color w:val="000000"/>
                <w:sz w:val="24"/>
                <w:szCs w:val="24"/>
                <w:lang w:val="ro-RO"/>
              </w:rPr>
              <w:t>i Industriei Alimentare</w:t>
            </w:r>
          </w:p>
        </w:tc>
      </w:tr>
      <w:tr w:rsidR="00457A8E" w:rsidRPr="007418F0" w:rsidTr="00194E3D">
        <w:trPr>
          <w:jc w:val="center"/>
        </w:trPr>
        <w:tc>
          <w:tcPr>
            <w:tcW w:w="2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418F0" w:rsidRDefault="00457A8E" w:rsidP="00CA6E7D">
            <w:pPr>
              <w:spacing w:line="276" w:lineRule="auto"/>
              <w:ind w:firstLine="0"/>
              <w:jc w:val="left"/>
              <w:rPr>
                <w:sz w:val="24"/>
                <w:szCs w:val="24"/>
                <w:lang w:val="ro-RO"/>
              </w:rPr>
            </w:pPr>
            <w:r w:rsidRPr="007418F0">
              <w:rPr>
                <w:b/>
                <w:bCs/>
                <w:sz w:val="24"/>
                <w:szCs w:val="24"/>
                <w:lang w:val="ro-RO"/>
              </w:rPr>
              <w:t>Subdiviziunea:</w:t>
            </w:r>
          </w:p>
        </w:tc>
        <w:tc>
          <w:tcPr>
            <w:tcW w:w="265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418F0" w:rsidRDefault="00457A8E" w:rsidP="00CA6E7D">
            <w:pPr>
              <w:spacing w:line="276" w:lineRule="auto"/>
              <w:ind w:firstLine="0"/>
              <w:jc w:val="left"/>
              <w:rPr>
                <w:sz w:val="24"/>
                <w:szCs w:val="24"/>
                <w:lang w:val="ro-RO"/>
              </w:rPr>
            </w:pPr>
            <w:r w:rsidRPr="007418F0">
              <w:rPr>
                <w:sz w:val="24"/>
                <w:szCs w:val="24"/>
                <w:lang w:val="ro-RO"/>
              </w:rPr>
              <w:t> </w:t>
            </w:r>
            <w:r w:rsidR="00190EB6" w:rsidRPr="007418F0">
              <w:rPr>
                <w:color w:val="000000"/>
                <w:sz w:val="24"/>
                <w:szCs w:val="24"/>
                <w:lang w:val="ro-RO"/>
              </w:rPr>
              <w:t>Direc</w:t>
            </w:r>
            <w:r w:rsidR="00E8369A" w:rsidRPr="007418F0">
              <w:rPr>
                <w:color w:val="000000"/>
                <w:sz w:val="24"/>
                <w:szCs w:val="24"/>
                <w:lang w:val="ro-RO"/>
              </w:rPr>
              <w:t>ț</w:t>
            </w:r>
            <w:r w:rsidR="00190EB6" w:rsidRPr="007418F0">
              <w:rPr>
                <w:color w:val="000000"/>
                <w:sz w:val="24"/>
                <w:szCs w:val="24"/>
                <w:lang w:val="ro-RO"/>
              </w:rPr>
              <w:t>ia protec</w:t>
            </w:r>
            <w:r w:rsidR="00E8369A" w:rsidRPr="007418F0">
              <w:rPr>
                <w:color w:val="000000"/>
                <w:sz w:val="24"/>
                <w:szCs w:val="24"/>
                <w:lang w:val="ro-RO"/>
              </w:rPr>
              <w:t>ț</w:t>
            </w:r>
            <w:r w:rsidR="00190EB6" w:rsidRPr="007418F0">
              <w:rPr>
                <w:color w:val="000000"/>
                <w:sz w:val="24"/>
                <w:szCs w:val="24"/>
                <w:lang w:val="ro-RO"/>
              </w:rPr>
              <w:t xml:space="preserve">ia plantelor </w:t>
            </w:r>
            <w:r w:rsidR="00E8369A" w:rsidRPr="007418F0">
              <w:rPr>
                <w:color w:val="000000"/>
                <w:sz w:val="24"/>
                <w:szCs w:val="24"/>
                <w:lang w:val="ro-RO"/>
              </w:rPr>
              <w:t>ș</w:t>
            </w:r>
            <w:r w:rsidR="00190EB6" w:rsidRPr="007418F0">
              <w:rPr>
                <w:color w:val="000000"/>
                <w:sz w:val="24"/>
                <w:szCs w:val="24"/>
                <w:lang w:val="ro-RO"/>
              </w:rPr>
              <w:t>i siguran</w:t>
            </w:r>
            <w:r w:rsidR="00E8369A" w:rsidRPr="007418F0">
              <w:rPr>
                <w:color w:val="000000"/>
                <w:sz w:val="24"/>
                <w:szCs w:val="24"/>
                <w:lang w:val="ro-RO"/>
              </w:rPr>
              <w:t>ț</w:t>
            </w:r>
            <w:r w:rsidR="00190EB6" w:rsidRPr="007418F0">
              <w:rPr>
                <w:color w:val="000000"/>
                <w:sz w:val="24"/>
                <w:szCs w:val="24"/>
                <w:lang w:val="ro-RO"/>
              </w:rPr>
              <w:t>a alimentelor de origine vegetală</w:t>
            </w:r>
          </w:p>
        </w:tc>
      </w:tr>
      <w:tr w:rsidR="00457A8E" w:rsidRPr="007418F0" w:rsidTr="00194E3D">
        <w:trPr>
          <w:jc w:val="center"/>
        </w:trPr>
        <w:tc>
          <w:tcPr>
            <w:tcW w:w="2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418F0" w:rsidRDefault="00457A8E" w:rsidP="00CA6E7D">
            <w:pPr>
              <w:spacing w:line="276" w:lineRule="auto"/>
              <w:ind w:firstLine="0"/>
              <w:jc w:val="left"/>
              <w:rPr>
                <w:sz w:val="24"/>
                <w:szCs w:val="24"/>
                <w:lang w:val="ro-RO"/>
              </w:rPr>
            </w:pPr>
            <w:r w:rsidRPr="007418F0">
              <w:rPr>
                <w:b/>
                <w:bCs/>
                <w:sz w:val="24"/>
                <w:szCs w:val="24"/>
                <w:lang w:val="ro-RO"/>
              </w:rPr>
              <w:t xml:space="preserve">Persoana responsabilă </w:t>
            </w:r>
            <w:r w:rsidR="00E8369A" w:rsidRPr="007418F0">
              <w:rPr>
                <w:b/>
                <w:bCs/>
                <w:sz w:val="24"/>
                <w:szCs w:val="24"/>
                <w:lang w:val="ro-RO"/>
              </w:rPr>
              <w:t>ș</w:t>
            </w:r>
            <w:r w:rsidRPr="007418F0">
              <w:rPr>
                <w:b/>
                <w:bCs/>
                <w:sz w:val="24"/>
                <w:szCs w:val="24"/>
                <w:lang w:val="ro-RO"/>
              </w:rPr>
              <w:t>i datele de contact:</w:t>
            </w:r>
          </w:p>
        </w:tc>
        <w:tc>
          <w:tcPr>
            <w:tcW w:w="2652"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90EB6" w:rsidRPr="007418F0" w:rsidRDefault="00457A8E" w:rsidP="00CA6E7D">
            <w:pPr>
              <w:pBdr>
                <w:top w:val="nil"/>
                <w:left w:val="nil"/>
                <w:bottom w:val="nil"/>
                <w:right w:val="nil"/>
                <w:between w:val="nil"/>
              </w:pBdr>
              <w:spacing w:line="276" w:lineRule="auto"/>
              <w:ind w:hanging="2"/>
              <w:jc w:val="left"/>
              <w:rPr>
                <w:color w:val="000000"/>
                <w:sz w:val="24"/>
                <w:szCs w:val="24"/>
                <w:lang w:val="ro-RO"/>
              </w:rPr>
            </w:pPr>
            <w:r w:rsidRPr="007418F0">
              <w:rPr>
                <w:sz w:val="24"/>
                <w:szCs w:val="24"/>
                <w:lang w:val="ro-RO"/>
              </w:rPr>
              <w:t> </w:t>
            </w:r>
            <w:r w:rsidR="00190EB6" w:rsidRPr="007418F0">
              <w:rPr>
                <w:color w:val="000000"/>
                <w:sz w:val="24"/>
                <w:szCs w:val="24"/>
                <w:lang w:val="ro-RO"/>
              </w:rPr>
              <w:t xml:space="preserve">RUSU Ghenadie, </w:t>
            </w:r>
          </w:p>
          <w:p w:rsidR="00190EB6" w:rsidRPr="007418F0" w:rsidRDefault="00190EB6" w:rsidP="00CA6E7D">
            <w:pPr>
              <w:pBdr>
                <w:top w:val="nil"/>
                <w:left w:val="nil"/>
                <w:bottom w:val="nil"/>
                <w:right w:val="nil"/>
                <w:between w:val="nil"/>
              </w:pBdr>
              <w:spacing w:line="276" w:lineRule="auto"/>
              <w:ind w:hanging="2"/>
              <w:jc w:val="left"/>
              <w:rPr>
                <w:color w:val="000000"/>
                <w:sz w:val="24"/>
                <w:szCs w:val="24"/>
                <w:lang w:val="ro-RO"/>
              </w:rPr>
            </w:pPr>
            <w:r w:rsidRPr="007418F0">
              <w:rPr>
                <w:color w:val="000000"/>
                <w:sz w:val="24"/>
                <w:szCs w:val="24"/>
                <w:lang w:val="ro-RO"/>
              </w:rPr>
              <w:t xml:space="preserve">e-mail: </w:t>
            </w:r>
            <w:hyperlink r:id="rId6" w:history="1">
              <w:r w:rsidRPr="007418F0">
                <w:rPr>
                  <w:rStyle w:val="Hyperlink"/>
                  <w:sz w:val="24"/>
                  <w:szCs w:val="24"/>
                  <w:lang w:val="ro-RO"/>
                </w:rPr>
                <w:t>ghenadie.rusu@maia.gov.md</w:t>
              </w:r>
            </w:hyperlink>
            <w:r w:rsidRPr="007418F0">
              <w:rPr>
                <w:color w:val="000000"/>
                <w:sz w:val="24"/>
                <w:szCs w:val="24"/>
                <w:lang w:val="ro-RO"/>
              </w:rPr>
              <w:t xml:space="preserve">, </w:t>
            </w:r>
          </w:p>
          <w:p w:rsidR="00457A8E" w:rsidRPr="007418F0" w:rsidRDefault="00190EB6" w:rsidP="00CA6E7D">
            <w:pPr>
              <w:spacing w:line="276" w:lineRule="auto"/>
              <w:ind w:firstLine="0"/>
              <w:jc w:val="left"/>
              <w:rPr>
                <w:sz w:val="24"/>
                <w:szCs w:val="24"/>
                <w:lang w:val="ro-RO"/>
              </w:rPr>
            </w:pPr>
            <w:r w:rsidRPr="007418F0">
              <w:rPr>
                <w:color w:val="000000"/>
                <w:sz w:val="24"/>
                <w:szCs w:val="24"/>
                <w:lang w:val="ro-RO"/>
              </w:rPr>
              <w:t>tel. 022-204-523</w:t>
            </w:r>
          </w:p>
        </w:tc>
      </w:tr>
      <w:tr w:rsidR="00457A8E" w:rsidRPr="007418F0" w:rsidTr="00600E7D">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
                <w:bCs/>
                <w:sz w:val="24"/>
                <w:szCs w:val="24"/>
                <w:lang w:val="ro-RO"/>
              </w:rPr>
            </w:pPr>
            <w:r w:rsidRPr="007418F0">
              <w:rPr>
                <w:b/>
                <w:bCs/>
                <w:sz w:val="24"/>
                <w:szCs w:val="24"/>
                <w:lang w:val="ro-RO"/>
              </w:rPr>
              <w:t>Compartimentele analizei impactului</w:t>
            </w:r>
          </w:p>
        </w:tc>
      </w:tr>
      <w:tr w:rsidR="00457A8E" w:rsidRPr="007418F0" w:rsidTr="00600E7D">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418F0" w:rsidRDefault="00457A8E" w:rsidP="00CA6E7D">
            <w:pPr>
              <w:spacing w:line="276" w:lineRule="auto"/>
              <w:ind w:firstLine="0"/>
              <w:jc w:val="left"/>
              <w:rPr>
                <w:sz w:val="24"/>
                <w:szCs w:val="24"/>
                <w:lang w:val="ro-RO"/>
              </w:rPr>
            </w:pPr>
            <w:r w:rsidRPr="007418F0">
              <w:rPr>
                <w:b/>
                <w:bCs/>
                <w:sz w:val="24"/>
                <w:szCs w:val="24"/>
                <w:lang w:val="ro-RO"/>
              </w:rPr>
              <w:t>1. Definirea problemei</w:t>
            </w:r>
          </w:p>
        </w:tc>
      </w:tr>
      <w:tr w:rsidR="00457A8E" w:rsidRPr="007418F0" w:rsidTr="00C55714">
        <w:trPr>
          <w:jc w:val="center"/>
        </w:trPr>
        <w:tc>
          <w:tcPr>
            <w:tcW w:w="4837" w:type="pct"/>
            <w:gridSpan w:val="5"/>
            <w:tcBorders>
              <w:top w:val="single" w:sz="6" w:space="0" w:color="000000"/>
              <w:left w:val="single" w:sz="6" w:space="0" w:color="000000"/>
              <w:bottom w:val="single" w:sz="6" w:space="0" w:color="000000"/>
              <w:right w:val="single" w:sz="6" w:space="0" w:color="000000"/>
            </w:tcBorders>
            <w:shd w:val="clear" w:color="auto" w:fill="D6E3BC" w:themeFill="accent3" w:themeFillTint="66"/>
            <w:tcMar>
              <w:top w:w="15" w:type="dxa"/>
              <w:left w:w="45" w:type="dxa"/>
              <w:bottom w:w="15" w:type="dxa"/>
              <w:right w:w="45" w:type="dxa"/>
            </w:tcMar>
            <w:hideMark/>
          </w:tcPr>
          <w:p w:rsidR="00457A8E" w:rsidRPr="007418F0" w:rsidRDefault="00457A8E" w:rsidP="00CA6E7D">
            <w:pPr>
              <w:spacing w:line="276" w:lineRule="auto"/>
              <w:ind w:firstLine="0"/>
              <w:jc w:val="left"/>
              <w:rPr>
                <w:bCs/>
                <w:i/>
                <w:sz w:val="24"/>
                <w:szCs w:val="24"/>
                <w:lang w:val="ro-RO"/>
              </w:rPr>
            </w:pPr>
            <w:r w:rsidRPr="007418F0">
              <w:rPr>
                <w:i/>
                <w:sz w:val="24"/>
                <w:szCs w:val="24"/>
                <w:lang w:val="ro-RO"/>
              </w:rPr>
              <w:t>a) Determina</w:t>
            </w:r>
            <w:r w:rsidR="00E8369A" w:rsidRPr="007418F0">
              <w:rPr>
                <w:i/>
                <w:sz w:val="24"/>
                <w:szCs w:val="24"/>
                <w:lang w:val="ro-RO"/>
              </w:rPr>
              <w:t>ț</w:t>
            </w:r>
            <w:r w:rsidRPr="007418F0">
              <w:rPr>
                <w:i/>
                <w:sz w:val="24"/>
                <w:szCs w:val="24"/>
                <w:lang w:val="ro-RO"/>
              </w:rPr>
              <w:t xml:space="preserve">i clar </w:t>
            </w:r>
            <w:r w:rsidR="00E8369A" w:rsidRPr="007418F0">
              <w:rPr>
                <w:i/>
                <w:sz w:val="24"/>
                <w:szCs w:val="24"/>
                <w:lang w:val="ro-RO"/>
              </w:rPr>
              <w:t>ș</w:t>
            </w:r>
            <w:r w:rsidRPr="007418F0">
              <w:rPr>
                <w:i/>
                <w:sz w:val="24"/>
                <w:szCs w:val="24"/>
                <w:lang w:val="ro-RO"/>
              </w:rPr>
              <w:t xml:space="preserve">i concis problema </w:t>
            </w:r>
            <w:r w:rsidR="00E8369A" w:rsidRPr="007418F0">
              <w:rPr>
                <w:i/>
                <w:sz w:val="24"/>
                <w:szCs w:val="24"/>
                <w:lang w:val="ro-RO"/>
              </w:rPr>
              <w:t>ș</w:t>
            </w:r>
            <w:r w:rsidRPr="007418F0">
              <w:rPr>
                <w:i/>
                <w:sz w:val="24"/>
                <w:szCs w:val="24"/>
                <w:lang w:val="ro-RO"/>
              </w:rPr>
              <w:t>i/sau problemele care urmează să fie solu</w:t>
            </w:r>
            <w:r w:rsidR="00E8369A" w:rsidRPr="007418F0">
              <w:rPr>
                <w:i/>
                <w:sz w:val="24"/>
                <w:szCs w:val="24"/>
                <w:lang w:val="ro-RO"/>
              </w:rPr>
              <w:t>ț</w:t>
            </w:r>
            <w:r w:rsidRPr="007418F0">
              <w:rPr>
                <w:i/>
                <w:sz w:val="24"/>
                <w:szCs w:val="24"/>
                <w:lang w:val="ro-RO"/>
              </w:rPr>
              <w:t>ionate</w:t>
            </w:r>
          </w:p>
        </w:tc>
        <w:tc>
          <w:tcPr>
            <w:tcW w:w="163" w:type="pct"/>
            <w:tcBorders>
              <w:top w:val="single" w:sz="6" w:space="0" w:color="000000"/>
              <w:left w:val="single" w:sz="6" w:space="0" w:color="000000"/>
              <w:bottom w:val="nil"/>
              <w:right w:val="single" w:sz="6" w:space="0" w:color="000000"/>
            </w:tcBorders>
            <w:shd w:val="clear" w:color="auto" w:fill="D6E3BC" w:themeFill="accent3" w:themeFillTint="66"/>
            <w:tcMar>
              <w:top w:w="15" w:type="dxa"/>
              <w:left w:w="45" w:type="dxa"/>
              <w:bottom w:w="15" w:type="dxa"/>
              <w:right w:w="45" w:type="dxa"/>
            </w:tcMar>
          </w:tcPr>
          <w:p w:rsidR="00457A8E" w:rsidRPr="007418F0" w:rsidRDefault="00457A8E" w:rsidP="00CA6E7D">
            <w:pPr>
              <w:spacing w:line="276" w:lineRule="auto"/>
              <w:ind w:firstLine="0"/>
              <w:jc w:val="left"/>
              <w:rPr>
                <w:sz w:val="24"/>
                <w:szCs w:val="24"/>
                <w:lang w:val="ro-RO"/>
              </w:rPr>
            </w:pPr>
          </w:p>
        </w:tc>
      </w:tr>
      <w:tr w:rsidR="00457A8E" w:rsidRPr="007418F0" w:rsidTr="00600E7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B240E" w:rsidRPr="007418F0" w:rsidRDefault="00A45116" w:rsidP="00611DF2">
            <w:pPr>
              <w:pStyle w:val="Frspaiere"/>
              <w:tabs>
                <w:tab w:val="left" w:pos="9498"/>
              </w:tabs>
              <w:spacing w:line="276" w:lineRule="auto"/>
              <w:ind w:left="96" w:right="85"/>
              <w:jc w:val="both"/>
              <w:rPr>
                <w:rFonts w:ascii="Times New Roman" w:hAnsi="Times New Roman"/>
                <w:sz w:val="24"/>
                <w:szCs w:val="24"/>
                <w:lang w:val="ro-RO"/>
              </w:rPr>
            </w:pPr>
            <w:r w:rsidRPr="007418F0">
              <w:rPr>
                <w:rFonts w:ascii="Times New Roman" w:hAnsi="Times New Roman"/>
                <w:sz w:val="24"/>
                <w:szCs w:val="24"/>
                <w:lang w:val="ro-RO"/>
              </w:rPr>
              <w:t>Prin adoptarea Legii nr. 403/2023 privind introducerea pe piață a produselor fitosanitare și modificarea unor acte normative, care a transpus Regulamentul UE 1107/2009 2009 privind introducerea pe piață a produselor fitosanitare și de abrogare a Directivelor 79/117/CEE și 91/414/CEE, Guvernul în termen de 12 luni are obligația de asigura elaborarea actelor normative necesare pentru punerea în aplicare a prezentei legi.</w:t>
            </w:r>
            <w:r w:rsidR="00430C2E" w:rsidRPr="007418F0">
              <w:rPr>
                <w:rFonts w:ascii="Times New Roman" w:hAnsi="Times New Roman"/>
                <w:sz w:val="24"/>
                <w:szCs w:val="24"/>
                <w:lang w:val="ro-RO"/>
              </w:rPr>
              <w:t xml:space="preserve"> Astfel, întru punerea în aplicare a prevederilor Legale sunt obligatorii aprobarea de </w:t>
            </w:r>
            <w:r w:rsidR="007418F0" w:rsidRPr="007418F0">
              <w:rPr>
                <w:rFonts w:ascii="Times New Roman" w:hAnsi="Times New Roman"/>
                <w:sz w:val="24"/>
                <w:szCs w:val="24"/>
                <w:lang w:val="ro-RO"/>
              </w:rPr>
              <w:t xml:space="preserve">principiile uniforme de evaluare, cerințe față de date aplicabile și cerințe față de produsele fitosanitare </w:t>
            </w:r>
            <w:r w:rsidR="00430C2E" w:rsidRPr="007418F0">
              <w:rPr>
                <w:rFonts w:ascii="Times New Roman" w:hAnsi="Times New Roman"/>
                <w:sz w:val="24"/>
                <w:szCs w:val="24"/>
                <w:lang w:val="ro-RO"/>
              </w:rPr>
              <w:t xml:space="preserve">. Totodată, </w:t>
            </w:r>
            <w:r w:rsidR="00BB240E" w:rsidRPr="007418F0">
              <w:rPr>
                <w:rFonts w:ascii="Times New Roman" w:hAnsi="Times New Roman"/>
                <w:sz w:val="24"/>
                <w:szCs w:val="24"/>
                <w:lang w:val="ro-RO"/>
              </w:rPr>
              <w:t>Proiectul</w:t>
            </w:r>
            <w:r w:rsidR="00E8369A" w:rsidRPr="007418F0">
              <w:rPr>
                <w:rFonts w:ascii="Times New Roman" w:hAnsi="Times New Roman"/>
                <w:sz w:val="24"/>
                <w:szCs w:val="24"/>
                <w:lang w:val="ro-RO"/>
              </w:rPr>
              <w:t xml:space="preserve"> </w:t>
            </w:r>
            <w:r w:rsidR="007418F0" w:rsidRPr="007418F0">
              <w:rPr>
                <w:rFonts w:ascii="Times New Roman" w:hAnsi="Times New Roman"/>
                <w:sz w:val="24"/>
                <w:szCs w:val="24"/>
                <w:lang w:val="ro-RO"/>
              </w:rPr>
              <w:t>are menirea de</w:t>
            </w:r>
            <w:r w:rsidR="00BB240E" w:rsidRPr="007418F0">
              <w:rPr>
                <w:rFonts w:ascii="Times New Roman" w:hAnsi="Times New Roman"/>
                <w:sz w:val="24"/>
                <w:szCs w:val="24"/>
                <w:lang w:val="ro-RO"/>
              </w:rPr>
              <w:t xml:space="preserve"> implementarea </w:t>
            </w:r>
            <w:r w:rsidR="00FC3700" w:rsidRPr="007418F0">
              <w:rPr>
                <w:rFonts w:ascii="Times New Roman" w:hAnsi="Times New Roman"/>
                <w:sz w:val="24"/>
                <w:szCs w:val="24"/>
                <w:lang w:val="ro-RO"/>
              </w:rPr>
              <w:t xml:space="preserve">alin (1) </w:t>
            </w:r>
            <w:r w:rsidR="003E2D85" w:rsidRPr="007418F0">
              <w:rPr>
                <w:rFonts w:ascii="Times New Roman" w:hAnsi="Times New Roman"/>
                <w:sz w:val="24"/>
                <w:szCs w:val="24"/>
                <w:lang w:val="ro-RO"/>
              </w:rPr>
              <w:t xml:space="preserve">art. 181 capitolul 4 MĂSURI SANITARE </w:t>
            </w:r>
            <w:r w:rsidR="00E8369A" w:rsidRPr="007418F0">
              <w:rPr>
                <w:rFonts w:ascii="Times New Roman" w:hAnsi="Times New Roman"/>
                <w:sz w:val="24"/>
                <w:szCs w:val="24"/>
                <w:lang w:val="ro-RO"/>
              </w:rPr>
              <w:t>Ș</w:t>
            </w:r>
            <w:r w:rsidR="003E2D85" w:rsidRPr="007418F0">
              <w:rPr>
                <w:rFonts w:ascii="Times New Roman" w:hAnsi="Times New Roman"/>
                <w:sz w:val="24"/>
                <w:szCs w:val="24"/>
                <w:lang w:val="ro-RO"/>
              </w:rPr>
              <w:t>I FI</w:t>
            </w:r>
            <w:r w:rsidR="007418F0" w:rsidRPr="007418F0">
              <w:rPr>
                <w:rFonts w:ascii="Times New Roman" w:hAnsi="Times New Roman"/>
                <w:sz w:val="24"/>
                <w:szCs w:val="24"/>
                <w:lang w:val="ro-RO"/>
              </w:rPr>
              <w:t xml:space="preserve"> </w:t>
            </w:r>
            <w:r w:rsidR="003E2D85" w:rsidRPr="007418F0">
              <w:rPr>
                <w:rFonts w:ascii="Times New Roman" w:hAnsi="Times New Roman"/>
                <w:sz w:val="24"/>
                <w:szCs w:val="24"/>
                <w:lang w:val="ro-RO"/>
              </w:rPr>
              <w:t xml:space="preserve">TOSANITARE </w:t>
            </w:r>
            <w:r w:rsidR="00BB240E" w:rsidRPr="007418F0">
              <w:rPr>
                <w:rFonts w:ascii="Times New Roman" w:hAnsi="Times New Roman"/>
                <w:sz w:val="24"/>
                <w:szCs w:val="24"/>
                <w:lang w:val="ro-RO"/>
              </w:rPr>
              <w:t xml:space="preserve">din Acordul de Asociere între Republica Moldova, pe de o parte, </w:t>
            </w:r>
            <w:r w:rsidR="00E8369A" w:rsidRPr="007418F0">
              <w:rPr>
                <w:rFonts w:ascii="Times New Roman" w:hAnsi="Times New Roman"/>
                <w:sz w:val="24"/>
                <w:szCs w:val="24"/>
                <w:lang w:val="ro-RO"/>
              </w:rPr>
              <w:t>ș</w:t>
            </w:r>
            <w:r w:rsidR="00BB240E" w:rsidRPr="007418F0">
              <w:rPr>
                <w:rFonts w:ascii="Times New Roman" w:hAnsi="Times New Roman"/>
                <w:sz w:val="24"/>
                <w:szCs w:val="24"/>
                <w:lang w:val="ro-RO"/>
              </w:rPr>
              <w:t xml:space="preserve">i Uniunea Europeană </w:t>
            </w:r>
            <w:r w:rsidR="00E8369A" w:rsidRPr="007418F0">
              <w:rPr>
                <w:rFonts w:ascii="Times New Roman" w:hAnsi="Times New Roman"/>
                <w:sz w:val="24"/>
                <w:szCs w:val="24"/>
                <w:lang w:val="ro-RO"/>
              </w:rPr>
              <w:t>ș</w:t>
            </w:r>
            <w:r w:rsidR="00BB240E" w:rsidRPr="007418F0">
              <w:rPr>
                <w:rFonts w:ascii="Times New Roman" w:hAnsi="Times New Roman"/>
                <w:sz w:val="24"/>
                <w:szCs w:val="24"/>
                <w:lang w:val="ro-RO"/>
              </w:rPr>
              <w:t>i statele membre ale acestora pe de altă parte, ratificat prin Legea nr.112/2014. Întru eliminarea barierelor tehnice în calea comer</w:t>
            </w:r>
            <w:r w:rsidR="00E8369A" w:rsidRPr="007418F0">
              <w:rPr>
                <w:rFonts w:ascii="Times New Roman" w:hAnsi="Times New Roman"/>
                <w:sz w:val="24"/>
                <w:szCs w:val="24"/>
                <w:lang w:val="ro-RO"/>
              </w:rPr>
              <w:t>ț</w:t>
            </w:r>
            <w:r w:rsidR="00BB240E" w:rsidRPr="007418F0">
              <w:rPr>
                <w:rFonts w:ascii="Times New Roman" w:hAnsi="Times New Roman"/>
                <w:sz w:val="24"/>
                <w:szCs w:val="24"/>
                <w:lang w:val="ro-RO"/>
              </w:rPr>
              <w:t xml:space="preserve">ului, Republica Moldova </w:t>
            </w:r>
            <w:r w:rsidR="00E8369A" w:rsidRPr="007418F0">
              <w:rPr>
                <w:rFonts w:ascii="Times New Roman" w:hAnsi="Times New Roman"/>
                <w:sz w:val="24"/>
                <w:szCs w:val="24"/>
                <w:lang w:val="ro-RO"/>
              </w:rPr>
              <w:t>ș</w:t>
            </w:r>
            <w:r w:rsidR="00BB240E" w:rsidRPr="007418F0">
              <w:rPr>
                <w:rFonts w:ascii="Times New Roman" w:hAnsi="Times New Roman"/>
                <w:sz w:val="24"/>
                <w:szCs w:val="24"/>
                <w:lang w:val="ro-RO"/>
              </w:rPr>
              <w:t>i-a asumat angajamentul privind includerea în mod progresiv a acquis-</w:t>
            </w:r>
            <w:proofErr w:type="spellStart"/>
            <w:r w:rsidR="00BB240E" w:rsidRPr="007418F0">
              <w:rPr>
                <w:rFonts w:ascii="Times New Roman" w:hAnsi="Times New Roman"/>
                <w:sz w:val="24"/>
                <w:szCs w:val="24"/>
                <w:lang w:val="ro-RO"/>
              </w:rPr>
              <w:t>ul</w:t>
            </w:r>
            <w:proofErr w:type="spellEnd"/>
            <w:r w:rsidR="00BB240E" w:rsidRPr="007418F0">
              <w:rPr>
                <w:rFonts w:ascii="Times New Roman" w:hAnsi="Times New Roman"/>
                <w:sz w:val="24"/>
                <w:szCs w:val="24"/>
                <w:lang w:val="ro-RO"/>
              </w:rPr>
              <w:t xml:space="preserve"> relevant al Uniunii în legisla</w:t>
            </w:r>
            <w:r w:rsidR="00E8369A" w:rsidRPr="007418F0">
              <w:rPr>
                <w:rFonts w:ascii="Times New Roman" w:hAnsi="Times New Roman"/>
                <w:sz w:val="24"/>
                <w:szCs w:val="24"/>
                <w:lang w:val="ro-RO"/>
              </w:rPr>
              <w:t>ț</w:t>
            </w:r>
            <w:r w:rsidR="00BB240E" w:rsidRPr="007418F0">
              <w:rPr>
                <w:rFonts w:ascii="Times New Roman" w:hAnsi="Times New Roman"/>
                <w:sz w:val="24"/>
                <w:szCs w:val="24"/>
                <w:lang w:val="ro-RO"/>
              </w:rPr>
              <w:t>ia na</w:t>
            </w:r>
            <w:r w:rsidR="00E8369A" w:rsidRPr="007418F0">
              <w:rPr>
                <w:rFonts w:ascii="Times New Roman" w:hAnsi="Times New Roman"/>
                <w:sz w:val="24"/>
                <w:szCs w:val="24"/>
                <w:lang w:val="ro-RO"/>
              </w:rPr>
              <w:t>ț</w:t>
            </w:r>
            <w:r w:rsidR="00BB240E" w:rsidRPr="007418F0">
              <w:rPr>
                <w:rFonts w:ascii="Times New Roman" w:hAnsi="Times New Roman"/>
                <w:sz w:val="24"/>
                <w:szCs w:val="24"/>
                <w:lang w:val="ro-RO"/>
              </w:rPr>
              <w:t xml:space="preserve">ională, </w:t>
            </w:r>
            <w:r w:rsidR="00FC3700" w:rsidRPr="007418F0">
              <w:rPr>
                <w:rFonts w:ascii="Times New Roman" w:hAnsi="Times New Roman"/>
                <w:sz w:val="24"/>
                <w:szCs w:val="24"/>
                <w:lang w:val="ro-RO"/>
              </w:rPr>
              <w:t>conform prevederilor Anexei XXIV</w:t>
            </w:r>
            <w:r w:rsidR="00BB240E" w:rsidRPr="007418F0">
              <w:rPr>
                <w:rFonts w:ascii="Times New Roman" w:hAnsi="Times New Roman"/>
                <w:sz w:val="24"/>
                <w:szCs w:val="24"/>
                <w:lang w:val="ro-RO"/>
              </w:rPr>
              <w:t xml:space="preserve"> a Acordului men</w:t>
            </w:r>
            <w:r w:rsidR="00E8369A" w:rsidRPr="007418F0">
              <w:rPr>
                <w:rFonts w:ascii="Times New Roman" w:hAnsi="Times New Roman"/>
                <w:sz w:val="24"/>
                <w:szCs w:val="24"/>
                <w:lang w:val="ro-RO"/>
              </w:rPr>
              <w:t>ț</w:t>
            </w:r>
            <w:r w:rsidR="00BB240E" w:rsidRPr="007418F0">
              <w:rPr>
                <w:rFonts w:ascii="Times New Roman" w:hAnsi="Times New Roman"/>
                <w:sz w:val="24"/>
                <w:szCs w:val="24"/>
                <w:lang w:val="ro-RO"/>
              </w:rPr>
              <w:t>ionat.</w:t>
            </w:r>
          </w:p>
          <w:p w:rsidR="00D807F4" w:rsidRPr="007418F0" w:rsidRDefault="003350C0" w:rsidP="00014A3D">
            <w:pPr>
              <w:pStyle w:val="Frspaiere"/>
              <w:tabs>
                <w:tab w:val="left" w:pos="9498"/>
              </w:tabs>
              <w:spacing w:line="276" w:lineRule="auto"/>
              <w:ind w:left="96" w:right="85"/>
              <w:jc w:val="both"/>
              <w:rPr>
                <w:rFonts w:ascii="Times New Roman" w:hAnsi="Times New Roman"/>
                <w:sz w:val="24"/>
                <w:szCs w:val="24"/>
                <w:lang w:val="ro-RO"/>
              </w:rPr>
            </w:pPr>
            <w:r w:rsidRPr="007418F0">
              <w:rPr>
                <w:rFonts w:ascii="Times New Roman" w:hAnsi="Times New Roman"/>
                <w:sz w:val="24"/>
                <w:szCs w:val="24"/>
                <w:lang w:val="ro-RO"/>
              </w:rPr>
              <w:t>Având în vedere necesitatea adoptării unui cadru juridic în conformitate cu reglementările Uniunii Europene, necesar administrării sectorului fitosanitar, se impune adoptarea prez</w:t>
            </w:r>
            <w:r w:rsidR="00430C2E" w:rsidRPr="007418F0">
              <w:rPr>
                <w:rFonts w:ascii="Times New Roman" w:hAnsi="Times New Roman"/>
                <w:sz w:val="24"/>
                <w:szCs w:val="24"/>
                <w:lang w:val="ro-RO"/>
              </w:rPr>
              <w:t xml:space="preserve">entului act normativ, în scopul </w:t>
            </w:r>
            <w:r w:rsidRPr="007418F0">
              <w:rPr>
                <w:rFonts w:ascii="Times New Roman" w:hAnsi="Times New Roman"/>
                <w:sz w:val="24"/>
                <w:szCs w:val="24"/>
                <w:lang w:val="ro-RO"/>
              </w:rPr>
              <w:t xml:space="preserve"> asigurării compatibilită</w:t>
            </w:r>
            <w:r w:rsidR="00E8369A" w:rsidRPr="007418F0">
              <w:rPr>
                <w:rFonts w:ascii="Times New Roman" w:hAnsi="Times New Roman"/>
                <w:sz w:val="24"/>
                <w:szCs w:val="24"/>
                <w:lang w:val="ro-RO"/>
              </w:rPr>
              <w:t>ț</w:t>
            </w:r>
            <w:r w:rsidRPr="007418F0">
              <w:rPr>
                <w:rFonts w:ascii="Times New Roman" w:hAnsi="Times New Roman"/>
                <w:sz w:val="24"/>
                <w:szCs w:val="24"/>
                <w:lang w:val="ro-RO"/>
              </w:rPr>
              <w:t>ii legisla</w:t>
            </w:r>
            <w:r w:rsidR="00E8369A" w:rsidRPr="007418F0">
              <w:rPr>
                <w:rFonts w:ascii="Times New Roman" w:hAnsi="Times New Roman"/>
                <w:sz w:val="24"/>
                <w:szCs w:val="24"/>
                <w:lang w:val="ro-RO"/>
              </w:rPr>
              <w:t>ț</w:t>
            </w:r>
            <w:r w:rsidRPr="007418F0">
              <w:rPr>
                <w:rFonts w:ascii="Times New Roman" w:hAnsi="Times New Roman"/>
                <w:sz w:val="24"/>
                <w:szCs w:val="24"/>
                <w:lang w:val="ro-RO"/>
              </w:rPr>
              <w:t>iei na</w:t>
            </w:r>
            <w:r w:rsidR="00E8369A" w:rsidRPr="007418F0">
              <w:rPr>
                <w:rFonts w:ascii="Times New Roman" w:hAnsi="Times New Roman"/>
                <w:sz w:val="24"/>
                <w:szCs w:val="24"/>
                <w:lang w:val="ro-RO"/>
              </w:rPr>
              <w:t>ț</w:t>
            </w:r>
            <w:r w:rsidRPr="007418F0">
              <w:rPr>
                <w:rFonts w:ascii="Times New Roman" w:hAnsi="Times New Roman"/>
                <w:sz w:val="24"/>
                <w:szCs w:val="24"/>
                <w:lang w:val="ro-RO"/>
              </w:rPr>
              <w:t>ionale cu acquis-</w:t>
            </w:r>
            <w:proofErr w:type="spellStart"/>
            <w:r w:rsidRPr="007418F0">
              <w:rPr>
                <w:rFonts w:ascii="Times New Roman" w:hAnsi="Times New Roman"/>
                <w:sz w:val="24"/>
                <w:szCs w:val="24"/>
                <w:lang w:val="ro-RO"/>
              </w:rPr>
              <w:t>ul</w:t>
            </w:r>
            <w:proofErr w:type="spellEnd"/>
            <w:r w:rsidRPr="007418F0">
              <w:rPr>
                <w:rFonts w:ascii="Times New Roman" w:hAnsi="Times New Roman"/>
                <w:sz w:val="24"/>
                <w:szCs w:val="24"/>
                <w:lang w:val="ro-RO"/>
              </w:rPr>
              <w:t xml:space="preserve"> UE în domeniul fitosanitar</w:t>
            </w:r>
            <w:r w:rsidR="00014A3D" w:rsidRPr="007418F0">
              <w:rPr>
                <w:rFonts w:ascii="Times New Roman" w:hAnsi="Times New Roman"/>
                <w:sz w:val="24"/>
                <w:szCs w:val="24"/>
                <w:lang w:val="ro-RO"/>
              </w:rPr>
              <w:t>.</w:t>
            </w:r>
            <w:r w:rsidR="00D807F4" w:rsidRPr="007418F0">
              <w:rPr>
                <w:rFonts w:ascii="Times New Roman" w:hAnsi="Times New Roman"/>
                <w:sz w:val="24"/>
                <w:szCs w:val="24"/>
                <w:lang w:val="ro-RO"/>
              </w:rPr>
              <w:tab/>
            </w:r>
          </w:p>
          <w:p w:rsidR="00D807F4" w:rsidRPr="007418F0" w:rsidRDefault="00D807F4" w:rsidP="00611DF2">
            <w:pPr>
              <w:pStyle w:val="Frspaiere"/>
              <w:tabs>
                <w:tab w:val="left" w:pos="9498"/>
              </w:tabs>
              <w:spacing w:line="276" w:lineRule="auto"/>
              <w:ind w:right="85" w:firstLine="360"/>
              <w:jc w:val="both"/>
              <w:rPr>
                <w:rFonts w:ascii="Times New Roman" w:hAnsi="Times New Roman"/>
                <w:sz w:val="24"/>
                <w:szCs w:val="24"/>
                <w:lang w:val="ro-RO"/>
              </w:rPr>
            </w:pPr>
            <w:r w:rsidRPr="007418F0">
              <w:rPr>
                <w:rFonts w:ascii="Times New Roman" w:hAnsi="Times New Roman"/>
                <w:sz w:val="24"/>
                <w:szCs w:val="24"/>
                <w:lang w:val="ro-RO"/>
              </w:rPr>
              <w:t xml:space="preserve">Prin urmare, în vederea punerii în aplicare Legii, este necesară adoptarea unor regulamente care să includă cerințe de etichetare pentru produsele de protecție a plantelor cu modificările necesare, cum ar fi actualizarea referințelor. La fel, este oportun să se introducă dispoziții privind reutilizarea ambalajelor și produsele de protecție a plantelor destinate utilizării pentru experimente sau teste în scopuri de cercetare sau de dezvoltare. Adoptarea unui regulament conținând cerințele în ceea ce privește principiile uniforme de evaluare </w:t>
            </w:r>
            <w:r w:rsidR="004E74EE" w:rsidRPr="007418F0">
              <w:rPr>
                <w:rFonts w:ascii="Times New Roman" w:hAnsi="Times New Roman"/>
                <w:sz w:val="24"/>
                <w:szCs w:val="24"/>
                <w:lang w:val="ro-RO"/>
              </w:rPr>
              <w:t>produselor fitosanitare devine obligatoriu, cât și devine necesar să se modifice cerințele în materie de date aplicabile substanțelor chimice în scopul de a lua în considerare cunoștințele științifice și tehnice actuale.</w:t>
            </w:r>
          </w:p>
          <w:p w:rsidR="004E74EE" w:rsidRPr="007418F0" w:rsidRDefault="007418F0" w:rsidP="00D807F4">
            <w:pPr>
              <w:pStyle w:val="Frspaiere"/>
              <w:tabs>
                <w:tab w:val="left" w:pos="9498"/>
              </w:tabs>
              <w:spacing w:line="276" w:lineRule="auto"/>
              <w:ind w:right="85" w:firstLine="360"/>
              <w:rPr>
                <w:rFonts w:ascii="Times New Roman" w:hAnsi="Times New Roman"/>
                <w:sz w:val="24"/>
                <w:szCs w:val="24"/>
                <w:lang w:val="ro-RO"/>
              </w:rPr>
            </w:pPr>
            <w:r w:rsidRPr="007418F0">
              <w:rPr>
                <w:rFonts w:ascii="Times New Roman" w:hAnsi="Times New Roman"/>
                <w:sz w:val="24"/>
                <w:szCs w:val="24"/>
                <w:lang w:val="ro-RO"/>
              </w:rPr>
              <w:t>Astfel pe piața</w:t>
            </w:r>
            <w:r w:rsidR="00E73052" w:rsidRPr="007418F0">
              <w:rPr>
                <w:rFonts w:ascii="Times New Roman" w:hAnsi="Times New Roman"/>
                <w:sz w:val="24"/>
                <w:szCs w:val="24"/>
                <w:lang w:val="ro-RO"/>
              </w:rPr>
              <w:t xml:space="preserve"> Republic</w:t>
            </w:r>
            <w:r w:rsidRPr="007418F0">
              <w:rPr>
                <w:rFonts w:ascii="Times New Roman" w:hAnsi="Times New Roman"/>
                <w:sz w:val="24"/>
                <w:szCs w:val="24"/>
                <w:lang w:val="ro-RO"/>
              </w:rPr>
              <w:t>ii</w:t>
            </w:r>
            <w:r w:rsidR="00E73052" w:rsidRPr="007418F0">
              <w:rPr>
                <w:rFonts w:ascii="Times New Roman" w:hAnsi="Times New Roman"/>
                <w:sz w:val="24"/>
                <w:szCs w:val="24"/>
                <w:lang w:val="ro-RO"/>
              </w:rPr>
              <w:t xml:space="preserve"> Moldova sunt plasate produse fitosanitare evaluate</w:t>
            </w:r>
            <w:r w:rsidR="0073506F" w:rsidRPr="007418F0">
              <w:rPr>
                <w:rFonts w:ascii="Times New Roman" w:hAnsi="Times New Roman"/>
                <w:sz w:val="24"/>
                <w:szCs w:val="24"/>
                <w:lang w:val="ro-RO"/>
              </w:rPr>
              <w:t xml:space="preserve"> </w:t>
            </w:r>
            <w:r w:rsidR="004539D4" w:rsidRPr="007418F0">
              <w:rPr>
                <w:rFonts w:ascii="Times New Roman" w:hAnsi="Times New Roman"/>
                <w:sz w:val="24"/>
                <w:szCs w:val="24"/>
                <w:lang w:val="ro-RO"/>
              </w:rPr>
              <w:t xml:space="preserve">diferit. Produsele fitosanitare omologate prin procedura de recunoaștere au fost evaluate conform rigorilor UE. Produsele fitosanitare care au fost omologate prin procedura obișnuită, au la bază evaluări învechite și neajustate nivelului </w:t>
            </w:r>
            <w:proofErr w:type="spellStart"/>
            <w:r w:rsidR="004539D4" w:rsidRPr="007418F0">
              <w:rPr>
                <w:rFonts w:ascii="Times New Roman" w:hAnsi="Times New Roman"/>
                <w:sz w:val="24"/>
                <w:szCs w:val="24"/>
                <w:lang w:val="ro-RO"/>
              </w:rPr>
              <w:t>tehnico</w:t>
            </w:r>
            <w:proofErr w:type="spellEnd"/>
            <w:r w:rsidR="004539D4" w:rsidRPr="007418F0">
              <w:rPr>
                <w:rFonts w:ascii="Times New Roman" w:hAnsi="Times New Roman"/>
                <w:sz w:val="24"/>
                <w:szCs w:val="24"/>
                <w:lang w:val="ro-RO"/>
              </w:rPr>
              <w:t>-științific</w:t>
            </w:r>
            <w:r w:rsidRPr="007418F0">
              <w:rPr>
                <w:rFonts w:ascii="Times New Roman" w:hAnsi="Times New Roman"/>
                <w:sz w:val="24"/>
                <w:szCs w:val="24"/>
                <w:lang w:val="ro-RO"/>
              </w:rPr>
              <w:t xml:space="preserve"> actual</w:t>
            </w:r>
            <w:r w:rsidR="004539D4" w:rsidRPr="007418F0">
              <w:rPr>
                <w:rFonts w:ascii="Times New Roman" w:hAnsi="Times New Roman"/>
                <w:sz w:val="24"/>
                <w:szCs w:val="24"/>
                <w:lang w:val="ro-RO"/>
              </w:rPr>
              <w:t>.</w:t>
            </w:r>
          </w:p>
          <w:p w:rsidR="00430C2E" w:rsidRPr="007418F0" w:rsidRDefault="00430C2E" w:rsidP="00430C2E">
            <w:pPr>
              <w:pStyle w:val="Frspaiere"/>
              <w:tabs>
                <w:tab w:val="left" w:pos="9498"/>
              </w:tabs>
              <w:spacing w:line="276" w:lineRule="auto"/>
              <w:ind w:left="96" w:right="85"/>
              <w:rPr>
                <w:rFonts w:ascii="Times New Roman" w:hAnsi="Times New Roman"/>
                <w:sz w:val="24"/>
                <w:szCs w:val="24"/>
                <w:lang w:val="ro-RO"/>
              </w:rPr>
            </w:pPr>
          </w:p>
          <w:p w:rsidR="0000794B" w:rsidRPr="007418F0" w:rsidRDefault="0000794B" w:rsidP="004E74EE">
            <w:pPr>
              <w:spacing w:line="276" w:lineRule="auto"/>
              <w:ind w:firstLine="0"/>
              <w:rPr>
                <w:sz w:val="24"/>
                <w:szCs w:val="24"/>
                <w:lang w:val="ro-RO"/>
              </w:rPr>
            </w:pPr>
          </w:p>
        </w:tc>
      </w:tr>
      <w:tr w:rsidR="00457A8E" w:rsidRPr="007418F0" w:rsidTr="00C55714">
        <w:trPr>
          <w:jc w:val="center"/>
        </w:trPr>
        <w:tc>
          <w:tcPr>
            <w:tcW w:w="4837" w:type="pct"/>
            <w:gridSpan w:val="5"/>
            <w:tcBorders>
              <w:top w:val="single" w:sz="6" w:space="0" w:color="000000"/>
              <w:left w:val="single" w:sz="6" w:space="0" w:color="000000"/>
              <w:bottom w:val="single" w:sz="6" w:space="0" w:color="000000"/>
              <w:right w:val="single" w:sz="6" w:space="0" w:color="000000"/>
            </w:tcBorders>
            <w:shd w:val="clear" w:color="auto" w:fill="D6E3BC" w:themeFill="accent3" w:themeFillTint="66"/>
            <w:tcMar>
              <w:top w:w="15" w:type="dxa"/>
              <w:left w:w="45" w:type="dxa"/>
              <w:bottom w:w="15" w:type="dxa"/>
              <w:right w:w="45" w:type="dxa"/>
            </w:tcMar>
            <w:hideMark/>
          </w:tcPr>
          <w:p w:rsidR="00457A8E" w:rsidRPr="007418F0" w:rsidRDefault="00457A8E" w:rsidP="00CA6E7D">
            <w:pPr>
              <w:spacing w:line="276" w:lineRule="auto"/>
              <w:ind w:firstLine="0"/>
              <w:jc w:val="left"/>
              <w:rPr>
                <w:i/>
                <w:sz w:val="24"/>
                <w:szCs w:val="24"/>
                <w:lang w:val="ro-RO"/>
              </w:rPr>
            </w:pPr>
            <w:r w:rsidRPr="007418F0">
              <w:rPr>
                <w:bCs/>
                <w:i/>
                <w:sz w:val="24"/>
                <w:szCs w:val="24"/>
                <w:lang w:val="ro-RO"/>
              </w:rPr>
              <w:lastRenderedPageBreak/>
              <w:t>b)</w:t>
            </w:r>
            <w:r w:rsidRPr="007418F0">
              <w:rPr>
                <w:i/>
                <w:sz w:val="24"/>
                <w:szCs w:val="24"/>
                <w:lang w:val="ro-RO"/>
              </w:rPr>
              <w:t xml:space="preserve"> Descrie</w:t>
            </w:r>
            <w:r w:rsidR="00E8369A" w:rsidRPr="007418F0">
              <w:rPr>
                <w:i/>
                <w:sz w:val="24"/>
                <w:szCs w:val="24"/>
                <w:lang w:val="ro-RO"/>
              </w:rPr>
              <w:t>ț</w:t>
            </w:r>
            <w:r w:rsidRPr="007418F0">
              <w:rPr>
                <w:i/>
                <w:sz w:val="24"/>
                <w:szCs w:val="24"/>
                <w:lang w:val="ro-RO"/>
              </w:rPr>
              <w:t>i problema, persoanele/entită</w:t>
            </w:r>
            <w:r w:rsidR="00E8369A" w:rsidRPr="007418F0">
              <w:rPr>
                <w:i/>
                <w:sz w:val="24"/>
                <w:szCs w:val="24"/>
                <w:lang w:val="ro-RO"/>
              </w:rPr>
              <w:t>ț</w:t>
            </w:r>
            <w:r w:rsidRPr="007418F0">
              <w:rPr>
                <w:i/>
                <w:sz w:val="24"/>
                <w:szCs w:val="24"/>
                <w:lang w:val="ro-RO"/>
              </w:rPr>
              <w:t xml:space="preserve">ile afectate </w:t>
            </w:r>
            <w:r w:rsidR="00E8369A" w:rsidRPr="007418F0">
              <w:rPr>
                <w:i/>
                <w:sz w:val="24"/>
                <w:szCs w:val="24"/>
                <w:lang w:val="ro-RO"/>
              </w:rPr>
              <w:t>ș</w:t>
            </w:r>
            <w:r w:rsidRPr="007418F0">
              <w:rPr>
                <w:i/>
                <w:sz w:val="24"/>
                <w:szCs w:val="24"/>
                <w:lang w:val="ro-RO"/>
              </w:rPr>
              <w:t>i cele care contribuie la apari</w:t>
            </w:r>
            <w:r w:rsidR="00E8369A" w:rsidRPr="007418F0">
              <w:rPr>
                <w:i/>
                <w:sz w:val="24"/>
                <w:szCs w:val="24"/>
                <w:lang w:val="ro-RO"/>
              </w:rPr>
              <w:t>ț</w:t>
            </w:r>
            <w:r w:rsidRPr="007418F0">
              <w:rPr>
                <w:i/>
                <w:sz w:val="24"/>
                <w:szCs w:val="24"/>
                <w:lang w:val="ro-RO"/>
              </w:rPr>
              <w:t>ia problemei, cu justificarea necesită</w:t>
            </w:r>
            <w:r w:rsidR="00E8369A" w:rsidRPr="007418F0">
              <w:rPr>
                <w:i/>
                <w:sz w:val="24"/>
                <w:szCs w:val="24"/>
                <w:lang w:val="ro-RO"/>
              </w:rPr>
              <w:t>ț</w:t>
            </w:r>
            <w:r w:rsidRPr="007418F0">
              <w:rPr>
                <w:i/>
                <w:sz w:val="24"/>
                <w:szCs w:val="24"/>
                <w:lang w:val="ro-RO"/>
              </w:rPr>
              <w:t>ii schimbării situa</w:t>
            </w:r>
            <w:r w:rsidR="00E8369A" w:rsidRPr="007418F0">
              <w:rPr>
                <w:i/>
                <w:sz w:val="24"/>
                <w:szCs w:val="24"/>
                <w:lang w:val="ro-RO"/>
              </w:rPr>
              <w:t>ț</w:t>
            </w:r>
            <w:r w:rsidRPr="007418F0">
              <w:rPr>
                <w:i/>
                <w:sz w:val="24"/>
                <w:szCs w:val="24"/>
                <w:lang w:val="ro-RO"/>
              </w:rPr>
              <w:t xml:space="preserve">iei curente </w:t>
            </w:r>
            <w:r w:rsidR="00E8369A" w:rsidRPr="007418F0">
              <w:rPr>
                <w:i/>
                <w:sz w:val="24"/>
                <w:szCs w:val="24"/>
                <w:lang w:val="ro-RO"/>
              </w:rPr>
              <w:t>ș</w:t>
            </w:r>
            <w:r w:rsidRPr="007418F0">
              <w:rPr>
                <w:i/>
                <w:sz w:val="24"/>
                <w:szCs w:val="24"/>
                <w:lang w:val="ro-RO"/>
              </w:rPr>
              <w:t xml:space="preserve">i viitoare, în baza dovezilor </w:t>
            </w:r>
            <w:r w:rsidR="00E8369A" w:rsidRPr="007418F0">
              <w:rPr>
                <w:i/>
                <w:sz w:val="24"/>
                <w:szCs w:val="24"/>
                <w:lang w:val="ro-RO"/>
              </w:rPr>
              <w:t>ș</w:t>
            </w:r>
            <w:r w:rsidRPr="007418F0">
              <w:rPr>
                <w:i/>
                <w:sz w:val="24"/>
                <w:szCs w:val="24"/>
                <w:lang w:val="ro-RO"/>
              </w:rPr>
              <w:t xml:space="preserve">i datelor colectate </w:t>
            </w:r>
            <w:r w:rsidR="00E8369A" w:rsidRPr="007418F0">
              <w:rPr>
                <w:i/>
                <w:sz w:val="24"/>
                <w:szCs w:val="24"/>
                <w:lang w:val="ro-RO"/>
              </w:rPr>
              <w:t>ș</w:t>
            </w:r>
            <w:r w:rsidRPr="007418F0">
              <w:rPr>
                <w:i/>
                <w:sz w:val="24"/>
                <w:szCs w:val="24"/>
                <w:lang w:val="ro-RO"/>
              </w:rPr>
              <w:t>i examinate</w:t>
            </w:r>
          </w:p>
        </w:tc>
        <w:tc>
          <w:tcPr>
            <w:tcW w:w="163" w:type="pct"/>
            <w:tcBorders>
              <w:top w:val="single" w:sz="6" w:space="0" w:color="000000"/>
              <w:left w:val="single" w:sz="6" w:space="0" w:color="000000"/>
              <w:bottom w:val="nil"/>
              <w:right w:val="single" w:sz="6" w:space="0" w:color="000000"/>
            </w:tcBorders>
            <w:shd w:val="clear" w:color="auto" w:fill="D6E3BC" w:themeFill="accent3" w:themeFillTint="66"/>
            <w:tcMar>
              <w:top w:w="15" w:type="dxa"/>
              <w:left w:w="45" w:type="dxa"/>
              <w:bottom w:w="15" w:type="dxa"/>
              <w:right w:w="45" w:type="dxa"/>
            </w:tcMar>
          </w:tcPr>
          <w:p w:rsidR="00457A8E" w:rsidRPr="007418F0" w:rsidRDefault="00457A8E" w:rsidP="00CA6E7D">
            <w:pPr>
              <w:spacing w:line="276" w:lineRule="auto"/>
              <w:ind w:firstLine="0"/>
              <w:jc w:val="left"/>
              <w:rPr>
                <w:i/>
                <w:sz w:val="24"/>
                <w:szCs w:val="24"/>
                <w:lang w:val="ro-RO"/>
              </w:rPr>
            </w:pPr>
          </w:p>
        </w:tc>
      </w:tr>
      <w:tr w:rsidR="00457A8E" w:rsidRPr="007418F0" w:rsidTr="00600E7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D7413" w:rsidRPr="007418F0" w:rsidRDefault="005D7413" w:rsidP="00CA6E7D">
            <w:pPr>
              <w:pStyle w:val="NormalWeb"/>
              <w:tabs>
                <w:tab w:val="left" w:pos="9498"/>
              </w:tabs>
              <w:spacing w:line="276" w:lineRule="auto"/>
              <w:ind w:right="85" w:firstLine="0"/>
              <w:rPr>
                <w:lang w:val="ro-RO"/>
              </w:rPr>
            </w:pPr>
            <w:r w:rsidRPr="007418F0">
              <w:rPr>
                <w:lang w:val="ro-RO"/>
              </w:rPr>
              <w:t>Este important că evaluarea riscurilor de reglementare trebuie să fie echitabilă, consecventă, transparentă și comunicată eficient, astfel încât să se mențină încrederea publicului, iar p</w:t>
            </w:r>
            <w:r w:rsidR="00ED4C3D" w:rsidRPr="007418F0">
              <w:rPr>
                <w:lang w:val="ro-RO"/>
              </w:rPr>
              <w:t>rocesele naționale de autorizare existente pentru produsele de protecție a plantelor ar putea fi îmbunătățite</w:t>
            </w:r>
            <w:r w:rsidRPr="007418F0">
              <w:rPr>
                <w:lang w:val="ro-RO"/>
              </w:rPr>
              <w:t>, în primul rând,</w:t>
            </w:r>
            <w:r w:rsidR="00ED4C3D" w:rsidRPr="007418F0">
              <w:rPr>
                <w:lang w:val="ro-RO"/>
              </w:rPr>
              <w:t xml:space="preserve"> din perspectivă științifică. </w:t>
            </w:r>
          </w:p>
          <w:p w:rsidR="00ED4C3D" w:rsidRPr="007418F0" w:rsidRDefault="00ED4C3D" w:rsidP="00CA6E7D">
            <w:pPr>
              <w:pStyle w:val="NormalWeb"/>
              <w:tabs>
                <w:tab w:val="left" w:pos="9498"/>
              </w:tabs>
              <w:spacing w:line="276" w:lineRule="auto"/>
              <w:ind w:right="85" w:firstLine="0"/>
              <w:rPr>
                <w:lang w:val="ro-RO"/>
              </w:rPr>
            </w:pPr>
            <w:r w:rsidRPr="007418F0">
              <w:rPr>
                <w:lang w:val="ro-RO"/>
              </w:rPr>
              <w:t xml:space="preserve">Producerea de alimente suficiente pentru populația umană, menținând în același timp un mediu curat și sigur pentru a asigura furnizarea eficientă a serviciilor </w:t>
            </w:r>
            <w:proofErr w:type="spellStart"/>
            <w:r w:rsidRPr="007418F0">
              <w:rPr>
                <w:lang w:val="ro-RO"/>
              </w:rPr>
              <w:t>ecosistemice</w:t>
            </w:r>
            <w:proofErr w:type="spellEnd"/>
            <w:r w:rsidRPr="007418F0">
              <w:rPr>
                <w:lang w:val="ro-RO"/>
              </w:rPr>
              <w:t xml:space="preserve"> este o provocare cheie. Efectele secundare ale agriculturii intensive, și în special utilizarea produselor de protecție a plantelor (PPP), sunt adesea dăunătoare, direct sau indirect, sănătății umane și afectează frecvent bunuri comune precum apa curată și aerul. Produsele rezultate din agricultura comercială sunt comercializate, expunând consumatorii la reziduuri de pesticide. Recunoscând aceste amenințări la adresa sănătății umane și a mediului, și în efortul de a avea acces la o piață unitară, devine evident de a stabili principii uniforme de evaluare a produselor fitosanitare.</w:t>
            </w:r>
          </w:p>
          <w:p w:rsidR="00ED4C3D" w:rsidRPr="007418F0" w:rsidRDefault="00ED4C3D" w:rsidP="00ED4C3D">
            <w:pPr>
              <w:pStyle w:val="NormalWeb"/>
              <w:tabs>
                <w:tab w:val="left" w:pos="9498"/>
              </w:tabs>
              <w:spacing w:line="276" w:lineRule="auto"/>
              <w:ind w:right="85" w:firstLine="0"/>
              <w:rPr>
                <w:lang w:val="ro-RO"/>
              </w:rPr>
            </w:pPr>
            <w:r w:rsidRPr="007418F0">
              <w:rPr>
                <w:lang w:val="ro-RO"/>
              </w:rPr>
              <w:t>Gama și calitatea datelor științifice care susțin evaluările riscurilor prin colectarea de date mai relevante pentru om prin utilizarea unor metode noi emergente în toxicologie, îmbunătățirea supravegherii epidemiologice pentru efectele adverse neprevăzute ale produselor fitosanitare aprobate și o mai bună modelare a expunerilor potențiale.</w:t>
            </w:r>
          </w:p>
          <w:p w:rsidR="00ED4C3D" w:rsidRPr="007418F0" w:rsidRDefault="00ED4C3D" w:rsidP="00ED4C3D">
            <w:pPr>
              <w:pStyle w:val="NormalWeb"/>
              <w:tabs>
                <w:tab w:val="left" w:pos="9498"/>
              </w:tabs>
              <w:spacing w:line="276" w:lineRule="auto"/>
              <w:ind w:right="85" w:firstLine="0"/>
              <w:rPr>
                <w:lang w:val="ro-RO"/>
              </w:rPr>
            </w:pPr>
            <w:r w:rsidRPr="007418F0">
              <w:rPr>
                <w:lang w:val="ro-RO"/>
              </w:rPr>
              <w:t>Metodele prin care sunt analizate datele, inclusiv reevaluarea datelor necesare pentru evaluarea toxicității și (re)aprobarea PPP-urilor, supravegherea PPP-urilor care sunt deja pe piață pentru a detecta toxicități neașteptate și evaluări toxicologice mai extinse și riguroase ale produselor formulate pentru a ține cont de efectele toxice aditive sau sinergice ale mai multor substanțe din amestecuri.</w:t>
            </w:r>
          </w:p>
          <w:p w:rsidR="0025032A" w:rsidRPr="007418F0" w:rsidRDefault="00B645D1" w:rsidP="00ED4C3D">
            <w:pPr>
              <w:pStyle w:val="NormalWeb"/>
              <w:tabs>
                <w:tab w:val="left" w:pos="9498"/>
              </w:tabs>
              <w:spacing w:line="276" w:lineRule="auto"/>
              <w:ind w:right="85" w:firstLine="0"/>
              <w:rPr>
                <w:lang w:val="ro-RO"/>
              </w:rPr>
            </w:pPr>
            <w:r w:rsidRPr="007418F0">
              <w:rPr>
                <w:lang w:val="ro-RO"/>
              </w:rPr>
              <w:t xml:space="preserve">Pe de altă parte, în intenția de promovare și implementare a principiilor de dezvoltare durabilă industria, la cererea pieței, dezvoltă produse fitosanitare biologice. Acestea sunt deseori tratate ca produse fitosanitare de origine chimică, atât la evaluare, depozitare, etichetare cât și la utilizare, ducând la nesepararea clară dintre prezența rezistenței </w:t>
            </w:r>
            <w:proofErr w:type="spellStart"/>
            <w:r w:rsidRPr="007418F0">
              <w:rPr>
                <w:lang w:val="ro-RO"/>
              </w:rPr>
              <w:t>antimicrobiene</w:t>
            </w:r>
            <w:proofErr w:type="spellEnd"/>
            <w:r w:rsidRPr="007418F0">
              <w:rPr>
                <w:lang w:val="ro-RO"/>
              </w:rPr>
              <w:t xml:space="preserve"> și opțiunile de tratament.</w:t>
            </w:r>
            <w:r w:rsidR="0025032A" w:rsidRPr="007418F0">
              <w:rPr>
                <w:lang w:val="ro-RO"/>
              </w:rPr>
              <w:t xml:space="preserve"> </w:t>
            </w:r>
          </w:p>
          <w:p w:rsidR="000E0983" w:rsidRPr="007418F0" w:rsidRDefault="0025032A" w:rsidP="000E0983">
            <w:pPr>
              <w:pStyle w:val="NormalWeb"/>
              <w:tabs>
                <w:tab w:val="left" w:pos="9498"/>
              </w:tabs>
              <w:spacing w:line="276" w:lineRule="auto"/>
              <w:ind w:right="85" w:firstLine="0"/>
              <w:rPr>
                <w:lang w:val="ro-RO"/>
              </w:rPr>
            </w:pPr>
            <w:r w:rsidRPr="007418F0">
              <w:rPr>
                <w:lang w:val="ro-RO"/>
              </w:rPr>
              <w:t xml:space="preserve">În același timp, </w:t>
            </w:r>
            <w:r w:rsidR="00B645D1" w:rsidRPr="007418F0">
              <w:rPr>
                <w:lang w:val="ro-RO"/>
              </w:rPr>
              <w:t xml:space="preserve"> </w:t>
            </w:r>
            <w:r w:rsidR="00D7637C" w:rsidRPr="007418F0">
              <w:rPr>
                <w:lang w:val="ro-RO"/>
              </w:rPr>
              <w:t>evaluarea cu prescripții de depozitare și utilizare nespecifice a dus la preocupări legate de identificarea metaboliților prin prisma purității substanțelor active, comportamentul în mediu, toxicologia umană și de mediu și ale reziduurilor.</w:t>
            </w:r>
            <w:r w:rsidR="00C8646C" w:rsidRPr="007418F0">
              <w:rPr>
                <w:lang w:val="ro-RO"/>
              </w:rPr>
              <w:t xml:space="preserve"> Astfel, nu ar trebui să fie</w:t>
            </w:r>
            <w:r w:rsidR="000E0983" w:rsidRPr="007418F0">
              <w:rPr>
                <w:lang w:val="ro-RO"/>
              </w:rPr>
              <w:t xml:space="preserve"> </w:t>
            </w:r>
            <w:r w:rsidR="00C8646C" w:rsidRPr="007418F0">
              <w:rPr>
                <w:lang w:val="ro-RO"/>
              </w:rPr>
              <w:t xml:space="preserve">permise pre aprobare dacă microorganismul </w:t>
            </w:r>
            <w:r w:rsidR="000E0983" w:rsidRPr="007418F0">
              <w:rPr>
                <w:lang w:val="ro-RO"/>
              </w:rPr>
              <w:t>este patogen pentru om</w:t>
            </w:r>
            <w:r w:rsidR="00C8646C" w:rsidRPr="007418F0">
              <w:rPr>
                <w:lang w:val="ro-RO"/>
              </w:rPr>
              <w:t xml:space="preserve"> sau </w:t>
            </w:r>
            <w:r w:rsidR="000E0983" w:rsidRPr="007418F0">
              <w:rPr>
                <w:lang w:val="ro-RO"/>
              </w:rPr>
              <w:t xml:space="preserve">este o bacterie cu o genă cunoscută, funcțională și transferabilă care codifică rezistența la </w:t>
            </w:r>
            <w:proofErr w:type="spellStart"/>
            <w:r w:rsidR="000E0983" w:rsidRPr="007418F0">
              <w:rPr>
                <w:lang w:val="ro-RO"/>
              </w:rPr>
              <w:t>antimicrobiene</w:t>
            </w:r>
            <w:proofErr w:type="spellEnd"/>
            <w:r w:rsidR="000E0983" w:rsidRPr="007418F0">
              <w:rPr>
                <w:lang w:val="ro-RO"/>
              </w:rPr>
              <w:t xml:space="preserve"> importante din punct de vedere medical</w:t>
            </w:r>
            <w:r w:rsidR="00C8646C" w:rsidRPr="007418F0">
              <w:rPr>
                <w:lang w:val="ro-RO"/>
              </w:rPr>
              <w:t xml:space="preserve"> (</w:t>
            </w:r>
            <w:r w:rsidR="000E0983" w:rsidRPr="007418F0">
              <w:rPr>
                <w:lang w:val="ro-RO"/>
              </w:rPr>
              <w:t>este infecțios pentru oameni în condițiile de utilizare recomandate</w:t>
            </w:r>
            <w:r w:rsidR="00C8646C" w:rsidRPr="007418F0">
              <w:rPr>
                <w:lang w:val="ro-RO"/>
              </w:rPr>
              <w:t xml:space="preserve"> și/sau </w:t>
            </w:r>
            <w:r w:rsidR="000E0983" w:rsidRPr="007418F0">
              <w:rPr>
                <w:lang w:val="ro-RO"/>
              </w:rPr>
              <w:t>nu există suficiente o</w:t>
            </w:r>
            <w:r w:rsidR="00C8646C" w:rsidRPr="007418F0">
              <w:rPr>
                <w:lang w:val="ro-RO"/>
              </w:rPr>
              <w:t>pțiuni de tratament împotriva).</w:t>
            </w:r>
          </w:p>
          <w:p w:rsidR="00D7637C" w:rsidRPr="007418F0" w:rsidRDefault="00D7637C" w:rsidP="00ED4C3D">
            <w:pPr>
              <w:pStyle w:val="NormalWeb"/>
              <w:tabs>
                <w:tab w:val="left" w:pos="9498"/>
              </w:tabs>
              <w:spacing w:line="276" w:lineRule="auto"/>
              <w:ind w:right="85" w:firstLine="0"/>
              <w:rPr>
                <w:lang w:val="ro-RO"/>
              </w:rPr>
            </w:pPr>
            <w:r w:rsidRPr="007418F0">
              <w:rPr>
                <w:lang w:val="ro-RO"/>
              </w:rPr>
              <w:t>Pe de altă parte, la utilizarea sistemelor informaționale și a datelor</w:t>
            </w:r>
            <w:r w:rsidR="000E0983" w:rsidRPr="007418F0">
              <w:rPr>
                <w:lang w:val="ro-RO"/>
              </w:rPr>
              <w:t>,</w:t>
            </w:r>
            <w:r w:rsidRPr="007418F0">
              <w:rPr>
                <w:lang w:val="ro-RO"/>
              </w:rPr>
              <w:t xml:space="preserve"> anterior </w:t>
            </w:r>
            <w:r w:rsidR="000E0983" w:rsidRPr="007418F0">
              <w:rPr>
                <w:lang w:val="ro-RO"/>
              </w:rPr>
              <w:t>colectate,</w:t>
            </w:r>
            <w:r w:rsidRPr="007418F0">
              <w:rPr>
                <w:lang w:val="ro-RO"/>
              </w:rPr>
              <w:t xml:space="preserve"> </w:t>
            </w:r>
            <w:r w:rsidR="000E0983" w:rsidRPr="007418F0">
              <w:rPr>
                <w:lang w:val="ro-RO"/>
              </w:rPr>
              <w:t>pentru</w:t>
            </w:r>
            <w:r w:rsidRPr="007418F0">
              <w:rPr>
                <w:lang w:val="ro-RO"/>
              </w:rPr>
              <w:t xml:space="preserve"> evaluarea eficacității</w:t>
            </w:r>
            <w:r w:rsidR="000E0983" w:rsidRPr="007418F0">
              <w:rPr>
                <w:lang w:val="ro-RO"/>
              </w:rPr>
              <w:t>,</w:t>
            </w:r>
            <w:r w:rsidRPr="007418F0">
              <w:rPr>
                <w:lang w:val="ro-RO"/>
              </w:rPr>
              <w:t xml:space="preserve"> </w:t>
            </w:r>
            <w:r w:rsidR="000E0983" w:rsidRPr="007418F0">
              <w:rPr>
                <w:lang w:val="ro-RO"/>
              </w:rPr>
              <w:t>devine</w:t>
            </w:r>
            <w:r w:rsidRPr="007418F0">
              <w:rPr>
                <w:lang w:val="ro-RO"/>
              </w:rPr>
              <w:t xml:space="preserve"> posibil prin calcule avansate de extrapolat datele, </w:t>
            </w:r>
            <w:r w:rsidR="000E0983" w:rsidRPr="007418F0">
              <w:rPr>
                <w:lang w:val="ro-RO"/>
              </w:rPr>
              <w:t>eficientizând costurile pentru testarea produselor.</w:t>
            </w:r>
            <w:r w:rsidRPr="007418F0">
              <w:rPr>
                <w:lang w:val="ro-RO"/>
              </w:rPr>
              <w:t xml:space="preserve"> </w:t>
            </w:r>
          </w:p>
          <w:p w:rsidR="00A41AAE" w:rsidRPr="007418F0" w:rsidRDefault="00A41AAE" w:rsidP="00CA6E7D">
            <w:pPr>
              <w:spacing w:line="276" w:lineRule="auto"/>
              <w:ind w:firstLine="0"/>
              <w:rPr>
                <w:sz w:val="24"/>
                <w:szCs w:val="24"/>
                <w:lang w:val="ro-RO"/>
              </w:rPr>
            </w:pPr>
            <w:r w:rsidRPr="007418F0">
              <w:rPr>
                <w:sz w:val="24"/>
                <w:szCs w:val="24"/>
                <w:lang w:val="ro-RO"/>
              </w:rPr>
              <w:t xml:space="preserve">În vederea </w:t>
            </w:r>
            <w:r w:rsidR="00ED4C3D" w:rsidRPr="007418F0">
              <w:rPr>
                <w:sz w:val="24"/>
                <w:szCs w:val="24"/>
                <w:lang w:val="ro-RO"/>
              </w:rPr>
              <w:t xml:space="preserve">dezvoltării </w:t>
            </w:r>
            <w:r w:rsidRPr="007418F0">
              <w:rPr>
                <w:sz w:val="24"/>
                <w:szCs w:val="24"/>
                <w:lang w:val="ro-RO"/>
              </w:rPr>
              <w:t>comer</w:t>
            </w:r>
            <w:r w:rsidR="00E8369A" w:rsidRPr="007418F0">
              <w:rPr>
                <w:sz w:val="24"/>
                <w:szCs w:val="24"/>
                <w:lang w:val="ro-RO"/>
              </w:rPr>
              <w:t>ț</w:t>
            </w:r>
            <w:r w:rsidRPr="007418F0">
              <w:rPr>
                <w:sz w:val="24"/>
                <w:szCs w:val="24"/>
                <w:lang w:val="ro-RO"/>
              </w:rPr>
              <w:t xml:space="preserve">ului cu produse </w:t>
            </w:r>
            <w:r w:rsidR="00ED4C3D" w:rsidRPr="007418F0">
              <w:rPr>
                <w:sz w:val="24"/>
                <w:szCs w:val="24"/>
                <w:lang w:val="ro-RO"/>
              </w:rPr>
              <w:t xml:space="preserve">agroalimentare, evaluarea produselor </w:t>
            </w:r>
            <w:r w:rsidRPr="007418F0">
              <w:rPr>
                <w:sz w:val="24"/>
                <w:szCs w:val="24"/>
                <w:lang w:val="ro-RO"/>
              </w:rPr>
              <w:t xml:space="preserve">fitosanitare </w:t>
            </w:r>
            <w:r w:rsidR="0000794B" w:rsidRPr="007418F0">
              <w:rPr>
                <w:sz w:val="24"/>
                <w:szCs w:val="24"/>
                <w:lang w:val="ro-RO"/>
              </w:rPr>
              <w:t xml:space="preserve">devine </w:t>
            </w:r>
            <w:r w:rsidR="0057564B" w:rsidRPr="007418F0">
              <w:rPr>
                <w:sz w:val="24"/>
                <w:szCs w:val="24"/>
                <w:lang w:val="ro-RO"/>
              </w:rPr>
              <w:t xml:space="preserve">mai mult decât </w:t>
            </w:r>
            <w:r w:rsidR="0000794B" w:rsidRPr="007418F0">
              <w:rPr>
                <w:sz w:val="24"/>
                <w:szCs w:val="24"/>
                <w:lang w:val="ro-RO"/>
              </w:rPr>
              <w:t>necesar</w:t>
            </w:r>
            <w:r w:rsidR="0057564B" w:rsidRPr="007418F0">
              <w:rPr>
                <w:sz w:val="24"/>
                <w:szCs w:val="24"/>
                <w:lang w:val="ro-RO"/>
              </w:rPr>
              <w:t>,</w:t>
            </w:r>
            <w:r w:rsidRPr="007418F0">
              <w:rPr>
                <w:sz w:val="24"/>
                <w:szCs w:val="24"/>
                <w:lang w:val="ro-RO"/>
              </w:rPr>
              <w:t xml:space="preserve"> </w:t>
            </w:r>
            <w:r w:rsidR="00ED4C3D" w:rsidRPr="007418F0">
              <w:rPr>
                <w:sz w:val="24"/>
                <w:szCs w:val="24"/>
                <w:lang w:val="ro-RO"/>
              </w:rPr>
              <w:t>pentru dezvoltarea în continuare a credibilității față de produsele autohtone</w:t>
            </w:r>
            <w:r w:rsidR="0057564B" w:rsidRPr="007418F0">
              <w:rPr>
                <w:sz w:val="24"/>
                <w:szCs w:val="24"/>
                <w:lang w:val="ro-RO"/>
              </w:rPr>
              <w:t xml:space="preserve"> și nu a admite plasare pe piață a produselor neevaluate, iar ulterior aplicarea pe plantații/culturi a acestora ar genera pierderi la producerea de produse neconforme.</w:t>
            </w:r>
          </w:p>
          <w:p w:rsidR="00634FCD" w:rsidRPr="007418F0" w:rsidRDefault="00A66D12" w:rsidP="00CA6E7D">
            <w:pPr>
              <w:spacing w:line="276" w:lineRule="auto"/>
              <w:ind w:firstLine="0"/>
              <w:rPr>
                <w:sz w:val="24"/>
                <w:szCs w:val="24"/>
                <w:lang w:val="ro-RO"/>
              </w:rPr>
            </w:pPr>
            <w:r w:rsidRPr="007418F0">
              <w:rPr>
                <w:sz w:val="24"/>
                <w:szCs w:val="24"/>
                <w:lang w:val="ro-RO"/>
              </w:rPr>
              <w:t>Prin prevederile proiectului</w:t>
            </w:r>
            <w:r w:rsidR="00634FCD" w:rsidRPr="007418F0">
              <w:rPr>
                <w:sz w:val="24"/>
                <w:szCs w:val="24"/>
                <w:lang w:val="ro-RO"/>
              </w:rPr>
              <w:t>,</w:t>
            </w:r>
            <w:r w:rsidRPr="007418F0">
              <w:rPr>
                <w:sz w:val="24"/>
                <w:szCs w:val="24"/>
                <w:lang w:val="ro-RO"/>
              </w:rPr>
              <w:t xml:space="preserve"> </w:t>
            </w:r>
            <w:r w:rsidR="0076362A" w:rsidRPr="007418F0">
              <w:rPr>
                <w:sz w:val="24"/>
                <w:szCs w:val="24"/>
                <w:lang w:val="ro-RO"/>
              </w:rPr>
              <w:t xml:space="preserve"> producătorii și  </w:t>
            </w:r>
            <w:r w:rsidR="00634FCD" w:rsidRPr="007418F0">
              <w:rPr>
                <w:sz w:val="24"/>
                <w:szCs w:val="24"/>
                <w:lang w:val="ro-RO"/>
              </w:rPr>
              <w:t>solicitanții de autorizare/</w:t>
            </w:r>
            <w:r w:rsidR="0076362A" w:rsidRPr="007418F0">
              <w:rPr>
                <w:sz w:val="24"/>
                <w:szCs w:val="24"/>
                <w:lang w:val="ro-RO"/>
              </w:rPr>
              <w:t xml:space="preserve">introducere pe piață a produselor fitosanitare </w:t>
            </w:r>
            <w:r w:rsidR="00634FCD" w:rsidRPr="007418F0">
              <w:rPr>
                <w:sz w:val="24"/>
                <w:szCs w:val="24"/>
                <w:lang w:val="ro-RO"/>
              </w:rPr>
              <w:t>vor face dovada evaluărilor conform celor mai recente cunoștințe față de sănătatea oamenilor, animale și mediu.</w:t>
            </w:r>
          </w:p>
          <w:p w:rsidR="00C55714" w:rsidRPr="007418F0" w:rsidRDefault="00634FCD" w:rsidP="00CA6E7D">
            <w:pPr>
              <w:spacing w:line="276" w:lineRule="auto"/>
              <w:ind w:firstLine="0"/>
              <w:rPr>
                <w:sz w:val="24"/>
                <w:szCs w:val="24"/>
                <w:lang w:val="ro-RO"/>
              </w:rPr>
            </w:pPr>
            <w:r w:rsidRPr="007418F0">
              <w:rPr>
                <w:sz w:val="24"/>
                <w:szCs w:val="24"/>
                <w:lang w:val="ro-RO"/>
              </w:rPr>
              <w:t xml:space="preserve">Pe de altă parte, autoritățile implicate vor ajusta structura </w:t>
            </w:r>
            <w:r w:rsidR="00C55714" w:rsidRPr="007418F0">
              <w:rPr>
                <w:sz w:val="24"/>
                <w:szCs w:val="24"/>
                <w:lang w:val="ro-RO"/>
              </w:rPr>
              <w:t xml:space="preserve">și vor necesita ajustarea expertizei pentru evaluare. </w:t>
            </w:r>
          </w:p>
          <w:p w:rsidR="00C55714" w:rsidRPr="007418F0" w:rsidRDefault="00C55714" w:rsidP="00CA6E7D">
            <w:pPr>
              <w:spacing w:line="276" w:lineRule="auto"/>
              <w:ind w:firstLine="0"/>
              <w:rPr>
                <w:sz w:val="24"/>
                <w:szCs w:val="24"/>
                <w:lang w:val="ro-RO"/>
              </w:rPr>
            </w:pPr>
            <w:r w:rsidRPr="007418F0">
              <w:rPr>
                <w:sz w:val="24"/>
                <w:szCs w:val="24"/>
                <w:lang w:val="ro-RO"/>
              </w:rPr>
              <w:lastRenderedPageBreak/>
              <w:t>În același timp, utilizatorii profesioniști urmare a evaluărilor comprehensive vor avea acces și la recomandări specifice, care în rezultat vor asigura utilizarea corectă a produselor fitosanitare, diminuând riscul de impurificări.</w:t>
            </w:r>
          </w:p>
          <w:p w:rsidR="00895DAD" w:rsidRPr="007418F0" w:rsidRDefault="00895DAD" w:rsidP="00CA6E7D">
            <w:pPr>
              <w:spacing w:line="276" w:lineRule="auto"/>
              <w:ind w:firstLine="0"/>
              <w:rPr>
                <w:sz w:val="24"/>
                <w:szCs w:val="24"/>
                <w:lang w:val="ro-RO"/>
              </w:rPr>
            </w:pPr>
          </w:p>
          <w:p w:rsidR="00C55714" w:rsidRPr="007418F0" w:rsidRDefault="00A14B9B" w:rsidP="00CA6E7D">
            <w:pPr>
              <w:spacing w:line="276" w:lineRule="auto"/>
              <w:ind w:firstLine="0"/>
              <w:rPr>
                <w:sz w:val="24"/>
                <w:szCs w:val="24"/>
                <w:lang w:val="ro-RO"/>
              </w:rPr>
            </w:pPr>
            <w:r w:rsidRPr="007418F0">
              <w:rPr>
                <w:sz w:val="24"/>
                <w:szCs w:val="24"/>
                <w:lang w:val="ro-RO"/>
              </w:rPr>
              <w:t xml:space="preserve">În termeni finali, cetățenii Republicii Moldova sau consumatorii de produse agroalimentare autohtone sunt identificați ca cei afectați. Intermediar, importatorii și distribuitorii de produse fitosanitare sunt părțile care la fel sunt afectați de diferența dintre aprobare a substanțelor active și aprobare/autorizare a produselor fitosanitare prin planificarea de stocuri și stabilirea contractelor de aprovizionare continuă. </w:t>
            </w:r>
            <w:r w:rsidR="00781AD5" w:rsidRPr="007418F0">
              <w:rPr>
                <w:sz w:val="24"/>
                <w:szCs w:val="24"/>
                <w:lang w:val="ro-RO"/>
              </w:rPr>
              <w:t xml:space="preserve">În calitate de parte interesată sunt și Autoritățile statului, care trebui să-și ajusteze capacitățile conform prevederilor științifice actuale. </w:t>
            </w:r>
          </w:p>
          <w:p w:rsidR="004E74EE" w:rsidRPr="007418F0" w:rsidRDefault="004E74EE" w:rsidP="004E74EE">
            <w:pPr>
              <w:spacing w:line="276" w:lineRule="auto"/>
              <w:ind w:firstLine="0"/>
              <w:rPr>
                <w:sz w:val="24"/>
                <w:szCs w:val="24"/>
                <w:lang w:val="ro-RO"/>
              </w:rPr>
            </w:pPr>
            <w:r w:rsidRPr="007418F0">
              <w:rPr>
                <w:sz w:val="24"/>
                <w:szCs w:val="24"/>
                <w:lang w:val="ro-RO"/>
              </w:rPr>
              <w:t>Totodată, măsurile sanitare și fitosanitare impuse de Uniunea Europeană sunt o precondiție pentru a facilita în continuare de preferințele Acordului de Comerț Liber Aprofundat și Cuprinzător (DCFTA) și de a negocia în continuare mărirea cotelor de produse vegetale ce pot ajunge pe piața Uniunii fără taxe. Ori, crearea condițiilor similare de testare și autorizare a produselor fitosanitare la cultivarea produselor agricole de origine vegetală aliniază piața produselor fitosanitare ale Republicii Moldova cu măsurile fitosanitare ale Uniunii, care sunt recunoscute și pe alte piețe, eliminând precondițiile la penetrarea altor piețe.</w:t>
            </w:r>
          </w:p>
          <w:p w:rsidR="004E74EE" w:rsidRPr="007418F0" w:rsidRDefault="004E74EE" w:rsidP="004E74EE">
            <w:pPr>
              <w:spacing w:line="276" w:lineRule="auto"/>
              <w:ind w:firstLine="0"/>
              <w:rPr>
                <w:sz w:val="24"/>
                <w:szCs w:val="24"/>
                <w:lang w:val="ro-RO"/>
              </w:rPr>
            </w:pPr>
            <w:r w:rsidRPr="007418F0">
              <w:rPr>
                <w:sz w:val="24"/>
                <w:szCs w:val="24"/>
                <w:lang w:val="ro-RO"/>
              </w:rPr>
              <w:t>Prin urmare, se consideră necesară implementarea unor măsuri corective luate pentru ajustarea politicii privind produsele fitosanitare la politicile UE existente în domeniu, pentru îmbunătățirea eficienței și/sau introducerea unor noi acțiuni politice, menținând în același timp principiul de bază de respectarea unui nivel înalt de protecție a sănătății umane, animale și a mediului.</w:t>
            </w:r>
          </w:p>
          <w:p w:rsidR="004E74EE" w:rsidRPr="007418F0" w:rsidRDefault="004E74EE" w:rsidP="00CA6E7D">
            <w:pPr>
              <w:spacing w:line="276" w:lineRule="auto"/>
              <w:ind w:firstLine="0"/>
              <w:rPr>
                <w:sz w:val="24"/>
                <w:szCs w:val="24"/>
                <w:lang w:val="ro-RO"/>
              </w:rPr>
            </w:pPr>
          </w:p>
        </w:tc>
      </w:tr>
      <w:tr w:rsidR="00457A8E" w:rsidRPr="007418F0" w:rsidTr="00C55714">
        <w:trPr>
          <w:jc w:val="center"/>
        </w:trPr>
        <w:tc>
          <w:tcPr>
            <w:tcW w:w="4837" w:type="pct"/>
            <w:gridSpan w:val="5"/>
            <w:tcBorders>
              <w:top w:val="single" w:sz="6" w:space="0" w:color="000000"/>
              <w:left w:val="single" w:sz="6" w:space="0" w:color="000000"/>
              <w:bottom w:val="single" w:sz="6" w:space="0" w:color="000000"/>
              <w:right w:val="single" w:sz="6" w:space="0" w:color="000000"/>
            </w:tcBorders>
            <w:shd w:val="clear" w:color="auto" w:fill="D6E3BC" w:themeFill="accent3" w:themeFillTint="66"/>
            <w:tcMar>
              <w:top w:w="15" w:type="dxa"/>
              <w:left w:w="45" w:type="dxa"/>
              <w:bottom w:w="15" w:type="dxa"/>
              <w:right w:w="45" w:type="dxa"/>
            </w:tcMar>
            <w:hideMark/>
          </w:tcPr>
          <w:p w:rsidR="00457A8E" w:rsidRPr="007418F0" w:rsidRDefault="00457A8E" w:rsidP="00CA6E7D">
            <w:pPr>
              <w:spacing w:line="276" w:lineRule="auto"/>
              <w:ind w:firstLine="0"/>
              <w:jc w:val="left"/>
              <w:rPr>
                <w:i/>
                <w:sz w:val="24"/>
                <w:szCs w:val="24"/>
                <w:lang w:val="ro-RO"/>
              </w:rPr>
            </w:pPr>
            <w:r w:rsidRPr="007418F0">
              <w:rPr>
                <w:bCs/>
                <w:i/>
                <w:sz w:val="24"/>
                <w:szCs w:val="24"/>
                <w:lang w:val="ro-RO"/>
              </w:rPr>
              <w:lastRenderedPageBreak/>
              <w:t>c)</w:t>
            </w:r>
            <w:r w:rsidRPr="007418F0">
              <w:rPr>
                <w:i/>
                <w:sz w:val="24"/>
                <w:szCs w:val="24"/>
                <w:lang w:val="ro-RO"/>
              </w:rPr>
              <w:t xml:space="preserve"> Expune</w:t>
            </w:r>
            <w:r w:rsidR="00E8369A" w:rsidRPr="007418F0">
              <w:rPr>
                <w:i/>
                <w:sz w:val="24"/>
                <w:szCs w:val="24"/>
                <w:lang w:val="ro-RO"/>
              </w:rPr>
              <w:t>ț</w:t>
            </w:r>
            <w:r w:rsidRPr="007418F0">
              <w:rPr>
                <w:i/>
                <w:sz w:val="24"/>
                <w:szCs w:val="24"/>
                <w:lang w:val="ro-RO"/>
              </w:rPr>
              <w:t>i clar cauzele care au dus la apari</w:t>
            </w:r>
            <w:r w:rsidR="00E8369A" w:rsidRPr="007418F0">
              <w:rPr>
                <w:i/>
                <w:sz w:val="24"/>
                <w:szCs w:val="24"/>
                <w:lang w:val="ro-RO"/>
              </w:rPr>
              <w:t>ț</w:t>
            </w:r>
            <w:r w:rsidRPr="007418F0">
              <w:rPr>
                <w:i/>
                <w:sz w:val="24"/>
                <w:szCs w:val="24"/>
                <w:lang w:val="ro-RO"/>
              </w:rPr>
              <w:t>ia problemei</w:t>
            </w:r>
          </w:p>
        </w:tc>
        <w:tc>
          <w:tcPr>
            <w:tcW w:w="163" w:type="pct"/>
            <w:tcBorders>
              <w:top w:val="single" w:sz="6" w:space="0" w:color="000000"/>
              <w:left w:val="single" w:sz="6" w:space="0" w:color="000000"/>
              <w:bottom w:val="nil"/>
              <w:right w:val="single" w:sz="6" w:space="0" w:color="000000"/>
            </w:tcBorders>
            <w:shd w:val="clear" w:color="auto" w:fill="D6E3BC" w:themeFill="accent3" w:themeFillTint="66"/>
            <w:tcMar>
              <w:top w:w="15" w:type="dxa"/>
              <w:left w:w="45" w:type="dxa"/>
              <w:bottom w:w="15" w:type="dxa"/>
              <w:right w:w="45" w:type="dxa"/>
            </w:tcMar>
          </w:tcPr>
          <w:p w:rsidR="00457A8E" w:rsidRPr="007418F0" w:rsidRDefault="00457A8E" w:rsidP="00CA6E7D">
            <w:pPr>
              <w:spacing w:line="276" w:lineRule="auto"/>
              <w:ind w:firstLine="0"/>
              <w:jc w:val="left"/>
              <w:rPr>
                <w:i/>
                <w:sz w:val="24"/>
                <w:szCs w:val="24"/>
                <w:lang w:val="ro-RO"/>
              </w:rPr>
            </w:pPr>
          </w:p>
        </w:tc>
      </w:tr>
      <w:tr w:rsidR="00457A8E" w:rsidRPr="007418F0" w:rsidTr="00600E7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05B6" w:rsidRPr="007418F0" w:rsidRDefault="009B629A" w:rsidP="00CA6E7D">
            <w:pPr>
              <w:spacing w:line="276" w:lineRule="auto"/>
              <w:ind w:firstLine="0"/>
              <w:rPr>
                <w:sz w:val="24"/>
                <w:szCs w:val="24"/>
                <w:lang w:val="ro-RO"/>
              </w:rPr>
            </w:pPr>
            <w:r w:rsidRPr="007418F0">
              <w:rPr>
                <w:sz w:val="24"/>
                <w:szCs w:val="24"/>
                <w:lang w:val="ro-RO"/>
              </w:rPr>
              <w:t xml:space="preserve"> Dezvoltarea portofoliului de produse agrochimice de la momentul adoptării Legii cadru impune  stabilirea </w:t>
            </w:r>
            <w:r w:rsidR="00B869BF" w:rsidRPr="007418F0">
              <w:rPr>
                <w:sz w:val="24"/>
                <w:szCs w:val="24"/>
                <w:lang w:val="ro-RO"/>
              </w:rPr>
              <w:t>unor principii</w:t>
            </w:r>
            <w:r w:rsidRPr="007418F0">
              <w:rPr>
                <w:sz w:val="24"/>
                <w:szCs w:val="24"/>
                <w:lang w:val="ro-RO"/>
              </w:rPr>
              <w:t xml:space="preserve"> generale de testare și evaluare a subgrupurilor de</w:t>
            </w:r>
            <w:r w:rsidR="00495F21" w:rsidRPr="007418F0">
              <w:rPr>
                <w:sz w:val="24"/>
                <w:szCs w:val="24"/>
                <w:lang w:val="ro-RO"/>
              </w:rPr>
              <w:t xml:space="preserve"> produse de protecția plantelor ori diversificarea </w:t>
            </w:r>
            <w:r w:rsidR="0089452F" w:rsidRPr="007418F0">
              <w:rPr>
                <w:sz w:val="24"/>
                <w:szCs w:val="24"/>
                <w:lang w:val="ro-RO"/>
              </w:rPr>
              <w:t>spectrului de grupe de produse fitosanitare cere necesitatea abordării individuale a subgrupelor de produse.</w:t>
            </w:r>
            <w:r w:rsidR="00D705B6" w:rsidRPr="007418F0">
              <w:rPr>
                <w:sz w:val="24"/>
                <w:szCs w:val="24"/>
                <w:lang w:val="ro-RO"/>
              </w:rPr>
              <w:t xml:space="preserve"> În intenția de dezvoltare a piețelor de desfacere pentru produselor agricole de origi</w:t>
            </w:r>
            <w:r w:rsidR="00EE08DC" w:rsidRPr="007418F0">
              <w:rPr>
                <w:sz w:val="24"/>
                <w:szCs w:val="24"/>
                <w:lang w:val="ro-RO"/>
              </w:rPr>
              <w:t>ne vegetală, pentru conformarea utilizării în aceleași condiții,</w:t>
            </w:r>
            <w:r w:rsidR="00D705B6" w:rsidRPr="007418F0">
              <w:rPr>
                <w:sz w:val="24"/>
                <w:szCs w:val="24"/>
                <w:lang w:val="ro-RO"/>
              </w:rPr>
              <w:t xml:space="preserve"> a devenit necesar  ajustarea condițiilor de plasarea pe piață a produselor fitosanitare</w:t>
            </w:r>
            <w:r w:rsidR="00EE08DC" w:rsidRPr="007418F0">
              <w:rPr>
                <w:sz w:val="24"/>
                <w:szCs w:val="24"/>
                <w:lang w:val="ro-RO"/>
              </w:rPr>
              <w:t>,</w:t>
            </w:r>
            <w:r w:rsidR="00D705B6" w:rsidRPr="007418F0">
              <w:rPr>
                <w:sz w:val="24"/>
                <w:szCs w:val="24"/>
                <w:lang w:val="ro-RO"/>
              </w:rPr>
              <w:t xml:space="preserve"> pentru a nu crea </w:t>
            </w:r>
            <w:r w:rsidR="00EE08DC" w:rsidRPr="007418F0">
              <w:rPr>
                <w:sz w:val="24"/>
                <w:szCs w:val="24"/>
                <w:lang w:val="ro-RO"/>
              </w:rPr>
              <w:t xml:space="preserve">pe viitor </w:t>
            </w:r>
            <w:r w:rsidR="00D705B6" w:rsidRPr="007418F0">
              <w:rPr>
                <w:sz w:val="24"/>
                <w:szCs w:val="24"/>
                <w:lang w:val="ro-RO"/>
              </w:rPr>
              <w:t>bariere în calea comerțului.</w:t>
            </w:r>
          </w:p>
          <w:p w:rsidR="00895DAD" w:rsidRPr="007418F0" w:rsidRDefault="00895DAD" w:rsidP="00CA6E7D">
            <w:pPr>
              <w:spacing w:line="276" w:lineRule="auto"/>
              <w:ind w:firstLine="0"/>
              <w:rPr>
                <w:sz w:val="24"/>
                <w:szCs w:val="24"/>
                <w:lang w:val="ro-RO"/>
              </w:rPr>
            </w:pPr>
            <w:r w:rsidRPr="007418F0">
              <w:rPr>
                <w:sz w:val="24"/>
                <w:szCs w:val="24"/>
                <w:lang w:val="ro-RO"/>
              </w:rPr>
              <w:t xml:space="preserve">Astfel. prin angajamentele pe de o parte a Republicii Moldova stabilite în Acordul de Asociere și prin  statutului de țară candidat la aderare au fost luate o serie de decizii din partea Comisiei Europene de a admite și extinde ulterior pentru unele produse agroalimentare. Extinderea și diversificarea tipurilor de produse este posibilă doar cu respectarea acelorași principii de siguranță a produselor alimentare. Evaluarea produselor fitosanitare în baza acelorași principii unificate ar oferi credibilitatea sporită la produsele autohtone atât pe piața autohtonă, cât și pe cele emergente. </w:t>
            </w:r>
          </w:p>
          <w:p w:rsidR="00E71E67" w:rsidRPr="007418F0" w:rsidRDefault="00E71E67" w:rsidP="00CA6E7D">
            <w:pPr>
              <w:spacing w:line="276" w:lineRule="auto"/>
              <w:ind w:firstLine="0"/>
              <w:rPr>
                <w:sz w:val="24"/>
                <w:szCs w:val="24"/>
                <w:lang w:val="ro-RO"/>
              </w:rPr>
            </w:pPr>
            <w:r w:rsidRPr="007418F0">
              <w:rPr>
                <w:sz w:val="24"/>
                <w:szCs w:val="24"/>
                <w:lang w:val="ro-RO"/>
              </w:rPr>
              <w:t>O altă cauză este că Cadrul Legal aprobat în 2004 și modificat pe parcurs a conținut elemente de armonizare, pe când cadrul secundar de punere în aplicare nu, ducând astfel la o implementare defectuoasă și carențe la coerența  lexiconului și terminologiei domeniului fitosanitar.</w:t>
            </w:r>
          </w:p>
          <w:p w:rsidR="00E71E67" w:rsidRPr="007418F0" w:rsidRDefault="00E71E67" w:rsidP="00CA6E7D">
            <w:pPr>
              <w:spacing w:line="276" w:lineRule="auto"/>
              <w:ind w:firstLine="0"/>
              <w:rPr>
                <w:sz w:val="24"/>
                <w:szCs w:val="24"/>
                <w:lang w:val="ro-RO"/>
              </w:rPr>
            </w:pPr>
            <w:r w:rsidRPr="007418F0">
              <w:rPr>
                <w:sz w:val="24"/>
                <w:szCs w:val="24"/>
                <w:lang w:val="ro-RO"/>
              </w:rPr>
              <w:t xml:space="preserve">Discrepanța dintre termenele de autorizare ale substanțelor active și perioada de omologare a produselor a contribuit și ea la adâncirea problemei. Planificarea afacerilor pentru perioada în care a fost acordat o autorizație la nivelul UE pe baza principiilor deja unificate exclude posibilitatea de creare de  stocurilor de produse.  </w:t>
            </w:r>
          </w:p>
          <w:p w:rsidR="00E71E67" w:rsidRPr="007418F0" w:rsidRDefault="00E71E67" w:rsidP="00CA6E7D">
            <w:pPr>
              <w:spacing w:line="276" w:lineRule="auto"/>
              <w:ind w:firstLine="0"/>
              <w:rPr>
                <w:sz w:val="24"/>
                <w:szCs w:val="24"/>
                <w:lang w:val="ro-RO"/>
              </w:rPr>
            </w:pPr>
            <w:r w:rsidRPr="007418F0">
              <w:rPr>
                <w:sz w:val="24"/>
                <w:szCs w:val="24"/>
                <w:lang w:val="ro-RO"/>
              </w:rPr>
              <w:t>Eficacitatea unor produse și condițiile de utilizare este strâns legat de condițiile pedoclimatice în zona unde sunt necesare tratamente fitosanitare. În același timp, recunoașterea autorizațiilor de la toate statele membre creează dificultate la credibilitatea eficienței și păstrarea în limite a  pragului economic de dăunare admis pentru dăunătorul identificat. Ajustarea și specificarea care autorizații pot fi acceptate prin procedura de recunoaștere prin atribuirea teritoriului Republicii Moldova  la o zonă cât mai apropiată deja identificată la nivelul UE ar face posibil excluderea cauzei date.</w:t>
            </w:r>
          </w:p>
          <w:p w:rsidR="00E71E67" w:rsidRPr="007418F0" w:rsidRDefault="00E71E67" w:rsidP="00CA6E7D">
            <w:pPr>
              <w:spacing w:line="276" w:lineRule="auto"/>
              <w:ind w:firstLine="0"/>
              <w:rPr>
                <w:sz w:val="24"/>
                <w:szCs w:val="24"/>
                <w:lang w:val="ro-RO"/>
              </w:rPr>
            </w:pPr>
            <w:r w:rsidRPr="007418F0">
              <w:rPr>
                <w:sz w:val="24"/>
                <w:szCs w:val="24"/>
                <w:lang w:val="ro-RO"/>
              </w:rPr>
              <w:lastRenderedPageBreak/>
              <w:t>Clasificarea substanțelor active în substanțe active de bază, cu risc redus și susceptibile de înlocuire necesită  o abordarea separată pentru toate produsele fitosanitare și, odată identificate, devin logice evaluarea comparativă ale acestora prin stabilirea criteriilor.</w:t>
            </w:r>
          </w:p>
          <w:p w:rsidR="00A14B9B" w:rsidRPr="007418F0" w:rsidRDefault="00781AD5" w:rsidP="00CA6E7D">
            <w:pPr>
              <w:spacing w:line="276" w:lineRule="auto"/>
              <w:ind w:firstLine="0"/>
              <w:rPr>
                <w:sz w:val="24"/>
                <w:szCs w:val="24"/>
                <w:lang w:val="ro-RO"/>
              </w:rPr>
            </w:pPr>
            <w:r w:rsidRPr="007418F0">
              <w:rPr>
                <w:sz w:val="24"/>
                <w:szCs w:val="24"/>
                <w:lang w:val="ro-RO"/>
              </w:rPr>
              <w:t>De asemenea, evaluarea produselor cu aceleași substanțe în mod diferit în o piață unică, ar putea risca să creeze o sarcină suplimentară pentru industrie atunci când s-ar aplica cerințe diferite. Condițiile de concurență între agricultori ar fi inegale dacă disponibilitatea produselor de protecție a plantelor este foarte diversă.</w:t>
            </w:r>
          </w:p>
          <w:p w:rsidR="00014A3D" w:rsidRPr="007418F0" w:rsidRDefault="00D705B6" w:rsidP="00014A3D">
            <w:pPr>
              <w:spacing w:line="276" w:lineRule="auto"/>
              <w:ind w:firstLine="0"/>
              <w:rPr>
                <w:sz w:val="24"/>
                <w:szCs w:val="24"/>
                <w:lang w:val="ro-RO"/>
              </w:rPr>
            </w:pPr>
            <w:r w:rsidRPr="007418F0">
              <w:rPr>
                <w:sz w:val="24"/>
                <w:szCs w:val="24"/>
                <w:lang w:val="ro-RO"/>
              </w:rPr>
              <w:t>Totodată, î</w:t>
            </w:r>
            <w:r w:rsidR="00400B54" w:rsidRPr="007418F0">
              <w:rPr>
                <w:sz w:val="24"/>
                <w:szCs w:val="24"/>
                <w:lang w:val="ro-RO"/>
              </w:rPr>
              <w:t xml:space="preserve">ntrucât Republica Moldova </w:t>
            </w:r>
            <w:r w:rsidR="00E8369A" w:rsidRPr="007418F0">
              <w:rPr>
                <w:sz w:val="24"/>
                <w:szCs w:val="24"/>
                <w:lang w:val="ro-RO"/>
              </w:rPr>
              <w:t>ș</w:t>
            </w:r>
            <w:r w:rsidR="00400B54" w:rsidRPr="007418F0">
              <w:rPr>
                <w:sz w:val="24"/>
                <w:szCs w:val="24"/>
                <w:lang w:val="ro-RO"/>
              </w:rPr>
              <w:t xml:space="preserve">i-a asumat implementarea prevederilor Acordului de Asociere între Republica Moldova, pe de o parte, </w:t>
            </w:r>
            <w:r w:rsidR="00E8369A" w:rsidRPr="007418F0">
              <w:rPr>
                <w:sz w:val="24"/>
                <w:szCs w:val="24"/>
                <w:lang w:val="ro-RO"/>
              </w:rPr>
              <w:t>ș</w:t>
            </w:r>
            <w:r w:rsidR="00400B54" w:rsidRPr="007418F0">
              <w:rPr>
                <w:sz w:val="24"/>
                <w:szCs w:val="24"/>
                <w:lang w:val="ro-RO"/>
              </w:rPr>
              <w:t xml:space="preserve">i Uniunea Europeană </w:t>
            </w:r>
            <w:r w:rsidR="00E8369A" w:rsidRPr="007418F0">
              <w:rPr>
                <w:sz w:val="24"/>
                <w:szCs w:val="24"/>
                <w:lang w:val="ro-RO"/>
              </w:rPr>
              <w:t>ș</w:t>
            </w:r>
            <w:r w:rsidR="00400B54" w:rsidRPr="007418F0">
              <w:rPr>
                <w:sz w:val="24"/>
                <w:szCs w:val="24"/>
                <w:lang w:val="ro-RO"/>
              </w:rPr>
              <w:t xml:space="preserve">i statele membre ale acestora pe de altă parte, ratificat prin Legea nr.112/2014, </w:t>
            </w:r>
            <w:r w:rsidR="000D7274" w:rsidRPr="007418F0">
              <w:rPr>
                <w:sz w:val="24"/>
                <w:szCs w:val="24"/>
                <w:lang w:val="ro-RO"/>
              </w:rPr>
              <w:t xml:space="preserve">prezentul proiect </w:t>
            </w:r>
            <w:r w:rsidR="00400B54" w:rsidRPr="007418F0">
              <w:rPr>
                <w:sz w:val="24"/>
                <w:szCs w:val="24"/>
                <w:lang w:val="ro-RO"/>
              </w:rPr>
              <w:t>devine parte a obliga</w:t>
            </w:r>
            <w:r w:rsidR="00E8369A" w:rsidRPr="007418F0">
              <w:rPr>
                <w:sz w:val="24"/>
                <w:szCs w:val="24"/>
                <w:lang w:val="ro-RO"/>
              </w:rPr>
              <w:t>ț</w:t>
            </w:r>
            <w:r w:rsidR="00400B54" w:rsidRPr="007418F0">
              <w:rPr>
                <w:sz w:val="24"/>
                <w:szCs w:val="24"/>
                <w:lang w:val="ro-RO"/>
              </w:rPr>
              <w:t xml:space="preserve">iunilor asumate </w:t>
            </w:r>
            <w:r w:rsidR="00E8369A" w:rsidRPr="007418F0">
              <w:rPr>
                <w:sz w:val="24"/>
                <w:szCs w:val="24"/>
                <w:lang w:val="ro-RO"/>
              </w:rPr>
              <w:t>ș</w:t>
            </w:r>
            <w:r w:rsidR="00400B54" w:rsidRPr="007418F0">
              <w:rPr>
                <w:sz w:val="24"/>
                <w:szCs w:val="24"/>
                <w:lang w:val="ro-RO"/>
              </w:rPr>
              <w:t xml:space="preserve">i </w:t>
            </w:r>
            <w:r w:rsidR="000D7274" w:rsidRPr="007418F0">
              <w:rPr>
                <w:sz w:val="24"/>
                <w:szCs w:val="24"/>
                <w:lang w:val="ro-RO"/>
              </w:rPr>
              <w:t>se propune aducerea în concordan</w:t>
            </w:r>
            <w:r w:rsidR="00E8369A" w:rsidRPr="007418F0">
              <w:rPr>
                <w:sz w:val="24"/>
                <w:szCs w:val="24"/>
                <w:lang w:val="ro-RO"/>
              </w:rPr>
              <w:t>ț</w:t>
            </w:r>
            <w:r w:rsidR="000D7274" w:rsidRPr="007418F0">
              <w:rPr>
                <w:sz w:val="24"/>
                <w:szCs w:val="24"/>
                <w:lang w:val="ro-RO"/>
              </w:rPr>
              <w:t>ă a cadrului normativ în vigoare în conformitate cu prevederile Comunitare</w:t>
            </w:r>
            <w:r w:rsidR="00400B54" w:rsidRPr="007418F0">
              <w:rPr>
                <w:sz w:val="24"/>
                <w:szCs w:val="24"/>
                <w:lang w:val="ro-RO"/>
              </w:rPr>
              <w:t>, în mod concret cu</w:t>
            </w:r>
            <w:r w:rsidR="00014A3D" w:rsidRPr="007418F0">
              <w:rPr>
                <w:sz w:val="24"/>
                <w:szCs w:val="24"/>
                <w:lang w:val="ro-RO"/>
              </w:rPr>
              <w:t>:</w:t>
            </w:r>
          </w:p>
          <w:p w:rsidR="00014A3D" w:rsidRPr="007418F0" w:rsidRDefault="00014A3D" w:rsidP="00014A3D">
            <w:pPr>
              <w:pStyle w:val="Frspaiere"/>
              <w:numPr>
                <w:ilvl w:val="0"/>
                <w:numId w:val="3"/>
              </w:numPr>
              <w:tabs>
                <w:tab w:val="left" w:pos="9498"/>
              </w:tabs>
              <w:spacing w:line="276" w:lineRule="auto"/>
              <w:ind w:right="85"/>
              <w:jc w:val="both"/>
              <w:rPr>
                <w:rFonts w:ascii="Times New Roman" w:hAnsi="Times New Roman"/>
                <w:sz w:val="24"/>
                <w:szCs w:val="24"/>
                <w:lang w:val="ro-RO"/>
              </w:rPr>
            </w:pPr>
            <w:r w:rsidRPr="007418F0">
              <w:rPr>
                <w:rFonts w:ascii="Times New Roman" w:hAnsi="Times New Roman"/>
                <w:sz w:val="24"/>
                <w:szCs w:val="24"/>
                <w:lang w:val="ro-RO"/>
              </w:rPr>
              <w:t xml:space="preserve"> REGULAMENTUL (UE) NR. 284/2013 AL COMISIEI din 1 martie 2013 de stabilire a cerințelor în materie de date aplicabile produselor de protecție a plantelor, în conformitate cu Regulamentul (CE) nr. 1107/2009 al Parlamentului European și al Consiliului privind introducerea pe piață a produselor fitosanitare;</w:t>
            </w:r>
          </w:p>
          <w:p w:rsidR="00014A3D" w:rsidRPr="007418F0" w:rsidRDefault="00014A3D" w:rsidP="00014A3D">
            <w:pPr>
              <w:pStyle w:val="Frspaiere"/>
              <w:numPr>
                <w:ilvl w:val="0"/>
                <w:numId w:val="3"/>
              </w:numPr>
              <w:tabs>
                <w:tab w:val="left" w:pos="9498"/>
              </w:tabs>
              <w:spacing w:line="276" w:lineRule="auto"/>
              <w:ind w:right="85"/>
              <w:jc w:val="both"/>
              <w:rPr>
                <w:rFonts w:ascii="Times New Roman" w:hAnsi="Times New Roman"/>
                <w:sz w:val="24"/>
                <w:szCs w:val="24"/>
                <w:lang w:val="ro-RO"/>
              </w:rPr>
            </w:pPr>
            <w:r w:rsidRPr="007418F0">
              <w:rPr>
                <w:rFonts w:ascii="Times New Roman" w:hAnsi="Times New Roman"/>
                <w:sz w:val="24"/>
                <w:szCs w:val="24"/>
                <w:lang w:val="ro-RO"/>
              </w:rPr>
              <w:t>Regulamentul (UE) nr. 283/2013 al Comisiei din 1 martie 2013 de stabilire a cerințelor în materie de date aplicabile substanțelor active, în conformitate cu Regulamentul (CE) nr. 1107/2009 al Parlamentului European și al Consiliului privind introducerea pe piață a produselor fitosanitare;</w:t>
            </w:r>
          </w:p>
          <w:p w:rsidR="00014A3D" w:rsidRPr="007418F0" w:rsidRDefault="00014A3D" w:rsidP="00014A3D">
            <w:pPr>
              <w:pStyle w:val="Frspaiere"/>
              <w:numPr>
                <w:ilvl w:val="0"/>
                <w:numId w:val="3"/>
              </w:numPr>
              <w:tabs>
                <w:tab w:val="left" w:pos="9498"/>
              </w:tabs>
              <w:spacing w:line="276" w:lineRule="auto"/>
              <w:ind w:right="85"/>
              <w:jc w:val="both"/>
              <w:rPr>
                <w:rFonts w:ascii="Times New Roman" w:hAnsi="Times New Roman"/>
                <w:sz w:val="24"/>
                <w:szCs w:val="24"/>
                <w:lang w:val="ro-RO"/>
              </w:rPr>
            </w:pPr>
            <w:r w:rsidRPr="007418F0">
              <w:rPr>
                <w:rFonts w:ascii="Times New Roman" w:hAnsi="Times New Roman"/>
                <w:sz w:val="24"/>
                <w:szCs w:val="24"/>
                <w:lang w:val="ro-RO"/>
              </w:rPr>
              <w:t>REGULAMENTUL (UE) NR. 546/2011 AL COMISIEI din 10 iunie 2011 de punere în aplicare a Regulamentului (CE) nr. 1107/2009 al Parlamentului European și al Consiliului în ceea ce privește principiile uniforme de evaluare și autorizare a produselor de protecție a plantelor;</w:t>
            </w:r>
          </w:p>
          <w:p w:rsidR="00014A3D" w:rsidRPr="007418F0" w:rsidRDefault="00014A3D" w:rsidP="00014A3D">
            <w:pPr>
              <w:pStyle w:val="Frspaiere"/>
              <w:numPr>
                <w:ilvl w:val="0"/>
                <w:numId w:val="3"/>
              </w:numPr>
              <w:tabs>
                <w:tab w:val="left" w:pos="9498"/>
              </w:tabs>
              <w:spacing w:line="276" w:lineRule="auto"/>
              <w:ind w:right="85"/>
              <w:jc w:val="both"/>
              <w:rPr>
                <w:rFonts w:ascii="Times New Roman" w:hAnsi="Times New Roman"/>
                <w:sz w:val="24"/>
                <w:szCs w:val="24"/>
                <w:lang w:val="ro-RO"/>
              </w:rPr>
            </w:pPr>
            <w:r w:rsidRPr="007418F0">
              <w:rPr>
                <w:rFonts w:ascii="Times New Roman" w:hAnsi="Times New Roman"/>
                <w:sz w:val="24"/>
                <w:szCs w:val="24"/>
                <w:lang w:val="ro-RO"/>
              </w:rPr>
              <w:t>Regulamentul (UE) nr. 547/2011 al Comisiei din 8 iunie 2011 de punere în aplicare a Regulamentului (CE) nr. 1107/2009 al Parlamentului European și al Consiliului în ceea ce privește cerințele de etichetare pentru produsele de protecție a plantelor.</w:t>
            </w:r>
          </w:p>
          <w:p w:rsidR="00457A8E" w:rsidRPr="007418F0" w:rsidRDefault="00014A3D" w:rsidP="00CA6E7D">
            <w:pPr>
              <w:spacing w:line="276" w:lineRule="auto"/>
              <w:ind w:firstLine="0"/>
              <w:rPr>
                <w:sz w:val="24"/>
                <w:szCs w:val="24"/>
                <w:lang w:val="ro-RO"/>
              </w:rPr>
            </w:pPr>
            <w:r w:rsidRPr="007418F0">
              <w:rPr>
                <w:sz w:val="24"/>
                <w:szCs w:val="24"/>
                <w:lang w:val="ro-RO"/>
              </w:rPr>
              <w:t xml:space="preserve">Totodată, în intențiile de ajusta </w:t>
            </w:r>
            <w:r w:rsidR="0042162E" w:rsidRPr="007418F0">
              <w:rPr>
                <w:sz w:val="24"/>
                <w:szCs w:val="24"/>
                <w:lang w:val="ro-RO"/>
              </w:rPr>
              <w:t xml:space="preserve">producția autohtonă </w:t>
            </w:r>
            <w:r w:rsidRPr="007418F0">
              <w:rPr>
                <w:sz w:val="24"/>
                <w:szCs w:val="24"/>
                <w:lang w:val="ro-RO"/>
              </w:rPr>
              <w:t>la același grad de siguranță alimentară</w:t>
            </w:r>
            <w:r w:rsidR="007418F0" w:rsidRPr="007418F0">
              <w:rPr>
                <w:sz w:val="24"/>
                <w:szCs w:val="24"/>
                <w:lang w:val="ro-RO"/>
              </w:rPr>
              <w:t>,</w:t>
            </w:r>
            <w:r w:rsidRPr="007418F0">
              <w:rPr>
                <w:sz w:val="24"/>
                <w:szCs w:val="24"/>
                <w:lang w:val="ro-RO"/>
              </w:rPr>
              <w:t xml:space="preserve"> conform cerințelor pieței</w:t>
            </w:r>
            <w:r w:rsidR="0042162E" w:rsidRPr="007418F0">
              <w:rPr>
                <w:sz w:val="24"/>
                <w:szCs w:val="24"/>
                <w:lang w:val="ro-RO"/>
              </w:rPr>
              <w:t xml:space="preserve"> comunitare, </w:t>
            </w:r>
            <w:r w:rsidR="007418F0" w:rsidRPr="007418F0">
              <w:rPr>
                <w:sz w:val="24"/>
                <w:szCs w:val="24"/>
                <w:lang w:val="ro-RO"/>
              </w:rPr>
              <w:t>se</w:t>
            </w:r>
            <w:r w:rsidR="0042162E" w:rsidRPr="007418F0">
              <w:rPr>
                <w:sz w:val="24"/>
                <w:szCs w:val="24"/>
                <w:lang w:val="ro-RO"/>
              </w:rPr>
              <w:t xml:space="preserve"> pretinde ca produsele utilizate să asigure </w:t>
            </w:r>
            <w:r w:rsidR="007418F0" w:rsidRPr="007418F0">
              <w:rPr>
                <w:sz w:val="24"/>
                <w:szCs w:val="24"/>
                <w:lang w:val="ro-RO"/>
              </w:rPr>
              <w:t>minimul</w:t>
            </w:r>
            <w:r w:rsidR="0042162E" w:rsidRPr="007418F0">
              <w:rPr>
                <w:sz w:val="24"/>
                <w:szCs w:val="24"/>
                <w:lang w:val="ro-RO"/>
              </w:rPr>
              <w:t xml:space="preserve"> economic de dăunar</w:t>
            </w:r>
            <w:r w:rsidR="007418F0" w:rsidRPr="007418F0">
              <w:rPr>
                <w:sz w:val="24"/>
                <w:szCs w:val="24"/>
                <w:lang w:val="ro-RO"/>
              </w:rPr>
              <w:t>e</w:t>
            </w:r>
            <w:r w:rsidR="00EE08DC" w:rsidRPr="007418F0">
              <w:rPr>
                <w:sz w:val="24"/>
                <w:szCs w:val="24"/>
                <w:lang w:val="ro-RO"/>
              </w:rPr>
              <w:t xml:space="preserve">. </w:t>
            </w:r>
          </w:p>
          <w:p w:rsidR="00457A8E" w:rsidRPr="007418F0" w:rsidRDefault="00E73052" w:rsidP="00E73052">
            <w:pPr>
              <w:spacing w:line="276" w:lineRule="auto"/>
              <w:ind w:firstLine="0"/>
              <w:jc w:val="left"/>
              <w:rPr>
                <w:sz w:val="24"/>
                <w:szCs w:val="24"/>
                <w:lang w:val="ro-RO"/>
              </w:rPr>
            </w:pPr>
            <w:r w:rsidRPr="007418F0">
              <w:rPr>
                <w:sz w:val="24"/>
                <w:szCs w:val="24"/>
                <w:lang w:val="ro-RO"/>
              </w:rPr>
              <w:t>În speță, n</w:t>
            </w:r>
            <w:r w:rsidR="00885E52" w:rsidRPr="007418F0">
              <w:rPr>
                <w:sz w:val="24"/>
                <w:szCs w:val="24"/>
                <w:lang w:val="ro-RO"/>
              </w:rPr>
              <w:t xml:space="preserve">eajustarea cadrului </w:t>
            </w:r>
            <w:r w:rsidRPr="007418F0">
              <w:rPr>
                <w:sz w:val="24"/>
                <w:szCs w:val="24"/>
                <w:lang w:val="ro-RO"/>
              </w:rPr>
              <w:t>normativ secundar</w:t>
            </w:r>
            <w:r w:rsidR="00885E52" w:rsidRPr="007418F0">
              <w:rPr>
                <w:sz w:val="24"/>
                <w:szCs w:val="24"/>
                <w:lang w:val="ro-RO"/>
              </w:rPr>
              <w:t xml:space="preserve"> </w:t>
            </w:r>
            <w:r w:rsidRPr="007418F0">
              <w:rPr>
                <w:sz w:val="24"/>
                <w:szCs w:val="24"/>
                <w:lang w:val="ro-RO"/>
              </w:rPr>
              <w:t>de plasare pe piață a</w:t>
            </w:r>
            <w:r w:rsidR="00885E52" w:rsidRPr="007418F0">
              <w:rPr>
                <w:sz w:val="24"/>
                <w:szCs w:val="24"/>
                <w:lang w:val="ro-RO"/>
              </w:rPr>
              <w:t xml:space="preserve"> produselor fitosanitare </w:t>
            </w:r>
            <w:r w:rsidRPr="007418F0">
              <w:rPr>
                <w:sz w:val="24"/>
                <w:szCs w:val="24"/>
                <w:lang w:val="ro-RO"/>
              </w:rPr>
              <w:t>fără a lua în considerare</w:t>
            </w:r>
            <w:r w:rsidR="00885E52" w:rsidRPr="007418F0">
              <w:rPr>
                <w:sz w:val="24"/>
                <w:szCs w:val="24"/>
                <w:lang w:val="ro-RO"/>
              </w:rPr>
              <w:t xml:space="preserve"> </w:t>
            </w:r>
            <w:r w:rsidRPr="007418F0">
              <w:rPr>
                <w:sz w:val="24"/>
                <w:szCs w:val="24"/>
                <w:lang w:val="ro-RO"/>
              </w:rPr>
              <w:t xml:space="preserve">evoluția </w:t>
            </w:r>
            <w:proofErr w:type="spellStart"/>
            <w:r w:rsidRPr="007418F0">
              <w:rPr>
                <w:sz w:val="24"/>
                <w:szCs w:val="24"/>
                <w:lang w:val="ro-RO"/>
              </w:rPr>
              <w:t>thenico</w:t>
            </w:r>
            <w:proofErr w:type="spellEnd"/>
            <w:r w:rsidRPr="007418F0">
              <w:rPr>
                <w:sz w:val="24"/>
                <w:szCs w:val="24"/>
                <w:lang w:val="ro-RO"/>
              </w:rPr>
              <w:t>-științifică actuală</w:t>
            </w:r>
            <w:r w:rsidR="00885E52" w:rsidRPr="007418F0">
              <w:rPr>
                <w:sz w:val="24"/>
                <w:szCs w:val="24"/>
                <w:lang w:val="ro-RO"/>
              </w:rPr>
              <w:t xml:space="preserve"> s-ar putea enumera prin cauzele ce au dus la evidențierea problemei. </w:t>
            </w:r>
          </w:p>
        </w:tc>
      </w:tr>
      <w:tr w:rsidR="00457A8E" w:rsidRPr="007418F0" w:rsidTr="00DD15C9">
        <w:trPr>
          <w:jc w:val="center"/>
        </w:trPr>
        <w:tc>
          <w:tcPr>
            <w:tcW w:w="4837" w:type="pct"/>
            <w:gridSpan w:val="5"/>
            <w:tcBorders>
              <w:top w:val="single" w:sz="6" w:space="0" w:color="000000"/>
              <w:left w:val="single" w:sz="6" w:space="0" w:color="000000"/>
              <w:bottom w:val="single" w:sz="6" w:space="0" w:color="000000"/>
              <w:right w:val="single" w:sz="6" w:space="0" w:color="000000"/>
            </w:tcBorders>
            <w:shd w:val="clear" w:color="auto" w:fill="D6E3BC" w:themeFill="accent3" w:themeFillTint="66"/>
            <w:tcMar>
              <w:top w:w="15" w:type="dxa"/>
              <w:left w:w="45" w:type="dxa"/>
              <w:bottom w:w="15" w:type="dxa"/>
              <w:right w:w="45" w:type="dxa"/>
            </w:tcMar>
            <w:hideMark/>
          </w:tcPr>
          <w:p w:rsidR="00457A8E" w:rsidRPr="007418F0" w:rsidRDefault="00457A8E" w:rsidP="00CA6E7D">
            <w:pPr>
              <w:spacing w:line="276" w:lineRule="auto"/>
              <w:ind w:firstLine="0"/>
              <w:jc w:val="left"/>
              <w:rPr>
                <w:i/>
                <w:sz w:val="24"/>
                <w:szCs w:val="24"/>
                <w:lang w:val="ro-RO"/>
              </w:rPr>
            </w:pPr>
            <w:r w:rsidRPr="007418F0">
              <w:rPr>
                <w:bCs/>
                <w:i/>
                <w:sz w:val="24"/>
                <w:szCs w:val="24"/>
                <w:lang w:val="ro-RO"/>
              </w:rPr>
              <w:lastRenderedPageBreak/>
              <w:t xml:space="preserve">d) </w:t>
            </w:r>
            <w:r w:rsidRPr="007418F0">
              <w:rPr>
                <w:i/>
                <w:sz w:val="24"/>
                <w:szCs w:val="24"/>
                <w:lang w:val="ro-RO"/>
              </w:rPr>
              <w:t>Descrie</w:t>
            </w:r>
            <w:r w:rsidR="00E8369A" w:rsidRPr="007418F0">
              <w:rPr>
                <w:i/>
                <w:sz w:val="24"/>
                <w:szCs w:val="24"/>
                <w:lang w:val="ro-RO"/>
              </w:rPr>
              <w:t>ț</w:t>
            </w:r>
            <w:r w:rsidRPr="007418F0">
              <w:rPr>
                <w:i/>
                <w:sz w:val="24"/>
                <w:szCs w:val="24"/>
                <w:lang w:val="ro-RO"/>
              </w:rPr>
              <w:t xml:space="preserve">i cum a evoluat problema </w:t>
            </w:r>
            <w:r w:rsidR="00E8369A" w:rsidRPr="007418F0">
              <w:rPr>
                <w:i/>
                <w:sz w:val="24"/>
                <w:szCs w:val="24"/>
                <w:lang w:val="ro-RO"/>
              </w:rPr>
              <w:t>ș</w:t>
            </w:r>
            <w:r w:rsidRPr="007418F0">
              <w:rPr>
                <w:i/>
                <w:sz w:val="24"/>
                <w:szCs w:val="24"/>
                <w:lang w:val="ro-RO"/>
              </w:rPr>
              <w:t>i cum va evolua fără o interven</w:t>
            </w:r>
            <w:r w:rsidR="00E8369A" w:rsidRPr="007418F0">
              <w:rPr>
                <w:i/>
                <w:sz w:val="24"/>
                <w:szCs w:val="24"/>
                <w:lang w:val="ro-RO"/>
              </w:rPr>
              <w:t>ț</w:t>
            </w:r>
            <w:r w:rsidRPr="007418F0">
              <w:rPr>
                <w:i/>
                <w:sz w:val="24"/>
                <w:szCs w:val="24"/>
                <w:lang w:val="ro-RO"/>
              </w:rPr>
              <w:t xml:space="preserve">ie </w:t>
            </w:r>
          </w:p>
        </w:tc>
        <w:tc>
          <w:tcPr>
            <w:tcW w:w="163" w:type="pct"/>
            <w:tcBorders>
              <w:top w:val="single" w:sz="6" w:space="0" w:color="000000"/>
              <w:left w:val="single" w:sz="6" w:space="0" w:color="000000"/>
              <w:bottom w:val="nil"/>
              <w:right w:val="single" w:sz="6" w:space="0" w:color="000000"/>
            </w:tcBorders>
            <w:shd w:val="clear" w:color="auto" w:fill="D6E3BC" w:themeFill="accent3" w:themeFillTint="66"/>
            <w:tcMar>
              <w:top w:w="15" w:type="dxa"/>
              <w:left w:w="45" w:type="dxa"/>
              <w:bottom w:w="15" w:type="dxa"/>
              <w:right w:w="45" w:type="dxa"/>
            </w:tcMar>
          </w:tcPr>
          <w:p w:rsidR="00457A8E" w:rsidRPr="007418F0" w:rsidRDefault="00457A8E" w:rsidP="00CA6E7D">
            <w:pPr>
              <w:spacing w:line="276" w:lineRule="auto"/>
              <w:ind w:firstLine="0"/>
              <w:jc w:val="left"/>
              <w:rPr>
                <w:i/>
                <w:sz w:val="24"/>
                <w:szCs w:val="24"/>
                <w:lang w:val="ro-RO"/>
              </w:rPr>
            </w:pPr>
          </w:p>
        </w:tc>
      </w:tr>
      <w:tr w:rsidR="00457A8E" w:rsidRPr="007418F0" w:rsidTr="00600E7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D2F3E" w:rsidRPr="007418F0" w:rsidRDefault="00C97A62" w:rsidP="00CA6E7D">
            <w:pPr>
              <w:spacing w:line="276" w:lineRule="auto"/>
              <w:ind w:firstLine="0"/>
              <w:rPr>
                <w:sz w:val="24"/>
                <w:szCs w:val="24"/>
                <w:lang w:val="ro-RO"/>
              </w:rPr>
            </w:pPr>
            <w:r w:rsidRPr="007418F0">
              <w:rPr>
                <w:sz w:val="24"/>
                <w:szCs w:val="24"/>
                <w:lang w:val="ro-RO"/>
              </w:rPr>
              <w:t xml:space="preserve">Cadrul Legal al Republicii Moldova </w:t>
            </w:r>
            <w:r w:rsidR="003011AB" w:rsidRPr="007418F0">
              <w:rPr>
                <w:sz w:val="24"/>
                <w:szCs w:val="24"/>
                <w:lang w:val="ro-RO"/>
              </w:rPr>
              <w:t xml:space="preserve">în </w:t>
            </w:r>
            <w:r w:rsidRPr="007418F0">
              <w:rPr>
                <w:sz w:val="24"/>
                <w:szCs w:val="24"/>
                <w:lang w:val="ro-RO"/>
              </w:rPr>
              <w:t>domeniul produselor fitosanitare este adoptat în 2004 prin Legea nr. 119 cu privire la produsele de uz fitosanitar</w:t>
            </w:r>
            <w:r w:rsidR="00CA6E7D" w:rsidRPr="007418F0">
              <w:rPr>
                <w:sz w:val="24"/>
                <w:szCs w:val="24"/>
                <w:lang w:val="ro-RO"/>
              </w:rPr>
              <w:t xml:space="preserve"> </w:t>
            </w:r>
            <w:r w:rsidR="00E8369A" w:rsidRPr="007418F0">
              <w:rPr>
                <w:sz w:val="24"/>
                <w:szCs w:val="24"/>
                <w:lang w:val="ro-RO"/>
              </w:rPr>
              <w:t>ș</w:t>
            </w:r>
            <w:r w:rsidR="00CA6E7D" w:rsidRPr="007418F0">
              <w:rPr>
                <w:sz w:val="24"/>
                <w:szCs w:val="24"/>
                <w:lang w:val="ro-RO"/>
              </w:rPr>
              <w:t>i fertilizan</w:t>
            </w:r>
            <w:r w:rsidR="00E8369A" w:rsidRPr="007418F0">
              <w:rPr>
                <w:sz w:val="24"/>
                <w:szCs w:val="24"/>
                <w:lang w:val="ro-RO"/>
              </w:rPr>
              <w:t>ț</w:t>
            </w:r>
            <w:r w:rsidR="00CA6E7D" w:rsidRPr="007418F0">
              <w:rPr>
                <w:sz w:val="24"/>
                <w:szCs w:val="24"/>
                <w:lang w:val="ro-RO"/>
              </w:rPr>
              <w:t xml:space="preserve">i, ajustat cu o </w:t>
            </w:r>
            <w:r w:rsidRPr="007418F0">
              <w:rPr>
                <w:sz w:val="24"/>
                <w:szCs w:val="24"/>
                <w:lang w:val="ro-RO"/>
              </w:rPr>
              <w:t>periodicitate de 1-3 ani. Chiar dacă aceasta a fost par</w:t>
            </w:r>
            <w:r w:rsidR="00E8369A" w:rsidRPr="007418F0">
              <w:rPr>
                <w:sz w:val="24"/>
                <w:szCs w:val="24"/>
                <w:lang w:val="ro-RO"/>
              </w:rPr>
              <w:t>ț</w:t>
            </w:r>
            <w:r w:rsidRPr="007418F0">
              <w:rPr>
                <w:sz w:val="24"/>
                <w:szCs w:val="24"/>
                <w:lang w:val="ro-RO"/>
              </w:rPr>
              <w:t xml:space="preserve">ial armonizată, prevederile </w:t>
            </w:r>
            <w:r w:rsidR="00FD2F3E" w:rsidRPr="007418F0">
              <w:rPr>
                <w:sz w:val="24"/>
                <w:szCs w:val="24"/>
                <w:lang w:val="ro-RO"/>
              </w:rPr>
              <w:t>normative</w:t>
            </w:r>
            <w:r w:rsidRPr="007418F0">
              <w:rPr>
                <w:sz w:val="24"/>
                <w:szCs w:val="24"/>
                <w:lang w:val="ro-RO"/>
              </w:rPr>
              <w:t xml:space="preserve"> </w:t>
            </w:r>
            <w:r w:rsidR="00FD2F3E" w:rsidRPr="007418F0">
              <w:rPr>
                <w:sz w:val="24"/>
                <w:szCs w:val="24"/>
                <w:lang w:val="ro-RO"/>
              </w:rPr>
              <w:t xml:space="preserve">nu mai utilizează </w:t>
            </w:r>
            <w:r w:rsidRPr="007418F0">
              <w:rPr>
                <w:sz w:val="24"/>
                <w:szCs w:val="24"/>
                <w:lang w:val="ro-RO"/>
              </w:rPr>
              <w:t xml:space="preserve"> terminologia </w:t>
            </w:r>
            <w:r w:rsidR="00FD2F3E" w:rsidRPr="007418F0">
              <w:rPr>
                <w:sz w:val="24"/>
                <w:szCs w:val="24"/>
                <w:lang w:val="ro-RO"/>
              </w:rPr>
              <w:t>actualizată</w:t>
            </w:r>
            <w:r w:rsidR="003011AB" w:rsidRPr="007418F0">
              <w:rPr>
                <w:sz w:val="24"/>
                <w:szCs w:val="24"/>
                <w:lang w:val="ro-RO"/>
              </w:rPr>
              <w:t>,</w:t>
            </w:r>
            <w:r w:rsidRPr="007418F0">
              <w:rPr>
                <w:sz w:val="24"/>
                <w:szCs w:val="24"/>
                <w:lang w:val="ro-RO"/>
              </w:rPr>
              <w:t xml:space="preserve"> creând unele confuzii la acest capitol. </w:t>
            </w:r>
            <w:r w:rsidR="00CA6E7D" w:rsidRPr="007418F0">
              <w:rPr>
                <w:sz w:val="24"/>
                <w:szCs w:val="24"/>
                <w:lang w:val="ro-RO"/>
              </w:rPr>
              <w:t>Inten</w:t>
            </w:r>
            <w:r w:rsidR="00E8369A" w:rsidRPr="007418F0">
              <w:rPr>
                <w:sz w:val="24"/>
                <w:szCs w:val="24"/>
                <w:lang w:val="ro-RO"/>
              </w:rPr>
              <w:t>ț</w:t>
            </w:r>
            <w:r w:rsidR="00CA6E7D" w:rsidRPr="007418F0">
              <w:rPr>
                <w:sz w:val="24"/>
                <w:szCs w:val="24"/>
                <w:lang w:val="ro-RO"/>
              </w:rPr>
              <w:t>iile de a amplifica schimburile comerciale cu</w:t>
            </w:r>
            <w:r w:rsidRPr="007418F0">
              <w:rPr>
                <w:sz w:val="24"/>
                <w:szCs w:val="24"/>
                <w:lang w:val="ro-RO"/>
              </w:rPr>
              <w:t xml:space="preserve"> Uniunea Europeană, în special cel cu produse agricole de origine vegetală, creează premise de transpunere a tuturor prevederilor fitosanitare Comunitare. </w:t>
            </w:r>
            <w:r w:rsidR="00FD2F3E" w:rsidRPr="007418F0">
              <w:rPr>
                <w:sz w:val="24"/>
                <w:szCs w:val="24"/>
                <w:lang w:val="ro-RO"/>
              </w:rPr>
              <w:t xml:space="preserve">Transpunerea parțială, fără a ajusta cadrul normativ secundar, creează situații diferite și pentru mediul de afaceri. Astfel, prin prevederile de procedură de recunoaștere a autorizațiilor din UE s-a creat o diferențiere între produsele deja autorizate în UE și cele cu aceleași componente (substanțe active, adjuvanți, </w:t>
            </w:r>
            <w:proofErr w:type="spellStart"/>
            <w:r w:rsidR="00FD2F3E" w:rsidRPr="007418F0">
              <w:rPr>
                <w:sz w:val="24"/>
                <w:szCs w:val="24"/>
                <w:lang w:val="ro-RO"/>
              </w:rPr>
              <w:t>coformulanți</w:t>
            </w:r>
            <w:proofErr w:type="spellEnd"/>
            <w:r w:rsidR="00FD2F3E" w:rsidRPr="007418F0">
              <w:rPr>
                <w:sz w:val="24"/>
                <w:szCs w:val="24"/>
                <w:lang w:val="ro-RO"/>
              </w:rPr>
              <w:t xml:space="preserve">) dar care se supun evaluării </w:t>
            </w:r>
            <w:proofErr w:type="spellStart"/>
            <w:r w:rsidR="00FD2F3E" w:rsidRPr="007418F0">
              <w:rPr>
                <w:sz w:val="24"/>
                <w:szCs w:val="24"/>
                <w:lang w:val="ro-RO"/>
              </w:rPr>
              <w:t>ecotoxice</w:t>
            </w:r>
            <w:proofErr w:type="spellEnd"/>
            <w:r w:rsidR="00FD2F3E" w:rsidRPr="007418F0">
              <w:rPr>
                <w:sz w:val="24"/>
                <w:szCs w:val="24"/>
                <w:lang w:val="ro-RO"/>
              </w:rPr>
              <w:t>, de sănătate umană și animală în o manieră mai simplificată și fără a lua în considerare evoluțiile progresului tehnologic de cca 20 de ani.</w:t>
            </w:r>
          </w:p>
          <w:p w:rsidR="003A0E6E" w:rsidRPr="007418F0" w:rsidRDefault="003A0E6E" w:rsidP="00CA6E7D">
            <w:pPr>
              <w:spacing w:line="276" w:lineRule="auto"/>
              <w:ind w:firstLine="0"/>
              <w:rPr>
                <w:sz w:val="24"/>
                <w:szCs w:val="24"/>
                <w:lang w:val="ro-RO"/>
              </w:rPr>
            </w:pPr>
            <w:r w:rsidRPr="007418F0">
              <w:rPr>
                <w:sz w:val="24"/>
                <w:szCs w:val="24"/>
                <w:lang w:val="ro-RO"/>
              </w:rPr>
              <w:t xml:space="preserve">Pe de altă parte, omologarea produselor fitosanitare în continuare pentru termenii de 2 și 7 ani creează impedimente în planificarea afacerilor, ducând la crearea de stocuri de produse ce nu mai pot fi utilizate. Tot acest mecanism duce la perioade în care industria produselor de protecție a plantelor poate să nu acopere/livreze produse pentru anumiți dăunători, prin excluderea din registru </w:t>
            </w:r>
            <w:r w:rsidRPr="007418F0">
              <w:rPr>
                <w:sz w:val="24"/>
                <w:szCs w:val="24"/>
                <w:lang w:val="ro-RO"/>
              </w:rPr>
              <w:lastRenderedPageBreak/>
              <w:t xml:space="preserve">a unor produse cu substanțe active neadmise (cu anumite riscuri față mediu și sănătate)  și perioada de autorizare </w:t>
            </w:r>
          </w:p>
          <w:p w:rsidR="00457A8E" w:rsidRPr="007418F0" w:rsidRDefault="00FD2F3E" w:rsidP="00CA6E7D">
            <w:pPr>
              <w:spacing w:line="276" w:lineRule="auto"/>
              <w:ind w:firstLine="0"/>
              <w:rPr>
                <w:sz w:val="24"/>
                <w:szCs w:val="24"/>
                <w:lang w:val="ro-RO"/>
              </w:rPr>
            </w:pPr>
            <w:r w:rsidRPr="007418F0">
              <w:rPr>
                <w:sz w:val="24"/>
                <w:szCs w:val="24"/>
                <w:lang w:val="ro-RO"/>
              </w:rPr>
              <w:t xml:space="preserve">  Evaluarea </w:t>
            </w:r>
            <w:r w:rsidR="00C97A62" w:rsidRPr="007418F0">
              <w:rPr>
                <w:sz w:val="24"/>
                <w:szCs w:val="24"/>
                <w:lang w:val="ro-RO"/>
              </w:rPr>
              <w:t>unor produse cu substan</w:t>
            </w:r>
            <w:r w:rsidR="00E8369A" w:rsidRPr="007418F0">
              <w:rPr>
                <w:sz w:val="24"/>
                <w:szCs w:val="24"/>
                <w:lang w:val="ro-RO"/>
              </w:rPr>
              <w:t>ț</w:t>
            </w:r>
            <w:r w:rsidR="00C97A62" w:rsidRPr="007418F0">
              <w:rPr>
                <w:sz w:val="24"/>
                <w:szCs w:val="24"/>
                <w:lang w:val="ro-RO"/>
              </w:rPr>
              <w:t>e active/adjuvan</w:t>
            </w:r>
            <w:r w:rsidR="00E8369A" w:rsidRPr="007418F0">
              <w:rPr>
                <w:sz w:val="24"/>
                <w:szCs w:val="24"/>
                <w:lang w:val="ro-RO"/>
              </w:rPr>
              <w:t>ț</w:t>
            </w:r>
            <w:r w:rsidR="00C97A62" w:rsidRPr="007418F0">
              <w:rPr>
                <w:sz w:val="24"/>
                <w:szCs w:val="24"/>
                <w:lang w:val="ro-RO"/>
              </w:rPr>
              <w:t>i/</w:t>
            </w:r>
            <w:proofErr w:type="spellStart"/>
            <w:r w:rsidR="00C97A62" w:rsidRPr="007418F0">
              <w:rPr>
                <w:sz w:val="24"/>
                <w:szCs w:val="24"/>
                <w:lang w:val="ro-RO"/>
              </w:rPr>
              <w:t>coformulan</w:t>
            </w:r>
            <w:r w:rsidR="00E8369A" w:rsidRPr="007418F0">
              <w:rPr>
                <w:sz w:val="24"/>
                <w:szCs w:val="24"/>
                <w:lang w:val="ro-RO"/>
              </w:rPr>
              <w:t>ț</w:t>
            </w:r>
            <w:r w:rsidR="00C97A62" w:rsidRPr="007418F0">
              <w:rPr>
                <w:sz w:val="24"/>
                <w:szCs w:val="24"/>
                <w:lang w:val="ro-RO"/>
              </w:rPr>
              <w:t>i</w:t>
            </w:r>
            <w:proofErr w:type="spellEnd"/>
            <w:r w:rsidR="00526BB2" w:rsidRPr="007418F0">
              <w:rPr>
                <w:sz w:val="24"/>
                <w:szCs w:val="24"/>
                <w:lang w:val="ro-RO"/>
              </w:rPr>
              <w:t>/agen</w:t>
            </w:r>
            <w:r w:rsidR="00E8369A" w:rsidRPr="007418F0">
              <w:rPr>
                <w:sz w:val="24"/>
                <w:szCs w:val="24"/>
                <w:lang w:val="ro-RO"/>
              </w:rPr>
              <w:t>ț</w:t>
            </w:r>
            <w:r w:rsidR="00526BB2" w:rsidRPr="007418F0">
              <w:rPr>
                <w:sz w:val="24"/>
                <w:szCs w:val="24"/>
                <w:lang w:val="ro-RO"/>
              </w:rPr>
              <w:t>i sinergici</w:t>
            </w:r>
            <w:r w:rsidR="00C97A62" w:rsidRPr="007418F0">
              <w:rPr>
                <w:sz w:val="24"/>
                <w:szCs w:val="24"/>
                <w:lang w:val="ro-RO"/>
              </w:rPr>
              <w:t xml:space="preserve"> interzise</w:t>
            </w:r>
            <w:r w:rsidR="00526BB2" w:rsidRPr="007418F0">
              <w:rPr>
                <w:sz w:val="24"/>
                <w:szCs w:val="24"/>
                <w:lang w:val="ro-RO"/>
              </w:rPr>
              <w:t xml:space="preserve"> spre utilizare în UE </w:t>
            </w:r>
            <w:r w:rsidR="00E8369A" w:rsidRPr="007418F0">
              <w:rPr>
                <w:sz w:val="24"/>
                <w:szCs w:val="24"/>
                <w:lang w:val="ro-RO"/>
              </w:rPr>
              <w:t>ș</w:t>
            </w:r>
            <w:r w:rsidR="00526BB2" w:rsidRPr="007418F0">
              <w:rPr>
                <w:sz w:val="24"/>
                <w:szCs w:val="24"/>
                <w:lang w:val="ro-RO"/>
              </w:rPr>
              <w:t>i punând riscului de utilizare a produselor agricole ob</w:t>
            </w:r>
            <w:r w:rsidR="00E8369A" w:rsidRPr="007418F0">
              <w:rPr>
                <w:sz w:val="24"/>
                <w:szCs w:val="24"/>
                <w:lang w:val="ro-RO"/>
              </w:rPr>
              <w:t>ț</w:t>
            </w:r>
            <w:r w:rsidR="00526BB2" w:rsidRPr="007418F0">
              <w:rPr>
                <w:sz w:val="24"/>
                <w:szCs w:val="24"/>
                <w:lang w:val="ro-RO"/>
              </w:rPr>
              <w:t>inute cu astfel de produse.</w:t>
            </w:r>
            <w:r w:rsidR="00C97A62" w:rsidRPr="007418F0">
              <w:rPr>
                <w:sz w:val="24"/>
                <w:szCs w:val="24"/>
                <w:lang w:val="ro-RO"/>
              </w:rPr>
              <w:t xml:space="preserve"> </w:t>
            </w:r>
          </w:p>
          <w:p w:rsidR="00457A8E" w:rsidRPr="007418F0" w:rsidRDefault="00526BB2" w:rsidP="00CA6E7D">
            <w:pPr>
              <w:spacing w:line="276" w:lineRule="auto"/>
              <w:ind w:firstLine="0"/>
              <w:rPr>
                <w:sz w:val="24"/>
                <w:szCs w:val="24"/>
                <w:lang w:val="ro-RO"/>
              </w:rPr>
            </w:pPr>
            <w:r w:rsidRPr="007418F0">
              <w:rPr>
                <w:sz w:val="24"/>
                <w:szCs w:val="24"/>
                <w:lang w:val="ro-RO"/>
              </w:rPr>
              <w:t>Problema principală constă în faptul că</w:t>
            </w:r>
            <w:r w:rsidR="00BF488C" w:rsidRPr="007418F0">
              <w:rPr>
                <w:sz w:val="24"/>
                <w:szCs w:val="24"/>
                <w:lang w:val="ro-RO"/>
              </w:rPr>
              <w:t>, până la moment</w:t>
            </w:r>
            <w:r w:rsidRPr="007418F0">
              <w:rPr>
                <w:sz w:val="24"/>
                <w:szCs w:val="24"/>
                <w:lang w:val="ro-RO"/>
              </w:rPr>
              <w:t xml:space="preserve"> nu a fost asigurată coeren</w:t>
            </w:r>
            <w:r w:rsidR="00E8369A" w:rsidRPr="007418F0">
              <w:rPr>
                <w:sz w:val="24"/>
                <w:szCs w:val="24"/>
                <w:lang w:val="ro-RO"/>
              </w:rPr>
              <w:t>ț</w:t>
            </w:r>
            <w:r w:rsidRPr="007418F0">
              <w:rPr>
                <w:sz w:val="24"/>
                <w:szCs w:val="24"/>
                <w:lang w:val="ro-RO"/>
              </w:rPr>
              <w:t xml:space="preserve">a </w:t>
            </w:r>
            <w:r w:rsidR="00E8369A" w:rsidRPr="007418F0">
              <w:rPr>
                <w:sz w:val="24"/>
                <w:szCs w:val="24"/>
                <w:lang w:val="ro-RO"/>
              </w:rPr>
              <w:t>ș</w:t>
            </w:r>
            <w:r w:rsidRPr="007418F0">
              <w:rPr>
                <w:sz w:val="24"/>
                <w:szCs w:val="24"/>
                <w:lang w:val="ro-RO"/>
              </w:rPr>
              <w:t>i uniformitatea dintre prevederile legisla</w:t>
            </w:r>
            <w:r w:rsidR="00E8369A" w:rsidRPr="007418F0">
              <w:rPr>
                <w:sz w:val="24"/>
                <w:szCs w:val="24"/>
                <w:lang w:val="ro-RO"/>
              </w:rPr>
              <w:t>ț</w:t>
            </w:r>
            <w:r w:rsidRPr="007418F0">
              <w:rPr>
                <w:sz w:val="24"/>
                <w:szCs w:val="24"/>
                <w:lang w:val="ro-RO"/>
              </w:rPr>
              <w:t>iei în vigoare cu cele ale Uniunii Europene pe domeniul plasării pe pia</w:t>
            </w:r>
            <w:r w:rsidR="00E8369A" w:rsidRPr="007418F0">
              <w:rPr>
                <w:sz w:val="24"/>
                <w:szCs w:val="24"/>
                <w:lang w:val="ro-RO"/>
              </w:rPr>
              <w:t>ț</w:t>
            </w:r>
            <w:r w:rsidRPr="007418F0">
              <w:rPr>
                <w:sz w:val="24"/>
                <w:szCs w:val="24"/>
                <w:lang w:val="ro-RO"/>
              </w:rPr>
              <w:t>ă a produselor fitosanitare.</w:t>
            </w:r>
          </w:p>
          <w:p w:rsidR="007418F0" w:rsidRPr="007418F0" w:rsidRDefault="007418F0" w:rsidP="007418F0">
            <w:pPr>
              <w:pStyle w:val="norm"/>
              <w:spacing w:before="120" w:beforeAutospacing="0" w:after="0" w:afterAutospacing="0"/>
              <w:jc w:val="both"/>
              <w:rPr>
                <w:color w:val="000000"/>
                <w:lang w:val="ro-RO"/>
              </w:rPr>
            </w:pPr>
            <w:r w:rsidRPr="007418F0">
              <w:rPr>
                <w:color w:val="000000"/>
                <w:lang w:val="ro-RO"/>
              </w:rPr>
              <w:t xml:space="preserve">Astfel, doar pentru </w:t>
            </w:r>
            <w:proofErr w:type="spellStart"/>
            <w:r w:rsidRPr="007418F0">
              <w:rPr>
                <w:color w:val="000000"/>
                <w:lang w:val="ro-RO"/>
              </w:rPr>
              <w:t>coformulanți</w:t>
            </w:r>
            <w:proofErr w:type="spellEnd"/>
            <w:r w:rsidRPr="007418F0">
              <w:rPr>
                <w:color w:val="000000"/>
                <w:lang w:val="ro-RO"/>
              </w:rPr>
              <w:t xml:space="preserve">, în dependență de funcționalitate se cunosc la etapa actuală cca 25 de tipuri (ex: adeziv; agent antispumant; antigel; antioxidant; liant; tampon; agent purtător; deodorant; agent de dispersare; pigment; emetic; </w:t>
            </w:r>
            <w:proofErr w:type="spellStart"/>
            <w:r w:rsidRPr="007418F0">
              <w:rPr>
                <w:color w:val="000000"/>
                <w:lang w:val="ro-RO"/>
              </w:rPr>
              <w:t>emulsifiant</w:t>
            </w:r>
            <w:proofErr w:type="spellEnd"/>
            <w:r w:rsidRPr="007418F0">
              <w:rPr>
                <w:color w:val="000000"/>
                <w:lang w:val="ro-RO"/>
              </w:rPr>
              <w:t xml:space="preserve">; produs fertilizant; agent odorizant; </w:t>
            </w:r>
            <w:proofErr w:type="spellStart"/>
            <w:r w:rsidRPr="007418F0">
              <w:rPr>
                <w:color w:val="000000"/>
                <w:lang w:val="ro-RO"/>
              </w:rPr>
              <w:t>osmoprotector</w:t>
            </w:r>
            <w:proofErr w:type="spellEnd"/>
            <w:r w:rsidRPr="007418F0">
              <w:rPr>
                <w:color w:val="000000"/>
                <w:lang w:val="ro-RO"/>
              </w:rPr>
              <w:t xml:space="preserve">; parfum; conservant; agent de propulsie; </w:t>
            </w:r>
            <w:proofErr w:type="spellStart"/>
            <w:r w:rsidRPr="007418F0">
              <w:rPr>
                <w:color w:val="000000"/>
                <w:lang w:val="ro-RO"/>
              </w:rPr>
              <w:t>repelent</w:t>
            </w:r>
            <w:proofErr w:type="spellEnd"/>
            <w:r w:rsidRPr="007418F0">
              <w:rPr>
                <w:color w:val="000000"/>
                <w:lang w:val="ro-RO"/>
              </w:rPr>
              <w:t xml:space="preserve">; agent </w:t>
            </w:r>
            <w:proofErr w:type="spellStart"/>
            <w:r w:rsidRPr="007418F0">
              <w:rPr>
                <w:color w:val="000000"/>
                <w:lang w:val="ro-RO"/>
              </w:rPr>
              <w:t>fitoprotector</w:t>
            </w:r>
            <w:proofErr w:type="spellEnd"/>
            <w:r w:rsidRPr="007418F0">
              <w:rPr>
                <w:color w:val="000000"/>
                <w:lang w:val="ro-RO"/>
              </w:rPr>
              <w:t>; preventiv al arsurilor solare; solvent; stabilizator; agent de îngroșare; agent de umectare). Cadrul normativ al Republicii Moldova nici nu definește măcar acest tip de produse.</w:t>
            </w:r>
          </w:p>
          <w:p w:rsidR="00457A8E" w:rsidRPr="007418F0" w:rsidRDefault="00526BB2" w:rsidP="00CA6E7D">
            <w:pPr>
              <w:spacing w:line="276" w:lineRule="auto"/>
              <w:ind w:firstLine="0"/>
              <w:rPr>
                <w:sz w:val="24"/>
                <w:szCs w:val="24"/>
                <w:lang w:val="ro-RO"/>
              </w:rPr>
            </w:pPr>
            <w:r w:rsidRPr="007418F0">
              <w:rPr>
                <w:sz w:val="24"/>
                <w:szCs w:val="24"/>
                <w:lang w:val="ro-RO"/>
              </w:rPr>
              <w:t>În lipsa unei interven</w:t>
            </w:r>
            <w:r w:rsidR="00E8369A" w:rsidRPr="007418F0">
              <w:rPr>
                <w:sz w:val="24"/>
                <w:szCs w:val="24"/>
                <w:lang w:val="ro-RO"/>
              </w:rPr>
              <w:t>ț</w:t>
            </w:r>
            <w:r w:rsidRPr="007418F0">
              <w:rPr>
                <w:sz w:val="24"/>
                <w:szCs w:val="24"/>
                <w:lang w:val="ro-RO"/>
              </w:rPr>
              <w:t>ii, vom avea cadru normativ neactualizat, incomplet, contradictoriu, care va crea impedimente la implementarea de către autorită</w:t>
            </w:r>
            <w:r w:rsidR="00E8369A" w:rsidRPr="007418F0">
              <w:rPr>
                <w:sz w:val="24"/>
                <w:szCs w:val="24"/>
                <w:lang w:val="ro-RO"/>
              </w:rPr>
              <w:t>ț</w:t>
            </w:r>
            <w:r w:rsidRPr="007418F0">
              <w:rPr>
                <w:sz w:val="24"/>
                <w:szCs w:val="24"/>
                <w:lang w:val="ro-RO"/>
              </w:rPr>
              <w:t xml:space="preserve">ile statului </w:t>
            </w:r>
            <w:r w:rsidR="00E8369A" w:rsidRPr="007418F0">
              <w:rPr>
                <w:sz w:val="24"/>
                <w:szCs w:val="24"/>
                <w:lang w:val="ro-RO"/>
              </w:rPr>
              <w:t>ș</w:t>
            </w:r>
            <w:r w:rsidRPr="007418F0">
              <w:rPr>
                <w:sz w:val="24"/>
                <w:szCs w:val="24"/>
                <w:lang w:val="ro-RO"/>
              </w:rPr>
              <w:t xml:space="preserve">i va genera confuzie </w:t>
            </w:r>
            <w:r w:rsidR="00E8369A" w:rsidRPr="007418F0">
              <w:rPr>
                <w:sz w:val="24"/>
                <w:szCs w:val="24"/>
                <w:lang w:val="ro-RO"/>
              </w:rPr>
              <w:t>ș</w:t>
            </w:r>
            <w:r w:rsidRPr="007418F0">
              <w:rPr>
                <w:sz w:val="24"/>
                <w:szCs w:val="24"/>
                <w:lang w:val="ro-RO"/>
              </w:rPr>
              <w:t xml:space="preserve">i neclaritate pentru producătorii agricoli </w:t>
            </w:r>
            <w:r w:rsidR="00E8369A" w:rsidRPr="007418F0">
              <w:rPr>
                <w:sz w:val="24"/>
                <w:szCs w:val="24"/>
                <w:lang w:val="ro-RO"/>
              </w:rPr>
              <w:t>ș</w:t>
            </w:r>
            <w:r w:rsidRPr="007418F0">
              <w:rPr>
                <w:sz w:val="24"/>
                <w:szCs w:val="24"/>
                <w:lang w:val="ro-RO"/>
              </w:rPr>
              <w:t>i mediului de afaceri.</w:t>
            </w:r>
          </w:p>
        </w:tc>
      </w:tr>
      <w:tr w:rsidR="00457A8E" w:rsidRPr="007418F0" w:rsidTr="00DD15C9">
        <w:trPr>
          <w:jc w:val="center"/>
        </w:trPr>
        <w:tc>
          <w:tcPr>
            <w:tcW w:w="4837" w:type="pct"/>
            <w:gridSpan w:val="5"/>
            <w:tcBorders>
              <w:top w:val="single" w:sz="6" w:space="0" w:color="000000"/>
              <w:left w:val="single" w:sz="6" w:space="0" w:color="000000"/>
              <w:bottom w:val="single" w:sz="6" w:space="0" w:color="000000"/>
              <w:right w:val="single" w:sz="6" w:space="0" w:color="000000"/>
            </w:tcBorders>
            <w:shd w:val="clear" w:color="auto" w:fill="D6E3BC" w:themeFill="accent3" w:themeFillTint="66"/>
            <w:tcMar>
              <w:top w:w="15" w:type="dxa"/>
              <w:left w:w="45" w:type="dxa"/>
              <w:bottom w:w="15" w:type="dxa"/>
              <w:right w:w="45" w:type="dxa"/>
            </w:tcMar>
            <w:hideMark/>
          </w:tcPr>
          <w:p w:rsidR="00457A8E" w:rsidRPr="007418F0" w:rsidRDefault="00457A8E" w:rsidP="00CA6E7D">
            <w:pPr>
              <w:spacing w:line="276" w:lineRule="auto"/>
              <w:ind w:firstLine="0"/>
              <w:jc w:val="left"/>
              <w:rPr>
                <w:i/>
                <w:sz w:val="24"/>
                <w:szCs w:val="24"/>
                <w:lang w:val="ro-RO"/>
              </w:rPr>
            </w:pPr>
            <w:r w:rsidRPr="007418F0">
              <w:rPr>
                <w:bCs/>
                <w:i/>
                <w:sz w:val="24"/>
                <w:szCs w:val="24"/>
                <w:lang w:val="ro-RO"/>
              </w:rPr>
              <w:lastRenderedPageBreak/>
              <w:t xml:space="preserve">e) </w:t>
            </w:r>
            <w:r w:rsidRPr="007418F0">
              <w:rPr>
                <w:i/>
                <w:sz w:val="24"/>
                <w:szCs w:val="24"/>
                <w:lang w:val="ro-RO"/>
              </w:rPr>
              <w:t>Descrie</w:t>
            </w:r>
            <w:r w:rsidR="00E8369A" w:rsidRPr="007418F0">
              <w:rPr>
                <w:i/>
                <w:sz w:val="24"/>
                <w:szCs w:val="24"/>
                <w:lang w:val="ro-RO"/>
              </w:rPr>
              <w:t>ț</w:t>
            </w:r>
            <w:r w:rsidRPr="007418F0">
              <w:rPr>
                <w:i/>
                <w:sz w:val="24"/>
                <w:szCs w:val="24"/>
                <w:lang w:val="ro-RO"/>
              </w:rPr>
              <w:t xml:space="preserve">i cadrul juridic actual aplicabil raporturilor analizate </w:t>
            </w:r>
            <w:r w:rsidR="00E8369A" w:rsidRPr="007418F0">
              <w:rPr>
                <w:i/>
                <w:sz w:val="24"/>
                <w:szCs w:val="24"/>
                <w:lang w:val="ro-RO"/>
              </w:rPr>
              <w:t>ș</w:t>
            </w:r>
            <w:r w:rsidRPr="007418F0">
              <w:rPr>
                <w:i/>
                <w:sz w:val="24"/>
                <w:szCs w:val="24"/>
                <w:lang w:val="ro-RO"/>
              </w:rPr>
              <w:t>i identifica</w:t>
            </w:r>
            <w:r w:rsidR="00E8369A" w:rsidRPr="007418F0">
              <w:rPr>
                <w:i/>
                <w:sz w:val="24"/>
                <w:szCs w:val="24"/>
                <w:lang w:val="ro-RO"/>
              </w:rPr>
              <w:t>ț</w:t>
            </w:r>
            <w:r w:rsidRPr="007418F0">
              <w:rPr>
                <w:i/>
                <w:sz w:val="24"/>
                <w:szCs w:val="24"/>
                <w:lang w:val="ro-RO"/>
              </w:rPr>
              <w:t>i caren</w:t>
            </w:r>
            <w:r w:rsidR="00E8369A" w:rsidRPr="007418F0">
              <w:rPr>
                <w:i/>
                <w:sz w:val="24"/>
                <w:szCs w:val="24"/>
                <w:lang w:val="ro-RO"/>
              </w:rPr>
              <w:t>ț</w:t>
            </w:r>
            <w:r w:rsidRPr="007418F0">
              <w:rPr>
                <w:i/>
                <w:sz w:val="24"/>
                <w:szCs w:val="24"/>
                <w:lang w:val="ro-RO"/>
              </w:rPr>
              <w:t>ele prevederilor normative în vigoare, identifica</w:t>
            </w:r>
            <w:r w:rsidR="00E8369A" w:rsidRPr="007418F0">
              <w:rPr>
                <w:i/>
                <w:sz w:val="24"/>
                <w:szCs w:val="24"/>
                <w:lang w:val="ro-RO"/>
              </w:rPr>
              <w:t>ț</w:t>
            </w:r>
            <w:r w:rsidRPr="007418F0">
              <w:rPr>
                <w:i/>
                <w:sz w:val="24"/>
                <w:szCs w:val="24"/>
                <w:lang w:val="ro-RO"/>
              </w:rPr>
              <w:t xml:space="preserve">i documentele de politici </w:t>
            </w:r>
            <w:r w:rsidR="00E8369A" w:rsidRPr="007418F0">
              <w:rPr>
                <w:i/>
                <w:sz w:val="24"/>
                <w:szCs w:val="24"/>
                <w:lang w:val="ro-RO"/>
              </w:rPr>
              <w:t>ș</w:t>
            </w:r>
            <w:r w:rsidRPr="007418F0">
              <w:rPr>
                <w:i/>
                <w:sz w:val="24"/>
                <w:szCs w:val="24"/>
                <w:lang w:val="ro-RO"/>
              </w:rPr>
              <w:t>i reglementările existente care condi</w:t>
            </w:r>
            <w:r w:rsidR="00E8369A" w:rsidRPr="007418F0">
              <w:rPr>
                <w:i/>
                <w:sz w:val="24"/>
                <w:szCs w:val="24"/>
                <w:lang w:val="ro-RO"/>
              </w:rPr>
              <w:t>ț</w:t>
            </w:r>
            <w:r w:rsidRPr="007418F0">
              <w:rPr>
                <w:i/>
                <w:sz w:val="24"/>
                <w:szCs w:val="24"/>
                <w:lang w:val="ro-RO"/>
              </w:rPr>
              <w:t>ionează interven</w:t>
            </w:r>
            <w:r w:rsidR="00E8369A" w:rsidRPr="007418F0">
              <w:rPr>
                <w:i/>
                <w:sz w:val="24"/>
                <w:szCs w:val="24"/>
                <w:lang w:val="ro-RO"/>
              </w:rPr>
              <w:t>ț</w:t>
            </w:r>
            <w:r w:rsidRPr="007418F0">
              <w:rPr>
                <w:i/>
                <w:sz w:val="24"/>
                <w:szCs w:val="24"/>
                <w:lang w:val="ro-RO"/>
              </w:rPr>
              <w:t>ia statului</w:t>
            </w:r>
          </w:p>
        </w:tc>
        <w:tc>
          <w:tcPr>
            <w:tcW w:w="163" w:type="pct"/>
            <w:tcBorders>
              <w:top w:val="single" w:sz="6" w:space="0" w:color="000000"/>
              <w:left w:val="single" w:sz="6" w:space="0" w:color="000000"/>
              <w:bottom w:val="nil"/>
              <w:right w:val="single" w:sz="6" w:space="0" w:color="000000"/>
            </w:tcBorders>
            <w:shd w:val="clear" w:color="auto" w:fill="D6E3BC" w:themeFill="accent3" w:themeFillTint="66"/>
            <w:tcMar>
              <w:top w:w="15" w:type="dxa"/>
              <w:left w:w="45" w:type="dxa"/>
              <w:bottom w:w="15" w:type="dxa"/>
              <w:right w:w="45" w:type="dxa"/>
            </w:tcMar>
          </w:tcPr>
          <w:p w:rsidR="00457A8E" w:rsidRPr="007418F0" w:rsidRDefault="00457A8E" w:rsidP="00CA6E7D">
            <w:pPr>
              <w:spacing w:line="276" w:lineRule="auto"/>
              <w:ind w:firstLine="0"/>
              <w:jc w:val="left"/>
              <w:rPr>
                <w:i/>
                <w:sz w:val="24"/>
                <w:szCs w:val="24"/>
                <w:lang w:val="ro-RO"/>
              </w:rPr>
            </w:pPr>
          </w:p>
        </w:tc>
      </w:tr>
      <w:tr w:rsidR="00457A8E" w:rsidRPr="007418F0" w:rsidTr="00600E7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D7274" w:rsidRPr="007418F0" w:rsidRDefault="000D7274" w:rsidP="00CA6E7D">
            <w:pPr>
              <w:spacing w:line="276" w:lineRule="auto"/>
              <w:ind w:firstLine="0"/>
              <w:rPr>
                <w:sz w:val="24"/>
                <w:szCs w:val="24"/>
                <w:lang w:val="ro-RO"/>
              </w:rPr>
            </w:pPr>
            <w:r w:rsidRPr="007418F0">
              <w:rPr>
                <w:sz w:val="24"/>
                <w:szCs w:val="24"/>
                <w:lang w:val="ro-RO"/>
              </w:rPr>
              <w:t>Activită</w:t>
            </w:r>
            <w:r w:rsidR="00E8369A" w:rsidRPr="007418F0">
              <w:rPr>
                <w:sz w:val="24"/>
                <w:szCs w:val="24"/>
                <w:lang w:val="ro-RO"/>
              </w:rPr>
              <w:t>ț</w:t>
            </w:r>
            <w:r w:rsidRPr="007418F0">
              <w:rPr>
                <w:sz w:val="24"/>
                <w:szCs w:val="24"/>
                <w:lang w:val="ro-RO"/>
              </w:rPr>
              <w:t xml:space="preserve">ile din domeniul </w:t>
            </w:r>
            <w:r w:rsidR="00400B54" w:rsidRPr="007418F0">
              <w:rPr>
                <w:sz w:val="24"/>
                <w:szCs w:val="24"/>
                <w:lang w:val="ro-RO"/>
              </w:rPr>
              <w:t>introducerii pe pia</w:t>
            </w:r>
            <w:r w:rsidR="00E8369A" w:rsidRPr="007418F0">
              <w:rPr>
                <w:sz w:val="24"/>
                <w:szCs w:val="24"/>
                <w:lang w:val="ro-RO"/>
              </w:rPr>
              <w:t>ț</w:t>
            </w:r>
            <w:r w:rsidR="00400B54" w:rsidRPr="007418F0">
              <w:rPr>
                <w:sz w:val="24"/>
                <w:szCs w:val="24"/>
                <w:lang w:val="ro-RO"/>
              </w:rPr>
              <w:t>ă a</w:t>
            </w:r>
            <w:r w:rsidRPr="007418F0">
              <w:rPr>
                <w:sz w:val="24"/>
                <w:szCs w:val="24"/>
                <w:lang w:val="ro-RO"/>
              </w:rPr>
              <w:t xml:space="preserve"> produselor de uz fitosanitar sunt reglementate de: </w:t>
            </w:r>
          </w:p>
          <w:p w:rsidR="000D7274" w:rsidRPr="007418F0" w:rsidRDefault="000D7274" w:rsidP="00CA6E7D">
            <w:pPr>
              <w:spacing w:line="276" w:lineRule="auto"/>
              <w:ind w:firstLine="0"/>
              <w:rPr>
                <w:sz w:val="24"/>
                <w:szCs w:val="24"/>
                <w:lang w:val="ro-RO"/>
              </w:rPr>
            </w:pPr>
            <w:r w:rsidRPr="007418F0">
              <w:rPr>
                <w:sz w:val="24"/>
                <w:szCs w:val="24"/>
                <w:lang w:val="ro-RO"/>
              </w:rPr>
              <w:t xml:space="preserve">- Legea nr. 119/2004 cu privire la produsele de uz fitosanitar </w:t>
            </w:r>
            <w:r w:rsidR="00E8369A" w:rsidRPr="007418F0">
              <w:rPr>
                <w:sz w:val="24"/>
                <w:szCs w:val="24"/>
                <w:lang w:val="ro-RO"/>
              </w:rPr>
              <w:t>ș</w:t>
            </w:r>
            <w:r w:rsidRPr="007418F0">
              <w:rPr>
                <w:sz w:val="24"/>
                <w:szCs w:val="24"/>
                <w:lang w:val="ro-RO"/>
              </w:rPr>
              <w:t>i la fertilizan</w:t>
            </w:r>
            <w:r w:rsidR="00E8369A" w:rsidRPr="007418F0">
              <w:rPr>
                <w:sz w:val="24"/>
                <w:szCs w:val="24"/>
                <w:lang w:val="ro-RO"/>
              </w:rPr>
              <w:t>ț</w:t>
            </w:r>
            <w:r w:rsidRPr="007418F0">
              <w:rPr>
                <w:sz w:val="24"/>
                <w:szCs w:val="24"/>
                <w:lang w:val="ro-RO"/>
              </w:rPr>
              <w:t>i</w:t>
            </w:r>
            <w:r w:rsidR="00781AD5" w:rsidRPr="007418F0">
              <w:rPr>
                <w:sz w:val="24"/>
                <w:szCs w:val="24"/>
                <w:lang w:val="ro-RO"/>
              </w:rPr>
              <w:t>/ Legea nr. 403/2023 privind introducerea pe piață a produselor fitosanitare și de modificarea a unor legi</w:t>
            </w:r>
            <w:r w:rsidRPr="007418F0">
              <w:rPr>
                <w:sz w:val="24"/>
                <w:szCs w:val="24"/>
                <w:lang w:val="ro-RO"/>
              </w:rPr>
              <w:t>;</w:t>
            </w:r>
          </w:p>
          <w:p w:rsidR="000D7274" w:rsidRPr="007418F0" w:rsidRDefault="000D7274" w:rsidP="00CA6E7D">
            <w:pPr>
              <w:spacing w:line="276" w:lineRule="auto"/>
              <w:ind w:firstLine="0"/>
              <w:rPr>
                <w:sz w:val="24"/>
                <w:szCs w:val="24"/>
                <w:lang w:val="ro-RO"/>
              </w:rPr>
            </w:pPr>
            <w:r w:rsidRPr="007418F0">
              <w:rPr>
                <w:sz w:val="24"/>
                <w:szCs w:val="24"/>
                <w:lang w:val="ro-RO"/>
              </w:rPr>
              <w:t>Cerin</w:t>
            </w:r>
            <w:r w:rsidR="00E8369A" w:rsidRPr="007418F0">
              <w:rPr>
                <w:sz w:val="24"/>
                <w:szCs w:val="24"/>
                <w:lang w:val="ro-RO"/>
              </w:rPr>
              <w:t>ț</w:t>
            </w:r>
            <w:r w:rsidRPr="007418F0">
              <w:rPr>
                <w:sz w:val="24"/>
                <w:szCs w:val="24"/>
                <w:lang w:val="ro-RO"/>
              </w:rPr>
              <w:t>ele privind importul, eviden</w:t>
            </w:r>
            <w:r w:rsidR="00E8369A" w:rsidRPr="007418F0">
              <w:rPr>
                <w:sz w:val="24"/>
                <w:szCs w:val="24"/>
                <w:lang w:val="ro-RO"/>
              </w:rPr>
              <w:t>ț</w:t>
            </w:r>
            <w:r w:rsidRPr="007418F0">
              <w:rPr>
                <w:sz w:val="24"/>
                <w:szCs w:val="24"/>
                <w:lang w:val="ro-RO"/>
              </w:rPr>
              <w:t>a, comercial</w:t>
            </w:r>
            <w:r w:rsidR="00FC2103" w:rsidRPr="007418F0">
              <w:rPr>
                <w:sz w:val="24"/>
                <w:szCs w:val="24"/>
                <w:lang w:val="ro-RO"/>
              </w:rPr>
              <w:t xml:space="preserve">izarea, stocarea </w:t>
            </w:r>
            <w:r w:rsidR="00E8369A" w:rsidRPr="007418F0">
              <w:rPr>
                <w:sz w:val="24"/>
                <w:szCs w:val="24"/>
                <w:lang w:val="ro-RO"/>
              </w:rPr>
              <w:t>ș</w:t>
            </w:r>
            <w:r w:rsidR="00FC2103" w:rsidRPr="007418F0">
              <w:rPr>
                <w:sz w:val="24"/>
                <w:szCs w:val="24"/>
                <w:lang w:val="ro-RO"/>
              </w:rPr>
              <w:t xml:space="preserve">i utilizarea </w:t>
            </w:r>
            <w:r w:rsidRPr="007418F0">
              <w:rPr>
                <w:sz w:val="24"/>
                <w:szCs w:val="24"/>
                <w:lang w:val="ro-RO"/>
              </w:rPr>
              <w:t xml:space="preserve">produselor de uz fitosanitar </w:t>
            </w:r>
            <w:r w:rsidR="00E8369A" w:rsidRPr="007418F0">
              <w:rPr>
                <w:sz w:val="24"/>
                <w:szCs w:val="24"/>
                <w:lang w:val="ro-RO"/>
              </w:rPr>
              <w:t>ș</w:t>
            </w:r>
            <w:r w:rsidRPr="007418F0">
              <w:rPr>
                <w:sz w:val="24"/>
                <w:szCs w:val="24"/>
                <w:lang w:val="ro-RO"/>
              </w:rPr>
              <w:t>i a fertilizan</w:t>
            </w:r>
            <w:r w:rsidR="00E8369A" w:rsidRPr="007418F0">
              <w:rPr>
                <w:sz w:val="24"/>
                <w:szCs w:val="24"/>
                <w:lang w:val="ro-RO"/>
              </w:rPr>
              <w:t>ț</w:t>
            </w:r>
            <w:r w:rsidRPr="007418F0">
              <w:rPr>
                <w:sz w:val="24"/>
                <w:szCs w:val="24"/>
                <w:lang w:val="ro-RO"/>
              </w:rPr>
              <w:t>ilor, drepturile, obliga</w:t>
            </w:r>
            <w:r w:rsidR="00E8369A" w:rsidRPr="007418F0">
              <w:rPr>
                <w:sz w:val="24"/>
                <w:szCs w:val="24"/>
                <w:lang w:val="ro-RO"/>
              </w:rPr>
              <w:t>ț</w:t>
            </w:r>
            <w:r w:rsidRPr="007418F0">
              <w:rPr>
                <w:sz w:val="24"/>
                <w:szCs w:val="24"/>
                <w:lang w:val="ro-RO"/>
              </w:rPr>
              <w:t xml:space="preserve">iile </w:t>
            </w:r>
            <w:r w:rsidR="00E8369A" w:rsidRPr="007418F0">
              <w:rPr>
                <w:sz w:val="24"/>
                <w:szCs w:val="24"/>
                <w:lang w:val="ro-RO"/>
              </w:rPr>
              <w:t>ș</w:t>
            </w:r>
            <w:r w:rsidRPr="007418F0">
              <w:rPr>
                <w:sz w:val="24"/>
                <w:szCs w:val="24"/>
                <w:lang w:val="ro-RO"/>
              </w:rPr>
              <w:t>i responsabilită</w:t>
            </w:r>
            <w:r w:rsidR="00E8369A" w:rsidRPr="007418F0">
              <w:rPr>
                <w:sz w:val="24"/>
                <w:szCs w:val="24"/>
                <w:lang w:val="ro-RO"/>
              </w:rPr>
              <w:t>ț</w:t>
            </w:r>
            <w:r w:rsidRPr="007418F0">
              <w:rPr>
                <w:sz w:val="24"/>
                <w:szCs w:val="24"/>
                <w:lang w:val="ro-RO"/>
              </w:rPr>
              <w:t>ile agen</w:t>
            </w:r>
            <w:r w:rsidR="00E8369A" w:rsidRPr="007418F0">
              <w:rPr>
                <w:sz w:val="24"/>
                <w:szCs w:val="24"/>
                <w:lang w:val="ro-RO"/>
              </w:rPr>
              <w:t>ț</w:t>
            </w:r>
            <w:r w:rsidRPr="007418F0">
              <w:rPr>
                <w:sz w:val="24"/>
                <w:szCs w:val="24"/>
                <w:lang w:val="ro-RO"/>
              </w:rPr>
              <w:t xml:space="preserve">ilor economici, sunt reglementate prin Hotărârea Guvernului nr. 1045/2005 pentru aprobarea Regulamentului cu privire la importul, stocarea, comercializarea </w:t>
            </w:r>
            <w:r w:rsidR="00E8369A" w:rsidRPr="007418F0">
              <w:rPr>
                <w:sz w:val="24"/>
                <w:szCs w:val="24"/>
                <w:lang w:val="ro-RO"/>
              </w:rPr>
              <w:t>ș</w:t>
            </w:r>
            <w:r w:rsidRPr="007418F0">
              <w:rPr>
                <w:sz w:val="24"/>
                <w:szCs w:val="24"/>
                <w:lang w:val="ro-RO"/>
              </w:rPr>
              <w:t xml:space="preserve">i utilizarea produselor de uz fitosanitar </w:t>
            </w:r>
            <w:r w:rsidR="00E8369A" w:rsidRPr="007418F0">
              <w:rPr>
                <w:sz w:val="24"/>
                <w:szCs w:val="24"/>
                <w:lang w:val="ro-RO"/>
              </w:rPr>
              <w:t>ș</w:t>
            </w:r>
            <w:r w:rsidRPr="007418F0">
              <w:rPr>
                <w:sz w:val="24"/>
                <w:szCs w:val="24"/>
                <w:lang w:val="ro-RO"/>
              </w:rPr>
              <w:t>i a fertilizan</w:t>
            </w:r>
            <w:r w:rsidR="00E8369A" w:rsidRPr="007418F0">
              <w:rPr>
                <w:sz w:val="24"/>
                <w:szCs w:val="24"/>
                <w:lang w:val="ro-RO"/>
              </w:rPr>
              <w:t>ț</w:t>
            </w:r>
            <w:r w:rsidRPr="007418F0">
              <w:rPr>
                <w:sz w:val="24"/>
                <w:szCs w:val="24"/>
                <w:lang w:val="ro-RO"/>
              </w:rPr>
              <w:t>ilor;</w:t>
            </w:r>
          </w:p>
          <w:p w:rsidR="000D7274" w:rsidRPr="007418F0" w:rsidRDefault="000D7274" w:rsidP="00CA6E7D">
            <w:pPr>
              <w:spacing w:line="276" w:lineRule="auto"/>
              <w:ind w:firstLine="0"/>
              <w:rPr>
                <w:sz w:val="24"/>
                <w:szCs w:val="24"/>
                <w:lang w:val="ro-RO"/>
              </w:rPr>
            </w:pPr>
            <w:r w:rsidRPr="007418F0">
              <w:rPr>
                <w:sz w:val="24"/>
                <w:szCs w:val="24"/>
                <w:lang w:val="ro-RO"/>
              </w:rPr>
              <w:t>Ac</w:t>
            </w:r>
            <w:r w:rsidR="00E8369A" w:rsidRPr="007418F0">
              <w:rPr>
                <w:sz w:val="24"/>
                <w:szCs w:val="24"/>
                <w:lang w:val="ro-RO"/>
              </w:rPr>
              <w:t>ț</w:t>
            </w:r>
            <w:r w:rsidRPr="007418F0">
              <w:rPr>
                <w:sz w:val="24"/>
                <w:szCs w:val="24"/>
                <w:lang w:val="ro-RO"/>
              </w:rPr>
              <w:t xml:space="preserve">iuni de utilizare a produselor de uz fitosanitar </w:t>
            </w:r>
            <w:r w:rsidR="00E8369A" w:rsidRPr="007418F0">
              <w:rPr>
                <w:sz w:val="24"/>
                <w:szCs w:val="24"/>
                <w:lang w:val="ro-RO"/>
              </w:rPr>
              <w:t>ș</w:t>
            </w:r>
            <w:r w:rsidRPr="007418F0">
              <w:rPr>
                <w:sz w:val="24"/>
                <w:szCs w:val="24"/>
                <w:lang w:val="ro-RO"/>
              </w:rPr>
              <w:t>i a fertilizan</w:t>
            </w:r>
            <w:r w:rsidR="00E8369A" w:rsidRPr="007418F0">
              <w:rPr>
                <w:sz w:val="24"/>
                <w:szCs w:val="24"/>
                <w:lang w:val="ro-RO"/>
              </w:rPr>
              <w:t>ț</w:t>
            </w:r>
            <w:r w:rsidRPr="007418F0">
              <w:rPr>
                <w:sz w:val="24"/>
                <w:szCs w:val="24"/>
                <w:lang w:val="ro-RO"/>
              </w:rPr>
              <w:t xml:space="preserve">ilor cu riscuri minime pentru mediu </w:t>
            </w:r>
            <w:r w:rsidR="00E8369A" w:rsidRPr="007418F0">
              <w:rPr>
                <w:sz w:val="24"/>
                <w:szCs w:val="24"/>
                <w:lang w:val="ro-RO"/>
              </w:rPr>
              <w:t>ș</w:t>
            </w:r>
            <w:r w:rsidRPr="007418F0">
              <w:rPr>
                <w:sz w:val="24"/>
                <w:szCs w:val="24"/>
                <w:lang w:val="ro-RO"/>
              </w:rPr>
              <w:t>i sănătatea omului sunt prevăzute în Planul de ac</w:t>
            </w:r>
            <w:r w:rsidR="00E8369A" w:rsidRPr="007418F0">
              <w:rPr>
                <w:sz w:val="24"/>
                <w:szCs w:val="24"/>
                <w:lang w:val="ro-RO"/>
              </w:rPr>
              <w:t>ț</w:t>
            </w:r>
            <w:r w:rsidRPr="007418F0">
              <w:rPr>
                <w:sz w:val="24"/>
                <w:szCs w:val="24"/>
                <w:lang w:val="ro-RO"/>
              </w:rPr>
              <w:t>iuni privind implementarea Programului na</w:t>
            </w:r>
            <w:r w:rsidR="00E8369A" w:rsidRPr="007418F0">
              <w:rPr>
                <w:sz w:val="24"/>
                <w:szCs w:val="24"/>
                <w:lang w:val="ro-RO"/>
              </w:rPr>
              <w:t>ț</w:t>
            </w:r>
            <w:r w:rsidRPr="007418F0">
              <w:rPr>
                <w:sz w:val="24"/>
                <w:szCs w:val="24"/>
                <w:lang w:val="ro-RO"/>
              </w:rPr>
              <w:t>ional de protec</w:t>
            </w:r>
            <w:r w:rsidR="00E8369A" w:rsidRPr="007418F0">
              <w:rPr>
                <w:sz w:val="24"/>
                <w:szCs w:val="24"/>
                <w:lang w:val="ro-RO"/>
              </w:rPr>
              <w:t>ț</w:t>
            </w:r>
            <w:r w:rsidRPr="007418F0">
              <w:rPr>
                <w:sz w:val="24"/>
                <w:szCs w:val="24"/>
                <w:lang w:val="ro-RO"/>
              </w:rPr>
              <w:t>ie integrată a plantelor pentru anii 2018-2027, aprobat prin Hotărârea Guvernului nr. 123/2018;</w:t>
            </w:r>
          </w:p>
          <w:p w:rsidR="000D7274" w:rsidRPr="007418F0" w:rsidRDefault="00BF488C" w:rsidP="00CA6E7D">
            <w:pPr>
              <w:spacing w:line="276" w:lineRule="auto"/>
              <w:ind w:firstLine="0"/>
              <w:rPr>
                <w:sz w:val="24"/>
                <w:szCs w:val="24"/>
                <w:lang w:val="ro-RO"/>
              </w:rPr>
            </w:pPr>
            <w:r w:rsidRPr="007418F0">
              <w:rPr>
                <w:sz w:val="24"/>
                <w:szCs w:val="24"/>
                <w:lang w:val="ro-RO"/>
              </w:rPr>
              <w:t>Cerin</w:t>
            </w:r>
            <w:r w:rsidR="00E8369A" w:rsidRPr="007418F0">
              <w:rPr>
                <w:sz w:val="24"/>
                <w:szCs w:val="24"/>
                <w:lang w:val="ro-RO"/>
              </w:rPr>
              <w:t>ț</w:t>
            </w:r>
            <w:r w:rsidRPr="007418F0">
              <w:rPr>
                <w:sz w:val="24"/>
                <w:szCs w:val="24"/>
                <w:lang w:val="ro-RO"/>
              </w:rPr>
              <w:t>ele</w:t>
            </w:r>
            <w:r w:rsidR="000D7274" w:rsidRPr="007418F0">
              <w:rPr>
                <w:sz w:val="24"/>
                <w:szCs w:val="24"/>
                <w:lang w:val="ro-RO"/>
              </w:rPr>
              <w:t xml:space="preserve"> privind utilizarea durabilă a produselor de uz fitosanitar în scopul reducerii riscurilor </w:t>
            </w:r>
            <w:r w:rsidR="00E8369A" w:rsidRPr="007418F0">
              <w:rPr>
                <w:sz w:val="24"/>
                <w:szCs w:val="24"/>
                <w:lang w:val="ro-RO"/>
              </w:rPr>
              <w:t>ș</w:t>
            </w:r>
            <w:r w:rsidR="000D7274" w:rsidRPr="007418F0">
              <w:rPr>
                <w:sz w:val="24"/>
                <w:szCs w:val="24"/>
                <w:lang w:val="ro-RO"/>
              </w:rPr>
              <w:t xml:space="preserve">i a efectelor acestora asupra </w:t>
            </w:r>
            <w:r w:rsidRPr="007418F0">
              <w:rPr>
                <w:sz w:val="24"/>
                <w:szCs w:val="24"/>
                <w:lang w:val="ro-RO"/>
              </w:rPr>
              <w:t>sănătă</w:t>
            </w:r>
            <w:r w:rsidR="00E8369A" w:rsidRPr="007418F0">
              <w:rPr>
                <w:sz w:val="24"/>
                <w:szCs w:val="24"/>
                <w:lang w:val="ro-RO"/>
              </w:rPr>
              <w:t>ț</w:t>
            </w:r>
            <w:r w:rsidRPr="007418F0">
              <w:rPr>
                <w:sz w:val="24"/>
                <w:szCs w:val="24"/>
                <w:lang w:val="ro-RO"/>
              </w:rPr>
              <w:t>ii</w:t>
            </w:r>
            <w:r w:rsidR="000D7274" w:rsidRPr="007418F0">
              <w:rPr>
                <w:sz w:val="24"/>
                <w:szCs w:val="24"/>
                <w:lang w:val="ro-RO"/>
              </w:rPr>
              <w:t xml:space="preserve"> umane </w:t>
            </w:r>
            <w:r w:rsidR="00E8369A" w:rsidRPr="007418F0">
              <w:rPr>
                <w:sz w:val="24"/>
                <w:szCs w:val="24"/>
                <w:lang w:val="ro-RO"/>
              </w:rPr>
              <w:t>ș</w:t>
            </w:r>
            <w:r w:rsidR="000D7274" w:rsidRPr="007418F0">
              <w:rPr>
                <w:sz w:val="24"/>
                <w:szCs w:val="24"/>
                <w:lang w:val="ro-RO"/>
              </w:rPr>
              <w:t xml:space="preserve">i a mediului, prin promovarea gestionării integrate a dăunătorilor </w:t>
            </w:r>
            <w:r w:rsidR="00E8369A" w:rsidRPr="007418F0">
              <w:rPr>
                <w:sz w:val="24"/>
                <w:szCs w:val="24"/>
                <w:lang w:val="ro-RO"/>
              </w:rPr>
              <w:t>ș</w:t>
            </w:r>
            <w:r w:rsidR="000D7274" w:rsidRPr="007418F0">
              <w:rPr>
                <w:sz w:val="24"/>
                <w:szCs w:val="24"/>
                <w:lang w:val="ro-RO"/>
              </w:rPr>
              <w:t xml:space="preserve">i a tehnicilor alternative, cum ar fi metodele nechimice pentru </w:t>
            </w:r>
            <w:r w:rsidRPr="007418F0">
              <w:rPr>
                <w:sz w:val="24"/>
                <w:szCs w:val="24"/>
                <w:lang w:val="ro-RO"/>
              </w:rPr>
              <w:t>protec</w:t>
            </w:r>
            <w:r w:rsidR="00E8369A" w:rsidRPr="007418F0">
              <w:rPr>
                <w:sz w:val="24"/>
                <w:szCs w:val="24"/>
                <w:lang w:val="ro-RO"/>
              </w:rPr>
              <w:t>ț</w:t>
            </w:r>
            <w:r w:rsidRPr="007418F0">
              <w:rPr>
                <w:sz w:val="24"/>
                <w:szCs w:val="24"/>
                <w:lang w:val="ro-RO"/>
              </w:rPr>
              <w:t>ia</w:t>
            </w:r>
            <w:r w:rsidR="000D7274" w:rsidRPr="007418F0">
              <w:rPr>
                <w:sz w:val="24"/>
                <w:szCs w:val="24"/>
                <w:lang w:val="ro-RO"/>
              </w:rPr>
              <w:t xml:space="preserve"> plantelor, sunt specificate în Hotărârea Guvernului nr. 42/2020 pentru aprobarea </w:t>
            </w:r>
            <w:r w:rsidRPr="007418F0">
              <w:rPr>
                <w:sz w:val="24"/>
                <w:szCs w:val="24"/>
                <w:lang w:val="ro-RO"/>
              </w:rPr>
              <w:t>Cerin</w:t>
            </w:r>
            <w:r w:rsidR="00E8369A" w:rsidRPr="007418F0">
              <w:rPr>
                <w:sz w:val="24"/>
                <w:szCs w:val="24"/>
                <w:lang w:val="ro-RO"/>
              </w:rPr>
              <w:t>ț</w:t>
            </w:r>
            <w:r w:rsidRPr="007418F0">
              <w:rPr>
                <w:sz w:val="24"/>
                <w:szCs w:val="24"/>
                <w:lang w:val="ro-RO"/>
              </w:rPr>
              <w:t>elor</w:t>
            </w:r>
            <w:r w:rsidR="000D7274" w:rsidRPr="007418F0">
              <w:rPr>
                <w:sz w:val="24"/>
                <w:szCs w:val="24"/>
                <w:lang w:val="ro-RO"/>
              </w:rPr>
              <w:t xml:space="preserve"> privind utilizarea durabilă a produselor de uz fitosanitar;</w:t>
            </w:r>
          </w:p>
          <w:p w:rsidR="00A3650C" w:rsidRPr="007418F0" w:rsidRDefault="00A3650C" w:rsidP="00A3650C">
            <w:pPr>
              <w:spacing w:line="276" w:lineRule="auto"/>
              <w:ind w:firstLine="0"/>
              <w:rPr>
                <w:sz w:val="24"/>
                <w:szCs w:val="24"/>
                <w:lang w:val="ro-RO"/>
              </w:rPr>
            </w:pPr>
            <w:r w:rsidRPr="007418F0">
              <w:rPr>
                <w:sz w:val="24"/>
                <w:szCs w:val="24"/>
                <w:lang w:val="ro-RO"/>
              </w:rPr>
              <w:t>În paralel, prevederile cadrului normativ EU pe domeniul fertilizanților a evoluat prin abrogarea și modificarea normelor ce ține de conformitatea și condițiile de plasare pe piață a fertilizanților. Astfel, prevederile de reglementarea asupra fertilizanților au devenit neaplicabile prin evoluția cerințelor față de aceștia și diferențele din ce în ce mai semnificative cu produsele fitosanitare.</w:t>
            </w:r>
          </w:p>
          <w:p w:rsidR="00A3650C" w:rsidRPr="007418F0" w:rsidRDefault="00A3650C" w:rsidP="00A3650C">
            <w:pPr>
              <w:spacing w:line="276" w:lineRule="auto"/>
              <w:ind w:firstLine="0"/>
              <w:rPr>
                <w:sz w:val="24"/>
                <w:szCs w:val="24"/>
                <w:lang w:val="ro-RO"/>
              </w:rPr>
            </w:pPr>
            <w:r w:rsidRPr="007418F0">
              <w:rPr>
                <w:sz w:val="24"/>
                <w:szCs w:val="24"/>
                <w:lang w:val="ro-RO"/>
              </w:rPr>
              <w:t xml:space="preserve">Omologarea produselor de uz fitosanitar conform cadrului normativ actual se efectuează în baza prevederilor Legii nr. 119/2004, Reg. privind atestarea </w:t>
            </w:r>
            <w:proofErr w:type="spellStart"/>
            <w:r w:rsidRPr="007418F0">
              <w:rPr>
                <w:sz w:val="24"/>
                <w:szCs w:val="24"/>
                <w:lang w:val="ro-RO"/>
              </w:rPr>
              <w:t>şi</w:t>
            </w:r>
            <w:proofErr w:type="spellEnd"/>
            <w:r w:rsidRPr="007418F0">
              <w:rPr>
                <w:sz w:val="24"/>
                <w:szCs w:val="24"/>
                <w:lang w:val="ro-RO"/>
              </w:rPr>
              <w:t xml:space="preserve"> omologarea de stat a produselor de uz fitosanitar </w:t>
            </w:r>
            <w:proofErr w:type="spellStart"/>
            <w:r w:rsidRPr="007418F0">
              <w:rPr>
                <w:sz w:val="24"/>
                <w:szCs w:val="24"/>
                <w:lang w:val="ro-RO"/>
              </w:rPr>
              <w:t>şi</w:t>
            </w:r>
            <w:proofErr w:type="spellEnd"/>
            <w:r w:rsidRPr="007418F0">
              <w:rPr>
                <w:sz w:val="24"/>
                <w:szCs w:val="24"/>
                <w:lang w:val="ro-RO"/>
              </w:rPr>
              <w:t xml:space="preserve"> a fertilizanților pentru utilizare în agricultură </w:t>
            </w:r>
            <w:proofErr w:type="spellStart"/>
            <w:r w:rsidRPr="007418F0">
              <w:rPr>
                <w:sz w:val="24"/>
                <w:szCs w:val="24"/>
                <w:lang w:val="ro-RO"/>
              </w:rPr>
              <w:t>şi</w:t>
            </w:r>
            <w:proofErr w:type="spellEnd"/>
            <w:r w:rsidRPr="007418F0">
              <w:rPr>
                <w:sz w:val="24"/>
                <w:szCs w:val="24"/>
                <w:lang w:val="ro-RO"/>
              </w:rPr>
              <w:t xml:space="preserve"> silvicultură aprobat prin HG nr. 1307/2005, care din 2015 nu a suferit ajustări semnificative asupra modului de testare-cercetare și omologare. Modificările operate au ținut în mare parte de denumiri de Autorități, operate urmarea a reorganizărilor. Prin urmare, se accentuează că prin recunoașterea autorizațiilor din statele membre UE, prevederile diferite de autorizare din toate statele membre UE și nu zonal, conform condițiilor comparabile </w:t>
            </w:r>
            <w:proofErr w:type="spellStart"/>
            <w:r w:rsidRPr="007418F0">
              <w:rPr>
                <w:sz w:val="24"/>
                <w:szCs w:val="24"/>
                <w:lang w:val="ro-RO"/>
              </w:rPr>
              <w:t>pedo</w:t>
            </w:r>
            <w:proofErr w:type="spellEnd"/>
            <w:r w:rsidRPr="007418F0">
              <w:rPr>
                <w:sz w:val="24"/>
                <w:szCs w:val="24"/>
                <w:lang w:val="ro-RO"/>
              </w:rPr>
              <w:t xml:space="preserve">-climaterice, expune riscului de eficiență redusă al produselor, cât și unor riscuri de existență a reziduurilor pe produse prin neluare în considerarea, perioada de înjumătățire-neutralizare a metaboliților/substanțelor active în condiții de cultură comparabile cu alte zone nespecifice celor din Republica Moldova. O altă carență, este perioada de aprobare-omologare a </w:t>
            </w:r>
            <w:r w:rsidRPr="007418F0">
              <w:rPr>
                <w:sz w:val="24"/>
                <w:szCs w:val="24"/>
                <w:lang w:val="ro-RO"/>
              </w:rPr>
              <w:lastRenderedPageBreak/>
              <w:t>produselor de protecție a plantelor, care se autorizează doar pe 2-7 ani, iar la nivel de state membre aceasta se efectuează pe perioada aprobării substanțelor active de Comisie. Diferențele de termene, duce ca agenții economici să nu poată planifica activitatea, iar în cazuri specifice să nu își poată realiza stocurile de marfă, conform termenului de omologare din Republică.</w:t>
            </w:r>
          </w:p>
          <w:p w:rsidR="00A3650C" w:rsidRPr="007418F0" w:rsidRDefault="00A3650C" w:rsidP="00A3650C">
            <w:pPr>
              <w:pStyle w:val="Frspaiere"/>
              <w:tabs>
                <w:tab w:val="left" w:pos="741"/>
                <w:tab w:val="left" w:pos="9498"/>
              </w:tabs>
              <w:ind w:right="85"/>
              <w:contextualSpacing/>
              <w:jc w:val="both"/>
              <w:rPr>
                <w:rFonts w:ascii="Times New Roman" w:hAnsi="Times New Roman"/>
                <w:sz w:val="24"/>
                <w:szCs w:val="24"/>
                <w:lang w:val="ro-RO"/>
              </w:rPr>
            </w:pPr>
            <w:r w:rsidRPr="007418F0">
              <w:rPr>
                <w:rFonts w:ascii="Times New Roman" w:hAnsi="Times New Roman"/>
                <w:sz w:val="24"/>
                <w:szCs w:val="24"/>
                <w:lang w:val="ro-RO"/>
              </w:rPr>
              <w:t>Proiectul propus este elaborat în scopul implementării prevederilor art. 181 alin (1) capitolul 4 - MĂSURI SANITARE ȘI FITOSANITARE din Acordul de Asociere între Republica Moldova, pe de o parte și Uniunea Europeană și statele membre ale acestora pe de altă parte, ratificat prin Legea nr. 112/2014. Întru eliminarea barierelor tehnice în calea comerțului, Republica Moldova și-a asumat angajamentul privind includerea în mod progresiv a acquis-</w:t>
            </w:r>
            <w:proofErr w:type="spellStart"/>
            <w:r w:rsidRPr="007418F0">
              <w:rPr>
                <w:rFonts w:ascii="Times New Roman" w:hAnsi="Times New Roman"/>
                <w:sz w:val="24"/>
                <w:szCs w:val="24"/>
                <w:lang w:val="ro-RO"/>
              </w:rPr>
              <w:t>ul</w:t>
            </w:r>
            <w:proofErr w:type="spellEnd"/>
            <w:r w:rsidRPr="007418F0">
              <w:rPr>
                <w:rFonts w:ascii="Times New Roman" w:hAnsi="Times New Roman"/>
                <w:sz w:val="24"/>
                <w:szCs w:val="24"/>
                <w:lang w:val="ro-RO"/>
              </w:rPr>
              <w:t xml:space="preserve"> relevant al Uniunii în legislația națională, conform prevederilor Anexei XXIV a Acordului menționat.</w:t>
            </w:r>
          </w:p>
          <w:p w:rsidR="00A3650C" w:rsidRPr="007418F0" w:rsidRDefault="00A3650C" w:rsidP="00CA6E7D">
            <w:pPr>
              <w:spacing w:line="276" w:lineRule="auto"/>
              <w:ind w:firstLine="0"/>
              <w:rPr>
                <w:sz w:val="24"/>
                <w:szCs w:val="24"/>
                <w:lang w:val="ro-RO"/>
              </w:rPr>
            </w:pPr>
          </w:p>
        </w:tc>
      </w:tr>
      <w:tr w:rsidR="00457A8E" w:rsidRPr="007418F0" w:rsidTr="00600E7D">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418F0" w:rsidRDefault="00457A8E" w:rsidP="00CA6E7D">
            <w:pPr>
              <w:spacing w:line="276" w:lineRule="auto"/>
              <w:ind w:firstLine="0"/>
              <w:jc w:val="left"/>
              <w:rPr>
                <w:sz w:val="24"/>
                <w:szCs w:val="24"/>
                <w:lang w:val="ro-RO"/>
              </w:rPr>
            </w:pPr>
            <w:r w:rsidRPr="007418F0">
              <w:rPr>
                <w:b/>
                <w:bCs/>
                <w:sz w:val="24"/>
                <w:szCs w:val="24"/>
                <w:lang w:val="ro-RO"/>
              </w:rPr>
              <w:lastRenderedPageBreak/>
              <w:t>2. Stabilirea obiectivelor</w:t>
            </w:r>
          </w:p>
        </w:tc>
      </w:tr>
      <w:tr w:rsidR="00457A8E" w:rsidRPr="007418F0" w:rsidTr="00DD15C9">
        <w:trPr>
          <w:jc w:val="center"/>
        </w:trPr>
        <w:tc>
          <w:tcPr>
            <w:tcW w:w="4837" w:type="pct"/>
            <w:gridSpan w:val="5"/>
            <w:tcBorders>
              <w:top w:val="single" w:sz="6" w:space="0" w:color="000000"/>
              <w:left w:val="single" w:sz="6" w:space="0" w:color="000000"/>
              <w:bottom w:val="single" w:sz="6" w:space="0" w:color="000000"/>
              <w:right w:val="single" w:sz="6" w:space="0" w:color="000000"/>
            </w:tcBorders>
            <w:shd w:val="clear" w:color="auto" w:fill="D6E3BC" w:themeFill="accent3" w:themeFillTint="66"/>
            <w:tcMar>
              <w:top w:w="15" w:type="dxa"/>
              <w:left w:w="45" w:type="dxa"/>
              <w:bottom w:w="15" w:type="dxa"/>
              <w:right w:w="45" w:type="dxa"/>
            </w:tcMar>
            <w:hideMark/>
          </w:tcPr>
          <w:p w:rsidR="00457A8E" w:rsidRPr="007418F0" w:rsidRDefault="00457A8E" w:rsidP="00CA6E7D">
            <w:pPr>
              <w:spacing w:line="276" w:lineRule="auto"/>
              <w:ind w:firstLine="0"/>
              <w:jc w:val="left"/>
              <w:rPr>
                <w:i/>
                <w:sz w:val="24"/>
                <w:szCs w:val="24"/>
                <w:lang w:val="ro-RO"/>
              </w:rPr>
            </w:pPr>
            <w:r w:rsidRPr="007418F0">
              <w:rPr>
                <w:bCs/>
                <w:i/>
                <w:sz w:val="24"/>
                <w:szCs w:val="24"/>
                <w:lang w:val="ro-RO"/>
              </w:rPr>
              <w:t>a) Expune</w:t>
            </w:r>
            <w:r w:rsidR="00E8369A" w:rsidRPr="007418F0">
              <w:rPr>
                <w:bCs/>
                <w:i/>
                <w:sz w:val="24"/>
                <w:szCs w:val="24"/>
                <w:lang w:val="ro-RO"/>
              </w:rPr>
              <w:t>ț</w:t>
            </w:r>
            <w:r w:rsidRPr="007418F0">
              <w:rPr>
                <w:bCs/>
                <w:i/>
                <w:sz w:val="24"/>
                <w:szCs w:val="24"/>
                <w:lang w:val="ro-RO"/>
              </w:rPr>
              <w:t xml:space="preserve">i obiectivele (care trebuie să fie legate direct de problemă </w:t>
            </w:r>
            <w:r w:rsidR="00E8369A" w:rsidRPr="007418F0">
              <w:rPr>
                <w:bCs/>
                <w:i/>
                <w:sz w:val="24"/>
                <w:szCs w:val="24"/>
                <w:lang w:val="ro-RO"/>
              </w:rPr>
              <w:t>ș</w:t>
            </w:r>
            <w:r w:rsidRPr="007418F0">
              <w:rPr>
                <w:bCs/>
                <w:i/>
                <w:sz w:val="24"/>
                <w:szCs w:val="24"/>
                <w:lang w:val="ro-RO"/>
              </w:rPr>
              <w:t xml:space="preserve">i cauzele acesteia, formulate cuantificat, măsurabil, fixat în timp </w:t>
            </w:r>
            <w:r w:rsidR="00E8369A" w:rsidRPr="007418F0">
              <w:rPr>
                <w:bCs/>
                <w:i/>
                <w:sz w:val="24"/>
                <w:szCs w:val="24"/>
                <w:lang w:val="ro-RO"/>
              </w:rPr>
              <w:t>ș</w:t>
            </w:r>
            <w:r w:rsidRPr="007418F0">
              <w:rPr>
                <w:bCs/>
                <w:i/>
                <w:sz w:val="24"/>
                <w:szCs w:val="24"/>
                <w:lang w:val="ro-RO"/>
              </w:rPr>
              <w:t>i realist</w:t>
            </w:r>
            <w:r w:rsidRPr="007418F0">
              <w:rPr>
                <w:i/>
                <w:sz w:val="24"/>
                <w:szCs w:val="24"/>
                <w:lang w:val="ro-RO"/>
              </w:rPr>
              <w:t>)</w:t>
            </w:r>
          </w:p>
        </w:tc>
        <w:tc>
          <w:tcPr>
            <w:tcW w:w="163" w:type="pct"/>
            <w:tcBorders>
              <w:top w:val="single" w:sz="6" w:space="0" w:color="000000"/>
              <w:left w:val="single" w:sz="6" w:space="0" w:color="000000"/>
              <w:bottom w:val="nil"/>
              <w:right w:val="single" w:sz="6" w:space="0" w:color="000000"/>
            </w:tcBorders>
            <w:shd w:val="clear" w:color="auto" w:fill="D6E3BC" w:themeFill="accent3" w:themeFillTint="66"/>
            <w:tcMar>
              <w:top w:w="15" w:type="dxa"/>
              <w:left w:w="45" w:type="dxa"/>
              <w:bottom w:w="15" w:type="dxa"/>
              <w:right w:w="45" w:type="dxa"/>
            </w:tcMar>
          </w:tcPr>
          <w:p w:rsidR="00457A8E" w:rsidRPr="007418F0" w:rsidRDefault="00457A8E" w:rsidP="00CA6E7D">
            <w:pPr>
              <w:spacing w:line="276" w:lineRule="auto"/>
              <w:ind w:firstLine="0"/>
              <w:jc w:val="left"/>
              <w:rPr>
                <w:i/>
                <w:sz w:val="24"/>
                <w:szCs w:val="24"/>
                <w:lang w:val="ro-RO"/>
              </w:rPr>
            </w:pPr>
          </w:p>
        </w:tc>
      </w:tr>
      <w:tr w:rsidR="00457A8E" w:rsidRPr="007418F0" w:rsidTr="00600E7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525199" w:rsidP="00CA6E7D">
            <w:pPr>
              <w:spacing w:line="276" w:lineRule="auto"/>
              <w:ind w:firstLine="0"/>
              <w:jc w:val="left"/>
              <w:rPr>
                <w:sz w:val="24"/>
                <w:szCs w:val="24"/>
                <w:lang w:val="ro-RO"/>
              </w:rPr>
            </w:pPr>
            <w:r w:rsidRPr="007418F0">
              <w:rPr>
                <w:sz w:val="24"/>
                <w:szCs w:val="24"/>
                <w:lang w:val="ro-RO"/>
              </w:rPr>
              <w:t xml:space="preserve">Întrucât prezentul proiect </w:t>
            </w:r>
            <w:r w:rsidR="00AB0F88" w:rsidRPr="007418F0">
              <w:rPr>
                <w:sz w:val="24"/>
                <w:szCs w:val="24"/>
                <w:lang w:val="ro-RO"/>
              </w:rPr>
              <w:t xml:space="preserve">urmează </w:t>
            </w:r>
            <w:r w:rsidRPr="007418F0">
              <w:rPr>
                <w:sz w:val="24"/>
                <w:szCs w:val="24"/>
                <w:lang w:val="ro-RO"/>
              </w:rPr>
              <w:t xml:space="preserve">scopul </w:t>
            </w:r>
            <w:r w:rsidR="00AB0F88" w:rsidRPr="007418F0">
              <w:rPr>
                <w:sz w:val="24"/>
                <w:szCs w:val="24"/>
                <w:lang w:val="ro-RO"/>
              </w:rPr>
              <w:t xml:space="preserve">legal </w:t>
            </w:r>
            <w:r w:rsidRPr="007418F0">
              <w:rPr>
                <w:sz w:val="24"/>
                <w:szCs w:val="24"/>
                <w:lang w:val="ro-RO"/>
              </w:rPr>
              <w:t>de a asigura un nivel ridicat de protec</w:t>
            </w:r>
            <w:r w:rsidR="00E8369A" w:rsidRPr="007418F0">
              <w:rPr>
                <w:sz w:val="24"/>
                <w:szCs w:val="24"/>
                <w:lang w:val="ro-RO"/>
              </w:rPr>
              <w:t>ț</w:t>
            </w:r>
            <w:r w:rsidRPr="007418F0">
              <w:rPr>
                <w:sz w:val="24"/>
                <w:szCs w:val="24"/>
                <w:lang w:val="ro-RO"/>
              </w:rPr>
              <w:t>ie atât a sănătă</w:t>
            </w:r>
            <w:r w:rsidR="00E8369A" w:rsidRPr="007418F0">
              <w:rPr>
                <w:sz w:val="24"/>
                <w:szCs w:val="24"/>
                <w:lang w:val="ro-RO"/>
              </w:rPr>
              <w:t>ț</w:t>
            </w:r>
            <w:r w:rsidRPr="007418F0">
              <w:rPr>
                <w:sz w:val="24"/>
                <w:szCs w:val="24"/>
                <w:lang w:val="ro-RO"/>
              </w:rPr>
              <w:t xml:space="preserve">ii oamenilor </w:t>
            </w:r>
            <w:r w:rsidR="00E8369A" w:rsidRPr="007418F0">
              <w:rPr>
                <w:sz w:val="24"/>
                <w:szCs w:val="24"/>
                <w:lang w:val="ro-RO"/>
              </w:rPr>
              <w:t>ș</w:t>
            </w:r>
            <w:r w:rsidRPr="007418F0">
              <w:rPr>
                <w:sz w:val="24"/>
                <w:szCs w:val="24"/>
                <w:lang w:val="ro-RO"/>
              </w:rPr>
              <w:t xml:space="preserve">i a animalelor, cât </w:t>
            </w:r>
            <w:r w:rsidR="00E8369A" w:rsidRPr="007418F0">
              <w:rPr>
                <w:sz w:val="24"/>
                <w:szCs w:val="24"/>
                <w:lang w:val="ro-RO"/>
              </w:rPr>
              <w:t>ș</w:t>
            </w:r>
            <w:r w:rsidRPr="007418F0">
              <w:rPr>
                <w:sz w:val="24"/>
                <w:szCs w:val="24"/>
                <w:lang w:val="ro-RO"/>
              </w:rPr>
              <w:t xml:space="preserve">i a mediului </w:t>
            </w:r>
            <w:r w:rsidR="00E8369A" w:rsidRPr="007418F0">
              <w:rPr>
                <w:sz w:val="24"/>
                <w:szCs w:val="24"/>
                <w:lang w:val="ro-RO"/>
              </w:rPr>
              <w:t>ș</w:t>
            </w:r>
            <w:r w:rsidRPr="007418F0">
              <w:rPr>
                <w:sz w:val="24"/>
                <w:szCs w:val="24"/>
                <w:lang w:val="ro-RO"/>
              </w:rPr>
              <w:t>i de a îmbunătă</w:t>
            </w:r>
            <w:r w:rsidR="00E8369A" w:rsidRPr="007418F0">
              <w:rPr>
                <w:sz w:val="24"/>
                <w:szCs w:val="24"/>
                <w:lang w:val="ro-RO"/>
              </w:rPr>
              <w:t>ț</w:t>
            </w:r>
            <w:r w:rsidRPr="007418F0">
              <w:rPr>
                <w:sz w:val="24"/>
                <w:szCs w:val="24"/>
                <w:lang w:val="ro-RO"/>
              </w:rPr>
              <w:t>i func</w:t>
            </w:r>
            <w:r w:rsidR="00E8369A" w:rsidRPr="007418F0">
              <w:rPr>
                <w:sz w:val="24"/>
                <w:szCs w:val="24"/>
                <w:lang w:val="ro-RO"/>
              </w:rPr>
              <w:t>ț</w:t>
            </w:r>
            <w:r w:rsidRPr="007418F0">
              <w:rPr>
                <w:sz w:val="24"/>
                <w:szCs w:val="24"/>
                <w:lang w:val="ro-RO"/>
              </w:rPr>
              <w:t>ionarea pie</w:t>
            </w:r>
            <w:r w:rsidR="00E8369A" w:rsidRPr="007418F0">
              <w:rPr>
                <w:sz w:val="24"/>
                <w:szCs w:val="24"/>
                <w:lang w:val="ro-RO"/>
              </w:rPr>
              <w:t>ț</w:t>
            </w:r>
            <w:r w:rsidRPr="007418F0">
              <w:rPr>
                <w:sz w:val="24"/>
                <w:szCs w:val="24"/>
                <w:lang w:val="ro-RO"/>
              </w:rPr>
              <w:t>ei prin armonizarea normelor de introducere pe pia</w:t>
            </w:r>
            <w:r w:rsidR="00E8369A" w:rsidRPr="007418F0">
              <w:rPr>
                <w:sz w:val="24"/>
                <w:szCs w:val="24"/>
                <w:lang w:val="ro-RO"/>
              </w:rPr>
              <w:t>ț</w:t>
            </w:r>
            <w:r w:rsidRPr="007418F0">
              <w:rPr>
                <w:sz w:val="24"/>
                <w:szCs w:val="24"/>
                <w:lang w:val="ro-RO"/>
              </w:rPr>
              <w:t>ă a produselor fitosanitare, îmbunătă</w:t>
            </w:r>
            <w:r w:rsidR="00E8369A" w:rsidRPr="007418F0">
              <w:rPr>
                <w:sz w:val="24"/>
                <w:szCs w:val="24"/>
                <w:lang w:val="ro-RO"/>
              </w:rPr>
              <w:t>ț</w:t>
            </w:r>
            <w:r w:rsidRPr="007418F0">
              <w:rPr>
                <w:sz w:val="24"/>
                <w:szCs w:val="24"/>
                <w:lang w:val="ro-RO"/>
              </w:rPr>
              <w:t>ind, în acela</w:t>
            </w:r>
            <w:r w:rsidR="00E8369A" w:rsidRPr="007418F0">
              <w:rPr>
                <w:sz w:val="24"/>
                <w:szCs w:val="24"/>
                <w:lang w:val="ro-RO"/>
              </w:rPr>
              <w:t>ș</w:t>
            </w:r>
            <w:r w:rsidRPr="007418F0">
              <w:rPr>
                <w:sz w:val="24"/>
                <w:szCs w:val="24"/>
                <w:lang w:val="ro-RO"/>
              </w:rPr>
              <w:t>i timp, produc</w:t>
            </w:r>
            <w:r w:rsidR="00E8369A" w:rsidRPr="007418F0">
              <w:rPr>
                <w:sz w:val="24"/>
                <w:szCs w:val="24"/>
                <w:lang w:val="ro-RO"/>
              </w:rPr>
              <w:t>ț</w:t>
            </w:r>
            <w:r w:rsidRPr="007418F0">
              <w:rPr>
                <w:sz w:val="24"/>
                <w:szCs w:val="24"/>
                <w:lang w:val="ro-RO"/>
              </w:rPr>
              <w:t xml:space="preserve">ia agricolă, obiectiv principal, pentru asigurarea acestui scop, devine stabilirea de norme armonizate de </w:t>
            </w:r>
            <w:r w:rsidR="00AB0F88" w:rsidRPr="007418F0">
              <w:rPr>
                <w:sz w:val="24"/>
                <w:szCs w:val="24"/>
                <w:lang w:val="ro-RO"/>
              </w:rPr>
              <w:t>evaluare</w:t>
            </w:r>
            <w:r w:rsidRPr="007418F0">
              <w:rPr>
                <w:sz w:val="24"/>
                <w:szCs w:val="24"/>
                <w:lang w:val="ro-RO"/>
              </w:rPr>
              <w:t xml:space="preserve"> a produselor fitosanitare prezentate în formă comercială, de </w:t>
            </w:r>
            <w:r w:rsidR="00AB0F88" w:rsidRPr="007418F0">
              <w:rPr>
                <w:sz w:val="24"/>
                <w:szCs w:val="24"/>
                <w:lang w:val="ro-RO"/>
              </w:rPr>
              <w:t>etichetare</w:t>
            </w:r>
            <w:r w:rsidRPr="007418F0">
              <w:rPr>
                <w:sz w:val="24"/>
                <w:szCs w:val="24"/>
                <w:lang w:val="ro-RO"/>
              </w:rPr>
              <w:t xml:space="preserve"> a acestora, de utilizare </w:t>
            </w:r>
            <w:r w:rsidR="00E8369A" w:rsidRPr="007418F0">
              <w:rPr>
                <w:sz w:val="24"/>
                <w:szCs w:val="24"/>
                <w:lang w:val="ro-RO"/>
              </w:rPr>
              <w:t>ș</w:t>
            </w:r>
            <w:r w:rsidRPr="007418F0">
              <w:rPr>
                <w:sz w:val="24"/>
                <w:szCs w:val="24"/>
                <w:lang w:val="ro-RO"/>
              </w:rPr>
              <w:t>i de control pe teritoriul Republicii Moldova. Dispozi</w:t>
            </w:r>
            <w:r w:rsidR="00E8369A" w:rsidRPr="007418F0">
              <w:rPr>
                <w:sz w:val="24"/>
                <w:szCs w:val="24"/>
                <w:lang w:val="ro-RO"/>
              </w:rPr>
              <w:t>ț</w:t>
            </w:r>
            <w:r w:rsidR="00AB0F88" w:rsidRPr="007418F0">
              <w:rPr>
                <w:sz w:val="24"/>
                <w:szCs w:val="24"/>
                <w:lang w:val="ro-RO"/>
              </w:rPr>
              <w:t xml:space="preserve">iile prezentului proiect </w:t>
            </w:r>
            <w:r w:rsidRPr="007418F0">
              <w:rPr>
                <w:sz w:val="24"/>
                <w:szCs w:val="24"/>
                <w:lang w:val="ro-RO"/>
              </w:rPr>
              <w:t>se bazează pe principiul precau</w:t>
            </w:r>
            <w:r w:rsidR="00E8369A" w:rsidRPr="007418F0">
              <w:rPr>
                <w:sz w:val="24"/>
                <w:szCs w:val="24"/>
                <w:lang w:val="ro-RO"/>
              </w:rPr>
              <w:t>ț</w:t>
            </w:r>
            <w:r w:rsidRPr="007418F0">
              <w:rPr>
                <w:sz w:val="24"/>
                <w:szCs w:val="24"/>
                <w:lang w:val="ro-RO"/>
              </w:rPr>
              <w:t>iei pentru a asigura că produsele de protec</w:t>
            </w:r>
            <w:r w:rsidR="00E8369A" w:rsidRPr="007418F0">
              <w:rPr>
                <w:sz w:val="24"/>
                <w:szCs w:val="24"/>
                <w:lang w:val="ro-RO"/>
              </w:rPr>
              <w:t>ț</w:t>
            </w:r>
            <w:r w:rsidRPr="007418F0">
              <w:rPr>
                <w:sz w:val="24"/>
                <w:szCs w:val="24"/>
                <w:lang w:val="ro-RO"/>
              </w:rPr>
              <w:t>ia plantelor nu au un efect negativ asupra sănătă</w:t>
            </w:r>
            <w:r w:rsidR="00E8369A" w:rsidRPr="007418F0">
              <w:rPr>
                <w:sz w:val="24"/>
                <w:szCs w:val="24"/>
                <w:lang w:val="ro-RO"/>
              </w:rPr>
              <w:t>ț</w:t>
            </w:r>
            <w:r w:rsidRPr="007418F0">
              <w:rPr>
                <w:sz w:val="24"/>
                <w:szCs w:val="24"/>
                <w:lang w:val="ro-RO"/>
              </w:rPr>
              <w:t>ii umane sau animale sau asupra mediulu</w:t>
            </w:r>
            <w:r w:rsidR="006A4B5C" w:rsidRPr="007418F0">
              <w:rPr>
                <w:sz w:val="24"/>
                <w:szCs w:val="24"/>
                <w:lang w:val="ro-RO"/>
              </w:rPr>
              <w:t>i</w:t>
            </w:r>
            <w:r w:rsidRPr="007418F0">
              <w:rPr>
                <w:sz w:val="24"/>
                <w:szCs w:val="24"/>
                <w:lang w:val="ro-RO"/>
              </w:rPr>
              <w:t>.</w:t>
            </w:r>
          </w:p>
          <w:p w:rsidR="006A4B5C" w:rsidRPr="007418F0" w:rsidRDefault="006A4B5C" w:rsidP="00CA6E7D">
            <w:pPr>
              <w:pStyle w:val="NormalWeb"/>
              <w:tabs>
                <w:tab w:val="left" w:pos="9498"/>
              </w:tabs>
              <w:spacing w:line="276" w:lineRule="auto"/>
              <w:ind w:left="97" w:right="85" w:firstLine="0"/>
              <w:rPr>
                <w:lang w:val="ro-RO"/>
              </w:rPr>
            </w:pPr>
            <w:r w:rsidRPr="007418F0">
              <w:rPr>
                <w:lang w:val="ro-RO"/>
              </w:rPr>
              <w:t xml:space="preserve">Principalele obiective ale </w:t>
            </w:r>
            <w:r w:rsidR="00CA6E7D" w:rsidRPr="007418F0">
              <w:rPr>
                <w:lang w:val="ro-RO"/>
              </w:rPr>
              <w:t>proiectului</w:t>
            </w:r>
            <w:r w:rsidRPr="007418F0">
              <w:rPr>
                <w:lang w:val="ro-RO"/>
              </w:rPr>
              <w:t xml:space="preserve"> sunt următoarele:</w:t>
            </w:r>
          </w:p>
          <w:p w:rsidR="007C155B" w:rsidRPr="007418F0" w:rsidRDefault="007C155B" w:rsidP="00CA6E7D">
            <w:pPr>
              <w:pStyle w:val="NormalWeb"/>
              <w:numPr>
                <w:ilvl w:val="0"/>
                <w:numId w:val="2"/>
              </w:numPr>
              <w:tabs>
                <w:tab w:val="left" w:pos="9498"/>
              </w:tabs>
              <w:spacing w:line="276" w:lineRule="auto"/>
              <w:ind w:right="85"/>
              <w:rPr>
                <w:lang w:val="ro-RO"/>
              </w:rPr>
            </w:pPr>
            <w:r w:rsidRPr="007418F0">
              <w:rPr>
                <w:lang w:val="ro-RO"/>
              </w:rPr>
              <w:t>actualiz</w:t>
            </w:r>
            <w:r w:rsidR="003D3B31" w:rsidRPr="007418F0">
              <w:rPr>
                <w:lang w:val="ro-RO"/>
              </w:rPr>
              <w:t>a</w:t>
            </w:r>
            <w:r w:rsidRPr="007418F0">
              <w:rPr>
                <w:lang w:val="ro-RO"/>
              </w:rPr>
              <w:t xml:space="preserve">rea </w:t>
            </w:r>
            <w:r w:rsidR="003D3B31" w:rsidRPr="007418F0">
              <w:rPr>
                <w:lang w:val="ro-RO"/>
              </w:rPr>
              <w:t>cerințelor de date la preparatele chimice;</w:t>
            </w:r>
          </w:p>
          <w:p w:rsidR="003D3B31" w:rsidRPr="007418F0" w:rsidRDefault="003D3B31" w:rsidP="00CA6E7D">
            <w:pPr>
              <w:pStyle w:val="NormalWeb"/>
              <w:numPr>
                <w:ilvl w:val="0"/>
                <w:numId w:val="2"/>
              </w:numPr>
              <w:tabs>
                <w:tab w:val="left" w:pos="9498"/>
              </w:tabs>
              <w:spacing w:line="276" w:lineRule="auto"/>
              <w:ind w:right="85"/>
              <w:rPr>
                <w:lang w:val="ro-RO"/>
              </w:rPr>
            </w:pPr>
            <w:r w:rsidRPr="007418F0">
              <w:rPr>
                <w:lang w:val="ro-RO"/>
              </w:rPr>
              <w:t xml:space="preserve">actualizarea cerințelor de date la preparatele ce constau din microorganisme (arborele </w:t>
            </w:r>
            <w:proofErr w:type="spellStart"/>
            <w:r w:rsidRPr="007418F0">
              <w:rPr>
                <w:lang w:val="ro-RO"/>
              </w:rPr>
              <w:t>filogeneitic</w:t>
            </w:r>
            <w:proofErr w:type="spellEnd"/>
            <w:r w:rsidRPr="007418F0">
              <w:rPr>
                <w:lang w:val="ro-RO"/>
              </w:rPr>
              <w:t xml:space="preserve"> și sau metaboliții acestora)</w:t>
            </w:r>
          </w:p>
          <w:p w:rsidR="006A4B5C" w:rsidRPr="007418F0" w:rsidRDefault="006A4B5C" w:rsidP="00CA6E7D">
            <w:pPr>
              <w:pStyle w:val="NormalWeb"/>
              <w:numPr>
                <w:ilvl w:val="0"/>
                <w:numId w:val="2"/>
              </w:numPr>
              <w:tabs>
                <w:tab w:val="left" w:pos="9498"/>
              </w:tabs>
              <w:spacing w:line="276" w:lineRule="auto"/>
              <w:ind w:right="85"/>
              <w:rPr>
                <w:lang w:val="ro-RO"/>
              </w:rPr>
            </w:pPr>
            <w:r w:rsidRPr="007418F0">
              <w:rPr>
                <w:lang w:val="ro-RO"/>
              </w:rPr>
              <w:t xml:space="preserve">simplificare, definire mai bună </w:t>
            </w:r>
            <w:r w:rsidR="00E8369A" w:rsidRPr="007418F0">
              <w:rPr>
                <w:lang w:val="ro-RO"/>
              </w:rPr>
              <w:t>ș</w:t>
            </w:r>
            <w:r w:rsidRPr="007418F0">
              <w:rPr>
                <w:lang w:val="ro-RO"/>
              </w:rPr>
              <w:t>i eficientizare</w:t>
            </w:r>
            <w:r w:rsidR="00AB0F88" w:rsidRPr="007418F0">
              <w:rPr>
                <w:lang w:val="ro-RO"/>
              </w:rPr>
              <w:t>/raționalizarea</w:t>
            </w:r>
            <w:r w:rsidRPr="007418F0">
              <w:rPr>
                <w:lang w:val="ro-RO"/>
              </w:rPr>
              <w:t xml:space="preserve"> a procedurilor;</w:t>
            </w:r>
          </w:p>
          <w:p w:rsidR="00B14162" w:rsidRPr="007418F0" w:rsidRDefault="00B14162" w:rsidP="00B14162">
            <w:pPr>
              <w:pStyle w:val="NormalWeb"/>
              <w:numPr>
                <w:ilvl w:val="0"/>
                <w:numId w:val="2"/>
              </w:numPr>
              <w:tabs>
                <w:tab w:val="left" w:pos="9498"/>
              </w:tabs>
              <w:spacing w:line="276" w:lineRule="auto"/>
              <w:ind w:right="85"/>
              <w:rPr>
                <w:lang w:val="ro-RO"/>
              </w:rPr>
            </w:pPr>
            <w:r w:rsidRPr="007418F0">
              <w:rPr>
                <w:lang w:val="ro-RO"/>
              </w:rPr>
              <w:t>reducerii riscurilor și efectelor utilizării produselor de protecție a plantelor asupra sănătății umane și a mediului înconjurător;</w:t>
            </w:r>
          </w:p>
          <w:p w:rsidR="00B14162" w:rsidRPr="007418F0" w:rsidRDefault="00B14162" w:rsidP="00B14162">
            <w:pPr>
              <w:pStyle w:val="NormalWeb"/>
              <w:numPr>
                <w:ilvl w:val="0"/>
                <w:numId w:val="2"/>
              </w:numPr>
              <w:tabs>
                <w:tab w:val="left" w:pos="9498"/>
              </w:tabs>
              <w:spacing w:line="276" w:lineRule="auto"/>
              <w:ind w:right="85"/>
              <w:rPr>
                <w:lang w:val="ro-RO"/>
              </w:rPr>
            </w:pPr>
            <w:r w:rsidRPr="007418F0">
              <w:rPr>
                <w:lang w:val="ro-RO"/>
              </w:rPr>
              <w:t xml:space="preserve">unificarea condițiilor de </w:t>
            </w:r>
            <w:r w:rsidR="00AB0F88" w:rsidRPr="007418F0">
              <w:rPr>
                <w:lang w:val="ro-RO"/>
              </w:rPr>
              <w:t>evaluare</w:t>
            </w:r>
            <w:r w:rsidRPr="007418F0">
              <w:rPr>
                <w:lang w:val="ro-RO"/>
              </w:rPr>
              <w:t xml:space="preserve"> a produselor de protecția plantelor atât prin agenții economici ce își doresc testarea acestora pentru eficiență, cât și a celor autorizate prin procedura de recunoaște;</w:t>
            </w:r>
          </w:p>
          <w:p w:rsidR="00457A8E" w:rsidRPr="007418F0" w:rsidRDefault="006A4B5C" w:rsidP="00BF488C">
            <w:pPr>
              <w:pStyle w:val="NormalWeb"/>
              <w:numPr>
                <w:ilvl w:val="0"/>
                <w:numId w:val="2"/>
              </w:numPr>
              <w:tabs>
                <w:tab w:val="left" w:pos="9498"/>
              </w:tabs>
              <w:spacing w:line="276" w:lineRule="auto"/>
              <w:ind w:right="85"/>
              <w:rPr>
                <w:lang w:val="ro-RO"/>
              </w:rPr>
            </w:pPr>
            <w:r w:rsidRPr="007418F0">
              <w:rPr>
                <w:lang w:val="ro-RO"/>
              </w:rPr>
              <w:t>cre</w:t>
            </w:r>
            <w:r w:rsidR="00E8369A" w:rsidRPr="007418F0">
              <w:rPr>
                <w:lang w:val="ro-RO"/>
              </w:rPr>
              <w:t>ș</w:t>
            </w:r>
            <w:r w:rsidRPr="007418F0">
              <w:rPr>
                <w:lang w:val="ro-RO"/>
              </w:rPr>
              <w:t xml:space="preserve">terea nivelului de armonizare </w:t>
            </w:r>
            <w:r w:rsidR="00E8369A" w:rsidRPr="007418F0">
              <w:rPr>
                <w:lang w:val="ro-RO"/>
              </w:rPr>
              <w:t>ș</w:t>
            </w:r>
            <w:r w:rsidRPr="007418F0">
              <w:rPr>
                <w:lang w:val="ro-RO"/>
              </w:rPr>
              <w:t>i coeren</w:t>
            </w:r>
            <w:r w:rsidR="00E8369A" w:rsidRPr="007418F0">
              <w:rPr>
                <w:lang w:val="ro-RO"/>
              </w:rPr>
              <w:t>ț</w:t>
            </w:r>
            <w:r w:rsidRPr="007418F0">
              <w:rPr>
                <w:lang w:val="ro-RO"/>
              </w:rPr>
              <w:t>a c</w:t>
            </w:r>
            <w:r w:rsidR="00AB0F88" w:rsidRPr="007418F0">
              <w:rPr>
                <w:lang w:val="ro-RO"/>
              </w:rPr>
              <w:t>u politica europeană de domeniu;</w:t>
            </w:r>
          </w:p>
          <w:p w:rsidR="00AB0F88" w:rsidRPr="007418F0" w:rsidRDefault="00AB0F88" w:rsidP="00BF488C">
            <w:pPr>
              <w:pStyle w:val="NormalWeb"/>
              <w:numPr>
                <w:ilvl w:val="0"/>
                <w:numId w:val="2"/>
              </w:numPr>
              <w:tabs>
                <w:tab w:val="left" w:pos="9498"/>
              </w:tabs>
              <w:spacing w:line="276" w:lineRule="auto"/>
              <w:ind w:right="85"/>
              <w:rPr>
                <w:lang w:val="ro-RO"/>
              </w:rPr>
            </w:pPr>
            <w:r w:rsidRPr="007418F0">
              <w:rPr>
                <w:lang w:val="ro-RO"/>
              </w:rPr>
              <w:t xml:space="preserve">crearea de premise pentru accesarea și aprofundarea în piața </w:t>
            </w:r>
            <w:r w:rsidR="002A5B43">
              <w:rPr>
                <w:lang w:val="ro-RO"/>
              </w:rPr>
              <w:t>unică europeană.</w:t>
            </w:r>
          </w:p>
          <w:p w:rsidR="00AB0F88" w:rsidRPr="007418F0" w:rsidRDefault="00AB0F88" w:rsidP="00AB0F88">
            <w:pPr>
              <w:pStyle w:val="NormalWeb"/>
              <w:tabs>
                <w:tab w:val="left" w:pos="9498"/>
              </w:tabs>
              <w:spacing w:line="276" w:lineRule="auto"/>
              <w:ind w:left="97" w:right="85" w:firstLine="0"/>
              <w:rPr>
                <w:lang w:val="ro-RO"/>
              </w:rPr>
            </w:pPr>
          </w:p>
        </w:tc>
      </w:tr>
      <w:tr w:rsidR="00457A8E" w:rsidRPr="007418F0" w:rsidTr="00600E7D">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418F0" w:rsidRDefault="00457A8E" w:rsidP="00CA6E7D">
            <w:pPr>
              <w:spacing w:line="276" w:lineRule="auto"/>
              <w:ind w:firstLine="0"/>
              <w:jc w:val="left"/>
              <w:rPr>
                <w:sz w:val="24"/>
                <w:szCs w:val="24"/>
                <w:lang w:val="ro-RO"/>
              </w:rPr>
            </w:pPr>
            <w:r w:rsidRPr="007418F0">
              <w:rPr>
                <w:b/>
                <w:bCs/>
                <w:sz w:val="24"/>
                <w:szCs w:val="24"/>
                <w:lang w:val="ro-RO"/>
              </w:rPr>
              <w:t>3. Identificarea op</w:t>
            </w:r>
            <w:r w:rsidR="00E8369A" w:rsidRPr="007418F0">
              <w:rPr>
                <w:b/>
                <w:bCs/>
                <w:sz w:val="24"/>
                <w:szCs w:val="24"/>
                <w:lang w:val="ro-RO"/>
              </w:rPr>
              <w:t>ț</w:t>
            </w:r>
            <w:r w:rsidRPr="007418F0">
              <w:rPr>
                <w:b/>
                <w:bCs/>
                <w:sz w:val="24"/>
                <w:szCs w:val="24"/>
                <w:lang w:val="ro-RO"/>
              </w:rPr>
              <w:t>iunilor</w:t>
            </w:r>
          </w:p>
        </w:tc>
      </w:tr>
      <w:tr w:rsidR="00457A8E" w:rsidRPr="007418F0" w:rsidTr="00DD15C9">
        <w:trPr>
          <w:jc w:val="center"/>
        </w:trPr>
        <w:tc>
          <w:tcPr>
            <w:tcW w:w="4837" w:type="pct"/>
            <w:gridSpan w:val="5"/>
            <w:tcBorders>
              <w:top w:val="single" w:sz="6" w:space="0" w:color="000000"/>
              <w:left w:val="single" w:sz="6" w:space="0" w:color="000000"/>
              <w:bottom w:val="single" w:sz="6" w:space="0" w:color="000000"/>
              <w:right w:val="single" w:sz="6" w:space="0" w:color="000000"/>
            </w:tcBorders>
            <w:shd w:val="clear" w:color="auto" w:fill="D6E3BC" w:themeFill="accent3" w:themeFillTint="66"/>
            <w:tcMar>
              <w:top w:w="15" w:type="dxa"/>
              <w:left w:w="45" w:type="dxa"/>
              <w:bottom w:w="15" w:type="dxa"/>
              <w:right w:w="45" w:type="dxa"/>
            </w:tcMar>
            <w:hideMark/>
          </w:tcPr>
          <w:p w:rsidR="00457A8E" w:rsidRPr="007418F0" w:rsidRDefault="00457A8E" w:rsidP="00CA6E7D">
            <w:pPr>
              <w:spacing w:line="276" w:lineRule="auto"/>
              <w:ind w:firstLine="0"/>
              <w:jc w:val="left"/>
              <w:rPr>
                <w:i/>
                <w:sz w:val="24"/>
                <w:szCs w:val="24"/>
                <w:lang w:val="ro-RO"/>
              </w:rPr>
            </w:pPr>
            <w:r w:rsidRPr="007418F0">
              <w:rPr>
                <w:bCs/>
                <w:i/>
                <w:sz w:val="24"/>
                <w:szCs w:val="24"/>
                <w:lang w:val="ro-RO"/>
              </w:rPr>
              <w:t>a) Expune</w:t>
            </w:r>
            <w:r w:rsidR="00E8369A" w:rsidRPr="007418F0">
              <w:rPr>
                <w:bCs/>
                <w:i/>
                <w:sz w:val="24"/>
                <w:szCs w:val="24"/>
                <w:lang w:val="ro-RO"/>
              </w:rPr>
              <w:t>ț</w:t>
            </w:r>
            <w:r w:rsidRPr="007418F0">
              <w:rPr>
                <w:bCs/>
                <w:i/>
                <w:sz w:val="24"/>
                <w:szCs w:val="24"/>
                <w:lang w:val="ro-RO"/>
              </w:rPr>
              <w:t>i succint op</w:t>
            </w:r>
            <w:r w:rsidR="00E8369A" w:rsidRPr="007418F0">
              <w:rPr>
                <w:bCs/>
                <w:i/>
                <w:sz w:val="24"/>
                <w:szCs w:val="24"/>
                <w:lang w:val="ro-RO"/>
              </w:rPr>
              <w:t>ț</w:t>
            </w:r>
            <w:r w:rsidRPr="007418F0">
              <w:rPr>
                <w:bCs/>
                <w:i/>
                <w:sz w:val="24"/>
                <w:szCs w:val="24"/>
                <w:lang w:val="ro-RO"/>
              </w:rPr>
              <w:t>iunea „a nu face nimic”, care presupune lipsa de interven</w:t>
            </w:r>
            <w:r w:rsidR="00E8369A" w:rsidRPr="007418F0">
              <w:rPr>
                <w:bCs/>
                <w:i/>
                <w:sz w:val="24"/>
                <w:szCs w:val="24"/>
                <w:lang w:val="ro-RO"/>
              </w:rPr>
              <w:t>ț</w:t>
            </w:r>
            <w:r w:rsidRPr="007418F0">
              <w:rPr>
                <w:bCs/>
                <w:i/>
                <w:sz w:val="24"/>
                <w:szCs w:val="24"/>
                <w:lang w:val="ro-RO"/>
              </w:rPr>
              <w:t>ie</w:t>
            </w:r>
          </w:p>
        </w:tc>
        <w:tc>
          <w:tcPr>
            <w:tcW w:w="163" w:type="pct"/>
            <w:tcBorders>
              <w:top w:val="single" w:sz="6" w:space="0" w:color="000000"/>
              <w:left w:val="single" w:sz="6" w:space="0" w:color="000000"/>
              <w:bottom w:val="nil"/>
              <w:right w:val="single" w:sz="6" w:space="0" w:color="000000"/>
            </w:tcBorders>
            <w:shd w:val="clear" w:color="auto" w:fill="D6E3BC" w:themeFill="accent3" w:themeFillTint="66"/>
            <w:tcMar>
              <w:top w:w="15" w:type="dxa"/>
              <w:left w:w="45" w:type="dxa"/>
              <w:bottom w:w="15" w:type="dxa"/>
              <w:right w:w="45" w:type="dxa"/>
            </w:tcMar>
          </w:tcPr>
          <w:p w:rsidR="00457A8E" w:rsidRPr="007418F0" w:rsidRDefault="00457A8E" w:rsidP="00CA6E7D">
            <w:pPr>
              <w:spacing w:line="276" w:lineRule="auto"/>
              <w:ind w:firstLine="0"/>
              <w:jc w:val="left"/>
              <w:rPr>
                <w:i/>
                <w:sz w:val="24"/>
                <w:szCs w:val="24"/>
                <w:lang w:val="ro-RO"/>
              </w:rPr>
            </w:pPr>
          </w:p>
        </w:tc>
      </w:tr>
      <w:tr w:rsidR="00457A8E" w:rsidRPr="007418F0" w:rsidTr="00600E7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B65CC" w:rsidRPr="007418F0" w:rsidRDefault="000B65CC" w:rsidP="00CA6E7D">
            <w:pPr>
              <w:pBdr>
                <w:top w:val="nil"/>
                <w:left w:val="nil"/>
                <w:bottom w:val="nil"/>
                <w:right w:val="nil"/>
                <w:between w:val="nil"/>
              </w:pBdr>
              <w:spacing w:line="276" w:lineRule="auto"/>
              <w:ind w:firstLineChars="255" w:firstLine="612"/>
              <w:contextualSpacing/>
              <w:jc w:val="left"/>
              <w:rPr>
                <w:color w:val="000000"/>
                <w:sz w:val="24"/>
                <w:szCs w:val="24"/>
                <w:lang w:val="ro-RO"/>
              </w:rPr>
            </w:pPr>
            <w:r w:rsidRPr="007418F0">
              <w:rPr>
                <w:color w:val="000000"/>
                <w:sz w:val="24"/>
                <w:szCs w:val="24"/>
                <w:lang w:val="ro-RO"/>
              </w:rPr>
              <w:t>Op</w:t>
            </w:r>
            <w:r w:rsidR="00E8369A" w:rsidRPr="007418F0">
              <w:rPr>
                <w:color w:val="000000"/>
                <w:sz w:val="24"/>
                <w:szCs w:val="24"/>
                <w:lang w:val="ro-RO"/>
              </w:rPr>
              <w:t>ț</w:t>
            </w:r>
            <w:r w:rsidRPr="007418F0">
              <w:rPr>
                <w:color w:val="000000"/>
                <w:sz w:val="24"/>
                <w:szCs w:val="24"/>
                <w:lang w:val="ro-RO"/>
              </w:rPr>
              <w:t>iunile propuse sunt următoarele:</w:t>
            </w:r>
          </w:p>
          <w:p w:rsidR="000B65CC" w:rsidRPr="007418F0" w:rsidRDefault="000B65CC" w:rsidP="00CA6E7D">
            <w:pPr>
              <w:pBdr>
                <w:top w:val="nil"/>
                <w:left w:val="nil"/>
                <w:bottom w:val="nil"/>
                <w:right w:val="nil"/>
                <w:between w:val="nil"/>
              </w:pBdr>
              <w:spacing w:line="276" w:lineRule="auto"/>
              <w:ind w:firstLineChars="255" w:firstLine="614"/>
              <w:contextualSpacing/>
              <w:jc w:val="left"/>
              <w:rPr>
                <w:color w:val="000000"/>
                <w:sz w:val="24"/>
                <w:szCs w:val="24"/>
                <w:lang w:val="ro-RO"/>
              </w:rPr>
            </w:pPr>
            <w:r w:rsidRPr="007418F0">
              <w:rPr>
                <w:b/>
                <w:color w:val="000000"/>
                <w:sz w:val="24"/>
                <w:szCs w:val="24"/>
                <w:lang w:val="ro-RO"/>
              </w:rPr>
              <w:t>I – a nu face nimic, a lăsa lucrurile a</w:t>
            </w:r>
            <w:r w:rsidR="00E8369A" w:rsidRPr="007418F0">
              <w:rPr>
                <w:b/>
                <w:color w:val="000000"/>
                <w:sz w:val="24"/>
                <w:szCs w:val="24"/>
                <w:lang w:val="ro-RO"/>
              </w:rPr>
              <w:t>ș</w:t>
            </w:r>
            <w:r w:rsidRPr="007418F0">
              <w:rPr>
                <w:b/>
                <w:color w:val="000000"/>
                <w:sz w:val="24"/>
                <w:szCs w:val="24"/>
                <w:lang w:val="ro-RO"/>
              </w:rPr>
              <w:t>a cum sunt.</w:t>
            </w:r>
          </w:p>
          <w:p w:rsidR="000B65CC" w:rsidRPr="007418F0" w:rsidRDefault="000B65CC" w:rsidP="00CA6E7D">
            <w:pPr>
              <w:pBdr>
                <w:top w:val="nil"/>
                <w:left w:val="nil"/>
                <w:bottom w:val="nil"/>
                <w:right w:val="nil"/>
                <w:between w:val="nil"/>
              </w:pBdr>
              <w:spacing w:line="276" w:lineRule="auto"/>
              <w:ind w:left="-2" w:firstLineChars="255" w:firstLine="612"/>
              <w:contextualSpacing/>
              <w:jc w:val="left"/>
              <w:rPr>
                <w:color w:val="000000"/>
                <w:sz w:val="24"/>
                <w:szCs w:val="24"/>
                <w:lang w:val="ro-RO"/>
              </w:rPr>
            </w:pPr>
            <w:r w:rsidRPr="007418F0">
              <w:rPr>
                <w:color w:val="000000"/>
                <w:sz w:val="24"/>
                <w:szCs w:val="24"/>
                <w:lang w:val="ro-RO"/>
              </w:rPr>
              <w:t>În lipsa reglementărilor propuse, starea lucrurilor va continua să rămână precară în raport cu riscurile identificate.</w:t>
            </w:r>
          </w:p>
          <w:p w:rsidR="00B14162" w:rsidRPr="007418F0" w:rsidRDefault="000B65CC" w:rsidP="00AB0F88">
            <w:pPr>
              <w:spacing w:line="276" w:lineRule="auto"/>
              <w:ind w:firstLine="0"/>
              <w:jc w:val="left"/>
              <w:rPr>
                <w:iCs/>
                <w:sz w:val="24"/>
                <w:szCs w:val="24"/>
                <w:lang w:val="ro-RO"/>
              </w:rPr>
            </w:pPr>
            <w:r w:rsidRPr="007418F0">
              <w:rPr>
                <w:iCs/>
                <w:sz w:val="24"/>
                <w:szCs w:val="24"/>
                <w:lang w:val="ro-RO"/>
              </w:rPr>
              <w:t xml:space="preserve">Totodată, dacă proiectul </w:t>
            </w:r>
            <w:r w:rsidR="00AB0F88" w:rsidRPr="007418F0">
              <w:rPr>
                <w:iCs/>
                <w:sz w:val="24"/>
                <w:szCs w:val="24"/>
                <w:lang w:val="ro-RO"/>
              </w:rPr>
              <w:t>tinde să nu fie actualizat, av</w:t>
            </w:r>
            <w:r w:rsidRPr="007418F0">
              <w:rPr>
                <w:iCs/>
                <w:sz w:val="24"/>
                <w:szCs w:val="24"/>
                <w:lang w:val="ro-RO"/>
              </w:rPr>
              <w:t xml:space="preserve">antajele expuse la capitolul stabilirea obiectivelor nu se vor realiza, iar producătorii agricoli nu se vor bucura </w:t>
            </w:r>
            <w:r w:rsidR="00AB0F88" w:rsidRPr="007418F0">
              <w:rPr>
                <w:iCs/>
                <w:sz w:val="24"/>
                <w:szCs w:val="24"/>
                <w:lang w:val="ro-RO"/>
              </w:rPr>
              <w:t>de acestea</w:t>
            </w:r>
            <w:r w:rsidRPr="007418F0">
              <w:rPr>
                <w:iCs/>
                <w:sz w:val="24"/>
                <w:szCs w:val="24"/>
                <w:lang w:val="ro-RO"/>
              </w:rPr>
              <w:t xml:space="preserve">. </w:t>
            </w:r>
            <w:r w:rsidR="00AB0F88" w:rsidRPr="007418F0">
              <w:rPr>
                <w:iCs/>
                <w:sz w:val="24"/>
                <w:szCs w:val="24"/>
                <w:lang w:val="ro-RO"/>
              </w:rPr>
              <w:t>Evaluarea diferită și  etichetarea deficitară</w:t>
            </w:r>
            <w:r w:rsidR="00B14162" w:rsidRPr="007418F0">
              <w:rPr>
                <w:iCs/>
                <w:sz w:val="24"/>
                <w:szCs w:val="24"/>
                <w:lang w:val="ro-RO"/>
              </w:rPr>
              <w:t xml:space="preserve"> în continuare a produselor de protecției a plantelor conform rigorilor actuale, ce face posibilă recunoașterea din oricare stat al UE</w:t>
            </w:r>
            <w:r w:rsidR="00DF0557" w:rsidRPr="007418F0">
              <w:rPr>
                <w:iCs/>
                <w:sz w:val="24"/>
                <w:szCs w:val="24"/>
                <w:lang w:val="ro-RO"/>
              </w:rPr>
              <w:t>,</w:t>
            </w:r>
            <w:r w:rsidR="00B14162" w:rsidRPr="007418F0">
              <w:rPr>
                <w:iCs/>
                <w:sz w:val="24"/>
                <w:szCs w:val="24"/>
                <w:lang w:val="ro-RO"/>
              </w:rPr>
              <w:t xml:space="preserve"> fără a ține cont de condițiile comparabile  pentru eficienta acestor produse</w:t>
            </w:r>
            <w:r w:rsidR="00DF0557" w:rsidRPr="007418F0">
              <w:rPr>
                <w:iCs/>
                <w:sz w:val="24"/>
                <w:szCs w:val="24"/>
                <w:lang w:val="ro-RO"/>
              </w:rPr>
              <w:t>,</w:t>
            </w:r>
            <w:r w:rsidR="00B14162" w:rsidRPr="007418F0">
              <w:rPr>
                <w:iCs/>
                <w:sz w:val="24"/>
                <w:szCs w:val="24"/>
                <w:lang w:val="ro-RO"/>
              </w:rPr>
              <w:t xml:space="preserve"> va genera riscuri pentru producătorii agricoli</w:t>
            </w:r>
            <w:r w:rsidR="002A6EB6" w:rsidRPr="007418F0">
              <w:rPr>
                <w:iCs/>
                <w:sz w:val="24"/>
                <w:szCs w:val="24"/>
                <w:lang w:val="ro-RO"/>
              </w:rPr>
              <w:t xml:space="preserve"> pe de o parte prin eficiența scăzută, creșterea adaptabilității pentru unele organisme dăunătoare, care la fel se cuantifică în costuri pentru producători agricoli și riscuri de securitate alimentară.</w:t>
            </w:r>
            <w:r w:rsidR="00DF0557" w:rsidRPr="007418F0">
              <w:rPr>
                <w:iCs/>
                <w:sz w:val="24"/>
                <w:szCs w:val="24"/>
                <w:lang w:val="ro-RO"/>
              </w:rPr>
              <w:t xml:space="preserve"> </w:t>
            </w:r>
          </w:p>
          <w:p w:rsidR="00DF0557" w:rsidRPr="007418F0" w:rsidRDefault="00DF0557" w:rsidP="00AB0F88">
            <w:pPr>
              <w:spacing w:line="276" w:lineRule="auto"/>
              <w:ind w:firstLine="0"/>
              <w:jc w:val="left"/>
              <w:rPr>
                <w:iCs/>
                <w:sz w:val="24"/>
                <w:szCs w:val="24"/>
                <w:lang w:val="ro-RO"/>
              </w:rPr>
            </w:pPr>
            <w:r w:rsidRPr="007418F0">
              <w:rPr>
                <w:iCs/>
                <w:sz w:val="24"/>
                <w:szCs w:val="24"/>
                <w:lang w:val="ro-RO"/>
              </w:rPr>
              <w:lastRenderedPageBreak/>
              <w:t>De asemenea, fără aplicarea unor principii unificate se risca să creeze o sarcină suplimentară pentru industrie. Condițiile de concurență între agricultori ar fi inegale dacă disponibilitatea produselor de protecție a plantelor este foarte diversă</w:t>
            </w:r>
            <w:r w:rsidR="00963D0F" w:rsidRPr="007418F0">
              <w:rPr>
                <w:iCs/>
                <w:sz w:val="24"/>
                <w:szCs w:val="24"/>
                <w:lang w:val="ro-RO"/>
              </w:rPr>
              <w:t>.</w:t>
            </w:r>
          </w:p>
          <w:p w:rsidR="002A398E" w:rsidRPr="007418F0" w:rsidRDefault="002A398E" w:rsidP="00CA6E7D">
            <w:pPr>
              <w:spacing w:line="276" w:lineRule="auto"/>
              <w:ind w:firstLine="0"/>
              <w:jc w:val="left"/>
              <w:rPr>
                <w:sz w:val="24"/>
                <w:szCs w:val="24"/>
                <w:lang w:val="ro-RO"/>
              </w:rPr>
            </w:pPr>
            <w:r w:rsidRPr="007418F0">
              <w:rPr>
                <w:sz w:val="24"/>
                <w:szCs w:val="24"/>
                <w:lang w:val="ro-RO"/>
              </w:rPr>
              <w:t>Mai mult ca atât, op</w:t>
            </w:r>
            <w:r w:rsidR="00E8369A" w:rsidRPr="007418F0">
              <w:rPr>
                <w:sz w:val="24"/>
                <w:szCs w:val="24"/>
                <w:lang w:val="ro-RO"/>
              </w:rPr>
              <w:t>ț</w:t>
            </w:r>
            <w:r w:rsidRPr="007418F0">
              <w:rPr>
                <w:sz w:val="24"/>
                <w:szCs w:val="24"/>
                <w:lang w:val="ro-RO"/>
              </w:rPr>
              <w:t>iunea I nu poate fi examinată drept o op</w:t>
            </w:r>
            <w:r w:rsidR="00E8369A" w:rsidRPr="007418F0">
              <w:rPr>
                <w:sz w:val="24"/>
                <w:szCs w:val="24"/>
                <w:lang w:val="ro-RO"/>
              </w:rPr>
              <w:t>ț</w:t>
            </w:r>
            <w:r w:rsidRPr="007418F0">
              <w:rPr>
                <w:sz w:val="24"/>
                <w:szCs w:val="24"/>
                <w:lang w:val="ro-RO"/>
              </w:rPr>
              <w:t>iune realistă, deoarece Guvernul este obligat să aducă actele sale normative în concordan</w:t>
            </w:r>
            <w:r w:rsidR="00E8369A" w:rsidRPr="007418F0">
              <w:rPr>
                <w:sz w:val="24"/>
                <w:szCs w:val="24"/>
                <w:lang w:val="ro-RO"/>
              </w:rPr>
              <w:t>ț</w:t>
            </w:r>
            <w:r w:rsidRPr="007418F0">
              <w:rPr>
                <w:sz w:val="24"/>
                <w:szCs w:val="24"/>
                <w:lang w:val="ro-RO"/>
              </w:rPr>
              <w:t xml:space="preserve">ă cu </w:t>
            </w:r>
            <w:proofErr w:type="spellStart"/>
            <w:r w:rsidRPr="007418F0">
              <w:rPr>
                <w:i/>
                <w:sz w:val="24"/>
                <w:szCs w:val="24"/>
                <w:lang w:val="ro-RO"/>
              </w:rPr>
              <w:t>acquisul</w:t>
            </w:r>
            <w:proofErr w:type="spellEnd"/>
            <w:r w:rsidRPr="007418F0">
              <w:rPr>
                <w:i/>
                <w:sz w:val="24"/>
                <w:szCs w:val="24"/>
                <w:lang w:val="ro-RO"/>
              </w:rPr>
              <w:t xml:space="preserve"> european</w:t>
            </w:r>
            <w:r w:rsidRPr="007418F0">
              <w:rPr>
                <w:sz w:val="24"/>
                <w:szCs w:val="24"/>
                <w:lang w:val="ro-RO"/>
              </w:rPr>
              <w:t xml:space="preserve"> conform Acordului de Asociere.</w:t>
            </w:r>
          </w:p>
        </w:tc>
      </w:tr>
      <w:tr w:rsidR="00457A8E" w:rsidRPr="007418F0" w:rsidTr="00DD15C9">
        <w:trPr>
          <w:jc w:val="center"/>
        </w:trPr>
        <w:tc>
          <w:tcPr>
            <w:tcW w:w="4837" w:type="pct"/>
            <w:gridSpan w:val="5"/>
            <w:tcBorders>
              <w:top w:val="single" w:sz="6" w:space="0" w:color="000000"/>
              <w:left w:val="single" w:sz="6" w:space="0" w:color="000000"/>
              <w:bottom w:val="single" w:sz="6" w:space="0" w:color="000000"/>
              <w:right w:val="single" w:sz="6" w:space="0" w:color="000000"/>
            </w:tcBorders>
            <w:shd w:val="clear" w:color="auto" w:fill="D6E3BC" w:themeFill="accent3" w:themeFillTint="66"/>
            <w:tcMar>
              <w:top w:w="15" w:type="dxa"/>
              <w:left w:w="45" w:type="dxa"/>
              <w:bottom w:w="15" w:type="dxa"/>
              <w:right w:w="45" w:type="dxa"/>
            </w:tcMar>
            <w:hideMark/>
          </w:tcPr>
          <w:p w:rsidR="00457A8E" w:rsidRPr="007418F0" w:rsidRDefault="00457A8E" w:rsidP="00CA6E7D">
            <w:pPr>
              <w:spacing w:line="276" w:lineRule="auto"/>
              <w:ind w:firstLine="0"/>
              <w:jc w:val="left"/>
              <w:rPr>
                <w:bCs/>
                <w:i/>
                <w:sz w:val="24"/>
                <w:szCs w:val="24"/>
                <w:lang w:val="ro-RO"/>
              </w:rPr>
            </w:pPr>
            <w:r w:rsidRPr="007418F0">
              <w:rPr>
                <w:bCs/>
                <w:i/>
                <w:sz w:val="24"/>
                <w:szCs w:val="24"/>
                <w:lang w:val="ro-RO"/>
              </w:rPr>
              <w:lastRenderedPageBreak/>
              <w:t>b) Expune</w:t>
            </w:r>
            <w:r w:rsidR="00E8369A" w:rsidRPr="007418F0">
              <w:rPr>
                <w:bCs/>
                <w:i/>
                <w:sz w:val="24"/>
                <w:szCs w:val="24"/>
                <w:lang w:val="ro-RO"/>
              </w:rPr>
              <w:t>ț</w:t>
            </w:r>
            <w:r w:rsidRPr="007418F0">
              <w:rPr>
                <w:bCs/>
                <w:i/>
                <w:sz w:val="24"/>
                <w:szCs w:val="24"/>
                <w:lang w:val="ro-RO"/>
              </w:rPr>
              <w:t>i</w:t>
            </w:r>
            <w:r w:rsidRPr="007418F0">
              <w:rPr>
                <w:i/>
                <w:sz w:val="24"/>
                <w:szCs w:val="24"/>
                <w:lang w:val="ro-RO"/>
              </w:rPr>
              <w:t xml:space="preserve"> principalele prevederi ale proiectului, cu impact, </w:t>
            </w:r>
            <w:proofErr w:type="spellStart"/>
            <w:r w:rsidRPr="007418F0">
              <w:rPr>
                <w:i/>
                <w:sz w:val="24"/>
                <w:szCs w:val="24"/>
                <w:lang w:val="ro-RO"/>
              </w:rPr>
              <w:t>explicînd</w:t>
            </w:r>
            <w:proofErr w:type="spellEnd"/>
            <w:r w:rsidRPr="007418F0">
              <w:rPr>
                <w:i/>
                <w:sz w:val="24"/>
                <w:szCs w:val="24"/>
                <w:lang w:val="ro-RO"/>
              </w:rPr>
              <w:t xml:space="preserve"> cum acestea </w:t>
            </w:r>
            <w:r w:rsidR="00E8369A" w:rsidRPr="007418F0">
              <w:rPr>
                <w:i/>
                <w:sz w:val="24"/>
                <w:szCs w:val="24"/>
                <w:lang w:val="ro-RO"/>
              </w:rPr>
              <w:t>ț</w:t>
            </w:r>
            <w:r w:rsidRPr="007418F0">
              <w:rPr>
                <w:i/>
                <w:sz w:val="24"/>
                <w:szCs w:val="24"/>
                <w:lang w:val="ro-RO"/>
              </w:rPr>
              <w:t>intesc cauzele problemei, cu indicarea nova</w:t>
            </w:r>
            <w:r w:rsidR="00E8369A" w:rsidRPr="007418F0">
              <w:rPr>
                <w:i/>
                <w:sz w:val="24"/>
                <w:szCs w:val="24"/>
                <w:lang w:val="ro-RO"/>
              </w:rPr>
              <w:t>ț</w:t>
            </w:r>
            <w:r w:rsidRPr="007418F0">
              <w:rPr>
                <w:i/>
                <w:sz w:val="24"/>
                <w:szCs w:val="24"/>
                <w:lang w:val="ro-RO"/>
              </w:rPr>
              <w:t xml:space="preserve">iilor </w:t>
            </w:r>
            <w:r w:rsidR="00E8369A" w:rsidRPr="007418F0">
              <w:rPr>
                <w:i/>
                <w:sz w:val="24"/>
                <w:szCs w:val="24"/>
                <w:lang w:val="ro-RO"/>
              </w:rPr>
              <w:t>ș</w:t>
            </w:r>
            <w:r w:rsidRPr="007418F0">
              <w:rPr>
                <w:i/>
                <w:sz w:val="24"/>
                <w:szCs w:val="24"/>
                <w:lang w:val="ro-RO"/>
              </w:rPr>
              <w:t>i întregului spectru de solu</w:t>
            </w:r>
            <w:r w:rsidR="00E8369A" w:rsidRPr="007418F0">
              <w:rPr>
                <w:i/>
                <w:sz w:val="24"/>
                <w:szCs w:val="24"/>
                <w:lang w:val="ro-RO"/>
              </w:rPr>
              <w:t>ț</w:t>
            </w:r>
            <w:r w:rsidRPr="007418F0">
              <w:rPr>
                <w:i/>
                <w:sz w:val="24"/>
                <w:szCs w:val="24"/>
                <w:lang w:val="ro-RO"/>
              </w:rPr>
              <w:t>ii/drepturi/obliga</w:t>
            </w:r>
            <w:r w:rsidR="00E8369A" w:rsidRPr="007418F0">
              <w:rPr>
                <w:i/>
                <w:sz w:val="24"/>
                <w:szCs w:val="24"/>
                <w:lang w:val="ro-RO"/>
              </w:rPr>
              <w:t>ț</w:t>
            </w:r>
            <w:r w:rsidRPr="007418F0">
              <w:rPr>
                <w:i/>
                <w:sz w:val="24"/>
                <w:szCs w:val="24"/>
                <w:lang w:val="ro-RO"/>
              </w:rPr>
              <w:t>ii ce se doresc să fie aprobate</w:t>
            </w:r>
          </w:p>
        </w:tc>
        <w:tc>
          <w:tcPr>
            <w:tcW w:w="163" w:type="pct"/>
            <w:tcBorders>
              <w:top w:val="single" w:sz="6" w:space="0" w:color="000000"/>
              <w:left w:val="single" w:sz="6" w:space="0" w:color="000000"/>
              <w:bottom w:val="nil"/>
              <w:right w:val="single" w:sz="6" w:space="0" w:color="000000"/>
            </w:tcBorders>
            <w:shd w:val="clear" w:color="auto" w:fill="D6E3BC" w:themeFill="accent3" w:themeFillTint="66"/>
            <w:tcMar>
              <w:top w:w="15" w:type="dxa"/>
              <w:left w:w="45" w:type="dxa"/>
              <w:bottom w:w="15" w:type="dxa"/>
              <w:right w:w="45" w:type="dxa"/>
            </w:tcMar>
          </w:tcPr>
          <w:p w:rsidR="00457A8E" w:rsidRPr="007418F0" w:rsidRDefault="00457A8E" w:rsidP="00CA6E7D">
            <w:pPr>
              <w:spacing w:line="276" w:lineRule="auto"/>
              <w:ind w:firstLine="0"/>
              <w:jc w:val="left"/>
              <w:rPr>
                <w:i/>
                <w:sz w:val="24"/>
                <w:szCs w:val="24"/>
                <w:lang w:val="ro-RO"/>
              </w:rPr>
            </w:pPr>
          </w:p>
        </w:tc>
      </w:tr>
      <w:tr w:rsidR="00457A8E" w:rsidRPr="007418F0" w:rsidTr="00194E3D">
        <w:trPr>
          <w:jc w:val="center"/>
        </w:trPr>
        <w:tc>
          <w:tcPr>
            <w:tcW w:w="5000" w:type="pct"/>
            <w:gridSpan w:val="6"/>
            <w:tcBorders>
              <w:top w:val="nil"/>
              <w:left w:val="single" w:sz="6" w:space="0" w:color="000000"/>
              <w:bottom w:val="single" w:sz="6" w:space="0" w:color="000000"/>
              <w:right w:val="single" w:sz="6" w:space="0" w:color="000000"/>
            </w:tcBorders>
          </w:tcPr>
          <w:p w:rsidR="00600E7D" w:rsidRPr="007418F0" w:rsidRDefault="00600E7D" w:rsidP="00CA6E7D">
            <w:pPr>
              <w:spacing w:line="276" w:lineRule="auto"/>
              <w:ind w:firstLine="0"/>
              <w:rPr>
                <w:sz w:val="24"/>
                <w:szCs w:val="24"/>
                <w:lang w:val="ro-RO"/>
              </w:rPr>
            </w:pPr>
            <w:r w:rsidRPr="007418F0">
              <w:rPr>
                <w:sz w:val="24"/>
                <w:szCs w:val="24"/>
                <w:lang w:val="ro-RO"/>
              </w:rPr>
              <w:t>În vederea eliminării cât mai mult posibil a obstacolelor din calea comer</w:t>
            </w:r>
            <w:r w:rsidR="00E8369A" w:rsidRPr="007418F0">
              <w:rPr>
                <w:sz w:val="24"/>
                <w:szCs w:val="24"/>
                <w:lang w:val="ro-RO"/>
              </w:rPr>
              <w:t>ț</w:t>
            </w:r>
            <w:r w:rsidRPr="007418F0">
              <w:rPr>
                <w:sz w:val="24"/>
                <w:szCs w:val="24"/>
                <w:lang w:val="ro-RO"/>
              </w:rPr>
              <w:t>ului cu produse fitosanitare, datorate nivelurilor diferite de reglementare la nivel na</w:t>
            </w:r>
            <w:r w:rsidR="00E8369A" w:rsidRPr="007418F0">
              <w:rPr>
                <w:sz w:val="24"/>
                <w:szCs w:val="24"/>
                <w:lang w:val="ro-RO"/>
              </w:rPr>
              <w:t>ț</w:t>
            </w:r>
            <w:r w:rsidRPr="007418F0">
              <w:rPr>
                <w:sz w:val="24"/>
                <w:szCs w:val="24"/>
                <w:lang w:val="ro-RO"/>
              </w:rPr>
              <w:t xml:space="preserve">ional de cel Comunitar, </w:t>
            </w:r>
            <w:r w:rsidR="00707448" w:rsidRPr="007418F0">
              <w:rPr>
                <w:sz w:val="24"/>
                <w:szCs w:val="24"/>
                <w:lang w:val="ro-RO"/>
              </w:rPr>
              <w:t>prezentul proiect de act normativ, pe lângă identificarea de riscuri, va avea abordare și asupra importanței acestora. Principiile generale  la evaluare se vor  baza nu doar pe eficiența asupra organismelor țintă, dar și a efectelor adverse (</w:t>
            </w:r>
            <w:proofErr w:type="spellStart"/>
            <w:r w:rsidR="00707448" w:rsidRPr="007418F0">
              <w:rPr>
                <w:sz w:val="24"/>
                <w:szCs w:val="24"/>
                <w:lang w:val="ro-RO"/>
              </w:rPr>
              <w:t>fitotoxicitate</w:t>
            </w:r>
            <w:proofErr w:type="spellEnd"/>
            <w:r w:rsidR="00707448" w:rsidRPr="007418F0">
              <w:rPr>
                <w:sz w:val="24"/>
                <w:szCs w:val="24"/>
                <w:lang w:val="ro-RO"/>
              </w:rPr>
              <w:t>/patogenitate) asupra culturilor (inclusiv a culturilor tratate, ulterioare și adiacente</w:t>
            </w:r>
            <w:r w:rsidRPr="007418F0">
              <w:rPr>
                <w:sz w:val="24"/>
                <w:szCs w:val="24"/>
                <w:lang w:val="ro-RO"/>
              </w:rPr>
              <w:t>. Principalele prevederi sunt orientate spre a acrea condi</w:t>
            </w:r>
            <w:r w:rsidR="00E8369A" w:rsidRPr="007418F0">
              <w:rPr>
                <w:sz w:val="24"/>
                <w:szCs w:val="24"/>
                <w:lang w:val="ro-RO"/>
              </w:rPr>
              <w:t>ț</w:t>
            </w:r>
            <w:r w:rsidRPr="007418F0">
              <w:rPr>
                <w:sz w:val="24"/>
                <w:szCs w:val="24"/>
                <w:lang w:val="ro-RO"/>
              </w:rPr>
              <w:t>ii cât mai apropiate de cele Comunitare, ce ar permite introducerea pe pia</w:t>
            </w:r>
            <w:r w:rsidR="00E8369A" w:rsidRPr="007418F0">
              <w:rPr>
                <w:sz w:val="24"/>
                <w:szCs w:val="24"/>
                <w:lang w:val="ro-RO"/>
              </w:rPr>
              <w:t>ț</w:t>
            </w:r>
            <w:r w:rsidRPr="007418F0">
              <w:rPr>
                <w:sz w:val="24"/>
                <w:szCs w:val="24"/>
                <w:lang w:val="ro-RO"/>
              </w:rPr>
              <w:t>ă a produselor de protec</w:t>
            </w:r>
            <w:r w:rsidR="00E8369A" w:rsidRPr="007418F0">
              <w:rPr>
                <w:sz w:val="24"/>
                <w:szCs w:val="24"/>
                <w:lang w:val="ro-RO"/>
              </w:rPr>
              <w:t>ț</w:t>
            </w:r>
            <w:r w:rsidRPr="007418F0">
              <w:rPr>
                <w:sz w:val="24"/>
                <w:szCs w:val="24"/>
                <w:lang w:val="ro-RO"/>
              </w:rPr>
              <w:t>ia plantelor, de a cre</w:t>
            </w:r>
            <w:r w:rsidR="00E8369A" w:rsidRPr="007418F0">
              <w:rPr>
                <w:sz w:val="24"/>
                <w:szCs w:val="24"/>
                <w:lang w:val="ro-RO"/>
              </w:rPr>
              <w:t>ș</w:t>
            </w:r>
            <w:r w:rsidRPr="007418F0">
              <w:rPr>
                <w:sz w:val="24"/>
                <w:szCs w:val="24"/>
                <w:lang w:val="ro-RO"/>
              </w:rPr>
              <w:t>te libera circula</w:t>
            </w:r>
            <w:r w:rsidR="00E8369A" w:rsidRPr="007418F0">
              <w:rPr>
                <w:sz w:val="24"/>
                <w:szCs w:val="24"/>
                <w:lang w:val="ro-RO"/>
              </w:rPr>
              <w:t>ț</w:t>
            </w:r>
            <w:r w:rsidRPr="007418F0">
              <w:rPr>
                <w:sz w:val="24"/>
                <w:szCs w:val="24"/>
                <w:lang w:val="ro-RO"/>
              </w:rPr>
              <w:t xml:space="preserve">ie a acestui tip de produse </w:t>
            </w:r>
            <w:r w:rsidR="00E8369A" w:rsidRPr="007418F0">
              <w:rPr>
                <w:sz w:val="24"/>
                <w:szCs w:val="24"/>
                <w:lang w:val="ro-RO"/>
              </w:rPr>
              <w:t>ș</w:t>
            </w:r>
            <w:r w:rsidRPr="007418F0">
              <w:rPr>
                <w:sz w:val="24"/>
                <w:szCs w:val="24"/>
                <w:lang w:val="ro-RO"/>
              </w:rPr>
              <w:t>i de a asigura disponibilitatea acestor produse către producătorii agricoli, în strânsă concordan</w:t>
            </w:r>
            <w:r w:rsidR="00E8369A" w:rsidRPr="007418F0">
              <w:rPr>
                <w:sz w:val="24"/>
                <w:szCs w:val="24"/>
                <w:lang w:val="ro-RO"/>
              </w:rPr>
              <w:t>ț</w:t>
            </w:r>
            <w:r w:rsidRPr="007418F0">
              <w:rPr>
                <w:sz w:val="24"/>
                <w:szCs w:val="24"/>
                <w:lang w:val="ro-RO"/>
              </w:rPr>
              <w:t>ă cu diminuarea riscurilor fa</w:t>
            </w:r>
            <w:r w:rsidR="00E8369A" w:rsidRPr="007418F0">
              <w:rPr>
                <w:sz w:val="24"/>
                <w:szCs w:val="24"/>
                <w:lang w:val="ro-RO"/>
              </w:rPr>
              <w:t>ț</w:t>
            </w:r>
            <w:r w:rsidRPr="007418F0">
              <w:rPr>
                <w:sz w:val="24"/>
                <w:szCs w:val="24"/>
                <w:lang w:val="ro-RO"/>
              </w:rPr>
              <w:t>ă de sănătatea popula</w:t>
            </w:r>
            <w:r w:rsidR="00E8369A" w:rsidRPr="007418F0">
              <w:rPr>
                <w:sz w:val="24"/>
                <w:szCs w:val="24"/>
                <w:lang w:val="ro-RO"/>
              </w:rPr>
              <w:t>ț</w:t>
            </w:r>
            <w:r w:rsidRPr="007418F0">
              <w:rPr>
                <w:sz w:val="24"/>
                <w:szCs w:val="24"/>
                <w:lang w:val="ro-RO"/>
              </w:rPr>
              <w:t xml:space="preserve">iei </w:t>
            </w:r>
            <w:r w:rsidR="00E8369A" w:rsidRPr="007418F0">
              <w:rPr>
                <w:sz w:val="24"/>
                <w:szCs w:val="24"/>
                <w:lang w:val="ro-RO"/>
              </w:rPr>
              <w:t>ș</w:t>
            </w:r>
            <w:r w:rsidRPr="007418F0">
              <w:rPr>
                <w:sz w:val="24"/>
                <w:szCs w:val="24"/>
                <w:lang w:val="ro-RO"/>
              </w:rPr>
              <w:t>i mediu ce le pot provoca aceste produse.</w:t>
            </w:r>
            <w:r w:rsidR="00573AF6" w:rsidRPr="007418F0">
              <w:rPr>
                <w:sz w:val="24"/>
                <w:szCs w:val="24"/>
                <w:lang w:val="ro-RO"/>
              </w:rPr>
              <w:t xml:space="preserve"> </w:t>
            </w:r>
          </w:p>
          <w:p w:rsidR="00573AF6" w:rsidRPr="007418F0" w:rsidRDefault="00573AF6" w:rsidP="00573AF6">
            <w:pPr>
              <w:spacing w:line="276" w:lineRule="auto"/>
              <w:ind w:firstLine="0"/>
              <w:rPr>
                <w:sz w:val="24"/>
                <w:szCs w:val="24"/>
                <w:lang w:val="ro-RO"/>
              </w:rPr>
            </w:pPr>
            <w:r w:rsidRPr="007418F0">
              <w:rPr>
                <w:sz w:val="24"/>
                <w:szCs w:val="24"/>
                <w:lang w:val="ro-RO"/>
              </w:rPr>
              <w:t xml:space="preserve">Principiile uniforme de evaluare pentru produsele chimice de protecția plantelor erau în mare parte aplicate prin prevederile Regulamentul privind atestarea </w:t>
            </w:r>
            <w:proofErr w:type="spellStart"/>
            <w:r w:rsidRPr="007418F0">
              <w:rPr>
                <w:sz w:val="24"/>
                <w:szCs w:val="24"/>
                <w:lang w:val="ro-RO"/>
              </w:rPr>
              <w:t>şi</w:t>
            </w:r>
            <w:proofErr w:type="spellEnd"/>
            <w:r w:rsidRPr="007418F0">
              <w:rPr>
                <w:sz w:val="24"/>
                <w:szCs w:val="24"/>
                <w:lang w:val="ro-RO"/>
              </w:rPr>
              <w:t xml:space="preserve"> omologarea de stat a produselor </w:t>
            </w:r>
          </w:p>
          <w:p w:rsidR="00573AF6" w:rsidRPr="007418F0" w:rsidRDefault="00573AF6" w:rsidP="00573AF6">
            <w:pPr>
              <w:spacing w:line="276" w:lineRule="auto"/>
              <w:ind w:firstLine="0"/>
              <w:rPr>
                <w:sz w:val="24"/>
                <w:szCs w:val="24"/>
                <w:lang w:val="ro-RO"/>
              </w:rPr>
            </w:pPr>
            <w:r w:rsidRPr="007418F0">
              <w:rPr>
                <w:sz w:val="24"/>
                <w:szCs w:val="24"/>
                <w:lang w:val="ro-RO"/>
              </w:rPr>
              <w:t xml:space="preserve">de uz fitosanitar </w:t>
            </w:r>
            <w:proofErr w:type="spellStart"/>
            <w:r w:rsidRPr="007418F0">
              <w:rPr>
                <w:sz w:val="24"/>
                <w:szCs w:val="24"/>
                <w:lang w:val="ro-RO"/>
              </w:rPr>
              <w:t>şi</w:t>
            </w:r>
            <w:proofErr w:type="spellEnd"/>
            <w:r w:rsidRPr="007418F0">
              <w:rPr>
                <w:sz w:val="24"/>
                <w:szCs w:val="24"/>
                <w:lang w:val="ro-RO"/>
              </w:rPr>
              <w:t xml:space="preserve"> a </w:t>
            </w:r>
            <w:proofErr w:type="spellStart"/>
            <w:r w:rsidRPr="007418F0">
              <w:rPr>
                <w:sz w:val="24"/>
                <w:szCs w:val="24"/>
                <w:lang w:val="ro-RO"/>
              </w:rPr>
              <w:t>fertilizanţilor</w:t>
            </w:r>
            <w:proofErr w:type="spellEnd"/>
            <w:r w:rsidRPr="007418F0">
              <w:rPr>
                <w:sz w:val="24"/>
                <w:szCs w:val="24"/>
                <w:lang w:val="ro-RO"/>
              </w:rPr>
              <w:t xml:space="preserve"> pentru utilizare în agricultură </w:t>
            </w:r>
            <w:proofErr w:type="spellStart"/>
            <w:r w:rsidRPr="007418F0">
              <w:rPr>
                <w:sz w:val="24"/>
                <w:szCs w:val="24"/>
                <w:lang w:val="ro-RO"/>
              </w:rPr>
              <w:t>şi</w:t>
            </w:r>
            <w:proofErr w:type="spellEnd"/>
            <w:r w:rsidRPr="007418F0">
              <w:rPr>
                <w:sz w:val="24"/>
                <w:szCs w:val="24"/>
                <w:lang w:val="ro-RO"/>
              </w:rPr>
              <w:t xml:space="preserve"> silvicultură aprobat prin HG nr. 1307/2005, care a ținut cont de Directiva Uniunii Europene nr. 91/414CEE din 15 iulie 1991 "Cu privire la introducerea pe </w:t>
            </w:r>
            <w:proofErr w:type="spellStart"/>
            <w:r w:rsidRPr="007418F0">
              <w:rPr>
                <w:sz w:val="24"/>
                <w:szCs w:val="24"/>
                <w:lang w:val="ro-RO"/>
              </w:rPr>
              <w:t>piaţă</w:t>
            </w:r>
            <w:proofErr w:type="spellEnd"/>
            <w:r w:rsidRPr="007418F0">
              <w:rPr>
                <w:sz w:val="24"/>
                <w:szCs w:val="24"/>
                <w:lang w:val="ro-RO"/>
              </w:rPr>
              <w:t xml:space="preserve"> a produselor fitofarmaceutice". Cu toate acestea, impactul asupra speciilor </w:t>
            </w:r>
            <w:proofErr w:type="spellStart"/>
            <w:r w:rsidRPr="007418F0">
              <w:rPr>
                <w:sz w:val="24"/>
                <w:szCs w:val="24"/>
                <w:lang w:val="ro-RO"/>
              </w:rPr>
              <w:t>nețintă</w:t>
            </w:r>
            <w:proofErr w:type="spellEnd"/>
            <w:r w:rsidRPr="007418F0">
              <w:rPr>
                <w:sz w:val="24"/>
                <w:szCs w:val="24"/>
                <w:lang w:val="ro-RO"/>
              </w:rPr>
              <w:t xml:space="preserve"> și metodele analitice </w:t>
            </w:r>
            <w:r w:rsidR="00C754B4" w:rsidRPr="007418F0">
              <w:rPr>
                <w:sz w:val="24"/>
                <w:szCs w:val="24"/>
                <w:lang w:val="ro-RO"/>
              </w:rPr>
              <w:t xml:space="preserve">nu au fost ca parte a evaluării, chiar dacă bunele practici fitosanitare  </w:t>
            </w:r>
            <w:r w:rsidRPr="007418F0">
              <w:rPr>
                <w:sz w:val="24"/>
                <w:szCs w:val="24"/>
                <w:lang w:val="ro-RO"/>
              </w:rPr>
              <w:t xml:space="preserve"> </w:t>
            </w:r>
            <w:r w:rsidR="00C754B4" w:rsidRPr="007418F0">
              <w:rPr>
                <w:sz w:val="24"/>
                <w:szCs w:val="24"/>
                <w:lang w:val="ro-RO"/>
              </w:rPr>
              <w:t xml:space="preserve">(EPPO </w:t>
            </w:r>
            <w:proofErr w:type="spellStart"/>
            <w:r w:rsidR="00C754B4" w:rsidRPr="007418F0">
              <w:rPr>
                <w:sz w:val="24"/>
                <w:szCs w:val="24"/>
                <w:lang w:val="ro-RO"/>
              </w:rPr>
              <w:t>Standards</w:t>
            </w:r>
            <w:proofErr w:type="spellEnd"/>
            <w:r w:rsidR="00C754B4" w:rsidRPr="007418F0">
              <w:rPr>
                <w:sz w:val="24"/>
                <w:szCs w:val="24"/>
                <w:lang w:val="ro-RO"/>
              </w:rPr>
              <w:t xml:space="preserve">) le reglementează. Introducerea principiilor de evaluare a produselor de protecția plantelor care conțin o substanță activă în microorganisme ar elimina barierele de înțelegere asupra identității </w:t>
            </w:r>
            <w:proofErr w:type="spellStart"/>
            <w:r w:rsidR="00C754B4" w:rsidRPr="007418F0">
              <w:rPr>
                <w:sz w:val="24"/>
                <w:szCs w:val="24"/>
                <w:lang w:val="ro-RO"/>
              </w:rPr>
              <w:t>microrgamismelor</w:t>
            </w:r>
            <w:proofErr w:type="spellEnd"/>
            <w:r w:rsidR="00C754B4" w:rsidRPr="007418F0">
              <w:rPr>
                <w:sz w:val="24"/>
                <w:szCs w:val="24"/>
                <w:lang w:val="ro-RO"/>
              </w:rPr>
              <w:t xml:space="preserve">, proprietăților biologice și tehnice, metodele de identificare/detectare și de cuantificare, metodele analitice pentru metaboliți, impurități, aditivi, </w:t>
            </w:r>
            <w:proofErr w:type="spellStart"/>
            <w:r w:rsidR="00C754B4" w:rsidRPr="007418F0">
              <w:rPr>
                <w:sz w:val="24"/>
                <w:szCs w:val="24"/>
                <w:lang w:val="ro-RO"/>
              </w:rPr>
              <w:t>coformulanți</w:t>
            </w:r>
            <w:proofErr w:type="spellEnd"/>
            <w:r w:rsidR="00C754B4" w:rsidRPr="007418F0">
              <w:rPr>
                <w:sz w:val="24"/>
                <w:szCs w:val="24"/>
                <w:lang w:val="ro-RO"/>
              </w:rPr>
              <w:t xml:space="preserve">, agenți </w:t>
            </w:r>
            <w:proofErr w:type="spellStart"/>
            <w:r w:rsidR="00C754B4" w:rsidRPr="007418F0">
              <w:rPr>
                <w:sz w:val="24"/>
                <w:szCs w:val="24"/>
                <w:lang w:val="ro-RO"/>
              </w:rPr>
              <w:t>fitoprotectori</w:t>
            </w:r>
            <w:proofErr w:type="spellEnd"/>
            <w:r w:rsidR="00C754B4" w:rsidRPr="007418F0">
              <w:rPr>
                <w:sz w:val="24"/>
                <w:szCs w:val="24"/>
                <w:lang w:val="ro-RO"/>
              </w:rPr>
              <w:t xml:space="preserve"> și agenți sinergici, densitatea  și distribuția microorganismelor.</w:t>
            </w:r>
          </w:p>
          <w:p w:rsidR="00F85F90" w:rsidRPr="007418F0" w:rsidRDefault="00F85F90" w:rsidP="00F85F90">
            <w:pPr>
              <w:spacing w:line="276" w:lineRule="auto"/>
              <w:ind w:firstLine="0"/>
              <w:rPr>
                <w:sz w:val="24"/>
                <w:szCs w:val="24"/>
                <w:lang w:val="ro-RO"/>
              </w:rPr>
            </w:pPr>
            <w:r w:rsidRPr="007418F0">
              <w:rPr>
                <w:sz w:val="24"/>
                <w:szCs w:val="24"/>
                <w:lang w:val="ro-RO"/>
              </w:rPr>
              <w:t>Evaluarea unificată ar reduce duplicarea eforturilor administrative atât pentru industrie, cât și pentru autoritățile competente</w:t>
            </w:r>
            <w:r w:rsidR="00B909FB" w:rsidRPr="007418F0">
              <w:rPr>
                <w:sz w:val="24"/>
                <w:szCs w:val="24"/>
                <w:lang w:val="ro-RO"/>
              </w:rPr>
              <w:t xml:space="preserve">, iar continuarea </w:t>
            </w:r>
            <w:r w:rsidRPr="007418F0">
              <w:rPr>
                <w:sz w:val="24"/>
                <w:szCs w:val="24"/>
                <w:lang w:val="ro-RO"/>
              </w:rPr>
              <w:t xml:space="preserve">după proiectul de raport de evaluare ar </w:t>
            </w:r>
            <w:r w:rsidR="00B909FB" w:rsidRPr="007418F0">
              <w:rPr>
                <w:sz w:val="24"/>
                <w:szCs w:val="24"/>
                <w:lang w:val="ro-RO"/>
              </w:rPr>
              <w:t>menține</w:t>
            </w:r>
            <w:r w:rsidRPr="007418F0">
              <w:rPr>
                <w:sz w:val="24"/>
                <w:szCs w:val="24"/>
                <w:lang w:val="ro-RO"/>
              </w:rPr>
              <w:t>, într-o măsură semnificativă, duplicarea actuală a eforturilor administrative pentru solicitanți și autorități. Se preconizează că principalele beneficii revin industriei, autoritățile competente fiind afectate într-o măsură mai mică. Se preconizează că niciuna dintre opțiuni nu va avea niciun impact direct asupra sarcinii admini</w:t>
            </w:r>
            <w:r w:rsidR="00B909FB" w:rsidRPr="007418F0">
              <w:rPr>
                <w:sz w:val="24"/>
                <w:szCs w:val="24"/>
                <w:lang w:val="ro-RO"/>
              </w:rPr>
              <w:t>strative a utilizatorilor de produse fitosanitare</w:t>
            </w:r>
            <w:r w:rsidRPr="007418F0">
              <w:rPr>
                <w:sz w:val="24"/>
                <w:szCs w:val="24"/>
                <w:lang w:val="ro-RO"/>
              </w:rPr>
              <w:t>.</w:t>
            </w:r>
          </w:p>
          <w:p w:rsidR="00CE46A7" w:rsidRPr="007418F0" w:rsidRDefault="00CE46A7" w:rsidP="00CE46A7">
            <w:pPr>
              <w:spacing w:line="276" w:lineRule="auto"/>
              <w:ind w:firstLine="0"/>
              <w:rPr>
                <w:i/>
                <w:sz w:val="24"/>
                <w:szCs w:val="24"/>
                <w:lang w:val="ro-RO"/>
              </w:rPr>
            </w:pPr>
            <w:r w:rsidRPr="007418F0">
              <w:rPr>
                <w:i/>
                <w:sz w:val="24"/>
                <w:szCs w:val="24"/>
                <w:lang w:val="ro-RO"/>
              </w:rPr>
              <w:t>Impactul asupra investițiilor producătorilor de produse fitosanitare în cercetare și dezvoltare</w:t>
            </w:r>
          </w:p>
          <w:p w:rsidR="00F85F90" w:rsidRPr="007418F0" w:rsidRDefault="00CE46A7" w:rsidP="00CE46A7">
            <w:pPr>
              <w:spacing w:line="276" w:lineRule="auto"/>
              <w:ind w:firstLine="0"/>
              <w:rPr>
                <w:sz w:val="24"/>
                <w:szCs w:val="24"/>
                <w:lang w:val="ro-RO"/>
              </w:rPr>
            </w:pPr>
            <w:r w:rsidRPr="007418F0">
              <w:rPr>
                <w:sz w:val="24"/>
                <w:szCs w:val="24"/>
                <w:lang w:val="ro-RO"/>
              </w:rPr>
              <w:t xml:space="preserve">Impactul asupra investițiilor producătorilor de </w:t>
            </w:r>
            <w:r w:rsidR="00996EE8" w:rsidRPr="007418F0">
              <w:rPr>
                <w:sz w:val="24"/>
                <w:szCs w:val="24"/>
                <w:lang w:val="ro-RO"/>
              </w:rPr>
              <w:t>produse de protecția plantelor</w:t>
            </w:r>
            <w:r w:rsidRPr="007418F0">
              <w:rPr>
                <w:sz w:val="24"/>
                <w:szCs w:val="24"/>
                <w:lang w:val="ro-RO"/>
              </w:rPr>
              <w:t xml:space="preserve"> în cercetare și dezvoltare  se consideră a fi echivalent cu cel al a fost elaborat în Uniunea Europeană, întrucât transpune aceleași principii </w:t>
            </w:r>
            <w:r w:rsidR="00972AC2" w:rsidRPr="007418F0">
              <w:rPr>
                <w:sz w:val="24"/>
                <w:szCs w:val="24"/>
                <w:lang w:val="ro-RO"/>
              </w:rPr>
              <w:t>și</w:t>
            </w:r>
            <w:r w:rsidRPr="007418F0">
              <w:rPr>
                <w:sz w:val="24"/>
                <w:szCs w:val="24"/>
                <w:lang w:val="ro-RO"/>
              </w:rPr>
              <w:t xml:space="preserve"> cu ajutorul unui model de flux de date redus.</w:t>
            </w:r>
            <w:r w:rsidR="00AD36C2" w:rsidRPr="007418F0">
              <w:rPr>
                <w:sz w:val="24"/>
                <w:szCs w:val="24"/>
                <w:lang w:val="ro-RO"/>
              </w:rPr>
              <w:t xml:space="preserve"> Astfel</w:t>
            </w:r>
            <w:r w:rsidRPr="007418F0">
              <w:rPr>
                <w:sz w:val="24"/>
                <w:szCs w:val="24"/>
                <w:lang w:val="ro-RO"/>
              </w:rPr>
              <w:t>, economia și</w:t>
            </w:r>
            <w:r w:rsidR="00AD36C2" w:rsidRPr="007418F0">
              <w:rPr>
                <w:sz w:val="24"/>
                <w:szCs w:val="24"/>
                <w:lang w:val="ro-RO"/>
              </w:rPr>
              <w:t xml:space="preserve"> atractivitatea noilor produse nu sunt afectate în mod negativ, iar timpul de lansare a produsului poate fi amânată cu 2 luni în comparație cu status quo-lui.</w:t>
            </w:r>
          </w:p>
          <w:p w:rsidR="00972AC2" w:rsidRPr="007418F0" w:rsidRDefault="00972AC2" w:rsidP="00CE46A7">
            <w:pPr>
              <w:spacing w:line="276" w:lineRule="auto"/>
              <w:ind w:firstLine="0"/>
              <w:rPr>
                <w:sz w:val="24"/>
                <w:szCs w:val="24"/>
                <w:lang w:val="ro-RO"/>
              </w:rPr>
            </w:pPr>
            <w:r w:rsidRPr="007418F0">
              <w:rPr>
                <w:sz w:val="24"/>
                <w:szCs w:val="24"/>
                <w:lang w:val="ro-RO"/>
              </w:rPr>
              <w:t>Odată cu recunoașterea reciprocă, cel mai important factor care afectează economia dezvoltării de noi produse (substanțe active) ar fi probabil impactul potențial pe care l-ar avea asupra datei lansării produsului. Cu toate acestea, experiența statelor membre nu indică un risc de întârzieri majore.</w:t>
            </w:r>
          </w:p>
          <w:p w:rsidR="004B5CC9" w:rsidRPr="007418F0" w:rsidRDefault="004B5CC9" w:rsidP="00CE46A7">
            <w:pPr>
              <w:spacing w:line="276" w:lineRule="auto"/>
              <w:ind w:firstLine="0"/>
              <w:rPr>
                <w:sz w:val="24"/>
                <w:szCs w:val="24"/>
                <w:lang w:val="ro-RO"/>
              </w:rPr>
            </w:pPr>
            <w:r w:rsidRPr="007418F0">
              <w:rPr>
                <w:sz w:val="24"/>
                <w:szCs w:val="24"/>
                <w:lang w:val="ro-RO"/>
              </w:rPr>
              <w:t xml:space="preserve">Cu o evaluare comparativă, cel mai important factor care afectează economia unui produs nou ar fi probabil o atitudine față de risc. Orice creștere a riscului perceput s-ar reflecta în utilizarea unor rate de actualizare mai mari pentru a evalua investițiile potențiale în cercetare și dezvoltare. Măsura în care evaluarea comparativă afectează atitudinea unei societăți față de risc este probabil să varieze considerabil de la o generație la alta în dependență de cunoștințele generale față de acel risc. Prin </w:t>
            </w:r>
            <w:r w:rsidRPr="007418F0">
              <w:rPr>
                <w:sz w:val="24"/>
                <w:szCs w:val="24"/>
                <w:lang w:val="ro-RO"/>
              </w:rPr>
              <w:lastRenderedPageBreak/>
              <w:t>urmare, este dificil să se facă declarații concludente cu privire la impactul unei alegeri de politică asupra economiei și atractivității dezvoltării de noi produse. Un factor care ar putea avea o influență semnificativă asupra atitudinii față de risc este numărul de produse potențial afectate de evaluarea comparativă.</w:t>
            </w:r>
          </w:p>
          <w:p w:rsidR="00AD36C2" w:rsidRPr="007418F0" w:rsidRDefault="00AD36C2" w:rsidP="00AD36C2">
            <w:pPr>
              <w:spacing w:line="276" w:lineRule="auto"/>
              <w:ind w:firstLine="0"/>
              <w:rPr>
                <w:i/>
                <w:sz w:val="24"/>
                <w:szCs w:val="24"/>
                <w:lang w:val="ro-RO"/>
              </w:rPr>
            </w:pPr>
            <w:r w:rsidRPr="007418F0">
              <w:rPr>
                <w:i/>
                <w:sz w:val="24"/>
                <w:szCs w:val="24"/>
                <w:lang w:val="ro-RO"/>
              </w:rPr>
              <w:t>Impactul asupra competitivității industriei produselor fitosanitare din RM.</w:t>
            </w:r>
          </w:p>
          <w:p w:rsidR="00AD36C2" w:rsidRPr="007418F0" w:rsidRDefault="00AD36C2" w:rsidP="00AD36C2">
            <w:pPr>
              <w:spacing w:line="276" w:lineRule="auto"/>
              <w:ind w:firstLine="0"/>
              <w:rPr>
                <w:sz w:val="24"/>
                <w:szCs w:val="24"/>
                <w:lang w:val="ro-RO"/>
              </w:rPr>
            </w:pPr>
            <w:r w:rsidRPr="007418F0">
              <w:rPr>
                <w:sz w:val="24"/>
                <w:szCs w:val="24"/>
                <w:lang w:val="ro-RO"/>
              </w:rPr>
              <w:t>Prin posibilitatea de autorizare la termenul identic cu cel al substanțelor active se oferă   avantaje semnificative pentru dezvoltarea de noi produse. Aceasta ar face multe noi ingrediente de comercializare atractivă. Pe de altă parte, deoarece durata procesului de evaluare poate depinde și de mai multe instituții, este esențial ca fezabilitatea organizațională și caracterul realist al termenelor să fie verificate în detaliu.</w:t>
            </w:r>
          </w:p>
          <w:p w:rsidR="00921EE0" w:rsidRPr="007418F0" w:rsidRDefault="00921EE0" w:rsidP="00AD36C2">
            <w:pPr>
              <w:spacing w:line="276" w:lineRule="auto"/>
              <w:ind w:firstLine="0"/>
              <w:rPr>
                <w:sz w:val="24"/>
                <w:szCs w:val="24"/>
                <w:lang w:val="ro-RO"/>
              </w:rPr>
            </w:pPr>
            <w:r w:rsidRPr="007418F0">
              <w:rPr>
                <w:sz w:val="24"/>
                <w:szCs w:val="24"/>
                <w:lang w:val="ro-RO"/>
              </w:rPr>
              <w:t>Statu-quo-</w:t>
            </w:r>
            <w:proofErr w:type="spellStart"/>
            <w:r w:rsidRPr="007418F0">
              <w:rPr>
                <w:sz w:val="24"/>
                <w:szCs w:val="24"/>
                <w:lang w:val="ro-RO"/>
              </w:rPr>
              <w:t>ul</w:t>
            </w:r>
            <w:proofErr w:type="spellEnd"/>
            <w:r w:rsidRPr="007418F0">
              <w:rPr>
                <w:sz w:val="24"/>
                <w:szCs w:val="24"/>
                <w:lang w:val="ro-RO"/>
              </w:rPr>
              <w:t xml:space="preserve">, în care nu există nicio prevedere pentru evaluare comparativă, este opțiunea cea mai favorabilă competitivității. Totuși modelul recomandat nu reduce numărul de substanțe active comercializate și nu reduce dimensiunea pieței, întrucât lista de substanțe active de facto nu se schimbă, </w:t>
            </w:r>
            <w:r w:rsidR="003D7971" w:rsidRPr="007418F0">
              <w:rPr>
                <w:sz w:val="24"/>
                <w:szCs w:val="24"/>
                <w:lang w:val="ro-RO"/>
              </w:rPr>
              <w:t>stimulând</w:t>
            </w:r>
            <w:r w:rsidRPr="007418F0">
              <w:rPr>
                <w:sz w:val="24"/>
                <w:szCs w:val="24"/>
                <w:lang w:val="ro-RO"/>
              </w:rPr>
              <w:t xml:space="preserve"> eforturile de inovare în direcția substanțelor care nu prezintă pericole. </w:t>
            </w:r>
          </w:p>
          <w:p w:rsidR="00996EE8" w:rsidRPr="007418F0" w:rsidRDefault="00996EE8" w:rsidP="00996EE8">
            <w:pPr>
              <w:spacing w:line="276" w:lineRule="auto"/>
              <w:ind w:firstLine="0"/>
              <w:rPr>
                <w:i/>
                <w:sz w:val="24"/>
                <w:szCs w:val="24"/>
                <w:lang w:val="ro-RO"/>
              </w:rPr>
            </w:pPr>
            <w:r w:rsidRPr="007418F0">
              <w:rPr>
                <w:i/>
                <w:sz w:val="24"/>
                <w:szCs w:val="24"/>
                <w:lang w:val="ro-RO"/>
              </w:rPr>
              <w:t>Impactul asupra ocupării forței de muncă</w:t>
            </w:r>
          </w:p>
          <w:p w:rsidR="00996EE8" w:rsidRPr="007418F0" w:rsidRDefault="00996EE8" w:rsidP="00996EE8">
            <w:pPr>
              <w:spacing w:line="276" w:lineRule="auto"/>
              <w:ind w:firstLine="0"/>
              <w:rPr>
                <w:sz w:val="24"/>
                <w:szCs w:val="24"/>
                <w:lang w:val="ro-RO"/>
              </w:rPr>
            </w:pPr>
            <w:r w:rsidRPr="007418F0">
              <w:rPr>
                <w:sz w:val="24"/>
                <w:szCs w:val="24"/>
                <w:lang w:val="ro-RO"/>
              </w:rPr>
              <w:t>S-a constatat că s-a semnalat un impact ușor negativ asupra economiei și atractivității dezvoltării de noi produse. În consecință, unele societăți bazate pe cercetare și dezvoltare pot deveni puțin mai selective atunci când decid ce substanțe active ar trebui să dezvolte. Acest lucru poate avea implicații asupra ocupării forței de muncă în domeniul cercetării și dezvoltării, deși într-o măsură mai mică, deoarece în intenția de dezvoltare de noi produse cu noi substanțe active, oricum este necesar aprobarea la nivelul Comisiei Europene. Unele companii autohtone deja au întreprins pași în acest sens.</w:t>
            </w:r>
          </w:p>
          <w:p w:rsidR="005726FD" w:rsidRPr="007418F0" w:rsidRDefault="005726FD" w:rsidP="005726FD">
            <w:pPr>
              <w:spacing w:line="276" w:lineRule="auto"/>
              <w:ind w:firstLine="0"/>
              <w:rPr>
                <w:i/>
                <w:sz w:val="24"/>
                <w:szCs w:val="24"/>
                <w:lang w:val="ro-RO"/>
              </w:rPr>
            </w:pPr>
            <w:r w:rsidRPr="007418F0">
              <w:rPr>
                <w:i/>
                <w:sz w:val="24"/>
                <w:szCs w:val="24"/>
                <w:lang w:val="ro-RO"/>
              </w:rPr>
              <w:t>Impactul asupra oportunităților de informare ale cetățenilor</w:t>
            </w:r>
          </w:p>
          <w:p w:rsidR="005726FD" w:rsidRPr="007418F0" w:rsidRDefault="005726FD" w:rsidP="005726FD">
            <w:pPr>
              <w:spacing w:line="276" w:lineRule="auto"/>
              <w:ind w:firstLine="0"/>
              <w:rPr>
                <w:sz w:val="24"/>
                <w:szCs w:val="24"/>
                <w:lang w:val="ro-RO"/>
              </w:rPr>
            </w:pPr>
            <w:r w:rsidRPr="007418F0">
              <w:rPr>
                <w:sz w:val="24"/>
                <w:szCs w:val="24"/>
                <w:lang w:val="ro-RO"/>
              </w:rPr>
              <w:t xml:space="preserve">Prin aplicarea </w:t>
            </w:r>
            <w:r w:rsidR="00A31734" w:rsidRPr="007418F0">
              <w:rPr>
                <w:sz w:val="24"/>
                <w:szCs w:val="24"/>
                <w:lang w:val="ro-RO"/>
              </w:rPr>
              <w:t>etichetării comprehensive ale produselor de protecție a plantelor ce ar include frazele tip în ceea ce privește riscurile speciale pentru sănătatea umană sau animală sau pentru mediu și frazele tip privind riscurile și măsurile de precauție pentru protejarea sănătății umane sau animale sau a mediului se anticipează efecte majore pozitive</w:t>
            </w:r>
            <w:r w:rsidRPr="007418F0">
              <w:rPr>
                <w:sz w:val="24"/>
                <w:szCs w:val="24"/>
                <w:lang w:val="ro-RO"/>
              </w:rPr>
              <w:t>.</w:t>
            </w:r>
          </w:p>
          <w:p w:rsidR="005726FD" w:rsidRPr="007418F0" w:rsidRDefault="005726FD" w:rsidP="005726FD">
            <w:pPr>
              <w:spacing w:line="276" w:lineRule="auto"/>
              <w:ind w:firstLine="0"/>
              <w:rPr>
                <w:i/>
                <w:sz w:val="24"/>
                <w:szCs w:val="24"/>
                <w:lang w:val="ro-RO"/>
              </w:rPr>
            </w:pPr>
            <w:r w:rsidRPr="007418F0">
              <w:rPr>
                <w:i/>
                <w:sz w:val="24"/>
                <w:szCs w:val="24"/>
                <w:lang w:val="ro-RO"/>
              </w:rPr>
              <w:t>Impactul asupra duplicării studiilor pe animale vertebrate</w:t>
            </w:r>
          </w:p>
          <w:p w:rsidR="005726FD" w:rsidRPr="007418F0" w:rsidRDefault="000A1726" w:rsidP="005726FD">
            <w:pPr>
              <w:spacing w:line="276" w:lineRule="auto"/>
              <w:ind w:firstLine="0"/>
              <w:rPr>
                <w:sz w:val="24"/>
                <w:szCs w:val="24"/>
                <w:lang w:val="ro-RO"/>
              </w:rPr>
            </w:pPr>
            <w:r w:rsidRPr="007418F0">
              <w:rPr>
                <w:sz w:val="24"/>
                <w:szCs w:val="24"/>
                <w:lang w:val="ro-RO"/>
              </w:rPr>
              <w:t xml:space="preserve">Se estimează că există potențial de a reduce numărul de studii duplicate care implică testarea pe animale vertebrate în funcție de măsura în care legislația națională nu împiedică acest lucru în prezent, iar industria suprapune efectiv astfel de teste – o problemă cu privire la care nu există date fiabile. </w:t>
            </w:r>
            <w:r w:rsidR="005726FD" w:rsidRPr="007418F0">
              <w:rPr>
                <w:sz w:val="24"/>
                <w:szCs w:val="24"/>
                <w:lang w:val="ro-RO"/>
              </w:rPr>
              <w:t>Nu se preconizează niciun impact în cadrul diferitelor opțiuni.</w:t>
            </w:r>
          </w:p>
          <w:p w:rsidR="005726FD" w:rsidRPr="007418F0" w:rsidRDefault="005726FD" w:rsidP="005726FD">
            <w:pPr>
              <w:spacing w:line="276" w:lineRule="auto"/>
              <w:ind w:firstLine="0"/>
              <w:rPr>
                <w:i/>
                <w:sz w:val="24"/>
                <w:szCs w:val="24"/>
                <w:lang w:val="ro-RO"/>
              </w:rPr>
            </w:pPr>
            <w:r w:rsidRPr="007418F0">
              <w:rPr>
                <w:i/>
                <w:sz w:val="24"/>
                <w:szCs w:val="24"/>
                <w:lang w:val="ro-RO"/>
              </w:rPr>
              <w:t>Impactul asupra aprovizionării transfrontaliere neautorizate cu PPP</w:t>
            </w:r>
          </w:p>
          <w:p w:rsidR="005726FD" w:rsidRPr="007418F0" w:rsidRDefault="005726FD" w:rsidP="005726FD">
            <w:pPr>
              <w:spacing w:line="276" w:lineRule="auto"/>
              <w:ind w:firstLine="0"/>
              <w:rPr>
                <w:sz w:val="24"/>
                <w:szCs w:val="24"/>
                <w:lang w:val="ro-RO"/>
              </w:rPr>
            </w:pPr>
            <w:r w:rsidRPr="007418F0">
              <w:rPr>
                <w:sz w:val="24"/>
                <w:szCs w:val="24"/>
                <w:lang w:val="ro-RO"/>
              </w:rPr>
              <w:t xml:space="preserve">Sistemul </w:t>
            </w:r>
            <w:r w:rsidR="00E25735" w:rsidRPr="007418F0">
              <w:rPr>
                <w:sz w:val="24"/>
                <w:szCs w:val="24"/>
                <w:lang w:val="ro-RO"/>
              </w:rPr>
              <w:t>evaluării diferite</w:t>
            </w:r>
            <w:r w:rsidRPr="007418F0">
              <w:rPr>
                <w:sz w:val="24"/>
                <w:szCs w:val="24"/>
                <w:lang w:val="ro-RO"/>
              </w:rPr>
              <w:t xml:space="preserve"> este unul dintre factorii care contribuie la </w:t>
            </w:r>
            <w:r w:rsidR="00E25735" w:rsidRPr="007418F0">
              <w:rPr>
                <w:sz w:val="24"/>
                <w:szCs w:val="24"/>
                <w:lang w:val="ro-RO"/>
              </w:rPr>
              <w:t>diferențierea</w:t>
            </w:r>
            <w:r w:rsidRPr="007418F0">
              <w:rPr>
                <w:sz w:val="24"/>
                <w:szCs w:val="24"/>
                <w:lang w:val="ro-RO"/>
              </w:rPr>
              <w:t xml:space="preserve"> pieței </w:t>
            </w:r>
            <w:r w:rsidR="00E25735" w:rsidRPr="007418F0">
              <w:rPr>
                <w:sz w:val="24"/>
                <w:szCs w:val="24"/>
                <w:lang w:val="ro-RO"/>
              </w:rPr>
              <w:t>produselor de protecția a plantelor</w:t>
            </w:r>
            <w:r w:rsidRPr="007418F0">
              <w:rPr>
                <w:sz w:val="24"/>
                <w:szCs w:val="24"/>
                <w:lang w:val="ro-RO"/>
              </w:rPr>
              <w:t xml:space="preserve">. Această </w:t>
            </w:r>
            <w:r w:rsidR="00E25735" w:rsidRPr="007418F0">
              <w:rPr>
                <w:sz w:val="24"/>
                <w:szCs w:val="24"/>
                <w:lang w:val="ro-RO"/>
              </w:rPr>
              <w:t>diferențiere</w:t>
            </w:r>
            <w:r w:rsidRPr="007418F0">
              <w:rPr>
                <w:sz w:val="24"/>
                <w:szCs w:val="24"/>
                <w:lang w:val="ro-RO"/>
              </w:rPr>
              <w:t xml:space="preserve"> poate duce la aprovizionarea transfrontalieră neautorizată cu </w:t>
            </w:r>
            <w:r w:rsidR="00E25735" w:rsidRPr="007418F0">
              <w:rPr>
                <w:sz w:val="24"/>
                <w:szCs w:val="24"/>
                <w:lang w:val="ro-RO"/>
              </w:rPr>
              <w:t>produse</w:t>
            </w:r>
            <w:r w:rsidRPr="007418F0">
              <w:rPr>
                <w:sz w:val="24"/>
                <w:szCs w:val="24"/>
                <w:lang w:val="ro-RO"/>
              </w:rPr>
              <w:t xml:space="preserve">, intensificată de diferențele în ceea ce privește durata procedurii naționale de autorizare provizorie în diferite state. Prin urmare, </w:t>
            </w:r>
            <w:r w:rsidR="00E25735" w:rsidRPr="007418F0">
              <w:rPr>
                <w:sz w:val="24"/>
                <w:szCs w:val="24"/>
                <w:lang w:val="ro-RO"/>
              </w:rPr>
              <w:t xml:space="preserve">prin aplicarea </w:t>
            </w:r>
            <w:r w:rsidR="00F7053B" w:rsidRPr="007418F0">
              <w:rPr>
                <w:sz w:val="24"/>
                <w:szCs w:val="24"/>
                <w:lang w:val="ro-RO"/>
              </w:rPr>
              <w:t xml:space="preserve">Regulamentelor de punere în aplicare a Legii cadru transpuse </w:t>
            </w:r>
            <w:r w:rsidRPr="007418F0">
              <w:rPr>
                <w:sz w:val="24"/>
                <w:szCs w:val="24"/>
                <w:lang w:val="ro-RO"/>
              </w:rPr>
              <w:t>sunt posibile efecte ușor pozitive.</w:t>
            </w:r>
          </w:p>
          <w:p w:rsidR="000A1726" w:rsidRPr="007418F0" w:rsidRDefault="000A1726" w:rsidP="005726FD">
            <w:pPr>
              <w:spacing w:line="276" w:lineRule="auto"/>
              <w:ind w:firstLine="0"/>
              <w:rPr>
                <w:sz w:val="24"/>
                <w:szCs w:val="24"/>
                <w:lang w:val="ro-RO"/>
              </w:rPr>
            </w:pPr>
            <w:r w:rsidRPr="007418F0">
              <w:rPr>
                <w:sz w:val="24"/>
                <w:szCs w:val="24"/>
                <w:lang w:val="ro-RO"/>
              </w:rPr>
              <w:t xml:space="preserve">Evaluarea zonală cu recunoaștere </w:t>
            </w:r>
            <w:r w:rsidR="005341E6" w:rsidRPr="007418F0">
              <w:rPr>
                <w:sz w:val="24"/>
                <w:szCs w:val="24"/>
                <w:lang w:val="ro-RO"/>
              </w:rPr>
              <w:t>va</w:t>
            </w:r>
            <w:r w:rsidRPr="007418F0">
              <w:rPr>
                <w:sz w:val="24"/>
                <w:szCs w:val="24"/>
                <w:lang w:val="ro-RO"/>
              </w:rPr>
              <w:t xml:space="preserve"> conduce</w:t>
            </w:r>
            <w:r w:rsidR="005341E6" w:rsidRPr="007418F0">
              <w:rPr>
                <w:sz w:val="24"/>
                <w:szCs w:val="24"/>
                <w:lang w:val="ro-RO"/>
              </w:rPr>
              <w:t xml:space="preserve"> la piețele</w:t>
            </w:r>
            <w:r w:rsidRPr="007418F0">
              <w:rPr>
                <w:sz w:val="24"/>
                <w:szCs w:val="24"/>
                <w:lang w:val="ro-RO"/>
              </w:rPr>
              <w:t xml:space="preserve"> </w:t>
            </w:r>
            <w:r w:rsidR="005341E6" w:rsidRPr="007418F0">
              <w:rPr>
                <w:sz w:val="24"/>
                <w:szCs w:val="24"/>
                <w:lang w:val="ro-RO"/>
              </w:rPr>
              <w:t>regionale</w:t>
            </w:r>
            <w:r w:rsidRPr="007418F0">
              <w:rPr>
                <w:sz w:val="24"/>
                <w:szCs w:val="24"/>
                <w:lang w:val="ro-RO"/>
              </w:rPr>
              <w:t xml:space="preserve"> mai omogene. Acest lucru este valabil pentru zonele respective, în măsura în care industria utilizează această posibilitate și se aplică pentru recunoașterea în toate statele ale unei zone. O piață mai omogenă va reduce stimulentele pentru aprovizionarea transfrontalieră neautorizată cu </w:t>
            </w:r>
            <w:r w:rsidR="005341E6" w:rsidRPr="007418F0">
              <w:rPr>
                <w:sz w:val="24"/>
                <w:szCs w:val="24"/>
                <w:lang w:val="ro-RO"/>
              </w:rPr>
              <w:t>produse</w:t>
            </w:r>
            <w:r w:rsidRPr="007418F0">
              <w:rPr>
                <w:sz w:val="24"/>
                <w:szCs w:val="24"/>
                <w:lang w:val="ro-RO"/>
              </w:rPr>
              <w:t xml:space="preserve">, dar numai în măsura în care diferențele de preț sunt, de asemenea, reduse. Întrucât diferențele existente în materie de TVA reprezintă unul dintre factorii relevanți, acest lucru este departe de a fi definitiv. De asemenea, importurile ilegale pot reprezenta în continuare o problemă, în special pentru substanțele active care nu sunt aprobate. Acest lucru reduce impactul probabil posibil asupra aprovizionării transfrontaliere neautorizate cu </w:t>
            </w:r>
            <w:r w:rsidR="005341E6" w:rsidRPr="007418F0">
              <w:rPr>
                <w:sz w:val="24"/>
                <w:szCs w:val="24"/>
                <w:lang w:val="ro-RO"/>
              </w:rPr>
              <w:t>produse fitosanitare.</w:t>
            </w:r>
          </w:p>
          <w:p w:rsidR="005341E6" w:rsidRPr="007418F0" w:rsidRDefault="005341E6" w:rsidP="005341E6">
            <w:pPr>
              <w:spacing w:line="276" w:lineRule="auto"/>
              <w:ind w:firstLine="0"/>
              <w:rPr>
                <w:i/>
                <w:sz w:val="24"/>
                <w:szCs w:val="24"/>
                <w:lang w:val="ro-RO"/>
              </w:rPr>
            </w:pPr>
            <w:r w:rsidRPr="007418F0">
              <w:rPr>
                <w:i/>
                <w:sz w:val="24"/>
                <w:szCs w:val="24"/>
                <w:lang w:val="ro-RO"/>
              </w:rPr>
              <w:t>Impactul substanțelor active asupra mediului sau asupra sănătății umane</w:t>
            </w:r>
          </w:p>
          <w:p w:rsidR="005341E6" w:rsidRPr="007418F0" w:rsidRDefault="005341E6" w:rsidP="005341E6">
            <w:pPr>
              <w:spacing w:line="276" w:lineRule="auto"/>
              <w:ind w:firstLine="0"/>
              <w:rPr>
                <w:sz w:val="24"/>
                <w:szCs w:val="24"/>
                <w:lang w:val="ro-RO"/>
              </w:rPr>
            </w:pPr>
            <w:r w:rsidRPr="007418F0">
              <w:rPr>
                <w:sz w:val="24"/>
                <w:szCs w:val="24"/>
                <w:lang w:val="ro-RO"/>
              </w:rPr>
              <w:t>Evaluarea la nivel național facilitează luarea în considerare a diferitelor condiții de mediu. Cu toate acestea, statu-quo-</w:t>
            </w:r>
            <w:proofErr w:type="spellStart"/>
            <w:r w:rsidRPr="007418F0">
              <w:rPr>
                <w:sz w:val="24"/>
                <w:szCs w:val="24"/>
                <w:lang w:val="ro-RO"/>
              </w:rPr>
              <w:t>ul</w:t>
            </w:r>
            <w:proofErr w:type="spellEnd"/>
            <w:r w:rsidRPr="007418F0">
              <w:rPr>
                <w:sz w:val="24"/>
                <w:szCs w:val="24"/>
                <w:lang w:val="ro-RO"/>
              </w:rPr>
              <w:t xml:space="preserve"> va contribui la continuarea stimulentelor pentru aprovizionarea </w:t>
            </w:r>
            <w:r w:rsidRPr="007418F0">
              <w:rPr>
                <w:sz w:val="24"/>
                <w:szCs w:val="24"/>
                <w:lang w:val="ro-RO"/>
              </w:rPr>
              <w:lastRenderedPageBreak/>
              <w:t xml:space="preserve">transfrontalieră neautorizată cu produse fitosanitare cu riscurile potențiale aferente. În cazul abordării evaluării zonale fără măsuri de atenuare a riscurilor, unele efecte negative pot fi așteptate din cauza dificultății ca o autoritate să ia în considerare toate condițiile de mediu/climatice dintr-o zonă central europeană. Nu poate fi exclus riscul unei „medii teritoriale” care nu ia în considerare condițiile hidrologice și ale solului vulnerabile. Cu toate acestea, condițiile de omogenitate a pieței ar conduce la mai puține stimulente pentru aprovizionarea transfrontalieră neautorizată de produse de protecția plantelor. </w:t>
            </w:r>
          </w:p>
          <w:p w:rsidR="00F7053B" w:rsidRPr="007418F0" w:rsidRDefault="00F7053B" w:rsidP="00F7053B">
            <w:pPr>
              <w:spacing w:line="276" w:lineRule="auto"/>
              <w:ind w:firstLine="0"/>
              <w:rPr>
                <w:i/>
                <w:sz w:val="24"/>
                <w:szCs w:val="24"/>
                <w:lang w:val="ro-RO"/>
              </w:rPr>
            </w:pPr>
            <w:r w:rsidRPr="007418F0">
              <w:rPr>
                <w:i/>
                <w:sz w:val="24"/>
                <w:szCs w:val="24"/>
                <w:lang w:val="ro-RO"/>
              </w:rPr>
              <w:t>Impactul asupra sarcinii administrative</w:t>
            </w:r>
          </w:p>
          <w:p w:rsidR="00F7053B" w:rsidRPr="007418F0" w:rsidRDefault="00F7053B" w:rsidP="00F7053B">
            <w:pPr>
              <w:spacing w:line="276" w:lineRule="auto"/>
              <w:ind w:firstLine="0"/>
              <w:rPr>
                <w:sz w:val="24"/>
                <w:szCs w:val="24"/>
                <w:lang w:val="ro-RO"/>
              </w:rPr>
            </w:pPr>
            <w:r w:rsidRPr="007418F0">
              <w:rPr>
                <w:sz w:val="24"/>
                <w:szCs w:val="24"/>
                <w:lang w:val="ro-RO"/>
              </w:rPr>
              <w:t xml:space="preserve">Menținerea statu-quo-ului ar însemna duplicării a eforturilor administrative pentru autoritățile competente și industrie, în cazul în care rata scăzută de recunoaștere continuă. Cu toate acestea, se pare că există o tendință (limitată) către o mai mare aplicare a recunoașterii. Este de așteptat ca autorizarea zonală a </w:t>
            </w:r>
            <w:r w:rsidR="00CE2C01" w:rsidRPr="007418F0">
              <w:rPr>
                <w:sz w:val="24"/>
                <w:szCs w:val="24"/>
                <w:lang w:val="ro-RO"/>
              </w:rPr>
              <w:t>produselor</w:t>
            </w:r>
            <w:r w:rsidRPr="007418F0">
              <w:rPr>
                <w:sz w:val="24"/>
                <w:szCs w:val="24"/>
                <w:lang w:val="ro-RO"/>
              </w:rPr>
              <w:t xml:space="preserve"> fără măsuri naționale de atenuare a riscurilor </w:t>
            </w:r>
            <w:r w:rsidR="00CE2C01" w:rsidRPr="007418F0">
              <w:rPr>
                <w:sz w:val="24"/>
                <w:szCs w:val="24"/>
                <w:lang w:val="ro-RO"/>
              </w:rPr>
              <w:t xml:space="preserve">și recunoașterea acestora în RM </w:t>
            </w:r>
            <w:r w:rsidRPr="007418F0">
              <w:rPr>
                <w:sz w:val="24"/>
                <w:szCs w:val="24"/>
                <w:lang w:val="ro-RO"/>
              </w:rPr>
              <w:t xml:space="preserve">să conducă la o </w:t>
            </w:r>
            <w:r w:rsidR="00CE2C01" w:rsidRPr="007418F0">
              <w:rPr>
                <w:sz w:val="24"/>
                <w:szCs w:val="24"/>
                <w:lang w:val="ro-RO"/>
              </w:rPr>
              <w:t>diminuarea</w:t>
            </w:r>
            <w:r w:rsidRPr="007418F0">
              <w:rPr>
                <w:sz w:val="24"/>
                <w:szCs w:val="24"/>
                <w:lang w:val="ro-RO"/>
              </w:rPr>
              <w:t xml:space="preserve"> sarcinii administrative. De asemenea, unele costuri ale dosarelor pentru industrie ar putea fi reduse în comparație cu statu-quo-</w:t>
            </w:r>
            <w:proofErr w:type="spellStart"/>
            <w:r w:rsidRPr="007418F0">
              <w:rPr>
                <w:sz w:val="24"/>
                <w:szCs w:val="24"/>
                <w:lang w:val="ro-RO"/>
              </w:rPr>
              <w:t>ul</w:t>
            </w:r>
            <w:proofErr w:type="spellEnd"/>
            <w:r w:rsidRPr="007418F0">
              <w:rPr>
                <w:sz w:val="24"/>
                <w:szCs w:val="24"/>
                <w:lang w:val="ro-RO"/>
              </w:rPr>
              <w:t xml:space="preserve">. </w:t>
            </w:r>
            <w:r w:rsidR="005A57C0" w:rsidRPr="007418F0">
              <w:rPr>
                <w:sz w:val="24"/>
                <w:szCs w:val="24"/>
                <w:lang w:val="ro-RO"/>
              </w:rPr>
              <w:t>Stabilirea tuturor responsabilităților în o</w:t>
            </w:r>
            <w:r w:rsidRPr="007418F0">
              <w:rPr>
                <w:sz w:val="24"/>
                <w:szCs w:val="24"/>
                <w:lang w:val="ro-RO"/>
              </w:rPr>
              <w:t xml:space="preserve"> instituție centrală de evaluare ar conduce cel mai probabil la o reducere semnificativă a sarcinii administrative pentru autoritățile naționale și la o reducere semnificativă a costurilor aferente dosarelor pentru industrie, întrucât ar trebui furnizat un singur dosar și nu ar fi necesară o procedură separată de recunoaștere.</w:t>
            </w:r>
            <w:r w:rsidR="009A5CBB" w:rsidRPr="007418F0">
              <w:rPr>
                <w:sz w:val="24"/>
                <w:szCs w:val="24"/>
                <w:lang w:val="ro-RO"/>
              </w:rPr>
              <w:t xml:space="preserve"> </w:t>
            </w:r>
            <w:r w:rsidRPr="007418F0">
              <w:rPr>
                <w:sz w:val="24"/>
                <w:szCs w:val="24"/>
                <w:lang w:val="ro-RO"/>
              </w:rPr>
              <w:t xml:space="preserve"> Cu toate acestea, în acest caz, ar trebui suportate costurile punctuale de </w:t>
            </w:r>
            <w:r w:rsidR="005A57C0" w:rsidRPr="007418F0">
              <w:rPr>
                <w:sz w:val="24"/>
                <w:szCs w:val="24"/>
                <w:lang w:val="ro-RO"/>
              </w:rPr>
              <w:t>fortificare</w:t>
            </w:r>
            <w:r w:rsidRPr="007418F0">
              <w:rPr>
                <w:sz w:val="24"/>
                <w:szCs w:val="24"/>
                <w:lang w:val="ro-RO"/>
              </w:rPr>
              <w:t xml:space="preserve"> a unei </w:t>
            </w:r>
            <w:r w:rsidR="005A57C0" w:rsidRPr="007418F0">
              <w:rPr>
                <w:sz w:val="24"/>
                <w:szCs w:val="24"/>
                <w:lang w:val="ro-RO"/>
              </w:rPr>
              <w:t>astfel de autorități</w:t>
            </w:r>
            <w:r w:rsidRPr="007418F0">
              <w:rPr>
                <w:sz w:val="24"/>
                <w:szCs w:val="24"/>
                <w:lang w:val="ro-RO"/>
              </w:rPr>
              <w:t>.</w:t>
            </w:r>
          </w:p>
          <w:p w:rsidR="005341E6" w:rsidRPr="007418F0" w:rsidRDefault="005341E6" w:rsidP="00F7053B">
            <w:pPr>
              <w:spacing w:line="276" w:lineRule="auto"/>
              <w:ind w:firstLine="0"/>
              <w:rPr>
                <w:sz w:val="24"/>
                <w:szCs w:val="24"/>
                <w:lang w:val="ro-RO"/>
              </w:rPr>
            </w:pPr>
            <w:r w:rsidRPr="007418F0">
              <w:rPr>
                <w:sz w:val="24"/>
                <w:szCs w:val="24"/>
                <w:lang w:val="ro-RO"/>
              </w:rPr>
              <w:t xml:space="preserve">Evaluarea comparativă a produselor fitosanitare nu implică o modificare a sarcinii administrative, întrucât se preconizează ca industria să introducă doar </w:t>
            </w:r>
            <w:r w:rsidR="00511674" w:rsidRPr="007418F0">
              <w:rPr>
                <w:sz w:val="24"/>
                <w:szCs w:val="24"/>
                <w:lang w:val="ro-RO"/>
              </w:rPr>
              <w:t>substanțe active fără riscul înlocuirii. Nu este de așteptat ca să crească costurile de depunere a dosarelor pentru industrie, dacă se utilizează criterii absolute și previzibile pentru evaluarea comparativă.</w:t>
            </w:r>
          </w:p>
          <w:p w:rsidR="00CE2C01" w:rsidRPr="007418F0" w:rsidRDefault="00CE2C01" w:rsidP="00CE2C01">
            <w:pPr>
              <w:spacing w:line="276" w:lineRule="auto"/>
              <w:ind w:firstLine="0"/>
              <w:rPr>
                <w:i/>
                <w:sz w:val="24"/>
                <w:szCs w:val="24"/>
                <w:lang w:val="ro-RO"/>
              </w:rPr>
            </w:pPr>
            <w:r w:rsidRPr="007418F0">
              <w:rPr>
                <w:i/>
                <w:sz w:val="24"/>
                <w:szCs w:val="24"/>
                <w:lang w:val="ro-RO"/>
              </w:rPr>
              <w:t>Impactul asupra costurilor indirecte pentru utilizatorii de produse fitosanitare</w:t>
            </w:r>
          </w:p>
          <w:p w:rsidR="00CE2C01" w:rsidRPr="007418F0" w:rsidRDefault="00CE2C01" w:rsidP="00CE2C01">
            <w:pPr>
              <w:spacing w:line="276" w:lineRule="auto"/>
              <w:ind w:firstLine="0"/>
              <w:rPr>
                <w:sz w:val="24"/>
                <w:szCs w:val="24"/>
                <w:lang w:val="ro-RO"/>
              </w:rPr>
            </w:pPr>
            <w:r w:rsidRPr="007418F0">
              <w:rPr>
                <w:sz w:val="24"/>
                <w:szCs w:val="24"/>
                <w:lang w:val="ro-RO"/>
              </w:rPr>
              <w:t>Se preconizează că situația actuală, fără evaluări uniforme și posibilitatea de extrapolări ale datelor  va avea impact negativ asupra disponibilității produselor fitosanitare, în special pentru utilizări minore, și, prin urmare, asupra costurilor indirecte pentru fermieri. Pe de altă parte, produsele evaluate conform principiilor uniforme și etichetate conform cerințelor actuale de înștiințare a utilizatorului pot de veni mai scumpe pentru gama celor mai ieftine, dar în esență să fie net inferioare beneficiilor de risc la care sunt supuse și la posibilitatea de eficiență a produselor. Cu toate acestea, numărul real de autorizații ar depinde de abordarea adoptată în vederea autorizării.</w:t>
            </w:r>
          </w:p>
          <w:p w:rsidR="00CE2C01" w:rsidRPr="007418F0" w:rsidRDefault="00511674" w:rsidP="00CE2C01">
            <w:pPr>
              <w:spacing w:line="276" w:lineRule="auto"/>
              <w:ind w:firstLine="0"/>
              <w:rPr>
                <w:sz w:val="24"/>
                <w:szCs w:val="24"/>
                <w:lang w:val="ro-RO"/>
              </w:rPr>
            </w:pPr>
            <w:r w:rsidRPr="007418F0">
              <w:rPr>
                <w:sz w:val="24"/>
                <w:szCs w:val="24"/>
                <w:lang w:val="ro-RO"/>
              </w:rPr>
              <w:t xml:space="preserve">La aplicarea principilor uniforme de evaluarea comparativă există predispoziții  la o reducere a disponibilității de produse, dar luând în considerare că </w:t>
            </w:r>
            <w:r w:rsidR="004B5CC9" w:rsidRPr="007418F0">
              <w:rPr>
                <w:sz w:val="24"/>
                <w:szCs w:val="24"/>
                <w:lang w:val="ro-RO"/>
              </w:rPr>
              <w:t>în art. 57 al Legii cadru au fost reglementate dispozițiile tranzitorii aceste riscuri se consideră diminuate.</w:t>
            </w:r>
            <w:r w:rsidRPr="007418F0">
              <w:rPr>
                <w:sz w:val="24"/>
                <w:szCs w:val="24"/>
                <w:lang w:val="ro-RO"/>
              </w:rPr>
              <w:t xml:space="preserve"> </w:t>
            </w:r>
            <w:r w:rsidR="004B5CC9" w:rsidRPr="007418F0">
              <w:rPr>
                <w:sz w:val="24"/>
                <w:szCs w:val="24"/>
                <w:lang w:val="ro-RO"/>
              </w:rPr>
              <w:t>E</w:t>
            </w:r>
            <w:r w:rsidRPr="007418F0">
              <w:rPr>
                <w:sz w:val="24"/>
                <w:szCs w:val="24"/>
                <w:lang w:val="ro-RO"/>
              </w:rPr>
              <w:t>xperiența Suediei în ceea ce privește aplicarea evaluării comparative, în care numărul de produse pesticide a fost redus la început, dar a crescut din nou la nivelul anterior</w:t>
            </w:r>
            <w:r w:rsidR="004B5CC9" w:rsidRPr="007418F0">
              <w:rPr>
                <w:sz w:val="24"/>
                <w:szCs w:val="24"/>
                <w:lang w:val="ro-RO"/>
              </w:rPr>
              <w:t xml:space="preserve"> evaluarea comparativă poate implica o trecere de la substanțe active mai vechi, în afara brevetului, la substanțe active mai noi, brevetate. Acest lucru ar putea crește prețul mediu al produse, deoarece, de obicei, produsele brevetate sunt mai scumpe din cauza lipsei concurenței generice. Exemplul Suedez a demonstrat că nu au existat majorări de prețuri semnificative. </w:t>
            </w:r>
          </w:p>
          <w:p w:rsidR="00A43BB8" w:rsidRPr="007418F0" w:rsidRDefault="00A43BB8" w:rsidP="00A43BB8">
            <w:pPr>
              <w:spacing w:line="276" w:lineRule="auto"/>
              <w:ind w:firstLine="0"/>
              <w:rPr>
                <w:sz w:val="24"/>
                <w:szCs w:val="24"/>
                <w:lang w:val="ro-RO"/>
              </w:rPr>
            </w:pPr>
            <w:r w:rsidRPr="007418F0">
              <w:rPr>
                <w:sz w:val="24"/>
                <w:szCs w:val="24"/>
                <w:lang w:val="ro-RO"/>
              </w:rPr>
              <w:t xml:space="preserve">Principalul mijloc de optimizare conceput în cursul evaluării impactului este introducerea unei noi evaluări, care prevede toate principiile uniforme pentru un nou produs după proiectul de raport de evaluare, în paralel cu evaluarea </w:t>
            </w:r>
            <w:r w:rsidRPr="007418F0">
              <w:rPr>
                <w:i/>
                <w:sz w:val="24"/>
                <w:szCs w:val="24"/>
                <w:lang w:val="ro-RO"/>
              </w:rPr>
              <w:t xml:space="preserve">inter </w:t>
            </w:r>
            <w:proofErr w:type="spellStart"/>
            <w:r w:rsidRPr="007418F0">
              <w:rPr>
                <w:i/>
                <w:sz w:val="24"/>
                <w:szCs w:val="24"/>
                <w:lang w:val="ro-RO"/>
              </w:rPr>
              <w:t>pares</w:t>
            </w:r>
            <w:proofErr w:type="spellEnd"/>
            <w:r w:rsidRPr="007418F0">
              <w:rPr>
                <w:sz w:val="24"/>
                <w:szCs w:val="24"/>
                <w:lang w:val="ro-RO"/>
              </w:rPr>
              <w:t>. Acest lucru ar putea implica faptul că produsul este sigur și nici nu ar crește timpul de introducere pe piață, un factor esențial care determină rentabilitatea unei investiții în cercetare și dezvoltare. Pentru a atinge termenele obligatorii destul de scurte, ar putea fi necesară creșterea capacităților de personal, potrivit autorităților competente. Cu toate acestea, se preconizează că, pe termen lung, sarcina administrativă va fi redusă</w:t>
            </w:r>
            <w:r w:rsidR="00D57BF5" w:rsidRPr="007418F0">
              <w:rPr>
                <w:sz w:val="24"/>
                <w:szCs w:val="24"/>
                <w:lang w:val="ro-RO"/>
              </w:rPr>
              <w:t>.</w:t>
            </w:r>
          </w:p>
          <w:p w:rsidR="00D57BF5" w:rsidRPr="007418F0" w:rsidRDefault="00D57BF5" w:rsidP="00D57BF5">
            <w:pPr>
              <w:spacing w:line="276" w:lineRule="auto"/>
              <w:ind w:firstLine="0"/>
              <w:rPr>
                <w:sz w:val="24"/>
                <w:szCs w:val="24"/>
                <w:lang w:val="ro-RO"/>
              </w:rPr>
            </w:pPr>
            <w:r w:rsidRPr="007418F0">
              <w:rPr>
                <w:sz w:val="24"/>
                <w:szCs w:val="24"/>
                <w:lang w:val="ro-RO"/>
              </w:rPr>
              <w:t xml:space="preserve">Definirea criteriilor de aplicare a principiilor uniforme, în paralel cu etichetarea uniformizată, este un element de garantare a previzibilității. În cazul în care s-ar opta pentru aceasta, impactul negativ </w:t>
            </w:r>
            <w:r w:rsidRPr="007418F0">
              <w:rPr>
                <w:sz w:val="24"/>
                <w:szCs w:val="24"/>
                <w:lang w:val="ro-RO"/>
              </w:rPr>
              <w:lastRenderedPageBreak/>
              <w:t>asupra cercetării și dezvoltării pentru noile substanțe active ar putea fi redus la minimum prin aplicarea unor criterii de identificare ca substanță susceptibilă de înlocuire, care sunt:</w:t>
            </w:r>
          </w:p>
          <w:p w:rsidR="00D57BF5" w:rsidRPr="007418F0" w:rsidRDefault="00D57BF5" w:rsidP="00D57BF5">
            <w:pPr>
              <w:pStyle w:val="Listparagraf"/>
              <w:numPr>
                <w:ilvl w:val="0"/>
                <w:numId w:val="2"/>
              </w:numPr>
              <w:spacing w:line="276" w:lineRule="auto"/>
              <w:rPr>
                <w:sz w:val="24"/>
                <w:szCs w:val="24"/>
                <w:lang w:val="ro-RO"/>
              </w:rPr>
            </w:pPr>
            <w:r w:rsidRPr="007418F0">
              <w:rPr>
                <w:sz w:val="24"/>
                <w:szCs w:val="24"/>
                <w:lang w:val="ro-RO"/>
              </w:rPr>
              <w:t>Fundamentate științific – astfel, acțiunea de reglementare este legitimată prin abordarea efectelor externe, inclusiv prin aplicarea principiului precauției;</w:t>
            </w:r>
          </w:p>
          <w:p w:rsidR="00D57BF5" w:rsidRPr="007418F0" w:rsidRDefault="00D57BF5" w:rsidP="00D57BF5">
            <w:pPr>
              <w:pStyle w:val="Listparagraf"/>
              <w:numPr>
                <w:ilvl w:val="0"/>
                <w:numId w:val="2"/>
              </w:numPr>
              <w:spacing w:line="276" w:lineRule="auto"/>
              <w:rPr>
                <w:sz w:val="24"/>
                <w:szCs w:val="24"/>
                <w:lang w:val="ro-RO"/>
              </w:rPr>
            </w:pPr>
            <w:r w:rsidRPr="007418F0">
              <w:rPr>
                <w:sz w:val="24"/>
                <w:szCs w:val="24"/>
                <w:lang w:val="ro-RO"/>
              </w:rPr>
              <w:t>Previzibile – astfel încât riscul de investiții perceput să scadă;</w:t>
            </w:r>
          </w:p>
          <w:p w:rsidR="00D57BF5" w:rsidRPr="007418F0" w:rsidRDefault="00D57BF5" w:rsidP="00D57BF5">
            <w:pPr>
              <w:pStyle w:val="Listparagraf"/>
              <w:numPr>
                <w:ilvl w:val="0"/>
                <w:numId w:val="2"/>
              </w:numPr>
              <w:spacing w:line="276" w:lineRule="auto"/>
              <w:rPr>
                <w:sz w:val="24"/>
                <w:szCs w:val="24"/>
                <w:lang w:val="ro-RO"/>
              </w:rPr>
            </w:pPr>
            <w:r w:rsidRPr="007418F0">
              <w:rPr>
                <w:sz w:val="24"/>
                <w:szCs w:val="24"/>
                <w:lang w:val="ro-RO"/>
              </w:rPr>
              <w:t>Măsurabile – astfel încât acestea să poată fi evaluate în timpul fazei de cercetare și dezvoltare;</w:t>
            </w:r>
          </w:p>
          <w:p w:rsidR="00D57BF5" w:rsidRPr="007418F0" w:rsidRDefault="00D57BF5" w:rsidP="00D57BF5">
            <w:pPr>
              <w:pStyle w:val="Listparagraf"/>
              <w:numPr>
                <w:ilvl w:val="0"/>
                <w:numId w:val="2"/>
              </w:numPr>
              <w:spacing w:line="276" w:lineRule="auto"/>
              <w:rPr>
                <w:sz w:val="24"/>
                <w:szCs w:val="24"/>
                <w:lang w:val="ro-RO"/>
              </w:rPr>
            </w:pPr>
            <w:r w:rsidRPr="007418F0">
              <w:rPr>
                <w:sz w:val="24"/>
                <w:szCs w:val="24"/>
                <w:lang w:val="ro-RO"/>
              </w:rPr>
              <w:t>Identificate timpuriu – cu cât mai devreme, în faza de cercetare și dezvoltare, criteriile pot fi</w:t>
            </w:r>
          </w:p>
          <w:p w:rsidR="00D57BF5" w:rsidRPr="007418F0" w:rsidRDefault="00D57BF5" w:rsidP="00D57BF5">
            <w:pPr>
              <w:spacing w:line="276" w:lineRule="auto"/>
              <w:ind w:firstLine="0"/>
              <w:rPr>
                <w:sz w:val="24"/>
                <w:szCs w:val="24"/>
                <w:lang w:val="ro-RO"/>
              </w:rPr>
            </w:pPr>
            <w:r w:rsidRPr="007418F0">
              <w:rPr>
                <w:sz w:val="24"/>
                <w:szCs w:val="24"/>
                <w:lang w:val="ro-RO"/>
              </w:rPr>
              <w:t>evaluat cu cât mai bine;</w:t>
            </w:r>
          </w:p>
          <w:p w:rsidR="00D57BF5" w:rsidRPr="007418F0" w:rsidRDefault="00D57BF5" w:rsidP="00D57BF5">
            <w:pPr>
              <w:pStyle w:val="Listparagraf"/>
              <w:numPr>
                <w:ilvl w:val="0"/>
                <w:numId w:val="2"/>
              </w:numPr>
              <w:spacing w:line="276" w:lineRule="auto"/>
              <w:rPr>
                <w:sz w:val="24"/>
                <w:szCs w:val="24"/>
                <w:lang w:val="ro-RO"/>
              </w:rPr>
            </w:pPr>
            <w:r w:rsidRPr="007418F0">
              <w:rPr>
                <w:sz w:val="24"/>
                <w:szCs w:val="24"/>
                <w:lang w:val="ro-RO"/>
              </w:rPr>
              <w:t>Absolute – criteriile nu ar trebui să se refere la dezavantajele relative ale altor substanțe active (individuale), ci mai degrabă la valori-prag fixe sau valori medii ale tuturor substanțelor active aprobate care pot fi calculate cu ușurință și care nu fac obiectul unor modificări pe termen scurt sau mediu (ex. 5-10 ani).</w:t>
            </w:r>
          </w:p>
          <w:p w:rsidR="00D57BF5" w:rsidRPr="007418F0" w:rsidRDefault="00D57BF5" w:rsidP="00D57BF5">
            <w:pPr>
              <w:spacing w:line="276" w:lineRule="auto"/>
              <w:ind w:firstLine="0"/>
              <w:rPr>
                <w:sz w:val="24"/>
                <w:szCs w:val="24"/>
                <w:lang w:val="ro-RO"/>
              </w:rPr>
            </w:pPr>
            <w:r w:rsidRPr="007418F0">
              <w:rPr>
                <w:sz w:val="24"/>
                <w:szCs w:val="24"/>
                <w:lang w:val="ro-RO"/>
              </w:rPr>
              <w:t>În plus, previzibilitatea ar putea fi sporită prin furnizarea de orientări detaliate cu privire la modul de punere în aplicare a evaluării, ceea ce ar reduce, de asemenea, la minimum riscul de stimulente neintenționate pentru aprovizionarea transfrontalieră neautorizată cu produse de protecția plantelor.</w:t>
            </w:r>
          </w:p>
          <w:p w:rsidR="00D57BF5" w:rsidRPr="007418F0" w:rsidRDefault="00D57BF5" w:rsidP="00D57BF5">
            <w:pPr>
              <w:spacing w:line="276" w:lineRule="auto"/>
              <w:ind w:firstLine="0"/>
              <w:rPr>
                <w:sz w:val="24"/>
                <w:szCs w:val="24"/>
                <w:lang w:val="ro-RO"/>
              </w:rPr>
            </w:pPr>
            <w:r w:rsidRPr="007418F0">
              <w:rPr>
                <w:sz w:val="24"/>
                <w:szCs w:val="24"/>
                <w:lang w:val="ro-RO"/>
              </w:rPr>
              <w:t xml:space="preserve">În cele din urmă, întrucât evaluarea și strategiile naționale de reducere a riscurilor de utilizare durabilă au un cost pentru administrații, utilizatori și fermieri, trebuie documentate posibilele câștiguri pentru societate rezultate din aceste măsuri. O consecință benefică a evaluării comparative ar trebui să fie documentată prin modele sau măsurători care să indice o reducere a reziduurilor de </w:t>
            </w:r>
            <w:r w:rsidR="001D4D7A" w:rsidRPr="007418F0">
              <w:rPr>
                <w:sz w:val="24"/>
                <w:szCs w:val="24"/>
                <w:lang w:val="ro-RO"/>
              </w:rPr>
              <w:t>produse</w:t>
            </w:r>
            <w:r w:rsidRPr="007418F0">
              <w:rPr>
                <w:sz w:val="24"/>
                <w:szCs w:val="24"/>
                <w:lang w:val="ro-RO"/>
              </w:rPr>
              <w:t xml:space="preserve"> relevante, de exemplu în resursele de apă potabilă, o reducere a expunerii umane sau a riscurilor pentru sănătate. Pe de altă parte, posibilele efecte negative ale evaluării comparative care reprezintă motive de îngrijorare pentru mai multe părți interesate, de exemplu în domeniul gestionării rezistenței</w:t>
            </w:r>
            <w:r w:rsidR="001D4D7A" w:rsidRPr="007418F0">
              <w:rPr>
                <w:sz w:val="24"/>
                <w:szCs w:val="24"/>
                <w:lang w:val="ro-RO"/>
              </w:rPr>
              <w:t xml:space="preserve"> la dăunători</w:t>
            </w:r>
            <w:r w:rsidRPr="007418F0">
              <w:rPr>
                <w:sz w:val="24"/>
                <w:szCs w:val="24"/>
                <w:lang w:val="ro-RO"/>
              </w:rPr>
              <w:t>, ar trebui monitorizate pentru a adapta criteriile și/sau orientările de punere în aplicare, dacă este necesar.</w:t>
            </w:r>
          </w:p>
          <w:p w:rsidR="008B1167" w:rsidRPr="007418F0" w:rsidRDefault="008B1167" w:rsidP="00194E3D">
            <w:pPr>
              <w:spacing w:line="276" w:lineRule="auto"/>
              <w:ind w:firstLine="0"/>
              <w:jc w:val="left"/>
              <w:rPr>
                <w:sz w:val="24"/>
                <w:szCs w:val="24"/>
                <w:lang w:val="ro-RO"/>
              </w:rPr>
            </w:pPr>
          </w:p>
        </w:tc>
      </w:tr>
      <w:tr w:rsidR="00457A8E" w:rsidRPr="007418F0" w:rsidTr="00DD15C9">
        <w:trPr>
          <w:jc w:val="center"/>
        </w:trPr>
        <w:tc>
          <w:tcPr>
            <w:tcW w:w="4837" w:type="pct"/>
            <w:gridSpan w:val="5"/>
            <w:tcBorders>
              <w:top w:val="single" w:sz="6" w:space="0" w:color="000000"/>
              <w:left w:val="single" w:sz="6" w:space="0" w:color="000000"/>
              <w:bottom w:val="single" w:sz="6" w:space="0" w:color="000000"/>
              <w:right w:val="single" w:sz="6" w:space="0" w:color="000000"/>
            </w:tcBorders>
            <w:shd w:val="clear" w:color="auto" w:fill="D6E3BC" w:themeFill="accent3" w:themeFillTint="66"/>
            <w:tcMar>
              <w:top w:w="15" w:type="dxa"/>
              <w:left w:w="45" w:type="dxa"/>
              <w:bottom w:w="15" w:type="dxa"/>
              <w:right w:w="45" w:type="dxa"/>
            </w:tcMar>
            <w:hideMark/>
          </w:tcPr>
          <w:p w:rsidR="00457A8E" w:rsidRPr="007418F0" w:rsidRDefault="00457A8E" w:rsidP="00CA6E7D">
            <w:pPr>
              <w:spacing w:line="276" w:lineRule="auto"/>
              <w:ind w:firstLine="0"/>
              <w:jc w:val="left"/>
              <w:rPr>
                <w:bCs/>
                <w:i/>
                <w:sz w:val="24"/>
                <w:szCs w:val="24"/>
                <w:lang w:val="ro-RO"/>
              </w:rPr>
            </w:pPr>
            <w:r w:rsidRPr="007418F0">
              <w:rPr>
                <w:bCs/>
                <w:i/>
                <w:sz w:val="24"/>
                <w:szCs w:val="24"/>
                <w:lang w:val="ro-RO"/>
              </w:rPr>
              <w:lastRenderedPageBreak/>
              <w:t>c) Expune</w:t>
            </w:r>
            <w:r w:rsidR="00E8369A" w:rsidRPr="007418F0">
              <w:rPr>
                <w:bCs/>
                <w:i/>
                <w:sz w:val="24"/>
                <w:szCs w:val="24"/>
                <w:lang w:val="ro-RO"/>
              </w:rPr>
              <w:t>ț</w:t>
            </w:r>
            <w:r w:rsidRPr="007418F0">
              <w:rPr>
                <w:bCs/>
                <w:i/>
                <w:sz w:val="24"/>
                <w:szCs w:val="24"/>
                <w:lang w:val="ro-RO"/>
              </w:rPr>
              <w:t>i op</w:t>
            </w:r>
            <w:r w:rsidR="00E8369A" w:rsidRPr="007418F0">
              <w:rPr>
                <w:bCs/>
                <w:i/>
                <w:sz w:val="24"/>
                <w:szCs w:val="24"/>
                <w:lang w:val="ro-RO"/>
              </w:rPr>
              <w:t>ț</w:t>
            </w:r>
            <w:r w:rsidRPr="007418F0">
              <w:rPr>
                <w:bCs/>
                <w:i/>
                <w:sz w:val="24"/>
                <w:szCs w:val="24"/>
                <w:lang w:val="ro-RO"/>
              </w:rPr>
              <w:t>iunile alternative analizate sau explica</w:t>
            </w:r>
            <w:r w:rsidR="00E8369A" w:rsidRPr="007418F0">
              <w:rPr>
                <w:bCs/>
                <w:i/>
                <w:sz w:val="24"/>
                <w:szCs w:val="24"/>
                <w:lang w:val="ro-RO"/>
              </w:rPr>
              <w:t>ț</w:t>
            </w:r>
            <w:r w:rsidRPr="007418F0">
              <w:rPr>
                <w:bCs/>
                <w:i/>
                <w:sz w:val="24"/>
                <w:szCs w:val="24"/>
                <w:lang w:val="ro-RO"/>
              </w:rPr>
              <w:t>i motivul de ce acestea nu au fost luate în considerare</w:t>
            </w:r>
          </w:p>
        </w:tc>
        <w:tc>
          <w:tcPr>
            <w:tcW w:w="163" w:type="pct"/>
            <w:tcBorders>
              <w:top w:val="single" w:sz="6" w:space="0" w:color="000000"/>
              <w:left w:val="single" w:sz="6" w:space="0" w:color="000000"/>
              <w:bottom w:val="nil"/>
              <w:right w:val="single" w:sz="6" w:space="0" w:color="000000"/>
            </w:tcBorders>
            <w:shd w:val="clear" w:color="auto" w:fill="D6E3BC" w:themeFill="accent3" w:themeFillTint="66"/>
            <w:tcMar>
              <w:top w:w="15" w:type="dxa"/>
              <w:left w:w="45" w:type="dxa"/>
              <w:bottom w:w="15" w:type="dxa"/>
              <w:right w:w="45" w:type="dxa"/>
            </w:tcMar>
          </w:tcPr>
          <w:p w:rsidR="00457A8E" w:rsidRPr="007418F0" w:rsidRDefault="00457A8E" w:rsidP="00CA6E7D">
            <w:pPr>
              <w:spacing w:line="276" w:lineRule="auto"/>
              <w:ind w:firstLine="0"/>
              <w:jc w:val="left"/>
              <w:rPr>
                <w:i/>
                <w:sz w:val="24"/>
                <w:szCs w:val="24"/>
                <w:lang w:val="ro-RO"/>
              </w:rPr>
            </w:pPr>
          </w:p>
        </w:tc>
      </w:tr>
      <w:tr w:rsidR="00457A8E" w:rsidRPr="007418F0" w:rsidTr="00600E7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0F2CB9" w:rsidP="00AF070A">
            <w:pPr>
              <w:spacing w:line="276" w:lineRule="auto"/>
              <w:ind w:firstLine="0"/>
              <w:rPr>
                <w:sz w:val="24"/>
                <w:szCs w:val="24"/>
                <w:lang w:val="ro-RO"/>
              </w:rPr>
            </w:pPr>
            <w:r w:rsidRPr="007418F0">
              <w:rPr>
                <w:sz w:val="24"/>
                <w:szCs w:val="24"/>
                <w:lang w:val="ro-RO"/>
              </w:rPr>
              <w:t>O altă op</w:t>
            </w:r>
            <w:r w:rsidR="00E8369A" w:rsidRPr="007418F0">
              <w:rPr>
                <w:sz w:val="24"/>
                <w:szCs w:val="24"/>
                <w:lang w:val="ro-RO"/>
              </w:rPr>
              <w:t>ț</w:t>
            </w:r>
            <w:r w:rsidRPr="007418F0">
              <w:rPr>
                <w:sz w:val="24"/>
                <w:szCs w:val="24"/>
                <w:lang w:val="ro-RO"/>
              </w:rPr>
              <w:t xml:space="preserve">iune alternativă este </w:t>
            </w:r>
            <w:r w:rsidR="00AF070A" w:rsidRPr="007418F0">
              <w:rPr>
                <w:sz w:val="24"/>
                <w:szCs w:val="24"/>
                <w:lang w:val="ro-RO"/>
              </w:rPr>
              <w:t>modificările de ajustare a cadrului normativ secundar și menținerea status quo-lui</w:t>
            </w:r>
            <w:r w:rsidRPr="007418F0">
              <w:rPr>
                <w:sz w:val="24"/>
                <w:szCs w:val="24"/>
                <w:lang w:val="ro-RO"/>
              </w:rPr>
              <w:t>. Dar această op</w:t>
            </w:r>
            <w:r w:rsidR="00E8369A" w:rsidRPr="007418F0">
              <w:rPr>
                <w:sz w:val="24"/>
                <w:szCs w:val="24"/>
                <w:lang w:val="ro-RO"/>
              </w:rPr>
              <w:t>ț</w:t>
            </w:r>
            <w:r w:rsidRPr="007418F0">
              <w:rPr>
                <w:sz w:val="24"/>
                <w:szCs w:val="24"/>
                <w:lang w:val="ro-RO"/>
              </w:rPr>
              <w:t xml:space="preserve">iune a fost exclusă la simularea de punere în aplicare a prevederilor </w:t>
            </w:r>
            <w:r w:rsidR="00AF070A" w:rsidRPr="007418F0">
              <w:rPr>
                <w:sz w:val="24"/>
                <w:szCs w:val="24"/>
                <w:lang w:val="ro-RO"/>
              </w:rPr>
              <w:t xml:space="preserve"> Legii nr. 403/2023 privind introducerea pe piață a produselor fitosanitare și pentru modificarea unor acte normative</w:t>
            </w:r>
            <w:r w:rsidRPr="007418F0">
              <w:rPr>
                <w:sz w:val="24"/>
                <w:szCs w:val="24"/>
                <w:lang w:val="ro-RO"/>
              </w:rPr>
              <w:t>.</w:t>
            </w:r>
          </w:p>
          <w:p w:rsidR="00457A8E" w:rsidRPr="007418F0" w:rsidRDefault="00457A8E" w:rsidP="00CA6E7D">
            <w:pPr>
              <w:spacing w:line="276" w:lineRule="auto"/>
              <w:ind w:firstLine="0"/>
              <w:jc w:val="left"/>
              <w:rPr>
                <w:sz w:val="24"/>
                <w:szCs w:val="24"/>
                <w:lang w:val="ro-RO"/>
              </w:rPr>
            </w:pPr>
          </w:p>
        </w:tc>
      </w:tr>
      <w:tr w:rsidR="00457A8E" w:rsidRPr="007418F0" w:rsidTr="00600E7D">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418F0" w:rsidRDefault="00457A8E" w:rsidP="00CA6E7D">
            <w:pPr>
              <w:spacing w:line="276" w:lineRule="auto"/>
              <w:ind w:firstLine="0"/>
              <w:jc w:val="left"/>
              <w:rPr>
                <w:sz w:val="24"/>
                <w:szCs w:val="24"/>
                <w:lang w:val="ro-RO"/>
              </w:rPr>
            </w:pPr>
            <w:r w:rsidRPr="007418F0">
              <w:rPr>
                <w:b/>
                <w:bCs/>
                <w:sz w:val="24"/>
                <w:szCs w:val="24"/>
                <w:lang w:val="ro-RO"/>
              </w:rPr>
              <w:t>4. Analiza impacturilor op</w:t>
            </w:r>
            <w:r w:rsidR="00E8369A" w:rsidRPr="007418F0">
              <w:rPr>
                <w:b/>
                <w:bCs/>
                <w:sz w:val="24"/>
                <w:szCs w:val="24"/>
                <w:lang w:val="ro-RO"/>
              </w:rPr>
              <w:t>ț</w:t>
            </w:r>
            <w:r w:rsidRPr="007418F0">
              <w:rPr>
                <w:b/>
                <w:bCs/>
                <w:sz w:val="24"/>
                <w:szCs w:val="24"/>
                <w:lang w:val="ro-RO"/>
              </w:rPr>
              <w:t>iunilor</w:t>
            </w:r>
          </w:p>
        </w:tc>
      </w:tr>
      <w:tr w:rsidR="00457A8E" w:rsidRPr="007418F0" w:rsidTr="00DD15C9">
        <w:trPr>
          <w:jc w:val="center"/>
        </w:trPr>
        <w:tc>
          <w:tcPr>
            <w:tcW w:w="4837" w:type="pct"/>
            <w:gridSpan w:val="5"/>
            <w:tcBorders>
              <w:top w:val="single" w:sz="6" w:space="0" w:color="000000"/>
              <w:left w:val="single" w:sz="6" w:space="0" w:color="000000"/>
              <w:bottom w:val="single" w:sz="6" w:space="0" w:color="000000"/>
              <w:right w:val="single" w:sz="6" w:space="0" w:color="000000"/>
            </w:tcBorders>
            <w:shd w:val="clear" w:color="auto" w:fill="D6E3BC" w:themeFill="accent3" w:themeFillTint="66"/>
            <w:tcMar>
              <w:top w:w="15" w:type="dxa"/>
              <w:left w:w="45" w:type="dxa"/>
              <w:bottom w:w="15" w:type="dxa"/>
              <w:right w:w="45" w:type="dxa"/>
            </w:tcMar>
            <w:hideMark/>
          </w:tcPr>
          <w:p w:rsidR="00457A8E" w:rsidRPr="007418F0" w:rsidRDefault="00457A8E" w:rsidP="00CA6E7D">
            <w:pPr>
              <w:spacing w:line="276" w:lineRule="auto"/>
              <w:ind w:firstLine="0"/>
              <w:jc w:val="left"/>
              <w:rPr>
                <w:bCs/>
                <w:i/>
                <w:sz w:val="24"/>
                <w:szCs w:val="24"/>
                <w:lang w:val="ro-RO"/>
              </w:rPr>
            </w:pPr>
            <w:r w:rsidRPr="007418F0">
              <w:rPr>
                <w:bCs/>
                <w:i/>
                <w:sz w:val="24"/>
                <w:szCs w:val="24"/>
                <w:lang w:val="ro-RO"/>
              </w:rPr>
              <w:t>a) Expune</w:t>
            </w:r>
            <w:r w:rsidR="00E8369A" w:rsidRPr="007418F0">
              <w:rPr>
                <w:bCs/>
                <w:i/>
                <w:sz w:val="24"/>
                <w:szCs w:val="24"/>
                <w:lang w:val="ro-RO"/>
              </w:rPr>
              <w:t>ț</w:t>
            </w:r>
            <w:r w:rsidRPr="007418F0">
              <w:rPr>
                <w:bCs/>
                <w:i/>
                <w:sz w:val="24"/>
                <w:szCs w:val="24"/>
                <w:lang w:val="ro-RO"/>
              </w:rPr>
              <w:t xml:space="preserve">i efectele negative </w:t>
            </w:r>
            <w:r w:rsidR="00E8369A" w:rsidRPr="007418F0">
              <w:rPr>
                <w:bCs/>
                <w:i/>
                <w:sz w:val="24"/>
                <w:szCs w:val="24"/>
                <w:lang w:val="ro-RO"/>
              </w:rPr>
              <w:t>ș</w:t>
            </w:r>
            <w:r w:rsidRPr="007418F0">
              <w:rPr>
                <w:bCs/>
                <w:i/>
                <w:sz w:val="24"/>
                <w:szCs w:val="24"/>
                <w:lang w:val="ro-RO"/>
              </w:rPr>
              <w:t xml:space="preserve">i pozitive ale stării actuale </w:t>
            </w:r>
            <w:r w:rsidR="00E8369A" w:rsidRPr="007418F0">
              <w:rPr>
                <w:bCs/>
                <w:i/>
                <w:sz w:val="24"/>
                <w:szCs w:val="24"/>
                <w:lang w:val="ro-RO"/>
              </w:rPr>
              <w:t>ș</w:t>
            </w:r>
            <w:r w:rsidRPr="007418F0">
              <w:rPr>
                <w:bCs/>
                <w:i/>
                <w:sz w:val="24"/>
                <w:szCs w:val="24"/>
                <w:lang w:val="ro-RO"/>
              </w:rPr>
              <w:t>i evolu</w:t>
            </w:r>
            <w:r w:rsidR="00E8369A" w:rsidRPr="007418F0">
              <w:rPr>
                <w:bCs/>
                <w:i/>
                <w:sz w:val="24"/>
                <w:szCs w:val="24"/>
                <w:lang w:val="ro-RO"/>
              </w:rPr>
              <w:t>ț</w:t>
            </w:r>
            <w:r w:rsidRPr="007418F0">
              <w:rPr>
                <w:bCs/>
                <w:i/>
                <w:sz w:val="24"/>
                <w:szCs w:val="24"/>
                <w:lang w:val="ro-RO"/>
              </w:rPr>
              <w:t>ia acestora în viitor, care vor sta la baza calculării impacturilor op</w:t>
            </w:r>
            <w:r w:rsidR="00E8369A" w:rsidRPr="007418F0">
              <w:rPr>
                <w:bCs/>
                <w:i/>
                <w:sz w:val="24"/>
                <w:szCs w:val="24"/>
                <w:lang w:val="ro-RO"/>
              </w:rPr>
              <w:t>ț</w:t>
            </w:r>
            <w:r w:rsidRPr="007418F0">
              <w:rPr>
                <w:bCs/>
                <w:i/>
                <w:sz w:val="24"/>
                <w:szCs w:val="24"/>
                <w:lang w:val="ro-RO"/>
              </w:rPr>
              <w:t>iunii recomandate</w:t>
            </w:r>
          </w:p>
        </w:tc>
        <w:tc>
          <w:tcPr>
            <w:tcW w:w="163" w:type="pct"/>
            <w:tcBorders>
              <w:top w:val="single" w:sz="6" w:space="0" w:color="000000"/>
              <w:left w:val="single" w:sz="6" w:space="0" w:color="000000"/>
              <w:bottom w:val="nil"/>
              <w:right w:val="single" w:sz="6" w:space="0" w:color="000000"/>
            </w:tcBorders>
            <w:shd w:val="clear" w:color="auto" w:fill="D6E3BC" w:themeFill="accent3" w:themeFillTint="66"/>
            <w:tcMar>
              <w:top w:w="15" w:type="dxa"/>
              <w:left w:w="45" w:type="dxa"/>
              <w:bottom w:w="15" w:type="dxa"/>
              <w:right w:w="45" w:type="dxa"/>
            </w:tcMar>
          </w:tcPr>
          <w:p w:rsidR="00457A8E" w:rsidRPr="007418F0" w:rsidRDefault="00457A8E" w:rsidP="00CA6E7D">
            <w:pPr>
              <w:spacing w:line="276" w:lineRule="auto"/>
              <w:ind w:firstLine="0"/>
              <w:jc w:val="left"/>
              <w:rPr>
                <w:i/>
                <w:sz w:val="24"/>
                <w:szCs w:val="24"/>
                <w:lang w:val="ro-RO"/>
              </w:rPr>
            </w:pPr>
          </w:p>
        </w:tc>
      </w:tr>
      <w:tr w:rsidR="00457A8E" w:rsidRPr="007418F0" w:rsidTr="00600E7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3D28F3" w:rsidP="00CA6E7D">
            <w:pPr>
              <w:spacing w:line="276" w:lineRule="auto"/>
              <w:ind w:firstLine="0"/>
              <w:rPr>
                <w:sz w:val="24"/>
                <w:szCs w:val="24"/>
                <w:lang w:val="ro-RO"/>
              </w:rPr>
            </w:pPr>
            <w:r w:rsidRPr="007418F0">
              <w:rPr>
                <w:sz w:val="24"/>
                <w:szCs w:val="24"/>
                <w:lang w:val="ro-RO"/>
              </w:rPr>
              <w:t xml:space="preserve">Menținerea în continuare a stării actuale de fapt nu oferă perspective generale deloc favorabile pentru economia Republicii Moldova. </w:t>
            </w:r>
            <w:r w:rsidR="00066612" w:rsidRPr="007418F0">
              <w:rPr>
                <w:sz w:val="24"/>
                <w:szCs w:val="24"/>
                <w:lang w:val="ro-RO"/>
              </w:rPr>
              <w:t>Efectele negative ale stării actuale sunt identificate</w:t>
            </w:r>
            <w:r w:rsidR="00985B48" w:rsidRPr="007418F0">
              <w:rPr>
                <w:sz w:val="24"/>
                <w:szCs w:val="24"/>
                <w:lang w:val="ro-RO"/>
              </w:rPr>
              <w:t xml:space="preserve"> ca</w:t>
            </w:r>
            <w:r w:rsidR="00066612" w:rsidRPr="007418F0">
              <w:rPr>
                <w:sz w:val="24"/>
                <w:szCs w:val="24"/>
                <w:lang w:val="ro-RO"/>
              </w:rPr>
              <w:t>:</w:t>
            </w:r>
          </w:p>
          <w:p w:rsidR="003D28F3" w:rsidRPr="007418F0" w:rsidRDefault="003D28F3" w:rsidP="00CA6E7D">
            <w:pPr>
              <w:pStyle w:val="Listparagraf"/>
              <w:numPr>
                <w:ilvl w:val="0"/>
                <w:numId w:val="1"/>
              </w:numPr>
              <w:spacing w:line="276" w:lineRule="auto"/>
              <w:rPr>
                <w:sz w:val="24"/>
                <w:szCs w:val="24"/>
                <w:lang w:val="ro-RO"/>
              </w:rPr>
            </w:pPr>
            <w:r w:rsidRPr="007418F0">
              <w:rPr>
                <w:sz w:val="24"/>
                <w:szCs w:val="24"/>
                <w:lang w:val="ro-RO"/>
              </w:rPr>
              <w:t>Riscul pătrunderii în continuare a produselor fitosanitare evaluate diferit și care creează o concurență neloială pentru industrie;</w:t>
            </w:r>
          </w:p>
          <w:p w:rsidR="003D28F3" w:rsidRPr="007418F0" w:rsidRDefault="003D28F3" w:rsidP="00CA6E7D">
            <w:pPr>
              <w:pStyle w:val="Listparagraf"/>
              <w:numPr>
                <w:ilvl w:val="0"/>
                <w:numId w:val="1"/>
              </w:numPr>
              <w:spacing w:line="276" w:lineRule="auto"/>
              <w:rPr>
                <w:sz w:val="24"/>
                <w:szCs w:val="24"/>
                <w:lang w:val="ro-RO"/>
              </w:rPr>
            </w:pPr>
            <w:r w:rsidRPr="007418F0">
              <w:rPr>
                <w:sz w:val="24"/>
                <w:szCs w:val="24"/>
                <w:lang w:val="ro-RO"/>
              </w:rPr>
              <w:t>Etichetarea neconformă cu riscurile secundare de rigoare: neinformarea cuvenită – aplicări/tratamente fără a valorifica eficienta optimă – crearea în timp a rezistenței la substanța activă de către dăunător – imposibilitatea atingerii unui prag minim economic de dăunare la tratamente – dezvoltarea numerică a dăunătorilor - compromiterea recoltelor și nevalorificarea investițiilor – risc de securitate alimentară;</w:t>
            </w:r>
          </w:p>
          <w:p w:rsidR="003D28F3" w:rsidRPr="007418F0" w:rsidRDefault="00C3160F" w:rsidP="00CA6E7D">
            <w:pPr>
              <w:pStyle w:val="Listparagraf"/>
              <w:numPr>
                <w:ilvl w:val="0"/>
                <w:numId w:val="1"/>
              </w:numPr>
              <w:spacing w:line="276" w:lineRule="auto"/>
              <w:rPr>
                <w:sz w:val="24"/>
                <w:szCs w:val="24"/>
                <w:lang w:val="ro-RO"/>
              </w:rPr>
            </w:pPr>
            <w:r w:rsidRPr="007418F0">
              <w:rPr>
                <w:sz w:val="24"/>
                <w:szCs w:val="24"/>
                <w:lang w:val="ro-RO"/>
              </w:rPr>
              <w:t xml:space="preserve">Produsele </w:t>
            </w:r>
            <w:proofErr w:type="spellStart"/>
            <w:r w:rsidRPr="007418F0">
              <w:rPr>
                <w:sz w:val="24"/>
                <w:szCs w:val="24"/>
                <w:lang w:val="ro-RO"/>
              </w:rPr>
              <w:t>agro</w:t>
            </w:r>
            <w:proofErr w:type="spellEnd"/>
            <w:r w:rsidRPr="007418F0">
              <w:rPr>
                <w:sz w:val="24"/>
                <w:szCs w:val="24"/>
                <w:lang w:val="ro-RO"/>
              </w:rPr>
              <w:t>-alimentare obținute urmare a utilizării produselor de protecție a plantelor fără cerințe clare în materie de date pot fi incluse sub riscul controlului oficial din partea UE cu frecvență de până la 100%;</w:t>
            </w:r>
          </w:p>
          <w:p w:rsidR="00C3160F" w:rsidRPr="007418F0" w:rsidRDefault="005578F6" w:rsidP="00CA6E7D">
            <w:pPr>
              <w:pStyle w:val="Listparagraf"/>
              <w:numPr>
                <w:ilvl w:val="0"/>
                <w:numId w:val="1"/>
              </w:numPr>
              <w:spacing w:line="276" w:lineRule="auto"/>
              <w:rPr>
                <w:sz w:val="24"/>
                <w:szCs w:val="24"/>
                <w:lang w:val="ro-RO"/>
              </w:rPr>
            </w:pPr>
            <w:r w:rsidRPr="007418F0">
              <w:rPr>
                <w:sz w:val="24"/>
                <w:szCs w:val="24"/>
                <w:lang w:val="ro-RO"/>
              </w:rPr>
              <w:t xml:space="preserve">Expunerea spre risc a sănătății umane, animale și de mediu în cazul când datele referitoare (la aplicare; proprietățile fizice, chimice, tehnice și biologice al produselor; identitatea produsului cu metodele analitice pentru generare de date și de control ulterior; eficacitatea produsului și </w:t>
            </w:r>
            <w:r w:rsidRPr="007418F0">
              <w:rPr>
                <w:sz w:val="24"/>
                <w:szCs w:val="24"/>
                <w:lang w:val="ro-RO"/>
              </w:rPr>
              <w:lastRenderedPageBreak/>
              <w:t xml:space="preserve">incidența asupra culturilor succesive și limitrofe; efectelor asupra organismelor utile și ale altor organisme </w:t>
            </w:r>
            <w:proofErr w:type="spellStart"/>
            <w:r w:rsidRPr="007418F0">
              <w:rPr>
                <w:sz w:val="24"/>
                <w:szCs w:val="24"/>
                <w:lang w:val="ro-RO"/>
              </w:rPr>
              <w:t>nețintă</w:t>
            </w:r>
            <w:proofErr w:type="spellEnd"/>
            <w:r w:rsidRPr="007418F0">
              <w:rPr>
                <w:sz w:val="24"/>
                <w:szCs w:val="24"/>
                <w:lang w:val="ro-RO"/>
              </w:rPr>
              <w:t xml:space="preserve">; dispersarea, acumularea și degradarea în sol; toxicitatea) sunt lipsă sau au fost necomplete </w:t>
            </w:r>
            <w:r w:rsidR="00F44A57" w:rsidRPr="007418F0">
              <w:rPr>
                <w:sz w:val="24"/>
                <w:szCs w:val="24"/>
                <w:lang w:val="ro-RO"/>
              </w:rPr>
              <w:t>fără a lua în considerare principiile uniforme</w:t>
            </w:r>
          </w:p>
          <w:p w:rsidR="00B85EC3" w:rsidRPr="007418F0" w:rsidRDefault="003D28F3" w:rsidP="00CA6E7D">
            <w:pPr>
              <w:pStyle w:val="Listparagraf"/>
              <w:numPr>
                <w:ilvl w:val="0"/>
                <w:numId w:val="1"/>
              </w:numPr>
              <w:spacing w:line="276" w:lineRule="auto"/>
              <w:rPr>
                <w:sz w:val="24"/>
                <w:szCs w:val="24"/>
                <w:lang w:val="ro-RO"/>
              </w:rPr>
            </w:pPr>
            <w:r w:rsidRPr="007418F0">
              <w:rPr>
                <w:sz w:val="24"/>
                <w:szCs w:val="24"/>
                <w:lang w:val="ro-RO"/>
              </w:rPr>
              <w:t>Tergiversarea deschiderii negocierilor de aderare pentru capitolul 12</w:t>
            </w:r>
            <w:r w:rsidR="00F44A57" w:rsidRPr="007418F0">
              <w:rPr>
                <w:sz w:val="24"/>
                <w:szCs w:val="24"/>
                <w:lang w:val="ro-RO"/>
              </w:rPr>
              <w:t xml:space="preserve"> -</w:t>
            </w:r>
            <w:r w:rsidRPr="007418F0">
              <w:rPr>
                <w:sz w:val="24"/>
                <w:szCs w:val="24"/>
                <w:lang w:val="ro-RO"/>
              </w:rPr>
              <w:t xml:space="preserve"> siguranța alimentelor</w:t>
            </w:r>
            <w:r w:rsidR="00F44A57" w:rsidRPr="007418F0">
              <w:rPr>
                <w:sz w:val="24"/>
                <w:szCs w:val="24"/>
                <w:lang w:val="ro-RO"/>
              </w:rPr>
              <w:t xml:space="preserve"> și valorificarea fondurilor de preaderare</w:t>
            </w:r>
            <w:r w:rsidRPr="007418F0">
              <w:rPr>
                <w:sz w:val="24"/>
                <w:szCs w:val="24"/>
                <w:lang w:val="ro-RO"/>
              </w:rPr>
              <w:t>;</w:t>
            </w:r>
          </w:p>
          <w:p w:rsidR="00F44A57" w:rsidRPr="007418F0" w:rsidRDefault="00F44A57" w:rsidP="00CA6E7D">
            <w:pPr>
              <w:pStyle w:val="Listparagraf"/>
              <w:numPr>
                <w:ilvl w:val="0"/>
                <w:numId w:val="1"/>
              </w:numPr>
              <w:spacing w:line="276" w:lineRule="auto"/>
              <w:rPr>
                <w:sz w:val="24"/>
                <w:szCs w:val="24"/>
                <w:lang w:val="ro-RO"/>
              </w:rPr>
            </w:pPr>
            <w:r w:rsidRPr="007418F0">
              <w:rPr>
                <w:sz w:val="24"/>
                <w:szCs w:val="24"/>
                <w:lang w:val="ro-RO"/>
              </w:rPr>
              <w:t>Cheltuieli suplimentare din partea industriei acolo unde datele nu pot fi extrapolate la eficiența pentru al</w:t>
            </w:r>
            <w:r w:rsidR="00E16C30" w:rsidRPr="007418F0">
              <w:rPr>
                <w:sz w:val="24"/>
                <w:szCs w:val="24"/>
                <w:lang w:val="ro-RO"/>
              </w:rPr>
              <w:t>te culturi sau utilizări minore.</w:t>
            </w:r>
          </w:p>
          <w:p w:rsidR="00985B48" w:rsidRPr="007418F0" w:rsidRDefault="00985B48" w:rsidP="00CA6E7D">
            <w:pPr>
              <w:spacing w:line="276" w:lineRule="auto"/>
              <w:ind w:firstLine="0"/>
              <w:rPr>
                <w:sz w:val="24"/>
                <w:szCs w:val="24"/>
                <w:lang w:val="ro-RO"/>
              </w:rPr>
            </w:pPr>
            <w:r w:rsidRPr="007418F0">
              <w:rPr>
                <w:sz w:val="24"/>
                <w:szCs w:val="24"/>
                <w:lang w:val="ro-RO"/>
              </w:rPr>
              <w:t>În acela</w:t>
            </w:r>
            <w:r w:rsidR="00E8369A" w:rsidRPr="007418F0">
              <w:rPr>
                <w:sz w:val="24"/>
                <w:szCs w:val="24"/>
                <w:lang w:val="ro-RO"/>
              </w:rPr>
              <w:t>ș</w:t>
            </w:r>
            <w:r w:rsidRPr="007418F0">
              <w:rPr>
                <w:sz w:val="24"/>
                <w:szCs w:val="24"/>
                <w:lang w:val="ro-RO"/>
              </w:rPr>
              <w:t xml:space="preserve">i timp, reglementările actuale </w:t>
            </w:r>
            <w:r w:rsidR="00F44A57" w:rsidRPr="007418F0">
              <w:rPr>
                <w:sz w:val="24"/>
                <w:szCs w:val="24"/>
                <w:lang w:val="ro-RO"/>
              </w:rPr>
              <w:t xml:space="preserve">chiar dacă sunt comprehensive, </w:t>
            </w:r>
            <w:r w:rsidR="004B4149" w:rsidRPr="007418F0">
              <w:rPr>
                <w:sz w:val="24"/>
                <w:szCs w:val="24"/>
                <w:lang w:val="ro-RO"/>
              </w:rPr>
              <w:t>sunt unele</w:t>
            </w:r>
            <w:r w:rsidRPr="007418F0">
              <w:rPr>
                <w:sz w:val="24"/>
                <w:szCs w:val="24"/>
                <w:lang w:val="ro-RO"/>
              </w:rPr>
              <w:t xml:space="preserve"> </w:t>
            </w:r>
            <w:r w:rsidR="00F44A57" w:rsidRPr="007418F0">
              <w:rPr>
                <w:sz w:val="24"/>
                <w:szCs w:val="24"/>
                <w:lang w:val="ro-RO"/>
              </w:rPr>
              <w:t>tehnice</w:t>
            </w:r>
            <w:r w:rsidRPr="007418F0">
              <w:rPr>
                <w:sz w:val="24"/>
                <w:szCs w:val="24"/>
                <w:lang w:val="ro-RO"/>
              </w:rPr>
              <w:t xml:space="preserve"> </w:t>
            </w:r>
            <w:r w:rsidR="00E8369A" w:rsidRPr="007418F0">
              <w:rPr>
                <w:sz w:val="24"/>
                <w:szCs w:val="24"/>
                <w:lang w:val="ro-RO"/>
              </w:rPr>
              <w:t>ș</w:t>
            </w:r>
            <w:r w:rsidRPr="007418F0">
              <w:rPr>
                <w:sz w:val="24"/>
                <w:szCs w:val="24"/>
                <w:lang w:val="ro-RO"/>
              </w:rPr>
              <w:t>i u</w:t>
            </w:r>
            <w:r w:rsidR="00E8369A" w:rsidRPr="007418F0">
              <w:rPr>
                <w:sz w:val="24"/>
                <w:szCs w:val="24"/>
                <w:lang w:val="ro-RO"/>
              </w:rPr>
              <w:t>ș</w:t>
            </w:r>
            <w:r w:rsidRPr="007418F0">
              <w:rPr>
                <w:sz w:val="24"/>
                <w:szCs w:val="24"/>
                <w:lang w:val="ro-RO"/>
              </w:rPr>
              <w:t>or de asimilat</w:t>
            </w:r>
            <w:r w:rsidR="00F44A57" w:rsidRPr="007418F0">
              <w:rPr>
                <w:sz w:val="24"/>
                <w:szCs w:val="24"/>
                <w:lang w:val="ro-RO"/>
              </w:rPr>
              <w:t xml:space="preserve"> de industrie și responsabilii autorităților</w:t>
            </w:r>
            <w:r w:rsidRPr="007418F0">
              <w:rPr>
                <w:sz w:val="24"/>
                <w:szCs w:val="24"/>
                <w:lang w:val="ro-RO"/>
              </w:rPr>
              <w:t>.</w:t>
            </w:r>
          </w:p>
          <w:p w:rsidR="00457A8E" w:rsidRPr="007418F0" w:rsidRDefault="00457A8E" w:rsidP="00CA6E7D">
            <w:pPr>
              <w:spacing w:line="276" w:lineRule="auto"/>
              <w:ind w:firstLine="0"/>
              <w:jc w:val="left"/>
              <w:rPr>
                <w:sz w:val="24"/>
                <w:szCs w:val="24"/>
                <w:lang w:val="ro-RO"/>
              </w:rPr>
            </w:pPr>
          </w:p>
        </w:tc>
      </w:tr>
      <w:tr w:rsidR="00457A8E" w:rsidRPr="007418F0" w:rsidTr="00DD15C9">
        <w:trPr>
          <w:jc w:val="center"/>
        </w:trPr>
        <w:tc>
          <w:tcPr>
            <w:tcW w:w="4837" w:type="pct"/>
            <w:gridSpan w:val="5"/>
            <w:tcBorders>
              <w:top w:val="single" w:sz="6" w:space="0" w:color="000000"/>
              <w:left w:val="single" w:sz="6" w:space="0" w:color="000000"/>
              <w:bottom w:val="single" w:sz="6" w:space="0" w:color="000000"/>
              <w:right w:val="single" w:sz="6" w:space="0" w:color="000000"/>
            </w:tcBorders>
            <w:shd w:val="clear" w:color="auto" w:fill="D6E3BC" w:themeFill="accent3" w:themeFillTint="66"/>
            <w:tcMar>
              <w:top w:w="15" w:type="dxa"/>
              <w:left w:w="45" w:type="dxa"/>
              <w:bottom w:w="15" w:type="dxa"/>
              <w:right w:w="45" w:type="dxa"/>
            </w:tcMar>
            <w:hideMark/>
          </w:tcPr>
          <w:p w:rsidR="00457A8E" w:rsidRPr="007418F0" w:rsidRDefault="00457A8E" w:rsidP="00CA6E7D">
            <w:pPr>
              <w:spacing w:line="276" w:lineRule="auto"/>
              <w:ind w:firstLine="0"/>
              <w:jc w:val="left"/>
              <w:rPr>
                <w:i/>
                <w:sz w:val="24"/>
                <w:szCs w:val="24"/>
                <w:lang w:val="ro-RO"/>
              </w:rPr>
            </w:pPr>
            <w:r w:rsidRPr="007418F0">
              <w:rPr>
                <w:bCs/>
                <w:i/>
                <w:sz w:val="24"/>
                <w:szCs w:val="24"/>
                <w:lang w:val="ro-RO"/>
              </w:rPr>
              <w:lastRenderedPageBreak/>
              <w:t>b</w:t>
            </w:r>
            <w:r w:rsidRPr="007418F0">
              <w:rPr>
                <w:bCs/>
                <w:i/>
                <w:sz w:val="24"/>
                <w:szCs w:val="24"/>
                <w:vertAlign w:val="superscript"/>
                <w:lang w:val="ro-RO"/>
              </w:rPr>
              <w:t>1</w:t>
            </w:r>
            <w:r w:rsidRPr="007418F0">
              <w:rPr>
                <w:bCs/>
                <w:i/>
                <w:sz w:val="24"/>
                <w:szCs w:val="24"/>
                <w:lang w:val="ro-RO"/>
              </w:rPr>
              <w:t>) Pentru op</w:t>
            </w:r>
            <w:r w:rsidR="00E8369A" w:rsidRPr="007418F0">
              <w:rPr>
                <w:bCs/>
                <w:i/>
                <w:sz w:val="24"/>
                <w:szCs w:val="24"/>
                <w:lang w:val="ro-RO"/>
              </w:rPr>
              <w:t>ț</w:t>
            </w:r>
            <w:r w:rsidRPr="007418F0">
              <w:rPr>
                <w:bCs/>
                <w:i/>
                <w:sz w:val="24"/>
                <w:szCs w:val="24"/>
                <w:lang w:val="ro-RO"/>
              </w:rPr>
              <w:t>iunea recomandată, identifica</w:t>
            </w:r>
            <w:r w:rsidR="00E8369A" w:rsidRPr="007418F0">
              <w:rPr>
                <w:bCs/>
                <w:i/>
                <w:sz w:val="24"/>
                <w:szCs w:val="24"/>
                <w:lang w:val="ro-RO"/>
              </w:rPr>
              <w:t>ț</w:t>
            </w:r>
            <w:r w:rsidRPr="007418F0">
              <w:rPr>
                <w:bCs/>
                <w:i/>
                <w:sz w:val="24"/>
                <w:szCs w:val="24"/>
                <w:lang w:val="ro-RO"/>
              </w:rPr>
              <w:t xml:space="preserve">i impacturile </w:t>
            </w:r>
            <w:proofErr w:type="spellStart"/>
            <w:r w:rsidRPr="007418F0">
              <w:rPr>
                <w:bCs/>
                <w:i/>
                <w:sz w:val="24"/>
                <w:szCs w:val="24"/>
                <w:lang w:val="ro-RO"/>
              </w:rPr>
              <w:t>completînd</w:t>
            </w:r>
            <w:proofErr w:type="spellEnd"/>
            <w:r w:rsidRPr="007418F0">
              <w:rPr>
                <w:bCs/>
                <w:i/>
                <w:sz w:val="24"/>
                <w:szCs w:val="24"/>
                <w:lang w:val="ro-RO"/>
              </w:rPr>
              <w:t xml:space="preserve"> tabelul din anexa la prezentul formular. Descrie</w:t>
            </w:r>
            <w:r w:rsidR="00E8369A" w:rsidRPr="007418F0">
              <w:rPr>
                <w:bCs/>
                <w:i/>
                <w:sz w:val="24"/>
                <w:szCs w:val="24"/>
                <w:lang w:val="ro-RO"/>
              </w:rPr>
              <w:t>ț</w:t>
            </w:r>
            <w:r w:rsidRPr="007418F0">
              <w:rPr>
                <w:bCs/>
                <w:i/>
                <w:sz w:val="24"/>
                <w:szCs w:val="24"/>
                <w:lang w:val="ro-RO"/>
              </w:rPr>
              <w:t>i pe larg impacturile sub formă de costuri sau beneficii, inclusiv păr</w:t>
            </w:r>
            <w:r w:rsidR="00E8369A" w:rsidRPr="007418F0">
              <w:rPr>
                <w:bCs/>
                <w:i/>
                <w:sz w:val="24"/>
                <w:szCs w:val="24"/>
                <w:lang w:val="ro-RO"/>
              </w:rPr>
              <w:t>ț</w:t>
            </w:r>
            <w:r w:rsidRPr="007418F0">
              <w:rPr>
                <w:bCs/>
                <w:i/>
                <w:sz w:val="24"/>
                <w:szCs w:val="24"/>
                <w:lang w:val="ro-RO"/>
              </w:rPr>
              <w:t xml:space="preserve">ile interesate care ar putea fi afectate pozitiv </w:t>
            </w:r>
            <w:r w:rsidR="00E8369A" w:rsidRPr="007418F0">
              <w:rPr>
                <w:bCs/>
                <w:i/>
                <w:sz w:val="24"/>
                <w:szCs w:val="24"/>
                <w:lang w:val="ro-RO"/>
              </w:rPr>
              <w:t>ș</w:t>
            </w:r>
            <w:r w:rsidRPr="007418F0">
              <w:rPr>
                <w:bCs/>
                <w:i/>
                <w:sz w:val="24"/>
                <w:szCs w:val="24"/>
                <w:lang w:val="ro-RO"/>
              </w:rPr>
              <w:t>i negativ de acestea</w:t>
            </w:r>
          </w:p>
        </w:tc>
        <w:tc>
          <w:tcPr>
            <w:tcW w:w="163" w:type="pct"/>
            <w:tcBorders>
              <w:top w:val="single" w:sz="6" w:space="0" w:color="000000"/>
              <w:left w:val="single" w:sz="6" w:space="0" w:color="000000"/>
              <w:bottom w:val="nil"/>
              <w:right w:val="single" w:sz="6" w:space="0" w:color="000000"/>
            </w:tcBorders>
            <w:shd w:val="clear" w:color="auto" w:fill="D6E3BC" w:themeFill="accent3" w:themeFillTint="66"/>
            <w:tcMar>
              <w:top w:w="15" w:type="dxa"/>
              <w:left w:w="45" w:type="dxa"/>
              <w:bottom w:w="15" w:type="dxa"/>
              <w:right w:w="45" w:type="dxa"/>
            </w:tcMar>
          </w:tcPr>
          <w:p w:rsidR="00457A8E" w:rsidRPr="007418F0" w:rsidRDefault="00457A8E" w:rsidP="00CA6E7D">
            <w:pPr>
              <w:spacing w:line="276" w:lineRule="auto"/>
              <w:ind w:firstLine="0"/>
              <w:jc w:val="left"/>
              <w:rPr>
                <w:i/>
                <w:sz w:val="24"/>
                <w:szCs w:val="24"/>
                <w:lang w:val="ro-RO"/>
              </w:rPr>
            </w:pPr>
          </w:p>
        </w:tc>
      </w:tr>
      <w:tr w:rsidR="00457A8E" w:rsidRPr="007418F0" w:rsidTr="00600E7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20492F" w:rsidP="00CA6E7D">
            <w:pPr>
              <w:spacing w:line="276" w:lineRule="auto"/>
              <w:ind w:firstLine="0"/>
              <w:rPr>
                <w:sz w:val="24"/>
                <w:szCs w:val="24"/>
                <w:lang w:val="ro-RO"/>
              </w:rPr>
            </w:pPr>
            <w:r w:rsidRPr="007418F0">
              <w:rPr>
                <w:sz w:val="24"/>
                <w:szCs w:val="24"/>
                <w:lang w:val="ro-RO"/>
              </w:rPr>
              <w:t>Op</w:t>
            </w:r>
            <w:r w:rsidR="00E8369A" w:rsidRPr="007418F0">
              <w:rPr>
                <w:sz w:val="24"/>
                <w:szCs w:val="24"/>
                <w:lang w:val="ro-RO"/>
              </w:rPr>
              <w:t>ț</w:t>
            </w:r>
            <w:r w:rsidRPr="007418F0">
              <w:rPr>
                <w:sz w:val="24"/>
                <w:szCs w:val="24"/>
                <w:lang w:val="ro-RO"/>
              </w:rPr>
              <w:t>iunea recomandată ar avea efect imediat prin actele aferente de punere în aplicare a Proiectului prezentei Legi. Astfel, pia</w:t>
            </w:r>
            <w:r w:rsidR="00E8369A" w:rsidRPr="007418F0">
              <w:rPr>
                <w:sz w:val="24"/>
                <w:szCs w:val="24"/>
                <w:lang w:val="ro-RO"/>
              </w:rPr>
              <w:t>ț</w:t>
            </w:r>
            <w:r w:rsidRPr="007418F0">
              <w:rPr>
                <w:sz w:val="24"/>
                <w:szCs w:val="24"/>
                <w:lang w:val="ro-RO"/>
              </w:rPr>
              <w:t xml:space="preserve">a de desfacere a produselor fitosanitare ar fi una </w:t>
            </w:r>
            <w:r w:rsidR="00A703CA" w:rsidRPr="007418F0">
              <w:rPr>
                <w:sz w:val="24"/>
                <w:szCs w:val="24"/>
                <w:lang w:val="ro-RO"/>
              </w:rPr>
              <w:t>concuren</w:t>
            </w:r>
            <w:r w:rsidR="00E8369A" w:rsidRPr="007418F0">
              <w:rPr>
                <w:sz w:val="24"/>
                <w:szCs w:val="24"/>
                <w:lang w:val="ro-RO"/>
              </w:rPr>
              <w:t>ț</w:t>
            </w:r>
            <w:r w:rsidR="00A703CA" w:rsidRPr="007418F0">
              <w:rPr>
                <w:sz w:val="24"/>
                <w:szCs w:val="24"/>
                <w:lang w:val="ro-RO"/>
              </w:rPr>
              <w:t>ială</w:t>
            </w:r>
            <w:r w:rsidRPr="007418F0">
              <w:rPr>
                <w:sz w:val="24"/>
                <w:szCs w:val="24"/>
                <w:lang w:val="ro-RO"/>
              </w:rPr>
              <w:t xml:space="preserve"> pentru toate tipurile de producători de produse. Diversificând pia</w:t>
            </w:r>
            <w:r w:rsidR="00E8369A" w:rsidRPr="007418F0">
              <w:rPr>
                <w:sz w:val="24"/>
                <w:szCs w:val="24"/>
                <w:lang w:val="ro-RO"/>
              </w:rPr>
              <w:t>ț</w:t>
            </w:r>
            <w:r w:rsidRPr="007418F0">
              <w:rPr>
                <w:sz w:val="24"/>
                <w:szCs w:val="24"/>
                <w:lang w:val="ro-RO"/>
              </w:rPr>
              <w:t>a, se estimează ca concuren</w:t>
            </w:r>
            <w:r w:rsidR="00E8369A" w:rsidRPr="007418F0">
              <w:rPr>
                <w:sz w:val="24"/>
                <w:szCs w:val="24"/>
                <w:lang w:val="ro-RO"/>
              </w:rPr>
              <w:t>ț</w:t>
            </w:r>
            <w:r w:rsidRPr="007418F0">
              <w:rPr>
                <w:sz w:val="24"/>
                <w:szCs w:val="24"/>
                <w:lang w:val="ro-RO"/>
              </w:rPr>
              <w:t xml:space="preserve">a va permite accesul producătorilor agricoli cultivatori ai produselor de origine vegetală la produse deja mai ieftine </w:t>
            </w:r>
            <w:r w:rsidR="00E8369A" w:rsidRPr="007418F0">
              <w:rPr>
                <w:sz w:val="24"/>
                <w:szCs w:val="24"/>
                <w:lang w:val="ro-RO"/>
              </w:rPr>
              <w:t>ș</w:t>
            </w:r>
            <w:r w:rsidRPr="007418F0">
              <w:rPr>
                <w:sz w:val="24"/>
                <w:szCs w:val="24"/>
                <w:lang w:val="ro-RO"/>
              </w:rPr>
              <w:t>i mai calitative. Aceasta vă reduce din povara costurilor pentru inputuri ale producătorilor agricoli.</w:t>
            </w:r>
          </w:p>
          <w:p w:rsidR="0020492F" w:rsidRPr="007418F0" w:rsidRDefault="0020492F" w:rsidP="00CA6E7D">
            <w:pPr>
              <w:spacing w:line="276" w:lineRule="auto"/>
              <w:ind w:firstLine="0"/>
              <w:rPr>
                <w:sz w:val="24"/>
                <w:szCs w:val="24"/>
                <w:lang w:val="ro-RO"/>
              </w:rPr>
            </w:pPr>
            <w:r w:rsidRPr="007418F0">
              <w:rPr>
                <w:sz w:val="24"/>
                <w:szCs w:val="24"/>
                <w:lang w:val="ro-RO"/>
              </w:rPr>
              <w:t>Recunoa</w:t>
            </w:r>
            <w:r w:rsidR="00E8369A" w:rsidRPr="007418F0">
              <w:rPr>
                <w:sz w:val="24"/>
                <w:szCs w:val="24"/>
                <w:lang w:val="ro-RO"/>
              </w:rPr>
              <w:t>ș</w:t>
            </w:r>
            <w:r w:rsidRPr="007418F0">
              <w:rPr>
                <w:sz w:val="24"/>
                <w:szCs w:val="24"/>
                <w:lang w:val="ro-RO"/>
              </w:rPr>
              <w:t>terea reciprocă bazată pe zonalitate ar determina o eficacitate mai înaltă pentru produsele testate în condi</w:t>
            </w:r>
            <w:r w:rsidR="00E8369A" w:rsidRPr="007418F0">
              <w:rPr>
                <w:sz w:val="24"/>
                <w:szCs w:val="24"/>
                <w:lang w:val="ro-RO"/>
              </w:rPr>
              <w:t>ț</w:t>
            </w:r>
            <w:r w:rsidRPr="007418F0">
              <w:rPr>
                <w:sz w:val="24"/>
                <w:szCs w:val="24"/>
                <w:lang w:val="ro-RO"/>
              </w:rPr>
              <w:t xml:space="preserve">ii </w:t>
            </w:r>
            <w:proofErr w:type="spellStart"/>
            <w:r w:rsidRPr="007418F0">
              <w:rPr>
                <w:sz w:val="24"/>
                <w:szCs w:val="24"/>
                <w:lang w:val="ro-RO"/>
              </w:rPr>
              <w:t>agro</w:t>
            </w:r>
            <w:proofErr w:type="spellEnd"/>
            <w:r w:rsidRPr="007418F0">
              <w:rPr>
                <w:sz w:val="24"/>
                <w:szCs w:val="24"/>
                <w:lang w:val="ro-RO"/>
              </w:rPr>
              <w:t>-meteo comparabile cu cele ale Republicii Moldova</w:t>
            </w:r>
            <w:r w:rsidR="00426F8C" w:rsidRPr="007418F0">
              <w:rPr>
                <w:sz w:val="24"/>
                <w:szCs w:val="24"/>
                <w:lang w:val="ro-RO"/>
              </w:rPr>
              <w:t xml:space="preserve">. Astfel nu vor fi admise produse fitosanitare aprobate la nivel Comunitar în alte zone (nordul </w:t>
            </w:r>
            <w:r w:rsidR="00E8369A" w:rsidRPr="007418F0">
              <w:rPr>
                <w:sz w:val="24"/>
                <w:szCs w:val="24"/>
                <w:lang w:val="ro-RO"/>
              </w:rPr>
              <w:t>ș</w:t>
            </w:r>
            <w:r w:rsidR="00426F8C" w:rsidRPr="007418F0">
              <w:rPr>
                <w:sz w:val="24"/>
                <w:szCs w:val="24"/>
                <w:lang w:val="ro-RO"/>
              </w:rPr>
              <w:t>i sudul Europei, cu condi</w:t>
            </w:r>
            <w:r w:rsidR="00E8369A" w:rsidRPr="007418F0">
              <w:rPr>
                <w:sz w:val="24"/>
                <w:szCs w:val="24"/>
                <w:lang w:val="ro-RO"/>
              </w:rPr>
              <w:t>ț</w:t>
            </w:r>
            <w:r w:rsidR="00426F8C" w:rsidRPr="007418F0">
              <w:rPr>
                <w:sz w:val="24"/>
                <w:szCs w:val="24"/>
                <w:lang w:val="ro-RO"/>
              </w:rPr>
              <w:t>ii foarte specifice de cultivare).</w:t>
            </w:r>
          </w:p>
          <w:p w:rsidR="00457A8E" w:rsidRPr="007418F0" w:rsidRDefault="00426F8C" w:rsidP="00CA6E7D">
            <w:pPr>
              <w:spacing w:line="276" w:lineRule="auto"/>
              <w:ind w:firstLine="0"/>
              <w:rPr>
                <w:sz w:val="24"/>
                <w:szCs w:val="24"/>
                <w:lang w:val="ro-RO"/>
              </w:rPr>
            </w:pPr>
            <w:r w:rsidRPr="007418F0">
              <w:rPr>
                <w:sz w:val="24"/>
                <w:szCs w:val="24"/>
                <w:lang w:val="ro-RO"/>
              </w:rPr>
              <w:t xml:space="preserve">Utilizările minore ar da imbold de dezvoltare </w:t>
            </w:r>
            <w:r w:rsidR="00E8369A" w:rsidRPr="007418F0">
              <w:rPr>
                <w:sz w:val="24"/>
                <w:szCs w:val="24"/>
                <w:lang w:val="ro-RO"/>
              </w:rPr>
              <w:t>ș</w:t>
            </w:r>
            <w:r w:rsidRPr="007418F0">
              <w:rPr>
                <w:sz w:val="24"/>
                <w:szCs w:val="24"/>
                <w:lang w:val="ro-RO"/>
              </w:rPr>
              <w:t>i determinare pentru producătorii agricoli inten</w:t>
            </w:r>
            <w:r w:rsidR="00E8369A" w:rsidRPr="007418F0">
              <w:rPr>
                <w:sz w:val="24"/>
                <w:szCs w:val="24"/>
                <w:lang w:val="ro-RO"/>
              </w:rPr>
              <w:t>ț</w:t>
            </w:r>
            <w:r w:rsidRPr="007418F0">
              <w:rPr>
                <w:sz w:val="24"/>
                <w:szCs w:val="24"/>
                <w:lang w:val="ro-RO"/>
              </w:rPr>
              <w:t>iona</w:t>
            </w:r>
            <w:r w:rsidR="00E8369A" w:rsidRPr="007418F0">
              <w:rPr>
                <w:sz w:val="24"/>
                <w:szCs w:val="24"/>
                <w:lang w:val="ro-RO"/>
              </w:rPr>
              <w:t>ț</w:t>
            </w:r>
            <w:r w:rsidRPr="007418F0">
              <w:rPr>
                <w:sz w:val="24"/>
                <w:szCs w:val="24"/>
                <w:lang w:val="ro-RO"/>
              </w:rPr>
              <w:t>i să dezvolte afaceri în culturile de ni</w:t>
            </w:r>
            <w:r w:rsidR="00E8369A" w:rsidRPr="007418F0">
              <w:rPr>
                <w:sz w:val="24"/>
                <w:szCs w:val="24"/>
                <w:lang w:val="ro-RO"/>
              </w:rPr>
              <w:t>ș</w:t>
            </w:r>
            <w:r w:rsidRPr="007418F0">
              <w:rPr>
                <w:sz w:val="24"/>
                <w:szCs w:val="24"/>
                <w:lang w:val="ro-RO"/>
              </w:rPr>
              <w:t>ă, iar în situa</w:t>
            </w:r>
            <w:r w:rsidR="00E8369A" w:rsidRPr="007418F0">
              <w:rPr>
                <w:sz w:val="24"/>
                <w:szCs w:val="24"/>
                <w:lang w:val="ro-RO"/>
              </w:rPr>
              <w:t>ț</w:t>
            </w:r>
            <w:r w:rsidRPr="007418F0">
              <w:rPr>
                <w:sz w:val="24"/>
                <w:szCs w:val="24"/>
                <w:lang w:val="ro-RO"/>
              </w:rPr>
              <w:t>ii extreme de interven</w:t>
            </w:r>
            <w:r w:rsidR="00E8369A" w:rsidRPr="007418F0">
              <w:rPr>
                <w:sz w:val="24"/>
                <w:szCs w:val="24"/>
                <w:lang w:val="ro-RO"/>
              </w:rPr>
              <w:t>ț</w:t>
            </w:r>
            <w:r w:rsidRPr="007418F0">
              <w:rPr>
                <w:sz w:val="24"/>
                <w:szCs w:val="24"/>
                <w:lang w:val="ro-RO"/>
              </w:rPr>
              <w:t>ie, se vor putea utiliza produse fitosanitare autorizate pentru a combate unii dăunători, care conform criteriilor de eficacitate nu pot fi combătu</w:t>
            </w:r>
            <w:r w:rsidR="00E8369A" w:rsidRPr="007418F0">
              <w:rPr>
                <w:sz w:val="24"/>
                <w:szCs w:val="24"/>
                <w:lang w:val="ro-RO"/>
              </w:rPr>
              <w:t>ț</w:t>
            </w:r>
            <w:r w:rsidRPr="007418F0">
              <w:rPr>
                <w:sz w:val="24"/>
                <w:szCs w:val="24"/>
                <w:lang w:val="ro-RO"/>
              </w:rPr>
              <w:t>i la nivelul pragului economic de dăunare, dar vor permite ob</w:t>
            </w:r>
            <w:r w:rsidR="00E8369A" w:rsidRPr="007418F0">
              <w:rPr>
                <w:sz w:val="24"/>
                <w:szCs w:val="24"/>
                <w:lang w:val="ro-RO"/>
              </w:rPr>
              <w:t>ț</w:t>
            </w:r>
            <w:r w:rsidRPr="007418F0">
              <w:rPr>
                <w:sz w:val="24"/>
                <w:szCs w:val="24"/>
                <w:lang w:val="ro-RO"/>
              </w:rPr>
              <w:t xml:space="preserve">inerea unor recolte comparabile cu cele în cazul neadministrării/netratărilor. </w:t>
            </w:r>
          </w:p>
          <w:p w:rsidR="00FB6739" w:rsidRPr="007418F0" w:rsidRDefault="00FB6739" w:rsidP="00CA6E7D">
            <w:pPr>
              <w:spacing w:line="276" w:lineRule="auto"/>
              <w:ind w:firstLine="0"/>
              <w:rPr>
                <w:sz w:val="24"/>
                <w:szCs w:val="24"/>
                <w:lang w:val="ro-RO"/>
              </w:rPr>
            </w:pPr>
            <w:r w:rsidRPr="007418F0">
              <w:rPr>
                <w:sz w:val="24"/>
                <w:szCs w:val="24"/>
                <w:lang w:val="ro-RO"/>
              </w:rPr>
              <w:t>Pentru ca op</w:t>
            </w:r>
            <w:r w:rsidR="00E8369A" w:rsidRPr="007418F0">
              <w:rPr>
                <w:sz w:val="24"/>
                <w:szCs w:val="24"/>
                <w:lang w:val="ro-RO"/>
              </w:rPr>
              <w:t>ț</w:t>
            </w:r>
            <w:r w:rsidRPr="007418F0">
              <w:rPr>
                <w:sz w:val="24"/>
                <w:szCs w:val="24"/>
                <w:lang w:val="ro-RO"/>
              </w:rPr>
              <w:t>iunea identificată să fie neutră din punct de vedere al competitivită</w:t>
            </w:r>
            <w:r w:rsidR="00E8369A" w:rsidRPr="007418F0">
              <w:rPr>
                <w:sz w:val="24"/>
                <w:szCs w:val="24"/>
                <w:lang w:val="ro-RO"/>
              </w:rPr>
              <w:t>ț</w:t>
            </w:r>
            <w:r w:rsidRPr="007418F0">
              <w:rPr>
                <w:sz w:val="24"/>
                <w:szCs w:val="24"/>
                <w:lang w:val="ro-RO"/>
              </w:rPr>
              <w:t>ii, este esen</w:t>
            </w:r>
            <w:r w:rsidR="00E8369A" w:rsidRPr="007418F0">
              <w:rPr>
                <w:sz w:val="24"/>
                <w:szCs w:val="24"/>
                <w:lang w:val="ro-RO"/>
              </w:rPr>
              <w:t>ț</w:t>
            </w:r>
            <w:r w:rsidRPr="007418F0">
              <w:rPr>
                <w:sz w:val="24"/>
                <w:szCs w:val="24"/>
                <w:lang w:val="ro-RO"/>
              </w:rPr>
              <w:t>ial ca termenele obligatorii propuse să fie respectate. Deoarece durata procesului de evaluare/autorizare depinde de mai multe institu</w:t>
            </w:r>
            <w:r w:rsidR="00E8369A" w:rsidRPr="007418F0">
              <w:rPr>
                <w:sz w:val="24"/>
                <w:szCs w:val="24"/>
                <w:lang w:val="ro-RO"/>
              </w:rPr>
              <w:t>ț</w:t>
            </w:r>
            <w:r w:rsidRPr="007418F0">
              <w:rPr>
                <w:sz w:val="24"/>
                <w:szCs w:val="24"/>
                <w:lang w:val="ro-RO"/>
              </w:rPr>
              <w:t xml:space="preserve">ii, cum ar fi statul membru raportor, EFSA </w:t>
            </w:r>
            <w:r w:rsidR="00E8369A" w:rsidRPr="007418F0">
              <w:rPr>
                <w:sz w:val="24"/>
                <w:szCs w:val="24"/>
                <w:lang w:val="ro-RO"/>
              </w:rPr>
              <w:t>ș</w:t>
            </w:r>
            <w:r w:rsidRPr="007418F0">
              <w:rPr>
                <w:sz w:val="24"/>
                <w:szCs w:val="24"/>
                <w:lang w:val="ro-RO"/>
              </w:rPr>
              <w:t>i Comisia Europeană, este esen</w:t>
            </w:r>
            <w:r w:rsidR="00E8369A" w:rsidRPr="007418F0">
              <w:rPr>
                <w:sz w:val="24"/>
                <w:szCs w:val="24"/>
                <w:lang w:val="ro-RO"/>
              </w:rPr>
              <w:t>ț</w:t>
            </w:r>
            <w:r w:rsidRPr="007418F0">
              <w:rPr>
                <w:sz w:val="24"/>
                <w:szCs w:val="24"/>
                <w:lang w:val="ro-RO"/>
              </w:rPr>
              <w:t>ial ca fezabilitatea organiza</w:t>
            </w:r>
            <w:r w:rsidR="00E8369A" w:rsidRPr="007418F0">
              <w:rPr>
                <w:sz w:val="24"/>
                <w:szCs w:val="24"/>
                <w:lang w:val="ro-RO"/>
              </w:rPr>
              <w:t>ț</w:t>
            </w:r>
            <w:r w:rsidRPr="007418F0">
              <w:rPr>
                <w:sz w:val="24"/>
                <w:szCs w:val="24"/>
                <w:lang w:val="ro-RO"/>
              </w:rPr>
              <w:t xml:space="preserve">ională </w:t>
            </w:r>
            <w:r w:rsidR="00E8369A" w:rsidRPr="007418F0">
              <w:rPr>
                <w:sz w:val="24"/>
                <w:szCs w:val="24"/>
                <w:lang w:val="ro-RO"/>
              </w:rPr>
              <w:t>ș</w:t>
            </w:r>
            <w:r w:rsidRPr="007418F0">
              <w:rPr>
                <w:sz w:val="24"/>
                <w:szCs w:val="24"/>
                <w:lang w:val="ro-RO"/>
              </w:rPr>
              <w:t xml:space="preserve">i caracterul realist al termenelor să fie verificate în detaliu </w:t>
            </w:r>
            <w:r w:rsidR="00E8369A" w:rsidRPr="007418F0">
              <w:rPr>
                <w:sz w:val="24"/>
                <w:szCs w:val="24"/>
                <w:lang w:val="ro-RO"/>
              </w:rPr>
              <w:t>ș</w:t>
            </w:r>
            <w:r w:rsidRPr="007418F0">
              <w:rPr>
                <w:sz w:val="24"/>
                <w:szCs w:val="24"/>
                <w:lang w:val="ro-RO"/>
              </w:rPr>
              <w:t>i să se ofere posibilitatea ca evaluarea de substan</w:t>
            </w:r>
            <w:r w:rsidR="00E8369A" w:rsidRPr="007418F0">
              <w:rPr>
                <w:sz w:val="24"/>
                <w:szCs w:val="24"/>
                <w:lang w:val="ro-RO"/>
              </w:rPr>
              <w:t>ț</w:t>
            </w:r>
            <w:r w:rsidRPr="007418F0">
              <w:rPr>
                <w:sz w:val="24"/>
                <w:szCs w:val="24"/>
                <w:lang w:val="ro-RO"/>
              </w:rPr>
              <w:t>e active să nu se dubleze la nivel na</w:t>
            </w:r>
            <w:r w:rsidR="00E8369A" w:rsidRPr="007418F0">
              <w:rPr>
                <w:sz w:val="24"/>
                <w:szCs w:val="24"/>
                <w:lang w:val="ro-RO"/>
              </w:rPr>
              <w:t>ț</w:t>
            </w:r>
            <w:r w:rsidRPr="007418F0">
              <w:rPr>
                <w:sz w:val="24"/>
                <w:szCs w:val="24"/>
                <w:lang w:val="ro-RO"/>
              </w:rPr>
              <w:t>ional.</w:t>
            </w:r>
          </w:p>
          <w:p w:rsidR="00FB6739" w:rsidRPr="007418F0" w:rsidRDefault="00FB6739" w:rsidP="00CA6E7D">
            <w:pPr>
              <w:spacing w:line="276" w:lineRule="auto"/>
              <w:ind w:firstLine="0"/>
              <w:rPr>
                <w:sz w:val="24"/>
                <w:szCs w:val="24"/>
                <w:lang w:val="ro-RO"/>
              </w:rPr>
            </w:pPr>
            <w:r w:rsidRPr="007418F0">
              <w:rPr>
                <w:sz w:val="24"/>
                <w:szCs w:val="24"/>
                <w:lang w:val="ro-RO"/>
              </w:rPr>
              <w:t>Conform datelor prezentate de analiza impacturilor al Regulamentului European, a fost constatat că op</w:t>
            </w:r>
            <w:r w:rsidR="00E8369A" w:rsidRPr="007418F0">
              <w:rPr>
                <w:sz w:val="24"/>
                <w:szCs w:val="24"/>
                <w:lang w:val="ro-RO"/>
              </w:rPr>
              <w:t>ț</w:t>
            </w:r>
            <w:r w:rsidRPr="007418F0">
              <w:rPr>
                <w:sz w:val="24"/>
                <w:szCs w:val="24"/>
                <w:lang w:val="ro-RO"/>
              </w:rPr>
              <w:t>iunea dată are un impact u</w:t>
            </w:r>
            <w:r w:rsidR="00E8369A" w:rsidRPr="007418F0">
              <w:rPr>
                <w:sz w:val="24"/>
                <w:szCs w:val="24"/>
                <w:lang w:val="ro-RO"/>
              </w:rPr>
              <w:t>ș</w:t>
            </w:r>
            <w:r w:rsidRPr="007418F0">
              <w:rPr>
                <w:sz w:val="24"/>
                <w:szCs w:val="24"/>
                <w:lang w:val="ro-RO"/>
              </w:rPr>
              <w:t>or negativ asupra atractivită</w:t>
            </w:r>
            <w:r w:rsidR="00E8369A" w:rsidRPr="007418F0">
              <w:rPr>
                <w:sz w:val="24"/>
                <w:szCs w:val="24"/>
                <w:lang w:val="ro-RO"/>
              </w:rPr>
              <w:t>ț</w:t>
            </w:r>
            <w:r w:rsidRPr="007418F0">
              <w:rPr>
                <w:sz w:val="24"/>
                <w:szCs w:val="24"/>
                <w:lang w:val="ro-RO"/>
              </w:rPr>
              <w:t>ii dezvoltării de noi produse. În consecin</w:t>
            </w:r>
            <w:r w:rsidR="00E8369A" w:rsidRPr="007418F0">
              <w:rPr>
                <w:sz w:val="24"/>
                <w:szCs w:val="24"/>
                <w:lang w:val="ro-RO"/>
              </w:rPr>
              <w:t>ț</w:t>
            </w:r>
            <w:r w:rsidRPr="007418F0">
              <w:rPr>
                <w:sz w:val="24"/>
                <w:szCs w:val="24"/>
                <w:lang w:val="ro-RO"/>
              </w:rPr>
              <w:t xml:space="preserve">ă, unele companii bazate pe cercetare </w:t>
            </w:r>
            <w:r w:rsidR="00E8369A" w:rsidRPr="007418F0">
              <w:rPr>
                <w:sz w:val="24"/>
                <w:szCs w:val="24"/>
                <w:lang w:val="ro-RO"/>
              </w:rPr>
              <w:t>ș</w:t>
            </w:r>
            <w:r w:rsidRPr="007418F0">
              <w:rPr>
                <w:sz w:val="24"/>
                <w:szCs w:val="24"/>
                <w:lang w:val="ro-RO"/>
              </w:rPr>
              <w:t xml:space="preserve">i dezvoltare pot deveni mai selective atunci când decid ce </w:t>
            </w:r>
            <w:r w:rsidR="00442075" w:rsidRPr="007418F0">
              <w:rPr>
                <w:sz w:val="24"/>
                <w:szCs w:val="24"/>
                <w:lang w:val="ro-RO"/>
              </w:rPr>
              <w:t>produse</w:t>
            </w:r>
            <w:r w:rsidRPr="007418F0">
              <w:rPr>
                <w:sz w:val="24"/>
                <w:szCs w:val="24"/>
                <w:lang w:val="ro-RO"/>
              </w:rPr>
              <w:t xml:space="preserve"> ar trebui să dezvolte. Acest lucru poate avea implica</w:t>
            </w:r>
            <w:r w:rsidR="00E8369A" w:rsidRPr="007418F0">
              <w:rPr>
                <w:sz w:val="24"/>
                <w:szCs w:val="24"/>
                <w:lang w:val="ro-RO"/>
              </w:rPr>
              <w:t>ț</w:t>
            </w:r>
            <w:r w:rsidRPr="007418F0">
              <w:rPr>
                <w:sz w:val="24"/>
                <w:szCs w:val="24"/>
                <w:lang w:val="ro-RO"/>
              </w:rPr>
              <w:t>ii pentru ocuparea for</w:t>
            </w:r>
            <w:r w:rsidR="00E8369A" w:rsidRPr="007418F0">
              <w:rPr>
                <w:sz w:val="24"/>
                <w:szCs w:val="24"/>
                <w:lang w:val="ro-RO"/>
              </w:rPr>
              <w:t>ț</w:t>
            </w:r>
            <w:r w:rsidRPr="007418F0">
              <w:rPr>
                <w:sz w:val="24"/>
                <w:szCs w:val="24"/>
                <w:lang w:val="ro-RO"/>
              </w:rPr>
              <w:t xml:space="preserve">ei de muncă în cercetare </w:t>
            </w:r>
            <w:r w:rsidR="00E8369A" w:rsidRPr="007418F0">
              <w:rPr>
                <w:sz w:val="24"/>
                <w:szCs w:val="24"/>
                <w:lang w:val="ro-RO"/>
              </w:rPr>
              <w:t>ș</w:t>
            </w:r>
            <w:r w:rsidRPr="007418F0">
              <w:rPr>
                <w:sz w:val="24"/>
                <w:szCs w:val="24"/>
                <w:lang w:val="ro-RO"/>
              </w:rPr>
              <w:t>i dezvoltare, de</w:t>
            </w:r>
            <w:r w:rsidR="00E8369A" w:rsidRPr="007418F0">
              <w:rPr>
                <w:sz w:val="24"/>
                <w:szCs w:val="24"/>
                <w:lang w:val="ro-RO"/>
              </w:rPr>
              <w:t>ș</w:t>
            </w:r>
            <w:r w:rsidRPr="007418F0">
              <w:rPr>
                <w:sz w:val="24"/>
                <w:szCs w:val="24"/>
                <w:lang w:val="ro-RO"/>
              </w:rPr>
              <w:t>i într-o măsură mai mică. Este probabil ca ocuparea for</w:t>
            </w:r>
            <w:r w:rsidR="00E8369A" w:rsidRPr="007418F0">
              <w:rPr>
                <w:sz w:val="24"/>
                <w:szCs w:val="24"/>
                <w:lang w:val="ro-RO"/>
              </w:rPr>
              <w:t>ț</w:t>
            </w:r>
            <w:r w:rsidRPr="007418F0">
              <w:rPr>
                <w:sz w:val="24"/>
                <w:szCs w:val="24"/>
                <w:lang w:val="ro-RO"/>
              </w:rPr>
              <w:t>ei de muncă să rămână relativ neafectată</w:t>
            </w:r>
            <w:r w:rsidR="00442075" w:rsidRPr="007418F0">
              <w:rPr>
                <w:sz w:val="24"/>
                <w:szCs w:val="24"/>
                <w:lang w:val="ro-RO"/>
              </w:rPr>
              <w:t>.</w:t>
            </w:r>
          </w:p>
          <w:p w:rsidR="00EA2831" w:rsidRPr="007418F0" w:rsidRDefault="00EA2831" w:rsidP="00CA6E7D">
            <w:pPr>
              <w:spacing w:line="276" w:lineRule="auto"/>
              <w:ind w:firstLine="0"/>
              <w:rPr>
                <w:sz w:val="24"/>
                <w:szCs w:val="24"/>
                <w:lang w:val="ro-RO"/>
              </w:rPr>
            </w:pPr>
            <w:r w:rsidRPr="007418F0">
              <w:rPr>
                <w:sz w:val="24"/>
                <w:szCs w:val="24"/>
                <w:lang w:val="ro-RO"/>
              </w:rPr>
              <w:t xml:space="preserve">Sarcina administrativă se pretinde a fi una mai mare, în </w:t>
            </w:r>
            <w:r w:rsidR="005C357C" w:rsidRPr="007418F0">
              <w:rPr>
                <w:sz w:val="24"/>
                <w:szCs w:val="24"/>
                <w:lang w:val="ro-RO"/>
              </w:rPr>
              <w:t>special dacă se i-a în consider</w:t>
            </w:r>
            <w:r w:rsidRPr="007418F0">
              <w:rPr>
                <w:sz w:val="24"/>
                <w:szCs w:val="24"/>
                <w:lang w:val="ro-RO"/>
              </w:rPr>
              <w:t>are</w:t>
            </w:r>
            <w:r w:rsidR="005C357C" w:rsidRPr="007418F0">
              <w:rPr>
                <w:sz w:val="24"/>
                <w:szCs w:val="24"/>
                <w:lang w:val="ro-RO"/>
              </w:rPr>
              <w:t xml:space="preserve"> trendul pentru ultimii 5 ani ai autorizărilor ob</w:t>
            </w:r>
            <w:r w:rsidR="00E8369A" w:rsidRPr="007418F0">
              <w:rPr>
                <w:sz w:val="24"/>
                <w:szCs w:val="24"/>
                <w:lang w:val="ro-RO"/>
              </w:rPr>
              <w:t>ț</w:t>
            </w:r>
            <w:r w:rsidR="005C357C" w:rsidRPr="007418F0">
              <w:rPr>
                <w:sz w:val="24"/>
                <w:szCs w:val="24"/>
                <w:lang w:val="ro-RO"/>
              </w:rPr>
              <w:t>inute prin procedura de recunoa</w:t>
            </w:r>
            <w:r w:rsidR="00E8369A" w:rsidRPr="007418F0">
              <w:rPr>
                <w:sz w:val="24"/>
                <w:szCs w:val="24"/>
                <w:lang w:val="ro-RO"/>
              </w:rPr>
              <w:t>ș</w:t>
            </w:r>
            <w:r w:rsidR="005C357C" w:rsidRPr="007418F0">
              <w:rPr>
                <w:sz w:val="24"/>
                <w:szCs w:val="24"/>
                <w:lang w:val="ro-RO"/>
              </w:rPr>
              <w:t xml:space="preserve">tere </w:t>
            </w:r>
            <w:r w:rsidR="00E8369A" w:rsidRPr="007418F0">
              <w:rPr>
                <w:sz w:val="24"/>
                <w:szCs w:val="24"/>
                <w:lang w:val="ro-RO"/>
              </w:rPr>
              <w:t>ș</w:t>
            </w:r>
            <w:r w:rsidR="005C357C" w:rsidRPr="007418F0">
              <w:rPr>
                <w:sz w:val="24"/>
                <w:szCs w:val="24"/>
                <w:lang w:val="ro-RO"/>
              </w:rPr>
              <w:t>i formulat matematic prin formula:</w:t>
            </w:r>
            <w:r w:rsidR="005C357C" w:rsidRPr="007418F0">
              <w:rPr>
                <w:lang w:val="ro-RO"/>
              </w:rPr>
              <w:t xml:space="preserve"> </w:t>
            </w:r>
            <w:r w:rsidR="005C357C" w:rsidRPr="007418F0">
              <w:rPr>
                <w:sz w:val="24"/>
                <w:szCs w:val="24"/>
                <w:lang w:val="ro-RO"/>
              </w:rPr>
              <w:t xml:space="preserve">y = -4,1x + 46,9. Sarcina administrativă la nivel comunitar a fost posibil de diminuat doar în cazul repartizării aproximativ egale a evaluării zonale a dosarelor. Pentru a permite </w:t>
            </w:r>
            <w:r w:rsidR="00E8369A" w:rsidRPr="007418F0">
              <w:rPr>
                <w:sz w:val="24"/>
                <w:szCs w:val="24"/>
                <w:lang w:val="ro-RO"/>
              </w:rPr>
              <w:t>ș</w:t>
            </w:r>
            <w:r w:rsidR="005C357C" w:rsidRPr="007418F0">
              <w:rPr>
                <w:sz w:val="24"/>
                <w:szCs w:val="24"/>
                <w:lang w:val="ro-RO"/>
              </w:rPr>
              <w:t>i a influen</w:t>
            </w:r>
            <w:r w:rsidR="00E8369A" w:rsidRPr="007418F0">
              <w:rPr>
                <w:sz w:val="24"/>
                <w:szCs w:val="24"/>
                <w:lang w:val="ro-RO"/>
              </w:rPr>
              <w:t>ț</w:t>
            </w:r>
            <w:r w:rsidR="005C357C" w:rsidRPr="007418F0">
              <w:rPr>
                <w:sz w:val="24"/>
                <w:szCs w:val="24"/>
                <w:lang w:val="ro-RO"/>
              </w:rPr>
              <w:t>a ob</w:t>
            </w:r>
            <w:r w:rsidR="00E8369A" w:rsidRPr="007418F0">
              <w:rPr>
                <w:sz w:val="24"/>
                <w:szCs w:val="24"/>
                <w:lang w:val="ro-RO"/>
              </w:rPr>
              <w:t>ț</w:t>
            </w:r>
            <w:r w:rsidR="005C357C" w:rsidRPr="007418F0">
              <w:rPr>
                <w:sz w:val="24"/>
                <w:szCs w:val="24"/>
                <w:lang w:val="ro-RO"/>
              </w:rPr>
              <w:t>inerea unui număr cât mai mare a autorizărilor prin procedura de recunoa</w:t>
            </w:r>
            <w:r w:rsidR="00E8369A" w:rsidRPr="007418F0">
              <w:rPr>
                <w:sz w:val="24"/>
                <w:szCs w:val="24"/>
                <w:lang w:val="ro-RO"/>
              </w:rPr>
              <w:t>ș</w:t>
            </w:r>
            <w:r w:rsidR="005C357C" w:rsidRPr="007418F0">
              <w:rPr>
                <w:sz w:val="24"/>
                <w:szCs w:val="24"/>
                <w:lang w:val="ro-RO"/>
              </w:rPr>
              <w:t xml:space="preserve">tere, sunt anticipate reducerea costurilor de evaluarea dosarelor, </w:t>
            </w:r>
            <w:r w:rsidR="00A703CA" w:rsidRPr="007418F0">
              <w:rPr>
                <w:sz w:val="24"/>
                <w:szCs w:val="24"/>
                <w:lang w:val="ro-RO"/>
              </w:rPr>
              <w:t>cu suplinirea personalului calificat de examinare a acestor dosare.</w:t>
            </w:r>
            <w:r w:rsidR="005C357C" w:rsidRPr="007418F0">
              <w:rPr>
                <w:sz w:val="24"/>
                <w:szCs w:val="24"/>
                <w:lang w:val="ro-RO"/>
              </w:rPr>
              <w:t xml:space="preserve"> </w:t>
            </w:r>
          </w:p>
          <w:p w:rsidR="00457A8E" w:rsidRPr="007418F0" w:rsidRDefault="000051ED" w:rsidP="00CA6E7D">
            <w:pPr>
              <w:spacing w:line="276" w:lineRule="auto"/>
              <w:ind w:firstLine="0"/>
              <w:rPr>
                <w:sz w:val="24"/>
                <w:szCs w:val="24"/>
                <w:lang w:val="ro-RO"/>
              </w:rPr>
            </w:pPr>
            <w:r w:rsidRPr="007418F0">
              <w:rPr>
                <w:sz w:val="24"/>
                <w:szCs w:val="24"/>
                <w:lang w:val="ro-RO"/>
              </w:rPr>
              <w:t>Op</w:t>
            </w:r>
            <w:r w:rsidR="00E8369A" w:rsidRPr="007418F0">
              <w:rPr>
                <w:sz w:val="24"/>
                <w:szCs w:val="24"/>
                <w:lang w:val="ro-RO"/>
              </w:rPr>
              <w:t>ț</w:t>
            </w:r>
            <w:r w:rsidRPr="007418F0">
              <w:rPr>
                <w:sz w:val="24"/>
                <w:szCs w:val="24"/>
                <w:lang w:val="ro-RO"/>
              </w:rPr>
              <w:t>iunea recomandată face ca impactul asupra costurilor indirecte pentru utilizatorii de produse fitosanitare să fie cuantificat în disponibilitatea propuselor pentru utilizări minore, o trăsătură specifică la nivel european în special pentru pie</w:t>
            </w:r>
            <w:r w:rsidR="00E8369A" w:rsidRPr="007418F0">
              <w:rPr>
                <w:sz w:val="24"/>
                <w:szCs w:val="24"/>
                <w:lang w:val="ro-RO"/>
              </w:rPr>
              <w:t>ț</w:t>
            </w:r>
            <w:r w:rsidRPr="007418F0">
              <w:rPr>
                <w:sz w:val="24"/>
                <w:szCs w:val="24"/>
                <w:lang w:val="ro-RO"/>
              </w:rPr>
              <w:t>e mici de desfacere, aceasta fiind condi</w:t>
            </w:r>
            <w:r w:rsidR="00E8369A" w:rsidRPr="007418F0">
              <w:rPr>
                <w:sz w:val="24"/>
                <w:szCs w:val="24"/>
                <w:lang w:val="ro-RO"/>
              </w:rPr>
              <w:t>ț</w:t>
            </w:r>
            <w:r w:rsidRPr="007418F0">
              <w:rPr>
                <w:sz w:val="24"/>
                <w:szCs w:val="24"/>
                <w:lang w:val="ro-RO"/>
              </w:rPr>
              <w:t xml:space="preserve">ionată într-o măsură </w:t>
            </w:r>
            <w:r w:rsidR="00E8369A" w:rsidRPr="007418F0">
              <w:rPr>
                <w:sz w:val="24"/>
                <w:szCs w:val="24"/>
                <w:lang w:val="ro-RO"/>
              </w:rPr>
              <w:t>ș</w:t>
            </w:r>
            <w:r w:rsidRPr="007418F0">
              <w:rPr>
                <w:sz w:val="24"/>
                <w:szCs w:val="24"/>
                <w:lang w:val="ro-RO"/>
              </w:rPr>
              <w:t>i de interesul industriei de a solicita recunoa</w:t>
            </w:r>
            <w:r w:rsidR="00E8369A" w:rsidRPr="007418F0">
              <w:rPr>
                <w:sz w:val="24"/>
                <w:szCs w:val="24"/>
                <w:lang w:val="ro-RO"/>
              </w:rPr>
              <w:t>ș</w:t>
            </w:r>
            <w:r w:rsidRPr="007418F0">
              <w:rPr>
                <w:sz w:val="24"/>
                <w:szCs w:val="24"/>
                <w:lang w:val="ro-RO"/>
              </w:rPr>
              <w:t>terea reciprocă.</w:t>
            </w:r>
          </w:p>
          <w:p w:rsidR="007D65B3" w:rsidRPr="007418F0" w:rsidRDefault="00341112" w:rsidP="00CA6E7D">
            <w:pPr>
              <w:spacing w:line="276" w:lineRule="auto"/>
              <w:ind w:firstLine="0"/>
              <w:rPr>
                <w:sz w:val="24"/>
                <w:szCs w:val="24"/>
                <w:lang w:val="ro-RO"/>
              </w:rPr>
            </w:pPr>
            <w:r w:rsidRPr="007418F0">
              <w:rPr>
                <w:sz w:val="24"/>
                <w:szCs w:val="24"/>
                <w:lang w:val="ro-RO"/>
              </w:rPr>
              <w:lastRenderedPageBreak/>
              <w:t xml:space="preserve">Impact asupra producătorilor agricoli nu poate </w:t>
            </w:r>
            <w:r w:rsidR="00A703CA" w:rsidRPr="007418F0">
              <w:rPr>
                <w:sz w:val="24"/>
                <w:szCs w:val="24"/>
                <w:lang w:val="ro-RO"/>
              </w:rPr>
              <w:t xml:space="preserve">fi </w:t>
            </w:r>
            <w:r w:rsidRPr="007418F0">
              <w:rPr>
                <w:sz w:val="24"/>
                <w:szCs w:val="24"/>
                <w:lang w:val="ro-RO"/>
              </w:rPr>
              <w:t>cuantificat, întrucât numărul de substan</w:t>
            </w:r>
            <w:r w:rsidR="00E8369A" w:rsidRPr="007418F0">
              <w:rPr>
                <w:sz w:val="24"/>
                <w:szCs w:val="24"/>
                <w:lang w:val="ro-RO"/>
              </w:rPr>
              <w:t>ț</w:t>
            </w:r>
            <w:r w:rsidRPr="007418F0">
              <w:rPr>
                <w:sz w:val="24"/>
                <w:szCs w:val="24"/>
                <w:lang w:val="ro-RO"/>
              </w:rPr>
              <w:t>e active pe parcursul aplicabilită</w:t>
            </w:r>
            <w:r w:rsidR="00E8369A" w:rsidRPr="007418F0">
              <w:rPr>
                <w:sz w:val="24"/>
                <w:szCs w:val="24"/>
                <w:lang w:val="ro-RO"/>
              </w:rPr>
              <w:t>ț</w:t>
            </w:r>
            <w:r w:rsidRPr="007418F0">
              <w:rPr>
                <w:sz w:val="24"/>
                <w:szCs w:val="24"/>
                <w:lang w:val="ro-RO"/>
              </w:rPr>
              <w:t xml:space="preserve">ii Regulamentului european a fost redus, ca urmare a reevaluării acestora </w:t>
            </w:r>
            <w:r w:rsidR="00E8369A" w:rsidRPr="007418F0">
              <w:rPr>
                <w:sz w:val="24"/>
                <w:szCs w:val="24"/>
                <w:lang w:val="ro-RO"/>
              </w:rPr>
              <w:t>ș</w:t>
            </w:r>
            <w:r w:rsidRPr="007418F0">
              <w:rPr>
                <w:sz w:val="24"/>
                <w:szCs w:val="24"/>
                <w:lang w:val="ro-RO"/>
              </w:rPr>
              <w:t>i aplicării cerin</w:t>
            </w:r>
            <w:r w:rsidR="00E8369A" w:rsidRPr="007418F0">
              <w:rPr>
                <w:sz w:val="24"/>
                <w:szCs w:val="24"/>
                <w:lang w:val="ro-RO"/>
              </w:rPr>
              <w:t>ț</w:t>
            </w:r>
            <w:r w:rsidRPr="007418F0">
              <w:rPr>
                <w:sz w:val="24"/>
                <w:szCs w:val="24"/>
                <w:lang w:val="ro-RO"/>
              </w:rPr>
              <w:t xml:space="preserve">elor în materie de date </w:t>
            </w:r>
            <w:r w:rsidR="00E8369A" w:rsidRPr="007418F0">
              <w:rPr>
                <w:sz w:val="24"/>
                <w:szCs w:val="24"/>
                <w:lang w:val="ro-RO"/>
              </w:rPr>
              <w:t>ș</w:t>
            </w:r>
            <w:r w:rsidRPr="007418F0">
              <w:rPr>
                <w:sz w:val="24"/>
                <w:szCs w:val="24"/>
                <w:lang w:val="ro-RO"/>
              </w:rPr>
              <w:t>i siguran</w:t>
            </w:r>
            <w:r w:rsidR="00E8369A" w:rsidRPr="007418F0">
              <w:rPr>
                <w:sz w:val="24"/>
                <w:szCs w:val="24"/>
                <w:lang w:val="ro-RO"/>
              </w:rPr>
              <w:t>ț</w:t>
            </w:r>
            <w:r w:rsidRPr="007418F0">
              <w:rPr>
                <w:sz w:val="24"/>
                <w:szCs w:val="24"/>
                <w:lang w:val="ro-RO"/>
              </w:rPr>
              <w:t>ă fa</w:t>
            </w:r>
            <w:r w:rsidR="00E8369A" w:rsidRPr="007418F0">
              <w:rPr>
                <w:sz w:val="24"/>
                <w:szCs w:val="24"/>
                <w:lang w:val="ro-RO"/>
              </w:rPr>
              <w:t>ț</w:t>
            </w:r>
            <w:r w:rsidRPr="007418F0">
              <w:rPr>
                <w:sz w:val="24"/>
                <w:szCs w:val="24"/>
                <w:lang w:val="ro-RO"/>
              </w:rPr>
              <w:t>ă de subiec</w:t>
            </w:r>
            <w:r w:rsidR="00E8369A" w:rsidRPr="007418F0">
              <w:rPr>
                <w:sz w:val="24"/>
                <w:szCs w:val="24"/>
                <w:lang w:val="ro-RO"/>
              </w:rPr>
              <w:t>ț</w:t>
            </w:r>
            <w:r w:rsidRPr="007418F0">
              <w:rPr>
                <w:sz w:val="24"/>
                <w:szCs w:val="24"/>
                <w:lang w:val="ro-RO"/>
              </w:rPr>
              <w:t xml:space="preserve">ii </w:t>
            </w:r>
            <w:r w:rsidR="00E8369A" w:rsidRPr="007418F0">
              <w:rPr>
                <w:sz w:val="24"/>
                <w:szCs w:val="24"/>
                <w:lang w:val="ro-RO"/>
              </w:rPr>
              <w:t>ț</w:t>
            </w:r>
            <w:r w:rsidRPr="007418F0">
              <w:rPr>
                <w:sz w:val="24"/>
                <w:szCs w:val="24"/>
                <w:lang w:val="ro-RO"/>
              </w:rPr>
              <w:t>intă. La moment,</w:t>
            </w:r>
            <w:r w:rsidR="00E16C30" w:rsidRPr="007418F0">
              <w:rPr>
                <w:sz w:val="24"/>
                <w:szCs w:val="24"/>
                <w:lang w:val="ro-RO"/>
              </w:rPr>
              <w:t xml:space="preserve"> numărul acestora a ajuns la 491</w:t>
            </w:r>
            <w:r w:rsidRPr="007418F0">
              <w:rPr>
                <w:sz w:val="24"/>
                <w:szCs w:val="24"/>
                <w:lang w:val="ro-RO"/>
              </w:rPr>
              <w:t>, cu un trend în u</w:t>
            </w:r>
            <w:r w:rsidR="00E8369A" w:rsidRPr="007418F0">
              <w:rPr>
                <w:sz w:val="24"/>
                <w:szCs w:val="24"/>
                <w:lang w:val="ro-RO"/>
              </w:rPr>
              <w:t>ș</w:t>
            </w:r>
            <w:r w:rsidRPr="007418F0">
              <w:rPr>
                <w:sz w:val="24"/>
                <w:szCs w:val="24"/>
                <w:lang w:val="ro-RO"/>
              </w:rPr>
              <w:t>oară diminuare.</w:t>
            </w:r>
            <w:r w:rsidR="00DC13B9" w:rsidRPr="007418F0">
              <w:rPr>
                <w:sz w:val="24"/>
                <w:szCs w:val="24"/>
                <w:lang w:val="ro-RO"/>
              </w:rPr>
              <w:t xml:space="preserve"> O eventuală mărire a numărului de substan</w:t>
            </w:r>
            <w:r w:rsidR="00E8369A" w:rsidRPr="007418F0">
              <w:rPr>
                <w:sz w:val="24"/>
                <w:szCs w:val="24"/>
                <w:lang w:val="ro-RO"/>
              </w:rPr>
              <w:t>ț</w:t>
            </w:r>
            <w:r w:rsidR="00DC13B9" w:rsidRPr="007418F0">
              <w:rPr>
                <w:sz w:val="24"/>
                <w:szCs w:val="24"/>
                <w:lang w:val="ro-RO"/>
              </w:rPr>
              <w:t xml:space="preserve">e active va genera </w:t>
            </w:r>
            <w:r w:rsidR="00E8369A" w:rsidRPr="007418F0">
              <w:rPr>
                <w:sz w:val="24"/>
                <w:szCs w:val="24"/>
                <w:lang w:val="ro-RO"/>
              </w:rPr>
              <w:t>ș</w:t>
            </w:r>
            <w:r w:rsidR="00DC13B9" w:rsidRPr="007418F0">
              <w:rPr>
                <w:sz w:val="24"/>
                <w:szCs w:val="24"/>
                <w:lang w:val="ro-RO"/>
              </w:rPr>
              <w:t>i cre</w:t>
            </w:r>
            <w:r w:rsidR="00E8369A" w:rsidRPr="007418F0">
              <w:rPr>
                <w:sz w:val="24"/>
                <w:szCs w:val="24"/>
                <w:lang w:val="ro-RO"/>
              </w:rPr>
              <w:t>ș</w:t>
            </w:r>
            <w:r w:rsidR="00DC13B9" w:rsidRPr="007418F0">
              <w:rPr>
                <w:sz w:val="24"/>
                <w:szCs w:val="24"/>
                <w:lang w:val="ro-RO"/>
              </w:rPr>
              <w:t>terea numărului de produse fitosanitare, pe când păstrarea tendin</w:t>
            </w:r>
            <w:r w:rsidR="00E8369A" w:rsidRPr="007418F0">
              <w:rPr>
                <w:sz w:val="24"/>
                <w:szCs w:val="24"/>
                <w:lang w:val="ro-RO"/>
              </w:rPr>
              <w:t>ț</w:t>
            </w:r>
            <w:r w:rsidR="00DC13B9" w:rsidRPr="007418F0">
              <w:rPr>
                <w:sz w:val="24"/>
                <w:szCs w:val="24"/>
                <w:lang w:val="ro-RO"/>
              </w:rPr>
              <w:t xml:space="preserve">ei actuale va limita accesul </w:t>
            </w:r>
            <w:r w:rsidR="007D65B3" w:rsidRPr="007418F0">
              <w:rPr>
                <w:sz w:val="24"/>
                <w:szCs w:val="24"/>
                <w:lang w:val="ro-RO"/>
              </w:rPr>
              <w:t>la produse.</w:t>
            </w:r>
          </w:p>
          <w:p w:rsidR="00341112" w:rsidRPr="007418F0" w:rsidRDefault="007D65B3" w:rsidP="00CA6E7D">
            <w:pPr>
              <w:spacing w:line="276" w:lineRule="auto"/>
              <w:ind w:firstLine="0"/>
              <w:rPr>
                <w:sz w:val="24"/>
                <w:szCs w:val="24"/>
                <w:lang w:val="ro-RO"/>
              </w:rPr>
            </w:pPr>
            <w:r w:rsidRPr="007418F0">
              <w:rPr>
                <w:sz w:val="24"/>
                <w:szCs w:val="24"/>
                <w:lang w:val="ro-RO"/>
              </w:rPr>
              <w:t>Impactul asupra ocupării for</w:t>
            </w:r>
            <w:r w:rsidR="00E8369A" w:rsidRPr="007418F0">
              <w:rPr>
                <w:sz w:val="24"/>
                <w:szCs w:val="24"/>
                <w:lang w:val="ro-RO"/>
              </w:rPr>
              <w:t>ț</w:t>
            </w:r>
            <w:r w:rsidRPr="007418F0">
              <w:rPr>
                <w:sz w:val="24"/>
                <w:szCs w:val="24"/>
                <w:lang w:val="ro-RO"/>
              </w:rPr>
              <w:t xml:space="preserve">ei de muncă este unul cu impact minor identificat. Atât pentru mediul de afaceri, cât </w:t>
            </w:r>
            <w:r w:rsidR="00E8369A" w:rsidRPr="007418F0">
              <w:rPr>
                <w:sz w:val="24"/>
                <w:szCs w:val="24"/>
                <w:lang w:val="ro-RO"/>
              </w:rPr>
              <w:t>ș</w:t>
            </w:r>
            <w:r w:rsidRPr="007418F0">
              <w:rPr>
                <w:sz w:val="24"/>
                <w:szCs w:val="24"/>
                <w:lang w:val="ro-RO"/>
              </w:rPr>
              <w:t>i pentru Autorită</w:t>
            </w:r>
            <w:r w:rsidR="00E8369A" w:rsidRPr="007418F0">
              <w:rPr>
                <w:sz w:val="24"/>
                <w:szCs w:val="24"/>
                <w:lang w:val="ro-RO"/>
              </w:rPr>
              <w:t>ț</w:t>
            </w:r>
            <w:r w:rsidRPr="007418F0">
              <w:rPr>
                <w:sz w:val="24"/>
                <w:szCs w:val="24"/>
                <w:lang w:val="ro-RO"/>
              </w:rPr>
              <w:t>i, modelul op</w:t>
            </w:r>
            <w:r w:rsidR="00E8369A" w:rsidRPr="007418F0">
              <w:rPr>
                <w:sz w:val="24"/>
                <w:szCs w:val="24"/>
                <w:lang w:val="ro-RO"/>
              </w:rPr>
              <w:t>ț</w:t>
            </w:r>
            <w:r w:rsidRPr="007418F0">
              <w:rPr>
                <w:sz w:val="24"/>
                <w:szCs w:val="24"/>
                <w:lang w:val="ro-RO"/>
              </w:rPr>
              <w:t>iunii propuse ar afecta pozitiv nesemnificativ angajarea în câmpul muncii, dar asta este direct propor</w:t>
            </w:r>
            <w:r w:rsidR="00E8369A" w:rsidRPr="007418F0">
              <w:rPr>
                <w:sz w:val="24"/>
                <w:szCs w:val="24"/>
                <w:lang w:val="ro-RO"/>
              </w:rPr>
              <w:t>ț</w:t>
            </w:r>
            <w:r w:rsidRPr="007418F0">
              <w:rPr>
                <w:sz w:val="24"/>
                <w:szCs w:val="24"/>
                <w:lang w:val="ro-RO"/>
              </w:rPr>
              <w:t>ional cu tendin</w:t>
            </w:r>
            <w:r w:rsidR="00E8369A" w:rsidRPr="007418F0">
              <w:rPr>
                <w:sz w:val="24"/>
                <w:szCs w:val="24"/>
                <w:lang w:val="ro-RO"/>
              </w:rPr>
              <w:t>ț</w:t>
            </w:r>
            <w:r w:rsidRPr="007418F0">
              <w:rPr>
                <w:sz w:val="24"/>
                <w:szCs w:val="24"/>
                <w:lang w:val="ro-RO"/>
              </w:rPr>
              <w:t>a de recunoa</w:t>
            </w:r>
            <w:r w:rsidR="00E8369A" w:rsidRPr="007418F0">
              <w:rPr>
                <w:sz w:val="24"/>
                <w:szCs w:val="24"/>
                <w:lang w:val="ro-RO"/>
              </w:rPr>
              <w:t>ș</w:t>
            </w:r>
            <w:r w:rsidRPr="007418F0">
              <w:rPr>
                <w:sz w:val="24"/>
                <w:szCs w:val="24"/>
                <w:lang w:val="ro-RO"/>
              </w:rPr>
              <w:t>tere reciprocă bazat pe analiza modelului de fluxuri (</w:t>
            </w:r>
            <w:proofErr w:type="spellStart"/>
            <w:r w:rsidRPr="007418F0">
              <w:rPr>
                <w:sz w:val="24"/>
                <w:szCs w:val="24"/>
                <w:lang w:val="ro-RO"/>
              </w:rPr>
              <w:t>discounted</w:t>
            </w:r>
            <w:proofErr w:type="spellEnd"/>
            <w:r w:rsidRPr="007418F0">
              <w:rPr>
                <w:sz w:val="24"/>
                <w:szCs w:val="24"/>
                <w:lang w:val="ro-RO"/>
              </w:rPr>
              <w:t xml:space="preserve"> cash </w:t>
            </w:r>
            <w:proofErr w:type="spellStart"/>
            <w:r w:rsidRPr="007418F0">
              <w:rPr>
                <w:sz w:val="24"/>
                <w:szCs w:val="24"/>
                <w:lang w:val="ro-RO"/>
              </w:rPr>
              <w:t>flow</w:t>
            </w:r>
            <w:proofErr w:type="spellEnd"/>
            <w:r w:rsidRPr="007418F0">
              <w:rPr>
                <w:sz w:val="24"/>
                <w:szCs w:val="24"/>
                <w:lang w:val="ro-RO"/>
              </w:rPr>
              <w:t xml:space="preserve"> model).</w:t>
            </w:r>
          </w:p>
          <w:p w:rsidR="003B4A12" w:rsidRPr="007418F0" w:rsidRDefault="000F2625" w:rsidP="00CA6E7D">
            <w:pPr>
              <w:spacing w:line="276" w:lineRule="auto"/>
              <w:ind w:firstLine="0"/>
              <w:rPr>
                <w:sz w:val="24"/>
                <w:szCs w:val="24"/>
                <w:lang w:val="ro-RO"/>
              </w:rPr>
            </w:pPr>
            <w:r w:rsidRPr="007418F0">
              <w:rPr>
                <w:sz w:val="24"/>
                <w:szCs w:val="24"/>
                <w:lang w:val="ro-RO"/>
              </w:rPr>
              <w:t>Cu abordarea zonală fără măsuri na</w:t>
            </w:r>
            <w:r w:rsidR="00E8369A" w:rsidRPr="007418F0">
              <w:rPr>
                <w:sz w:val="24"/>
                <w:szCs w:val="24"/>
                <w:lang w:val="ro-RO"/>
              </w:rPr>
              <w:t>ț</w:t>
            </w:r>
            <w:r w:rsidRPr="007418F0">
              <w:rPr>
                <w:sz w:val="24"/>
                <w:szCs w:val="24"/>
                <w:lang w:val="ro-RO"/>
              </w:rPr>
              <w:t>ionale de atenuare a riscurilor, se pot a</w:t>
            </w:r>
            <w:r w:rsidR="00E8369A" w:rsidRPr="007418F0">
              <w:rPr>
                <w:sz w:val="24"/>
                <w:szCs w:val="24"/>
                <w:lang w:val="ro-RO"/>
              </w:rPr>
              <w:t>ș</w:t>
            </w:r>
            <w:r w:rsidRPr="007418F0">
              <w:rPr>
                <w:sz w:val="24"/>
                <w:szCs w:val="24"/>
                <w:lang w:val="ro-RO"/>
              </w:rPr>
              <w:t xml:space="preserve">tepta </w:t>
            </w:r>
            <w:r w:rsidR="00AF7D4C" w:rsidRPr="007418F0">
              <w:rPr>
                <w:sz w:val="24"/>
                <w:szCs w:val="24"/>
                <w:lang w:val="ro-RO"/>
              </w:rPr>
              <w:t xml:space="preserve">la </w:t>
            </w:r>
            <w:r w:rsidRPr="007418F0">
              <w:rPr>
                <w:sz w:val="24"/>
                <w:szCs w:val="24"/>
                <w:lang w:val="ro-RO"/>
              </w:rPr>
              <w:t>unele impacturi negative din cauza dificultă</w:t>
            </w:r>
            <w:r w:rsidR="00E8369A" w:rsidRPr="007418F0">
              <w:rPr>
                <w:sz w:val="24"/>
                <w:szCs w:val="24"/>
                <w:lang w:val="ro-RO"/>
              </w:rPr>
              <w:t>ț</w:t>
            </w:r>
            <w:r w:rsidRPr="007418F0">
              <w:rPr>
                <w:sz w:val="24"/>
                <w:szCs w:val="24"/>
                <w:lang w:val="ro-RO"/>
              </w:rPr>
              <w:t>ii unei autorită</w:t>
            </w:r>
            <w:r w:rsidR="00E8369A" w:rsidRPr="007418F0">
              <w:rPr>
                <w:sz w:val="24"/>
                <w:szCs w:val="24"/>
                <w:lang w:val="ro-RO"/>
              </w:rPr>
              <w:t>ț</w:t>
            </w:r>
            <w:r w:rsidRPr="007418F0">
              <w:rPr>
                <w:sz w:val="24"/>
                <w:szCs w:val="24"/>
                <w:lang w:val="ro-RO"/>
              </w:rPr>
              <w:t>i de a lua în considerare toate condi</w:t>
            </w:r>
            <w:r w:rsidR="00E8369A" w:rsidRPr="007418F0">
              <w:rPr>
                <w:sz w:val="24"/>
                <w:szCs w:val="24"/>
                <w:lang w:val="ro-RO"/>
              </w:rPr>
              <w:t>ț</w:t>
            </w:r>
            <w:r w:rsidRPr="007418F0">
              <w:rPr>
                <w:sz w:val="24"/>
                <w:szCs w:val="24"/>
                <w:lang w:val="ro-RO"/>
              </w:rPr>
              <w:t>iile de mediu/climatice dintr-o zonă</w:t>
            </w:r>
            <w:r w:rsidR="00AF7D4C" w:rsidRPr="007418F0">
              <w:rPr>
                <w:sz w:val="24"/>
                <w:szCs w:val="24"/>
                <w:lang w:val="ro-RO"/>
              </w:rPr>
              <w:t xml:space="preserve"> </w:t>
            </w:r>
            <w:r w:rsidR="00E8369A" w:rsidRPr="007418F0">
              <w:rPr>
                <w:sz w:val="24"/>
                <w:szCs w:val="24"/>
                <w:lang w:val="ro-RO"/>
              </w:rPr>
              <w:t>ș</w:t>
            </w:r>
            <w:r w:rsidR="00AF7D4C" w:rsidRPr="007418F0">
              <w:rPr>
                <w:sz w:val="24"/>
                <w:szCs w:val="24"/>
                <w:lang w:val="ro-RO"/>
              </w:rPr>
              <w:t>i ulterior prin procedura de recunoa</w:t>
            </w:r>
            <w:r w:rsidR="00E8369A" w:rsidRPr="007418F0">
              <w:rPr>
                <w:sz w:val="24"/>
                <w:szCs w:val="24"/>
                <w:lang w:val="ro-RO"/>
              </w:rPr>
              <w:t>ș</w:t>
            </w:r>
            <w:r w:rsidR="00AF7D4C" w:rsidRPr="007418F0">
              <w:rPr>
                <w:sz w:val="24"/>
                <w:szCs w:val="24"/>
                <w:lang w:val="ro-RO"/>
              </w:rPr>
              <w:t>terea</w:t>
            </w:r>
            <w:r w:rsidRPr="007418F0">
              <w:rPr>
                <w:sz w:val="24"/>
                <w:szCs w:val="24"/>
                <w:lang w:val="ro-RO"/>
              </w:rPr>
              <w:t xml:space="preserve">. </w:t>
            </w:r>
            <w:r w:rsidR="00AF7D4C" w:rsidRPr="007418F0">
              <w:rPr>
                <w:sz w:val="24"/>
                <w:szCs w:val="24"/>
                <w:lang w:val="ro-RO"/>
              </w:rPr>
              <w:t>Impactul substan</w:t>
            </w:r>
            <w:r w:rsidR="00E8369A" w:rsidRPr="007418F0">
              <w:rPr>
                <w:sz w:val="24"/>
                <w:szCs w:val="24"/>
                <w:lang w:val="ro-RO"/>
              </w:rPr>
              <w:t>ț</w:t>
            </w:r>
            <w:r w:rsidR="00AF7D4C" w:rsidRPr="007418F0">
              <w:rPr>
                <w:sz w:val="24"/>
                <w:szCs w:val="24"/>
                <w:lang w:val="ro-RO"/>
              </w:rPr>
              <w:t>elor active asupra mediului sau asupra sănătă</w:t>
            </w:r>
            <w:r w:rsidR="00E8369A" w:rsidRPr="007418F0">
              <w:rPr>
                <w:sz w:val="24"/>
                <w:szCs w:val="24"/>
                <w:lang w:val="ro-RO"/>
              </w:rPr>
              <w:t>ț</w:t>
            </w:r>
            <w:r w:rsidR="00AF7D4C" w:rsidRPr="007418F0">
              <w:rPr>
                <w:sz w:val="24"/>
                <w:szCs w:val="24"/>
                <w:lang w:val="ro-RO"/>
              </w:rPr>
              <w:t>ii umane n</w:t>
            </w:r>
            <w:r w:rsidRPr="007418F0">
              <w:rPr>
                <w:sz w:val="24"/>
                <w:szCs w:val="24"/>
                <w:lang w:val="ro-RO"/>
              </w:rPr>
              <w:t xml:space="preserve">u poate </w:t>
            </w:r>
            <w:r w:rsidR="00AF7D4C" w:rsidRPr="007418F0">
              <w:rPr>
                <w:sz w:val="24"/>
                <w:szCs w:val="24"/>
                <w:lang w:val="ro-RO"/>
              </w:rPr>
              <w:t>exclude</w:t>
            </w:r>
            <w:r w:rsidRPr="007418F0">
              <w:rPr>
                <w:sz w:val="24"/>
                <w:szCs w:val="24"/>
                <w:lang w:val="ro-RO"/>
              </w:rPr>
              <w:t xml:space="preserve"> riscul unei „medieri zonale” care nu </w:t>
            </w:r>
            <w:r w:rsidR="00E8369A" w:rsidRPr="007418F0">
              <w:rPr>
                <w:sz w:val="24"/>
                <w:szCs w:val="24"/>
                <w:lang w:val="ro-RO"/>
              </w:rPr>
              <w:t>ț</w:t>
            </w:r>
            <w:r w:rsidRPr="007418F0">
              <w:rPr>
                <w:sz w:val="24"/>
                <w:szCs w:val="24"/>
                <w:lang w:val="ro-RO"/>
              </w:rPr>
              <w:t>ine cont de condi</w:t>
            </w:r>
            <w:r w:rsidR="00E8369A" w:rsidRPr="007418F0">
              <w:rPr>
                <w:sz w:val="24"/>
                <w:szCs w:val="24"/>
                <w:lang w:val="ro-RO"/>
              </w:rPr>
              <w:t>ț</w:t>
            </w:r>
            <w:r w:rsidRPr="007418F0">
              <w:rPr>
                <w:sz w:val="24"/>
                <w:szCs w:val="24"/>
                <w:lang w:val="ro-RO"/>
              </w:rPr>
              <w:t xml:space="preserve">iile hidrologice </w:t>
            </w:r>
            <w:r w:rsidR="00E8369A" w:rsidRPr="007418F0">
              <w:rPr>
                <w:sz w:val="24"/>
                <w:szCs w:val="24"/>
                <w:lang w:val="ro-RO"/>
              </w:rPr>
              <w:t>ș</w:t>
            </w:r>
            <w:r w:rsidRPr="007418F0">
              <w:rPr>
                <w:sz w:val="24"/>
                <w:szCs w:val="24"/>
                <w:lang w:val="ro-RO"/>
              </w:rPr>
              <w:t xml:space="preserve">i de sol vulnerabile. Cu toate acestea, </w:t>
            </w:r>
            <w:r w:rsidR="00AF7D4C" w:rsidRPr="007418F0">
              <w:rPr>
                <w:sz w:val="24"/>
                <w:szCs w:val="24"/>
                <w:lang w:val="ro-RO"/>
              </w:rPr>
              <w:t>dezvoltarea unei pie</w:t>
            </w:r>
            <w:r w:rsidR="00E8369A" w:rsidRPr="007418F0">
              <w:rPr>
                <w:sz w:val="24"/>
                <w:szCs w:val="24"/>
                <w:lang w:val="ro-RO"/>
              </w:rPr>
              <w:t>ț</w:t>
            </w:r>
            <w:r w:rsidR="00AF7D4C" w:rsidRPr="007418F0">
              <w:rPr>
                <w:sz w:val="24"/>
                <w:szCs w:val="24"/>
                <w:lang w:val="ro-RO"/>
              </w:rPr>
              <w:t>e</w:t>
            </w:r>
            <w:r w:rsidRPr="007418F0">
              <w:rPr>
                <w:sz w:val="24"/>
                <w:szCs w:val="24"/>
                <w:lang w:val="ro-RO"/>
              </w:rPr>
              <w:t xml:space="preserve"> mai omogene </w:t>
            </w:r>
            <w:r w:rsidR="00AF7D4C" w:rsidRPr="007418F0">
              <w:rPr>
                <w:sz w:val="24"/>
                <w:szCs w:val="24"/>
                <w:lang w:val="ro-RO"/>
              </w:rPr>
              <w:t>în zona central- B (europeană)</w:t>
            </w:r>
            <w:r w:rsidRPr="007418F0">
              <w:rPr>
                <w:sz w:val="24"/>
                <w:szCs w:val="24"/>
                <w:lang w:val="ro-RO"/>
              </w:rPr>
              <w:t xml:space="preserve"> ar duce la mai pu</w:t>
            </w:r>
            <w:r w:rsidR="00E8369A" w:rsidRPr="007418F0">
              <w:rPr>
                <w:sz w:val="24"/>
                <w:szCs w:val="24"/>
                <w:lang w:val="ro-RO"/>
              </w:rPr>
              <w:t>ț</w:t>
            </w:r>
            <w:r w:rsidRPr="007418F0">
              <w:rPr>
                <w:sz w:val="24"/>
                <w:szCs w:val="24"/>
                <w:lang w:val="ro-RO"/>
              </w:rPr>
              <w:t xml:space="preserve">ine stimulente pentru aprovizionarea transfrontalieră neautorizată de </w:t>
            </w:r>
            <w:r w:rsidR="00AF7D4C" w:rsidRPr="007418F0">
              <w:rPr>
                <w:sz w:val="24"/>
                <w:szCs w:val="24"/>
                <w:lang w:val="ro-RO"/>
              </w:rPr>
              <w:t>produse de protec</w:t>
            </w:r>
            <w:r w:rsidR="00E8369A" w:rsidRPr="007418F0">
              <w:rPr>
                <w:sz w:val="24"/>
                <w:szCs w:val="24"/>
                <w:lang w:val="ro-RO"/>
              </w:rPr>
              <w:t>ț</w:t>
            </w:r>
            <w:r w:rsidR="00AF7D4C" w:rsidRPr="007418F0">
              <w:rPr>
                <w:sz w:val="24"/>
                <w:szCs w:val="24"/>
                <w:lang w:val="ro-RO"/>
              </w:rPr>
              <w:t>ia plantelor</w:t>
            </w:r>
            <w:r w:rsidR="00E16C30" w:rsidRPr="007418F0">
              <w:rPr>
                <w:sz w:val="24"/>
                <w:szCs w:val="24"/>
                <w:lang w:val="ro-RO"/>
              </w:rPr>
              <w:t xml:space="preserve">. </w:t>
            </w:r>
          </w:p>
        </w:tc>
      </w:tr>
      <w:tr w:rsidR="00457A8E" w:rsidRPr="007418F0" w:rsidTr="00DD15C9">
        <w:trPr>
          <w:jc w:val="center"/>
        </w:trPr>
        <w:tc>
          <w:tcPr>
            <w:tcW w:w="4837" w:type="pct"/>
            <w:gridSpan w:val="5"/>
            <w:tcBorders>
              <w:top w:val="single" w:sz="6" w:space="0" w:color="000000"/>
              <w:left w:val="single" w:sz="6" w:space="0" w:color="000000"/>
              <w:bottom w:val="single" w:sz="6" w:space="0" w:color="000000"/>
              <w:right w:val="single" w:sz="6" w:space="0" w:color="000000"/>
            </w:tcBorders>
            <w:shd w:val="clear" w:color="auto" w:fill="D6E3BC" w:themeFill="accent3" w:themeFillTint="66"/>
            <w:tcMar>
              <w:top w:w="15" w:type="dxa"/>
              <w:left w:w="45" w:type="dxa"/>
              <w:bottom w:w="15" w:type="dxa"/>
              <w:right w:w="45" w:type="dxa"/>
            </w:tcMar>
            <w:hideMark/>
          </w:tcPr>
          <w:p w:rsidR="00457A8E" w:rsidRPr="007418F0" w:rsidRDefault="00457A8E" w:rsidP="00CA6E7D">
            <w:pPr>
              <w:spacing w:line="276" w:lineRule="auto"/>
              <w:ind w:firstLine="0"/>
              <w:jc w:val="left"/>
              <w:rPr>
                <w:sz w:val="24"/>
                <w:szCs w:val="24"/>
                <w:lang w:val="ro-RO"/>
              </w:rPr>
            </w:pPr>
            <w:r w:rsidRPr="007418F0">
              <w:rPr>
                <w:bCs/>
                <w:sz w:val="24"/>
                <w:szCs w:val="24"/>
                <w:lang w:val="ro-RO"/>
              </w:rPr>
              <w:lastRenderedPageBreak/>
              <w:t>b</w:t>
            </w:r>
            <w:r w:rsidRPr="007418F0">
              <w:rPr>
                <w:bCs/>
                <w:sz w:val="24"/>
                <w:szCs w:val="24"/>
                <w:vertAlign w:val="superscript"/>
                <w:lang w:val="ro-RO"/>
              </w:rPr>
              <w:t>2</w:t>
            </w:r>
            <w:r w:rsidRPr="007418F0">
              <w:rPr>
                <w:bCs/>
                <w:sz w:val="24"/>
                <w:szCs w:val="24"/>
                <w:lang w:val="ro-RO"/>
              </w:rPr>
              <w:t>) Pentru op</w:t>
            </w:r>
            <w:r w:rsidR="00E8369A" w:rsidRPr="007418F0">
              <w:rPr>
                <w:bCs/>
                <w:sz w:val="24"/>
                <w:szCs w:val="24"/>
                <w:lang w:val="ro-RO"/>
              </w:rPr>
              <w:t>ț</w:t>
            </w:r>
            <w:r w:rsidRPr="007418F0">
              <w:rPr>
                <w:bCs/>
                <w:sz w:val="24"/>
                <w:szCs w:val="24"/>
                <w:lang w:val="ro-RO"/>
              </w:rPr>
              <w:t>iunile alternative analizate, identifica</w:t>
            </w:r>
            <w:r w:rsidR="00E8369A" w:rsidRPr="007418F0">
              <w:rPr>
                <w:bCs/>
                <w:sz w:val="24"/>
                <w:szCs w:val="24"/>
                <w:lang w:val="ro-RO"/>
              </w:rPr>
              <w:t>ț</w:t>
            </w:r>
            <w:r w:rsidRPr="007418F0">
              <w:rPr>
                <w:bCs/>
                <w:sz w:val="24"/>
                <w:szCs w:val="24"/>
                <w:lang w:val="ro-RO"/>
              </w:rPr>
              <w:t xml:space="preserve">i impacturile </w:t>
            </w:r>
            <w:r w:rsidR="002167B6" w:rsidRPr="007418F0">
              <w:rPr>
                <w:bCs/>
                <w:sz w:val="24"/>
                <w:szCs w:val="24"/>
                <w:lang w:val="ro-RO"/>
              </w:rPr>
              <w:t>completând</w:t>
            </w:r>
            <w:r w:rsidRPr="007418F0">
              <w:rPr>
                <w:bCs/>
                <w:sz w:val="24"/>
                <w:szCs w:val="24"/>
                <w:lang w:val="ro-RO"/>
              </w:rPr>
              <w:t xml:space="preserve"> tabelul din anexa la prezentul formular. Descrie</w:t>
            </w:r>
            <w:r w:rsidR="00E8369A" w:rsidRPr="007418F0">
              <w:rPr>
                <w:bCs/>
                <w:sz w:val="24"/>
                <w:szCs w:val="24"/>
                <w:lang w:val="ro-RO"/>
              </w:rPr>
              <w:t>ț</w:t>
            </w:r>
            <w:r w:rsidRPr="007418F0">
              <w:rPr>
                <w:bCs/>
                <w:sz w:val="24"/>
                <w:szCs w:val="24"/>
                <w:lang w:val="ro-RO"/>
              </w:rPr>
              <w:t>i pe larg impacturile sub formă de costuri sau beneficii, inclusiv păr</w:t>
            </w:r>
            <w:r w:rsidR="00E8369A" w:rsidRPr="007418F0">
              <w:rPr>
                <w:bCs/>
                <w:sz w:val="24"/>
                <w:szCs w:val="24"/>
                <w:lang w:val="ro-RO"/>
              </w:rPr>
              <w:t>ț</w:t>
            </w:r>
            <w:r w:rsidRPr="007418F0">
              <w:rPr>
                <w:bCs/>
                <w:sz w:val="24"/>
                <w:szCs w:val="24"/>
                <w:lang w:val="ro-RO"/>
              </w:rPr>
              <w:t xml:space="preserve">ile interesate care ar putea fi afectate pozitiv </w:t>
            </w:r>
            <w:r w:rsidR="00E8369A" w:rsidRPr="007418F0">
              <w:rPr>
                <w:bCs/>
                <w:sz w:val="24"/>
                <w:szCs w:val="24"/>
                <w:lang w:val="ro-RO"/>
              </w:rPr>
              <w:t>ș</w:t>
            </w:r>
            <w:r w:rsidRPr="007418F0">
              <w:rPr>
                <w:bCs/>
                <w:sz w:val="24"/>
                <w:szCs w:val="24"/>
                <w:lang w:val="ro-RO"/>
              </w:rPr>
              <w:t>i negativ de acestea</w:t>
            </w:r>
          </w:p>
        </w:tc>
        <w:tc>
          <w:tcPr>
            <w:tcW w:w="163" w:type="pct"/>
            <w:tcBorders>
              <w:top w:val="single" w:sz="6" w:space="0" w:color="000000"/>
              <w:left w:val="single" w:sz="6" w:space="0" w:color="000000"/>
              <w:bottom w:val="nil"/>
              <w:right w:val="single" w:sz="6" w:space="0" w:color="000000"/>
            </w:tcBorders>
            <w:shd w:val="clear" w:color="auto" w:fill="D6E3BC" w:themeFill="accent3" w:themeFillTint="66"/>
            <w:tcMar>
              <w:top w:w="15" w:type="dxa"/>
              <w:left w:w="45" w:type="dxa"/>
              <w:bottom w:w="15" w:type="dxa"/>
              <w:right w:w="45" w:type="dxa"/>
            </w:tcMar>
          </w:tcPr>
          <w:p w:rsidR="00457A8E" w:rsidRPr="007418F0" w:rsidRDefault="00457A8E" w:rsidP="00CA6E7D">
            <w:pPr>
              <w:spacing w:line="276" w:lineRule="auto"/>
              <w:ind w:firstLine="0"/>
              <w:jc w:val="left"/>
              <w:rPr>
                <w:sz w:val="24"/>
                <w:szCs w:val="24"/>
                <w:lang w:val="ro-RO"/>
              </w:rPr>
            </w:pPr>
          </w:p>
        </w:tc>
      </w:tr>
      <w:tr w:rsidR="00457A8E" w:rsidRPr="007418F0" w:rsidTr="00600E7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44A57" w:rsidRPr="007418F0" w:rsidRDefault="00426F8C" w:rsidP="00F44A57">
            <w:pPr>
              <w:spacing w:line="276" w:lineRule="auto"/>
              <w:ind w:firstLine="0"/>
              <w:jc w:val="left"/>
              <w:rPr>
                <w:sz w:val="24"/>
                <w:szCs w:val="24"/>
                <w:lang w:val="ro-RO"/>
              </w:rPr>
            </w:pPr>
            <w:r w:rsidRPr="007418F0">
              <w:rPr>
                <w:sz w:val="24"/>
                <w:szCs w:val="24"/>
                <w:lang w:val="ro-RO"/>
              </w:rPr>
              <w:t>Op</w:t>
            </w:r>
            <w:r w:rsidR="00E8369A" w:rsidRPr="007418F0">
              <w:rPr>
                <w:sz w:val="24"/>
                <w:szCs w:val="24"/>
                <w:lang w:val="ro-RO"/>
              </w:rPr>
              <w:t>ț</w:t>
            </w:r>
            <w:r w:rsidRPr="007418F0">
              <w:rPr>
                <w:sz w:val="24"/>
                <w:szCs w:val="24"/>
                <w:lang w:val="ro-RO"/>
              </w:rPr>
              <w:t xml:space="preserve">iunea </w:t>
            </w:r>
            <w:r w:rsidR="00F44A57" w:rsidRPr="007418F0">
              <w:rPr>
                <w:sz w:val="24"/>
                <w:szCs w:val="24"/>
                <w:lang w:val="ro-RO"/>
              </w:rPr>
              <w:t xml:space="preserve">alternativă după adoptarea Legii nr. 403/2023 privind introducerea pe piață a produselor </w:t>
            </w:r>
          </w:p>
          <w:p w:rsidR="00457A8E" w:rsidRPr="007418F0" w:rsidRDefault="00F44A57" w:rsidP="00F44A57">
            <w:pPr>
              <w:spacing w:line="276" w:lineRule="auto"/>
              <w:ind w:firstLine="0"/>
              <w:jc w:val="left"/>
              <w:rPr>
                <w:sz w:val="24"/>
                <w:szCs w:val="24"/>
                <w:lang w:val="ro-RO"/>
              </w:rPr>
            </w:pPr>
            <w:r w:rsidRPr="007418F0">
              <w:rPr>
                <w:sz w:val="24"/>
                <w:szCs w:val="24"/>
                <w:lang w:val="ro-RO"/>
              </w:rPr>
              <w:t>fitosanitare și pentru modificarea unor acte normative</w:t>
            </w:r>
            <w:r w:rsidR="004B5170" w:rsidRPr="007418F0">
              <w:rPr>
                <w:sz w:val="24"/>
                <w:szCs w:val="24"/>
                <w:lang w:val="ro-RO"/>
              </w:rPr>
              <w:t xml:space="preserve"> rămas ca nefiind aplicabilă din angajamentele asumate</w:t>
            </w:r>
            <w:r w:rsidR="002167B6" w:rsidRPr="007418F0">
              <w:rPr>
                <w:sz w:val="24"/>
                <w:szCs w:val="24"/>
                <w:lang w:val="ro-RO"/>
              </w:rPr>
              <w:t>.</w:t>
            </w:r>
          </w:p>
        </w:tc>
      </w:tr>
      <w:tr w:rsidR="00457A8E" w:rsidRPr="007418F0" w:rsidTr="00DD15C9">
        <w:trPr>
          <w:jc w:val="center"/>
        </w:trPr>
        <w:tc>
          <w:tcPr>
            <w:tcW w:w="4837" w:type="pct"/>
            <w:gridSpan w:val="5"/>
            <w:tcBorders>
              <w:top w:val="single" w:sz="6" w:space="0" w:color="000000"/>
              <w:left w:val="single" w:sz="6" w:space="0" w:color="000000"/>
              <w:bottom w:val="single" w:sz="6" w:space="0" w:color="000000"/>
              <w:right w:val="single" w:sz="6" w:space="0" w:color="000000"/>
            </w:tcBorders>
            <w:shd w:val="clear" w:color="auto" w:fill="D6E3BC" w:themeFill="accent3" w:themeFillTint="66"/>
            <w:tcMar>
              <w:top w:w="15" w:type="dxa"/>
              <w:left w:w="45" w:type="dxa"/>
              <w:bottom w:w="15" w:type="dxa"/>
              <w:right w:w="45" w:type="dxa"/>
            </w:tcMar>
            <w:hideMark/>
          </w:tcPr>
          <w:p w:rsidR="00457A8E" w:rsidRPr="007418F0" w:rsidRDefault="00457A8E" w:rsidP="00CA6E7D">
            <w:pPr>
              <w:spacing w:line="276" w:lineRule="auto"/>
              <w:ind w:firstLine="0"/>
              <w:jc w:val="left"/>
              <w:rPr>
                <w:bCs/>
                <w:i/>
                <w:sz w:val="24"/>
                <w:szCs w:val="24"/>
                <w:lang w:val="ro-RO"/>
              </w:rPr>
            </w:pPr>
            <w:r w:rsidRPr="007418F0">
              <w:rPr>
                <w:bCs/>
                <w:i/>
                <w:sz w:val="24"/>
                <w:szCs w:val="24"/>
                <w:lang w:val="ro-RO"/>
              </w:rPr>
              <w:t>c) Pentru op</w:t>
            </w:r>
            <w:r w:rsidR="00E8369A" w:rsidRPr="007418F0">
              <w:rPr>
                <w:bCs/>
                <w:i/>
                <w:sz w:val="24"/>
                <w:szCs w:val="24"/>
                <w:lang w:val="ro-RO"/>
              </w:rPr>
              <w:t>ț</w:t>
            </w:r>
            <w:r w:rsidRPr="007418F0">
              <w:rPr>
                <w:bCs/>
                <w:i/>
                <w:sz w:val="24"/>
                <w:szCs w:val="24"/>
                <w:lang w:val="ro-RO"/>
              </w:rPr>
              <w:t>iunile analizate, expune</w:t>
            </w:r>
            <w:r w:rsidR="00E8369A" w:rsidRPr="007418F0">
              <w:rPr>
                <w:bCs/>
                <w:i/>
                <w:sz w:val="24"/>
                <w:szCs w:val="24"/>
                <w:lang w:val="ro-RO"/>
              </w:rPr>
              <w:t>ț</w:t>
            </w:r>
            <w:r w:rsidRPr="007418F0">
              <w:rPr>
                <w:bCs/>
                <w:i/>
                <w:sz w:val="24"/>
                <w:szCs w:val="24"/>
                <w:lang w:val="ro-RO"/>
              </w:rPr>
              <w:t>i cele mai relevante/iminente riscuri care pot duce la e</w:t>
            </w:r>
            <w:r w:rsidR="00E8369A" w:rsidRPr="007418F0">
              <w:rPr>
                <w:bCs/>
                <w:i/>
                <w:sz w:val="24"/>
                <w:szCs w:val="24"/>
                <w:lang w:val="ro-RO"/>
              </w:rPr>
              <w:t>ș</w:t>
            </w:r>
            <w:r w:rsidRPr="007418F0">
              <w:rPr>
                <w:bCs/>
                <w:i/>
                <w:sz w:val="24"/>
                <w:szCs w:val="24"/>
                <w:lang w:val="ro-RO"/>
              </w:rPr>
              <w:t>ecul interven</w:t>
            </w:r>
            <w:r w:rsidR="00E8369A" w:rsidRPr="007418F0">
              <w:rPr>
                <w:bCs/>
                <w:i/>
                <w:sz w:val="24"/>
                <w:szCs w:val="24"/>
                <w:lang w:val="ro-RO"/>
              </w:rPr>
              <w:t>ț</w:t>
            </w:r>
            <w:r w:rsidRPr="007418F0">
              <w:rPr>
                <w:bCs/>
                <w:i/>
                <w:sz w:val="24"/>
                <w:szCs w:val="24"/>
                <w:lang w:val="ro-RO"/>
              </w:rPr>
              <w:t xml:space="preserve">iei </w:t>
            </w:r>
            <w:r w:rsidR="00E8369A" w:rsidRPr="007418F0">
              <w:rPr>
                <w:bCs/>
                <w:i/>
                <w:sz w:val="24"/>
                <w:szCs w:val="24"/>
                <w:lang w:val="ro-RO"/>
              </w:rPr>
              <w:t>ș</w:t>
            </w:r>
            <w:r w:rsidRPr="007418F0">
              <w:rPr>
                <w:bCs/>
                <w:i/>
                <w:sz w:val="24"/>
                <w:szCs w:val="24"/>
                <w:lang w:val="ro-RO"/>
              </w:rPr>
              <w:t>i/sau schimba substan</w:t>
            </w:r>
            <w:r w:rsidR="00E8369A" w:rsidRPr="007418F0">
              <w:rPr>
                <w:bCs/>
                <w:i/>
                <w:sz w:val="24"/>
                <w:szCs w:val="24"/>
                <w:lang w:val="ro-RO"/>
              </w:rPr>
              <w:t>ț</w:t>
            </w:r>
            <w:r w:rsidRPr="007418F0">
              <w:rPr>
                <w:bCs/>
                <w:i/>
                <w:sz w:val="24"/>
                <w:szCs w:val="24"/>
                <w:lang w:val="ro-RO"/>
              </w:rPr>
              <w:t xml:space="preserve">ial valoarea beneficiilor </w:t>
            </w:r>
            <w:r w:rsidR="00E8369A" w:rsidRPr="007418F0">
              <w:rPr>
                <w:bCs/>
                <w:i/>
                <w:sz w:val="24"/>
                <w:szCs w:val="24"/>
                <w:lang w:val="ro-RO"/>
              </w:rPr>
              <w:t>ș</w:t>
            </w:r>
            <w:r w:rsidRPr="007418F0">
              <w:rPr>
                <w:bCs/>
                <w:i/>
                <w:sz w:val="24"/>
                <w:szCs w:val="24"/>
                <w:lang w:val="ro-RO"/>
              </w:rPr>
              <w:t xml:space="preserve">i costurilor estimate </w:t>
            </w:r>
            <w:r w:rsidR="00E8369A" w:rsidRPr="007418F0">
              <w:rPr>
                <w:bCs/>
                <w:i/>
                <w:sz w:val="24"/>
                <w:szCs w:val="24"/>
                <w:lang w:val="ro-RO"/>
              </w:rPr>
              <w:t>ș</w:t>
            </w:r>
            <w:r w:rsidRPr="007418F0">
              <w:rPr>
                <w:bCs/>
                <w:i/>
                <w:sz w:val="24"/>
                <w:szCs w:val="24"/>
                <w:lang w:val="ro-RO"/>
              </w:rPr>
              <w:t>i prezenta</w:t>
            </w:r>
            <w:r w:rsidR="00E8369A" w:rsidRPr="007418F0">
              <w:rPr>
                <w:bCs/>
                <w:i/>
                <w:sz w:val="24"/>
                <w:szCs w:val="24"/>
                <w:lang w:val="ro-RO"/>
              </w:rPr>
              <w:t>ț</w:t>
            </w:r>
            <w:r w:rsidRPr="007418F0">
              <w:rPr>
                <w:bCs/>
                <w:i/>
                <w:sz w:val="24"/>
                <w:szCs w:val="24"/>
                <w:lang w:val="ro-RO"/>
              </w:rPr>
              <w:t>i presupuneri privind gradul de conformare cu prevederile proiectului a celor viza</w:t>
            </w:r>
            <w:r w:rsidR="00E8369A" w:rsidRPr="007418F0">
              <w:rPr>
                <w:bCs/>
                <w:i/>
                <w:sz w:val="24"/>
                <w:szCs w:val="24"/>
                <w:lang w:val="ro-RO"/>
              </w:rPr>
              <w:t>ț</w:t>
            </w:r>
            <w:r w:rsidRPr="007418F0">
              <w:rPr>
                <w:bCs/>
                <w:i/>
                <w:sz w:val="24"/>
                <w:szCs w:val="24"/>
                <w:lang w:val="ro-RO"/>
              </w:rPr>
              <w:t>i în acesta</w:t>
            </w:r>
          </w:p>
        </w:tc>
        <w:tc>
          <w:tcPr>
            <w:tcW w:w="163" w:type="pct"/>
            <w:tcBorders>
              <w:top w:val="single" w:sz="6" w:space="0" w:color="000000"/>
              <w:left w:val="single" w:sz="6" w:space="0" w:color="000000"/>
              <w:bottom w:val="nil"/>
              <w:right w:val="single" w:sz="6" w:space="0" w:color="000000"/>
            </w:tcBorders>
            <w:shd w:val="clear" w:color="auto" w:fill="D6E3BC" w:themeFill="accent3" w:themeFillTint="66"/>
            <w:tcMar>
              <w:top w:w="15" w:type="dxa"/>
              <w:left w:w="45" w:type="dxa"/>
              <w:bottom w:w="15" w:type="dxa"/>
              <w:right w:w="45" w:type="dxa"/>
            </w:tcMar>
          </w:tcPr>
          <w:p w:rsidR="00457A8E" w:rsidRPr="007418F0" w:rsidRDefault="00457A8E" w:rsidP="00CA6E7D">
            <w:pPr>
              <w:spacing w:line="276" w:lineRule="auto"/>
              <w:ind w:firstLine="0"/>
              <w:jc w:val="left"/>
              <w:rPr>
                <w:i/>
                <w:sz w:val="24"/>
                <w:szCs w:val="24"/>
                <w:lang w:val="ro-RO"/>
              </w:rPr>
            </w:pPr>
          </w:p>
        </w:tc>
      </w:tr>
      <w:tr w:rsidR="00457A8E" w:rsidRPr="007418F0" w:rsidTr="00600E7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2167B6" w:rsidP="00CA6E7D">
            <w:pPr>
              <w:spacing w:line="276" w:lineRule="auto"/>
              <w:ind w:firstLine="0"/>
              <w:rPr>
                <w:sz w:val="24"/>
                <w:szCs w:val="24"/>
                <w:lang w:val="ro-RO"/>
              </w:rPr>
            </w:pPr>
            <w:r w:rsidRPr="007418F0">
              <w:rPr>
                <w:sz w:val="24"/>
                <w:szCs w:val="24"/>
                <w:lang w:val="ro-RO"/>
              </w:rPr>
              <w:t>În calitate de riscuri ce pot fi eviden</w:t>
            </w:r>
            <w:r w:rsidR="00E8369A" w:rsidRPr="007418F0">
              <w:rPr>
                <w:sz w:val="24"/>
                <w:szCs w:val="24"/>
                <w:lang w:val="ro-RO"/>
              </w:rPr>
              <w:t>ț</w:t>
            </w:r>
            <w:r w:rsidRPr="007418F0">
              <w:rPr>
                <w:sz w:val="24"/>
                <w:szCs w:val="24"/>
                <w:lang w:val="ro-RO"/>
              </w:rPr>
              <w:t>iate sunt:</w:t>
            </w:r>
          </w:p>
          <w:p w:rsidR="002167B6" w:rsidRPr="007418F0" w:rsidRDefault="002167B6" w:rsidP="00CA6E7D">
            <w:pPr>
              <w:pStyle w:val="Listparagraf"/>
              <w:numPr>
                <w:ilvl w:val="0"/>
                <w:numId w:val="1"/>
              </w:numPr>
              <w:spacing w:line="276" w:lineRule="auto"/>
              <w:rPr>
                <w:sz w:val="24"/>
                <w:szCs w:val="24"/>
                <w:lang w:val="ro-RO"/>
              </w:rPr>
            </w:pPr>
            <w:r w:rsidRPr="007418F0">
              <w:rPr>
                <w:sz w:val="24"/>
                <w:szCs w:val="24"/>
                <w:lang w:val="ro-RO"/>
              </w:rPr>
              <w:t xml:space="preserve">Reforma </w:t>
            </w:r>
            <w:r w:rsidR="00E8369A" w:rsidRPr="007418F0">
              <w:rPr>
                <w:sz w:val="24"/>
                <w:szCs w:val="24"/>
                <w:lang w:val="ro-RO"/>
              </w:rPr>
              <w:t>ș</w:t>
            </w:r>
            <w:r w:rsidRPr="007418F0">
              <w:rPr>
                <w:sz w:val="24"/>
                <w:szCs w:val="24"/>
                <w:lang w:val="ro-RO"/>
              </w:rPr>
              <w:t>i reorganizarea Autorită</w:t>
            </w:r>
            <w:r w:rsidR="00E8369A" w:rsidRPr="007418F0">
              <w:rPr>
                <w:sz w:val="24"/>
                <w:szCs w:val="24"/>
                <w:lang w:val="ro-RO"/>
              </w:rPr>
              <w:t>ț</w:t>
            </w:r>
            <w:r w:rsidRPr="007418F0">
              <w:rPr>
                <w:sz w:val="24"/>
                <w:szCs w:val="24"/>
                <w:lang w:val="ro-RO"/>
              </w:rPr>
              <w:t xml:space="preserve">ilor, fără a lua în calcul </w:t>
            </w:r>
            <w:r w:rsidR="002B35C3" w:rsidRPr="007418F0">
              <w:rPr>
                <w:sz w:val="24"/>
                <w:szCs w:val="24"/>
                <w:lang w:val="ro-RO"/>
              </w:rPr>
              <w:t xml:space="preserve">numărul </w:t>
            </w:r>
            <w:r w:rsidRPr="007418F0">
              <w:rPr>
                <w:sz w:val="24"/>
                <w:szCs w:val="24"/>
                <w:lang w:val="ro-RO"/>
              </w:rPr>
              <w:t>de personal calificat</w:t>
            </w:r>
            <w:r w:rsidR="003620C9" w:rsidRPr="007418F0">
              <w:rPr>
                <w:sz w:val="24"/>
                <w:szCs w:val="24"/>
                <w:lang w:val="ro-RO"/>
              </w:rPr>
              <w:t>;</w:t>
            </w:r>
            <w:r w:rsidRPr="007418F0">
              <w:rPr>
                <w:sz w:val="24"/>
                <w:szCs w:val="24"/>
                <w:lang w:val="ro-RO"/>
              </w:rPr>
              <w:t xml:space="preserve"> </w:t>
            </w:r>
          </w:p>
          <w:p w:rsidR="002167B6" w:rsidRPr="007418F0" w:rsidRDefault="002167B6" w:rsidP="00CA6E7D">
            <w:pPr>
              <w:pStyle w:val="Listparagraf"/>
              <w:numPr>
                <w:ilvl w:val="0"/>
                <w:numId w:val="1"/>
              </w:numPr>
              <w:spacing w:line="276" w:lineRule="auto"/>
              <w:rPr>
                <w:sz w:val="24"/>
                <w:szCs w:val="24"/>
                <w:lang w:val="ro-RO"/>
              </w:rPr>
            </w:pPr>
            <w:r w:rsidRPr="007418F0">
              <w:rPr>
                <w:sz w:val="24"/>
                <w:szCs w:val="24"/>
                <w:lang w:val="ro-RO"/>
              </w:rPr>
              <w:t>Punerea întârziată în aplicare a cadrului normativ secundar de reglementare</w:t>
            </w:r>
            <w:r w:rsidR="002B35C3" w:rsidRPr="007418F0">
              <w:rPr>
                <w:sz w:val="24"/>
                <w:szCs w:val="24"/>
                <w:lang w:val="ro-RO"/>
              </w:rPr>
              <w:t>,</w:t>
            </w:r>
            <w:r w:rsidR="003620C9" w:rsidRPr="007418F0">
              <w:rPr>
                <w:sz w:val="24"/>
                <w:szCs w:val="24"/>
                <w:lang w:val="ro-RO"/>
              </w:rPr>
              <w:t xml:space="preserve"> în lipsa consolidării Institu</w:t>
            </w:r>
            <w:r w:rsidR="00E8369A" w:rsidRPr="007418F0">
              <w:rPr>
                <w:sz w:val="24"/>
                <w:szCs w:val="24"/>
                <w:lang w:val="ro-RO"/>
              </w:rPr>
              <w:t>ț</w:t>
            </w:r>
            <w:r w:rsidR="003620C9" w:rsidRPr="007418F0">
              <w:rPr>
                <w:sz w:val="24"/>
                <w:szCs w:val="24"/>
                <w:lang w:val="ro-RO"/>
              </w:rPr>
              <w:t>iilor/Autorită</w:t>
            </w:r>
            <w:r w:rsidR="00E8369A" w:rsidRPr="007418F0">
              <w:rPr>
                <w:sz w:val="24"/>
                <w:szCs w:val="24"/>
                <w:lang w:val="ro-RO"/>
              </w:rPr>
              <w:t>ț</w:t>
            </w:r>
            <w:r w:rsidR="003620C9" w:rsidRPr="007418F0">
              <w:rPr>
                <w:sz w:val="24"/>
                <w:szCs w:val="24"/>
                <w:lang w:val="ro-RO"/>
              </w:rPr>
              <w:t>ilor competente;</w:t>
            </w:r>
          </w:p>
          <w:p w:rsidR="003620C9" w:rsidRPr="007418F0" w:rsidRDefault="003620C9" w:rsidP="00CA6E7D">
            <w:pPr>
              <w:pStyle w:val="Listparagraf"/>
              <w:numPr>
                <w:ilvl w:val="0"/>
                <w:numId w:val="1"/>
              </w:numPr>
              <w:spacing w:line="276" w:lineRule="auto"/>
              <w:rPr>
                <w:sz w:val="24"/>
                <w:szCs w:val="24"/>
                <w:lang w:val="ro-RO"/>
              </w:rPr>
            </w:pPr>
            <w:r w:rsidRPr="007418F0">
              <w:rPr>
                <w:sz w:val="24"/>
                <w:szCs w:val="24"/>
                <w:lang w:val="ro-RO"/>
              </w:rPr>
              <w:t>Lipsa resurselor financiare planificate pe termen mediu pentru consolidarea capacită</w:t>
            </w:r>
            <w:r w:rsidR="00E8369A" w:rsidRPr="007418F0">
              <w:rPr>
                <w:sz w:val="24"/>
                <w:szCs w:val="24"/>
                <w:lang w:val="ro-RO"/>
              </w:rPr>
              <w:t>ț</w:t>
            </w:r>
            <w:r w:rsidRPr="007418F0">
              <w:rPr>
                <w:sz w:val="24"/>
                <w:szCs w:val="24"/>
                <w:lang w:val="ro-RO"/>
              </w:rPr>
              <w:t>ilor institu</w:t>
            </w:r>
            <w:r w:rsidR="00E8369A" w:rsidRPr="007418F0">
              <w:rPr>
                <w:sz w:val="24"/>
                <w:szCs w:val="24"/>
                <w:lang w:val="ro-RO"/>
              </w:rPr>
              <w:t>ț</w:t>
            </w:r>
            <w:r w:rsidRPr="007418F0">
              <w:rPr>
                <w:sz w:val="24"/>
                <w:szCs w:val="24"/>
                <w:lang w:val="ro-RO"/>
              </w:rPr>
              <w:t>ionale ale Autorită</w:t>
            </w:r>
            <w:r w:rsidR="00E8369A" w:rsidRPr="007418F0">
              <w:rPr>
                <w:sz w:val="24"/>
                <w:szCs w:val="24"/>
                <w:lang w:val="ro-RO"/>
              </w:rPr>
              <w:t>ț</w:t>
            </w:r>
            <w:r w:rsidRPr="007418F0">
              <w:rPr>
                <w:sz w:val="24"/>
                <w:szCs w:val="24"/>
                <w:lang w:val="ro-RO"/>
              </w:rPr>
              <w:t xml:space="preserve">ilor identificate în proiectul de Lege. </w:t>
            </w:r>
          </w:p>
          <w:p w:rsidR="00457A8E" w:rsidRPr="007418F0" w:rsidRDefault="00457A8E" w:rsidP="00CA6E7D">
            <w:pPr>
              <w:spacing w:line="276" w:lineRule="auto"/>
              <w:ind w:firstLine="0"/>
              <w:jc w:val="left"/>
              <w:rPr>
                <w:sz w:val="24"/>
                <w:szCs w:val="24"/>
                <w:lang w:val="ro-RO"/>
              </w:rPr>
            </w:pPr>
          </w:p>
        </w:tc>
      </w:tr>
      <w:tr w:rsidR="00457A8E" w:rsidRPr="007418F0" w:rsidTr="00DD15C9">
        <w:trPr>
          <w:jc w:val="center"/>
        </w:trPr>
        <w:tc>
          <w:tcPr>
            <w:tcW w:w="4837" w:type="pct"/>
            <w:gridSpan w:val="5"/>
            <w:tcBorders>
              <w:top w:val="single" w:sz="6" w:space="0" w:color="000000"/>
              <w:left w:val="single" w:sz="6" w:space="0" w:color="000000"/>
              <w:bottom w:val="single" w:sz="6" w:space="0" w:color="000000"/>
              <w:right w:val="single" w:sz="6" w:space="0" w:color="000000"/>
            </w:tcBorders>
            <w:shd w:val="clear" w:color="auto" w:fill="D6E3BC" w:themeFill="accent3" w:themeFillTint="66"/>
            <w:tcMar>
              <w:top w:w="15" w:type="dxa"/>
              <w:left w:w="45" w:type="dxa"/>
              <w:bottom w:w="15" w:type="dxa"/>
              <w:right w:w="45" w:type="dxa"/>
            </w:tcMar>
            <w:hideMark/>
          </w:tcPr>
          <w:p w:rsidR="00457A8E" w:rsidRPr="007418F0" w:rsidRDefault="00457A8E" w:rsidP="00CA6E7D">
            <w:pPr>
              <w:spacing w:line="276" w:lineRule="auto"/>
              <w:ind w:firstLine="0"/>
              <w:jc w:val="left"/>
              <w:rPr>
                <w:i/>
                <w:sz w:val="24"/>
                <w:szCs w:val="24"/>
                <w:lang w:val="ro-RO"/>
              </w:rPr>
            </w:pPr>
            <w:r w:rsidRPr="007418F0">
              <w:rPr>
                <w:bCs/>
                <w:i/>
                <w:sz w:val="24"/>
                <w:szCs w:val="24"/>
                <w:lang w:val="ro-RO"/>
              </w:rPr>
              <w:t>d) Dacă este cazul, pentru op</w:t>
            </w:r>
            <w:r w:rsidR="00E8369A" w:rsidRPr="007418F0">
              <w:rPr>
                <w:bCs/>
                <w:i/>
                <w:sz w:val="24"/>
                <w:szCs w:val="24"/>
                <w:lang w:val="ro-RO"/>
              </w:rPr>
              <w:t>ț</w:t>
            </w:r>
            <w:r w:rsidRPr="007418F0">
              <w:rPr>
                <w:bCs/>
                <w:i/>
                <w:sz w:val="24"/>
                <w:szCs w:val="24"/>
                <w:lang w:val="ro-RO"/>
              </w:rPr>
              <w:t>iunea recomandată expune</w:t>
            </w:r>
            <w:r w:rsidR="00E8369A" w:rsidRPr="007418F0">
              <w:rPr>
                <w:bCs/>
                <w:i/>
                <w:sz w:val="24"/>
                <w:szCs w:val="24"/>
                <w:lang w:val="ro-RO"/>
              </w:rPr>
              <w:t>ț</w:t>
            </w:r>
            <w:r w:rsidRPr="007418F0">
              <w:rPr>
                <w:bCs/>
                <w:i/>
                <w:sz w:val="24"/>
                <w:szCs w:val="24"/>
                <w:lang w:val="ro-RO"/>
              </w:rPr>
              <w:t>i costurile de conformare pentru întreprinderi, dacă există impact dispropor</w:t>
            </w:r>
            <w:r w:rsidR="00E8369A" w:rsidRPr="007418F0">
              <w:rPr>
                <w:bCs/>
                <w:i/>
                <w:sz w:val="24"/>
                <w:szCs w:val="24"/>
                <w:lang w:val="ro-RO"/>
              </w:rPr>
              <w:t>ț</w:t>
            </w:r>
            <w:r w:rsidRPr="007418F0">
              <w:rPr>
                <w:bCs/>
                <w:i/>
                <w:sz w:val="24"/>
                <w:szCs w:val="24"/>
                <w:lang w:val="ro-RO"/>
              </w:rPr>
              <w:t>ionat care poate distorsiona concuren</w:t>
            </w:r>
            <w:r w:rsidR="00E8369A" w:rsidRPr="007418F0">
              <w:rPr>
                <w:bCs/>
                <w:i/>
                <w:sz w:val="24"/>
                <w:szCs w:val="24"/>
                <w:lang w:val="ro-RO"/>
              </w:rPr>
              <w:t>ț</w:t>
            </w:r>
            <w:r w:rsidRPr="007418F0">
              <w:rPr>
                <w:bCs/>
                <w:i/>
                <w:sz w:val="24"/>
                <w:szCs w:val="24"/>
                <w:lang w:val="ro-RO"/>
              </w:rPr>
              <w:t xml:space="preserve">a </w:t>
            </w:r>
            <w:r w:rsidR="00E8369A" w:rsidRPr="007418F0">
              <w:rPr>
                <w:bCs/>
                <w:i/>
                <w:sz w:val="24"/>
                <w:szCs w:val="24"/>
                <w:lang w:val="ro-RO"/>
              </w:rPr>
              <w:t>ș</w:t>
            </w:r>
            <w:r w:rsidRPr="007418F0">
              <w:rPr>
                <w:bCs/>
                <w:i/>
                <w:sz w:val="24"/>
                <w:szCs w:val="24"/>
                <w:lang w:val="ro-RO"/>
              </w:rPr>
              <w:t>i ce impact are op</w:t>
            </w:r>
            <w:r w:rsidR="00E8369A" w:rsidRPr="007418F0">
              <w:rPr>
                <w:bCs/>
                <w:i/>
                <w:sz w:val="24"/>
                <w:szCs w:val="24"/>
                <w:lang w:val="ro-RO"/>
              </w:rPr>
              <w:t>ț</w:t>
            </w:r>
            <w:r w:rsidRPr="007418F0">
              <w:rPr>
                <w:bCs/>
                <w:i/>
                <w:sz w:val="24"/>
                <w:szCs w:val="24"/>
                <w:lang w:val="ro-RO"/>
              </w:rPr>
              <w:t xml:space="preserve">iunea asupra întreprinderilor mici </w:t>
            </w:r>
            <w:r w:rsidR="00E8369A" w:rsidRPr="007418F0">
              <w:rPr>
                <w:bCs/>
                <w:i/>
                <w:sz w:val="24"/>
                <w:szCs w:val="24"/>
                <w:lang w:val="ro-RO"/>
              </w:rPr>
              <w:t>ș</w:t>
            </w:r>
            <w:r w:rsidRPr="007418F0">
              <w:rPr>
                <w:bCs/>
                <w:i/>
                <w:sz w:val="24"/>
                <w:szCs w:val="24"/>
                <w:lang w:val="ro-RO"/>
              </w:rPr>
              <w:t xml:space="preserve">i mijlocii. Se explică dacă </w:t>
            </w:r>
            <w:proofErr w:type="spellStart"/>
            <w:r w:rsidRPr="007418F0">
              <w:rPr>
                <w:bCs/>
                <w:i/>
                <w:sz w:val="24"/>
                <w:szCs w:val="24"/>
                <w:lang w:val="ro-RO"/>
              </w:rPr>
              <w:t>sînt</w:t>
            </w:r>
            <w:proofErr w:type="spellEnd"/>
            <w:r w:rsidRPr="007418F0">
              <w:rPr>
                <w:bCs/>
                <w:i/>
                <w:sz w:val="24"/>
                <w:szCs w:val="24"/>
                <w:lang w:val="ro-RO"/>
              </w:rPr>
              <w:t xml:space="preserve"> propuse măsuri de diminuare a acestor impacturi</w:t>
            </w:r>
          </w:p>
        </w:tc>
        <w:tc>
          <w:tcPr>
            <w:tcW w:w="163" w:type="pct"/>
            <w:tcBorders>
              <w:top w:val="single" w:sz="6" w:space="0" w:color="000000"/>
              <w:left w:val="single" w:sz="6" w:space="0" w:color="000000"/>
              <w:bottom w:val="nil"/>
              <w:right w:val="single" w:sz="6" w:space="0" w:color="000000"/>
            </w:tcBorders>
            <w:shd w:val="clear" w:color="auto" w:fill="D6E3BC" w:themeFill="accent3" w:themeFillTint="66"/>
            <w:tcMar>
              <w:top w:w="15" w:type="dxa"/>
              <w:left w:w="45" w:type="dxa"/>
              <w:bottom w:w="15" w:type="dxa"/>
              <w:right w:w="45" w:type="dxa"/>
            </w:tcMar>
          </w:tcPr>
          <w:p w:rsidR="00457A8E" w:rsidRPr="007418F0" w:rsidRDefault="00457A8E" w:rsidP="00CA6E7D">
            <w:pPr>
              <w:spacing w:line="276" w:lineRule="auto"/>
              <w:ind w:firstLine="0"/>
              <w:jc w:val="left"/>
              <w:rPr>
                <w:i/>
                <w:sz w:val="24"/>
                <w:szCs w:val="24"/>
                <w:lang w:val="ro-RO"/>
              </w:rPr>
            </w:pPr>
          </w:p>
        </w:tc>
      </w:tr>
      <w:tr w:rsidR="00457A8E" w:rsidRPr="007418F0" w:rsidTr="00600E7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16C30" w:rsidRPr="007418F0" w:rsidRDefault="002167B6" w:rsidP="00CA6E7D">
            <w:pPr>
              <w:spacing w:line="276" w:lineRule="auto"/>
              <w:ind w:firstLine="0"/>
              <w:rPr>
                <w:bCs/>
                <w:sz w:val="24"/>
                <w:szCs w:val="24"/>
                <w:lang w:val="ro-RO"/>
              </w:rPr>
            </w:pPr>
            <w:r w:rsidRPr="007418F0">
              <w:rPr>
                <w:bCs/>
                <w:sz w:val="24"/>
                <w:szCs w:val="24"/>
                <w:lang w:val="ro-RO"/>
              </w:rPr>
              <w:t>În linii generale, prin aprobarea op</w:t>
            </w:r>
            <w:r w:rsidR="00E8369A" w:rsidRPr="007418F0">
              <w:rPr>
                <w:bCs/>
                <w:sz w:val="24"/>
                <w:szCs w:val="24"/>
                <w:lang w:val="ro-RO"/>
              </w:rPr>
              <w:t>ț</w:t>
            </w:r>
            <w:r w:rsidRPr="007418F0">
              <w:rPr>
                <w:bCs/>
                <w:sz w:val="24"/>
                <w:szCs w:val="24"/>
                <w:lang w:val="ro-RO"/>
              </w:rPr>
              <w:t xml:space="preserve">iunii recomandate </w:t>
            </w:r>
            <w:r w:rsidR="004B5170" w:rsidRPr="007418F0">
              <w:rPr>
                <w:bCs/>
                <w:sz w:val="24"/>
                <w:szCs w:val="24"/>
                <w:lang w:val="ro-RO"/>
              </w:rPr>
              <w:t xml:space="preserve"> prin excluderea testelor repetative de eficiență, toxicitate și aplicarea principiilor de extrapolare ale datelor vor deveni mai accesibile produsele de protecție a plantelor pentru </w:t>
            </w:r>
            <w:r w:rsidR="00E16C30" w:rsidRPr="007418F0">
              <w:rPr>
                <w:bCs/>
                <w:sz w:val="24"/>
                <w:szCs w:val="24"/>
                <w:lang w:val="ro-RO"/>
              </w:rPr>
              <w:t>utilizări minore. Aceste utilizări vin să asigure cu produse fitosanitare culturi care nu au un circuit destul de răspândit, dar care potențial de cultivare în rândul fermierilor micro și mici.</w:t>
            </w:r>
          </w:p>
          <w:p w:rsidR="00446CA0" w:rsidRPr="007418F0" w:rsidRDefault="003D7971" w:rsidP="00CA6E7D">
            <w:pPr>
              <w:spacing w:line="276" w:lineRule="auto"/>
              <w:ind w:firstLine="0"/>
              <w:rPr>
                <w:bCs/>
                <w:sz w:val="24"/>
                <w:szCs w:val="24"/>
                <w:lang w:val="ro-RO"/>
              </w:rPr>
            </w:pPr>
            <w:r w:rsidRPr="007418F0">
              <w:rPr>
                <w:bCs/>
                <w:sz w:val="24"/>
                <w:szCs w:val="24"/>
                <w:lang w:val="ro-RO"/>
              </w:rPr>
              <w:t>Industria produselor fitosanitare</w:t>
            </w:r>
            <w:r w:rsidR="00446CA0" w:rsidRPr="007418F0">
              <w:rPr>
                <w:bCs/>
                <w:sz w:val="24"/>
                <w:szCs w:val="24"/>
                <w:lang w:val="ro-RO"/>
              </w:rPr>
              <w:t xml:space="preserve"> (majoritatea companiilor)</w:t>
            </w:r>
            <w:r w:rsidRPr="007418F0">
              <w:rPr>
                <w:bCs/>
                <w:sz w:val="24"/>
                <w:szCs w:val="24"/>
                <w:lang w:val="ro-RO"/>
              </w:rPr>
              <w:t xml:space="preserve">, care are relații comerciale cu statele membre ale UE, deja s-a conformat tuturor cerințelor de </w:t>
            </w:r>
            <w:r w:rsidR="00446CA0" w:rsidRPr="007418F0">
              <w:rPr>
                <w:bCs/>
                <w:sz w:val="24"/>
                <w:szCs w:val="24"/>
                <w:lang w:val="ro-RO"/>
              </w:rPr>
              <w:t>date aplicabile, evaluare și</w:t>
            </w:r>
            <w:r w:rsidRPr="007418F0">
              <w:rPr>
                <w:bCs/>
                <w:sz w:val="24"/>
                <w:szCs w:val="24"/>
                <w:lang w:val="ro-RO"/>
              </w:rPr>
              <w:t xml:space="preserve"> etichetare</w:t>
            </w:r>
            <w:r w:rsidR="00446CA0" w:rsidRPr="007418F0">
              <w:rPr>
                <w:bCs/>
                <w:sz w:val="24"/>
                <w:szCs w:val="24"/>
                <w:lang w:val="ro-RO"/>
              </w:rPr>
              <w:t>, de aceea pentru aceste întreprinderi  nu se vor cuantifica în costuri suplimentare.</w:t>
            </w:r>
          </w:p>
          <w:p w:rsidR="003D7971" w:rsidRPr="007418F0" w:rsidRDefault="00446CA0" w:rsidP="00CA6E7D">
            <w:pPr>
              <w:spacing w:line="276" w:lineRule="auto"/>
              <w:ind w:firstLine="0"/>
              <w:rPr>
                <w:bCs/>
                <w:sz w:val="24"/>
                <w:szCs w:val="24"/>
                <w:lang w:val="ro-RO"/>
              </w:rPr>
            </w:pPr>
            <w:r w:rsidRPr="007418F0">
              <w:rPr>
                <w:bCs/>
                <w:sz w:val="24"/>
                <w:szCs w:val="24"/>
                <w:lang w:val="ro-RO"/>
              </w:rPr>
              <w:t xml:space="preserve">Totuși, pentru întreprinderile care </w:t>
            </w:r>
            <w:r w:rsidR="003D7971" w:rsidRPr="007418F0">
              <w:rPr>
                <w:bCs/>
                <w:sz w:val="24"/>
                <w:szCs w:val="24"/>
                <w:lang w:val="ro-RO"/>
              </w:rPr>
              <w:t xml:space="preserve"> </w:t>
            </w:r>
            <w:r w:rsidRPr="007418F0">
              <w:rPr>
                <w:bCs/>
                <w:sz w:val="24"/>
                <w:szCs w:val="24"/>
                <w:lang w:val="ro-RO"/>
              </w:rPr>
              <w:t xml:space="preserve">au autorizat local/național, unde aceste cerințe nu au fost aplicate, cheltuieli de evaluare, de date și de etichetare se vor cuantifica în prețul final al produsului introdus pe piață. Totodată, cheltuielile se vor amortiza în cazul utilizării bunelor practici de laborator, </w:t>
            </w:r>
            <w:r w:rsidRPr="007418F0">
              <w:rPr>
                <w:bCs/>
                <w:sz w:val="24"/>
                <w:szCs w:val="24"/>
                <w:lang w:val="ro-RO"/>
              </w:rPr>
              <w:lastRenderedPageBreak/>
              <w:t xml:space="preserve">bunelor practici fitosanitare/agricole și dacă substanțele active deja sunt aprobate de Comisia Europeană.    </w:t>
            </w:r>
          </w:p>
          <w:p w:rsidR="00457A8E" w:rsidRPr="007418F0" w:rsidRDefault="00457A8E" w:rsidP="00CA6E7D">
            <w:pPr>
              <w:spacing w:line="276" w:lineRule="auto"/>
              <w:ind w:firstLine="0"/>
              <w:jc w:val="left"/>
              <w:rPr>
                <w:sz w:val="24"/>
                <w:szCs w:val="24"/>
                <w:lang w:val="ro-RO"/>
              </w:rPr>
            </w:pPr>
          </w:p>
        </w:tc>
      </w:tr>
      <w:tr w:rsidR="00457A8E" w:rsidRPr="007418F0" w:rsidTr="00DD15C9">
        <w:trPr>
          <w:jc w:val="center"/>
        </w:trPr>
        <w:tc>
          <w:tcPr>
            <w:tcW w:w="4837" w:type="pct"/>
            <w:gridSpan w:val="5"/>
            <w:tcBorders>
              <w:top w:val="single" w:sz="6" w:space="0" w:color="000000"/>
              <w:left w:val="single" w:sz="6" w:space="0" w:color="000000"/>
              <w:bottom w:val="single" w:sz="6" w:space="0" w:color="000000"/>
              <w:right w:val="single" w:sz="6" w:space="0" w:color="000000"/>
            </w:tcBorders>
            <w:shd w:val="clear" w:color="auto" w:fill="D6E3BC" w:themeFill="accent3" w:themeFillTint="66"/>
            <w:tcMar>
              <w:top w:w="15" w:type="dxa"/>
              <w:left w:w="45" w:type="dxa"/>
              <w:bottom w:w="15" w:type="dxa"/>
              <w:right w:w="45" w:type="dxa"/>
            </w:tcMar>
            <w:hideMark/>
          </w:tcPr>
          <w:p w:rsidR="00457A8E" w:rsidRPr="007418F0" w:rsidRDefault="00457A8E" w:rsidP="00CA6E7D">
            <w:pPr>
              <w:spacing w:line="276" w:lineRule="auto"/>
              <w:ind w:firstLine="0"/>
              <w:jc w:val="left"/>
              <w:rPr>
                <w:b/>
                <w:bCs/>
                <w:i/>
                <w:sz w:val="24"/>
                <w:szCs w:val="24"/>
                <w:u w:val="single"/>
                <w:lang w:val="ro-RO"/>
              </w:rPr>
            </w:pPr>
            <w:r w:rsidRPr="007418F0">
              <w:rPr>
                <w:b/>
                <w:bCs/>
                <w:i/>
                <w:sz w:val="24"/>
                <w:szCs w:val="24"/>
                <w:u w:val="single"/>
                <w:lang w:val="ro-RO"/>
              </w:rPr>
              <w:lastRenderedPageBreak/>
              <w:t>Concluzie</w:t>
            </w:r>
          </w:p>
          <w:p w:rsidR="00457A8E" w:rsidRPr="007418F0" w:rsidRDefault="00457A8E" w:rsidP="00CA6E7D">
            <w:pPr>
              <w:spacing w:line="276" w:lineRule="auto"/>
              <w:ind w:firstLine="0"/>
              <w:jc w:val="left"/>
              <w:rPr>
                <w:bCs/>
                <w:i/>
                <w:sz w:val="24"/>
                <w:szCs w:val="24"/>
                <w:lang w:val="ro-RO"/>
              </w:rPr>
            </w:pPr>
            <w:r w:rsidRPr="007418F0">
              <w:rPr>
                <w:bCs/>
                <w:i/>
                <w:sz w:val="24"/>
                <w:szCs w:val="24"/>
                <w:lang w:val="ro-RO"/>
              </w:rPr>
              <w:t>e) Argumenta</w:t>
            </w:r>
            <w:r w:rsidR="00E8369A" w:rsidRPr="007418F0">
              <w:rPr>
                <w:bCs/>
                <w:i/>
                <w:sz w:val="24"/>
                <w:szCs w:val="24"/>
                <w:lang w:val="ro-RO"/>
              </w:rPr>
              <w:t>ț</w:t>
            </w:r>
            <w:r w:rsidRPr="007418F0">
              <w:rPr>
                <w:bCs/>
                <w:i/>
                <w:sz w:val="24"/>
                <w:szCs w:val="24"/>
                <w:lang w:val="ro-RO"/>
              </w:rPr>
              <w:t>i selectarea unei op</w:t>
            </w:r>
            <w:r w:rsidR="00E8369A" w:rsidRPr="007418F0">
              <w:rPr>
                <w:bCs/>
                <w:i/>
                <w:sz w:val="24"/>
                <w:szCs w:val="24"/>
                <w:lang w:val="ro-RO"/>
              </w:rPr>
              <w:t>ț</w:t>
            </w:r>
            <w:r w:rsidRPr="007418F0">
              <w:rPr>
                <w:bCs/>
                <w:i/>
                <w:sz w:val="24"/>
                <w:szCs w:val="24"/>
                <w:lang w:val="ro-RO"/>
              </w:rPr>
              <w:t xml:space="preserve">iunii, în baza atingerii obiectivelor, beneficiilor </w:t>
            </w:r>
            <w:r w:rsidR="00E8369A" w:rsidRPr="007418F0">
              <w:rPr>
                <w:bCs/>
                <w:i/>
                <w:sz w:val="24"/>
                <w:szCs w:val="24"/>
                <w:lang w:val="ro-RO"/>
              </w:rPr>
              <w:t>ș</w:t>
            </w:r>
            <w:r w:rsidRPr="007418F0">
              <w:rPr>
                <w:bCs/>
                <w:i/>
                <w:sz w:val="24"/>
                <w:szCs w:val="24"/>
                <w:lang w:val="ro-RO"/>
              </w:rPr>
              <w:t xml:space="preserve">i costurilor, precum </w:t>
            </w:r>
            <w:r w:rsidR="00E8369A" w:rsidRPr="007418F0">
              <w:rPr>
                <w:bCs/>
                <w:i/>
                <w:sz w:val="24"/>
                <w:szCs w:val="24"/>
                <w:lang w:val="ro-RO"/>
              </w:rPr>
              <w:t>ș</w:t>
            </w:r>
            <w:r w:rsidRPr="007418F0">
              <w:rPr>
                <w:bCs/>
                <w:i/>
                <w:sz w:val="24"/>
                <w:szCs w:val="24"/>
                <w:lang w:val="ro-RO"/>
              </w:rPr>
              <w:t>i a asigurării celui mai mic impact negativ asupra celor afecta</w:t>
            </w:r>
            <w:r w:rsidR="00E8369A" w:rsidRPr="007418F0">
              <w:rPr>
                <w:bCs/>
                <w:i/>
                <w:sz w:val="24"/>
                <w:szCs w:val="24"/>
                <w:lang w:val="ro-RO"/>
              </w:rPr>
              <w:t>ț</w:t>
            </w:r>
            <w:r w:rsidRPr="007418F0">
              <w:rPr>
                <w:bCs/>
                <w:i/>
                <w:sz w:val="24"/>
                <w:szCs w:val="24"/>
                <w:lang w:val="ro-RO"/>
              </w:rPr>
              <w:t xml:space="preserve">i </w:t>
            </w:r>
          </w:p>
        </w:tc>
        <w:tc>
          <w:tcPr>
            <w:tcW w:w="163" w:type="pct"/>
            <w:tcBorders>
              <w:top w:val="single" w:sz="6" w:space="0" w:color="000000"/>
              <w:left w:val="single" w:sz="6" w:space="0" w:color="000000"/>
              <w:bottom w:val="nil"/>
              <w:right w:val="single" w:sz="6" w:space="0" w:color="000000"/>
            </w:tcBorders>
            <w:shd w:val="clear" w:color="auto" w:fill="D6E3BC" w:themeFill="accent3" w:themeFillTint="66"/>
            <w:tcMar>
              <w:top w:w="15" w:type="dxa"/>
              <w:left w:w="45" w:type="dxa"/>
              <w:bottom w:w="15" w:type="dxa"/>
              <w:right w:w="45" w:type="dxa"/>
            </w:tcMar>
          </w:tcPr>
          <w:p w:rsidR="00457A8E" w:rsidRPr="007418F0" w:rsidRDefault="00457A8E" w:rsidP="00CA6E7D">
            <w:pPr>
              <w:spacing w:line="276" w:lineRule="auto"/>
              <w:ind w:firstLine="0"/>
              <w:jc w:val="left"/>
              <w:rPr>
                <w:i/>
                <w:sz w:val="24"/>
                <w:szCs w:val="24"/>
                <w:lang w:val="ro-RO"/>
              </w:rPr>
            </w:pPr>
          </w:p>
        </w:tc>
      </w:tr>
      <w:tr w:rsidR="00457A8E" w:rsidRPr="007418F0" w:rsidTr="00600E7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A0472" w:rsidRPr="007418F0" w:rsidRDefault="00FB61D6" w:rsidP="00CA6E7D">
            <w:pPr>
              <w:spacing w:line="276" w:lineRule="auto"/>
              <w:ind w:firstLine="0"/>
              <w:rPr>
                <w:sz w:val="24"/>
                <w:szCs w:val="24"/>
                <w:lang w:val="ro-RO"/>
              </w:rPr>
            </w:pPr>
            <w:r w:rsidRPr="007418F0">
              <w:rPr>
                <w:sz w:val="24"/>
                <w:szCs w:val="24"/>
                <w:lang w:val="ro-RO"/>
              </w:rPr>
              <w:t>S</w:t>
            </w:r>
            <w:r w:rsidR="002D2F72" w:rsidRPr="007418F0">
              <w:rPr>
                <w:sz w:val="24"/>
                <w:szCs w:val="24"/>
                <w:lang w:val="ro-RO"/>
              </w:rPr>
              <w:t xml:space="preserve">e optează pentru selectarea </w:t>
            </w:r>
            <w:r w:rsidR="00E8369A" w:rsidRPr="007418F0">
              <w:rPr>
                <w:sz w:val="24"/>
                <w:szCs w:val="24"/>
                <w:lang w:val="ro-RO"/>
              </w:rPr>
              <w:t>ș</w:t>
            </w:r>
            <w:r w:rsidR="002D2F72" w:rsidRPr="007418F0">
              <w:rPr>
                <w:sz w:val="24"/>
                <w:szCs w:val="24"/>
                <w:lang w:val="ro-RO"/>
              </w:rPr>
              <w:t>i promovarea op</w:t>
            </w:r>
            <w:r w:rsidR="00E8369A" w:rsidRPr="007418F0">
              <w:rPr>
                <w:sz w:val="24"/>
                <w:szCs w:val="24"/>
                <w:lang w:val="ro-RO"/>
              </w:rPr>
              <w:t>ț</w:t>
            </w:r>
            <w:r w:rsidR="002D2F72" w:rsidRPr="007418F0">
              <w:rPr>
                <w:sz w:val="24"/>
                <w:szCs w:val="24"/>
                <w:lang w:val="ro-RO"/>
              </w:rPr>
              <w:t xml:space="preserve">iunii recomandate, întrucât se va avea un cadrul normativ special reglementat pentru </w:t>
            </w:r>
            <w:r w:rsidR="00446CA0" w:rsidRPr="007418F0">
              <w:rPr>
                <w:sz w:val="24"/>
                <w:szCs w:val="24"/>
                <w:lang w:val="ro-RO"/>
              </w:rPr>
              <w:t>cerințele în materie de date, principiile uniforme de evaluare și cerințele de etichetare pentru produsele</w:t>
            </w:r>
            <w:r w:rsidR="002D2F72" w:rsidRPr="007418F0">
              <w:rPr>
                <w:sz w:val="24"/>
                <w:szCs w:val="24"/>
                <w:lang w:val="ro-RO"/>
              </w:rPr>
              <w:t xml:space="preserve"> fitosanitare. Acest cadru este armonizat cu prevederile specifice al</w:t>
            </w:r>
            <w:r w:rsidR="002B35C3" w:rsidRPr="007418F0">
              <w:rPr>
                <w:sz w:val="24"/>
                <w:szCs w:val="24"/>
                <w:lang w:val="ro-RO"/>
              </w:rPr>
              <w:t>e</w:t>
            </w:r>
            <w:r w:rsidR="002D2F72" w:rsidRPr="007418F0">
              <w:rPr>
                <w:sz w:val="24"/>
                <w:szCs w:val="24"/>
                <w:lang w:val="ro-RO"/>
              </w:rPr>
              <w:t xml:space="preserve"> normelor europene de domeniu.</w:t>
            </w:r>
            <w:r w:rsidR="001A2724" w:rsidRPr="007418F0">
              <w:rPr>
                <w:sz w:val="24"/>
                <w:szCs w:val="24"/>
                <w:lang w:val="ro-RO"/>
              </w:rPr>
              <w:t xml:space="preserve"> Prin urmare, s</w:t>
            </w:r>
            <w:r w:rsidR="00FA0472" w:rsidRPr="007418F0">
              <w:rPr>
                <w:sz w:val="24"/>
                <w:szCs w:val="24"/>
                <w:lang w:val="ro-RO"/>
              </w:rPr>
              <w:t>e va urmări crearea condi</w:t>
            </w:r>
            <w:r w:rsidR="00E8369A" w:rsidRPr="007418F0">
              <w:rPr>
                <w:sz w:val="24"/>
                <w:szCs w:val="24"/>
                <w:lang w:val="ro-RO"/>
              </w:rPr>
              <w:t>ț</w:t>
            </w:r>
            <w:r w:rsidR="00FA0472" w:rsidRPr="007418F0">
              <w:rPr>
                <w:sz w:val="24"/>
                <w:szCs w:val="24"/>
                <w:lang w:val="ro-RO"/>
              </w:rPr>
              <w:t>iilor specifice de acces către pia</w:t>
            </w:r>
            <w:r w:rsidR="00E8369A" w:rsidRPr="007418F0">
              <w:rPr>
                <w:sz w:val="24"/>
                <w:szCs w:val="24"/>
                <w:lang w:val="ro-RO"/>
              </w:rPr>
              <w:t>ț</w:t>
            </w:r>
            <w:r w:rsidR="00FA0472" w:rsidRPr="007418F0">
              <w:rPr>
                <w:sz w:val="24"/>
                <w:szCs w:val="24"/>
                <w:lang w:val="ro-RO"/>
              </w:rPr>
              <w:t xml:space="preserve">a produselor de uz fitosanitar deja autorizate la nivelul </w:t>
            </w:r>
            <w:r w:rsidR="00E8369A" w:rsidRPr="007418F0">
              <w:rPr>
                <w:sz w:val="24"/>
                <w:szCs w:val="24"/>
                <w:lang w:val="ro-RO"/>
              </w:rPr>
              <w:t>ț</w:t>
            </w:r>
            <w:r w:rsidR="00FA0472" w:rsidRPr="007418F0">
              <w:rPr>
                <w:sz w:val="24"/>
                <w:szCs w:val="24"/>
                <w:lang w:val="ro-RO"/>
              </w:rPr>
              <w:t>ărilor din zona centrală europeană, cu condi</w:t>
            </w:r>
            <w:r w:rsidR="00E8369A" w:rsidRPr="007418F0">
              <w:rPr>
                <w:sz w:val="24"/>
                <w:szCs w:val="24"/>
                <w:lang w:val="ro-RO"/>
              </w:rPr>
              <w:t>ț</w:t>
            </w:r>
            <w:r w:rsidR="00FA0472" w:rsidRPr="007418F0">
              <w:rPr>
                <w:sz w:val="24"/>
                <w:szCs w:val="24"/>
                <w:lang w:val="ro-RO"/>
              </w:rPr>
              <w:t xml:space="preserve">ii apropiate din punct de vedere </w:t>
            </w:r>
            <w:proofErr w:type="spellStart"/>
            <w:r w:rsidR="00FA0472" w:rsidRPr="007418F0">
              <w:rPr>
                <w:sz w:val="24"/>
                <w:szCs w:val="24"/>
                <w:lang w:val="ro-RO"/>
              </w:rPr>
              <w:t>agro</w:t>
            </w:r>
            <w:proofErr w:type="spellEnd"/>
            <w:r w:rsidR="00FA0472" w:rsidRPr="007418F0">
              <w:rPr>
                <w:sz w:val="24"/>
                <w:szCs w:val="24"/>
                <w:lang w:val="ro-RO"/>
              </w:rPr>
              <w:t>-meteorologic.</w:t>
            </w:r>
          </w:p>
          <w:p w:rsidR="00FA0472" w:rsidRPr="007418F0" w:rsidRDefault="00FA0472" w:rsidP="00CA6E7D">
            <w:pPr>
              <w:spacing w:line="276" w:lineRule="auto"/>
              <w:ind w:firstLine="0"/>
              <w:rPr>
                <w:sz w:val="24"/>
                <w:szCs w:val="24"/>
                <w:lang w:val="ro-RO"/>
              </w:rPr>
            </w:pPr>
            <w:r w:rsidRPr="007418F0">
              <w:rPr>
                <w:sz w:val="24"/>
                <w:szCs w:val="24"/>
                <w:lang w:val="ro-RO"/>
              </w:rPr>
              <w:t>Astfel</w:t>
            </w:r>
            <w:r w:rsidR="00FB61D6" w:rsidRPr="007418F0">
              <w:rPr>
                <w:sz w:val="24"/>
                <w:szCs w:val="24"/>
                <w:lang w:val="ro-RO"/>
              </w:rPr>
              <w:t>,</w:t>
            </w:r>
            <w:r w:rsidRPr="007418F0">
              <w:rPr>
                <w:sz w:val="24"/>
                <w:szCs w:val="24"/>
                <w:lang w:val="ro-RO"/>
              </w:rPr>
              <w:t xml:space="preserve"> cu costuri nesemnificative</w:t>
            </w:r>
            <w:r w:rsidR="00FB61D6" w:rsidRPr="007418F0">
              <w:rPr>
                <w:sz w:val="24"/>
                <w:szCs w:val="24"/>
                <w:lang w:val="ro-RO"/>
              </w:rPr>
              <w:t>,</w:t>
            </w:r>
            <w:r w:rsidRPr="007418F0">
              <w:rPr>
                <w:sz w:val="24"/>
                <w:szCs w:val="24"/>
                <w:lang w:val="ro-RO"/>
              </w:rPr>
              <w:t xml:space="preserve"> se propune crearea unei baze normative ce va permite reglementarea în unele domenii specifice care nu sunt reglementate, dar deja actuale</w:t>
            </w:r>
            <w:r w:rsidR="00FB61D6" w:rsidRPr="007418F0">
              <w:rPr>
                <w:sz w:val="24"/>
                <w:szCs w:val="24"/>
                <w:lang w:val="ro-RO"/>
              </w:rPr>
              <w:t>/mature</w:t>
            </w:r>
            <w:r w:rsidRPr="007418F0">
              <w:rPr>
                <w:sz w:val="24"/>
                <w:szCs w:val="24"/>
                <w:lang w:val="ro-RO"/>
              </w:rPr>
              <w:t xml:space="preserve"> condi</w:t>
            </w:r>
            <w:r w:rsidR="00E8369A" w:rsidRPr="007418F0">
              <w:rPr>
                <w:sz w:val="24"/>
                <w:szCs w:val="24"/>
                <w:lang w:val="ro-RO"/>
              </w:rPr>
              <w:t>ț</w:t>
            </w:r>
            <w:r w:rsidRPr="007418F0">
              <w:rPr>
                <w:sz w:val="24"/>
                <w:szCs w:val="24"/>
                <w:lang w:val="ro-RO"/>
              </w:rPr>
              <w:t>iilor economice de dezvoltare</w:t>
            </w:r>
            <w:r w:rsidR="00416C1F" w:rsidRPr="007418F0">
              <w:rPr>
                <w:sz w:val="24"/>
                <w:szCs w:val="24"/>
                <w:lang w:val="ro-RO"/>
              </w:rPr>
              <w:t xml:space="preserve">. </w:t>
            </w:r>
            <w:r w:rsidRPr="007418F0">
              <w:rPr>
                <w:sz w:val="24"/>
                <w:szCs w:val="24"/>
                <w:lang w:val="ro-RO"/>
              </w:rPr>
              <w:t xml:space="preserve">Reglementările urmărite </w:t>
            </w:r>
            <w:r w:rsidR="00416C1F" w:rsidRPr="007418F0">
              <w:rPr>
                <w:sz w:val="24"/>
                <w:szCs w:val="24"/>
                <w:lang w:val="ro-RO"/>
              </w:rPr>
              <w:t xml:space="preserve">să armonizeze </w:t>
            </w:r>
            <w:proofErr w:type="spellStart"/>
            <w:r w:rsidR="00416C1F" w:rsidRPr="007418F0">
              <w:rPr>
                <w:i/>
                <w:sz w:val="24"/>
                <w:szCs w:val="24"/>
                <w:lang w:val="ro-RO"/>
              </w:rPr>
              <w:t>acquisul</w:t>
            </w:r>
            <w:proofErr w:type="spellEnd"/>
            <w:r w:rsidR="00416C1F" w:rsidRPr="007418F0">
              <w:rPr>
                <w:i/>
                <w:sz w:val="24"/>
                <w:szCs w:val="24"/>
                <w:lang w:val="ro-RO"/>
              </w:rPr>
              <w:t xml:space="preserve"> european</w:t>
            </w:r>
            <w:r w:rsidR="003E7209" w:rsidRPr="007418F0">
              <w:rPr>
                <w:sz w:val="24"/>
                <w:szCs w:val="24"/>
                <w:lang w:val="ro-RO"/>
              </w:rPr>
              <w:t xml:space="preserve"> pe domeniul</w:t>
            </w:r>
            <w:r w:rsidR="00416C1F" w:rsidRPr="007418F0">
              <w:rPr>
                <w:sz w:val="24"/>
                <w:szCs w:val="24"/>
                <w:lang w:val="ro-RO"/>
              </w:rPr>
              <w:t xml:space="preserve"> vor avea </w:t>
            </w:r>
            <w:r w:rsidRPr="007418F0">
              <w:rPr>
                <w:sz w:val="24"/>
                <w:szCs w:val="24"/>
                <w:lang w:val="ro-RO"/>
              </w:rPr>
              <w:t>beneficii</w:t>
            </w:r>
            <w:r w:rsidR="002B35C3" w:rsidRPr="007418F0">
              <w:rPr>
                <w:sz w:val="24"/>
                <w:szCs w:val="24"/>
                <w:lang w:val="ro-RO"/>
              </w:rPr>
              <w:t>,</w:t>
            </w:r>
            <w:r w:rsidRPr="007418F0">
              <w:rPr>
                <w:sz w:val="24"/>
                <w:szCs w:val="24"/>
                <w:lang w:val="ro-RO"/>
              </w:rPr>
              <w:t xml:space="preserve"> </w:t>
            </w:r>
            <w:r w:rsidR="00416C1F" w:rsidRPr="007418F0">
              <w:rPr>
                <w:sz w:val="24"/>
                <w:szCs w:val="24"/>
                <w:lang w:val="ro-RO"/>
              </w:rPr>
              <w:t xml:space="preserve">imediat ce vor fi puse în aplicare </w:t>
            </w:r>
            <w:r w:rsidR="00E8369A" w:rsidRPr="007418F0">
              <w:rPr>
                <w:sz w:val="24"/>
                <w:szCs w:val="24"/>
                <w:lang w:val="ro-RO"/>
              </w:rPr>
              <w:t>ș</w:t>
            </w:r>
            <w:r w:rsidR="00416C1F" w:rsidRPr="007418F0">
              <w:rPr>
                <w:sz w:val="24"/>
                <w:szCs w:val="24"/>
                <w:lang w:val="ro-RO"/>
              </w:rPr>
              <w:t>i ajustat cadrul normativ secundar, iar costurile pentru fortificarea capacită</w:t>
            </w:r>
            <w:r w:rsidR="00E8369A" w:rsidRPr="007418F0">
              <w:rPr>
                <w:sz w:val="24"/>
                <w:szCs w:val="24"/>
                <w:lang w:val="ro-RO"/>
              </w:rPr>
              <w:t>ț</w:t>
            </w:r>
            <w:r w:rsidR="00416C1F" w:rsidRPr="007418F0">
              <w:rPr>
                <w:sz w:val="24"/>
                <w:szCs w:val="24"/>
                <w:lang w:val="ro-RO"/>
              </w:rPr>
              <w:t>ilor vor putea fi evaluate ca nesemnificative</w:t>
            </w:r>
            <w:r w:rsidR="002B35C3" w:rsidRPr="007418F0">
              <w:rPr>
                <w:sz w:val="24"/>
                <w:szCs w:val="24"/>
                <w:lang w:val="ro-RO"/>
              </w:rPr>
              <w:t>,</w:t>
            </w:r>
            <w:r w:rsidR="00416C1F" w:rsidRPr="007418F0">
              <w:rPr>
                <w:sz w:val="24"/>
                <w:szCs w:val="24"/>
                <w:lang w:val="ro-RO"/>
              </w:rPr>
              <w:t xml:space="preserve"> în raport cu benefici</w:t>
            </w:r>
            <w:r w:rsidR="003E7209" w:rsidRPr="007418F0">
              <w:rPr>
                <w:sz w:val="24"/>
                <w:szCs w:val="24"/>
                <w:lang w:val="ro-RO"/>
              </w:rPr>
              <w:t>ul adus producătorilor agricoli, mediului, sănătății umane și animale</w:t>
            </w:r>
            <w:r w:rsidR="00416C1F" w:rsidRPr="007418F0">
              <w:rPr>
                <w:sz w:val="24"/>
                <w:szCs w:val="24"/>
                <w:lang w:val="ro-RO"/>
              </w:rPr>
              <w:t xml:space="preserve">. </w:t>
            </w:r>
          </w:p>
          <w:p w:rsidR="006A47F5" w:rsidRPr="007418F0" w:rsidRDefault="003E7209" w:rsidP="009453A1">
            <w:pPr>
              <w:spacing w:line="276" w:lineRule="auto"/>
              <w:ind w:firstLine="0"/>
              <w:rPr>
                <w:sz w:val="24"/>
                <w:szCs w:val="24"/>
                <w:lang w:val="ro-RO"/>
              </w:rPr>
            </w:pPr>
            <w:r w:rsidRPr="007418F0">
              <w:rPr>
                <w:sz w:val="24"/>
                <w:szCs w:val="24"/>
                <w:lang w:val="ro-RO"/>
              </w:rPr>
              <w:t xml:space="preserve">În aceleași ordine de idei, focusarea cerințelor la nivelul Regulamentelor UE </w:t>
            </w:r>
            <w:r w:rsidR="006A47F5" w:rsidRPr="007418F0">
              <w:rPr>
                <w:sz w:val="24"/>
                <w:szCs w:val="24"/>
                <w:lang w:val="ro-RO"/>
              </w:rPr>
              <w:t xml:space="preserve">a fost </w:t>
            </w:r>
            <w:r w:rsidRPr="007418F0">
              <w:rPr>
                <w:sz w:val="24"/>
                <w:szCs w:val="24"/>
                <w:lang w:val="ro-RO"/>
              </w:rPr>
              <w:t>argumentul de bază pentru facilitarea comerțului</w:t>
            </w:r>
            <w:r w:rsidR="006A47F5" w:rsidRPr="007418F0">
              <w:rPr>
                <w:sz w:val="24"/>
                <w:szCs w:val="24"/>
                <w:lang w:val="ro-RO"/>
              </w:rPr>
              <w:t xml:space="preserve"> </w:t>
            </w:r>
            <w:r w:rsidRPr="007418F0">
              <w:rPr>
                <w:sz w:val="24"/>
                <w:szCs w:val="24"/>
                <w:lang w:val="ro-RO"/>
              </w:rPr>
              <w:t>și</w:t>
            </w:r>
            <w:r w:rsidR="006A47F5" w:rsidRPr="007418F0">
              <w:rPr>
                <w:sz w:val="24"/>
                <w:szCs w:val="24"/>
                <w:lang w:val="ro-RO"/>
              </w:rPr>
              <w:t xml:space="preserve"> venea să reducă dublarea eforturilor administrative atât pentru industrie, cât </w:t>
            </w:r>
            <w:r w:rsidR="00E8369A" w:rsidRPr="007418F0">
              <w:rPr>
                <w:sz w:val="24"/>
                <w:szCs w:val="24"/>
                <w:lang w:val="ro-RO"/>
              </w:rPr>
              <w:t>ș</w:t>
            </w:r>
            <w:r w:rsidR="006A47F5" w:rsidRPr="007418F0">
              <w:rPr>
                <w:sz w:val="24"/>
                <w:szCs w:val="24"/>
                <w:lang w:val="ro-RO"/>
              </w:rPr>
              <w:t>i pentru autorită</w:t>
            </w:r>
            <w:r w:rsidR="00E8369A" w:rsidRPr="007418F0">
              <w:rPr>
                <w:sz w:val="24"/>
                <w:szCs w:val="24"/>
                <w:lang w:val="ro-RO"/>
              </w:rPr>
              <w:t>ț</w:t>
            </w:r>
            <w:r w:rsidR="006A47F5" w:rsidRPr="007418F0">
              <w:rPr>
                <w:sz w:val="24"/>
                <w:szCs w:val="24"/>
                <w:lang w:val="ro-RO"/>
              </w:rPr>
              <w:t>ile competente. Op</w:t>
            </w:r>
            <w:r w:rsidR="00E8369A" w:rsidRPr="007418F0">
              <w:rPr>
                <w:sz w:val="24"/>
                <w:szCs w:val="24"/>
                <w:lang w:val="ro-RO"/>
              </w:rPr>
              <w:t>ț</w:t>
            </w:r>
            <w:r w:rsidR="006A47F5" w:rsidRPr="007418F0">
              <w:rPr>
                <w:sz w:val="24"/>
                <w:szCs w:val="24"/>
                <w:lang w:val="ro-RO"/>
              </w:rPr>
              <w:t xml:space="preserve">iunea recomandată prevede că principalele beneficii revin </w:t>
            </w:r>
            <w:r w:rsidRPr="007418F0">
              <w:rPr>
                <w:sz w:val="24"/>
                <w:szCs w:val="24"/>
                <w:lang w:val="ro-RO"/>
              </w:rPr>
              <w:t>consumatorilor de produse agroalimentare (populația RM)</w:t>
            </w:r>
            <w:r w:rsidR="006A47F5" w:rsidRPr="007418F0">
              <w:rPr>
                <w:sz w:val="24"/>
                <w:szCs w:val="24"/>
                <w:lang w:val="ro-RO"/>
              </w:rPr>
              <w:t>, iar autorită</w:t>
            </w:r>
            <w:r w:rsidR="00E8369A" w:rsidRPr="007418F0">
              <w:rPr>
                <w:sz w:val="24"/>
                <w:szCs w:val="24"/>
                <w:lang w:val="ro-RO"/>
              </w:rPr>
              <w:t>ț</w:t>
            </w:r>
            <w:r w:rsidR="006A47F5" w:rsidRPr="007418F0">
              <w:rPr>
                <w:sz w:val="24"/>
                <w:szCs w:val="24"/>
                <w:lang w:val="ro-RO"/>
              </w:rPr>
              <w:t>ile competente</w:t>
            </w:r>
            <w:r w:rsidRPr="007418F0">
              <w:rPr>
                <w:sz w:val="24"/>
                <w:szCs w:val="24"/>
                <w:lang w:val="ro-RO"/>
              </w:rPr>
              <w:t xml:space="preserve"> și industria</w:t>
            </w:r>
            <w:r w:rsidR="006A47F5" w:rsidRPr="007418F0">
              <w:rPr>
                <w:sz w:val="24"/>
                <w:szCs w:val="24"/>
                <w:lang w:val="ro-RO"/>
              </w:rPr>
              <w:t xml:space="preserve"> fiind afectate într-o măsură mai mică. Niciuna dintre op</w:t>
            </w:r>
            <w:r w:rsidR="00E8369A" w:rsidRPr="007418F0">
              <w:rPr>
                <w:sz w:val="24"/>
                <w:szCs w:val="24"/>
                <w:lang w:val="ro-RO"/>
              </w:rPr>
              <w:t>ț</w:t>
            </w:r>
            <w:r w:rsidR="006A47F5" w:rsidRPr="007418F0">
              <w:rPr>
                <w:sz w:val="24"/>
                <w:szCs w:val="24"/>
                <w:lang w:val="ro-RO"/>
              </w:rPr>
              <w:t>iuni nu este de a</w:t>
            </w:r>
            <w:r w:rsidR="00E8369A" w:rsidRPr="007418F0">
              <w:rPr>
                <w:sz w:val="24"/>
                <w:szCs w:val="24"/>
                <w:lang w:val="ro-RO"/>
              </w:rPr>
              <w:t>ș</w:t>
            </w:r>
            <w:r w:rsidR="006A47F5" w:rsidRPr="007418F0">
              <w:rPr>
                <w:sz w:val="24"/>
                <w:szCs w:val="24"/>
                <w:lang w:val="ro-RO"/>
              </w:rPr>
              <w:t>teptat să aibă impact direct asupra sarcinii administrative a utilizatorilor de produse fitosanitare.</w:t>
            </w:r>
          </w:p>
          <w:p w:rsidR="00457A8E" w:rsidRPr="007418F0" w:rsidRDefault="00457A8E" w:rsidP="00CA6E7D">
            <w:pPr>
              <w:spacing w:line="276" w:lineRule="auto"/>
              <w:ind w:firstLine="0"/>
              <w:jc w:val="left"/>
              <w:rPr>
                <w:sz w:val="24"/>
                <w:szCs w:val="24"/>
                <w:lang w:val="ro-RO"/>
              </w:rPr>
            </w:pPr>
          </w:p>
        </w:tc>
      </w:tr>
      <w:tr w:rsidR="00457A8E" w:rsidRPr="007418F0" w:rsidTr="00600E7D">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418F0" w:rsidRDefault="00457A8E" w:rsidP="00CA6E7D">
            <w:pPr>
              <w:spacing w:line="276" w:lineRule="auto"/>
              <w:ind w:firstLine="0"/>
              <w:jc w:val="left"/>
              <w:rPr>
                <w:sz w:val="24"/>
                <w:szCs w:val="24"/>
                <w:lang w:val="ro-RO"/>
              </w:rPr>
            </w:pPr>
            <w:r w:rsidRPr="007418F0">
              <w:rPr>
                <w:b/>
                <w:bCs/>
                <w:sz w:val="24"/>
                <w:szCs w:val="24"/>
                <w:lang w:val="ro-RO"/>
              </w:rPr>
              <w:t xml:space="preserve">5. Implementarea </w:t>
            </w:r>
            <w:r w:rsidR="00E8369A" w:rsidRPr="007418F0">
              <w:rPr>
                <w:b/>
                <w:bCs/>
                <w:sz w:val="24"/>
                <w:szCs w:val="24"/>
                <w:lang w:val="ro-RO"/>
              </w:rPr>
              <w:t>ș</w:t>
            </w:r>
            <w:r w:rsidRPr="007418F0">
              <w:rPr>
                <w:b/>
                <w:bCs/>
                <w:sz w:val="24"/>
                <w:szCs w:val="24"/>
                <w:lang w:val="ro-RO"/>
              </w:rPr>
              <w:t>i monitorizarea</w:t>
            </w:r>
          </w:p>
        </w:tc>
      </w:tr>
      <w:tr w:rsidR="00457A8E" w:rsidRPr="007418F0" w:rsidTr="00DD15C9">
        <w:trPr>
          <w:jc w:val="center"/>
        </w:trPr>
        <w:tc>
          <w:tcPr>
            <w:tcW w:w="4837" w:type="pct"/>
            <w:gridSpan w:val="5"/>
            <w:tcBorders>
              <w:top w:val="single" w:sz="6" w:space="0" w:color="000000"/>
              <w:left w:val="single" w:sz="6" w:space="0" w:color="000000"/>
              <w:bottom w:val="single" w:sz="6" w:space="0" w:color="000000"/>
              <w:right w:val="single" w:sz="6" w:space="0" w:color="000000"/>
            </w:tcBorders>
            <w:shd w:val="clear" w:color="auto" w:fill="D6E3BC" w:themeFill="accent3" w:themeFillTint="66"/>
            <w:tcMar>
              <w:top w:w="15" w:type="dxa"/>
              <w:left w:w="45" w:type="dxa"/>
              <w:bottom w:w="15" w:type="dxa"/>
              <w:right w:w="45" w:type="dxa"/>
            </w:tcMar>
            <w:hideMark/>
          </w:tcPr>
          <w:p w:rsidR="00457A8E" w:rsidRPr="007418F0" w:rsidRDefault="00457A8E" w:rsidP="00CA6E7D">
            <w:pPr>
              <w:spacing w:line="276" w:lineRule="auto"/>
              <w:ind w:firstLine="0"/>
              <w:jc w:val="left"/>
              <w:rPr>
                <w:bCs/>
                <w:i/>
                <w:sz w:val="24"/>
                <w:szCs w:val="24"/>
                <w:lang w:val="ro-RO"/>
              </w:rPr>
            </w:pPr>
            <w:r w:rsidRPr="007418F0">
              <w:rPr>
                <w:bCs/>
                <w:i/>
                <w:sz w:val="24"/>
                <w:szCs w:val="24"/>
                <w:lang w:val="ro-RO"/>
              </w:rPr>
              <w:t>a) Descrie</w:t>
            </w:r>
            <w:r w:rsidR="00E8369A" w:rsidRPr="007418F0">
              <w:rPr>
                <w:bCs/>
                <w:i/>
                <w:sz w:val="24"/>
                <w:szCs w:val="24"/>
                <w:lang w:val="ro-RO"/>
              </w:rPr>
              <w:t>ț</w:t>
            </w:r>
            <w:r w:rsidRPr="007418F0">
              <w:rPr>
                <w:bCs/>
                <w:i/>
                <w:sz w:val="24"/>
                <w:szCs w:val="24"/>
                <w:lang w:val="ro-RO"/>
              </w:rPr>
              <w:t>i cum va fi organizată implementarea op</w:t>
            </w:r>
            <w:r w:rsidR="00E8369A" w:rsidRPr="007418F0">
              <w:rPr>
                <w:bCs/>
                <w:i/>
                <w:sz w:val="24"/>
                <w:szCs w:val="24"/>
                <w:lang w:val="ro-RO"/>
              </w:rPr>
              <w:t>ț</w:t>
            </w:r>
            <w:r w:rsidRPr="007418F0">
              <w:rPr>
                <w:bCs/>
                <w:i/>
                <w:sz w:val="24"/>
                <w:szCs w:val="24"/>
                <w:lang w:val="ro-RO"/>
              </w:rPr>
              <w:t xml:space="preserve">iunii recomandate, ce cadru juridic necesită a fi modificat </w:t>
            </w:r>
            <w:r w:rsidR="00E8369A" w:rsidRPr="007418F0">
              <w:rPr>
                <w:bCs/>
                <w:i/>
                <w:sz w:val="24"/>
                <w:szCs w:val="24"/>
                <w:lang w:val="ro-RO"/>
              </w:rPr>
              <w:t>ș</w:t>
            </w:r>
            <w:r w:rsidRPr="007418F0">
              <w:rPr>
                <w:bCs/>
                <w:i/>
                <w:sz w:val="24"/>
                <w:szCs w:val="24"/>
                <w:lang w:val="ro-RO"/>
              </w:rPr>
              <w:t xml:space="preserve">i/sau elaborat </w:t>
            </w:r>
            <w:r w:rsidR="00E8369A" w:rsidRPr="007418F0">
              <w:rPr>
                <w:bCs/>
                <w:i/>
                <w:sz w:val="24"/>
                <w:szCs w:val="24"/>
                <w:lang w:val="ro-RO"/>
              </w:rPr>
              <w:t>ș</w:t>
            </w:r>
            <w:r w:rsidRPr="007418F0">
              <w:rPr>
                <w:bCs/>
                <w:i/>
                <w:sz w:val="24"/>
                <w:szCs w:val="24"/>
                <w:lang w:val="ro-RO"/>
              </w:rPr>
              <w:t>i aprobat, ce schimbări institu</w:t>
            </w:r>
            <w:r w:rsidR="00E8369A" w:rsidRPr="007418F0">
              <w:rPr>
                <w:bCs/>
                <w:i/>
                <w:sz w:val="24"/>
                <w:szCs w:val="24"/>
                <w:lang w:val="ro-RO"/>
              </w:rPr>
              <w:t>ț</w:t>
            </w:r>
            <w:r w:rsidRPr="007418F0">
              <w:rPr>
                <w:bCs/>
                <w:i/>
                <w:sz w:val="24"/>
                <w:szCs w:val="24"/>
                <w:lang w:val="ro-RO"/>
              </w:rPr>
              <w:t xml:space="preserve">ionale </w:t>
            </w:r>
            <w:proofErr w:type="spellStart"/>
            <w:r w:rsidRPr="007418F0">
              <w:rPr>
                <w:bCs/>
                <w:i/>
                <w:sz w:val="24"/>
                <w:szCs w:val="24"/>
                <w:lang w:val="ro-RO"/>
              </w:rPr>
              <w:t>sînt</w:t>
            </w:r>
            <w:proofErr w:type="spellEnd"/>
            <w:r w:rsidRPr="007418F0">
              <w:rPr>
                <w:bCs/>
                <w:i/>
                <w:sz w:val="24"/>
                <w:szCs w:val="24"/>
                <w:lang w:val="ro-RO"/>
              </w:rPr>
              <w:t xml:space="preserve"> necesare  </w:t>
            </w:r>
          </w:p>
        </w:tc>
        <w:tc>
          <w:tcPr>
            <w:tcW w:w="163" w:type="pct"/>
            <w:tcBorders>
              <w:top w:val="single" w:sz="6" w:space="0" w:color="000000"/>
              <w:left w:val="single" w:sz="6" w:space="0" w:color="000000"/>
              <w:bottom w:val="nil"/>
              <w:right w:val="single" w:sz="6" w:space="0" w:color="000000"/>
            </w:tcBorders>
            <w:shd w:val="clear" w:color="auto" w:fill="D6E3BC" w:themeFill="accent3" w:themeFillTint="66"/>
            <w:tcMar>
              <w:top w:w="15" w:type="dxa"/>
              <w:left w:w="45" w:type="dxa"/>
              <w:bottom w:w="15" w:type="dxa"/>
              <w:right w:w="45" w:type="dxa"/>
            </w:tcMar>
          </w:tcPr>
          <w:p w:rsidR="00457A8E" w:rsidRPr="007418F0" w:rsidRDefault="00457A8E" w:rsidP="00CA6E7D">
            <w:pPr>
              <w:spacing w:line="276" w:lineRule="auto"/>
              <w:ind w:firstLine="0"/>
              <w:jc w:val="left"/>
              <w:rPr>
                <w:i/>
                <w:sz w:val="24"/>
                <w:szCs w:val="24"/>
                <w:lang w:val="ro-RO"/>
              </w:rPr>
            </w:pPr>
          </w:p>
        </w:tc>
      </w:tr>
      <w:tr w:rsidR="00457A8E" w:rsidRPr="007418F0" w:rsidTr="00600E7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3639F" w:rsidRPr="007418F0" w:rsidRDefault="00E3639F" w:rsidP="00CA6E7D">
            <w:pPr>
              <w:spacing w:line="276" w:lineRule="auto"/>
              <w:ind w:firstLine="0"/>
              <w:rPr>
                <w:sz w:val="24"/>
                <w:szCs w:val="24"/>
                <w:lang w:val="ro-RO"/>
              </w:rPr>
            </w:pPr>
            <w:r w:rsidRPr="007418F0">
              <w:rPr>
                <w:sz w:val="24"/>
                <w:szCs w:val="24"/>
                <w:lang w:val="ro-RO"/>
              </w:rPr>
              <w:t xml:space="preserve">Urmare a aprobării proiectului propus devine imperios ajustarea cadrului normativ secundar ce </w:t>
            </w:r>
            <w:r w:rsidR="00E8369A" w:rsidRPr="007418F0">
              <w:rPr>
                <w:sz w:val="24"/>
                <w:szCs w:val="24"/>
                <w:lang w:val="ro-RO"/>
              </w:rPr>
              <w:t>ț</w:t>
            </w:r>
            <w:r w:rsidRPr="007418F0">
              <w:rPr>
                <w:sz w:val="24"/>
                <w:szCs w:val="24"/>
                <w:lang w:val="ro-RO"/>
              </w:rPr>
              <w:t>ine de:</w:t>
            </w:r>
          </w:p>
          <w:p w:rsidR="00457A8E" w:rsidRPr="007418F0" w:rsidRDefault="00E3639F" w:rsidP="00CA6E7D">
            <w:pPr>
              <w:spacing w:line="276" w:lineRule="auto"/>
              <w:ind w:firstLine="0"/>
              <w:rPr>
                <w:sz w:val="24"/>
                <w:szCs w:val="24"/>
                <w:lang w:val="ro-RO"/>
              </w:rPr>
            </w:pPr>
            <w:r w:rsidRPr="007418F0">
              <w:rPr>
                <w:sz w:val="24"/>
                <w:szCs w:val="24"/>
                <w:lang w:val="ro-RO"/>
              </w:rPr>
              <w:t xml:space="preserve"> - cerin</w:t>
            </w:r>
            <w:r w:rsidR="00E8369A" w:rsidRPr="007418F0">
              <w:rPr>
                <w:sz w:val="24"/>
                <w:szCs w:val="24"/>
                <w:lang w:val="ro-RO"/>
              </w:rPr>
              <w:t>ț</w:t>
            </w:r>
            <w:r w:rsidRPr="007418F0">
              <w:rPr>
                <w:sz w:val="24"/>
                <w:szCs w:val="24"/>
                <w:lang w:val="ro-RO"/>
              </w:rPr>
              <w:t>ele de etichetare pentru produsele de protec</w:t>
            </w:r>
            <w:r w:rsidR="00E8369A" w:rsidRPr="007418F0">
              <w:rPr>
                <w:sz w:val="24"/>
                <w:szCs w:val="24"/>
                <w:lang w:val="ro-RO"/>
              </w:rPr>
              <w:t>ț</w:t>
            </w:r>
            <w:r w:rsidRPr="007418F0">
              <w:rPr>
                <w:sz w:val="24"/>
                <w:szCs w:val="24"/>
                <w:lang w:val="ro-RO"/>
              </w:rPr>
              <w:t>ie a plantelor, care va fi armonizat la Regulamentul (UE) nr. 547/2011 de punere în aplicare a Regulamentului (CE) nr. 1107/2009;</w:t>
            </w:r>
          </w:p>
          <w:p w:rsidR="00E3639F" w:rsidRPr="007418F0" w:rsidRDefault="00E3639F" w:rsidP="00CA6E7D">
            <w:pPr>
              <w:spacing w:line="276" w:lineRule="auto"/>
              <w:ind w:firstLine="0"/>
              <w:rPr>
                <w:sz w:val="24"/>
                <w:szCs w:val="24"/>
                <w:lang w:val="ro-RO"/>
              </w:rPr>
            </w:pPr>
            <w:r w:rsidRPr="007418F0">
              <w:rPr>
                <w:sz w:val="24"/>
                <w:szCs w:val="24"/>
                <w:lang w:val="ro-RO"/>
              </w:rPr>
              <w:t xml:space="preserve"> - aprobarea </w:t>
            </w:r>
            <w:r w:rsidR="00E8369A" w:rsidRPr="007418F0">
              <w:rPr>
                <w:sz w:val="24"/>
                <w:szCs w:val="24"/>
                <w:lang w:val="ro-RO"/>
              </w:rPr>
              <w:t>ș</w:t>
            </w:r>
            <w:r w:rsidRPr="007418F0">
              <w:rPr>
                <w:sz w:val="24"/>
                <w:szCs w:val="24"/>
                <w:lang w:val="ro-RO"/>
              </w:rPr>
              <w:t xml:space="preserve">i actualizarea </w:t>
            </w:r>
            <w:r w:rsidR="002B35C3" w:rsidRPr="007418F0">
              <w:rPr>
                <w:sz w:val="24"/>
                <w:szCs w:val="24"/>
                <w:lang w:val="ro-RO"/>
              </w:rPr>
              <w:t xml:space="preserve">Listei </w:t>
            </w:r>
            <w:r w:rsidR="006C2488" w:rsidRPr="007418F0">
              <w:rPr>
                <w:sz w:val="24"/>
                <w:szCs w:val="24"/>
                <w:lang w:val="ro-RO"/>
              </w:rPr>
              <w:t>substan</w:t>
            </w:r>
            <w:r w:rsidR="00E8369A" w:rsidRPr="007418F0">
              <w:rPr>
                <w:sz w:val="24"/>
                <w:szCs w:val="24"/>
                <w:lang w:val="ro-RO"/>
              </w:rPr>
              <w:t>ț</w:t>
            </w:r>
            <w:r w:rsidR="006C2488" w:rsidRPr="007418F0">
              <w:rPr>
                <w:sz w:val="24"/>
                <w:szCs w:val="24"/>
                <w:lang w:val="ro-RO"/>
              </w:rPr>
              <w:t>elor</w:t>
            </w:r>
            <w:r w:rsidRPr="007418F0">
              <w:rPr>
                <w:sz w:val="24"/>
                <w:szCs w:val="24"/>
                <w:lang w:val="ro-RO"/>
              </w:rPr>
              <w:t xml:space="preserve"> active de către Autorita</w:t>
            </w:r>
            <w:r w:rsidR="006C2488" w:rsidRPr="007418F0">
              <w:rPr>
                <w:sz w:val="24"/>
                <w:szCs w:val="24"/>
                <w:lang w:val="ro-RO"/>
              </w:rPr>
              <w:t xml:space="preserve">tea coordonatoare, Ministerul Agriculturii </w:t>
            </w:r>
            <w:r w:rsidR="00E8369A" w:rsidRPr="007418F0">
              <w:rPr>
                <w:sz w:val="24"/>
                <w:szCs w:val="24"/>
                <w:lang w:val="ro-RO"/>
              </w:rPr>
              <w:t>ș</w:t>
            </w:r>
            <w:r w:rsidR="006C2488" w:rsidRPr="007418F0">
              <w:rPr>
                <w:sz w:val="24"/>
                <w:szCs w:val="24"/>
                <w:lang w:val="ro-RO"/>
              </w:rPr>
              <w:t xml:space="preserve">i Industriei Alimentare, armonizat cu Regulamentul (UE) nr. 540/2011 de punere în aplicare a Regulamentului (CE) nr. 1107/2009 al Parlamentului European </w:t>
            </w:r>
            <w:r w:rsidR="00E8369A" w:rsidRPr="007418F0">
              <w:rPr>
                <w:sz w:val="24"/>
                <w:szCs w:val="24"/>
                <w:lang w:val="ro-RO"/>
              </w:rPr>
              <w:t>ș</w:t>
            </w:r>
            <w:r w:rsidR="006C2488" w:rsidRPr="007418F0">
              <w:rPr>
                <w:sz w:val="24"/>
                <w:szCs w:val="24"/>
                <w:lang w:val="ro-RO"/>
              </w:rPr>
              <w:t>i al Consiliului în ceea ce prive</w:t>
            </w:r>
            <w:r w:rsidR="00E8369A" w:rsidRPr="007418F0">
              <w:rPr>
                <w:sz w:val="24"/>
                <w:szCs w:val="24"/>
                <w:lang w:val="ro-RO"/>
              </w:rPr>
              <w:t>ș</w:t>
            </w:r>
            <w:r w:rsidR="006C2488" w:rsidRPr="007418F0">
              <w:rPr>
                <w:sz w:val="24"/>
                <w:szCs w:val="24"/>
                <w:lang w:val="ro-RO"/>
              </w:rPr>
              <w:t>te lista substan</w:t>
            </w:r>
            <w:r w:rsidR="00E8369A" w:rsidRPr="007418F0">
              <w:rPr>
                <w:sz w:val="24"/>
                <w:szCs w:val="24"/>
                <w:lang w:val="ro-RO"/>
              </w:rPr>
              <w:t>ț</w:t>
            </w:r>
            <w:r w:rsidR="006C2488" w:rsidRPr="007418F0">
              <w:rPr>
                <w:sz w:val="24"/>
                <w:szCs w:val="24"/>
                <w:lang w:val="ro-RO"/>
              </w:rPr>
              <w:t>elor;</w:t>
            </w:r>
          </w:p>
          <w:p w:rsidR="006C2488" w:rsidRPr="007418F0" w:rsidRDefault="006C2488" w:rsidP="00CA6E7D">
            <w:pPr>
              <w:spacing w:line="276" w:lineRule="auto"/>
              <w:ind w:firstLine="0"/>
              <w:rPr>
                <w:sz w:val="24"/>
                <w:szCs w:val="24"/>
                <w:lang w:val="ro-RO"/>
              </w:rPr>
            </w:pPr>
            <w:r w:rsidRPr="007418F0">
              <w:rPr>
                <w:sz w:val="24"/>
                <w:szCs w:val="24"/>
                <w:lang w:val="ro-RO"/>
              </w:rPr>
              <w:t xml:space="preserve"> - cerin</w:t>
            </w:r>
            <w:r w:rsidR="00E8369A" w:rsidRPr="007418F0">
              <w:rPr>
                <w:sz w:val="24"/>
                <w:szCs w:val="24"/>
                <w:lang w:val="ro-RO"/>
              </w:rPr>
              <w:t>ț</w:t>
            </w:r>
            <w:r w:rsidRPr="007418F0">
              <w:rPr>
                <w:sz w:val="24"/>
                <w:szCs w:val="24"/>
                <w:lang w:val="ro-RO"/>
              </w:rPr>
              <w:t xml:space="preserve">ele în materie de date aplicabile produselor fitosanitare </w:t>
            </w:r>
            <w:r w:rsidR="00E8369A" w:rsidRPr="007418F0">
              <w:rPr>
                <w:sz w:val="24"/>
                <w:szCs w:val="24"/>
                <w:lang w:val="ro-RO"/>
              </w:rPr>
              <w:t>ș</w:t>
            </w:r>
            <w:r w:rsidRPr="007418F0">
              <w:rPr>
                <w:sz w:val="24"/>
                <w:szCs w:val="24"/>
                <w:lang w:val="ro-RO"/>
              </w:rPr>
              <w:t>i substan</w:t>
            </w:r>
            <w:r w:rsidR="00E8369A" w:rsidRPr="007418F0">
              <w:rPr>
                <w:sz w:val="24"/>
                <w:szCs w:val="24"/>
                <w:lang w:val="ro-RO"/>
              </w:rPr>
              <w:t>ț</w:t>
            </w:r>
            <w:r w:rsidRPr="007418F0">
              <w:rPr>
                <w:sz w:val="24"/>
                <w:szCs w:val="24"/>
                <w:lang w:val="ro-RO"/>
              </w:rPr>
              <w:t>elor active, armonizat la Regulamentul (UE) nr. 283/2013 al Comisiei din 1 martie 2013 de stabilire a cerin</w:t>
            </w:r>
            <w:r w:rsidR="00E8369A" w:rsidRPr="007418F0">
              <w:rPr>
                <w:sz w:val="24"/>
                <w:szCs w:val="24"/>
                <w:lang w:val="ro-RO"/>
              </w:rPr>
              <w:t>ț</w:t>
            </w:r>
            <w:r w:rsidRPr="007418F0">
              <w:rPr>
                <w:sz w:val="24"/>
                <w:szCs w:val="24"/>
                <w:lang w:val="ro-RO"/>
              </w:rPr>
              <w:t>elor în materie de date aplicabile substan</w:t>
            </w:r>
            <w:r w:rsidR="00E8369A" w:rsidRPr="007418F0">
              <w:rPr>
                <w:sz w:val="24"/>
                <w:szCs w:val="24"/>
                <w:lang w:val="ro-RO"/>
              </w:rPr>
              <w:t>ț</w:t>
            </w:r>
            <w:r w:rsidRPr="007418F0">
              <w:rPr>
                <w:sz w:val="24"/>
                <w:szCs w:val="24"/>
                <w:lang w:val="ro-RO"/>
              </w:rPr>
              <w:t xml:space="preserve">elor active </w:t>
            </w:r>
            <w:r w:rsidR="00E8369A" w:rsidRPr="007418F0">
              <w:rPr>
                <w:sz w:val="24"/>
                <w:szCs w:val="24"/>
                <w:lang w:val="ro-RO"/>
              </w:rPr>
              <w:t>ș</w:t>
            </w:r>
            <w:r w:rsidRPr="007418F0">
              <w:rPr>
                <w:sz w:val="24"/>
                <w:szCs w:val="24"/>
                <w:lang w:val="ro-RO"/>
              </w:rPr>
              <w:t>i Regulamentul (UE) nr. 284/2013 al Comisiei din 1 martie 2013 de stabilire a cerin</w:t>
            </w:r>
            <w:r w:rsidR="00E8369A" w:rsidRPr="007418F0">
              <w:rPr>
                <w:sz w:val="24"/>
                <w:szCs w:val="24"/>
                <w:lang w:val="ro-RO"/>
              </w:rPr>
              <w:t>ț</w:t>
            </w:r>
            <w:r w:rsidRPr="007418F0">
              <w:rPr>
                <w:sz w:val="24"/>
                <w:szCs w:val="24"/>
                <w:lang w:val="ro-RO"/>
              </w:rPr>
              <w:t>elor în materie de date aplicabile produselor fitosanitare, în conformitate cu Regulamentul (CE) nr. 1107/2009;</w:t>
            </w:r>
          </w:p>
          <w:p w:rsidR="006C2488" w:rsidRPr="007418F0" w:rsidRDefault="006C2488" w:rsidP="00CA6E7D">
            <w:pPr>
              <w:spacing w:line="276" w:lineRule="auto"/>
              <w:ind w:firstLine="0"/>
              <w:rPr>
                <w:sz w:val="24"/>
                <w:szCs w:val="24"/>
                <w:lang w:val="ro-RO"/>
              </w:rPr>
            </w:pPr>
            <w:r w:rsidRPr="007418F0">
              <w:rPr>
                <w:sz w:val="24"/>
                <w:szCs w:val="24"/>
                <w:lang w:val="ro-RO"/>
              </w:rPr>
              <w:t xml:space="preserve"> - stabilirea principiilor uniforme de evaluare </w:t>
            </w:r>
            <w:r w:rsidR="00E8369A" w:rsidRPr="007418F0">
              <w:rPr>
                <w:sz w:val="24"/>
                <w:szCs w:val="24"/>
                <w:lang w:val="ro-RO"/>
              </w:rPr>
              <w:t>ș</w:t>
            </w:r>
            <w:r w:rsidRPr="007418F0">
              <w:rPr>
                <w:sz w:val="24"/>
                <w:szCs w:val="24"/>
                <w:lang w:val="ro-RO"/>
              </w:rPr>
              <w:t>i autorizare a produselor de protec</w:t>
            </w:r>
            <w:r w:rsidR="00E8369A" w:rsidRPr="007418F0">
              <w:rPr>
                <w:sz w:val="24"/>
                <w:szCs w:val="24"/>
                <w:lang w:val="ro-RO"/>
              </w:rPr>
              <w:t>ț</w:t>
            </w:r>
            <w:r w:rsidRPr="007418F0">
              <w:rPr>
                <w:sz w:val="24"/>
                <w:szCs w:val="24"/>
                <w:lang w:val="ro-RO"/>
              </w:rPr>
              <w:t>ie</w:t>
            </w:r>
            <w:r w:rsidR="002B35C3" w:rsidRPr="007418F0">
              <w:rPr>
                <w:sz w:val="24"/>
                <w:szCs w:val="24"/>
                <w:lang w:val="ro-RO"/>
              </w:rPr>
              <w:t>,</w:t>
            </w:r>
            <w:r w:rsidRPr="007418F0">
              <w:rPr>
                <w:sz w:val="24"/>
                <w:szCs w:val="24"/>
                <w:lang w:val="ro-RO"/>
              </w:rPr>
              <w:t xml:space="preserve"> </w:t>
            </w:r>
            <w:r w:rsidR="002B35C3" w:rsidRPr="007418F0">
              <w:rPr>
                <w:sz w:val="24"/>
                <w:szCs w:val="24"/>
                <w:lang w:val="ro-RO"/>
              </w:rPr>
              <w:t xml:space="preserve">în </w:t>
            </w:r>
            <w:r w:rsidRPr="007418F0">
              <w:rPr>
                <w:sz w:val="24"/>
                <w:szCs w:val="24"/>
                <w:lang w:val="ro-RO"/>
              </w:rPr>
              <w:t>conform</w:t>
            </w:r>
            <w:r w:rsidR="002B35C3" w:rsidRPr="007418F0">
              <w:rPr>
                <w:sz w:val="24"/>
                <w:szCs w:val="24"/>
                <w:lang w:val="ro-RO"/>
              </w:rPr>
              <w:t>itate cu</w:t>
            </w:r>
            <w:r w:rsidRPr="007418F0">
              <w:rPr>
                <w:sz w:val="24"/>
                <w:szCs w:val="24"/>
                <w:lang w:val="ro-RO"/>
              </w:rPr>
              <w:t xml:space="preserve"> Regulamentul (UE) nr. 546/2011 al Comisiei din 10 iunie 2011 de punere în aplicare a Regulamentului (CE) nr. 1107/2009.</w:t>
            </w:r>
          </w:p>
          <w:p w:rsidR="006C2488" w:rsidRPr="007418F0" w:rsidRDefault="006C2488" w:rsidP="00CA6E7D">
            <w:pPr>
              <w:spacing w:line="276" w:lineRule="auto"/>
              <w:ind w:firstLine="0"/>
              <w:rPr>
                <w:sz w:val="24"/>
                <w:szCs w:val="24"/>
                <w:lang w:val="ro-RO"/>
              </w:rPr>
            </w:pPr>
            <w:r w:rsidRPr="007418F0">
              <w:rPr>
                <w:sz w:val="24"/>
                <w:szCs w:val="24"/>
                <w:lang w:val="ro-RO"/>
              </w:rPr>
              <w:t>Aceste prevederi urmează să modifice/consolideze Regulamentul cu privire la importul, stocarea,</w:t>
            </w:r>
          </w:p>
          <w:p w:rsidR="006C2488" w:rsidRPr="007418F0" w:rsidRDefault="006C2488" w:rsidP="00CA6E7D">
            <w:pPr>
              <w:spacing w:line="276" w:lineRule="auto"/>
              <w:ind w:firstLine="0"/>
              <w:rPr>
                <w:sz w:val="24"/>
                <w:szCs w:val="24"/>
                <w:lang w:val="ro-RO"/>
              </w:rPr>
            </w:pPr>
            <w:r w:rsidRPr="007418F0">
              <w:rPr>
                <w:sz w:val="24"/>
                <w:szCs w:val="24"/>
                <w:lang w:val="ro-RO"/>
              </w:rPr>
              <w:t xml:space="preserve">comercializarea </w:t>
            </w:r>
            <w:r w:rsidR="00E8369A" w:rsidRPr="007418F0">
              <w:rPr>
                <w:sz w:val="24"/>
                <w:szCs w:val="24"/>
                <w:lang w:val="ro-RO"/>
              </w:rPr>
              <w:t>ș</w:t>
            </w:r>
            <w:r w:rsidRPr="007418F0">
              <w:rPr>
                <w:sz w:val="24"/>
                <w:szCs w:val="24"/>
                <w:lang w:val="ro-RO"/>
              </w:rPr>
              <w:t xml:space="preserve">i utilizarea produselor de uz fitosanitar </w:t>
            </w:r>
            <w:r w:rsidR="00E8369A" w:rsidRPr="007418F0">
              <w:rPr>
                <w:sz w:val="24"/>
                <w:szCs w:val="24"/>
                <w:lang w:val="ro-RO"/>
              </w:rPr>
              <w:t>ș</w:t>
            </w:r>
            <w:r w:rsidRPr="007418F0">
              <w:rPr>
                <w:sz w:val="24"/>
                <w:szCs w:val="24"/>
                <w:lang w:val="ro-RO"/>
              </w:rPr>
              <w:t>i a fertilizan</w:t>
            </w:r>
            <w:r w:rsidR="00E8369A" w:rsidRPr="007418F0">
              <w:rPr>
                <w:sz w:val="24"/>
                <w:szCs w:val="24"/>
                <w:lang w:val="ro-RO"/>
              </w:rPr>
              <w:t>ț</w:t>
            </w:r>
            <w:r w:rsidRPr="007418F0">
              <w:rPr>
                <w:sz w:val="24"/>
                <w:szCs w:val="24"/>
                <w:lang w:val="ro-RO"/>
              </w:rPr>
              <w:t>ilor</w:t>
            </w:r>
            <w:r w:rsidR="002B35C3" w:rsidRPr="007418F0">
              <w:rPr>
                <w:sz w:val="24"/>
                <w:szCs w:val="24"/>
                <w:lang w:val="ro-RO"/>
              </w:rPr>
              <w:t>,</w:t>
            </w:r>
            <w:r w:rsidRPr="007418F0">
              <w:rPr>
                <w:sz w:val="24"/>
                <w:szCs w:val="24"/>
                <w:lang w:val="ro-RO"/>
              </w:rPr>
              <w:t xml:space="preserve"> aprobat prin H</w:t>
            </w:r>
            <w:r w:rsidR="002B35C3" w:rsidRPr="007418F0">
              <w:rPr>
                <w:sz w:val="24"/>
                <w:szCs w:val="24"/>
                <w:lang w:val="ro-RO"/>
              </w:rPr>
              <w:t xml:space="preserve">otărârea </w:t>
            </w:r>
            <w:r w:rsidRPr="007418F0">
              <w:rPr>
                <w:sz w:val="24"/>
                <w:szCs w:val="24"/>
                <w:lang w:val="ro-RO"/>
              </w:rPr>
              <w:t>G</w:t>
            </w:r>
            <w:r w:rsidR="002B35C3" w:rsidRPr="007418F0">
              <w:rPr>
                <w:sz w:val="24"/>
                <w:szCs w:val="24"/>
                <w:lang w:val="ro-RO"/>
              </w:rPr>
              <w:t>uvernului</w:t>
            </w:r>
            <w:r w:rsidRPr="007418F0">
              <w:rPr>
                <w:sz w:val="24"/>
                <w:szCs w:val="24"/>
                <w:lang w:val="ro-RO"/>
              </w:rPr>
              <w:t xml:space="preserve"> nr. 1045/2005 </w:t>
            </w:r>
            <w:r w:rsidR="00E8369A" w:rsidRPr="007418F0">
              <w:rPr>
                <w:sz w:val="24"/>
                <w:szCs w:val="24"/>
                <w:lang w:val="ro-RO"/>
              </w:rPr>
              <w:t>ș</w:t>
            </w:r>
            <w:r w:rsidRPr="007418F0">
              <w:rPr>
                <w:sz w:val="24"/>
                <w:szCs w:val="24"/>
                <w:lang w:val="ro-RO"/>
              </w:rPr>
              <w:t xml:space="preserve">i Regulamentul privind atestarea </w:t>
            </w:r>
            <w:r w:rsidR="00E8369A" w:rsidRPr="007418F0">
              <w:rPr>
                <w:sz w:val="24"/>
                <w:szCs w:val="24"/>
                <w:lang w:val="ro-RO"/>
              </w:rPr>
              <w:t>ș</w:t>
            </w:r>
            <w:r w:rsidRPr="007418F0">
              <w:rPr>
                <w:sz w:val="24"/>
                <w:szCs w:val="24"/>
                <w:lang w:val="ro-RO"/>
              </w:rPr>
              <w:t xml:space="preserve">i omologarea de stat a produselor de uz fitosanitar </w:t>
            </w:r>
            <w:r w:rsidR="00E8369A" w:rsidRPr="007418F0">
              <w:rPr>
                <w:sz w:val="24"/>
                <w:szCs w:val="24"/>
                <w:lang w:val="ro-RO"/>
              </w:rPr>
              <w:t>ș</w:t>
            </w:r>
            <w:r w:rsidRPr="007418F0">
              <w:rPr>
                <w:sz w:val="24"/>
                <w:szCs w:val="24"/>
                <w:lang w:val="ro-RO"/>
              </w:rPr>
              <w:t>i a fertilizan</w:t>
            </w:r>
            <w:r w:rsidR="00E8369A" w:rsidRPr="007418F0">
              <w:rPr>
                <w:sz w:val="24"/>
                <w:szCs w:val="24"/>
                <w:lang w:val="ro-RO"/>
              </w:rPr>
              <w:t>ț</w:t>
            </w:r>
            <w:r w:rsidRPr="007418F0">
              <w:rPr>
                <w:sz w:val="24"/>
                <w:szCs w:val="24"/>
                <w:lang w:val="ro-RO"/>
              </w:rPr>
              <w:t xml:space="preserve">ilor pentru utilizare în agricultură </w:t>
            </w:r>
            <w:r w:rsidR="00E8369A" w:rsidRPr="007418F0">
              <w:rPr>
                <w:sz w:val="24"/>
                <w:szCs w:val="24"/>
                <w:lang w:val="ro-RO"/>
              </w:rPr>
              <w:t>ș</w:t>
            </w:r>
            <w:r w:rsidRPr="007418F0">
              <w:rPr>
                <w:sz w:val="24"/>
                <w:szCs w:val="24"/>
                <w:lang w:val="ro-RO"/>
              </w:rPr>
              <w:t xml:space="preserve">i silvicultură aprobat prin </w:t>
            </w:r>
            <w:r w:rsidR="002B35C3" w:rsidRPr="007418F0">
              <w:rPr>
                <w:sz w:val="24"/>
                <w:szCs w:val="24"/>
                <w:lang w:val="ro-RO"/>
              </w:rPr>
              <w:t>Hotărârea Guvernului</w:t>
            </w:r>
            <w:r w:rsidRPr="007418F0">
              <w:rPr>
                <w:sz w:val="24"/>
                <w:szCs w:val="24"/>
                <w:lang w:val="ro-RO"/>
              </w:rPr>
              <w:t xml:space="preserve"> nr. 1307/2005.</w:t>
            </w:r>
          </w:p>
          <w:p w:rsidR="001A2724" w:rsidRPr="007418F0" w:rsidRDefault="006C2488" w:rsidP="00CA6E7D">
            <w:pPr>
              <w:spacing w:line="276" w:lineRule="auto"/>
              <w:ind w:firstLine="0"/>
              <w:rPr>
                <w:sz w:val="24"/>
                <w:szCs w:val="24"/>
                <w:lang w:val="ro-RO"/>
              </w:rPr>
            </w:pPr>
            <w:r w:rsidRPr="007418F0">
              <w:rPr>
                <w:sz w:val="24"/>
                <w:szCs w:val="24"/>
                <w:lang w:val="ro-RO"/>
              </w:rPr>
              <w:lastRenderedPageBreak/>
              <w:t xml:space="preserve">Întru fortificarea </w:t>
            </w:r>
            <w:r w:rsidR="0027312A" w:rsidRPr="007418F0">
              <w:rPr>
                <w:sz w:val="24"/>
                <w:szCs w:val="24"/>
                <w:lang w:val="ro-RO"/>
              </w:rPr>
              <w:t>capacită</w:t>
            </w:r>
            <w:r w:rsidR="00E8369A" w:rsidRPr="007418F0">
              <w:rPr>
                <w:sz w:val="24"/>
                <w:szCs w:val="24"/>
                <w:lang w:val="ro-RO"/>
              </w:rPr>
              <w:t>ț</w:t>
            </w:r>
            <w:r w:rsidR="0027312A" w:rsidRPr="007418F0">
              <w:rPr>
                <w:sz w:val="24"/>
                <w:szCs w:val="24"/>
                <w:lang w:val="ro-RO"/>
              </w:rPr>
              <w:t>ilor institu</w:t>
            </w:r>
            <w:r w:rsidR="00E8369A" w:rsidRPr="007418F0">
              <w:rPr>
                <w:sz w:val="24"/>
                <w:szCs w:val="24"/>
                <w:lang w:val="ro-RO"/>
              </w:rPr>
              <w:t>ț</w:t>
            </w:r>
            <w:r w:rsidR="0027312A" w:rsidRPr="007418F0">
              <w:rPr>
                <w:sz w:val="24"/>
                <w:szCs w:val="24"/>
                <w:lang w:val="ro-RO"/>
              </w:rPr>
              <w:t>ionale</w:t>
            </w:r>
            <w:r w:rsidR="002B35C3" w:rsidRPr="007418F0">
              <w:rPr>
                <w:sz w:val="24"/>
                <w:szCs w:val="24"/>
                <w:lang w:val="ro-RO"/>
              </w:rPr>
              <w:t>,</w:t>
            </w:r>
            <w:r w:rsidR="0027312A" w:rsidRPr="007418F0">
              <w:rPr>
                <w:sz w:val="24"/>
                <w:szCs w:val="24"/>
                <w:lang w:val="ro-RO"/>
              </w:rPr>
              <w:t xml:space="preserve"> prin acordarea competen</w:t>
            </w:r>
            <w:r w:rsidR="00E8369A" w:rsidRPr="007418F0">
              <w:rPr>
                <w:sz w:val="24"/>
                <w:szCs w:val="24"/>
                <w:lang w:val="ro-RO"/>
              </w:rPr>
              <w:t>ț</w:t>
            </w:r>
            <w:r w:rsidR="0027312A" w:rsidRPr="007418F0">
              <w:rPr>
                <w:sz w:val="24"/>
                <w:szCs w:val="24"/>
                <w:lang w:val="ro-RO"/>
              </w:rPr>
              <w:t xml:space="preserve">elor </w:t>
            </w:r>
            <w:r w:rsidR="00E8369A" w:rsidRPr="007418F0">
              <w:rPr>
                <w:sz w:val="24"/>
                <w:szCs w:val="24"/>
                <w:lang w:val="ro-RO"/>
              </w:rPr>
              <w:t>ș</w:t>
            </w:r>
            <w:r w:rsidR="0027312A" w:rsidRPr="007418F0">
              <w:rPr>
                <w:sz w:val="24"/>
                <w:szCs w:val="24"/>
                <w:lang w:val="ro-RO"/>
              </w:rPr>
              <w:t>i dezvoltarea capacită</w:t>
            </w:r>
            <w:r w:rsidR="00E8369A" w:rsidRPr="007418F0">
              <w:rPr>
                <w:sz w:val="24"/>
                <w:szCs w:val="24"/>
                <w:lang w:val="ro-RO"/>
              </w:rPr>
              <w:t>ț</w:t>
            </w:r>
            <w:r w:rsidR="0027312A" w:rsidRPr="007418F0">
              <w:rPr>
                <w:sz w:val="24"/>
                <w:szCs w:val="24"/>
                <w:lang w:val="ro-RO"/>
              </w:rPr>
              <w:t>ilor în raport cu obliga</w:t>
            </w:r>
            <w:r w:rsidR="00E8369A" w:rsidRPr="007418F0">
              <w:rPr>
                <w:sz w:val="24"/>
                <w:szCs w:val="24"/>
                <w:lang w:val="ro-RO"/>
              </w:rPr>
              <w:t>ț</w:t>
            </w:r>
            <w:r w:rsidR="0027312A" w:rsidRPr="007418F0">
              <w:rPr>
                <w:sz w:val="24"/>
                <w:szCs w:val="24"/>
                <w:lang w:val="ro-RO"/>
              </w:rPr>
              <w:t xml:space="preserve">iile noi </w:t>
            </w:r>
            <w:r w:rsidR="002B35C3" w:rsidRPr="007418F0">
              <w:rPr>
                <w:sz w:val="24"/>
                <w:szCs w:val="24"/>
                <w:lang w:val="ro-RO"/>
              </w:rPr>
              <w:t>stabilite</w:t>
            </w:r>
            <w:r w:rsidR="0027312A" w:rsidRPr="007418F0">
              <w:rPr>
                <w:sz w:val="24"/>
                <w:szCs w:val="24"/>
                <w:lang w:val="ro-RO"/>
              </w:rPr>
              <w:t xml:space="preserve">, se identifică modificări la Serviciul de Stat „Centrul de Stat pentru Atestarea </w:t>
            </w:r>
            <w:r w:rsidR="00E8369A" w:rsidRPr="007418F0">
              <w:rPr>
                <w:sz w:val="24"/>
                <w:szCs w:val="24"/>
                <w:lang w:val="ro-RO"/>
              </w:rPr>
              <w:t>ș</w:t>
            </w:r>
            <w:r w:rsidR="0027312A" w:rsidRPr="007418F0">
              <w:rPr>
                <w:sz w:val="24"/>
                <w:szCs w:val="24"/>
                <w:lang w:val="ro-RO"/>
              </w:rPr>
              <w:t xml:space="preserve">i Omologarea Produselor de Uz Fitosanitar </w:t>
            </w:r>
            <w:r w:rsidR="00E8369A" w:rsidRPr="007418F0">
              <w:rPr>
                <w:sz w:val="24"/>
                <w:szCs w:val="24"/>
                <w:lang w:val="ro-RO"/>
              </w:rPr>
              <w:t>ș</w:t>
            </w:r>
            <w:r w:rsidR="0027312A" w:rsidRPr="007418F0">
              <w:rPr>
                <w:sz w:val="24"/>
                <w:szCs w:val="24"/>
                <w:lang w:val="ro-RO"/>
              </w:rPr>
              <w:t>i a Fertilizan</w:t>
            </w:r>
            <w:r w:rsidR="00E8369A" w:rsidRPr="007418F0">
              <w:rPr>
                <w:sz w:val="24"/>
                <w:szCs w:val="24"/>
                <w:lang w:val="ro-RO"/>
              </w:rPr>
              <w:t>ț</w:t>
            </w:r>
            <w:r w:rsidR="0027312A" w:rsidRPr="007418F0">
              <w:rPr>
                <w:sz w:val="24"/>
                <w:szCs w:val="24"/>
                <w:lang w:val="ro-RO"/>
              </w:rPr>
              <w:t xml:space="preserve">ilor” aprobat prin </w:t>
            </w:r>
            <w:r w:rsidR="002B35C3" w:rsidRPr="007418F0">
              <w:rPr>
                <w:sz w:val="24"/>
                <w:szCs w:val="24"/>
                <w:lang w:val="ro-RO"/>
              </w:rPr>
              <w:t>Hotărârea Guvernului</w:t>
            </w:r>
            <w:r w:rsidR="0027312A" w:rsidRPr="007418F0">
              <w:rPr>
                <w:sz w:val="24"/>
                <w:szCs w:val="24"/>
                <w:lang w:val="ro-RO"/>
              </w:rPr>
              <w:t xml:space="preserve"> nr. 960/2020 </w:t>
            </w:r>
            <w:r w:rsidR="00E8369A" w:rsidRPr="007418F0">
              <w:rPr>
                <w:sz w:val="24"/>
                <w:szCs w:val="24"/>
                <w:lang w:val="ro-RO"/>
              </w:rPr>
              <w:t>ș</w:t>
            </w:r>
            <w:r w:rsidR="0027312A" w:rsidRPr="007418F0">
              <w:rPr>
                <w:sz w:val="24"/>
                <w:szCs w:val="24"/>
                <w:lang w:val="ro-RO"/>
              </w:rPr>
              <w:t xml:space="preserve">i la </w:t>
            </w:r>
            <w:r w:rsidR="002B35C3" w:rsidRPr="007418F0">
              <w:rPr>
                <w:sz w:val="24"/>
                <w:szCs w:val="24"/>
                <w:lang w:val="ro-RO"/>
              </w:rPr>
              <w:t>Hotărârea Guvernului</w:t>
            </w:r>
            <w:r w:rsidR="0027312A" w:rsidRPr="007418F0">
              <w:rPr>
                <w:sz w:val="24"/>
                <w:szCs w:val="24"/>
                <w:lang w:val="ro-RO"/>
              </w:rPr>
              <w:t xml:space="preserve"> nr. 14/2023 cu privire la organizarea </w:t>
            </w:r>
            <w:r w:rsidR="00E8369A" w:rsidRPr="007418F0">
              <w:rPr>
                <w:sz w:val="24"/>
                <w:szCs w:val="24"/>
                <w:lang w:val="ro-RO"/>
              </w:rPr>
              <w:t>ș</w:t>
            </w:r>
            <w:r w:rsidR="0027312A" w:rsidRPr="007418F0">
              <w:rPr>
                <w:sz w:val="24"/>
                <w:szCs w:val="24"/>
                <w:lang w:val="ro-RO"/>
              </w:rPr>
              <w:t>i func</w:t>
            </w:r>
            <w:r w:rsidR="00E8369A" w:rsidRPr="007418F0">
              <w:rPr>
                <w:sz w:val="24"/>
                <w:szCs w:val="24"/>
                <w:lang w:val="ro-RO"/>
              </w:rPr>
              <w:t>ț</w:t>
            </w:r>
            <w:r w:rsidR="0027312A" w:rsidRPr="007418F0">
              <w:rPr>
                <w:sz w:val="24"/>
                <w:szCs w:val="24"/>
                <w:lang w:val="ro-RO"/>
              </w:rPr>
              <w:t>ionarea Agen</w:t>
            </w:r>
            <w:r w:rsidR="00E8369A" w:rsidRPr="007418F0">
              <w:rPr>
                <w:sz w:val="24"/>
                <w:szCs w:val="24"/>
                <w:lang w:val="ro-RO"/>
              </w:rPr>
              <w:t>ț</w:t>
            </w:r>
            <w:r w:rsidR="0027312A" w:rsidRPr="007418F0">
              <w:rPr>
                <w:sz w:val="24"/>
                <w:szCs w:val="24"/>
                <w:lang w:val="ro-RO"/>
              </w:rPr>
              <w:t>iei Na</w:t>
            </w:r>
            <w:r w:rsidR="00E8369A" w:rsidRPr="007418F0">
              <w:rPr>
                <w:sz w:val="24"/>
                <w:szCs w:val="24"/>
                <w:lang w:val="ro-RO"/>
              </w:rPr>
              <w:t>ț</w:t>
            </w:r>
            <w:r w:rsidR="0027312A" w:rsidRPr="007418F0">
              <w:rPr>
                <w:sz w:val="24"/>
                <w:szCs w:val="24"/>
                <w:lang w:val="ro-RO"/>
              </w:rPr>
              <w:t>ionale pentru Siguran</w:t>
            </w:r>
            <w:r w:rsidR="00E8369A" w:rsidRPr="007418F0">
              <w:rPr>
                <w:sz w:val="24"/>
                <w:szCs w:val="24"/>
                <w:lang w:val="ro-RO"/>
              </w:rPr>
              <w:t>ț</w:t>
            </w:r>
            <w:r w:rsidR="00B36744" w:rsidRPr="007418F0">
              <w:rPr>
                <w:sz w:val="24"/>
                <w:szCs w:val="24"/>
                <w:lang w:val="ro-RO"/>
              </w:rPr>
              <w:t>a Alimentelor</w:t>
            </w:r>
            <w:r w:rsidR="001A2724" w:rsidRPr="007418F0">
              <w:rPr>
                <w:sz w:val="24"/>
                <w:szCs w:val="24"/>
                <w:lang w:val="ro-RO"/>
              </w:rPr>
              <w:t>.</w:t>
            </w:r>
          </w:p>
          <w:p w:rsidR="00457A8E" w:rsidRPr="007418F0" w:rsidRDefault="00457A8E" w:rsidP="00CA6E7D">
            <w:pPr>
              <w:spacing w:line="276" w:lineRule="auto"/>
              <w:ind w:firstLine="0"/>
              <w:jc w:val="left"/>
              <w:rPr>
                <w:sz w:val="24"/>
                <w:szCs w:val="24"/>
                <w:lang w:val="ro-RO"/>
              </w:rPr>
            </w:pPr>
          </w:p>
        </w:tc>
      </w:tr>
      <w:tr w:rsidR="00457A8E" w:rsidRPr="007418F0" w:rsidTr="00DD15C9">
        <w:trPr>
          <w:jc w:val="center"/>
        </w:trPr>
        <w:tc>
          <w:tcPr>
            <w:tcW w:w="4837" w:type="pct"/>
            <w:gridSpan w:val="5"/>
            <w:tcBorders>
              <w:top w:val="single" w:sz="6" w:space="0" w:color="000000"/>
              <w:left w:val="single" w:sz="6" w:space="0" w:color="000000"/>
              <w:bottom w:val="single" w:sz="6" w:space="0" w:color="000000"/>
              <w:right w:val="single" w:sz="6" w:space="0" w:color="000000"/>
            </w:tcBorders>
            <w:shd w:val="clear" w:color="auto" w:fill="D6E3BC" w:themeFill="accent3" w:themeFillTint="66"/>
            <w:tcMar>
              <w:top w:w="15" w:type="dxa"/>
              <w:left w:w="45" w:type="dxa"/>
              <w:bottom w:w="15" w:type="dxa"/>
              <w:right w:w="45" w:type="dxa"/>
            </w:tcMar>
            <w:hideMark/>
          </w:tcPr>
          <w:p w:rsidR="00457A8E" w:rsidRPr="007418F0" w:rsidRDefault="00457A8E" w:rsidP="00CA6E7D">
            <w:pPr>
              <w:spacing w:line="276" w:lineRule="auto"/>
              <w:ind w:firstLine="0"/>
              <w:jc w:val="left"/>
              <w:rPr>
                <w:bCs/>
                <w:i/>
                <w:sz w:val="24"/>
                <w:szCs w:val="24"/>
                <w:lang w:val="ro-RO"/>
              </w:rPr>
            </w:pPr>
            <w:r w:rsidRPr="007418F0">
              <w:rPr>
                <w:bCs/>
                <w:i/>
                <w:sz w:val="24"/>
                <w:szCs w:val="24"/>
                <w:lang w:val="ro-RO"/>
              </w:rPr>
              <w:lastRenderedPageBreak/>
              <w:t>b) Indica</w:t>
            </w:r>
            <w:r w:rsidR="00E8369A" w:rsidRPr="007418F0">
              <w:rPr>
                <w:bCs/>
                <w:i/>
                <w:sz w:val="24"/>
                <w:szCs w:val="24"/>
                <w:lang w:val="ro-RO"/>
              </w:rPr>
              <w:t>ț</w:t>
            </w:r>
            <w:r w:rsidRPr="007418F0">
              <w:rPr>
                <w:bCs/>
                <w:i/>
                <w:sz w:val="24"/>
                <w:szCs w:val="24"/>
                <w:lang w:val="ro-RO"/>
              </w:rPr>
              <w:t>i clar indicatorii de performan</w:t>
            </w:r>
            <w:r w:rsidR="00E8369A" w:rsidRPr="007418F0">
              <w:rPr>
                <w:bCs/>
                <w:i/>
                <w:sz w:val="24"/>
                <w:szCs w:val="24"/>
                <w:lang w:val="ro-RO"/>
              </w:rPr>
              <w:t>ț</w:t>
            </w:r>
            <w:r w:rsidRPr="007418F0">
              <w:rPr>
                <w:bCs/>
                <w:i/>
                <w:sz w:val="24"/>
                <w:szCs w:val="24"/>
                <w:lang w:val="ro-RO"/>
              </w:rPr>
              <w:t>ă în baza cărora se va efectua monitorizarea</w:t>
            </w:r>
          </w:p>
        </w:tc>
        <w:tc>
          <w:tcPr>
            <w:tcW w:w="163" w:type="pct"/>
            <w:tcBorders>
              <w:top w:val="single" w:sz="6" w:space="0" w:color="000000"/>
              <w:left w:val="single" w:sz="6" w:space="0" w:color="000000"/>
              <w:bottom w:val="nil"/>
              <w:right w:val="single" w:sz="6" w:space="0" w:color="000000"/>
            </w:tcBorders>
            <w:shd w:val="clear" w:color="auto" w:fill="D6E3BC" w:themeFill="accent3" w:themeFillTint="66"/>
            <w:tcMar>
              <w:top w:w="15" w:type="dxa"/>
              <w:left w:w="45" w:type="dxa"/>
              <w:bottom w:w="15" w:type="dxa"/>
              <w:right w:w="45" w:type="dxa"/>
            </w:tcMar>
          </w:tcPr>
          <w:p w:rsidR="00457A8E" w:rsidRPr="007418F0" w:rsidRDefault="00457A8E" w:rsidP="00CA6E7D">
            <w:pPr>
              <w:spacing w:line="276" w:lineRule="auto"/>
              <w:ind w:firstLine="0"/>
              <w:jc w:val="left"/>
              <w:rPr>
                <w:i/>
                <w:sz w:val="24"/>
                <w:szCs w:val="24"/>
                <w:lang w:val="ro-RO"/>
              </w:rPr>
            </w:pPr>
          </w:p>
        </w:tc>
      </w:tr>
      <w:tr w:rsidR="00457A8E" w:rsidRPr="007418F0" w:rsidTr="00600E7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27312A" w:rsidP="00980F27">
            <w:pPr>
              <w:spacing w:line="276" w:lineRule="auto"/>
              <w:ind w:firstLine="0"/>
              <w:rPr>
                <w:bCs/>
                <w:sz w:val="24"/>
                <w:szCs w:val="24"/>
                <w:lang w:val="ro-RO"/>
              </w:rPr>
            </w:pPr>
            <w:r w:rsidRPr="007418F0">
              <w:rPr>
                <w:bCs/>
                <w:sz w:val="24"/>
                <w:szCs w:val="24"/>
                <w:lang w:val="ro-RO"/>
              </w:rPr>
              <w:t>În calitate de indicatori de performan</w:t>
            </w:r>
            <w:r w:rsidR="00E8369A" w:rsidRPr="007418F0">
              <w:rPr>
                <w:bCs/>
                <w:sz w:val="24"/>
                <w:szCs w:val="24"/>
                <w:lang w:val="ro-RO"/>
              </w:rPr>
              <w:t>ț</w:t>
            </w:r>
            <w:r w:rsidRPr="007418F0">
              <w:rPr>
                <w:bCs/>
                <w:sz w:val="24"/>
                <w:szCs w:val="24"/>
                <w:lang w:val="ro-RO"/>
              </w:rPr>
              <w:t>ă monitoriza</w:t>
            </w:r>
            <w:r w:rsidR="00E8369A" w:rsidRPr="007418F0">
              <w:rPr>
                <w:bCs/>
                <w:sz w:val="24"/>
                <w:szCs w:val="24"/>
                <w:lang w:val="ro-RO"/>
              </w:rPr>
              <w:t>ț</w:t>
            </w:r>
            <w:r w:rsidRPr="007418F0">
              <w:rPr>
                <w:bCs/>
                <w:sz w:val="24"/>
                <w:szCs w:val="24"/>
                <w:lang w:val="ro-RO"/>
              </w:rPr>
              <w:t>i vor servi:</w:t>
            </w:r>
          </w:p>
          <w:p w:rsidR="0027312A" w:rsidRPr="007418F0" w:rsidRDefault="0027312A" w:rsidP="00980F27">
            <w:pPr>
              <w:pStyle w:val="Listparagraf"/>
              <w:numPr>
                <w:ilvl w:val="0"/>
                <w:numId w:val="1"/>
              </w:numPr>
              <w:spacing w:line="276" w:lineRule="auto"/>
              <w:rPr>
                <w:bCs/>
                <w:sz w:val="24"/>
                <w:szCs w:val="24"/>
                <w:lang w:val="ro-RO"/>
              </w:rPr>
            </w:pPr>
            <w:r w:rsidRPr="007418F0">
              <w:rPr>
                <w:bCs/>
                <w:sz w:val="24"/>
                <w:szCs w:val="24"/>
                <w:lang w:val="ro-RO"/>
              </w:rPr>
              <w:t xml:space="preserve">Numărul de </w:t>
            </w:r>
            <w:r w:rsidR="00B36744" w:rsidRPr="007418F0">
              <w:rPr>
                <w:bCs/>
                <w:sz w:val="24"/>
                <w:szCs w:val="24"/>
                <w:lang w:val="ro-RO"/>
              </w:rPr>
              <w:t>dosare complexe/comprehensive</w:t>
            </w:r>
            <w:r w:rsidRPr="007418F0">
              <w:rPr>
                <w:bCs/>
                <w:sz w:val="24"/>
                <w:szCs w:val="24"/>
                <w:lang w:val="ro-RO"/>
              </w:rPr>
              <w:t xml:space="preserve"> </w:t>
            </w:r>
            <w:r w:rsidR="00B36744" w:rsidRPr="007418F0">
              <w:rPr>
                <w:bCs/>
                <w:sz w:val="24"/>
                <w:szCs w:val="24"/>
                <w:lang w:val="ro-RO"/>
              </w:rPr>
              <w:t>examinate</w:t>
            </w:r>
            <w:r w:rsidRPr="007418F0">
              <w:rPr>
                <w:bCs/>
                <w:sz w:val="24"/>
                <w:szCs w:val="24"/>
                <w:lang w:val="ro-RO"/>
              </w:rPr>
              <w:t>;</w:t>
            </w:r>
          </w:p>
          <w:p w:rsidR="0027312A" w:rsidRPr="007418F0" w:rsidRDefault="00B36744" w:rsidP="00980F27">
            <w:pPr>
              <w:pStyle w:val="Listparagraf"/>
              <w:numPr>
                <w:ilvl w:val="0"/>
                <w:numId w:val="1"/>
              </w:numPr>
              <w:spacing w:line="276" w:lineRule="auto"/>
              <w:rPr>
                <w:bCs/>
                <w:sz w:val="24"/>
                <w:szCs w:val="24"/>
                <w:lang w:val="ro-RO"/>
              </w:rPr>
            </w:pPr>
            <w:r w:rsidRPr="007418F0">
              <w:rPr>
                <w:bCs/>
                <w:sz w:val="24"/>
                <w:szCs w:val="24"/>
                <w:lang w:val="ro-RO"/>
              </w:rPr>
              <w:t>Numărul</w:t>
            </w:r>
            <w:r w:rsidR="0027312A" w:rsidRPr="007418F0">
              <w:rPr>
                <w:bCs/>
                <w:sz w:val="24"/>
                <w:szCs w:val="24"/>
                <w:lang w:val="ro-RO"/>
              </w:rPr>
              <w:t xml:space="preserve"> autorizărilor pentru utilizare minoră;</w:t>
            </w:r>
          </w:p>
          <w:p w:rsidR="0027312A" w:rsidRPr="007418F0" w:rsidRDefault="00B36744" w:rsidP="00B36744">
            <w:pPr>
              <w:pStyle w:val="Listparagraf"/>
              <w:numPr>
                <w:ilvl w:val="0"/>
                <w:numId w:val="1"/>
              </w:numPr>
              <w:spacing w:line="276" w:lineRule="auto"/>
              <w:rPr>
                <w:bCs/>
                <w:sz w:val="24"/>
                <w:szCs w:val="24"/>
                <w:lang w:val="ro-RO"/>
              </w:rPr>
            </w:pPr>
            <w:r w:rsidRPr="007418F0">
              <w:rPr>
                <w:bCs/>
                <w:sz w:val="24"/>
                <w:szCs w:val="24"/>
                <w:lang w:val="ro-RO"/>
              </w:rPr>
              <w:t>Volume</w:t>
            </w:r>
            <w:r w:rsidR="0027312A" w:rsidRPr="007418F0">
              <w:rPr>
                <w:bCs/>
                <w:sz w:val="24"/>
                <w:szCs w:val="24"/>
                <w:lang w:val="ro-RO"/>
              </w:rPr>
              <w:t xml:space="preserve"> de produse importate din Uniunea Europeană sau produse sub licen</w:t>
            </w:r>
            <w:r w:rsidR="00E8369A" w:rsidRPr="007418F0">
              <w:rPr>
                <w:bCs/>
                <w:sz w:val="24"/>
                <w:szCs w:val="24"/>
                <w:lang w:val="ro-RO"/>
              </w:rPr>
              <w:t>ț</w:t>
            </w:r>
            <w:r w:rsidR="0027312A" w:rsidRPr="007418F0">
              <w:rPr>
                <w:bCs/>
                <w:sz w:val="24"/>
                <w:szCs w:val="24"/>
                <w:lang w:val="ro-RO"/>
              </w:rPr>
              <w:t>a companiilor din Uniune;</w:t>
            </w:r>
          </w:p>
          <w:p w:rsidR="0027312A" w:rsidRPr="007418F0" w:rsidRDefault="00B36744" w:rsidP="00980F27">
            <w:pPr>
              <w:pStyle w:val="Listparagraf"/>
              <w:numPr>
                <w:ilvl w:val="0"/>
                <w:numId w:val="1"/>
              </w:numPr>
              <w:spacing w:line="276" w:lineRule="auto"/>
              <w:rPr>
                <w:bCs/>
                <w:sz w:val="24"/>
                <w:szCs w:val="24"/>
                <w:lang w:val="ro-RO"/>
              </w:rPr>
            </w:pPr>
            <w:r w:rsidRPr="007418F0">
              <w:rPr>
                <w:bCs/>
                <w:sz w:val="24"/>
                <w:szCs w:val="24"/>
                <w:lang w:val="ro-RO"/>
              </w:rPr>
              <w:t xml:space="preserve">Nr </w:t>
            </w:r>
            <w:r w:rsidR="00B8630B" w:rsidRPr="007418F0">
              <w:rPr>
                <w:bCs/>
                <w:sz w:val="24"/>
                <w:szCs w:val="24"/>
                <w:lang w:val="ro-RO"/>
              </w:rPr>
              <w:t xml:space="preserve">de adresări </w:t>
            </w:r>
            <w:r w:rsidRPr="007418F0">
              <w:rPr>
                <w:bCs/>
                <w:sz w:val="24"/>
                <w:szCs w:val="24"/>
                <w:lang w:val="ro-RO"/>
              </w:rPr>
              <w:t xml:space="preserve">de </w:t>
            </w:r>
            <w:r w:rsidR="00B8630B" w:rsidRPr="007418F0">
              <w:rPr>
                <w:bCs/>
                <w:sz w:val="24"/>
                <w:szCs w:val="24"/>
                <w:lang w:val="ro-RO"/>
              </w:rPr>
              <w:t>discrepanțe normative cu reglementările UE;</w:t>
            </w:r>
          </w:p>
          <w:p w:rsidR="00962F73" w:rsidRPr="007418F0" w:rsidRDefault="00962F73" w:rsidP="00980F27">
            <w:pPr>
              <w:pStyle w:val="Listparagraf"/>
              <w:numPr>
                <w:ilvl w:val="0"/>
                <w:numId w:val="1"/>
              </w:numPr>
              <w:spacing w:line="276" w:lineRule="auto"/>
              <w:rPr>
                <w:bCs/>
                <w:sz w:val="24"/>
                <w:szCs w:val="24"/>
                <w:lang w:val="ro-RO"/>
              </w:rPr>
            </w:pPr>
            <w:r w:rsidRPr="007418F0">
              <w:rPr>
                <w:bCs/>
                <w:sz w:val="24"/>
                <w:szCs w:val="24"/>
                <w:lang w:val="ro-RO"/>
              </w:rPr>
              <w:t>Numărul de testări efectuate pentru evitarea repetării testelor</w:t>
            </w:r>
            <w:r w:rsidR="00B8630B" w:rsidRPr="007418F0">
              <w:rPr>
                <w:bCs/>
                <w:sz w:val="24"/>
                <w:szCs w:val="24"/>
                <w:lang w:val="ro-RO"/>
              </w:rPr>
              <w:t>.</w:t>
            </w:r>
          </w:p>
          <w:p w:rsidR="00457A8E" w:rsidRPr="007418F0" w:rsidRDefault="00457A8E" w:rsidP="00CA6E7D">
            <w:pPr>
              <w:pStyle w:val="Listparagraf"/>
              <w:spacing w:line="276" w:lineRule="auto"/>
              <w:ind w:left="420" w:firstLine="0"/>
              <w:jc w:val="left"/>
              <w:rPr>
                <w:sz w:val="24"/>
                <w:szCs w:val="24"/>
                <w:lang w:val="ro-RO"/>
              </w:rPr>
            </w:pPr>
          </w:p>
        </w:tc>
      </w:tr>
      <w:tr w:rsidR="00457A8E" w:rsidRPr="007418F0" w:rsidTr="00DD15C9">
        <w:trPr>
          <w:jc w:val="center"/>
        </w:trPr>
        <w:tc>
          <w:tcPr>
            <w:tcW w:w="4837" w:type="pct"/>
            <w:gridSpan w:val="5"/>
            <w:tcBorders>
              <w:top w:val="single" w:sz="6" w:space="0" w:color="000000"/>
              <w:left w:val="single" w:sz="6" w:space="0" w:color="000000"/>
              <w:bottom w:val="single" w:sz="6" w:space="0" w:color="000000"/>
              <w:right w:val="single" w:sz="6" w:space="0" w:color="000000"/>
            </w:tcBorders>
            <w:shd w:val="clear" w:color="auto" w:fill="D6E3BC" w:themeFill="accent3" w:themeFillTint="66"/>
            <w:tcMar>
              <w:top w:w="15" w:type="dxa"/>
              <w:left w:w="45" w:type="dxa"/>
              <w:bottom w:w="15" w:type="dxa"/>
              <w:right w:w="45" w:type="dxa"/>
            </w:tcMar>
            <w:hideMark/>
          </w:tcPr>
          <w:p w:rsidR="00457A8E" w:rsidRPr="007418F0" w:rsidRDefault="00457A8E" w:rsidP="00CA6E7D">
            <w:pPr>
              <w:spacing w:line="276" w:lineRule="auto"/>
              <w:ind w:firstLine="0"/>
              <w:jc w:val="left"/>
              <w:rPr>
                <w:bCs/>
                <w:i/>
                <w:sz w:val="24"/>
                <w:szCs w:val="24"/>
                <w:lang w:val="ro-RO"/>
              </w:rPr>
            </w:pPr>
            <w:r w:rsidRPr="007418F0">
              <w:rPr>
                <w:bCs/>
                <w:i/>
                <w:sz w:val="24"/>
                <w:szCs w:val="24"/>
                <w:lang w:val="ro-RO"/>
              </w:rPr>
              <w:t>c) Identifica</w:t>
            </w:r>
            <w:r w:rsidR="00E8369A" w:rsidRPr="007418F0">
              <w:rPr>
                <w:bCs/>
                <w:i/>
                <w:sz w:val="24"/>
                <w:szCs w:val="24"/>
                <w:lang w:val="ro-RO"/>
              </w:rPr>
              <w:t>ț</w:t>
            </w:r>
            <w:r w:rsidRPr="007418F0">
              <w:rPr>
                <w:bCs/>
                <w:i/>
                <w:sz w:val="24"/>
                <w:szCs w:val="24"/>
                <w:lang w:val="ro-RO"/>
              </w:rPr>
              <w:t xml:space="preserve">i peste </w:t>
            </w:r>
            <w:proofErr w:type="spellStart"/>
            <w:r w:rsidRPr="007418F0">
              <w:rPr>
                <w:bCs/>
                <w:i/>
                <w:sz w:val="24"/>
                <w:szCs w:val="24"/>
                <w:lang w:val="ro-RO"/>
              </w:rPr>
              <w:t>cît</w:t>
            </w:r>
            <w:proofErr w:type="spellEnd"/>
            <w:r w:rsidRPr="007418F0">
              <w:rPr>
                <w:bCs/>
                <w:i/>
                <w:sz w:val="24"/>
                <w:szCs w:val="24"/>
                <w:lang w:val="ro-RO"/>
              </w:rPr>
              <w:t xml:space="preserve"> timp vor fi resim</w:t>
            </w:r>
            <w:r w:rsidR="00E8369A" w:rsidRPr="007418F0">
              <w:rPr>
                <w:bCs/>
                <w:i/>
                <w:sz w:val="24"/>
                <w:szCs w:val="24"/>
                <w:lang w:val="ro-RO"/>
              </w:rPr>
              <w:t>ț</w:t>
            </w:r>
            <w:r w:rsidRPr="007418F0">
              <w:rPr>
                <w:bCs/>
                <w:i/>
                <w:sz w:val="24"/>
                <w:szCs w:val="24"/>
                <w:lang w:val="ro-RO"/>
              </w:rPr>
              <w:t xml:space="preserve">ite impacturile estimate </w:t>
            </w:r>
            <w:r w:rsidR="00E8369A" w:rsidRPr="007418F0">
              <w:rPr>
                <w:bCs/>
                <w:i/>
                <w:sz w:val="24"/>
                <w:szCs w:val="24"/>
                <w:lang w:val="ro-RO"/>
              </w:rPr>
              <w:t>ș</w:t>
            </w:r>
            <w:r w:rsidRPr="007418F0">
              <w:rPr>
                <w:bCs/>
                <w:i/>
                <w:sz w:val="24"/>
                <w:szCs w:val="24"/>
                <w:lang w:val="ro-RO"/>
              </w:rPr>
              <w:t>i este necesară evaluarea performan</w:t>
            </w:r>
            <w:r w:rsidR="00E8369A" w:rsidRPr="007418F0">
              <w:rPr>
                <w:bCs/>
                <w:i/>
                <w:sz w:val="24"/>
                <w:szCs w:val="24"/>
                <w:lang w:val="ro-RO"/>
              </w:rPr>
              <w:t>ț</w:t>
            </w:r>
            <w:r w:rsidRPr="007418F0">
              <w:rPr>
                <w:bCs/>
                <w:i/>
                <w:sz w:val="24"/>
                <w:szCs w:val="24"/>
                <w:lang w:val="ro-RO"/>
              </w:rPr>
              <w:t>ei actului normativ propus. Explica</w:t>
            </w:r>
            <w:r w:rsidR="00E8369A" w:rsidRPr="007418F0">
              <w:rPr>
                <w:bCs/>
                <w:i/>
                <w:sz w:val="24"/>
                <w:szCs w:val="24"/>
                <w:lang w:val="ro-RO"/>
              </w:rPr>
              <w:t>ț</w:t>
            </w:r>
            <w:r w:rsidRPr="007418F0">
              <w:rPr>
                <w:bCs/>
                <w:i/>
                <w:sz w:val="24"/>
                <w:szCs w:val="24"/>
                <w:lang w:val="ro-RO"/>
              </w:rPr>
              <w:t xml:space="preserve">i cum va fi monitorizată </w:t>
            </w:r>
            <w:r w:rsidR="00E8369A" w:rsidRPr="007418F0">
              <w:rPr>
                <w:bCs/>
                <w:i/>
                <w:sz w:val="24"/>
                <w:szCs w:val="24"/>
                <w:lang w:val="ro-RO"/>
              </w:rPr>
              <w:t>ș</w:t>
            </w:r>
            <w:r w:rsidRPr="007418F0">
              <w:rPr>
                <w:bCs/>
                <w:i/>
                <w:sz w:val="24"/>
                <w:szCs w:val="24"/>
                <w:lang w:val="ro-RO"/>
              </w:rPr>
              <w:t>i evaluată op</w:t>
            </w:r>
            <w:r w:rsidR="00E8369A" w:rsidRPr="007418F0">
              <w:rPr>
                <w:bCs/>
                <w:i/>
                <w:sz w:val="24"/>
                <w:szCs w:val="24"/>
                <w:lang w:val="ro-RO"/>
              </w:rPr>
              <w:t>ț</w:t>
            </w:r>
            <w:r w:rsidRPr="007418F0">
              <w:rPr>
                <w:bCs/>
                <w:i/>
                <w:sz w:val="24"/>
                <w:szCs w:val="24"/>
                <w:lang w:val="ro-RO"/>
              </w:rPr>
              <w:t>iunea</w:t>
            </w:r>
          </w:p>
        </w:tc>
        <w:tc>
          <w:tcPr>
            <w:tcW w:w="163" w:type="pct"/>
            <w:tcBorders>
              <w:top w:val="single" w:sz="6" w:space="0" w:color="000000"/>
              <w:left w:val="single" w:sz="6" w:space="0" w:color="000000"/>
              <w:bottom w:val="nil"/>
              <w:right w:val="single" w:sz="6" w:space="0" w:color="000000"/>
            </w:tcBorders>
            <w:shd w:val="clear" w:color="auto" w:fill="D6E3BC" w:themeFill="accent3" w:themeFillTint="66"/>
            <w:tcMar>
              <w:top w:w="15" w:type="dxa"/>
              <w:left w:w="45" w:type="dxa"/>
              <w:bottom w:w="15" w:type="dxa"/>
              <w:right w:w="45" w:type="dxa"/>
            </w:tcMar>
          </w:tcPr>
          <w:p w:rsidR="00457A8E" w:rsidRPr="007418F0" w:rsidRDefault="00457A8E" w:rsidP="00CA6E7D">
            <w:pPr>
              <w:spacing w:line="276" w:lineRule="auto"/>
              <w:ind w:firstLine="0"/>
              <w:jc w:val="left"/>
              <w:rPr>
                <w:i/>
                <w:sz w:val="24"/>
                <w:szCs w:val="24"/>
                <w:lang w:val="ro-RO"/>
              </w:rPr>
            </w:pPr>
          </w:p>
        </w:tc>
      </w:tr>
      <w:tr w:rsidR="00457A8E" w:rsidRPr="007418F0" w:rsidTr="00600E7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962F73" w:rsidP="00CA6E7D">
            <w:pPr>
              <w:spacing w:line="276" w:lineRule="auto"/>
              <w:ind w:firstLine="0"/>
              <w:jc w:val="left"/>
              <w:rPr>
                <w:bCs/>
                <w:sz w:val="24"/>
                <w:szCs w:val="24"/>
                <w:lang w:val="ro-RO"/>
              </w:rPr>
            </w:pPr>
            <w:r w:rsidRPr="007418F0">
              <w:rPr>
                <w:bCs/>
                <w:sz w:val="24"/>
                <w:szCs w:val="24"/>
                <w:lang w:val="ro-RO"/>
              </w:rPr>
              <w:t>Odată cu aprobarea cadrului normativ secundar/ de punere în aplicare a</w:t>
            </w:r>
            <w:r w:rsidR="00980F27" w:rsidRPr="007418F0">
              <w:rPr>
                <w:bCs/>
                <w:sz w:val="24"/>
                <w:szCs w:val="24"/>
                <w:lang w:val="ro-RO"/>
              </w:rPr>
              <w:t xml:space="preserve"> Legi</w:t>
            </w:r>
            <w:r w:rsidR="00B8630B" w:rsidRPr="007418F0">
              <w:rPr>
                <w:bCs/>
                <w:sz w:val="24"/>
                <w:szCs w:val="24"/>
                <w:lang w:val="ro-RO"/>
              </w:rPr>
              <w:t>i nr. 403/2023</w:t>
            </w:r>
            <w:r w:rsidR="00980F27" w:rsidRPr="007418F0">
              <w:rPr>
                <w:bCs/>
                <w:sz w:val="24"/>
                <w:szCs w:val="24"/>
                <w:lang w:val="ro-RO"/>
              </w:rPr>
              <w:t xml:space="preserve">, </w:t>
            </w:r>
            <w:r w:rsidR="00B8630B" w:rsidRPr="007418F0">
              <w:rPr>
                <w:bCs/>
                <w:sz w:val="24"/>
                <w:szCs w:val="24"/>
                <w:lang w:val="ro-RO"/>
              </w:rPr>
              <w:t>i</w:t>
            </w:r>
            <w:r w:rsidRPr="007418F0">
              <w:rPr>
                <w:bCs/>
                <w:sz w:val="24"/>
                <w:szCs w:val="24"/>
                <w:lang w:val="ro-RO"/>
              </w:rPr>
              <w:t>mpacturile vor fi resim</w:t>
            </w:r>
            <w:r w:rsidR="00E8369A" w:rsidRPr="007418F0">
              <w:rPr>
                <w:bCs/>
                <w:sz w:val="24"/>
                <w:szCs w:val="24"/>
                <w:lang w:val="ro-RO"/>
              </w:rPr>
              <w:t>ț</w:t>
            </w:r>
            <w:r w:rsidRPr="007418F0">
              <w:rPr>
                <w:bCs/>
                <w:sz w:val="24"/>
                <w:szCs w:val="24"/>
                <w:lang w:val="ro-RO"/>
              </w:rPr>
              <w:t>ite din primul an de punere în aplicare.</w:t>
            </w:r>
          </w:p>
          <w:p w:rsidR="00457A8E" w:rsidRPr="007418F0" w:rsidRDefault="00457A8E" w:rsidP="00CA6E7D">
            <w:pPr>
              <w:spacing w:line="276" w:lineRule="auto"/>
              <w:ind w:firstLine="0"/>
              <w:jc w:val="left"/>
              <w:rPr>
                <w:sz w:val="24"/>
                <w:szCs w:val="24"/>
                <w:lang w:val="ro-RO"/>
              </w:rPr>
            </w:pPr>
          </w:p>
        </w:tc>
      </w:tr>
      <w:tr w:rsidR="00457A8E" w:rsidRPr="007418F0" w:rsidTr="00600E7D">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418F0" w:rsidRDefault="00457A8E" w:rsidP="00CA6E7D">
            <w:pPr>
              <w:spacing w:line="276" w:lineRule="auto"/>
              <w:ind w:firstLine="0"/>
              <w:jc w:val="left"/>
              <w:rPr>
                <w:sz w:val="24"/>
                <w:szCs w:val="24"/>
                <w:lang w:val="ro-RO"/>
              </w:rPr>
            </w:pPr>
            <w:r w:rsidRPr="007418F0">
              <w:rPr>
                <w:b/>
                <w:bCs/>
                <w:sz w:val="24"/>
                <w:szCs w:val="24"/>
                <w:lang w:val="ro-RO"/>
              </w:rPr>
              <w:t>6. Consultarea</w:t>
            </w:r>
          </w:p>
        </w:tc>
      </w:tr>
      <w:tr w:rsidR="00457A8E" w:rsidRPr="007418F0" w:rsidTr="00DD15C9">
        <w:trPr>
          <w:jc w:val="center"/>
        </w:trPr>
        <w:tc>
          <w:tcPr>
            <w:tcW w:w="4837" w:type="pct"/>
            <w:gridSpan w:val="5"/>
            <w:tcBorders>
              <w:top w:val="single" w:sz="6" w:space="0" w:color="000000"/>
              <w:left w:val="single" w:sz="6" w:space="0" w:color="000000"/>
              <w:bottom w:val="single" w:sz="6" w:space="0" w:color="000000"/>
              <w:right w:val="single" w:sz="6" w:space="0" w:color="000000"/>
            </w:tcBorders>
            <w:shd w:val="clear" w:color="auto" w:fill="D6E3BC" w:themeFill="accent3" w:themeFillTint="66"/>
            <w:tcMar>
              <w:top w:w="15" w:type="dxa"/>
              <w:left w:w="45" w:type="dxa"/>
              <w:bottom w:w="15" w:type="dxa"/>
              <w:right w:w="45" w:type="dxa"/>
            </w:tcMar>
            <w:hideMark/>
          </w:tcPr>
          <w:p w:rsidR="00457A8E" w:rsidRPr="007418F0" w:rsidRDefault="00457A8E" w:rsidP="00CA6E7D">
            <w:pPr>
              <w:spacing w:line="276" w:lineRule="auto"/>
              <w:ind w:firstLine="0"/>
              <w:jc w:val="left"/>
              <w:rPr>
                <w:bCs/>
                <w:i/>
                <w:sz w:val="24"/>
                <w:szCs w:val="24"/>
                <w:lang w:val="ro-RO"/>
              </w:rPr>
            </w:pPr>
            <w:r w:rsidRPr="007418F0">
              <w:rPr>
                <w:i/>
                <w:sz w:val="24"/>
                <w:szCs w:val="24"/>
                <w:lang w:val="ro-RO"/>
              </w:rPr>
              <w:t>a) Identifica</w:t>
            </w:r>
            <w:r w:rsidR="00E8369A" w:rsidRPr="007418F0">
              <w:rPr>
                <w:i/>
                <w:sz w:val="24"/>
                <w:szCs w:val="24"/>
                <w:lang w:val="ro-RO"/>
              </w:rPr>
              <w:t>ț</w:t>
            </w:r>
            <w:r w:rsidRPr="007418F0">
              <w:rPr>
                <w:i/>
                <w:sz w:val="24"/>
                <w:szCs w:val="24"/>
                <w:lang w:val="ro-RO"/>
              </w:rPr>
              <w:t>i principalele păr</w:t>
            </w:r>
            <w:r w:rsidR="00E8369A" w:rsidRPr="007418F0">
              <w:rPr>
                <w:i/>
                <w:sz w:val="24"/>
                <w:szCs w:val="24"/>
                <w:lang w:val="ro-RO"/>
              </w:rPr>
              <w:t>ț</w:t>
            </w:r>
            <w:r w:rsidRPr="007418F0">
              <w:rPr>
                <w:i/>
                <w:sz w:val="24"/>
                <w:szCs w:val="24"/>
                <w:lang w:val="ro-RO"/>
              </w:rPr>
              <w:t>i (grupuri) interesate în interven</w:t>
            </w:r>
            <w:r w:rsidR="00E8369A" w:rsidRPr="007418F0">
              <w:rPr>
                <w:i/>
                <w:sz w:val="24"/>
                <w:szCs w:val="24"/>
                <w:lang w:val="ro-RO"/>
              </w:rPr>
              <w:t>ț</w:t>
            </w:r>
            <w:r w:rsidRPr="007418F0">
              <w:rPr>
                <w:i/>
                <w:sz w:val="24"/>
                <w:szCs w:val="24"/>
                <w:lang w:val="ro-RO"/>
              </w:rPr>
              <w:t>ia propusă</w:t>
            </w:r>
          </w:p>
        </w:tc>
        <w:tc>
          <w:tcPr>
            <w:tcW w:w="163" w:type="pct"/>
            <w:tcBorders>
              <w:top w:val="single" w:sz="6" w:space="0" w:color="000000"/>
              <w:left w:val="single" w:sz="6" w:space="0" w:color="000000"/>
              <w:bottom w:val="nil"/>
              <w:right w:val="single" w:sz="6" w:space="0" w:color="000000"/>
            </w:tcBorders>
            <w:shd w:val="clear" w:color="auto" w:fill="D6E3BC" w:themeFill="accent3" w:themeFillTint="66"/>
            <w:tcMar>
              <w:top w:w="15" w:type="dxa"/>
              <w:left w:w="45" w:type="dxa"/>
              <w:bottom w:w="15" w:type="dxa"/>
              <w:right w:w="45" w:type="dxa"/>
            </w:tcMar>
          </w:tcPr>
          <w:p w:rsidR="00457A8E" w:rsidRPr="007418F0" w:rsidRDefault="00457A8E" w:rsidP="00CA6E7D">
            <w:pPr>
              <w:spacing w:line="276" w:lineRule="auto"/>
              <w:ind w:firstLine="0"/>
              <w:jc w:val="left"/>
              <w:rPr>
                <w:i/>
                <w:sz w:val="24"/>
                <w:szCs w:val="24"/>
                <w:lang w:val="ro-RO"/>
              </w:rPr>
            </w:pPr>
          </w:p>
        </w:tc>
      </w:tr>
      <w:tr w:rsidR="00457A8E" w:rsidRPr="007418F0" w:rsidTr="00600E7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24F2D" w:rsidRPr="007418F0" w:rsidRDefault="00D24F2D" w:rsidP="00CA6E7D">
            <w:pPr>
              <w:spacing w:line="276" w:lineRule="auto"/>
              <w:ind w:firstLine="0"/>
              <w:rPr>
                <w:sz w:val="24"/>
                <w:szCs w:val="24"/>
                <w:lang w:val="ro-RO"/>
              </w:rPr>
            </w:pPr>
            <w:r w:rsidRPr="007418F0">
              <w:rPr>
                <w:sz w:val="24"/>
                <w:szCs w:val="24"/>
                <w:lang w:val="ro-RO"/>
              </w:rPr>
              <w:t xml:space="preserve">Proiectului dat va </w:t>
            </w:r>
            <w:r w:rsidR="0072123C" w:rsidRPr="007418F0">
              <w:rPr>
                <w:sz w:val="24"/>
                <w:szCs w:val="24"/>
                <w:lang w:val="ro-RO"/>
              </w:rPr>
              <w:t>influen</w:t>
            </w:r>
            <w:r w:rsidR="00E8369A" w:rsidRPr="007418F0">
              <w:rPr>
                <w:sz w:val="24"/>
                <w:szCs w:val="24"/>
                <w:lang w:val="ro-RO"/>
              </w:rPr>
              <w:t>ț</w:t>
            </w:r>
            <w:r w:rsidR="0072123C" w:rsidRPr="007418F0">
              <w:rPr>
                <w:sz w:val="24"/>
                <w:szCs w:val="24"/>
                <w:lang w:val="ro-RO"/>
              </w:rPr>
              <w:t>a</w:t>
            </w:r>
            <w:r w:rsidRPr="007418F0">
              <w:rPr>
                <w:sz w:val="24"/>
                <w:szCs w:val="24"/>
                <w:lang w:val="ro-RO"/>
              </w:rPr>
              <w:t xml:space="preserve"> în mod diferit următoarele grupuri:</w:t>
            </w:r>
          </w:p>
          <w:p w:rsidR="00D24F2D" w:rsidRPr="007418F0" w:rsidRDefault="00D24F2D" w:rsidP="00CA6E7D">
            <w:pPr>
              <w:spacing w:line="276" w:lineRule="auto"/>
              <w:ind w:firstLine="0"/>
              <w:rPr>
                <w:sz w:val="24"/>
                <w:szCs w:val="24"/>
                <w:lang w:val="ro-RO"/>
              </w:rPr>
            </w:pPr>
            <w:r w:rsidRPr="007418F0">
              <w:rPr>
                <w:sz w:val="24"/>
                <w:szCs w:val="24"/>
                <w:lang w:val="ro-RO"/>
              </w:rPr>
              <w:t xml:space="preserve">Primul grup </w:t>
            </w:r>
            <w:r w:rsidR="0072123C" w:rsidRPr="007418F0">
              <w:rPr>
                <w:sz w:val="24"/>
                <w:szCs w:val="24"/>
                <w:lang w:val="ro-RO"/>
              </w:rPr>
              <w:t>îl reprezintă producătorii, importatorii produselor fitosanitare. Unificarea indicilor propu</w:t>
            </w:r>
            <w:r w:rsidR="00E8369A" w:rsidRPr="007418F0">
              <w:rPr>
                <w:sz w:val="24"/>
                <w:szCs w:val="24"/>
                <w:lang w:val="ro-RO"/>
              </w:rPr>
              <w:t>ș</w:t>
            </w:r>
            <w:r w:rsidR="0072123C" w:rsidRPr="007418F0">
              <w:rPr>
                <w:sz w:val="24"/>
                <w:szCs w:val="24"/>
                <w:lang w:val="ro-RO"/>
              </w:rPr>
              <w:t>i în proiect cu indicii stabili</w:t>
            </w:r>
            <w:r w:rsidR="00E8369A" w:rsidRPr="007418F0">
              <w:rPr>
                <w:sz w:val="24"/>
                <w:szCs w:val="24"/>
                <w:lang w:val="ro-RO"/>
              </w:rPr>
              <w:t>ț</w:t>
            </w:r>
            <w:r w:rsidR="0072123C" w:rsidRPr="007418F0">
              <w:rPr>
                <w:sz w:val="24"/>
                <w:szCs w:val="24"/>
                <w:lang w:val="ro-RO"/>
              </w:rPr>
              <w:t>i în actul UE, va genera impact pozitiv pentru ace</w:t>
            </w:r>
            <w:r w:rsidR="00E8369A" w:rsidRPr="007418F0">
              <w:rPr>
                <w:sz w:val="24"/>
                <w:szCs w:val="24"/>
                <w:lang w:val="ro-RO"/>
              </w:rPr>
              <w:t>ș</w:t>
            </w:r>
            <w:r w:rsidR="0072123C" w:rsidRPr="007418F0">
              <w:rPr>
                <w:sz w:val="24"/>
                <w:szCs w:val="24"/>
                <w:lang w:val="ro-RO"/>
              </w:rPr>
              <w:t>tia</w:t>
            </w:r>
            <w:r w:rsidRPr="007418F0">
              <w:rPr>
                <w:sz w:val="24"/>
                <w:szCs w:val="24"/>
                <w:lang w:val="ro-RO"/>
              </w:rPr>
              <w:t>;</w:t>
            </w:r>
          </w:p>
          <w:p w:rsidR="00D24F2D" w:rsidRPr="007418F0" w:rsidRDefault="00D24F2D" w:rsidP="00CA6E7D">
            <w:pPr>
              <w:spacing w:line="276" w:lineRule="auto"/>
              <w:ind w:firstLine="0"/>
              <w:rPr>
                <w:sz w:val="24"/>
                <w:szCs w:val="24"/>
                <w:lang w:val="ro-RO"/>
              </w:rPr>
            </w:pPr>
            <w:r w:rsidRPr="007418F0">
              <w:rPr>
                <w:sz w:val="24"/>
                <w:szCs w:val="24"/>
                <w:lang w:val="ro-RO"/>
              </w:rPr>
              <w:t>Al doilea grup</w:t>
            </w:r>
            <w:r w:rsidR="0072123C" w:rsidRPr="007418F0">
              <w:rPr>
                <w:sz w:val="24"/>
                <w:szCs w:val="24"/>
                <w:lang w:val="ro-RO"/>
              </w:rPr>
              <w:t xml:space="preserve"> îl reprezintă producătorii agricoli locali care cultivă plante, produse vegetale </w:t>
            </w:r>
            <w:r w:rsidR="00E8369A" w:rsidRPr="007418F0">
              <w:rPr>
                <w:sz w:val="24"/>
                <w:szCs w:val="24"/>
                <w:lang w:val="ro-RO"/>
              </w:rPr>
              <w:t>ș</w:t>
            </w:r>
            <w:r w:rsidR="0072123C" w:rsidRPr="007418F0">
              <w:rPr>
                <w:sz w:val="24"/>
                <w:szCs w:val="24"/>
                <w:lang w:val="ro-RO"/>
              </w:rPr>
              <w:t xml:space="preserve">i au riscuri de la </w:t>
            </w:r>
            <w:r w:rsidR="00113B2A" w:rsidRPr="007418F0">
              <w:rPr>
                <w:sz w:val="24"/>
                <w:szCs w:val="24"/>
                <w:lang w:val="ro-RO"/>
              </w:rPr>
              <w:t>a</w:t>
            </w:r>
            <w:r w:rsidR="0072123C" w:rsidRPr="007418F0">
              <w:rPr>
                <w:sz w:val="24"/>
                <w:szCs w:val="24"/>
                <w:lang w:val="ro-RO"/>
              </w:rPr>
              <w:t>pari</w:t>
            </w:r>
            <w:r w:rsidR="00E8369A" w:rsidRPr="007418F0">
              <w:rPr>
                <w:sz w:val="24"/>
                <w:szCs w:val="24"/>
                <w:lang w:val="ro-RO"/>
              </w:rPr>
              <w:t>ț</w:t>
            </w:r>
            <w:r w:rsidR="0072123C" w:rsidRPr="007418F0">
              <w:rPr>
                <w:sz w:val="24"/>
                <w:szCs w:val="24"/>
                <w:lang w:val="ro-RO"/>
              </w:rPr>
              <w:t>ia organismelor dăunătoare, necunoscute, polifage;</w:t>
            </w:r>
          </w:p>
          <w:p w:rsidR="00457A8E" w:rsidRPr="007418F0" w:rsidRDefault="00D24F2D" w:rsidP="00CA6E7D">
            <w:pPr>
              <w:spacing w:line="276" w:lineRule="auto"/>
              <w:ind w:firstLine="0"/>
              <w:rPr>
                <w:sz w:val="24"/>
                <w:szCs w:val="24"/>
                <w:lang w:val="ro-RO"/>
              </w:rPr>
            </w:pPr>
            <w:r w:rsidRPr="007418F0">
              <w:rPr>
                <w:sz w:val="24"/>
                <w:szCs w:val="24"/>
                <w:lang w:val="ro-RO"/>
              </w:rPr>
              <w:t xml:space="preserve">Al treilea grup </w:t>
            </w:r>
            <w:r w:rsidR="0072123C" w:rsidRPr="007418F0">
              <w:rPr>
                <w:sz w:val="24"/>
                <w:szCs w:val="24"/>
                <w:lang w:val="ro-RO"/>
              </w:rPr>
              <w:t>–</w:t>
            </w:r>
            <w:r w:rsidRPr="007418F0">
              <w:rPr>
                <w:sz w:val="24"/>
                <w:szCs w:val="24"/>
                <w:lang w:val="ro-RO"/>
              </w:rPr>
              <w:t xml:space="preserve"> </w:t>
            </w:r>
            <w:r w:rsidR="0072123C" w:rsidRPr="007418F0">
              <w:rPr>
                <w:sz w:val="24"/>
                <w:szCs w:val="24"/>
                <w:lang w:val="ro-RO"/>
              </w:rPr>
              <w:t>Autorită</w:t>
            </w:r>
            <w:r w:rsidR="00E8369A" w:rsidRPr="007418F0">
              <w:rPr>
                <w:sz w:val="24"/>
                <w:szCs w:val="24"/>
                <w:lang w:val="ro-RO"/>
              </w:rPr>
              <w:t>ț</w:t>
            </w:r>
            <w:r w:rsidR="0072123C" w:rsidRPr="007418F0">
              <w:rPr>
                <w:sz w:val="24"/>
                <w:szCs w:val="24"/>
                <w:lang w:val="ro-RO"/>
              </w:rPr>
              <w:t>ile competente;</w:t>
            </w:r>
          </w:p>
          <w:p w:rsidR="0072123C" w:rsidRPr="007418F0" w:rsidRDefault="0072123C" w:rsidP="00CA6E7D">
            <w:pPr>
              <w:spacing w:line="276" w:lineRule="auto"/>
              <w:ind w:firstLine="0"/>
              <w:rPr>
                <w:sz w:val="24"/>
                <w:szCs w:val="24"/>
                <w:lang w:val="ro-RO"/>
              </w:rPr>
            </w:pPr>
            <w:r w:rsidRPr="007418F0">
              <w:rPr>
                <w:sz w:val="24"/>
                <w:szCs w:val="24"/>
                <w:lang w:val="ro-RO"/>
              </w:rPr>
              <w:t>Al patrulea grup sunt consumatorii de produse agricole de origine vegetală</w:t>
            </w:r>
            <w:r w:rsidR="00113B2A" w:rsidRPr="007418F0">
              <w:rPr>
                <w:sz w:val="24"/>
                <w:szCs w:val="24"/>
                <w:lang w:val="ro-RO"/>
              </w:rPr>
              <w:t>.</w:t>
            </w:r>
          </w:p>
          <w:p w:rsidR="00457A8E" w:rsidRPr="007418F0" w:rsidRDefault="00457A8E" w:rsidP="00CA6E7D">
            <w:pPr>
              <w:spacing w:line="276" w:lineRule="auto"/>
              <w:ind w:firstLine="0"/>
              <w:jc w:val="left"/>
              <w:rPr>
                <w:sz w:val="24"/>
                <w:szCs w:val="24"/>
                <w:lang w:val="ro-RO"/>
              </w:rPr>
            </w:pPr>
          </w:p>
        </w:tc>
      </w:tr>
      <w:tr w:rsidR="00457A8E" w:rsidRPr="007418F0" w:rsidTr="00DD15C9">
        <w:trPr>
          <w:jc w:val="center"/>
        </w:trPr>
        <w:tc>
          <w:tcPr>
            <w:tcW w:w="4837" w:type="pct"/>
            <w:gridSpan w:val="5"/>
            <w:tcBorders>
              <w:top w:val="single" w:sz="6" w:space="0" w:color="000000"/>
              <w:left w:val="single" w:sz="6" w:space="0" w:color="000000"/>
              <w:bottom w:val="single" w:sz="6" w:space="0" w:color="000000"/>
              <w:right w:val="single" w:sz="6" w:space="0" w:color="000000"/>
            </w:tcBorders>
            <w:shd w:val="clear" w:color="auto" w:fill="D6E3BC" w:themeFill="accent3" w:themeFillTint="66"/>
            <w:tcMar>
              <w:top w:w="15" w:type="dxa"/>
              <w:left w:w="45" w:type="dxa"/>
              <w:bottom w:w="15" w:type="dxa"/>
              <w:right w:w="45" w:type="dxa"/>
            </w:tcMar>
            <w:hideMark/>
          </w:tcPr>
          <w:p w:rsidR="00457A8E" w:rsidRPr="007418F0" w:rsidRDefault="00457A8E" w:rsidP="00CA6E7D">
            <w:pPr>
              <w:spacing w:line="276" w:lineRule="auto"/>
              <w:ind w:firstLine="0"/>
              <w:jc w:val="left"/>
              <w:rPr>
                <w:i/>
                <w:sz w:val="24"/>
                <w:szCs w:val="24"/>
                <w:lang w:val="ro-RO"/>
              </w:rPr>
            </w:pPr>
            <w:r w:rsidRPr="007418F0">
              <w:rPr>
                <w:i/>
                <w:sz w:val="24"/>
                <w:szCs w:val="24"/>
                <w:lang w:val="ro-RO"/>
              </w:rPr>
              <w:t>b) Explica</w:t>
            </w:r>
            <w:r w:rsidR="00E8369A" w:rsidRPr="007418F0">
              <w:rPr>
                <w:i/>
                <w:sz w:val="24"/>
                <w:szCs w:val="24"/>
                <w:lang w:val="ro-RO"/>
              </w:rPr>
              <w:t>ț</w:t>
            </w:r>
            <w:r w:rsidRPr="007418F0">
              <w:rPr>
                <w:i/>
                <w:sz w:val="24"/>
                <w:szCs w:val="24"/>
                <w:lang w:val="ro-RO"/>
              </w:rPr>
              <w:t>i succint cum (prin ce metode) s-a asigurat consultarea adecvată a păr</w:t>
            </w:r>
            <w:r w:rsidR="00E8369A" w:rsidRPr="007418F0">
              <w:rPr>
                <w:i/>
                <w:sz w:val="24"/>
                <w:szCs w:val="24"/>
                <w:lang w:val="ro-RO"/>
              </w:rPr>
              <w:t>ț</w:t>
            </w:r>
            <w:r w:rsidRPr="007418F0">
              <w:rPr>
                <w:i/>
                <w:sz w:val="24"/>
                <w:szCs w:val="24"/>
                <w:lang w:val="ro-RO"/>
              </w:rPr>
              <w:t>ilor</w:t>
            </w:r>
          </w:p>
        </w:tc>
        <w:tc>
          <w:tcPr>
            <w:tcW w:w="163" w:type="pct"/>
            <w:tcBorders>
              <w:top w:val="single" w:sz="6" w:space="0" w:color="000000"/>
              <w:left w:val="single" w:sz="6" w:space="0" w:color="000000"/>
              <w:bottom w:val="nil"/>
              <w:right w:val="single" w:sz="6" w:space="0" w:color="000000"/>
            </w:tcBorders>
            <w:shd w:val="clear" w:color="auto" w:fill="D6E3BC" w:themeFill="accent3" w:themeFillTint="66"/>
            <w:tcMar>
              <w:top w:w="15" w:type="dxa"/>
              <w:left w:w="45" w:type="dxa"/>
              <w:bottom w:w="15" w:type="dxa"/>
              <w:right w:w="45" w:type="dxa"/>
            </w:tcMar>
          </w:tcPr>
          <w:p w:rsidR="00457A8E" w:rsidRPr="007418F0" w:rsidRDefault="00457A8E" w:rsidP="00CA6E7D">
            <w:pPr>
              <w:spacing w:line="276" w:lineRule="auto"/>
              <w:ind w:firstLine="0"/>
              <w:jc w:val="left"/>
              <w:rPr>
                <w:i/>
                <w:sz w:val="24"/>
                <w:szCs w:val="24"/>
                <w:lang w:val="ro-RO"/>
              </w:rPr>
            </w:pPr>
          </w:p>
        </w:tc>
      </w:tr>
      <w:tr w:rsidR="00457A8E" w:rsidRPr="007418F0" w:rsidTr="00600E7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2123C" w:rsidRPr="007418F0" w:rsidRDefault="0072123C" w:rsidP="00980F27">
            <w:pPr>
              <w:spacing w:line="276" w:lineRule="auto"/>
              <w:ind w:firstLine="0"/>
              <w:rPr>
                <w:sz w:val="24"/>
                <w:szCs w:val="24"/>
                <w:lang w:val="ro-RO"/>
              </w:rPr>
            </w:pPr>
            <w:r w:rsidRPr="007418F0">
              <w:rPr>
                <w:sz w:val="24"/>
                <w:szCs w:val="24"/>
                <w:lang w:val="ro-RO"/>
              </w:rPr>
              <w:t>Pentru asigurarea transparen</w:t>
            </w:r>
            <w:r w:rsidR="00E8369A" w:rsidRPr="007418F0">
              <w:rPr>
                <w:sz w:val="24"/>
                <w:szCs w:val="24"/>
                <w:lang w:val="ro-RO"/>
              </w:rPr>
              <w:t>ț</w:t>
            </w:r>
            <w:r w:rsidRPr="007418F0">
              <w:rPr>
                <w:sz w:val="24"/>
                <w:szCs w:val="24"/>
                <w:lang w:val="ro-RO"/>
              </w:rPr>
              <w:t>ei decizionale, consultarea cu publicul are loc prin expunerea/publicarea Anun</w:t>
            </w:r>
            <w:r w:rsidR="00E8369A" w:rsidRPr="007418F0">
              <w:rPr>
                <w:sz w:val="24"/>
                <w:szCs w:val="24"/>
                <w:lang w:val="ro-RO"/>
              </w:rPr>
              <w:t>ț</w:t>
            </w:r>
            <w:r w:rsidRPr="007418F0">
              <w:rPr>
                <w:sz w:val="24"/>
                <w:szCs w:val="24"/>
                <w:lang w:val="ro-RO"/>
              </w:rPr>
              <w:t>ului despre ini</w:t>
            </w:r>
            <w:r w:rsidR="00E8369A" w:rsidRPr="007418F0">
              <w:rPr>
                <w:sz w:val="24"/>
                <w:szCs w:val="24"/>
                <w:lang w:val="ro-RO"/>
              </w:rPr>
              <w:t>ț</w:t>
            </w:r>
            <w:r w:rsidRPr="007418F0">
              <w:rPr>
                <w:sz w:val="24"/>
                <w:szCs w:val="24"/>
                <w:lang w:val="ro-RO"/>
              </w:rPr>
              <w:t xml:space="preserve">ierea elaborării actului normativ, pe pagina web a Ministerului Agriculturii </w:t>
            </w:r>
            <w:r w:rsidR="00E8369A" w:rsidRPr="007418F0">
              <w:rPr>
                <w:sz w:val="24"/>
                <w:szCs w:val="24"/>
                <w:lang w:val="ro-RO"/>
              </w:rPr>
              <w:t>ș</w:t>
            </w:r>
            <w:r w:rsidRPr="007418F0">
              <w:rPr>
                <w:sz w:val="24"/>
                <w:szCs w:val="24"/>
                <w:lang w:val="ro-RO"/>
              </w:rPr>
              <w:t>i Industriei Alimentare, la compartimentul ”Transparen</w:t>
            </w:r>
            <w:r w:rsidR="00E8369A" w:rsidRPr="007418F0">
              <w:rPr>
                <w:sz w:val="24"/>
                <w:szCs w:val="24"/>
                <w:lang w:val="ro-RO"/>
              </w:rPr>
              <w:t>ț</w:t>
            </w:r>
            <w:r w:rsidRPr="007418F0">
              <w:rPr>
                <w:sz w:val="24"/>
                <w:szCs w:val="24"/>
                <w:lang w:val="ro-RO"/>
              </w:rPr>
              <w:t xml:space="preserve">a decizională”, rubrica ”Proiecte de documente” </w:t>
            </w:r>
            <w:r w:rsidR="00E8369A" w:rsidRPr="007418F0">
              <w:rPr>
                <w:sz w:val="24"/>
                <w:szCs w:val="24"/>
                <w:lang w:val="ro-RO"/>
              </w:rPr>
              <w:t>ș</w:t>
            </w:r>
            <w:r w:rsidRPr="007418F0">
              <w:rPr>
                <w:sz w:val="24"/>
                <w:szCs w:val="24"/>
                <w:lang w:val="ro-RO"/>
              </w:rPr>
              <w:t xml:space="preserve">i pe </w:t>
            </w:r>
            <w:hyperlink r:id="rId7" w:tgtFrame="_blank" w:history="1">
              <w:r w:rsidRPr="007418F0">
                <w:rPr>
                  <w:rStyle w:val="Hyperlink"/>
                  <w:position w:val="0"/>
                  <w:sz w:val="24"/>
                  <w:szCs w:val="24"/>
                  <w:lang w:val="ro-RO"/>
                </w:rPr>
                <w:t>https://particip.gov.md/ro/document/stages/anunt-privind-initierea-elaborarii-proiectului-de-lege-cu-privire-la-introducerea-pe-piata-a-produselor-fitosanitare/9971</w:t>
              </w:r>
            </w:hyperlink>
            <w:r w:rsidRPr="007418F0">
              <w:rPr>
                <w:sz w:val="24"/>
                <w:szCs w:val="24"/>
                <w:lang w:val="ro-RO"/>
              </w:rPr>
              <w:t> </w:t>
            </w:r>
            <w:r w:rsidR="004C1630" w:rsidRPr="007418F0">
              <w:rPr>
                <w:sz w:val="24"/>
                <w:szCs w:val="24"/>
                <w:lang w:val="ro-RO"/>
              </w:rPr>
              <w:t>.</w:t>
            </w:r>
          </w:p>
          <w:p w:rsidR="004C1630" w:rsidRPr="007418F0" w:rsidRDefault="004C1630" w:rsidP="00980F27">
            <w:pPr>
              <w:spacing w:line="276" w:lineRule="auto"/>
              <w:ind w:firstLine="0"/>
              <w:rPr>
                <w:sz w:val="24"/>
                <w:szCs w:val="24"/>
                <w:lang w:val="ro-RO"/>
              </w:rPr>
            </w:pPr>
            <w:r w:rsidRPr="007418F0">
              <w:rPr>
                <w:sz w:val="24"/>
                <w:szCs w:val="24"/>
                <w:lang w:val="ro-RO"/>
              </w:rPr>
              <w:t xml:space="preserve">Totodată, întru a facilita elaborarea unui act cât mai comprehensive și aliniat </w:t>
            </w:r>
            <w:proofErr w:type="spellStart"/>
            <w:r w:rsidRPr="007418F0">
              <w:rPr>
                <w:sz w:val="24"/>
                <w:szCs w:val="24"/>
                <w:lang w:val="ro-RO"/>
              </w:rPr>
              <w:t>prevedeilor</w:t>
            </w:r>
            <w:proofErr w:type="spellEnd"/>
            <w:r w:rsidRPr="007418F0">
              <w:rPr>
                <w:sz w:val="24"/>
                <w:szCs w:val="24"/>
                <w:lang w:val="ro-RO"/>
              </w:rPr>
              <w:t xml:space="preserve"> europene, acest proiect a fost consultat pe https://particip.gov.md/ro/document/stages/anunt-de-initiere-a-consultarilor-publice-asupra-proiectului-de-lege-cu-privire-la-introducerea-pe-piata-a-produselor-fitosanitare-si-analizei-impactului-de-reglementare-a-acestuia/10103</w:t>
            </w:r>
          </w:p>
          <w:p w:rsidR="0072123C" w:rsidRPr="007418F0" w:rsidRDefault="0072123C" w:rsidP="00980F27">
            <w:pPr>
              <w:spacing w:line="276" w:lineRule="auto"/>
              <w:ind w:firstLine="0"/>
              <w:rPr>
                <w:sz w:val="24"/>
                <w:szCs w:val="24"/>
                <w:lang w:val="ro-RO"/>
              </w:rPr>
            </w:pPr>
            <w:r w:rsidRPr="007418F0">
              <w:rPr>
                <w:sz w:val="24"/>
                <w:szCs w:val="24"/>
                <w:lang w:val="ro-RO"/>
              </w:rPr>
              <w:t>De men</w:t>
            </w:r>
            <w:r w:rsidR="00E8369A" w:rsidRPr="007418F0">
              <w:rPr>
                <w:sz w:val="24"/>
                <w:szCs w:val="24"/>
                <w:lang w:val="ro-RO"/>
              </w:rPr>
              <w:t>ț</w:t>
            </w:r>
            <w:r w:rsidRPr="007418F0">
              <w:rPr>
                <w:sz w:val="24"/>
                <w:szCs w:val="24"/>
                <w:lang w:val="ro-RO"/>
              </w:rPr>
              <w:t>ionat că, recomandări</w:t>
            </w:r>
            <w:r w:rsidR="00113B2A" w:rsidRPr="007418F0">
              <w:rPr>
                <w:sz w:val="24"/>
                <w:szCs w:val="24"/>
                <w:lang w:val="ro-RO"/>
              </w:rPr>
              <w:t>le</w:t>
            </w:r>
            <w:r w:rsidRPr="007418F0">
              <w:rPr>
                <w:sz w:val="24"/>
                <w:szCs w:val="24"/>
                <w:lang w:val="ro-RO"/>
              </w:rPr>
              <w:t xml:space="preserve"> au fost oferite de exper</w:t>
            </w:r>
            <w:r w:rsidR="00E8369A" w:rsidRPr="007418F0">
              <w:rPr>
                <w:sz w:val="24"/>
                <w:szCs w:val="24"/>
                <w:lang w:val="ro-RO"/>
              </w:rPr>
              <w:t>ț</w:t>
            </w:r>
            <w:r w:rsidRPr="007418F0">
              <w:rPr>
                <w:sz w:val="24"/>
                <w:szCs w:val="24"/>
                <w:lang w:val="ro-RO"/>
              </w:rPr>
              <w:t>ii europeni oferi</w:t>
            </w:r>
            <w:r w:rsidR="00E8369A" w:rsidRPr="007418F0">
              <w:rPr>
                <w:sz w:val="24"/>
                <w:szCs w:val="24"/>
                <w:lang w:val="ro-RO"/>
              </w:rPr>
              <w:t>ț</w:t>
            </w:r>
            <w:r w:rsidRPr="007418F0">
              <w:rPr>
                <w:sz w:val="24"/>
                <w:szCs w:val="24"/>
                <w:lang w:val="ro-RO"/>
              </w:rPr>
              <w:t xml:space="preserve">i în </w:t>
            </w:r>
            <w:proofErr w:type="spellStart"/>
            <w:r w:rsidRPr="007418F0">
              <w:rPr>
                <w:sz w:val="24"/>
                <w:szCs w:val="24"/>
                <w:lang w:val="ro-RO"/>
              </w:rPr>
              <w:t>cali</w:t>
            </w:r>
            <w:proofErr w:type="spellEnd"/>
            <w:r w:rsidR="00B8630B" w:rsidRPr="007418F0">
              <w:rPr>
                <w:sz w:val="24"/>
                <w:szCs w:val="24"/>
                <w:lang w:val="ro-RO"/>
              </w:rPr>
              <w:t>/</w:t>
            </w:r>
            <w:proofErr w:type="spellStart"/>
            <w:r w:rsidRPr="007418F0">
              <w:rPr>
                <w:sz w:val="24"/>
                <w:szCs w:val="24"/>
                <w:lang w:val="ro-RO"/>
              </w:rPr>
              <w:t>tate</w:t>
            </w:r>
            <w:proofErr w:type="spellEnd"/>
            <w:r w:rsidRPr="007418F0">
              <w:rPr>
                <w:sz w:val="24"/>
                <w:szCs w:val="24"/>
                <w:lang w:val="ro-RO"/>
              </w:rPr>
              <w:t xml:space="preserve"> de asisten</w:t>
            </w:r>
            <w:r w:rsidR="00E8369A" w:rsidRPr="007418F0">
              <w:rPr>
                <w:sz w:val="24"/>
                <w:szCs w:val="24"/>
                <w:lang w:val="ro-RO"/>
              </w:rPr>
              <w:t>ț</w:t>
            </w:r>
            <w:r w:rsidRPr="007418F0">
              <w:rPr>
                <w:sz w:val="24"/>
                <w:szCs w:val="24"/>
                <w:lang w:val="ro-RO"/>
              </w:rPr>
              <w:t>ă pe termen scurt din partea Delega</w:t>
            </w:r>
            <w:r w:rsidR="00E8369A" w:rsidRPr="007418F0">
              <w:rPr>
                <w:sz w:val="24"/>
                <w:szCs w:val="24"/>
                <w:lang w:val="ro-RO"/>
              </w:rPr>
              <w:t>ț</w:t>
            </w:r>
            <w:r w:rsidRPr="007418F0">
              <w:rPr>
                <w:sz w:val="24"/>
                <w:szCs w:val="24"/>
                <w:lang w:val="ro-RO"/>
              </w:rPr>
              <w:t>iei UE în RM</w:t>
            </w:r>
            <w:r w:rsidR="00980F27" w:rsidRPr="007418F0">
              <w:rPr>
                <w:sz w:val="24"/>
                <w:szCs w:val="24"/>
                <w:lang w:val="ro-RO"/>
              </w:rPr>
              <w:t xml:space="preserve"> (European Union </w:t>
            </w:r>
            <w:proofErr w:type="spellStart"/>
            <w:r w:rsidR="00980F27" w:rsidRPr="007418F0">
              <w:rPr>
                <w:sz w:val="24"/>
                <w:szCs w:val="24"/>
                <w:lang w:val="ro-RO"/>
              </w:rPr>
              <w:t>High</w:t>
            </w:r>
            <w:proofErr w:type="spellEnd"/>
            <w:r w:rsidR="00980F27" w:rsidRPr="007418F0">
              <w:rPr>
                <w:sz w:val="24"/>
                <w:szCs w:val="24"/>
                <w:lang w:val="ro-RO"/>
              </w:rPr>
              <w:t xml:space="preserve"> </w:t>
            </w:r>
            <w:proofErr w:type="spellStart"/>
            <w:r w:rsidR="00980F27" w:rsidRPr="007418F0">
              <w:rPr>
                <w:sz w:val="24"/>
                <w:szCs w:val="24"/>
                <w:lang w:val="ro-RO"/>
              </w:rPr>
              <w:t>Level</w:t>
            </w:r>
            <w:proofErr w:type="spellEnd"/>
            <w:r w:rsidR="00980F27" w:rsidRPr="007418F0">
              <w:rPr>
                <w:sz w:val="24"/>
                <w:szCs w:val="24"/>
                <w:lang w:val="ro-RO"/>
              </w:rPr>
              <w:t xml:space="preserve"> </w:t>
            </w:r>
            <w:proofErr w:type="spellStart"/>
            <w:r w:rsidR="00980F27" w:rsidRPr="007418F0">
              <w:rPr>
                <w:sz w:val="24"/>
                <w:szCs w:val="24"/>
                <w:lang w:val="ro-RO"/>
              </w:rPr>
              <w:t>Advisers</w:t>
            </w:r>
            <w:proofErr w:type="spellEnd"/>
            <w:r w:rsidR="00980F27" w:rsidRPr="007418F0">
              <w:rPr>
                <w:sz w:val="24"/>
                <w:szCs w:val="24"/>
                <w:lang w:val="ro-RO"/>
              </w:rPr>
              <w:t xml:space="preserve"> </w:t>
            </w:r>
            <w:proofErr w:type="spellStart"/>
            <w:r w:rsidR="00980F27" w:rsidRPr="007418F0">
              <w:rPr>
                <w:sz w:val="24"/>
                <w:szCs w:val="24"/>
                <w:lang w:val="ro-RO"/>
              </w:rPr>
              <w:t>Mission</w:t>
            </w:r>
            <w:proofErr w:type="spellEnd"/>
            <w:r w:rsidR="00980F27" w:rsidRPr="007418F0">
              <w:rPr>
                <w:sz w:val="24"/>
                <w:szCs w:val="24"/>
                <w:lang w:val="ro-RO"/>
              </w:rPr>
              <w:t>)</w:t>
            </w:r>
            <w:r w:rsidRPr="007418F0">
              <w:rPr>
                <w:sz w:val="24"/>
                <w:szCs w:val="24"/>
                <w:lang w:val="ro-RO"/>
              </w:rPr>
              <w:t>. Pe parcursul misiunii (august – decembrie 2022) exper</w:t>
            </w:r>
            <w:r w:rsidR="00E8369A" w:rsidRPr="007418F0">
              <w:rPr>
                <w:sz w:val="24"/>
                <w:szCs w:val="24"/>
                <w:lang w:val="ro-RO"/>
              </w:rPr>
              <w:t>ț</w:t>
            </w:r>
            <w:r w:rsidRPr="007418F0">
              <w:rPr>
                <w:sz w:val="24"/>
                <w:szCs w:val="24"/>
                <w:lang w:val="ro-RO"/>
              </w:rPr>
              <w:t>ilor le-a fost oferită o consultare cu toate grupurile interesate creându-se platforme de discu</w:t>
            </w:r>
            <w:r w:rsidR="00E8369A" w:rsidRPr="007418F0">
              <w:rPr>
                <w:sz w:val="24"/>
                <w:szCs w:val="24"/>
                <w:lang w:val="ro-RO"/>
              </w:rPr>
              <w:t>ț</w:t>
            </w:r>
            <w:r w:rsidRPr="007418F0">
              <w:rPr>
                <w:sz w:val="24"/>
                <w:szCs w:val="24"/>
                <w:lang w:val="ro-RO"/>
              </w:rPr>
              <w:t xml:space="preserve">ii </w:t>
            </w:r>
            <w:r w:rsidR="00E8369A" w:rsidRPr="007418F0">
              <w:rPr>
                <w:sz w:val="24"/>
                <w:szCs w:val="24"/>
                <w:lang w:val="ro-RO"/>
              </w:rPr>
              <w:t>ș</w:t>
            </w:r>
            <w:r w:rsidRPr="007418F0">
              <w:rPr>
                <w:sz w:val="24"/>
                <w:szCs w:val="24"/>
                <w:lang w:val="ro-RO"/>
              </w:rPr>
              <w:t>i întâlniri cu reprezentan</w:t>
            </w:r>
            <w:r w:rsidR="00E8369A" w:rsidRPr="007418F0">
              <w:rPr>
                <w:sz w:val="24"/>
                <w:szCs w:val="24"/>
                <w:lang w:val="ro-RO"/>
              </w:rPr>
              <w:t>ț</w:t>
            </w:r>
            <w:r w:rsidRPr="007418F0">
              <w:rPr>
                <w:sz w:val="24"/>
                <w:szCs w:val="24"/>
                <w:lang w:val="ro-RO"/>
              </w:rPr>
              <w:t xml:space="preserve">ii </w:t>
            </w:r>
            <w:r w:rsidR="00E8369A" w:rsidRPr="007418F0">
              <w:rPr>
                <w:sz w:val="24"/>
                <w:szCs w:val="24"/>
                <w:lang w:val="ro-RO"/>
              </w:rPr>
              <w:t>ș</w:t>
            </w:r>
            <w:r w:rsidRPr="007418F0">
              <w:rPr>
                <w:sz w:val="24"/>
                <w:szCs w:val="24"/>
                <w:lang w:val="ro-RO"/>
              </w:rPr>
              <w:t>i Autorită</w:t>
            </w:r>
            <w:r w:rsidR="00E8369A" w:rsidRPr="007418F0">
              <w:rPr>
                <w:sz w:val="24"/>
                <w:szCs w:val="24"/>
                <w:lang w:val="ro-RO"/>
              </w:rPr>
              <w:t>ț</w:t>
            </w:r>
            <w:r w:rsidRPr="007418F0">
              <w:rPr>
                <w:sz w:val="24"/>
                <w:szCs w:val="24"/>
                <w:lang w:val="ro-RO"/>
              </w:rPr>
              <w:t>ile identificate.</w:t>
            </w:r>
          </w:p>
          <w:p w:rsidR="00457A8E" w:rsidRPr="007418F0" w:rsidRDefault="0072123C" w:rsidP="00CA6E7D">
            <w:pPr>
              <w:spacing w:line="276" w:lineRule="auto"/>
              <w:ind w:firstLine="0"/>
              <w:jc w:val="left"/>
              <w:rPr>
                <w:sz w:val="24"/>
                <w:szCs w:val="24"/>
                <w:lang w:val="ro-RO"/>
              </w:rPr>
            </w:pPr>
            <w:r w:rsidRPr="007418F0">
              <w:rPr>
                <w:sz w:val="24"/>
                <w:szCs w:val="24"/>
                <w:lang w:val="ro-RO"/>
              </w:rPr>
              <w:t>Proiectul dat, conform legisla</w:t>
            </w:r>
            <w:r w:rsidR="00E8369A" w:rsidRPr="007418F0">
              <w:rPr>
                <w:sz w:val="24"/>
                <w:szCs w:val="24"/>
                <w:lang w:val="ro-RO"/>
              </w:rPr>
              <w:t>ț</w:t>
            </w:r>
            <w:r w:rsidRPr="007418F0">
              <w:rPr>
                <w:sz w:val="24"/>
                <w:szCs w:val="24"/>
                <w:lang w:val="ro-RO"/>
              </w:rPr>
              <w:t>iei în vigoare</w:t>
            </w:r>
            <w:r w:rsidR="00113B2A" w:rsidRPr="007418F0">
              <w:rPr>
                <w:sz w:val="24"/>
                <w:szCs w:val="24"/>
                <w:lang w:val="ro-RO"/>
              </w:rPr>
              <w:t>,</w:t>
            </w:r>
            <w:r w:rsidRPr="007418F0">
              <w:rPr>
                <w:sz w:val="24"/>
                <w:szCs w:val="24"/>
                <w:lang w:val="ro-RO"/>
              </w:rPr>
              <w:t xml:space="preserve"> </w:t>
            </w:r>
            <w:r w:rsidR="004C1630" w:rsidRPr="007418F0">
              <w:rPr>
                <w:sz w:val="24"/>
                <w:szCs w:val="24"/>
                <w:lang w:val="ro-RO"/>
              </w:rPr>
              <w:t>a fost</w:t>
            </w:r>
            <w:r w:rsidRPr="007418F0">
              <w:rPr>
                <w:sz w:val="24"/>
                <w:szCs w:val="24"/>
                <w:lang w:val="ro-RO"/>
              </w:rPr>
              <w:t xml:space="preserve"> avizat de ministerele, departamentele interesate </w:t>
            </w:r>
            <w:r w:rsidR="00E8369A" w:rsidRPr="007418F0">
              <w:rPr>
                <w:sz w:val="24"/>
                <w:szCs w:val="24"/>
                <w:lang w:val="ro-RO"/>
              </w:rPr>
              <w:t>ș</w:t>
            </w:r>
            <w:r w:rsidRPr="007418F0">
              <w:rPr>
                <w:sz w:val="24"/>
                <w:szCs w:val="24"/>
                <w:lang w:val="ro-RO"/>
              </w:rPr>
              <w:t>i consultat cu producătorii agricoli, asocia</w:t>
            </w:r>
            <w:r w:rsidR="00E8369A" w:rsidRPr="007418F0">
              <w:rPr>
                <w:sz w:val="24"/>
                <w:szCs w:val="24"/>
                <w:lang w:val="ro-RO"/>
              </w:rPr>
              <w:t>ț</w:t>
            </w:r>
            <w:r w:rsidRPr="007418F0">
              <w:rPr>
                <w:sz w:val="24"/>
                <w:szCs w:val="24"/>
                <w:lang w:val="ro-RO"/>
              </w:rPr>
              <w:t>iile de producători, al</w:t>
            </w:r>
            <w:r w:rsidR="00E8369A" w:rsidRPr="007418F0">
              <w:rPr>
                <w:sz w:val="24"/>
                <w:szCs w:val="24"/>
                <w:lang w:val="ro-RO"/>
              </w:rPr>
              <w:t>ț</w:t>
            </w:r>
            <w:r w:rsidRPr="007418F0">
              <w:rPr>
                <w:sz w:val="24"/>
                <w:szCs w:val="24"/>
                <w:lang w:val="ro-RO"/>
              </w:rPr>
              <w:t>i subiec</w:t>
            </w:r>
            <w:r w:rsidR="00E8369A" w:rsidRPr="007418F0">
              <w:rPr>
                <w:sz w:val="24"/>
                <w:szCs w:val="24"/>
                <w:lang w:val="ro-RO"/>
              </w:rPr>
              <w:t>ț</w:t>
            </w:r>
            <w:r w:rsidRPr="007418F0">
              <w:rPr>
                <w:sz w:val="24"/>
                <w:szCs w:val="24"/>
                <w:lang w:val="ro-RO"/>
              </w:rPr>
              <w:t>i interesa</w:t>
            </w:r>
            <w:r w:rsidR="00E8369A" w:rsidRPr="007418F0">
              <w:rPr>
                <w:sz w:val="24"/>
                <w:szCs w:val="24"/>
                <w:lang w:val="ro-RO"/>
              </w:rPr>
              <w:t>ț</w:t>
            </w:r>
            <w:r w:rsidRPr="007418F0">
              <w:rPr>
                <w:sz w:val="24"/>
                <w:szCs w:val="24"/>
                <w:lang w:val="ro-RO"/>
              </w:rPr>
              <w:t>i.</w:t>
            </w:r>
          </w:p>
          <w:p w:rsidR="00457A8E" w:rsidRPr="007418F0" w:rsidRDefault="00457A8E" w:rsidP="00CA6E7D">
            <w:pPr>
              <w:spacing w:line="276" w:lineRule="auto"/>
              <w:ind w:firstLine="0"/>
              <w:jc w:val="left"/>
              <w:rPr>
                <w:sz w:val="24"/>
                <w:szCs w:val="24"/>
                <w:lang w:val="ro-RO"/>
              </w:rPr>
            </w:pPr>
          </w:p>
        </w:tc>
      </w:tr>
      <w:tr w:rsidR="00457A8E" w:rsidRPr="007418F0" w:rsidTr="00DD15C9">
        <w:trPr>
          <w:jc w:val="center"/>
        </w:trPr>
        <w:tc>
          <w:tcPr>
            <w:tcW w:w="4837" w:type="pct"/>
            <w:gridSpan w:val="5"/>
            <w:tcBorders>
              <w:top w:val="single" w:sz="6" w:space="0" w:color="000000"/>
              <w:left w:val="single" w:sz="6" w:space="0" w:color="000000"/>
              <w:bottom w:val="single" w:sz="6" w:space="0" w:color="000000"/>
              <w:right w:val="single" w:sz="6" w:space="0" w:color="000000"/>
            </w:tcBorders>
            <w:shd w:val="clear" w:color="auto" w:fill="D6E3BC" w:themeFill="accent3" w:themeFillTint="66"/>
            <w:tcMar>
              <w:top w:w="15" w:type="dxa"/>
              <w:left w:w="45" w:type="dxa"/>
              <w:bottom w:w="15" w:type="dxa"/>
              <w:right w:w="45" w:type="dxa"/>
            </w:tcMar>
            <w:hideMark/>
          </w:tcPr>
          <w:p w:rsidR="00457A8E" w:rsidRPr="007418F0" w:rsidRDefault="00457A8E" w:rsidP="00CA6E7D">
            <w:pPr>
              <w:spacing w:line="276" w:lineRule="auto"/>
              <w:ind w:firstLine="0"/>
              <w:jc w:val="left"/>
              <w:rPr>
                <w:i/>
                <w:sz w:val="24"/>
                <w:szCs w:val="24"/>
                <w:lang w:val="ro-RO"/>
              </w:rPr>
            </w:pPr>
            <w:r w:rsidRPr="007418F0">
              <w:rPr>
                <w:i/>
                <w:sz w:val="24"/>
                <w:szCs w:val="24"/>
                <w:lang w:val="ro-RO"/>
              </w:rPr>
              <w:lastRenderedPageBreak/>
              <w:t>c) Expune</w:t>
            </w:r>
            <w:r w:rsidR="00E8369A" w:rsidRPr="007418F0">
              <w:rPr>
                <w:i/>
                <w:sz w:val="24"/>
                <w:szCs w:val="24"/>
                <w:lang w:val="ro-RO"/>
              </w:rPr>
              <w:t>ț</w:t>
            </w:r>
            <w:r w:rsidRPr="007418F0">
              <w:rPr>
                <w:i/>
                <w:sz w:val="24"/>
                <w:szCs w:val="24"/>
                <w:lang w:val="ro-RO"/>
              </w:rPr>
              <w:t>i succint pozi</w:t>
            </w:r>
            <w:r w:rsidR="00E8369A" w:rsidRPr="007418F0">
              <w:rPr>
                <w:i/>
                <w:sz w:val="24"/>
                <w:szCs w:val="24"/>
                <w:lang w:val="ro-RO"/>
              </w:rPr>
              <w:t>ț</w:t>
            </w:r>
            <w:r w:rsidRPr="007418F0">
              <w:rPr>
                <w:i/>
                <w:sz w:val="24"/>
                <w:szCs w:val="24"/>
                <w:lang w:val="ro-RO"/>
              </w:rPr>
              <w:t>ia fiecărei entită</w:t>
            </w:r>
            <w:r w:rsidR="00E8369A" w:rsidRPr="007418F0">
              <w:rPr>
                <w:i/>
                <w:sz w:val="24"/>
                <w:szCs w:val="24"/>
                <w:lang w:val="ro-RO"/>
              </w:rPr>
              <w:t>ț</w:t>
            </w:r>
            <w:r w:rsidRPr="007418F0">
              <w:rPr>
                <w:i/>
                <w:sz w:val="24"/>
                <w:szCs w:val="24"/>
                <w:lang w:val="ro-RO"/>
              </w:rPr>
              <w:t>i consultate fa</w:t>
            </w:r>
            <w:r w:rsidR="00E8369A" w:rsidRPr="007418F0">
              <w:rPr>
                <w:i/>
                <w:sz w:val="24"/>
                <w:szCs w:val="24"/>
                <w:lang w:val="ro-RO"/>
              </w:rPr>
              <w:t>ț</w:t>
            </w:r>
            <w:r w:rsidRPr="007418F0">
              <w:rPr>
                <w:i/>
                <w:sz w:val="24"/>
                <w:szCs w:val="24"/>
                <w:lang w:val="ro-RO"/>
              </w:rPr>
              <w:t xml:space="preserve">ă de documentul de analiză a impactului </w:t>
            </w:r>
            <w:r w:rsidR="00E8369A" w:rsidRPr="007418F0">
              <w:rPr>
                <w:i/>
                <w:sz w:val="24"/>
                <w:szCs w:val="24"/>
                <w:lang w:val="ro-RO"/>
              </w:rPr>
              <w:t>ș</w:t>
            </w:r>
            <w:r w:rsidRPr="007418F0">
              <w:rPr>
                <w:i/>
                <w:sz w:val="24"/>
                <w:szCs w:val="24"/>
                <w:lang w:val="ro-RO"/>
              </w:rPr>
              <w:t>i/sau interven</w:t>
            </w:r>
            <w:r w:rsidR="00E8369A" w:rsidRPr="007418F0">
              <w:rPr>
                <w:i/>
                <w:sz w:val="24"/>
                <w:szCs w:val="24"/>
                <w:lang w:val="ro-RO"/>
              </w:rPr>
              <w:t>ț</w:t>
            </w:r>
            <w:r w:rsidRPr="007418F0">
              <w:rPr>
                <w:i/>
                <w:sz w:val="24"/>
                <w:szCs w:val="24"/>
                <w:lang w:val="ro-RO"/>
              </w:rPr>
              <w:t>ia propusă (se expune pozi</w:t>
            </w:r>
            <w:r w:rsidR="00E8369A" w:rsidRPr="007418F0">
              <w:rPr>
                <w:i/>
                <w:sz w:val="24"/>
                <w:szCs w:val="24"/>
                <w:lang w:val="ro-RO"/>
              </w:rPr>
              <w:t>ț</w:t>
            </w:r>
            <w:r w:rsidRPr="007418F0">
              <w:rPr>
                <w:i/>
                <w:sz w:val="24"/>
                <w:szCs w:val="24"/>
                <w:lang w:val="ro-RO"/>
              </w:rPr>
              <w:t>ia a cel pu</w:t>
            </w:r>
            <w:r w:rsidR="00E8369A" w:rsidRPr="007418F0">
              <w:rPr>
                <w:i/>
                <w:sz w:val="24"/>
                <w:szCs w:val="24"/>
                <w:lang w:val="ro-RO"/>
              </w:rPr>
              <w:t>ț</w:t>
            </w:r>
            <w:r w:rsidRPr="007418F0">
              <w:rPr>
                <w:i/>
                <w:sz w:val="24"/>
                <w:szCs w:val="24"/>
                <w:lang w:val="ro-RO"/>
              </w:rPr>
              <w:t>in unui exponent din fiecare grup de interese identificat)</w:t>
            </w:r>
          </w:p>
        </w:tc>
        <w:tc>
          <w:tcPr>
            <w:tcW w:w="163" w:type="pct"/>
            <w:tcBorders>
              <w:top w:val="single" w:sz="6" w:space="0" w:color="000000"/>
              <w:left w:val="single" w:sz="6" w:space="0" w:color="000000"/>
              <w:bottom w:val="nil"/>
              <w:right w:val="single" w:sz="6" w:space="0" w:color="000000"/>
            </w:tcBorders>
            <w:shd w:val="clear" w:color="auto" w:fill="D6E3BC" w:themeFill="accent3" w:themeFillTint="66"/>
            <w:tcMar>
              <w:top w:w="15" w:type="dxa"/>
              <w:left w:w="45" w:type="dxa"/>
              <w:bottom w:w="15" w:type="dxa"/>
              <w:right w:w="45" w:type="dxa"/>
            </w:tcMar>
          </w:tcPr>
          <w:p w:rsidR="00457A8E" w:rsidRPr="007418F0" w:rsidRDefault="00457A8E" w:rsidP="00CA6E7D">
            <w:pPr>
              <w:spacing w:line="276" w:lineRule="auto"/>
              <w:ind w:firstLine="0"/>
              <w:jc w:val="left"/>
              <w:rPr>
                <w:i/>
                <w:sz w:val="24"/>
                <w:szCs w:val="24"/>
                <w:lang w:val="ro-RO"/>
              </w:rPr>
            </w:pPr>
          </w:p>
        </w:tc>
      </w:tr>
      <w:tr w:rsidR="00457A8E" w:rsidRPr="007418F0" w:rsidTr="00600E7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F35014" w:rsidP="00CA6E7D">
            <w:pPr>
              <w:spacing w:line="276" w:lineRule="auto"/>
              <w:ind w:firstLine="0"/>
              <w:jc w:val="left"/>
              <w:rPr>
                <w:bCs/>
                <w:sz w:val="24"/>
                <w:szCs w:val="24"/>
                <w:lang w:val="ro-RO"/>
              </w:rPr>
            </w:pPr>
            <w:r w:rsidRPr="007418F0">
              <w:rPr>
                <w:bCs/>
                <w:sz w:val="24"/>
                <w:szCs w:val="24"/>
                <w:lang w:val="ro-RO"/>
              </w:rPr>
              <w:t>Opiniile prealabile ale reprezentan</w:t>
            </w:r>
            <w:r w:rsidR="00E8369A" w:rsidRPr="007418F0">
              <w:rPr>
                <w:bCs/>
                <w:sz w:val="24"/>
                <w:szCs w:val="24"/>
                <w:lang w:val="ro-RO"/>
              </w:rPr>
              <w:t>ț</w:t>
            </w:r>
            <w:r w:rsidRPr="007418F0">
              <w:rPr>
                <w:bCs/>
                <w:sz w:val="24"/>
                <w:szCs w:val="24"/>
                <w:lang w:val="ro-RO"/>
              </w:rPr>
              <w:t xml:space="preserve">ilor mediului de afaceri </w:t>
            </w:r>
            <w:r w:rsidR="00E8369A" w:rsidRPr="007418F0">
              <w:rPr>
                <w:bCs/>
                <w:sz w:val="24"/>
                <w:szCs w:val="24"/>
                <w:lang w:val="ro-RO"/>
              </w:rPr>
              <w:t>ș</w:t>
            </w:r>
            <w:r w:rsidRPr="007418F0">
              <w:rPr>
                <w:bCs/>
                <w:sz w:val="24"/>
                <w:szCs w:val="24"/>
                <w:lang w:val="ro-RO"/>
              </w:rPr>
              <w:t>i a autorită</w:t>
            </w:r>
            <w:r w:rsidR="00E8369A" w:rsidRPr="007418F0">
              <w:rPr>
                <w:bCs/>
                <w:sz w:val="24"/>
                <w:szCs w:val="24"/>
                <w:lang w:val="ro-RO"/>
              </w:rPr>
              <w:t>ț</w:t>
            </w:r>
            <w:r w:rsidRPr="007418F0">
              <w:rPr>
                <w:bCs/>
                <w:sz w:val="24"/>
                <w:szCs w:val="24"/>
                <w:lang w:val="ro-RO"/>
              </w:rPr>
              <w:t>ilor au fost deja luate în considerare.</w:t>
            </w:r>
          </w:p>
          <w:p w:rsidR="00F35014" w:rsidRPr="007418F0" w:rsidRDefault="00F35014" w:rsidP="00CA6E7D">
            <w:pPr>
              <w:spacing w:line="276" w:lineRule="auto"/>
              <w:ind w:firstLine="0"/>
              <w:jc w:val="left"/>
              <w:rPr>
                <w:bCs/>
                <w:sz w:val="24"/>
                <w:szCs w:val="24"/>
                <w:lang w:val="ro-RO"/>
              </w:rPr>
            </w:pPr>
            <w:r w:rsidRPr="007418F0">
              <w:rPr>
                <w:bCs/>
                <w:sz w:val="24"/>
                <w:szCs w:val="24"/>
                <w:lang w:val="ro-RO"/>
              </w:rPr>
              <w:t>Opinia entită</w:t>
            </w:r>
            <w:r w:rsidR="00E8369A" w:rsidRPr="007418F0">
              <w:rPr>
                <w:bCs/>
                <w:sz w:val="24"/>
                <w:szCs w:val="24"/>
                <w:lang w:val="ro-RO"/>
              </w:rPr>
              <w:t>ț</w:t>
            </w:r>
            <w:r w:rsidRPr="007418F0">
              <w:rPr>
                <w:bCs/>
                <w:sz w:val="24"/>
                <w:szCs w:val="24"/>
                <w:lang w:val="ro-RO"/>
              </w:rPr>
              <w:t>ilor consultate va fi luată în considera</w:t>
            </w:r>
            <w:r w:rsidR="00E8369A" w:rsidRPr="007418F0">
              <w:rPr>
                <w:bCs/>
                <w:sz w:val="24"/>
                <w:szCs w:val="24"/>
                <w:lang w:val="ro-RO"/>
              </w:rPr>
              <w:t>ț</w:t>
            </w:r>
            <w:r w:rsidRPr="007418F0">
              <w:rPr>
                <w:bCs/>
                <w:sz w:val="24"/>
                <w:szCs w:val="24"/>
                <w:lang w:val="ro-RO"/>
              </w:rPr>
              <w:t>ie la definitivarea proiectului sau examinată în cadrul mesei rotunde, organizate la necesitate.</w:t>
            </w:r>
          </w:p>
          <w:p w:rsidR="00457A8E" w:rsidRPr="007418F0" w:rsidRDefault="00457A8E" w:rsidP="00CA6E7D">
            <w:pPr>
              <w:spacing w:line="276" w:lineRule="auto"/>
              <w:ind w:firstLine="0"/>
              <w:jc w:val="left"/>
              <w:rPr>
                <w:bCs/>
                <w:sz w:val="24"/>
                <w:szCs w:val="24"/>
                <w:lang w:val="ro-RO"/>
              </w:rPr>
            </w:pPr>
          </w:p>
          <w:p w:rsidR="00457A8E" w:rsidRPr="007418F0" w:rsidRDefault="00457A8E" w:rsidP="00CA6E7D">
            <w:pPr>
              <w:spacing w:line="276" w:lineRule="auto"/>
              <w:ind w:firstLine="0"/>
              <w:jc w:val="left"/>
              <w:rPr>
                <w:sz w:val="24"/>
                <w:szCs w:val="24"/>
                <w:lang w:val="ro-RO"/>
              </w:rPr>
            </w:pPr>
          </w:p>
        </w:tc>
      </w:tr>
      <w:tr w:rsidR="00457A8E" w:rsidRPr="007418F0" w:rsidTr="00600E7D">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right"/>
              <w:rPr>
                <w:b/>
                <w:bCs/>
                <w:sz w:val="24"/>
                <w:szCs w:val="24"/>
                <w:lang w:val="ro-RO"/>
              </w:rPr>
            </w:pPr>
            <w:r w:rsidRPr="007418F0">
              <w:rPr>
                <w:b/>
                <w:bCs/>
                <w:sz w:val="24"/>
                <w:szCs w:val="24"/>
                <w:lang w:val="ro-RO"/>
              </w:rPr>
              <w:t xml:space="preserve">Anexă </w:t>
            </w:r>
          </w:p>
          <w:p w:rsidR="00457A8E" w:rsidRPr="007418F0" w:rsidRDefault="00457A8E" w:rsidP="00CA6E7D">
            <w:pPr>
              <w:spacing w:line="276" w:lineRule="auto"/>
              <w:ind w:firstLine="0"/>
              <w:jc w:val="center"/>
              <w:rPr>
                <w:b/>
                <w:bCs/>
                <w:sz w:val="24"/>
                <w:szCs w:val="24"/>
                <w:lang w:val="ro-RO"/>
              </w:rPr>
            </w:pPr>
            <w:r w:rsidRPr="007418F0">
              <w:rPr>
                <w:b/>
                <w:bCs/>
                <w:sz w:val="24"/>
                <w:szCs w:val="24"/>
                <w:lang w:val="ro-RO"/>
              </w:rPr>
              <w:t>Tabel pentru identificarea impacturilor</w:t>
            </w:r>
          </w:p>
        </w:tc>
      </w:tr>
      <w:tr w:rsidR="00457A8E" w:rsidRPr="007418F0" w:rsidTr="00194E3D">
        <w:trPr>
          <w:trHeight w:val="263"/>
          <w:jc w:val="center"/>
        </w:trPr>
        <w:tc>
          <w:tcPr>
            <w:tcW w:w="2575"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center"/>
              <w:rPr>
                <w:b/>
                <w:bCs/>
                <w:sz w:val="24"/>
                <w:szCs w:val="24"/>
                <w:lang w:val="ro-RO"/>
              </w:rPr>
            </w:pPr>
            <w:r w:rsidRPr="007418F0">
              <w:rPr>
                <w:b/>
                <w:bCs/>
                <w:sz w:val="24"/>
                <w:szCs w:val="24"/>
                <w:lang w:val="ro-RO"/>
              </w:rPr>
              <w:t>Categorii de impact</w:t>
            </w:r>
          </w:p>
        </w:tc>
        <w:tc>
          <w:tcPr>
            <w:tcW w:w="2425" w:type="pct"/>
            <w:gridSpan w:val="4"/>
            <w:tcBorders>
              <w:top w:val="single" w:sz="4" w:space="0" w:color="auto"/>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center"/>
              <w:rPr>
                <w:b/>
                <w:sz w:val="24"/>
                <w:szCs w:val="24"/>
                <w:lang w:val="ro-RO"/>
              </w:rPr>
            </w:pPr>
            <w:r w:rsidRPr="007418F0">
              <w:rPr>
                <w:b/>
                <w:sz w:val="24"/>
                <w:szCs w:val="24"/>
                <w:lang w:val="ro-RO"/>
              </w:rPr>
              <w:t>Punctaj atribuit</w:t>
            </w:r>
          </w:p>
        </w:tc>
      </w:tr>
      <w:tr w:rsidR="00457A8E" w:rsidRPr="007418F0" w:rsidTr="00194E3D">
        <w:trPr>
          <w:trHeight w:val="444"/>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i/>
                <w:sz w:val="24"/>
                <w:szCs w:val="24"/>
                <w:lang w:val="ro-RO"/>
              </w:rPr>
            </w:pPr>
          </w:p>
        </w:tc>
        <w:tc>
          <w:tcPr>
            <w:tcW w:w="795"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i/>
                <w:sz w:val="24"/>
                <w:szCs w:val="24"/>
                <w:lang w:val="ro-RO"/>
              </w:rPr>
            </w:pPr>
            <w:r w:rsidRPr="007418F0">
              <w:rPr>
                <w:i/>
                <w:sz w:val="24"/>
                <w:szCs w:val="24"/>
                <w:lang w:val="ro-RO"/>
              </w:rPr>
              <w:t>Op</w:t>
            </w:r>
            <w:r w:rsidR="00E8369A" w:rsidRPr="007418F0">
              <w:rPr>
                <w:i/>
                <w:sz w:val="24"/>
                <w:szCs w:val="24"/>
                <w:lang w:val="ro-RO"/>
              </w:rPr>
              <w:t>ț</w:t>
            </w:r>
            <w:r w:rsidRPr="007418F0">
              <w:rPr>
                <w:i/>
                <w:sz w:val="24"/>
                <w:szCs w:val="24"/>
                <w:lang w:val="ro-RO"/>
              </w:rPr>
              <w:t xml:space="preserve">iunea </w:t>
            </w:r>
          </w:p>
          <w:p w:rsidR="00457A8E" w:rsidRPr="007418F0" w:rsidRDefault="00457A8E" w:rsidP="00CA6E7D">
            <w:pPr>
              <w:spacing w:line="276" w:lineRule="auto"/>
              <w:ind w:firstLine="0"/>
              <w:jc w:val="left"/>
              <w:rPr>
                <w:i/>
                <w:sz w:val="24"/>
                <w:szCs w:val="24"/>
                <w:lang w:val="ro-RO"/>
              </w:rPr>
            </w:pPr>
            <w:r w:rsidRPr="007418F0">
              <w:rPr>
                <w:i/>
                <w:sz w:val="24"/>
                <w:szCs w:val="24"/>
                <w:lang w:val="ro-RO"/>
              </w:rPr>
              <w:t>propusă</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i/>
                <w:sz w:val="24"/>
                <w:szCs w:val="24"/>
                <w:lang w:val="ro-RO"/>
              </w:rPr>
            </w:pPr>
            <w:r w:rsidRPr="007418F0">
              <w:rPr>
                <w:bCs/>
                <w:i/>
                <w:sz w:val="24"/>
                <w:szCs w:val="24"/>
                <w:lang w:val="ro-RO"/>
              </w:rPr>
              <w:t>Op</w:t>
            </w:r>
            <w:r w:rsidR="00E8369A" w:rsidRPr="007418F0">
              <w:rPr>
                <w:bCs/>
                <w:i/>
                <w:sz w:val="24"/>
                <w:szCs w:val="24"/>
                <w:lang w:val="ro-RO"/>
              </w:rPr>
              <w:t>ț</w:t>
            </w:r>
            <w:r w:rsidRPr="007418F0">
              <w:rPr>
                <w:bCs/>
                <w:i/>
                <w:sz w:val="24"/>
                <w:szCs w:val="24"/>
                <w:lang w:val="ro-RO"/>
              </w:rPr>
              <w:t>iunea alterativă 1</w:t>
            </w: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i/>
                <w:sz w:val="24"/>
                <w:szCs w:val="24"/>
                <w:lang w:val="ro-RO"/>
              </w:rPr>
            </w:pPr>
            <w:r w:rsidRPr="007418F0">
              <w:rPr>
                <w:bCs/>
                <w:i/>
                <w:sz w:val="24"/>
                <w:szCs w:val="24"/>
                <w:lang w:val="ro-RO"/>
              </w:rPr>
              <w:t>Op</w:t>
            </w:r>
            <w:r w:rsidR="00E8369A" w:rsidRPr="007418F0">
              <w:rPr>
                <w:bCs/>
                <w:i/>
                <w:sz w:val="24"/>
                <w:szCs w:val="24"/>
                <w:lang w:val="ro-RO"/>
              </w:rPr>
              <w:t>ț</w:t>
            </w:r>
            <w:r w:rsidRPr="007418F0">
              <w:rPr>
                <w:bCs/>
                <w:i/>
                <w:sz w:val="24"/>
                <w:szCs w:val="24"/>
                <w:lang w:val="ro-RO"/>
              </w:rPr>
              <w:t>iunea alterativă 2</w:t>
            </w:r>
          </w:p>
        </w:tc>
      </w:tr>
      <w:tr w:rsidR="00457A8E" w:rsidRPr="007418F0" w:rsidTr="00600E7D">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
                <w:sz w:val="24"/>
                <w:szCs w:val="24"/>
                <w:lang w:val="ro-RO"/>
              </w:rPr>
            </w:pPr>
            <w:r w:rsidRPr="007418F0">
              <w:rPr>
                <w:b/>
                <w:bCs/>
                <w:sz w:val="24"/>
                <w:szCs w:val="24"/>
                <w:lang w:val="ro-RO"/>
              </w:rPr>
              <w:t>Economic</w:t>
            </w:r>
          </w:p>
        </w:tc>
      </w:tr>
      <w:tr w:rsidR="00457A8E" w:rsidRPr="007418F0" w:rsidTr="00194E3D">
        <w:trPr>
          <w:trHeight w:val="219"/>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sz w:val="24"/>
                <w:szCs w:val="24"/>
                <w:lang w:val="ro-RO"/>
              </w:rPr>
            </w:pPr>
            <w:r w:rsidRPr="007418F0">
              <w:rPr>
                <w:bCs/>
                <w:sz w:val="24"/>
                <w:szCs w:val="24"/>
                <w:lang w:val="ro-RO"/>
              </w:rPr>
              <w:t>costurile desfă</w:t>
            </w:r>
            <w:r w:rsidR="00E8369A" w:rsidRPr="007418F0">
              <w:rPr>
                <w:bCs/>
                <w:sz w:val="24"/>
                <w:szCs w:val="24"/>
                <w:lang w:val="ro-RO"/>
              </w:rPr>
              <w:t>ș</w:t>
            </w:r>
            <w:r w:rsidRPr="007418F0">
              <w:rPr>
                <w:bCs/>
                <w:sz w:val="24"/>
                <w:szCs w:val="24"/>
                <w:lang w:val="ro-RO"/>
              </w:rPr>
              <w:t>urării afacerilor</w:t>
            </w:r>
          </w:p>
        </w:tc>
        <w:tc>
          <w:tcPr>
            <w:tcW w:w="795"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228"/>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povara administrativă</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246"/>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sz w:val="24"/>
                <w:szCs w:val="24"/>
                <w:lang w:val="ro-RO"/>
              </w:rPr>
            </w:pPr>
            <w:r w:rsidRPr="007418F0">
              <w:rPr>
                <w:bCs/>
                <w:sz w:val="24"/>
                <w:szCs w:val="24"/>
                <w:lang w:val="ro-RO"/>
              </w:rPr>
              <w:t xml:space="preserve">fluxurile comerciale </w:t>
            </w:r>
            <w:r w:rsidR="00E8369A" w:rsidRPr="007418F0">
              <w:rPr>
                <w:bCs/>
                <w:sz w:val="24"/>
                <w:szCs w:val="24"/>
                <w:lang w:val="ro-RO"/>
              </w:rPr>
              <w:t>ș</w:t>
            </w:r>
            <w:r w:rsidRPr="007418F0">
              <w:rPr>
                <w:bCs/>
                <w:sz w:val="24"/>
                <w:szCs w:val="24"/>
                <w:lang w:val="ro-RO"/>
              </w:rPr>
              <w:t>i investi</w:t>
            </w:r>
            <w:r w:rsidR="00E8369A" w:rsidRPr="007418F0">
              <w:rPr>
                <w:bCs/>
                <w:sz w:val="24"/>
                <w:szCs w:val="24"/>
                <w:lang w:val="ro-RO"/>
              </w:rPr>
              <w:t>ț</w:t>
            </w:r>
            <w:r w:rsidRPr="007418F0">
              <w:rPr>
                <w:bCs/>
                <w:sz w:val="24"/>
                <w:szCs w:val="24"/>
                <w:lang w:val="ro-RO"/>
              </w:rPr>
              <w:t>ionale</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+1</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237"/>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sz w:val="24"/>
                <w:szCs w:val="24"/>
                <w:lang w:val="ro-RO"/>
              </w:rPr>
            </w:pPr>
            <w:r w:rsidRPr="007418F0">
              <w:rPr>
                <w:bCs/>
                <w:sz w:val="24"/>
                <w:szCs w:val="24"/>
                <w:lang w:val="ro-RO"/>
              </w:rPr>
              <w:t>competitivitatea afacerilor</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+1</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138"/>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 xml:space="preserve">activitatea diferitor categorii de întreprinderi mici </w:t>
            </w:r>
            <w:r w:rsidR="00E8369A" w:rsidRPr="007418F0">
              <w:rPr>
                <w:bCs/>
                <w:sz w:val="24"/>
                <w:szCs w:val="24"/>
                <w:lang w:val="ro-RO"/>
              </w:rPr>
              <w:t>ș</w:t>
            </w:r>
            <w:r w:rsidRPr="007418F0">
              <w:rPr>
                <w:bCs/>
                <w:sz w:val="24"/>
                <w:szCs w:val="24"/>
                <w:lang w:val="ro-RO"/>
              </w:rPr>
              <w:t>i mijlocii</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+1</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66"/>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concuren</w:t>
            </w:r>
            <w:r w:rsidR="00E8369A" w:rsidRPr="007418F0">
              <w:rPr>
                <w:bCs/>
                <w:sz w:val="24"/>
                <w:szCs w:val="24"/>
                <w:lang w:val="ro-RO"/>
              </w:rPr>
              <w:t>ț</w:t>
            </w:r>
            <w:r w:rsidRPr="007418F0">
              <w:rPr>
                <w:bCs/>
                <w:sz w:val="24"/>
                <w:szCs w:val="24"/>
                <w:lang w:val="ro-RO"/>
              </w:rPr>
              <w:t>a pe pia</w:t>
            </w:r>
            <w:r w:rsidR="00E8369A" w:rsidRPr="007418F0">
              <w:rPr>
                <w:bCs/>
                <w:sz w:val="24"/>
                <w:szCs w:val="24"/>
                <w:lang w:val="ro-RO"/>
              </w:rPr>
              <w:t>ț</w:t>
            </w:r>
            <w:r w:rsidRPr="007418F0">
              <w:rPr>
                <w:bCs/>
                <w:sz w:val="24"/>
                <w:szCs w:val="24"/>
                <w:lang w:val="ro-RO"/>
              </w:rPr>
              <w:t>ă</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+1</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75"/>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 xml:space="preserve">activitatea de inovare </w:t>
            </w:r>
            <w:r w:rsidR="00E8369A" w:rsidRPr="007418F0">
              <w:rPr>
                <w:bCs/>
                <w:sz w:val="24"/>
                <w:szCs w:val="24"/>
                <w:lang w:val="ro-RO"/>
              </w:rPr>
              <w:t>ș</w:t>
            </w:r>
            <w:r w:rsidRPr="007418F0">
              <w:rPr>
                <w:bCs/>
                <w:sz w:val="24"/>
                <w:szCs w:val="24"/>
                <w:lang w:val="ro-RO"/>
              </w:rPr>
              <w:t>i cercetare</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+2</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53"/>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 xml:space="preserve">veniturile </w:t>
            </w:r>
            <w:r w:rsidR="00E8369A" w:rsidRPr="007418F0">
              <w:rPr>
                <w:bCs/>
                <w:sz w:val="24"/>
                <w:szCs w:val="24"/>
                <w:lang w:val="ro-RO"/>
              </w:rPr>
              <w:t>ș</w:t>
            </w:r>
            <w:r w:rsidRPr="007418F0">
              <w:rPr>
                <w:bCs/>
                <w:sz w:val="24"/>
                <w:szCs w:val="24"/>
                <w:lang w:val="ro-RO"/>
              </w:rPr>
              <w:t>i cheltuielile publice</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210"/>
          <w:jc w:val="center"/>
        </w:trPr>
        <w:tc>
          <w:tcPr>
            <w:tcW w:w="2575"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cadrul institu</w:t>
            </w:r>
            <w:r w:rsidR="00E8369A" w:rsidRPr="007418F0">
              <w:rPr>
                <w:bCs/>
                <w:sz w:val="24"/>
                <w:szCs w:val="24"/>
                <w:lang w:val="ro-RO"/>
              </w:rPr>
              <w:t>ț</w:t>
            </w:r>
            <w:r w:rsidRPr="007418F0">
              <w:rPr>
                <w:bCs/>
                <w:sz w:val="24"/>
                <w:szCs w:val="24"/>
                <w:lang w:val="ro-RO"/>
              </w:rPr>
              <w:t>ional al autorită</w:t>
            </w:r>
            <w:r w:rsidR="00E8369A" w:rsidRPr="007418F0">
              <w:rPr>
                <w:bCs/>
                <w:sz w:val="24"/>
                <w:szCs w:val="24"/>
                <w:lang w:val="ro-RO"/>
              </w:rPr>
              <w:t>ț</w:t>
            </w:r>
            <w:r w:rsidRPr="007418F0">
              <w:rPr>
                <w:bCs/>
                <w:sz w:val="24"/>
                <w:szCs w:val="24"/>
                <w:lang w:val="ro-RO"/>
              </w:rPr>
              <w:t>ilor publice</w:t>
            </w:r>
          </w:p>
        </w:tc>
        <w:tc>
          <w:tcPr>
            <w:tcW w:w="795" w:type="pct"/>
            <w:tcBorders>
              <w:top w:val="nil"/>
              <w:left w:val="single" w:sz="6" w:space="0" w:color="000000"/>
              <w:bottom w:val="single" w:sz="4" w:space="0" w:color="auto"/>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+1</w:t>
            </w:r>
          </w:p>
        </w:tc>
        <w:tc>
          <w:tcPr>
            <w:tcW w:w="796" w:type="pct"/>
            <w:tcBorders>
              <w:top w:val="nil"/>
              <w:left w:val="single" w:sz="6" w:space="0" w:color="000000"/>
              <w:bottom w:val="single" w:sz="4" w:space="0" w:color="auto"/>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4" w:space="0" w:color="auto"/>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147"/>
          <w:jc w:val="center"/>
        </w:trPr>
        <w:tc>
          <w:tcPr>
            <w:tcW w:w="2575"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457A8E" w:rsidRPr="007418F0" w:rsidRDefault="00457A8E" w:rsidP="00CA6E7D">
            <w:pPr>
              <w:spacing w:line="276" w:lineRule="auto"/>
              <w:ind w:firstLine="0"/>
              <w:rPr>
                <w:bCs/>
                <w:sz w:val="24"/>
                <w:szCs w:val="24"/>
                <w:lang w:val="ro-RO"/>
              </w:rPr>
            </w:pPr>
            <w:r w:rsidRPr="007418F0">
              <w:rPr>
                <w:bCs/>
                <w:sz w:val="24"/>
                <w:szCs w:val="24"/>
                <w:lang w:val="ro-RO"/>
              </w:rPr>
              <w:t xml:space="preserve">alegerea, calitatea </w:t>
            </w:r>
            <w:r w:rsidR="00E8369A" w:rsidRPr="007418F0">
              <w:rPr>
                <w:bCs/>
                <w:sz w:val="24"/>
                <w:szCs w:val="24"/>
                <w:lang w:val="ro-RO"/>
              </w:rPr>
              <w:t>ș</w:t>
            </w:r>
            <w:r w:rsidRPr="007418F0">
              <w:rPr>
                <w:bCs/>
                <w:sz w:val="24"/>
                <w:szCs w:val="24"/>
                <w:lang w:val="ro-RO"/>
              </w:rPr>
              <w:t>i pre</w:t>
            </w:r>
            <w:r w:rsidR="00E8369A" w:rsidRPr="007418F0">
              <w:rPr>
                <w:bCs/>
                <w:sz w:val="24"/>
                <w:szCs w:val="24"/>
                <w:lang w:val="ro-RO"/>
              </w:rPr>
              <w:t>ț</w:t>
            </w:r>
            <w:r w:rsidRPr="007418F0">
              <w:rPr>
                <w:bCs/>
                <w:sz w:val="24"/>
                <w:szCs w:val="24"/>
                <w:lang w:val="ro-RO"/>
              </w:rPr>
              <w:t>urile pentru consumatori</w:t>
            </w:r>
          </w:p>
        </w:tc>
        <w:tc>
          <w:tcPr>
            <w:tcW w:w="795" w:type="pct"/>
            <w:tcBorders>
              <w:top w:val="single" w:sz="4" w:space="0" w:color="auto"/>
              <w:left w:val="single" w:sz="4" w:space="0" w:color="auto"/>
              <w:bottom w:val="single" w:sz="4" w:space="0" w:color="auto"/>
              <w:right w:val="single" w:sz="4" w:space="0" w:color="auto"/>
            </w:tcBorders>
          </w:tcPr>
          <w:p w:rsidR="00457A8E" w:rsidRPr="007418F0" w:rsidRDefault="00267822" w:rsidP="00CA6E7D">
            <w:pPr>
              <w:spacing w:line="276" w:lineRule="auto"/>
              <w:ind w:firstLine="0"/>
              <w:rPr>
                <w:sz w:val="24"/>
                <w:szCs w:val="24"/>
                <w:lang w:val="ro-RO"/>
              </w:rPr>
            </w:pPr>
            <w:r w:rsidRPr="007418F0">
              <w:rPr>
                <w:sz w:val="24"/>
                <w:szCs w:val="24"/>
                <w:lang w:val="ro-RO"/>
              </w:rPr>
              <w:t>+1</w:t>
            </w:r>
          </w:p>
        </w:tc>
        <w:tc>
          <w:tcPr>
            <w:tcW w:w="796" w:type="pct"/>
            <w:tcBorders>
              <w:top w:val="single" w:sz="4" w:space="0" w:color="auto"/>
              <w:left w:val="single" w:sz="4" w:space="0" w:color="auto"/>
              <w:bottom w:val="single" w:sz="4" w:space="0" w:color="auto"/>
              <w:right w:val="single" w:sz="4" w:space="0" w:color="auto"/>
            </w:tcBorders>
          </w:tcPr>
          <w:p w:rsidR="00457A8E" w:rsidRPr="007418F0" w:rsidRDefault="00457A8E" w:rsidP="00CA6E7D">
            <w:pPr>
              <w:spacing w:line="276" w:lineRule="auto"/>
              <w:ind w:firstLine="0"/>
              <w:rPr>
                <w:bCs/>
                <w:sz w:val="24"/>
                <w:szCs w:val="24"/>
                <w:lang w:val="ro-RO"/>
              </w:rPr>
            </w:pPr>
          </w:p>
        </w:tc>
        <w:tc>
          <w:tcPr>
            <w:tcW w:w="833" w:type="pct"/>
            <w:gridSpan w:val="2"/>
            <w:tcBorders>
              <w:top w:val="single" w:sz="4" w:space="0" w:color="auto"/>
              <w:left w:val="single" w:sz="4" w:space="0" w:color="auto"/>
              <w:bottom w:val="single" w:sz="4" w:space="0" w:color="auto"/>
              <w:right w:val="single" w:sz="4" w:space="0" w:color="auto"/>
            </w:tcBorders>
          </w:tcPr>
          <w:p w:rsidR="00457A8E" w:rsidRPr="007418F0" w:rsidRDefault="00457A8E" w:rsidP="00CA6E7D">
            <w:pPr>
              <w:spacing w:line="276" w:lineRule="auto"/>
              <w:ind w:firstLine="0"/>
              <w:rPr>
                <w:sz w:val="24"/>
                <w:szCs w:val="24"/>
                <w:lang w:val="ro-RO"/>
              </w:rPr>
            </w:pPr>
          </w:p>
        </w:tc>
      </w:tr>
      <w:tr w:rsidR="00457A8E" w:rsidRPr="007418F0" w:rsidTr="00194E3D">
        <w:trPr>
          <w:trHeight w:val="53"/>
          <w:jc w:val="center"/>
        </w:trPr>
        <w:tc>
          <w:tcPr>
            <w:tcW w:w="2575"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 xml:space="preserve">bunăstarea gospodăriilor casnice </w:t>
            </w:r>
            <w:r w:rsidR="00E8369A" w:rsidRPr="007418F0">
              <w:rPr>
                <w:bCs/>
                <w:sz w:val="24"/>
                <w:szCs w:val="24"/>
                <w:lang w:val="ro-RO"/>
              </w:rPr>
              <w:t>ș</w:t>
            </w:r>
            <w:r w:rsidRPr="007418F0">
              <w:rPr>
                <w:bCs/>
                <w:sz w:val="24"/>
                <w:szCs w:val="24"/>
                <w:lang w:val="ro-RO"/>
              </w:rPr>
              <w:t>i a cetă</w:t>
            </w:r>
            <w:r w:rsidR="00E8369A" w:rsidRPr="007418F0">
              <w:rPr>
                <w:bCs/>
                <w:sz w:val="24"/>
                <w:szCs w:val="24"/>
                <w:lang w:val="ro-RO"/>
              </w:rPr>
              <w:t>ț</w:t>
            </w:r>
            <w:r w:rsidRPr="007418F0">
              <w:rPr>
                <w:bCs/>
                <w:sz w:val="24"/>
                <w:szCs w:val="24"/>
                <w:lang w:val="ro-RO"/>
              </w:rPr>
              <w:t>enilor</w:t>
            </w:r>
          </w:p>
        </w:tc>
        <w:tc>
          <w:tcPr>
            <w:tcW w:w="795" w:type="pct"/>
            <w:tcBorders>
              <w:top w:val="single" w:sz="4" w:space="0" w:color="auto"/>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+1</w:t>
            </w:r>
          </w:p>
        </w:tc>
        <w:tc>
          <w:tcPr>
            <w:tcW w:w="796" w:type="pct"/>
            <w:tcBorders>
              <w:top w:val="single" w:sz="4" w:space="0" w:color="auto"/>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single" w:sz="4" w:space="0" w:color="auto"/>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246"/>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situa</w:t>
            </w:r>
            <w:r w:rsidR="00E8369A" w:rsidRPr="007418F0">
              <w:rPr>
                <w:bCs/>
                <w:sz w:val="24"/>
                <w:szCs w:val="24"/>
                <w:lang w:val="ro-RO"/>
              </w:rPr>
              <w:t>ț</w:t>
            </w:r>
            <w:r w:rsidRPr="007418F0">
              <w:rPr>
                <w:bCs/>
                <w:sz w:val="24"/>
                <w:szCs w:val="24"/>
                <w:lang w:val="ro-RO"/>
              </w:rPr>
              <w:t>ia social-economică în anumite regiuni</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246"/>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situa</w:t>
            </w:r>
            <w:r w:rsidR="00E8369A" w:rsidRPr="007418F0">
              <w:rPr>
                <w:bCs/>
                <w:sz w:val="24"/>
                <w:szCs w:val="24"/>
                <w:lang w:val="ro-RO"/>
              </w:rPr>
              <w:t>ț</w:t>
            </w:r>
            <w:r w:rsidRPr="007418F0">
              <w:rPr>
                <w:bCs/>
                <w:sz w:val="24"/>
                <w:szCs w:val="24"/>
                <w:lang w:val="ro-RO"/>
              </w:rPr>
              <w:t>ia macroeconomică</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+1</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237"/>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alte aspecte economice</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600E7D">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
                <w:sz w:val="24"/>
                <w:szCs w:val="24"/>
                <w:lang w:val="ro-RO"/>
              </w:rPr>
            </w:pPr>
            <w:r w:rsidRPr="007418F0">
              <w:rPr>
                <w:b/>
                <w:bCs/>
                <w:sz w:val="24"/>
                <w:szCs w:val="24"/>
                <w:lang w:val="ro-RO"/>
              </w:rPr>
              <w:t>Social</w:t>
            </w:r>
          </w:p>
        </w:tc>
      </w:tr>
      <w:tr w:rsidR="00457A8E" w:rsidRPr="007418F0" w:rsidTr="00194E3D">
        <w:trPr>
          <w:trHeight w:val="156"/>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gradul de ocupare a for</w:t>
            </w:r>
            <w:r w:rsidR="00E8369A" w:rsidRPr="007418F0">
              <w:rPr>
                <w:bCs/>
                <w:sz w:val="24"/>
                <w:szCs w:val="24"/>
                <w:lang w:val="ro-RO"/>
              </w:rPr>
              <w:t>ț</w:t>
            </w:r>
            <w:r w:rsidRPr="007418F0">
              <w:rPr>
                <w:bCs/>
                <w:sz w:val="24"/>
                <w:szCs w:val="24"/>
                <w:lang w:val="ro-RO"/>
              </w:rPr>
              <w:t>ei de muncă</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+1</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53"/>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nivelul de salarizare</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+1</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53"/>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condi</w:t>
            </w:r>
            <w:r w:rsidR="00E8369A" w:rsidRPr="007418F0">
              <w:rPr>
                <w:bCs/>
                <w:sz w:val="24"/>
                <w:szCs w:val="24"/>
                <w:lang w:val="ro-RO"/>
              </w:rPr>
              <w:t>ț</w:t>
            </w:r>
            <w:r w:rsidRPr="007418F0">
              <w:rPr>
                <w:bCs/>
                <w:sz w:val="24"/>
                <w:szCs w:val="24"/>
                <w:lang w:val="ro-RO"/>
              </w:rPr>
              <w:t xml:space="preserve">iile </w:t>
            </w:r>
            <w:r w:rsidR="00E8369A" w:rsidRPr="007418F0">
              <w:rPr>
                <w:bCs/>
                <w:sz w:val="24"/>
                <w:szCs w:val="24"/>
                <w:lang w:val="ro-RO"/>
              </w:rPr>
              <w:t>ș</w:t>
            </w:r>
            <w:r w:rsidRPr="007418F0">
              <w:rPr>
                <w:bCs/>
                <w:sz w:val="24"/>
                <w:szCs w:val="24"/>
                <w:lang w:val="ro-RO"/>
              </w:rPr>
              <w:t>i organizarea muncii</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53"/>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 xml:space="preserve">sănătatea </w:t>
            </w:r>
            <w:r w:rsidR="00E8369A" w:rsidRPr="007418F0">
              <w:rPr>
                <w:bCs/>
                <w:sz w:val="24"/>
                <w:szCs w:val="24"/>
                <w:lang w:val="ro-RO"/>
              </w:rPr>
              <w:t>ș</w:t>
            </w:r>
            <w:r w:rsidRPr="007418F0">
              <w:rPr>
                <w:bCs/>
                <w:sz w:val="24"/>
                <w:szCs w:val="24"/>
                <w:lang w:val="ro-RO"/>
              </w:rPr>
              <w:t>i securitatea muncii</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102"/>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formarea profesională</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210"/>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 xml:space="preserve">inegalitatea </w:t>
            </w:r>
            <w:r w:rsidR="00E8369A" w:rsidRPr="007418F0">
              <w:rPr>
                <w:bCs/>
                <w:sz w:val="24"/>
                <w:szCs w:val="24"/>
                <w:lang w:val="ro-RO"/>
              </w:rPr>
              <w:t>ș</w:t>
            </w:r>
            <w:r w:rsidRPr="007418F0">
              <w:rPr>
                <w:bCs/>
                <w:sz w:val="24"/>
                <w:szCs w:val="24"/>
                <w:lang w:val="ro-RO"/>
              </w:rPr>
              <w:t>i distribu</w:t>
            </w:r>
            <w:r w:rsidR="00E8369A" w:rsidRPr="007418F0">
              <w:rPr>
                <w:bCs/>
                <w:sz w:val="24"/>
                <w:szCs w:val="24"/>
                <w:lang w:val="ro-RO"/>
              </w:rPr>
              <w:t>ț</w:t>
            </w:r>
            <w:r w:rsidRPr="007418F0">
              <w:rPr>
                <w:bCs/>
                <w:sz w:val="24"/>
                <w:szCs w:val="24"/>
                <w:lang w:val="ro-RO"/>
              </w:rPr>
              <w:t>ia veniturilor</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210"/>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nivelul veniturilor popula</w:t>
            </w:r>
            <w:r w:rsidR="00E8369A" w:rsidRPr="007418F0">
              <w:rPr>
                <w:bCs/>
                <w:sz w:val="24"/>
                <w:szCs w:val="24"/>
                <w:lang w:val="ro-RO"/>
              </w:rPr>
              <w:t>ț</w:t>
            </w:r>
            <w:r w:rsidRPr="007418F0">
              <w:rPr>
                <w:bCs/>
                <w:sz w:val="24"/>
                <w:szCs w:val="24"/>
                <w:lang w:val="ro-RO"/>
              </w:rPr>
              <w:t>iei</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129"/>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nivelul sărăciei</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444"/>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 xml:space="preserve">accesul la bunuri </w:t>
            </w:r>
            <w:r w:rsidR="00E8369A" w:rsidRPr="007418F0">
              <w:rPr>
                <w:bCs/>
                <w:sz w:val="24"/>
                <w:szCs w:val="24"/>
                <w:lang w:val="ro-RO"/>
              </w:rPr>
              <w:t>ș</w:t>
            </w:r>
            <w:r w:rsidRPr="007418F0">
              <w:rPr>
                <w:bCs/>
                <w:sz w:val="24"/>
                <w:szCs w:val="24"/>
                <w:lang w:val="ro-RO"/>
              </w:rPr>
              <w:t>i servicii de bază, în special pentru persoanele social-vulnerabile</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53"/>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 xml:space="preserve">diversitatea culturală </w:t>
            </w:r>
            <w:r w:rsidR="00E8369A" w:rsidRPr="007418F0">
              <w:rPr>
                <w:bCs/>
                <w:sz w:val="24"/>
                <w:szCs w:val="24"/>
                <w:lang w:val="ro-RO"/>
              </w:rPr>
              <w:t>ș</w:t>
            </w:r>
            <w:r w:rsidRPr="007418F0">
              <w:rPr>
                <w:bCs/>
                <w:sz w:val="24"/>
                <w:szCs w:val="24"/>
                <w:lang w:val="ro-RO"/>
              </w:rPr>
              <w:t>i lingvistică</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53"/>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 xml:space="preserve">partidele politice </w:t>
            </w:r>
            <w:r w:rsidR="00E8369A" w:rsidRPr="007418F0">
              <w:rPr>
                <w:bCs/>
                <w:sz w:val="24"/>
                <w:szCs w:val="24"/>
                <w:lang w:val="ro-RO"/>
              </w:rPr>
              <w:t>ș</w:t>
            </w:r>
            <w:r w:rsidRPr="007418F0">
              <w:rPr>
                <w:bCs/>
                <w:sz w:val="24"/>
                <w:szCs w:val="24"/>
                <w:lang w:val="ro-RO"/>
              </w:rPr>
              <w:t>i organiza</w:t>
            </w:r>
            <w:r w:rsidR="00E8369A" w:rsidRPr="007418F0">
              <w:rPr>
                <w:bCs/>
                <w:sz w:val="24"/>
                <w:szCs w:val="24"/>
                <w:lang w:val="ro-RO"/>
              </w:rPr>
              <w:t>ț</w:t>
            </w:r>
            <w:r w:rsidRPr="007418F0">
              <w:rPr>
                <w:bCs/>
                <w:sz w:val="24"/>
                <w:szCs w:val="24"/>
                <w:lang w:val="ro-RO"/>
              </w:rPr>
              <w:t>iile civice</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120"/>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 xml:space="preserve">sănătatea publică, inclusiv mortalitatea </w:t>
            </w:r>
            <w:r w:rsidR="00E8369A" w:rsidRPr="007418F0">
              <w:rPr>
                <w:bCs/>
                <w:sz w:val="24"/>
                <w:szCs w:val="24"/>
                <w:lang w:val="ro-RO"/>
              </w:rPr>
              <w:t>ș</w:t>
            </w:r>
            <w:r w:rsidRPr="007418F0">
              <w:rPr>
                <w:bCs/>
                <w:sz w:val="24"/>
                <w:szCs w:val="24"/>
                <w:lang w:val="ro-RO"/>
              </w:rPr>
              <w:t>i morbiditatea</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+1</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53"/>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modul sănătos de via</w:t>
            </w:r>
            <w:r w:rsidR="00E8369A" w:rsidRPr="007418F0">
              <w:rPr>
                <w:bCs/>
                <w:sz w:val="24"/>
                <w:szCs w:val="24"/>
                <w:lang w:val="ro-RO"/>
              </w:rPr>
              <w:t>ț</w:t>
            </w:r>
            <w:r w:rsidRPr="007418F0">
              <w:rPr>
                <w:bCs/>
                <w:sz w:val="24"/>
                <w:szCs w:val="24"/>
                <w:lang w:val="ro-RO"/>
              </w:rPr>
              <w:t>ă al popula</w:t>
            </w:r>
            <w:r w:rsidR="00E8369A" w:rsidRPr="007418F0">
              <w:rPr>
                <w:bCs/>
                <w:sz w:val="24"/>
                <w:szCs w:val="24"/>
                <w:lang w:val="ro-RO"/>
              </w:rPr>
              <w:t>ț</w:t>
            </w:r>
            <w:r w:rsidRPr="007418F0">
              <w:rPr>
                <w:bCs/>
                <w:sz w:val="24"/>
                <w:szCs w:val="24"/>
                <w:lang w:val="ro-RO"/>
              </w:rPr>
              <w:t>iei</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228"/>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nivelul criminalită</w:t>
            </w:r>
            <w:r w:rsidR="00E8369A" w:rsidRPr="007418F0">
              <w:rPr>
                <w:bCs/>
                <w:sz w:val="24"/>
                <w:szCs w:val="24"/>
                <w:lang w:val="ro-RO"/>
              </w:rPr>
              <w:t>ț</w:t>
            </w:r>
            <w:r w:rsidRPr="007418F0">
              <w:rPr>
                <w:bCs/>
                <w:sz w:val="24"/>
                <w:szCs w:val="24"/>
                <w:lang w:val="ro-RO"/>
              </w:rPr>
              <w:t xml:space="preserve">ii </w:t>
            </w:r>
            <w:r w:rsidR="00E8369A" w:rsidRPr="007418F0">
              <w:rPr>
                <w:bCs/>
                <w:sz w:val="24"/>
                <w:szCs w:val="24"/>
                <w:lang w:val="ro-RO"/>
              </w:rPr>
              <w:t>ș</w:t>
            </w:r>
            <w:r w:rsidRPr="007418F0">
              <w:rPr>
                <w:bCs/>
                <w:sz w:val="24"/>
                <w:szCs w:val="24"/>
                <w:lang w:val="ro-RO"/>
              </w:rPr>
              <w:t>i securită</w:t>
            </w:r>
            <w:r w:rsidR="00E8369A" w:rsidRPr="007418F0">
              <w:rPr>
                <w:bCs/>
                <w:sz w:val="24"/>
                <w:szCs w:val="24"/>
                <w:lang w:val="ro-RO"/>
              </w:rPr>
              <w:t>ț</w:t>
            </w:r>
            <w:r w:rsidRPr="007418F0">
              <w:rPr>
                <w:bCs/>
                <w:sz w:val="24"/>
                <w:szCs w:val="24"/>
                <w:lang w:val="ro-RO"/>
              </w:rPr>
              <w:t>ii publice</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57"/>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lastRenderedPageBreak/>
              <w:t xml:space="preserve">accesul </w:t>
            </w:r>
            <w:r w:rsidR="00E8369A" w:rsidRPr="007418F0">
              <w:rPr>
                <w:bCs/>
                <w:sz w:val="24"/>
                <w:szCs w:val="24"/>
                <w:lang w:val="ro-RO"/>
              </w:rPr>
              <w:t>ș</w:t>
            </w:r>
            <w:r w:rsidRPr="007418F0">
              <w:rPr>
                <w:bCs/>
                <w:sz w:val="24"/>
                <w:szCs w:val="24"/>
                <w:lang w:val="ro-RO"/>
              </w:rPr>
              <w:t>i calitatea serviciilor de protec</w:t>
            </w:r>
            <w:r w:rsidR="00E8369A" w:rsidRPr="007418F0">
              <w:rPr>
                <w:bCs/>
                <w:sz w:val="24"/>
                <w:szCs w:val="24"/>
                <w:lang w:val="ro-RO"/>
              </w:rPr>
              <w:t>ț</w:t>
            </w:r>
            <w:r w:rsidRPr="007418F0">
              <w:rPr>
                <w:bCs/>
                <w:sz w:val="24"/>
                <w:szCs w:val="24"/>
                <w:lang w:val="ro-RO"/>
              </w:rPr>
              <w:t>ie socială</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165"/>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 xml:space="preserve">accesul </w:t>
            </w:r>
            <w:r w:rsidR="00E8369A" w:rsidRPr="007418F0">
              <w:rPr>
                <w:bCs/>
                <w:sz w:val="24"/>
                <w:szCs w:val="24"/>
                <w:lang w:val="ro-RO"/>
              </w:rPr>
              <w:t>ș</w:t>
            </w:r>
            <w:r w:rsidRPr="007418F0">
              <w:rPr>
                <w:bCs/>
                <w:sz w:val="24"/>
                <w:szCs w:val="24"/>
                <w:lang w:val="ro-RO"/>
              </w:rPr>
              <w:t>i calitatea serviciilor educa</w:t>
            </w:r>
            <w:r w:rsidR="00E8369A" w:rsidRPr="007418F0">
              <w:rPr>
                <w:bCs/>
                <w:sz w:val="24"/>
                <w:szCs w:val="24"/>
                <w:lang w:val="ro-RO"/>
              </w:rPr>
              <w:t>ț</w:t>
            </w:r>
            <w:r w:rsidRPr="007418F0">
              <w:rPr>
                <w:bCs/>
                <w:sz w:val="24"/>
                <w:szCs w:val="24"/>
                <w:lang w:val="ro-RO"/>
              </w:rPr>
              <w:t>ionale</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53"/>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 xml:space="preserve">accesul </w:t>
            </w:r>
            <w:r w:rsidR="00E8369A" w:rsidRPr="007418F0">
              <w:rPr>
                <w:bCs/>
                <w:sz w:val="24"/>
                <w:szCs w:val="24"/>
                <w:lang w:val="ro-RO"/>
              </w:rPr>
              <w:t>ș</w:t>
            </w:r>
            <w:r w:rsidRPr="007418F0">
              <w:rPr>
                <w:bCs/>
                <w:sz w:val="24"/>
                <w:szCs w:val="24"/>
                <w:lang w:val="ro-RO"/>
              </w:rPr>
              <w:t>i calitatea serviciilor medicale</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84"/>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 xml:space="preserve">accesul </w:t>
            </w:r>
            <w:r w:rsidR="00E8369A" w:rsidRPr="007418F0">
              <w:rPr>
                <w:bCs/>
                <w:sz w:val="24"/>
                <w:szCs w:val="24"/>
                <w:lang w:val="ro-RO"/>
              </w:rPr>
              <w:t>ș</w:t>
            </w:r>
            <w:r w:rsidRPr="007418F0">
              <w:rPr>
                <w:bCs/>
                <w:sz w:val="24"/>
                <w:szCs w:val="24"/>
                <w:lang w:val="ro-RO"/>
              </w:rPr>
              <w:t>i calitatea serviciilor publice administrative</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+2</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53"/>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 xml:space="preserve">nivelul </w:t>
            </w:r>
            <w:r w:rsidR="00E8369A" w:rsidRPr="007418F0">
              <w:rPr>
                <w:bCs/>
                <w:sz w:val="24"/>
                <w:szCs w:val="24"/>
                <w:lang w:val="ro-RO"/>
              </w:rPr>
              <w:t>ș</w:t>
            </w:r>
            <w:r w:rsidRPr="007418F0">
              <w:rPr>
                <w:bCs/>
                <w:sz w:val="24"/>
                <w:szCs w:val="24"/>
                <w:lang w:val="ro-RO"/>
              </w:rPr>
              <w:t>i calitatea educa</w:t>
            </w:r>
            <w:r w:rsidR="00E8369A" w:rsidRPr="007418F0">
              <w:rPr>
                <w:bCs/>
                <w:sz w:val="24"/>
                <w:szCs w:val="24"/>
                <w:lang w:val="ro-RO"/>
              </w:rPr>
              <w:t>ț</w:t>
            </w:r>
            <w:r w:rsidRPr="007418F0">
              <w:rPr>
                <w:bCs/>
                <w:sz w:val="24"/>
                <w:szCs w:val="24"/>
                <w:lang w:val="ro-RO"/>
              </w:rPr>
              <w:t>iei popula</w:t>
            </w:r>
            <w:r w:rsidR="00E8369A" w:rsidRPr="007418F0">
              <w:rPr>
                <w:bCs/>
                <w:sz w:val="24"/>
                <w:szCs w:val="24"/>
                <w:lang w:val="ro-RO"/>
              </w:rPr>
              <w:t>ț</w:t>
            </w:r>
            <w:r w:rsidRPr="007418F0">
              <w:rPr>
                <w:bCs/>
                <w:sz w:val="24"/>
                <w:szCs w:val="24"/>
                <w:lang w:val="ro-RO"/>
              </w:rPr>
              <w:t>iei</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111"/>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conservarea patrimoniului cultural</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444"/>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accesul popula</w:t>
            </w:r>
            <w:r w:rsidR="00E8369A" w:rsidRPr="007418F0">
              <w:rPr>
                <w:bCs/>
                <w:sz w:val="24"/>
                <w:szCs w:val="24"/>
                <w:lang w:val="ro-RO"/>
              </w:rPr>
              <w:t>ț</w:t>
            </w:r>
            <w:r w:rsidRPr="007418F0">
              <w:rPr>
                <w:bCs/>
                <w:sz w:val="24"/>
                <w:szCs w:val="24"/>
                <w:lang w:val="ro-RO"/>
              </w:rPr>
              <w:t xml:space="preserve">iei la resurse culturale </w:t>
            </w:r>
            <w:r w:rsidR="00E8369A" w:rsidRPr="007418F0">
              <w:rPr>
                <w:bCs/>
                <w:sz w:val="24"/>
                <w:szCs w:val="24"/>
                <w:lang w:val="ro-RO"/>
              </w:rPr>
              <w:t>ș</w:t>
            </w:r>
            <w:r w:rsidRPr="007418F0">
              <w:rPr>
                <w:bCs/>
                <w:sz w:val="24"/>
                <w:szCs w:val="24"/>
                <w:lang w:val="ro-RO"/>
              </w:rPr>
              <w:t>i participarea în manifesta</w:t>
            </w:r>
            <w:r w:rsidR="00E8369A" w:rsidRPr="007418F0">
              <w:rPr>
                <w:bCs/>
                <w:sz w:val="24"/>
                <w:szCs w:val="24"/>
                <w:lang w:val="ro-RO"/>
              </w:rPr>
              <w:t>ț</w:t>
            </w:r>
            <w:r w:rsidRPr="007418F0">
              <w:rPr>
                <w:bCs/>
                <w:sz w:val="24"/>
                <w:szCs w:val="24"/>
                <w:lang w:val="ro-RO"/>
              </w:rPr>
              <w:t>ii culturale</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174"/>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 xml:space="preserve">accesul </w:t>
            </w:r>
            <w:r w:rsidR="00E8369A" w:rsidRPr="007418F0">
              <w:rPr>
                <w:bCs/>
                <w:sz w:val="24"/>
                <w:szCs w:val="24"/>
                <w:lang w:val="ro-RO"/>
              </w:rPr>
              <w:t>ș</w:t>
            </w:r>
            <w:r w:rsidRPr="007418F0">
              <w:rPr>
                <w:bCs/>
                <w:sz w:val="24"/>
                <w:szCs w:val="24"/>
                <w:lang w:val="ro-RO"/>
              </w:rPr>
              <w:t>i participarea popula</w:t>
            </w:r>
            <w:r w:rsidR="00E8369A" w:rsidRPr="007418F0">
              <w:rPr>
                <w:bCs/>
                <w:sz w:val="24"/>
                <w:szCs w:val="24"/>
                <w:lang w:val="ro-RO"/>
              </w:rPr>
              <w:t>ț</w:t>
            </w:r>
            <w:r w:rsidRPr="007418F0">
              <w:rPr>
                <w:bCs/>
                <w:sz w:val="24"/>
                <w:szCs w:val="24"/>
                <w:lang w:val="ro-RO"/>
              </w:rPr>
              <w:t>iei în activită</w:t>
            </w:r>
            <w:r w:rsidR="00E8369A" w:rsidRPr="007418F0">
              <w:rPr>
                <w:bCs/>
                <w:sz w:val="24"/>
                <w:szCs w:val="24"/>
                <w:lang w:val="ro-RO"/>
              </w:rPr>
              <w:t>ț</w:t>
            </w:r>
            <w:r w:rsidRPr="007418F0">
              <w:rPr>
                <w:bCs/>
                <w:sz w:val="24"/>
                <w:szCs w:val="24"/>
                <w:lang w:val="ro-RO"/>
              </w:rPr>
              <w:t>i sportive</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273"/>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discriminarea</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246"/>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alte aspecte sociale</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600E7D">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
                <w:sz w:val="24"/>
                <w:szCs w:val="24"/>
                <w:lang w:val="ro-RO"/>
              </w:rPr>
            </w:pPr>
            <w:r w:rsidRPr="007418F0">
              <w:rPr>
                <w:b/>
                <w:sz w:val="24"/>
                <w:szCs w:val="24"/>
                <w:lang w:val="ro-RO"/>
              </w:rPr>
              <w:t>De mediu</w:t>
            </w:r>
          </w:p>
        </w:tc>
      </w:tr>
      <w:tr w:rsidR="00457A8E" w:rsidRPr="007418F0" w:rsidTr="00194E3D">
        <w:trPr>
          <w:trHeight w:val="444"/>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 xml:space="preserve">clima, inclusiv emisiile gazelor cu efect de seră </w:t>
            </w:r>
            <w:r w:rsidR="00E8369A" w:rsidRPr="007418F0">
              <w:rPr>
                <w:bCs/>
                <w:sz w:val="24"/>
                <w:szCs w:val="24"/>
                <w:lang w:val="ro-RO"/>
              </w:rPr>
              <w:t>ș</w:t>
            </w:r>
            <w:r w:rsidRPr="007418F0">
              <w:rPr>
                <w:bCs/>
                <w:sz w:val="24"/>
                <w:szCs w:val="24"/>
                <w:lang w:val="ro-RO"/>
              </w:rPr>
              <w:t>i celor care afectează stratul de ozon</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+3</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53"/>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calitatea aerului</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+1</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444"/>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sz w:val="24"/>
                <w:szCs w:val="24"/>
                <w:lang w:val="ro-RO"/>
              </w:rPr>
            </w:pPr>
            <w:r w:rsidRPr="007418F0">
              <w:rPr>
                <w:bCs/>
                <w:sz w:val="24"/>
                <w:szCs w:val="24"/>
                <w:lang w:val="ro-RO"/>
              </w:rPr>
              <w:t xml:space="preserve">calitatea </w:t>
            </w:r>
            <w:r w:rsidR="00E8369A" w:rsidRPr="007418F0">
              <w:rPr>
                <w:bCs/>
                <w:sz w:val="24"/>
                <w:szCs w:val="24"/>
                <w:lang w:val="ro-RO"/>
              </w:rPr>
              <w:t>ș</w:t>
            </w:r>
            <w:r w:rsidRPr="007418F0">
              <w:rPr>
                <w:bCs/>
                <w:sz w:val="24"/>
                <w:szCs w:val="24"/>
                <w:lang w:val="ro-RO"/>
              </w:rPr>
              <w:t xml:space="preserve">i cantitatea apei </w:t>
            </w:r>
            <w:r w:rsidR="00E8369A" w:rsidRPr="007418F0">
              <w:rPr>
                <w:bCs/>
                <w:sz w:val="24"/>
                <w:szCs w:val="24"/>
                <w:lang w:val="ro-RO"/>
              </w:rPr>
              <w:t>ș</w:t>
            </w:r>
            <w:r w:rsidRPr="007418F0">
              <w:rPr>
                <w:bCs/>
                <w:sz w:val="24"/>
                <w:szCs w:val="24"/>
                <w:lang w:val="ro-RO"/>
              </w:rPr>
              <w:t xml:space="preserve">i resurselor acvatice, inclusiv a apei potabile </w:t>
            </w:r>
            <w:r w:rsidR="00E8369A" w:rsidRPr="007418F0">
              <w:rPr>
                <w:bCs/>
                <w:sz w:val="24"/>
                <w:szCs w:val="24"/>
                <w:lang w:val="ro-RO"/>
              </w:rPr>
              <w:t>ș</w:t>
            </w:r>
            <w:r w:rsidRPr="007418F0">
              <w:rPr>
                <w:bCs/>
                <w:sz w:val="24"/>
                <w:szCs w:val="24"/>
                <w:lang w:val="ro-RO"/>
              </w:rPr>
              <w:t>i de alt gen</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+3</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129"/>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biodiversitatea</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+2</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228"/>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flora</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+2</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53"/>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fauna</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+2</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66"/>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peisajele naturale</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165"/>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 xml:space="preserve">starea </w:t>
            </w:r>
            <w:r w:rsidR="00E8369A" w:rsidRPr="007418F0">
              <w:rPr>
                <w:bCs/>
                <w:sz w:val="24"/>
                <w:szCs w:val="24"/>
                <w:lang w:val="ro-RO"/>
              </w:rPr>
              <w:t>ș</w:t>
            </w:r>
            <w:r w:rsidRPr="007418F0">
              <w:rPr>
                <w:bCs/>
                <w:sz w:val="24"/>
                <w:szCs w:val="24"/>
                <w:lang w:val="ro-RO"/>
              </w:rPr>
              <w:t>i resursele solului</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+3</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53"/>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 xml:space="preserve">producerea </w:t>
            </w:r>
            <w:r w:rsidR="00E8369A" w:rsidRPr="007418F0">
              <w:rPr>
                <w:bCs/>
                <w:sz w:val="24"/>
                <w:szCs w:val="24"/>
                <w:lang w:val="ro-RO"/>
              </w:rPr>
              <w:t>ș</w:t>
            </w:r>
            <w:r w:rsidRPr="007418F0">
              <w:rPr>
                <w:bCs/>
                <w:sz w:val="24"/>
                <w:szCs w:val="24"/>
                <w:lang w:val="ro-RO"/>
              </w:rPr>
              <w:t>i reciclarea de</w:t>
            </w:r>
            <w:r w:rsidR="00E8369A" w:rsidRPr="007418F0">
              <w:rPr>
                <w:bCs/>
                <w:sz w:val="24"/>
                <w:szCs w:val="24"/>
                <w:lang w:val="ro-RO"/>
              </w:rPr>
              <w:t>ș</w:t>
            </w:r>
            <w:r w:rsidRPr="007418F0">
              <w:rPr>
                <w:bCs/>
                <w:sz w:val="24"/>
                <w:szCs w:val="24"/>
                <w:lang w:val="ro-RO"/>
              </w:rPr>
              <w:t>eurilor</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+1</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102"/>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 xml:space="preserve">utilizarea eficientă a resurselor regenerabile </w:t>
            </w:r>
            <w:r w:rsidR="00E8369A" w:rsidRPr="007418F0">
              <w:rPr>
                <w:bCs/>
                <w:sz w:val="24"/>
                <w:szCs w:val="24"/>
                <w:lang w:val="ro-RO"/>
              </w:rPr>
              <w:t>ș</w:t>
            </w:r>
            <w:r w:rsidRPr="007418F0">
              <w:rPr>
                <w:bCs/>
                <w:sz w:val="24"/>
                <w:szCs w:val="24"/>
                <w:lang w:val="ro-RO"/>
              </w:rPr>
              <w:t>i neregenerabile</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53"/>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 xml:space="preserve">consumul </w:t>
            </w:r>
            <w:r w:rsidR="00E8369A" w:rsidRPr="007418F0">
              <w:rPr>
                <w:bCs/>
                <w:sz w:val="24"/>
                <w:szCs w:val="24"/>
                <w:lang w:val="ro-RO"/>
              </w:rPr>
              <w:t>ș</w:t>
            </w:r>
            <w:r w:rsidRPr="007418F0">
              <w:rPr>
                <w:bCs/>
                <w:sz w:val="24"/>
                <w:szCs w:val="24"/>
                <w:lang w:val="ro-RO"/>
              </w:rPr>
              <w:t>i produc</w:t>
            </w:r>
            <w:r w:rsidR="00E8369A" w:rsidRPr="007418F0">
              <w:rPr>
                <w:bCs/>
                <w:sz w:val="24"/>
                <w:szCs w:val="24"/>
                <w:lang w:val="ro-RO"/>
              </w:rPr>
              <w:t>ț</w:t>
            </w:r>
            <w:r w:rsidRPr="007418F0">
              <w:rPr>
                <w:bCs/>
                <w:sz w:val="24"/>
                <w:szCs w:val="24"/>
                <w:lang w:val="ro-RO"/>
              </w:rPr>
              <w:t>ia durabilă</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-1</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111"/>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intensitatea energetică</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129"/>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eficien</w:t>
            </w:r>
            <w:r w:rsidR="00E8369A" w:rsidRPr="007418F0">
              <w:rPr>
                <w:bCs/>
                <w:sz w:val="24"/>
                <w:szCs w:val="24"/>
                <w:lang w:val="ro-RO"/>
              </w:rPr>
              <w:t>ț</w:t>
            </w:r>
            <w:r w:rsidRPr="007418F0">
              <w:rPr>
                <w:bCs/>
                <w:sz w:val="24"/>
                <w:szCs w:val="24"/>
                <w:lang w:val="ro-RO"/>
              </w:rPr>
              <w:t xml:space="preserve">a </w:t>
            </w:r>
            <w:r w:rsidR="00E8369A" w:rsidRPr="007418F0">
              <w:rPr>
                <w:bCs/>
                <w:sz w:val="24"/>
                <w:szCs w:val="24"/>
                <w:lang w:val="ro-RO"/>
              </w:rPr>
              <w:t>ș</w:t>
            </w:r>
            <w:r w:rsidRPr="007418F0">
              <w:rPr>
                <w:bCs/>
                <w:sz w:val="24"/>
                <w:szCs w:val="24"/>
                <w:lang w:val="ro-RO"/>
              </w:rPr>
              <w:t>i performan</w:t>
            </w:r>
            <w:r w:rsidR="00E8369A" w:rsidRPr="007418F0">
              <w:rPr>
                <w:bCs/>
                <w:sz w:val="24"/>
                <w:szCs w:val="24"/>
                <w:lang w:val="ro-RO"/>
              </w:rPr>
              <w:t>ț</w:t>
            </w:r>
            <w:r w:rsidRPr="007418F0">
              <w:rPr>
                <w:bCs/>
                <w:sz w:val="24"/>
                <w:szCs w:val="24"/>
                <w:lang w:val="ro-RO"/>
              </w:rPr>
              <w:t>a energetică</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trHeight w:val="192"/>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bunăstarea animalelor</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+1</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riscuri majore pentru mediu (incendii, explozii, accidente etc.)</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jc w:val="center"/>
        </w:trPr>
        <w:tc>
          <w:tcPr>
            <w:tcW w:w="257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utilizarea terenurilor</w:t>
            </w:r>
          </w:p>
        </w:tc>
        <w:tc>
          <w:tcPr>
            <w:tcW w:w="795" w:type="pct"/>
            <w:tcBorders>
              <w:top w:val="nil"/>
              <w:left w:val="single" w:sz="6" w:space="0" w:color="000000"/>
              <w:bottom w:val="single" w:sz="6" w:space="0" w:color="000000"/>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+1</w:t>
            </w:r>
          </w:p>
        </w:tc>
        <w:tc>
          <w:tcPr>
            <w:tcW w:w="796" w:type="pct"/>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194E3D">
        <w:trPr>
          <w:jc w:val="center"/>
        </w:trPr>
        <w:tc>
          <w:tcPr>
            <w:tcW w:w="2575"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jc w:val="left"/>
              <w:rPr>
                <w:bCs/>
                <w:sz w:val="24"/>
                <w:szCs w:val="24"/>
                <w:lang w:val="ro-RO"/>
              </w:rPr>
            </w:pPr>
            <w:r w:rsidRPr="007418F0">
              <w:rPr>
                <w:bCs/>
                <w:sz w:val="24"/>
                <w:szCs w:val="24"/>
                <w:lang w:val="ro-RO"/>
              </w:rPr>
              <w:t>alte aspecte de mediu</w:t>
            </w:r>
          </w:p>
        </w:tc>
        <w:tc>
          <w:tcPr>
            <w:tcW w:w="795" w:type="pct"/>
            <w:tcBorders>
              <w:top w:val="nil"/>
              <w:left w:val="single" w:sz="6" w:space="0" w:color="000000"/>
              <w:bottom w:val="single" w:sz="4" w:space="0" w:color="auto"/>
              <w:right w:val="single" w:sz="6" w:space="0" w:color="000000"/>
            </w:tcBorders>
          </w:tcPr>
          <w:p w:rsidR="00457A8E" w:rsidRPr="007418F0" w:rsidRDefault="00267822" w:rsidP="00CA6E7D">
            <w:pPr>
              <w:spacing w:line="276" w:lineRule="auto"/>
              <w:ind w:firstLine="0"/>
              <w:jc w:val="left"/>
              <w:rPr>
                <w:sz w:val="24"/>
                <w:szCs w:val="24"/>
                <w:lang w:val="ro-RO"/>
              </w:rPr>
            </w:pPr>
            <w:r w:rsidRPr="007418F0">
              <w:rPr>
                <w:sz w:val="24"/>
                <w:szCs w:val="24"/>
                <w:lang w:val="ro-RO"/>
              </w:rPr>
              <w:t>0</w:t>
            </w:r>
          </w:p>
        </w:tc>
        <w:tc>
          <w:tcPr>
            <w:tcW w:w="796" w:type="pct"/>
            <w:tcBorders>
              <w:top w:val="nil"/>
              <w:left w:val="single" w:sz="6" w:space="0" w:color="000000"/>
              <w:bottom w:val="single" w:sz="4" w:space="0" w:color="auto"/>
              <w:right w:val="single" w:sz="6" w:space="0" w:color="000000"/>
            </w:tcBorders>
          </w:tcPr>
          <w:p w:rsidR="00457A8E" w:rsidRPr="007418F0" w:rsidRDefault="00457A8E" w:rsidP="00CA6E7D">
            <w:pPr>
              <w:spacing w:line="276" w:lineRule="auto"/>
              <w:ind w:firstLine="0"/>
              <w:jc w:val="left"/>
              <w:rPr>
                <w:bCs/>
                <w:sz w:val="24"/>
                <w:szCs w:val="24"/>
                <w:lang w:val="ro-RO"/>
              </w:rPr>
            </w:pPr>
          </w:p>
        </w:tc>
        <w:tc>
          <w:tcPr>
            <w:tcW w:w="833" w:type="pct"/>
            <w:gridSpan w:val="2"/>
            <w:tcBorders>
              <w:top w:val="nil"/>
              <w:left w:val="single" w:sz="6" w:space="0" w:color="000000"/>
              <w:bottom w:val="single" w:sz="4" w:space="0" w:color="auto"/>
              <w:right w:val="single" w:sz="6" w:space="0" w:color="000000"/>
            </w:tcBorders>
          </w:tcPr>
          <w:p w:rsidR="00457A8E" w:rsidRPr="007418F0" w:rsidRDefault="00457A8E" w:rsidP="00CA6E7D">
            <w:pPr>
              <w:spacing w:line="276" w:lineRule="auto"/>
              <w:ind w:firstLine="0"/>
              <w:jc w:val="left"/>
              <w:rPr>
                <w:sz w:val="24"/>
                <w:szCs w:val="24"/>
                <w:lang w:val="ro-RO"/>
              </w:rPr>
            </w:pPr>
          </w:p>
        </w:tc>
      </w:tr>
      <w:tr w:rsidR="00457A8E" w:rsidRPr="007418F0" w:rsidTr="00600E7D">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57A8E" w:rsidRPr="007418F0" w:rsidRDefault="00457A8E" w:rsidP="00CA6E7D">
            <w:pPr>
              <w:spacing w:line="276" w:lineRule="auto"/>
              <w:ind w:firstLine="0"/>
              <w:rPr>
                <w:sz w:val="24"/>
                <w:szCs w:val="24"/>
                <w:lang w:val="ro-RO"/>
              </w:rPr>
            </w:pPr>
            <w:r w:rsidRPr="007418F0">
              <w:rPr>
                <w:bCs/>
                <w:i/>
                <w:iCs/>
                <w:sz w:val="24"/>
                <w:szCs w:val="24"/>
                <w:lang w:val="ro-RO"/>
              </w:rPr>
              <w:t>Tabelul se completează cu note de la -3 la +3,  în drept cu fiecare categorie de impact, pentru fiecare op</w:t>
            </w:r>
            <w:r w:rsidR="00E8369A" w:rsidRPr="007418F0">
              <w:rPr>
                <w:bCs/>
                <w:i/>
                <w:iCs/>
                <w:sz w:val="24"/>
                <w:szCs w:val="24"/>
                <w:lang w:val="ro-RO"/>
              </w:rPr>
              <w:t>ț</w:t>
            </w:r>
            <w:r w:rsidRPr="007418F0">
              <w:rPr>
                <w:bCs/>
                <w:i/>
                <w:iCs/>
                <w:sz w:val="24"/>
                <w:szCs w:val="24"/>
                <w:lang w:val="ro-RO"/>
              </w:rPr>
              <w:t>iune analizată, unde varia</w:t>
            </w:r>
            <w:r w:rsidR="00E8369A" w:rsidRPr="007418F0">
              <w:rPr>
                <w:bCs/>
                <w:i/>
                <w:iCs/>
                <w:sz w:val="24"/>
                <w:szCs w:val="24"/>
                <w:lang w:val="ro-RO"/>
              </w:rPr>
              <w:t>ț</w:t>
            </w:r>
            <w:r w:rsidRPr="007418F0">
              <w:rPr>
                <w:bCs/>
                <w:i/>
                <w:iCs/>
                <w:sz w:val="24"/>
                <w:szCs w:val="24"/>
                <w:lang w:val="ro-RO"/>
              </w:rPr>
              <w:t xml:space="preserve">ia între -3 </w:t>
            </w:r>
            <w:r w:rsidR="00E8369A" w:rsidRPr="007418F0">
              <w:rPr>
                <w:bCs/>
                <w:i/>
                <w:iCs/>
                <w:sz w:val="24"/>
                <w:szCs w:val="24"/>
                <w:lang w:val="ro-RO"/>
              </w:rPr>
              <w:t>ș</w:t>
            </w:r>
            <w:r w:rsidRPr="007418F0">
              <w:rPr>
                <w:bCs/>
                <w:i/>
                <w:iCs/>
                <w:sz w:val="24"/>
                <w:szCs w:val="24"/>
                <w:lang w:val="ro-RO"/>
              </w:rPr>
              <w:t>i -1 reprezintă impacturi negative (costuri), iar varia</w:t>
            </w:r>
            <w:r w:rsidR="00E8369A" w:rsidRPr="007418F0">
              <w:rPr>
                <w:bCs/>
                <w:i/>
                <w:iCs/>
                <w:sz w:val="24"/>
                <w:szCs w:val="24"/>
                <w:lang w:val="ro-RO"/>
              </w:rPr>
              <w:t>ț</w:t>
            </w:r>
            <w:r w:rsidRPr="007418F0">
              <w:rPr>
                <w:bCs/>
                <w:i/>
                <w:iCs/>
                <w:sz w:val="24"/>
                <w:szCs w:val="24"/>
                <w:lang w:val="ro-RO"/>
              </w:rPr>
              <w:t xml:space="preserve">ia între 1 </w:t>
            </w:r>
            <w:r w:rsidR="00E8369A" w:rsidRPr="007418F0">
              <w:rPr>
                <w:bCs/>
                <w:i/>
                <w:iCs/>
                <w:sz w:val="24"/>
                <w:szCs w:val="24"/>
                <w:lang w:val="ro-RO"/>
              </w:rPr>
              <w:t>ș</w:t>
            </w:r>
            <w:r w:rsidRPr="007418F0">
              <w:rPr>
                <w:bCs/>
                <w:i/>
                <w:iCs/>
                <w:sz w:val="24"/>
                <w:szCs w:val="24"/>
                <w:lang w:val="ro-RO"/>
              </w:rPr>
              <w:t>i 3 – impacturi pozitive (beneficii) pentru categoriile de impact analizate. Nota 0 reprezintă lipsa impacturilor. Valoarea acordată corespunde cu intensitatea impactului (1 – minor, 2 – mediu, 3 – major) fa</w:t>
            </w:r>
            <w:r w:rsidR="00E8369A" w:rsidRPr="007418F0">
              <w:rPr>
                <w:bCs/>
                <w:i/>
                <w:iCs/>
                <w:sz w:val="24"/>
                <w:szCs w:val="24"/>
                <w:lang w:val="ro-RO"/>
              </w:rPr>
              <w:t>ț</w:t>
            </w:r>
            <w:r w:rsidRPr="007418F0">
              <w:rPr>
                <w:bCs/>
                <w:i/>
                <w:iCs/>
                <w:sz w:val="24"/>
                <w:szCs w:val="24"/>
                <w:lang w:val="ro-RO"/>
              </w:rPr>
              <w:t>ă de situa</w:t>
            </w:r>
            <w:r w:rsidR="00E8369A" w:rsidRPr="007418F0">
              <w:rPr>
                <w:bCs/>
                <w:i/>
                <w:iCs/>
                <w:sz w:val="24"/>
                <w:szCs w:val="24"/>
                <w:lang w:val="ro-RO"/>
              </w:rPr>
              <w:t>ț</w:t>
            </w:r>
            <w:r w:rsidRPr="007418F0">
              <w:rPr>
                <w:bCs/>
                <w:i/>
                <w:iCs/>
                <w:sz w:val="24"/>
                <w:szCs w:val="24"/>
                <w:lang w:val="ro-RO"/>
              </w:rPr>
              <w:t>ia din op</w:t>
            </w:r>
            <w:r w:rsidR="00E8369A" w:rsidRPr="007418F0">
              <w:rPr>
                <w:bCs/>
                <w:i/>
                <w:iCs/>
                <w:sz w:val="24"/>
                <w:szCs w:val="24"/>
                <w:lang w:val="ro-RO"/>
              </w:rPr>
              <w:t>ț</w:t>
            </w:r>
            <w:r w:rsidRPr="007418F0">
              <w:rPr>
                <w:bCs/>
                <w:i/>
                <w:iCs/>
                <w:sz w:val="24"/>
                <w:szCs w:val="24"/>
                <w:lang w:val="ro-RO"/>
              </w:rPr>
              <w:t>iunea „a nu face nimic”,  în compara</w:t>
            </w:r>
            <w:r w:rsidR="00E8369A" w:rsidRPr="007418F0">
              <w:rPr>
                <w:bCs/>
                <w:i/>
                <w:iCs/>
                <w:sz w:val="24"/>
                <w:szCs w:val="24"/>
                <w:lang w:val="ro-RO"/>
              </w:rPr>
              <w:t>ț</w:t>
            </w:r>
            <w:r w:rsidRPr="007418F0">
              <w:rPr>
                <w:bCs/>
                <w:i/>
                <w:iCs/>
                <w:sz w:val="24"/>
                <w:szCs w:val="24"/>
                <w:lang w:val="ro-RO"/>
              </w:rPr>
              <w:t>ie cu situa</w:t>
            </w:r>
            <w:r w:rsidR="00E8369A" w:rsidRPr="007418F0">
              <w:rPr>
                <w:bCs/>
                <w:i/>
                <w:iCs/>
                <w:sz w:val="24"/>
                <w:szCs w:val="24"/>
                <w:lang w:val="ro-RO"/>
              </w:rPr>
              <w:t>ț</w:t>
            </w:r>
            <w:r w:rsidRPr="007418F0">
              <w:rPr>
                <w:bCs/>
                <w:i/>
                <w:iCs/>
                <w:sz w:val="24"/>
                <w:szCs w:val="24"/>
                <w:lang w:val="ro-RO"/>
              </w:rPr>
              <w:t>ia din alte op</w:t>
            </w:r>
            <w:r w:rsidR="00E8369A" w:rsidRPr="007418F0">
              <w:rPr>
                <w:bCs/>
                <w:i/>
                <w:iCs/>
                <w:sz w:val="24"/>
                <w:szCs w:val="24"/>
                <w:lang w:val="ro-RO"/>
              </w:rPr>
              <w:t>ț</w:t>
            </w:r>
            <w:r w:rsidRPr="007418F0">
              <w:rPr>
                <w:bCs/>
                <w:i/>
                <w:iCs/>
                <w:sz w:val="24"/>
                <w:szCs w:val="24"/>
                <w:lang w:val="ro-RO"/>
              </w:rPr>
              <w:t xml:space="preserve">iuni </w:t>
            </w:r>
            <w:r w:rsidR="00E8369A" w:rsidRPr="007418F0">
              <w:rPr>
                <w:bCs/>
                <w:i/>
                <w:iCs/>
                <w:sz w:val="24"/>
                <w:szCs w:val="24"/>
                <w:lang w:val="ro-RO"/>
              </w:rPr>
              <w:t>ș</w:t>
            </w:r>
            <w:r w:rsidRPr="007418F0">
              <w:rPr>
                <w:bCs/>
                <w:i/>
                <w:iCs/>
                <w:sz w:val="24"/>
                <w:szCs w:val="24"/>
                <w:lang w:val="ro-RO"/>
              </w:rPr>
              <w:t>i alte categorii de impact. Impacturile identificate prin acest tabel se descriu pe larg, cu argumentarea punctajului acordat, inclusiv prin date cuantificate, în compartimentul 4 din Formular, lit. b</w:t>
            </w:r>
            <w:r w:rsidRPr="007418F0">
              <w:rPr>
                <w:bCs/>
                <w:i/>
                <w:iCs/>
                <w:sz w:val="24"/>
                <w:szCs w:val="24"/>
                <w:vertAlign w:val="superscript"/>
                <w:lang w:val="ro-RO"/>
              </w:rPr>
              <w:t>1</w:t>
            </w:r>
            <w:r w:rsidRPr="007418F0">
              <w:rPr>
                <w:bCs/>
                <w:i/>
                <w:iCs/>
                <w:sz w:val="24"/>
                <w:szCs w:val="24"/>
                <w:lang w:val="ro-RO"/>
              </w:rPr>
              <w:t xml:space="preserve">) </w:t>
            </w:r>
            <w:r w:rsidR="00E8369A" w:rsidRPr="007418F0">
              <w:rPr>
                <w:bCs/>
                <w:i/>
                <w:iCs/>
                <w:sz w:val="24"/>
                <w:szCs w:val="24"/>
                <w:lang w:val="ro-RO"/>
              </w:rPr>
              <w:t>ș</w:t>
            </w:r>
            <w:r w:rsidRPr="007418F0">
              <w:rPr>
                <w:bCs/>
                <w:i/>
                <w:iCs/>
                <w:sz w:val="24"/>
                <w:szCs w:val="24"/>
                <w:lang w:val="ro-RO"/>
              </w:rPr>
              <w:t>i, după caz,  b</w:t>
            </w:r>
            <w:r w:rsidRPr="007418F0">
              <w:rPr>
                <w:bCs/>
                <w:i/>
                <w:iCs/>
                <w:sz w:val="24"/>
                <w:szCs w:val="24"/>
                <w:vertAlign w:val="superscript"/>
                <w:lang w:val="ro-RO"/>
              </w:rPr>
              <w:t>2</w:t>
            </w:r>
            <w:r w:rsidRPr="007418F0">
              <w:rPr>
                <w:bCs/>
                <w:i/>
                <w:iCs/>
                <w:sz w:val="24"/>
                <w:szCs w:val="24"/>
                <w:lang w:val="ro-RO"/>
              </w:rPr>
              <w:t>), privind analiza impacturilor op</w:t>
            </w:r>
            <w:r w:rsidR="00E8369A" w:rsidRPr="007418F0">
              <w:rPr>
                <w:bCs/>
                <w:i/>
                <w:iCs/>
                <w:sz w:val="24"/>
                <w:szCs w:val="24"/>
                <w:lang w:val="ro-RO"/>
              </w:rPr>
              <w:t>ț</w:t>
            </w:r>
            <w:r w:rsidRPr="007418F0">
              <w:rPr>
                <w:bCs/>
                <w:i/>
                <w:iCs/>
                <w:sz w:val="24"/>
                <w:szCs w:val="24"/>
                <w:lang w:val="ro-RO"/>
              </w:rPr>
              <w:t>iunilor.</w:t>
            </w:r>
          </w:p>
        </w:tc>
      </w:tr>
      <w:tr w:rsidR="00457A8E" w:rsidRPr="007418F0" w:rsidTr="00600E7D">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418F0" w:rsidRDefault="00457A8E" w:rsidP="00CA6E7D">
            <w:pPr>
              <w:spacing w:line="276" w:lineRule="auto"/>
              <w:ind w:firstLine="0"/>
              <w:jc w:val="right"/>
              <w:rPr>
                <w:b/>
                <w:bCs/>
                <w:sz w:val="24"/>
                <w:szCs w:val="24"/>
                <w:lang w:val="ro-RO"/>
              </w:rPr>
            </w:pPr>
            <w:r w:rsidRPr="007418F0">
              <w:rPr>
                <w:b/>
                <w:bCs/>
                <w:sz w:val="24"/>
                <w:szCs w:val="24"/>
                <w:lang w:val="ro-RO"/>
              </w:rPr>
              <w:t>Anexe</w:t>
            </w:r>
          </w:p>
        </w:tc>
      </w:tr>
      <w:tr w:rsidR="00457A8E" w:rsidRPr="007418F0" w:rsidTr="00600E7D">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418F0" w:rsidRDefault="00457A8E" w:rsidP="00CA6E7D">
            <w:pPr>
              <w:pStyle w:val="lf"/>
              <w:spacing w:line="276" w:lineRule="auto"/>
              <w:rPr>
                <w:b/>
                <w:bCs/>
                <w:i/>
                <w:iCs/>
                <w:lang w:val="ro-RO"/>
              </w:rPr>
            </w:pPr>
            <w:r w:rsidRPr="007418F0">
              <w:rPr>
                <w:lang w:val="ro-RO"/>
              </w:rPr>
              <w:t>Proiectul preliminar de act normativ</w:t>
            </w:r>
          </w:p>
        </w:tc>
      </w:tr>
    </w:tbl>
    <w:p w:rsidR="00042C35" w:rsidRPr="007418F0" w:rsidRDefault="00042C35" w:rsidP="00CA6E7D">
      <w:pPr>
        <w:spacing w:line="276" w:lineRule="auto"/>
        <w:rPr>
          <w:lang w:val="ro-RO"/>
        </w:rPr>
      </w:pPr>
    </w:p>
    <w:sectPr w:rsidR="00042C35" w:rsidRPr="007418F0" w:rsidSect="0044327B">
      <w:pgSz w:w="11906" w:h="16838"/>
      <w:pgMar w:top="426" w:right="1133" w:bottom="284"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D111D"/>
    <w:multiLevelType w:val="multilevel"/>
    <w:tmpl w:val="5A7C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120C2"/>
    <w:multiLevelType w:val="hybridMultilevel"/>
    <w:tmpl w:val="0F3496E8"/>
    <w:lvl w:ilvl="0" w:tplc="593CB14A">
      <w:start w:val="4"/>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2" w15:restartNumberingAfterBreak="0">
    <w:nsid w:val="29490D0D"/>
    <w:multiLevelType w:val="hybridMultilevel"/>
    <w:tmpl w:val="B718B6DE"/>
    <w:lvl w:ilvl="0" w:tplc="50901F78">
      <w:start w:val="2"/>
      <w:numFmt w:val="bullet"/>
      <w:lvlText w:val="-"/>
      <w:lvlJc w:val="left"/>
      <w:pPr>
        <w:ind w:left="457" w:hanging="360"/>
      </w:pPr>
      <w:rPr>
        <w:rFonts w:ascii="Times New Roman" w:eastAsia="Times New Roman" w:hAnsi="Times New Roman" w:cs="Times New Roman" w:hint="default"/>
      </w:rPr>
    </w:lvl>
    <w:lvl w:ilvl="1" w:tplc="04180003" w:tentative="1">
      <w:start w:val="1"/>
      <w:numFmt w:val="bullet"/>
      <w:lvlText w:val="o"/>
      <w:lvlJc w:val="left"/>
      <w:pPr>
        <w:ind w:left="1177" w:hanging="360"/>
      </w:pPr>
      <w:rPr>
        <w:rFonts w:ascii="Courier New" w:hAnsi="Courier New" w:cs="Courier New" w:hint="default"/>
      </w:rPr>
    </w:lvl>
    <w:lvl w:ilvl="2" w:tplc="04180005" w:tentative="1">
      <w:start w:val="1"/>
      <w:numFmt w:val="bullet"/>
      <w:lvlText w:val=""/>
      <w:lvlJc w:val="left"/>
      <w:pPr>
        <w:ind w:left="1897" w:hanging="360"/>
      </w:pPr>
      <w:rPr>
        <w:rFonts w:ascii="Wingdings" w:hAnsi="Wingdings" w:hint="default"/>
      </w:rPr>
    </w:lvl>
    <w:lvl w:ilvl="3" w:tplc="04180001" w:tentative="1">
      <w:start w:val="1"/>
      <w:numFmt w:val="bullet"/>
      <w:lvlText w:val=""/>
      <w:lvlJc w:val="left"/>
      <w:pPr>
        <w:ind w:left="2617" w:hanging="360"/>
      </w:pPr>
      <w:rPr>
        <w:rFonts w:ascii="Symbol" w:hAnsi="Symbol" w:hint="default"/>
      </w:rPr>
    </w:lvl>
    <w:lvl w:ilvl="4" w:tplc="04180003" w:tentative="1">
      <w:start w:val="1"/>
      <w:numFmt w:val="bullet"/>
      <w:lvlText w:val="o"/>
      <w:lvlJc w:val="left"/>
      <w:pPr>
        <w:ind w:left="3337" w:hanging="360"/>
      </w:pPr>
      <w:rPr>
        <w:rFonts w:ascii="Courier New" w:hAnsi="Courier New" w:cs="Courier New" w:hint="default"/>
      </w:rPr>
    </w:lvl>
    <w:lvl w:ilvl="5" w:tplc="04180005" w:tentative="1">
      <w:start w:val="1"/>
      <w:numFmt w:val="bullet"/>
      <w:lvlText w:val=""/>
      <w:lvlJc w:val="left"/>
      <w:pPr>
        <w:ind w:left="4057" w:hanging="360"/>
      </w:pPr>
      <w:rPr>
        <w:rFonts w:ascii="Wingdings" w:hAnsi="Wingdings" w:hint="default"/>
      </w:rPr>
    </w:lvl>
    <w:lvl w:ilvl="6" w:tplc="04180001" w:tentative="1">
      <w:start w:val="1"/>
      <w:numFmt w:val="bullet"/>
      <w:lvlText w:val=""/>
      <w:lvlJc w:val="left"/>
      <w:pPr>
        <w:ind w:left="4777" w:hanging="360"/>
      </w:pPr>
      <w:rPr>
        <w:rFonts w:ascii="Symbol" w:hAnsi="Symbol" w:hint="default"/>
      </w:rPr>
    </w:lvl>
    <w:lvl w:ilvl="7" w:tplc="04180003" w:tentative="1">
      <w:start w:val="1"/>
      <w:numFmt w:val="bullet"/>
      <w:lvlText w:val="o"/>
      <w:lvlJc w:val="left"/>
      <w:pPr>
        <w:ind w:left="5497" w:hanging="360"/>
      </w:pPr>
      <w:rPr>
        <w:rFonts w:ascii="Courier New" w:hAnsi="Courier New" w:cs="Courier New" w:hint="default"/>
      </w:rPr>
    </w:lvl>
    <w:lvl w:ilvl="8" w:tplc="04180005" w:tentative="1">
      <w:start w:val="1"/>
      <w:numFmt w:val="bullet"/>
      <w:lvlText w:val=""/>
      <w:lvlJc w:val="left"/>
      <w:pPr>
        <w:ind w:left="621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A8E"/>
    <w:rsid w:val="000051ED"/>
    <w:rsid w:val="0000794B"/>
    <w:rsid w:val="00014A3D"/>
    <w:rsid w:val="00035534"/>
    <w:rsid w:val="00042C35"/>
    <w:rsid w:val="00066612"/>
    <w:rsid w:val="000734E7"/>
    <w:rsid w:val="000A06EC"/>
    <w:rsid w:val="000A1726"/>
    <w:rsid w:val="000B2C51"/>
    <w:rsid w:val="000B65CC"/>
    <w:rsid w:val="000B7415"/>
    <w:rsid w:val="000D7274"/>
    <w:rsid w:val="000E0983"/>
    <w:rsid w:val="000E6107"/>
    <w:rsid w:val="000F2625"/>
    <w:rsid w:val="000F2CB9"/>
    <w:rsid w:val="00113B2A"/>
    <w:rsid w:val="001222CB"/>
    <w:rsid w:val="0012666D"/>
    <w:rsid w:val="00142689"/>
    <w:rsid w:val="001503FE"/>
    <w:rsid w:val="00190EB6"/>
    <w:rsid w:val="00194E3D"/>
    <w:rsid w:val="001A2724"/>
    <w:rsid w:val="001D344D"/>
    <w:rsid w:val="001D4D7A"/>
    <w:rsid w:val="001F2379"/>
    <w:rsid w:val="0020492F"/>
    <w:rsid w:val="002167B6"/>
    <w:rsid w:val="002452CF"/>
    <w:rsid w:val="0025032A"/>
    <w:rsid w:val="00267822"/>
    <w:rsid w:val="0027312A"/>
    <w:rsid w:val="002A398E"/>
    <w:rsid w:val="002A5B43"/>
    <w:rsid w:val="002A6EB6"/>
    <w:rsid w:val="002B35C3"/>
    <w:rsid w:val="002D2F72"/>
    <w:rsid w:val="002E51D5"/>
    <w:rsid w:val="003011AB"/>
    <w:rsid w:val="003350C0"/>
    <w:rsid w:val="00341112"/>
    <w:rsid w:val="003620C9"/>
    <w:rsid w:val="003A0E6E"/>
    <w:rsid w:val="003B252D"/>
    <w:rsid w:val="003B4A12"/>
    <w:rsid w:val="003C3339"/>
    <w:rsid w:val="003D28F3"/>
    <w:rsid w:val="003D3B31"/>
    <w:rsid w:val="003D7971"/>
    <w:rsid w:val="003E2D85"/>
    <w:rsid w:val="003E7209"/>
    <w:rsid w:val="00400B54"/>
    <w:rsid w:val="00416C1F"/>
    <w:rsid w:val="0042162E"/>
    <w:rsid w:val="00426F8C"/>
    <w:rsid w:val="00430C2E"/>
    <w:rsid w:val="00442075"/>
    <w:rsid w:val="0044327B"/>
    <w:rsid w:val="00446CA0"/>
    <w:rsid w:val="004539D4"/>
    <w:rsid w:val="00457A8E"/>
    <w:rsid w:val="00463FD4"/>
    <w:rsid w:val="00495F21"/>
    <w:rsid w:val="004A2F14"/>
    <w:rsid w:val="004B4149"/>
    <w:rsid w:val="004B5170"/>
    <w:rsid w:val="004B5CC9"/>
    <w:rsid w:val="004B646F"/>
    <w:rsid w:val="004C1630"/>
    <w:rsid w:val="004E74EE"/>
    <w:rsid w:val="004F1327"/>
    <w:rsid w:val="00511674"/>
    <w:rsid w:val="00525199"/>
    <w:rsid w:val="00526BB2"/>
    <w:rsid w:val="005341E6"/>
    <w:rsid w:val="005358FA"/>
    <w:rsid w:val="005412BC"/>
    <w:rsid w:val="005578F6"/>
    <w:rsid w:val="00560365"/>
    <w:rsid w:val="005726FD"/>
    <w:rsid w:val="00573AF6"/>
    <w:rsid w:val="0057564B"/>
    <w:rsid w:val="00580EA4"/>
    <w:rsid w:val="005845D7"/>
    <w:rsid w:val="005A57C0"/>
    <w:rsid w:val="005A6D8F"/>
    <w:rsid w:val="005C357C"/>
    <w:rsid w:val="005D7413"/>
    <w:rsid w:val="005E034B"/>
    <w:rsid w:val="00600E7D"/>
    <w:rsid w:val="00611029"/>
    <w:rsid w:val="00611DF2"/>
    <w:rsid w:val="00630641"/>
    <w:rsid w:val="00634FCD"/>
    <w:rsid w:val="00675F6D"/>
    <w:rsid w:val="006964A5"/>
    <w:rsid w:val="006A2A63"/>
    <w:rsid w:val="006A47F5"/>
    <w:rsid w:val="006A4B5C"/>
    <w:rsid w:val="006C2488"/>
    <w:rsid w:val="006D0053"/>
    <w:rsid w:val="00707448"/>
    <w:rsid w:val="0072123C"/>
    <w:rsid w:val="0073506F"/>
    <w:rsid w:val="007418F0"/>
    <w:rsid w:val="0076362A"/>
    <w:rsid w:val="00781AD5"/>
    <w:rsid w:val="007976DC"/>
    <w:rsid w:val="007A7AA6"/>
    <w:rsid w:val="007C155B"/>
    <w:rsid w:val="007C4B63"/>
    <w:rsid w:val="007D332F"/>
    <w:rsid w:val="007D65B3"/>
    <w:rsid w:val="00820FA0"/>
    <w:rsid w:val="008426BB"/>
    <w:rsid w:val="008803C5"/>
    <w:rsid w:val="00885E52"/>
    <w:rsid w:val="0089452F"/>
    <w:rsid w:val="00895DAD"/>
    <w:rsid w:val="008A33C9"/>
    <w:rsid w:val="008B1167"/>
    <w:rsid w:val="00921EE0"/>
    <w:rsid w:val="00933253"/>
    <w:rsid w:val="009453A1"/>
    <w:rsid w:val="00962F73"/>
    <w:rsid w:val="00963D0F"/>
    <w:rsid w:val="00972AC2"/>
    <w:rsid w:val="00980F27"/>
    <w:rsid w:val="0098242C"/>
    <w:rsid w:val="00985B48"/>
    <w:rsid w:val="00987026"/>
    <w:rsid w:val="00996EE8"/>
    <w:rsid w:val="009A5CBB"/>
    <w:rsid w:val="009A7CDB"/>
    <w:rsid w:val="009A7FD7"/>
    <w:rsid w:val="009B629A"/>
    <w:rsid w:val="009D2AEF"/>
    <w:rsid w:val="009D569B"/>
    <w:rsid w:val="009D7C84"/>
    <w:rsid w:val="00A14B9B"/>
    <w:rsid w:val="00A170F1"/>
    <w:rsid w:val="00A26CC7"/>
    <w:rsid w:val="00A3104A"/>
    <w:rsid w:val="00A31734"/>
    <w:rsid w:val="00A3650C"/>
    <w:rsid w:val="00A41AAE"/>
    <w:rsid w:val="00A43BB8"/>
    <w:rsid w:val="00A45116"/>
    <w:rsid w:val="00A66D12"/>
    <w:rsid w:val="00A703CA"/>
    <w:rsid w:val="00A84841"/>
    <w:rsid w:val="00AB0F88"/>
    <w:rsid w:val="00AD1715"/>
    <w:rsid w:val="00AD36C2"/>
    <w:rsid w:val="00AF070A"/>
    <w:rsid w:val="00AF7D4C"/>
    <w:rsid w:val="00B14162"/>
    <w:rsid w:val="00B36744"/>
    <w:rsid w:val="00B509F1"/>
    <w:rsid w:val="00B62A20"/>
    <w:rsid w:val="00B645D1"/>
    <w:rsid w:val="00B7279F"/>
    <w:rsid w:val="00B85EC3"/>
    <w:rsid w:val="00B8630B"/>
    <w:rsid w:val="00B869BF"/>
    <w:rsid w:val="00B909FB"/>
    <w:rsid w:val="00BB0B00"/>
    <w:rsid w:val="00BB240E"/>
    <w:rsid w:val="00BB682E"/>
    <w:rsid w:val="00BC771A"/>
    <w:rsid w:val="00BD60F2"/>
    <w:rsid w:val="00BE2150"/>
    <w:rsid w:val="00BE5B8C"/>
    <w:rsid w:val="00BF488C"/>
    <w:rsid w:val="00C3160F"/>
    <w:rsid w:val="00C4122F"/>
    <w:rsid w:val="00C55714"/>
    <w:rsid w:val="00C754B4"/>
    <w:rsid w:val="00C8646C"/>
    <w:rsid w:val="00C95405"/>
    <w:rsid w:val="00C96D41"/>
    <w:rsid w:val="00C97A62"/>
    <w:rsid w:val="00CA5022"/>
    <w:rsid w:val="00CA6E7D"/>
    <w:rsid w:val="00CE2C01"/>
    <w:rsid w:val="00CE46A7"/>
    <w:rsid w:val="00D055D5"/>
    <w:rsid w:val="00D209BD"/>
    <w:rsid w:val="00D24F2D"/>
    <w:rsid w:val="00D57BF5"/>
    <w:rsid w:val="00D705B6"/>
    <w:rsid w:val="00D7637C"/>
    <w:rsid w:val="00D807F4"/>
    <w:rsid w:val="00D92171"/>
    <w:rsid w:val="00DA0D11"/>
    <w:rsid w:val="00DC13B9"/>
    <w:rsid w:val="00DD15C9"/>
    <w:rsid w:val="00DE4550"/>
    <w:rsid w:val="00DF0557"/>
    <w:rsid w:val="00DF5629"/>
    <w:rsid w:val="00E16C30"/>
    <w:rsid w:val="00E25735"/>
    <w:rsid w:val="00E31854"/>
    <w:rsid w:val="00E32C8A"/>
    <w:rsid w:val="00E34A26"/>
    <w:rsid w:val="00E3639F"/>
    <w:rsid w:val="00E60B95"/>
    <w:rsid w:val="00E71E67"/>
    <w:rsid w:val="00E73052"/>
    <w:rsid w:val="00E748E3"/>
    <w:rsid w:val="00E8369A"/>
    <w:rsid w:val="00E92835"/>
    <w:rsid w:val="00EA2831"/>
    <w:rsid w:val="00EC3A82"/>
    <w:rsid w:val="00ED4C3D"/>
    <w:rsid w:val="00ED7ADE"/>
    <w:rsid w:val="00EE08DC"/>
    <w:rsid w:val="00F02282"/>
    <w:rsid w:val="00F11894"/>
    <w:rsid w:val="00F35014"/>
    <w:rsid w:val="00F44A57"/>
    <w:rsid w:val="00F7053B"/>
    <w:rsid w:val="00F85F90"/>
    <w:rsid w:val="00FA0472"/>
    <w:rsid w:val="00FB61D6"/>
    <w:rsid w:val="00FB6739"/>
    <w:rsid w:val="00FB7B63"/>
    <w:rsid w:val="00FC2103"/>
    <w:rsid w:val="00FC3700"/>
    <w:rsid w:val="00FC43D9"/>
    <w:rsid w:val="00FD2F3E"/>
    <w:rsid w:val="00FF36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C70C91-7233-460E-BE32-CB5190D50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table" w:customStyle="1" w:styleId="TableNormal1">
    <w:name w:val="Table Normal1"/>
    <w:rsid w:val="00190EB6"/>
    <w:pPr>
      <w:spacing w:after="0" w:line="240" w:lineRule="auto"/>
    </w:pPr>
    <w:rPr>
      <w:rFonts w:ascii="Calibri" w:eastAsia="Calibri" w:hAnsi="Calibri" w:cs="Calibri"/>
      <w:sz w:val="20"/>
      <w:szCs w:val="20"/>
      <w:lang w:val="ro-RO" w:eastAsia="ru-RU"/>
    </w:rPr>
    <w:tblPr>
      <w:tblCellMar>
        <w:top w:w="0" w:type="dxa"/>
        <w:left w:w="0" w:type="dxa"/>
        <w:bottom w:w="0" w:type="dxa"/>
        <w:right w:w="0" w:type="dxa"/>
      </w:tblCellMar>
    </w:tblPr>
  </w:style>
  <w:style w:type="character" w:styleId="Hyperlink">
    <w:name w:val="Hyperlink"/>
    <w:qFormat/>
    <w:rsid w:val="00190EB6"/>
    <w:rPr>
      <w:color w:val="0000FF"/>
      <w:w w:val="100"/>
      <w:position w:val="-1"/>
      <w:u w:val="single"/>
      <w:effect w:val="none"/>
      <w:vertAlign w:val="baseline"/>
      <w:cs w:val="0"/>
      <w:em w:val="none"/>
    </w:rPr>
  </w:style>
  <w:style w:type="paragraph" w:styleId="Frspaiere">
    <w:name w:val="No Spacing"/>
    <w:uiPriority w:val="1"/>
    <w:qFormat/>
    <w:rsid w:val="00190EB6"/>
    <w:pPr>
      <w:spacing w:after="0" w:line="240" w:lineRule="auto"/>
    </w:pPr>
    <w:rPr>
      <w:rFonts w:eastAsiaTheme="minorEastAsia" w:cs="Times New Roman"/>
      <w:lang w:eastAsia="en-GB"/>
    </w:rPr>
  </w:style>
  <w:style w:type="paragraph" w:styleId="Listparagraf">
    <w:name w:val="List Paragraph"/>
    <w:basedOn w:val="Normal"/>
    <w:uiPriority w:val="34"/>
    <w:qFormat/>
    <w:rsid w:val="00066612"/>
    <w:pPr>
      <w:ind w:left="720"/>
      <w:contextualSpacing/>
    </w:pPr>
  </w:style>
  <w:style w:type="character" w:customStyle="1" w:styleId="UnresolvedMention1">
    <w:name w:val="Unresolved Mention1"/>
    <w:basedOn w:val="Fontdeparagrafimplicit"/>
    <w:uiPriority w:val="99"/>
    <w:semiHidden/>
    <w:unhideWhenUsed/>
    <w:rsid w:val="007C4B63"/>
    <w:rPr>
      <w:color w:val="605E5C"/>
      <w:shd w:val="clear" w:color="auto" w:fill="E1DFDD"/>
    </w:rPr>
  </w:style>
  <w:style w:type="paragraph" w:styleId="TextnBalon">
    <w:name w:val="Balloon Text"/>
    <w:basedOn w:val="Normal"/>
    <w:link w:val="TextnBalonCaracter"/>
    <w:uiPriority w:val="99"/>
    <w:semiHidden/>
    <w:unhideWhenUsed/>
    <w:rsid w:val="00E8369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8369A"/>
    <w:rPr>
      <w:rFonts w:ascii="Segoe UI" w:eastAsia="Times New Roman" w:hAnsi="Segoe UI" w:cs="Segoe UI"/>
      <w:sz w:val="18"/>
      <w:szCs w:val="18"/>
      <w:lang w:val="en-US"/>
    </w:rPr>
  </w:style>
  <w:style w:type="paragraph" w:customStyle="1" w:styleId="norm">
    <w:name w:val="norm"/>
    <w:basedOn w:val="Normal"/>
    <w:rsid w:val="007418F0"/>
    <w:pPr>
      <w:spacing w:before="100" w:beforeAutospacing="1" w:after="100" w:afterAutospacing="1"/>
      <w:ind w:firstLine="0"/>
      <w:jc w:val="left"/>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52403">
      <w:bodyDiv w:val="1"/>
      <w:marLeft w:val="0"/>
      <w:marRight w:val="0"/>
      <w:marTop w:val="0"/>
      <w:marBottom w:val="0"/>
      <w:divBdr>
        <w:top w:val="none" w:sz="0" w:space="0" w:color="auto"/>
        <w:left w:val="none" w:sz="0" w:space="0" w:color="auto"/>
        <w:bottom w:val="none" w:sz="0" w:space="0" w:color="auto"/>
        <w:right w:val="none" w:sz="0" w:space="0" w:color="auto"/>
      </w:divBdr>
    </w:div>
    <w:div w:id="81265564">
      <w:bodyDiv w:val="1"/>
      <w:marLeft w:val="0"/>
      <w:marRight w:val="0"/>
      <w:marTop w:val="0"/>
      <w:marBottom w:val="0"/>
      <w:divBdr>
        <w:top w:val="none" w:sz="0" w:space="0" w:color="auto"/>
        <w:left w:val="none" w:sz="0" w:space="0" w:color="auto"/>
        <w:bottom w:val="none" w:sz="0" w:space="0" w:color="auto"/>
        <w:right w:val="none" w:sz="0" w:space="0" w:color="auto"/>
      </w:divBdr>
    </w:div>
    <w:div w:id="190538042">
      <w:bodyDiv w:val="1"/>
      <w:marLeft w:val="0"/>
      <w:marRight w:val="0"/>
      <w:marTop w:val="0"/>
      <w:marBottom w:val="0"/>
      <w:divBdr>
        <w:top w:val="none" w:sz="0" w:space="0" w:color="auto"/>
        <w:left w:val="none" w:sz="0" w:space="0" w:color="auto"/>
        <w:bottom w:val="none" w:sz="0" w:space="0" w:color="auto"/>
        <w:right w:val="none" w:sz="0" w:space="0" w:color="auto"/>
      </w:divBdr>
    </w:div>
    <w:div w:id="277764502">
      <w:bodyDiv w:val="1"/>
      <w:marLeft w:val="0"/>
      <w:marRight w:val="0"/>
      <w:marTop w:val="0"/>
      <w:marBottom w:val="0"/>
      <w:divBdr>
        <w:top w:val="none" w:sz="0" w:space="0" w:color="auto"/>
        <w:left w:val="none" w:sz="0" w:space="0" w:color="auto"/>
        <w:bottom w:val="none" w:sz="0" w:space="0" w:color="auto"/>
        <w:right w:val="none" w:sz="0" w:space="0" w:color="auto"/>
      </w:divBdr>
    </w:div>
    <w:div w:id="568660061">
      <w:bodyDiv w:val="1"/>
      <w:marLeft w:val="0"/>
      <w:marRight w:val="0"/>
      <w:marTop w:val="0"/>
      <w:marBottom w:val="0"/>
      <w:divBdr>
        <w:top w:val="none" w:sz="0" w:space="0" w:color="auto"/>
        <w:left w:val="none" w:sz="0" w:space="0" w:color="auto"/>
        <w:bottom w:val="none" w:sz="0" w:space="0" w:color="auto"/>
        <w:right w:val="none" w:sz="0" w:space="0" w:color="auto"/>
      </w:divBdr>
    </w:div>
    <w:div w:id="608002739">
      <w:bodyDiv w:val="1"/>
      <w:marLeft w:val="0"/>
      <w:marRight w:val="0"/>
      <w:marTop w:val="0"/>
      <w:marBottom w:val="0"/>
      <w:divBdr>
        <w:top w:val="none" w:sz="0" w:space="0" w:color="auto"/>
        <w:left w:val="none" w:sz="0" w:space="0" w:color="auto"/>
        <w:bottom w:val="none" w:sz="0" w:space="0" w:color="auto"/>
        <w:right w:val="none" w:sz="0" w:space="0" w:color="auto"/>
      </w:divBdr>
      <w:divsChild>
        <w:div w:id="1768500698">
          <w:marLeft w:val="0"/>
          <w:marRight w:val="0"/>
          <w:marTop w:val="0"/>
          <w:marBottom w:val="0"/>
          <w:divBdr>
            <w:top w:val="none" w:sz="0" w:space="0" w:color="auto"/>
            <w:left w:val="none" w:sz="0" w:space="0" w:color="auto"/>
            <w:bottom w:val="none" w:sz="0" w:space="0" w:color="auto"/>
            <w:right w:val="none" w:sz="0" w:space="0" w:color="auto"/>
          </w:divBdr>
          <w:divsChild>
            <w:div w:id="2133091595">
              <w:marLeft w:val="0"/>
              <w:marRight w:val="0"/>
              <w:marTop w:val="120"/>
              <w:marBottom w:val="0"/>
              <w:divBdr>
                <w:top w:val="none" w:sz="0" w:space="0" w:color="auto"/>
                <w:left w:val="none" w:sz="0" w:space="0" w:color="auto"/>
                <w:bottom w:val="none" w:sz="0" w:space="0" w:color="auto"/>
                <w:right w:val="none" w:sz="0" w:space="0" w:color="auto"/>
              </w:divBdr>
            </w:div>
            <w:div w:id="1395398930">
              <w:marLeft w:val="0"/>
              <w:marRight w:val="0"/>
              <w:marTop w:val="0"/>
              <w:marBottom w:val="0"/>
              <w:divBdr>
                <w:top w:val="none" w:sz="0" w:space="0" w:color="auto"/>
                <w:left w:val="none" w:sz="0" w:space="0" w:color="auto"/>
                <w:bottom w:val="none" w:sz="0" w:space="0" w:color="auto"/>
                <w:right w:val="none" w:sz="0" w:space="0" w:color="auto"/>
              </w:divBdr>
              <w:divsChild>
                <w:div w:id="1383536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39669246">
          <w:marLeft w:val="0"/>
          <w:marRight w:val="0"/>
          <w:marTop w:val="0"/>
          <w:marBottom w:val="0"/>
          <w:divBdr>
            <w:top w:val="none" w:sz="0" w:space="0" w:color="auto"/>
            <w:left w:val="none" w:sz="0" w:space="0" w:color="auto"/>
            <w:bottom w:val="none" w:sz="0" w:space="0" w:color="auto"/>
            <w:right w:val="none" w:sz="0" w:space="0" w:color="auto"/>
          </w:divBdr>
          <w:divsChild>
            <w:div w:id="711459210">
              <w:marLeft w:val="0"/>
              <w:marRight w:val="0"/>
              <w:marTop w:val="120"/>
              <w:marBottom w:val="0"/>
              <w:divBdr>
                <w:top w:val="none" w:sz="0" w:space="0" w:color="auto"/>
                <w:left w:val="none" w:sz="0" w:space="0" w:color="auto"/>
                <w:bottom w:val="none" w:sz="0" w:space="0" w:color="auto"/>
                <w:right w:val="none" w:sz="0" w:space="0" w:color="auto"/>
              </w:divBdr>
            </w:div>
            <w:div w:id="40592953">
              <w:marLeft w:val="0"/>
              <w:marRight w:val="0"/>
              <w:marTop w:val="0"/>
              <w:marBottom w:val="0"/>
              <w:divBdr>
                <w:top w:val="none" w:sz="0" w:space="0" w:color="auto"/>
                <w:left w:val="none" w:sz="0" w:space="0" w:color="auto"/>
                <w:bottom w:val="none" w:sz="0" w:space="0" w:color="auto"/>
                <w:right w:val="none" w:sz="0" w:space="0" w:color="auto"/>
              </w:divBdr>
              <w:divsChild>
                <w:div w:id="180508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88253919">
          <w:marLeft w:val="0"/>
          <w:marRight w:val="0"/>
          <w:marTop w:val="0"/>
          <w:marBottom w:val="0"/>
          <w:divBdr>
            <w:top w:val="none" w:sz="0" w:space="0" w:color="auto"/>
            <w:left w:val="none" w:sz="0" w:space="0" w:color="auto"/>
            <w:bottom w:val="none" w:sz="0" w:space="0" w:color="auto"/>
            <w:right w:val="none" w:sz="0" w:space="0" w:color="auto"/>
          </w:divBdr>
          <w:divsChild>
            <w:div w:id="1732997567">
              <w:marLeft w:val="0"/>
              <w:marRight w:val="0"/>
              <w:marTop w:val="120"/>
              <w:marBottom w:val="0"/>
              <w:divBdr>
                <w:top w:val="none" w:sz="0" w:space="0" w:color="auto"/>
                <w:left w:val="none" w:sz="0" w:space="0" w:color="auto"/>
                <w:bottom w:val="none" w:sz="0" w:space="0" w:color="auto"/>
                <w:right w:val="none" w:sz="0" w:space="0" w:color="auto"/>
              </w:divBdr>
            </w:div>
            <w:div w:id="302395565">
              <w:marLeft w:val="0"/>
              <w:marRight w:val="0"/>
              <w:marTop w:val="0"/>
              <w:marBottom w:val="0"/>
              <w:divBdr>
                <w:top w:val="none" w:sz="0" w:space="0" w:color="auto"/>
                <w:left w:val="none" w:sz="0" w:space="0" w:color="auto"/>
                <w:bottom w:val="none" w:sz="0" w:space="0" w:color="auto"/>
                <w:right w:val="none" w:sz="0" w:space="0" w:color="auto"/>
              </w:divBdr>
              <w:divsChild>
                <w:div w:id="15627876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76367114">
          <w:marLeft w:val="0"/>
          <w:marRight w:val="0"/>
          <w:marTop w:val="0"/>
          <w:marBottom w:val="0"/>
          <w:divBdr>
            <w:top w:val="none" w:sz="0" w:space="0" w:color="auto"/>
            <w:left w:val="none" w:sz="0" w:space="0" w:color="auto"/>
            <w:bottom w:val="none" w:sz="0" w:space="0" w:color="auto"/>
            <w:right w:val="none" w:sz="0" w:space="0" w:color="auto"/>
          </w:divBdr>
          <w:divsChild>
            <w:div w:id="1132216719">
              <w:marLeft w:val="0"/>
              <w:marRight w:val="0"/>
              <w:marTop w:val="120"/>
              <w:marBottom w:val="0"/>
              <w:divBdr>
                <w:top w:val="none" w:sz="0" w:space="0" w:color="auto"/>
                <w:left w:val="none" w:sz="0" w:space="0" w:color="auto"/>
                <w:bottom w:val="none" w:sz="0" w:space="0" w:color="auto"/>
                <w:right w:val="none" w:sz="0" w:space="0" w:color="auto"/>
              </w:divBdr>
            </w:div>
            <w:div w:id="900100001">
              <w:marLeft w:val="0"/>
              <w:marRight w:val="0"/>
              <w:marTop w:val="0"/>
              <w:marBottom w:val="0"/>
              <w:divBdr>
                <w:top w:val="none" w:sz="0" w:space="0" w:color="auto"/>
                <w:left w:val="none" w:sz="0" w:space="0" w:color="auto"/>
                <w:bottom w:val="none" w:sz="0" w:space="0" w:color="auto"/>
                <w:right w:val="none" w:sz="0" w:space="0" w:color="auto"/>
              </w:divBdr>
              <w:divsChild>
                <w:div w:id="5511619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60517711">
          <w:marLeft w:val="0"/>
          <w:marRight w:val="0"/>
          <w:marTop w:val="0"/>
          <w:marBottom w:val="0"/>
          <w:divBdr>
            <w:top w:val="none" w:sz="0" w:space="0" w:color="auto"/>
            <w:left w:val="none" w:sz="0" w:space="0" w:color="auto"/>
            <w:bottom w:val="none" w:sz="0" w:space="0" w:color="auto"/>
            <w:right w:val="none" w:sz="0" w:space="0" w:color="auto"/>
          </w:divBdr>
          <w:divsChild>
            <w:div w:id="1404454675">
              <w:marLeft w:val="0"/>
              <w:marRight w:val="0"/>
              <w:marTop w:val="120"/>
              <w:marBottom w:val="0"/>
              <w:divBdr>
                <w:top w:val="none" w:sz="0" w:space="0" w:color="auto"/>
                <w:left w:val="none" w:sz="0" w:space="0" w:color="auto"/>
                <w:bottom w:val="none" w:sz="0" w:space="0" w:color="auto"/>
                <w:right w:val="none" w:sz="0" w:space="0" w:color="auto"/>
              </w:divBdr>
            </w:div>
            <w:div w:id="1891528201">
              <w:marLeft w:val="0"/>
              <w:marRight w:val="0"/>
              <w:marTop w:val="0"/>
              <w:marBottom w:val="0"/>
              <w:divBdr>
                <w:top w:val="none" w:sz="0" w:space="0" w:color="auto"/>
                <w:left w:val="none" w:sz="0" w:space="0" w:color="auto"/>
                <w:bottom w:val="none" w:sz="0" w:space="0" w:color="auto"/>
                <w:right w:val="none" w:sz="0" w:space="0" w:color="auto"/>
              </w:divBdr>
              <w:divsChild>
                <w:div w:id="13075166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75571542">
          <w:marLeft w:val="0"/>
          <w:marRight w:val="0"/>
          <w:marTop w:val="0"/>
          <w:marBottom w:val="0"/>
          <w:divBdr>
            <w:top w:val="none" w:sz="0" w:space="0" w:color="auto"/>
            <w:left w:val="none" w:sz="0" w:space="0" w:color="auto"/>
            <w:bottom w:val="none" w:sz="0" w:space="0" w:color="auto"/>
            <w:right w:val="none" w:sz="0" w:space="0" w:color="auto"/>
          </w:divBdr>
          <w:divsChild>
            <w:div w:id="1160660768">
              <w:marLeft w:val="0"/>
              <w:marRight w:val="0"/>
              <w:marTop w:val="120"/>
              <w:marBottom w:val="0"/>
              <w:divBdr>
                <w:top w:val="none" w:sz="0" w:space="0" w:color="auto"/>
                <w:left w:val="none" w:sz="0" w:space="0" w:color="auto"/>
                <w:bottom w:val="none" w:sz="0" w:space="0" w:color="auto"/>
                <w:right w:val="none" w:sz="0" w:space="0" w:color="auto"/>
              </w:divBdr>
            </w:div>
            <w:div w:id="442264384">
              <w:marLeft w:val="0"/>
              <w:marRight w:val="0"/>
              <w:marTop w:val="0"/>
              <w:marBottom w:val="0"/>
              <w:divBdr>
                <w:top w:val="none" w:sz="0" w:space="0" w:color="auto"/>
                <w:left w:val="none" w:sz="0" w:space="0" w:color="auto"/>
                <w:bottom w:val="none" w:sz="0" w:space="0" w:color="auto"/>
                <w:right w:val="none" w:sz="0" w:space="0" w:color="auto"/>
              </w:divBdr>
              <w:divsChild>
                <w:div w:id="7404462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20855631">
          <w:marLeft w:val="0"/>
          <w:marRight w:val="0"/>
          <w:marTop w:val="0"/>
          <w:marBottom w:val="0"/>
          <w:divBdr>
            <w:top w:val="none" w:sz="0" w:space="0" w:color="auto"/>
            <w:left w:val="none" w:sz="0" w:space="0" w:color="auto"/>
            <w:bottom w:val="none" w:sz="0" w:space="0" w:color="auto"/>
            <w:right w:val="none" w:sz="0" w:space="0" w:color="auto"/>
          </w:divBdr>
          <w:divsChild>
            <w:div w:id="89400962">
              <w:marLeft w:val="0"/>
              <w:marRight w:val="0"/>
              <w:marTop w:val="120"/>
              <w:marBottom w:val="0"/>
              <w:divBdr>
                <w:top w:val="none" w:sz="0" w:space="0" w:color="auto"/>
                <w:left w:val="none" w:sz="0" w:space="0" w:color="auto"/>
                <w:bottom w:val="none" w:sz="0" w:space="0" w:color="auto"/>
                <w:right w:val="none" w:sz="0" w:space="0" w:color="auto"/>
              </w:divBdr>
            </w:div>
            <w:div w:id="2046128355">
              <w:marLeft w:val="0"/>
              <w:marRight w:val="0"/>
              <w:marTop w:val="0"/>
              <w:marBottom w:val="0"/>
              <w:divBdr>
                <w:top w:val="none" w:sz="0" w:space="0" w:color="auto"/>
                <w:left w:val="none" w:sz="0" w:space="0" w:color="auto"/>
                <w:bottom w:val="none" w:sz="0" w:space="0" w:color="auto"/>
                <w:right w:val="none" w:sz="0" w:space="0" w:color="auto"/>
              </w:divBdr>
              <w:divsChild>
                <w:div w:id="17804454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17100701">
          <w:marLeft w:val="0"/>
          <w:marRight w:val="0"/>
          <w:marTop w:val="0"/>
          <w:marBottom w:val="0"/>
          <w:divBdr>
            <w:top w:val="none" w:sz="0" w:space="0" w:color="auto"/>
            <w:left w:val="none" w:sz="0" w:space="0" w:color="auto"/>
            <w:bottom w:val="none" w:sz="0" w:space="0" w:color="auto"/>
            <w:right w:val="none" w:sz="0" w:space="0" w:color="auto"/>
          </w:divBdr>
          <w:divsChild>
            <w:div w:id="1679889390">
              <w:marLeft w:val="0"/>
              <w:marRight w:val="0"/>
              <w:marTop w:val="120"/>
              <w:marBottom w:val="0"/>
              <w:divBdr>
                <w:top w:val="none" w:sz="0" w:space="0" w:color="auto"/>
                <w:left w:val="none" w:sz="0" w:space="0" w:color="auto"/>
                <w:bottom w:val="none" w:sz="0" w:space="0" w:color="auto"/>
                <w:right w:val="none" w:sz="0" w:space="0" w:color="auto"/>
              </w:divBdr>
            </w:div>
            <w:div w:id="2133554141">
              <w:marLeft w:val="0"/>
              <w:marRight w:val="0"/>
              <w:marTop w:val="0"/>
              <w:marBottom w:val="0"/>
              <w:divBdr>
                <w:top w:val="none" w:sz="0" w:space="0" w:color="auto"/>
                <w:left w:val="none" w:sz="0" w:space="0" w:color="auto"/>
                <w:bottom w:val="none" w:sz="0" w:space="0" w:color="auto"/>
                <w:right w:val="none" w:sz="0" w:space="0" w:color="auto"/>
              </w:divBdr>
              <w:divsChild>
                <w:div w:id="7948344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6170130">
          <w:marLeft w:val="0"/>
          <w:marRight w:val="0"/>
          <w:marTop w:val="0"/>
          <w:marBottom w:val="0"/>
          <w:divBdr>
            <w:top w:val="none" w:sz="0" w:space="0" w:color="auto"/>
            <w:left w:val="none" w:sz="0" w:space="0" w:color="auto"/>
            <w:bottom w:val="none" w:sz="0" w:space="0" w:color="auto"/>
            <w:right w:val="none" w:sz="0" w:space="0" w:color="auto"/>
          </w:divBdr>
          <w:divsChild>
            <w:div w:id="89277127">
              <w:marLeft w:val="0"/>
              <w:marRight w:val="0"/>
              <w:marTop w:val="120"/>
              <w:marBottom w:val="0"/>
              <w:divBdr>
                <w:top w:val="none" w:sz="0" w:space="0" w:color="auto"/>
                <w:left w:val="none" w:sz="0" w:space="0" w:color="auto"/>
                <w:bottom w:val="none" w:sz="0" w:space="0" w:color="auto"/>
                <w:right w:val="none" w:sz="0" w:space="0" w:color="auto"/>
              </w:divBdr>
            </w:div>
            <w:div w:id="2102605254">
              <w:marLeft w:val="0"/>
              <w:marRight w:val="0"/>
              <w:marTop w:val="0"/>
              <w:marBottom w:val="0"/>
              <w:divBdr>
                <w:top w:val="none" w:sz="0" w:space="0" w:color="auto"/>
                <w:left w:val="none" w:sz="0" w:space="0" w:color="auto"/>
                <w:bottom w:val="none" w:sz="0" w:space="0" w:color="auto"/>
                <w:right w:val="none" w:sz="0" w:space="0" w:color="auto"/>
              </w:divBdr>
              <w:divsChild>
                <w:div w:id="19986836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44081999">
          <w:marLeft w:val="0"/>
          <w:marRight w:val="0"/>
          <w:marTop w:val="0"/>
          <w:marBottom w:val="0"/>
          <w:divBdr>
            <w:top w:val="none" w:sz="0" w:space="0" w:color="auto"/>
            <w:left w:val="none" w:sz="0" w:space="0" w:color="auto"/>
            <w:bottom w:val="none" w:sz="0" w:space="0" w:color="auto"/>
            <w:right w:val="none" w:sz="0" w:space="0" w:color="auto"/>
          </w:divBdr>
          <w:divsChild>
            <w:div w:id="898830035">
              <w:marLeft w:val="0"/>
              <w:marRight w:val="0"/>
              <w:marTop w:val="120"/>
              <w:marBottom w:val="0"/>
              <w:divBdr>
                <w:top w:val="none" w:sz="0" w:space="0" w:color="auto"/>
                <w:left w:val="none" w:sz="0" w:space="0" w:color="auto"/>
                <w:bottom w:val="none" w:sz="0" w:space="0" w:color="auto"/>
                <w:right w:val="none" w:sz="0" w:space="0" w:color="auto"/>
              </w:divBdr>
            </w:div>
            <w:div w:id="1179393269">
              <w:marLeft w:val="0"/>
              <w:marRight w:val="0"/>
              <w:marTop w:val="0"/>
              <w:marBottom w:val="0"/>
              <w:divBdr>
                <w:top w:val="none" w:sz="0" w:space="0" w:color="auto"/>
                <w:left w:val="none" w:sz="0" w:space="0" w:color="auto"/>
                <w:bottom w:val="none" w:sz="0" w:space="0" w:color="auto"/>
                <w:right w:val="none" w:sz="0" w:space="0" w:color="auto"/>
              </w:divBdr>
              <w:divsChild>
                <w:div w:id="7878199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59946082">
          <w:marLeft w:val="0"/>
          <w:marRight w:val="0"/>
          <w:marTop w:val="0"/>
          <w:marBottom w:val="0"/>
          <w:divBdr>
            <w:top w:val="none" w:sz="0" w:space="0" w:color="auto"/>
            <w:left w:val="none" w:sz="0" w:space="0" w:color="auto"/>
            <w:bottom w:val="none" w:sz="0" w:space="0" w:color="auto"/>
            <w:right w:val="none" w:sz="0" w:space="0" w:color="auto"/>
          </w:divBdr>
          <w:divsChild>
            <w:div w:id="102531054">
              <w:marLeft w:val="0"/>
              <w:marRight w:val="0"/>
              <w:marTop w:val="120"/>
              <w:marBottom w:val="0"/>
              <w:divBdr>
                <w:top w:val="none" w:sz="0" w:space="0" w:color="auto"/>
                <w:left w:val="none" w:sz="0" w:space="0" w:color="auto"/>
                <w:bottom w:val="none" w:sz="0" w:space="0" w:color="auto"/>
                <w:right w:val="none" w:sz="0" w:space="0" w:color="auto"/>
              </w:divBdr>
            </w:div>
            <w:div w:id="1034843193">
              <w:marLeft w:val="0"/>
              <w:marRight w:val="0"/>
              <w:marTop w:val="0"/>
              <w:marBottom w:val="0"/>
              <w:divBdr>
                <w:top w:val="none" w:sz="0" w:space="0" w:color="auto"/>
                <w:left w:val="none" w:sz="0" w:space="0" w:color="auto"/>
                <w:bottom w:val="none" w:sz="0" w:space="0" w:color="auto"/>
                <w:right w:val="none" w:sz="0" w:space="0" w:color="auto"/>
              </w:divBdr>
              <w:divsChild>
                <w:div w:id="19905542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62116620">
          <w:marLeft w:val="0"/>
          <w:marRight w:val="0"/>
          <w:marTop w:val="0"/>
          <w:marBottom w:val="0"/>
          <w:divBdr>
            <w:top w:val="none" w:sz="0" w:space="0" w:color="auto"/>
            <w:left w:val="none" w:sz="0" w:space="0" w:color="auto"/>
            <w:bottom w:val="none" w:sz="0" w:space="0" w:color="auto"/>
            <w:right w:val="none" w:sz="0" w:space="0" w:color="auto"/>
          </w:divBdr>
          <w:divsChild>
            <w:div w:id="472255740">
              <w:marLeft w:val="0"/>
              <w:marRight w:val="0"/>
              <w:marTop w:val="120"/>
              <w:marBottom w:val="0"/>
              <w:divBdr>
                <w:top w:val="none" w:sz="0" w:space="0" w:color="auto"/>
                <w:left w:val="none" w:sz="0" w:space="0" w:color="auto"/>
                <w:bottom w:val="none" w:sz="0" w:space="0" w:color="auto"/>
                <w:right w:val="none" w:sz="0" w:space="0" w:color="auto"/>
              </w:divBdr>
            </w:div>
            <w:div w:id="2116318664">
              <w:marLeft w:val="0"/>
              <w:marRight w:val="0"/>
              <w:marTop w:val="0"/>
              <w:marBottom w:val="0"/>
              <w:divBdr>
                <w:top w:val="none" w:sz="0" w:space="0" w:color="auto"/>
                <w:left w:val="none" w:sz="0" w:space="0" w:color="auto"/>
                <w:bottom w:val="none" w:sz="0" w:space="0" w:color="auto"/>
                <w:right w:val="none" w:sz="0" w:space="0" w:color="auto"/>
              </w:divBdr>
              <w:divsChild>
                <w:div w:id="10469480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10713162">
          <w:marLeft w:val="0"/>
          <w:marRight w:val="0"/>
          <w:marTop w:val="0"/>
          <w:marBottom w:val="0"/>
          <w:divBdr>
            <w:top w:val="none" w:sz="0" w:space="0" w:color="auto"/>
            <w:left w:val="none" w:sz="0" w:space="0" w:color="auto"/>
            <w:bottom w:val="none" w:sz="0" w:space="0" w:color="auto"/>
            <w:right w:val="none" w:sz="0" w:space="0" w:color="auto"/>
          </w:divBdr>
          <w:divsChild>
            <w:div w:id="213585530">
              <w:marLeft w:val="0"/>
              <w:marRight w:val="0"/>
              <w:marTop w:val="120"/>
              <w:marBottom w:val="0"/>
              <w:divBdr>
                <w:top w:val="none" w:sz="0" w:space="0" w:color="auto"/>
                <w:left w:val="none" w:sz="0" w:space="0" w:color="auto"/>
                <w:bottom w:val="none" w:sz="0" w:space="0" w:color="auto"/>
                <w:right w:val="none" w:sz="0" w:space="0" w:color="auto"/>
              </w:divBdr>
            </w:div>
            <w:div w:id="65499054">
              <w:marLeft w:val="0"/>
              <w:marRight w:val="0"/>
              <w:marTop w:val="0"/>
              <w:marBottom w:val="0"/>
              <w:divBdr>
                <w:top w:val="none" w:sz="0" w:space="0" w:color="auto"/>
                <w:left w:val="none" w:sz="0" w:space="0" w:color="auto"/>
                <w:bottom w:val="none" w:sz="0" w:space="0" w:color="auto"/>
                <w:right w:val="none" w:sz="0" w:space="0" w:color="auto"/>
              </w:divBdr>
              <w:divsChild>
                <w:div w:id="14707117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37501656">
          <w:marLeft w:val="0"/>
          <w:marRight w:val="0"/>
          <w:marTop w:val="0"/>
          <w:marBottom w:val="0"/>
          <w:divBdr>
            <w:top w:val="none" w:sz="0" w:space="0" w:color="auto"/>
            <w:left w:val="none" w:sz="0" w:space="0" w:color="auto"/>
            <w:bottom w:val="none" w:sz="0" w:space="0" w:color="auto"/>
            <w:right w:val="none" w:sz="0" w:space="0" w:color="auto"/>
          </w:divBdr>
          <w:divsChild>
            <w:div w:id="1799302870">
              <w:marLeft w:val="0"/>
              <w:marRight w:val="0"/>
              <w:marTop w:val="120"/>
              <w:marBottom w:val="0"/>
              <w:divBdr>
                <w:top w:val="none" w:sz="0" w:space="0" w:color="auto"/>
                <w:left w:val="none" w:sz="0" w:space="0" w:color="auto"/>
                <w:bottom w:val="none" w:sz="0" w:space="0" w:color="auto"/>
                <w:right w:val="none" w:sz="0" w:space="0" w:color="auto"/>
              </w:divBdr>
            </w:div>
            <w:div w:id="1717968670">
              <w:marLeft w:val="0"/>
              <w:marRight w:val="0"/>
              <w:marTop w:val="0"/>
              <w:marBottom w:val="0"/>
              <w:divBdr>
                <w:top w:val="none" w:sz="0" w:space="0" w:color="auto"/>
                <w:left w:val="none" w:sz="0" w:space="0" w:color="auto"/>
                <w:bottom w:val="none" w:sz="0" w:space="0" w:color="auto"/>
                <w:right w:val="none" w:sz="0" w:space="0" w:color="auto"/>
              </w:divBdr>
              <w:divsChild>
                <w:div w:id="12771724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92362098">
          <w:marLeft w:val="0"/>
          <w:marRight w:val="0"/>
          <w:marTop w:val="0"/>
          <w:marBottom w:val="0"/>
          <w:divBdr>
            <w:top w:val="none" w:sz="0" w:space="0" w:color="auto"/>
            <w:left w:val="none" w:sz="0" w:space="0" w:color="auto"/>
            <w:bottom w:val="none" w:sz="0" w:space="0" w:color="auto"/>
            <w:right w:val="none" w:sz="0" w:space="0" w:color="auto"/>
          </w:divBdr>
          <w:divsChild>
            <w:div w:id="564801716">
              <w:marLeft w:val="0"/>
              <w:marRight w:val="0"/>
              <w:marTop w:val="120"/>
              <w:marBottom w:val="0"/>
              <w:divBdr>
                <w:top w:val="none" w:sz="0" w:space="0" w:color="auto"/>
                <w:left w:val="none" w:sz="0" w:space="0" w:color="auto"/>
                <w:bottom w:val="none" w:sz="0" w:space="0" w:color="auto"/>
                <w:right w:val="none" w:sz="0" w:space="0" w:color="auto"/>
              </w:divBdr>
            </w:div>
            <w:div w:id="1828015034">
              <w:marLeft w:val="0"/>
              <w:marRight w:val="0"/>
              <w:marTop w:val="0"/>
              <w:marBottom w:val="0"/>
              <w:divBdr>
                <w:top w:val="none" w:sz="0" w:space="0" w:color="auto"/>
                <w:left w:val="none" w:sz="0" w:space="0" w:color="auto"/>
                <w:bottom w:val="none" w:sz="0" w:space="0" w:color="auto"/>
                <w:right w:val="none" w:sz="0" w:space="0" w:color="auto"/>
              </w:divBdr>
              <w:divsChild>
                <w:div w:id="20910789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27593420">
          <w:marLeft w:val="0"/>
          <w:marRight w:val="0"/>
          <w:marTop w:val="0"/>
          <w:marBottom w:val="0"/>
          <w:divBdr>
            <w:top w:val="none" w:sz="0" w:space="0" w:color="auto"/>
            <w:left w:val="none" w:sz="0" w:space="0" w:color="auto"/>
            <w:bottom w:val="none" w:sz="0" w:space="0" w:color="auto"/>
            <w:right w:val="none" w:sz="0" w:space="0" w:color="auto"/>
          </w:divBdr>
          <w:divsChild>
            <w:div w:id="1605920801">
              <w:marLeft w:val="0"/>
              <w:marRight w:val="0"/>
              <w:marTop w:val="120"/>
              <w:marBottom w:val="0"/>
              <w:divBdr>
                <w:top w:val="none" w:sz="0" w:space="0" w:color="auto"/>
                <w:left w:val="none" w:sz="0" w:space="0" w:color="auto"/>
                <w:bottom w:val="none" w:sz="0" w:space="0" w:color="auto"/>
                <w:right w:val="none" w:sz="0" w:space="0" w:color="auto"/>
              </w:divBdr>
            </w:div>
            <w:div w:id="2090038761">
              <w:marLeft w:val="0"/>
              <w:marRight w:val="0"/>
              <w:marTop w:val="0"/>
              <w:marBottom w:val="0"/>
              <w:divBdr>
                <w:top w:val="none" w:sz="0" w:space="0" w:color="auto"/>
                <w:left w:val="none" w:sz="0" w:space="0" w:color="auto"/>
                <w:bottom w:val="none" w:sz="0" w:space="0" w:color="auto"/>
                <w:right w:val="none" w:sz="0" w:space="0" w:color="auto"/>
              </w:divBdr>
              <w:divsChild>
                <w:div w:id="19313058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03665975">
          <w:marLeft w:val="0"/>
          <w:marRight w:val="0"/>
          <w:marTop w:val="0"/>
          <w:marBottom w:val="0"/>
          <w:divBdr>
            <w:top w:val="none" w:sz="0" w:space="0" w:color="auto"/>
            <w:left w:val="none" w:sz="0" w:space="0" w:color="auto"/>
            <w:bottom w:val="none" w:sz="0" w:space="0" w:color="auto"/>
            <w:right w:val="none" w:sz="0" w:space="0" w:color="auto"/>
          </w:divBdr>
          <w:divsChild>
            <w:div w:id="1170868172">
              <w:marLeft w:val="0"/>
              <w:marRight w:val="0"/>
              <w:marTop w:val="120"/>
              <w:marBottom w:val="0"/>
              <w:divBdr>
                <w:top w:val="none" w:sz="0" w:space="0" w:color="auto"/>
                <w:left w:val="none" w:sz="0" w:space="0" w:color="auto"/>
                <w:bottom w:val="none" w:sz="0" w:space="0" w:color="auto"/>
                <w:right w:val="none" w:sz="0" w:space="0" w:color="auto"/>
              </w:divBdr>
            </w:div>
            <w:div w:id="136922833">
              <w:marLeft w:val="0"/>
              <w:marRight w:val="0"/>
              <w:marTop w:val="0"/>
              <w:marBottom w:val="0"/>
              <w:divBdr>
                <w:top w:val="none" w:sz="0" w:space="0" w:color="auto"/>
                <w:left w:val="none" w:sz="0" w:space="0" w:color="auto"/>
                <w:bottom w:val="none" w:sz="0" w:space="0" w:color="auto"/>
                <w:right w:val="none" w:sz="0" w:space="0" w:color="auto"/>
              </w:divBdr>
              <w:divsChild>
                <w:div w:id="6256243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82337218">
          <w:marLeft w:val="0"/>
          <w:marRight w:val="0"/>
          <w:marTop w:val="0"/>
          <w:marBottom w:val="0"/>
          <w:divBdr>
            <w:top w:val="none" w:sz="0" w:space="0" w:color="auto"/>
            <w:left w:val="none" w:sz="0" w:space="0" w:color="auto"/>
            <w:bottom w:val="none" w:sz="0" w:space="0" w:color="auto"/>
            <w:right w:val="none" w:sz="0" w:space="0" w:color="auto"/>
          </w:divBdr>
          <w:divsChild>
            <w:div w:id="17239731">
              <w:marLeft w:val="0"/>
              <w:marRight w:val="0"/>
              <w:marTop w:val="120"/>
              <w:marBottom w:val="0"/>
              <w:divBdr>
                <w:top w:val="none" w:sz="0" w:space="0" w:color="auto"/>
                <w:left w:val="none" w:sz="0" w:space="0" w:color="auto"/>
                <w:bottom w:val="none" w:sz="0" w:space="0" w:color="auto"/>
                <w:right w:val="none" w:sz="0" w:space="0" w:color="auto"/>
              </w:divBdr>
            </w:div>
            <w:div w:id="2008366687">
              <w:marLeft w:val="0"/>
              <w:marRight w:val="0"/>
              <w:marTop w:val="0"/>
              <w:marBottom w:val="0"/>
              <w:divBdr>
                <w:top w:val="none" w:sz="0" w:space="0" w:color="auto"/>
                <w:left w:val="none" w:sz="0" w:space="0" w:color="auto"/>
                <w:bottom w:val="none" w:sz="0" w:space="0" w:color="auto"/>
                <w:right w:val="none" w:sz="0" w:space="0" w:color="auto"/>
              </w:divBdr>
              <w:divsChild>
                <w:div w:id="19512736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69599247">
          <w:marLeft w:val="0"/>
          <w:marRight w:val="0"/>
          <w:marTop w:val="0"/>
          <w:marBottom w:val="0"/>
          <w:divBdr>
            <w:top w:val="none" w:sz="0" w:space="0" w:color="auto"/>
            <w:left w:val="none" w:sz="0" w:space="0" w:color="auto"/>
            <w:bottom w:val="none" w:sz="0" w:space="0" w:color="auto"/>
            <w:right w:val="none" w:sz="0" w:space="0" w:color="auto"/>
          </w:divBdr>
          <w:divsChild>
            <w:div w:id="154802671">
              <w:marLeft w:val="0"/>
              <w:marRight w:val="0"/>
              <w:marTop w:val="120"/>
              <w:marBottom w:val="0"/>
              <w:divBdr>
                <w:top w:val="none" w:sz="0" w:space="0" w:color="auto"/>
                <w:left w:val="none" w:sz="0" w:space="0" w:color="auto"/>
                <w:bottom w:val="none" w:sz="0" w:space="0" w:color="auto"/>
                <w:right w:val="none" w:sz="0" w:space="0" w:color="auto"/>
              </w:divBdr>
            </w:div>
            <w:div w:id="1080566147">
              <w:marLeft w:val="0"/>
              <w:marRight w:val="0"/>
              <w:marTop w:val="0"/>
              <w:marBottom w:val="0"/>
              <w:divBdr>
                <w:top w:val="none" w:sz="0" w:space="0" w:color="auto"/>
                <w:left w:val="none" w:sz="0" w:space="0" w:color="auto"/>
                <w:bottom w:val="none" w:sz="0" w:space="0" w:color="auto"/>
                <w:right w:val="none" w:sz="0" w:space="0" w:color="auto"/>
              </w:divBdr>
              <w:divsChild>
                <w:div w:id="19942919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96679067">
          <w:marLeft w:val="0"/>
          <w:marRight w:val="0"/>
          <w:marTop w:val="0"/>
          <w:marBottom w:val="0"/>
          <w:divBdr>
            <w:top w:val="none" w:sz="0" w:space="0" w:color="auto"/>
            <w:left w:val="none" w:sz="0" w:space="0" w:color="auto"/>
            <w:bottom w:val="none" w:sz="0" w:space="0" w:color="auto"/>
            <w:right w:val="none" w:sz="0" w:space="0" w:color="auto"/>
          </w:divBdr>
          <w:divsChild>
            <w:div w:id="1260990424">
              <w:marLeft w:val="0"/>
              <w:marRight w:val="0"/>
              <w:marTop w:val="120"/>
              <w:marBottom w:val="0"/>
              <w:divBdr>
                <w:top w:val="none" w:sz="0" w:space="0" w:color="auto"/>
                <w:left w:val="none" w:sz="0" w:space="0" w:color="auto"/>
                <w:bottom w:val="none" w:sz="0" w:space="0" w:color="auto"/>
                <w:right w:val="none" w:sz="0" w:space="0" w:color="auto"/>
              </w:divBdr>
            </w:div>
            <w:div w:id="1921282989">
              <w:marLeft w:val="0"/>
              <w:marRight w:val="0"/>
              <w:marTop w:val="0"/>
              <w:marBottom w:val="0"/>
              <w:divBdr>
                <w:top w:val="none" w:sz="0" w:space="0" w:color="auto"/>
                <w:left w:val="none" w:sz="0" w:space="0" w:color="auto"/>
                <w:bottom w:val="none" w:sz="0" w:space="0" w:color="auto"/>
                <w:right w:val="none" w:sz="0" w:space="0" w:color="auto"/>
              </w:divBdr>
              <w:divsChild>
                <w:div w:id="1360742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08548663">
          <w:marLeft w:val="0"/>
          <w:marRight w:val="0"/>
          <w:marTop w:val="0"/>
          <w:marBottom w:val="0"/>
          <w:divBdr>
            <w:top w:val="none" w:sz="0" w:space="0" w:color="auto"/>
            <w:left w:val="none" w:sz="0" w:space="0" w:color="auto"/>
            <w:bottom w:val="none" w:sz="0" w:space="0" w:color="auto"/>
            <w:right w:val="none" w:sz="0" w:space="0" w:color="auto"/>
          </w:divBdr>
          <w:divsChild>
            <w:div w:id="878903804">
              <w:marLeft w:val="0"/>
              <w:marRight w:val="0"/>
              <w:marTop w:val="120"/>
              <w:marBottom w:val="0"/>
              <w:divBdr>
                <w:top w:val="none" w:sz="0" w:space="0" w:color="auto"/>
                <w:left w:val="none" w:sz="0" w:space="0" w:color="auto"/>
                <w:bottom w:val="none" w:sz="0" w:space="0" w:color="auto"/>
                <w:right w:val="none" w:sz="0" w:space="0" w:color="auto"/>
              </w:divBdr>
            </w:div>
            <w:div w:id="1069302927">
              <w:marLeft w:val="0"/>
              <w:marRight w:val="0"/>
              <w:marTop w:val="0"/>
              <w:marBottom w:val="0"/>
              <w:divBdr>
                <w:top w:val="none" w:sz="0" w:space="0" w:color="auto"/>
                <w:left w:val="none" w:sz="0" w:space="0" w:color="auto"/>
                <w:bottom w:val="none" w:sz="0" w:space="0" w:color="auto"/>
                <w:right w:val="none" w:sz="0" w:space="0" w:color="auto"/>
              </w:divBdr>
              <w:divsChild>
                <w:div w:id="9317404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874803">
          <w:marLeft w:val="0"/>
          <w:marRight w:val="0"/>
          <w:marTop w:val="0"/>
          <w:marBottom w:val="0"/>
          <w:divBdr>
            <w:top w:val="none" w:sz="0" w:space="0" w:color="auto"/>
            <w:left w:val="none" w:sz="0" w:space="0" w:color="auto"/>
            <w:bottom w:val="none" w:sz="0" w:space="0" w:color="auto"/>
            <w:right w:val="none" w:sz="0" w:space="0" w:color="auto"/>
          </w:divBdr>
          <w:divsChild>
            <w:div w:id="1806199761">
              <w:marLeft w:val="0"/>
              <w:marRight w:val="0"/>
              <w:marTop w:val="120"/>
              <w:marBottom w:val="0"/>
              <w:divBdr>
                <w:top w:val="none" w:sz="0" w:space="0" w:color="auto"/>
                <w:left w:val="none" w:sz="0" w:space="0" w:color="auto"/>
                <w:bottom w:val="none" w:sz="0" w:space="0" w:color="auto"/>
                <w:right w:val="none" w:sz="0" w:space="0" w:color="auto"/>
              </w:divBdr>
            </w:div>
            <w:div w:id="1534347486">
              <w:marLeft w:val="0"/>
              <w:marRight w:val="0"/>
              <w:marTop w:val="0"/>
              <w:marBottom w:val="0"/>
              <w:divBdr>
                <w:top w:val="none" w:sz="0" w:space="0" w:color="auto"/>
                <w:left w:val="none" w:sz="0" w:space="0" w:color="auto"/>
                <w:bottom w:val="none" w:sz="0" w:space="0" w:color="auto"/>
                <w:right w:val="none" w:sz="0" w:space="0" w:color="auto"/>
              </w:divBdr>
              <w:divsChild>
                <w:div w:id="14104249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4902836">
          <w:marLeft w:val="0"/>
          <w:marRight w:val="0"/>
          <w:marTop w:val="0"/>
          <w:marBottom w:val="0"/>
          <w:divBdr>
            <w:top w:val="none" w:sz="0" w:space="0" w:color="auto"/>
            <w:left w:val="none" w:sz="0" w:space="0" w:color="auto"/>
            <w:bottom w:val="none" w:sz="0" w:space="0" w:color="auto"/>
            <w:right w:val="none" w:sz="0" w:space="0" w:color="auto"/>
          </w:divBdr>
          <w:divsChild>
            <w:div w:id="973562582">
              <w:marLeft w:val="0"/>
              <w:marRight w:val="0"/>
              <w:marTop w:val="120"/>
              <w:marBottom w:val="0"/>
              <w:divBdr>
                <w:top w:val="none" w:sz="0" w:space="0" w:color="auto"/>
                <w:left w:val="none" w:sz="0" w:space="0" w:color="auto"/>
                <w:bottom w:val="none" w:sz="0" w:space="0" w:color="auto"/>
                <w:right w:val="none" w:sz="0" w:space="0" w:color="auto"/>
              </w:divBdr>
            </w:div>
            <w:div w:id="1268079700">
              <w:marLeft w:val="0"/>
              <w:marRight w:val="0"/>
              <w:marTop w:val="0"/>
              <w:marBottom w:val="0"/>
              <w:divBdr>
                <w:top w:val="none" w:sz="0" w:space="0" w:color="auto"/>
                <w:left w:val="none" w:sz="0" w:space="0" w:color="auto"/>
                <w:bottom w:val="none" w:sz="0" w:space="0" w:color="auto"/>
                <w:right w:val="none" w:sz="0" w:space="0" w:color="auto"/>
              </w:divBdr>
              <w:divsChild>
                <w:div w:id="12574013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86646915">
          <w:marLeft w:val="0"/>
          <w:marRight w:val="0"/>
          <w:marTop w:val="0"/>
          <w:marBottom w:val="0"/>
          <w:divBdr>
            <w:top w:val="none" w:sz="0" w:space="0" w:color="auto"/>
            <w:left w:val="none" w:sz="0" w:space="0" w:color="auto"/>
            <w:bottom w:val="none" w:sz="0" w:space="0" w:color="auto"/>
            <w:right w:val="none" w:sz="0" w:space="0" w:color="auto"/>
          </w:divBdr>
          <w:divsChild>
            <w:div w:id="1046180855">
              <w:marLeft w:val="0"/>
              <w:marRight w:val="0"/>
              <w:marTop w:val="120"/>
              <w:marBottom w:val="0"/>
              <w:divBdr>
                <w:top w:val="none" w:sz="0" w:space="0" w:color="auto"/>
                <w:left w:val="none" w:sz="0" w:space="0" w:color="auto"/>
                <w:bottom w:val="none" w:sz="0" w:space="0" w:color="auto"/>
                <w:right w:val="none" w:sz="0" w:space="0" w:color="auto"/>
              </w:divBdr>
            </w:div>
            <w:div w:id="1084380372">
              <w:marLeft w:val="0"/>
              <w:marRight w:val="0"/>
              <w:marTop w:val="0"/>
              <w:marBottom w:val="0"/>
              <w:divBdr>
                <w:top w:val="none" w:sz="0" w:space="0" w:color="auto"/>
                <w:left w:val="none" w:sz="0" w:space="0" w:color="auto"/>
                <w:bottom w:val="none" w:sz="0" w:space="0" w:color="auto"/>
                <w:right w:val="none" w:sz="0" w:space="0" w:color="auto"/>
              </w:divBdr>
              <w:divsChild>
                <w:div w:id="19569058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62483636">
          <w:marLeft w:val="0"/>
          <w:marRight w:val="0"/>
          <w:marTop w:val="0"/>
          <w:marBottom w:val="0"/>
          <w:divBdr>
            <w:top w:val="none" w:sz="0" w:space="0" w:color="auto"/>
            <w:left w:val="none" w:sz="0" w:space="0" w:color="auto"/>
            <w:bottom w:val="none" w:sz="0" w:space="0" w:color="auto"/>
            <w:right w:val="none" w:sz="0" w:space="0" w:color="auto"/>
          </w:divBdr>
          <w:divsChild>
            <w:div w:id="2062628101">
              <w:marLeft w:val="0"/>
              <w:marRight w:val="0"/>
              <w:marTop w:val="120"/>
              <w:marBottom w:val="0"/>
              <w:divBdr>
                <w:top w:val="none" w:sz="0" w:space="0" w:color="auto"/>
                <w:left w:val="none" w:sz="0" w:space="0" w:color="auto"/>
                <w:bottom w:val="none" w:sz="0" w:space="0" w:color="auto"/>
                <w:right w:val="none" w:sz="0" w:space="0" w:color="auto"/>
              </w:divBdr>
            </w:div>
            <w:div w:id="754785037">
              <w:marLeft w:val="0"/>
              <w:marRight w:val="0"/>
              <w:marTop w:val="0"/>
              <w:marBottom w:val="0"/>
              <w:divBdr>
                <w:top w:val="none" w:sz="0" w:space="0" w:color="auto"/>
                <w:left w:val="none" w:sz="0" w:space="0" w:color="auto"/>
                <w:bottom w:val="none" w:sz="0" w:space="0" w:color="auto"/>
                <w:right w:val="none" w:sz="0" w:space="0" w:color="auto"/>
              </w:divBdr>
              <w:divsChild>
                <w:div w:id="7249142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61272417">
      <w:bodyDiv w:val="1"/>
      <w:marLeft w:val="0"/>
      <w:marRight w:val="0"/>
      <w:marTop w:val="0"/>
      <w:marBottom w:val="0"/>
      <w:divBdr>
        <w:top w:val="none" w:sz="0" w:space="0" w:color="auto"/>
        <w:left w:val="none" w:sz="0" w:space="0" w:color="auto"/>
        <w:bottom w:val="none" w:sz="0" w:space="0" w:color="auto"/>
        <w:right w:val="none" w:sz="0" w:space="0" w:color="auto"/>
      </w:divBdr>
    </w:div>
    <w:div w:id="880626788">
      <w:bodyDiv w:val="1"/>
      <w:marLeft w:val="0"/>
      <w:marRight w:val="0"/>
      <w:marTop w:val="0"/>
      <w:marBottom w:val="0"/>
      <w:divBdr>
        <w:top w:val="none" w:sz="0" w:space="0" w:color="auto"/>
        <w:left w:val="none" w:sz="0" w:space="0" w:color="auto"/>
        <w:bottom w:val="none" w:sz="0" w:space="0" w:color="auto"/>
        <w:right w:val="none" w:sz="0" w:space="0" w:color="auto"/>
      </w:divBdr>
    </w:div>
    <w:div w:id="1203397366">
      <w:bodyDiv w:val="1"/>
      <w:marLeft w:val="0"/>
      <w:marRight w:val="0"/>
      <w:marTop w:val="0"/>
      <w:marBottom w:val="0"/>
      <w:divBdr>
        <w:top w:val="none" w:sz="0" w:space="0" w:color="auto"/>
        <w:left w:val="none" w:sz="0" w:space="0" w:color="auto"/>
        <w:bottom w:val="none" w:sz="0" w:space="0" w:color="auto"/>
        <w:right w:val="none" w:sz="0" w:space="0" w:color="auto"/>
      </w:divBdr>
    </w:div>
    <w:div w:id="1300501735">
      <w:bodyDiv w:val="1"/>
      <w:marLeft w:val="0"/>
      <w:marRight w:val="0"/>
      <w:marTop w:val="0"/>
      <w:marBottom w:val="0"/>
      <w:divBdr>
        <w:top w:val="none" w:sz="0" w:space="0" w:color="auto"/>
        <w:left w:val="none" w:sz="0" w:space="0" w:color="auto"/>
        <w:bottom w:val="none" w:sz="0" w:space="0" w:color="auto"/>
        <w:right w:val="none" w:sz="0" w:space="0" w:color="auto"/>
      </w:divBdr>
    </w:div>
    <w:div w:id="1367831130">
      <w:bodyDiv w:val="1"/>
      <w:marLeft w:val="0"/>
      <w:marRight w:val="0"/>
      <w:marTop w:val="0"/>
      <w:marBottom w:val="0"/>
      <w:divBdr>
        <w:top w:val="none" w:sz="0" w:space="0" w:color="auto"/>
        <w:left w:val="none" w:sz="0" w:space="0" w:color="auto"/>
        <w:bottom w:val="none" w:sz="0" w:space="0" w:color="auto"/>
        <w:right w:val="none" w:sz="0" w:space="0" w:color="auto"/>
      </w:divBdr>
    </w:div>
    <w:div w:id="1437094485">
      <w:bodyDiv w:val="1"/>
      <w:marLeft w:val="0"/>
      <w:marRight w:val="0"/>
      <w:marTop w:val="0"/>
      <w:marBottom w:val="0"/>
      <w:divBdr>
        <w:top w:val="none" w:sz="0" w:space="0" w:color="auto"/>
        <w:left w:val="none" w:sz="0" w:space="0" w:color="auto"/>
        <w:bottom w:val="none" w:sz="0" w:space="0" w:color="auto"/>
        <w:right w:val="none" w:sz="0" w:space="0" w:color="auto"/>
      </w:divBdr>
    </w:div>
    <w:div w:id="1549492635">
      <w:bodyDiv w:val="1"/>
      <w:marLeft w:val="0"/>
      <w:marRight w:val="0"/>
      <w:marTop w:val="0"/>
      <w:marBottom w:val="0"/>
      <w:divBdr>
        <w:top w:val="none" w:sz="0" w:space="0" w:color="auto"/>
        <w:left w:val="none" w:sz="0" w:space="0" w:color="auto"/>
        <w:bottom w:val="none" w:sz="0" w:space="0" w:color="auto"/>
        <w:right w:val="none" w:sz="0" w:space="0" w:color="auto"/>
      </w:divBdr>
    </w:div>
    <w:div w:id="1692947141">
      <w:bodyDiv w:val="1"/>
      <w:marLeft w:val="0"/>
      <w:marRight w:val="0"/>
      <w:marTop w:val="0"/>
      <w:marBottom w:val="0"/>
      <w:divBdr>
        <w:top w:val="none" w:sz="0" w:space="0" w:color="auto"/>
        <w:left w:val="none" w:sz="0" w:space="0" w:color="auto"/>
        <w:bottom w:val="none" w:sz="0" w:space="0" w:color="auto"/>
        <w:right w:val="none" w:sz="0" w:space="0" w:color="auto"/>
      </w:divBdr>
    </w:div>
    <w:div w:id="1772896297">
      <w:bodyDiv w:val="1"/>
      <w:marLeft w:val="0"/>
      <w:marRight w:val="0"/>
      <w:marTop w:val="0"/>
      <w:marBottom w:val="0"/>
      <w:divBdr>
        <w:top w:val="none" w:sz="0" w:space="0" w:color="auto"/>
        <w:left w:val="none" w:sz="0" w:space="0" w:color="auto"/>
        <w:bottom w:val="none" w:sz="0" w:space="0" w:color="auto"/>
        <w:right w:val="none" w:sz="0" w:space="0" w:color="auto"/>
      </w:divBdr>
    </w:div>
    <w:div w:id="194623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articip.gov.md/ro/document/stages/anunt-privind-initierea-elaborarii-proiectului-de-lege-cu-privire-la-introducerea-pe-piata-a-produselor-fitosanitare/997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henadie.rusu@maia.gov.m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6709D-41ED-4C26-AEB4-6F53185BC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9094</Words>
  <Characters>52750</Characters>
  <Application>Microsoft Office Word</Application>
  <DocSecurity>0</DocSecurity>
  <Lines>439</Lines>
  <Paragraphs>123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Ghenadie RUSU</cp:lastModifiedBy>
  <cp:revision>4</cp:revision>
  <dcterms:created xsi:type="dcterms:W3CDTF">2024-02-13T05:33:00Z</dcterms:created>
  <dcterms:modified xsi:type="dcterms:W3CDTF">2024-02-13T05:50:00Z</dcterms:modified>
</cp:coreProperties>
</file>