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AF029" w14:textId="77777777" w:rsidR="00E00E24" w:rsidRPr="000811A7" w:rsidRDefault="00E00E24" w:rsidP="00ED6B0A">
      <w:pPr>
        <w:spacing w:after="0"/>
        <w:jc w:val="center"/>
        <w:rPr>
          <w:rFonts w:ascii="Times New Roman" w:hAnsi="Times New Roman"/>
          <w:b/>
          <w:bCs/>
          <w:sz w:val="32"/>
          <w:szCs w:val="32"/>
          <w:lang w:val="ru-RU" w:eastAsia="ro-RO"/>
        </w:rPr>
      </w:pPr>
    </w:p>
    <w:p w14:paraId="31F5548F" w14:textId="77777777" w:rsidR="00E00E24" w:rsidRDefault="00E00E24" w:rsidP="00ED6B0A">
      <w:pPr>
        <w:spacing w:after="0"/>
        <w:jc w:val="center"/>
        <w:rPr>
          <w:rFonts w:ascii="Times New Roman" w:hAnsi="Times New Roman"/>
          <w:b/>
          <w:bCs/>
          <w:sz w:val="32"/>
          <w:szCs w:val="32"/>
          <w:lang w:val="ro-RO" w:eastAsia="ro-RO"/>
        </w:rPr>
      </w:pPr>
    </w:p>
    <w:p w14:paraId="1222122E" w14:textId="77777777" w:rsidR="00E00E24" w:rsidRDefault="00E00E24" w:rsidP="00ED6B0A">
      <w:pPr>
        <w:spacing w:after="0"/>
        <w:jc w:val="center"/>
        <w:rPr>
          <w:rFonts w:ascii="Times New Roman" w:hAnsi="Times New Roman"/>
          <w:b/>
          <w:bCs/>
          <w:sz w:val="32"/>
          <w:szCs w:val="32"/>
          <w:lang w:val="ro-RO" w:eastAsia="ro-RO"/>
        </w:rPr>
      </w:pPr>
    </w:p>
    <w:p w14:paraId="2A736CA1" w14:textId="77777777" w:rsidR="00E00E24" w:rsidRDefault="00E00E24" w:rsidP="00ED6B0A">
      <w:pPr>
        <w:spacing w:after="0"/>
        <w:jc w:val="center"/>
        <w:rPr>
          <w:rFonts w:ascii="Times New Roman" w:hAnsi="Times New Roman"/>
          <w:b/>
          <w:bCs/>
          <w:sz w:val="32"/>
          <w:szCs w:val="32"/>
          <w:lang w:val="ro-RO" w:eastAsia="ro-RO"/>
        </w:rPr>
      </w:pPr>
    </w:p>
    <w:p w14:paraId="134DCE35" w14:textId="77777777" w:rsidR="00E00E24" w:rsidRDefault="00E00E24" w:rsidP="00ED6B0A">
      <w:pPr>
        <w:spacing w:after="0"/>
        <w:jc w:val="center"/>
        <w:rPr>
          <w:rFonts w:ascii="Times New Roman" w:hAnsi="Times New Roman"/>
          <w:b/>
          <w:bCs/>
          <w:sz w:val="32"/>
          <w:szCs w:val="32"/>
          <w:lang w:val="ro-RO" w:eastAsia="ro-RO"/>
        </w:rPr>
      </w:pPr>
    </w:p>
    <w:p w14:paraId="50E77EAB" w14:textId="77777777" w:rsidR="00E00E24" w:rsidRDefault="00E00E24" w:rsidP="00ED6B0A">
      <w:pPr>
        <w:spacing w:after="0"/>
        <w:jc w:val="center"/>
        <w:rPr>
          <w:rFonts w:ascii="Times New Roman" w:hAnsi="Times New Roman"/>
          <w:b/>
          <w:bCs/>
          <w:sz w:val="32"/>
          <w:szCs w:val="32"/>
          <w:lang w:val="ro-RO" w:eastAsia="ro-RO"/>
        </w:rPr>
      </w:pPr>
    </w:p>
    <w:p w14:paraId="1FC6BC93" w14:textId="77777777" w:rsidR="00E00E24" w:rsidRDefault="00E00E24" w:rsidP="00ED6B0A">
      <w:pPr>
        <w:spacing w:after="0"/>
        <w:jc w:val="center"/>
        <w:rPr>
          <w:rFonts w:ascii="Times New Roman" w:hAnsi="Times New Roman"/>
          <w:b/>
          <w:bCs/>
          <w:sz w:val="32"/>
          <w:szCs w:val="32"/>
          <w:lang w:val="ro-RO" w:eastAsia="ro-RO"/>
        </w:rPr>
      </w:pPr>
    </w:p>
    <w:p w14:paraId="0F23AD11" w14:textId="77777777" w:rsidR="00E00E24" w:rsidRDefault="00E00E24" w:rsidP="00ED6B0A">
      <w:pPr>
        <w:spacing w:after="0"/>
        <w:jc w:val="center"/>
        <w:rPr>
          <w:rFonts w:ascii="Times New Roman" w:hAnsi="Times New Roman"/>
          <w:b/>
          <w:bCs/>
          <w:sz w:val="32"/>
          <w:szCs w:val="32"/>
          <w:lang w:val="ro-RO" w:eastAsia="ro-RO"/>
        </w:rPr>
      </w:pPr>
    </w:p>
    <w:p w14:paraId="020A3638" w14:textId="77777777" w:rsidR="00E00E24" w:rsidRDefault="00ED6B0A" w:rsidP="00ED6B0A">
      <w:pPr>
        <w:spacing w:after="0"/>
        <w:jc w:val="center"/>
        <w:rPr>
          <w:rFonts w:ascii="Times New Roman" w:hAnsi="Times New Roman"/>
          <w:b/>
          <w:bCs/>
          <w:sz w:val="32"/>
          <w:szCs w:val="32"/>
          <w:lang w:val="ro-RO" w:eastAsia="ro-RO"/>
        </w:rPr>
      </w:pPr>
      <w:r w:rsidRPr="004D23B4">
        <w:rPr>
          <w:rFonts w:ascii="Times New Roman" w:hAnsi="Times New Roman"/>
          <w:b/>
          <w:bCs/>
          <w:sz w:val="32"/>
          <w:szCs w:val="32"/>
          <w:lang w:val="ro-RO" w:eastAsia="ro-RO"/>
        </w:rPr>
        <w:t>Planul de Adaptare la Schimbările Climatice</w:t>
      </w:r>
      <w:r>
        <w:rPr>
          <w:rFonts w:ascii="Times New Roman" w:hAnsi="Times New Roman"/>
          <w:b/>
          <w:bCs/>
          <w:sz w:val="32"/>
          <w:szCs w:val="32"/>
          <w:lang w:val="ro-RO" w:eastAsia="ro-RO"/>
        </w:rPr>
        <w:t xml:space="preserve"> </w:t>
      </w:r>
    </w:p>
    <w:p w14:paraId="02CB77D4" w14:textId="77777777" w:rsidR="00E00E24" w:rsidRDefault="00ED6B0A" w:rsidP="00ED6B0A">
      <w:pPr>
        <w:spacing w:after="0"/>
        <w:jc w:val="center"/>
        <w:rPr>
          <w:rFonts w:ascii="Times New Roman" w:hAnsi="Times New Roman"/>
          <w:b/>
          <w:bCs/>
          <w:sz w:val="32"/>
          <w:szCs w:val="32"/>
          <w:lang w:val="ro-RO" w:eastAsia="ro-RO"/>
        </w:rPr>
      </w:pPr>
      <w:r>
        <w:rPr>
          <w:rFonts w:ascii="Times New Roman" w:hAnsi="Times New Roman"/>
          <w:b/>
          <w:bCs/>
          <w:sz w:val="32"/>
          <w:szCs w:val="32"/>
          <w:lang w:val="ro-RO" w:eastAsia="ro-RO"/>
        </w:rPr>
        <w:t>și Gestionarea Riscurilor de Dezastre</w:t>
      </w:r>
      <w:r w:rsidRPr="004D23B4">
        <w:rPr>
          <w:rFonts w:ascii="Times New Roman" w:hAnsi="Times New Roman"/>
          <w:b/>
          <w:bCs/>
          <w:sz w:val="32"/>
          <w:szCs w:val="32"/>
          <w:lang w:val="ro-RO" w:eastAsia="ro-RO"/>
        </w:rPr>
        <w:t xml:space="preserve"> </w:t>
      </w:r>
    </w:p>
    <w:p w14:paraId="2C2A71CA" w14:textId="3253750E" w:rsidR="00ED6B0A" w:rsidRPr="004D23B4" w:rsidRDefault="00ED6B0A" w:rsidP="00ED6B0A">
      <w:pPr>
        <w:spacing w:after="0"/>
        <w:jc w:val="center"/>
        <w:rPr>
          <w:rFonts w:ascii="Times New Roman" w:hAnsi="Times New Roman"/>
          <w:b/>
          <w:bCs/>
          <w:sz w:val="32"/>
          <w:szCs w:val="32"/>
          <w:lang w:val="ro-RO" w:eastAsia="ro-RO"/>
        </w:rPr>
      </w:pPr>
      <w:r w:rsidRPr="004D23B4">
        <w:rPr>
          <w:rFonts w:ascii="Times New Roman" w:hAnsi="Times New Roman"/>
          <w:b/>
          <w:bCs/>
          <w:sz w:val="32"/>
          <w:szCs w:val="32"/>
          <w:lang w:val="ro-RO" w:eastAsia="ro-RO"/>
        </w:rPr>
        <w:t xml:space="preserve">al </w:t>
      </w:r>
      <w:r w:rsidR="002D4333">
        <w:rPr>
          <w:rFonts w:ascii="Times New Roman" w:hAnsi="Times New Roman"/>
          <w:b/>
          <w:bCs/>
          <w:sz w:val="32"/>
          <w:szCs w:val="32"/>
          <w:lang w:val="ro-RO" w:eastAsia="ro-RO"/>
        </w:rPr>
        <w:t>mun</w:t>
      </w:r>
      <w:r w:rsidRPr="004D23B4">
        <w:rPr>
          <w:rFonts w:ascii="Times New Roman" w:hAnsi="Times New Roman"/>
          <w:b/>
          <w:bCs/>
          <w:sz w:val="32"/>
          <w:szCs w:val="32"/>
          <w:lang w:val="ro-RO" w:eastAsia="ro-RO"/>
        </w:rPr>
        <w:t xml:space="preserve">. </w:t>
      </w:r>
      <w:r w:rsidR="002D4333">
        <w:rPr>
          <w:rFonts w:ascii="Times New Roman" w:hAnsi="Times New Roman"/>
          <w:b/>
          <w:bCs/>
          <w:sz w:val="32"/>
          <w:szCs w:val="32"/>
          <w:lang w:val="ro-RO" w:eastAsia="ro-RO"/>
        </w:rPr>
        <w:t>Bălț</w:t>
      </w:r>
      <w:r>
        <w:rPr>
          <w:rFonts w:ascii="Times New Roman" w:hAnsi="Times New Roman"/>
          <w:b/>
          <w:bCs/>
          <w:sz w:val="32"/>
          <w:szCs w:val="32"/>
          <w:lang w:val="ro-RO" w:eastAsia="ro-RO"/>
        </w:rPr>
        <w:t>i</w:t>
      </w:r>
      <w:r w:rsidRPr="004D23B4">
        <w:rPr>
          <w:rFonts w:ascii="Times New Roman" w:hAnsi="Times New Roman"/>
          <w:b/>
          <w:bCs/>
          <w:sz w:val="32"/>
          <w:szCs w:val="24"/>
          <w:lang w:val="ro-RO" w:eastAsia="ro-RO"/>
        </w:rPr>
        <w:t xml:space="preserve"> pentru anii </w:t>
      </w:r>
      <w:r w:rsidRPr="00AB11DB">
        <w:rPr>
          <w:rFonts w:ascii="Times New Roman" w:hAnsi="Times New Roman"/>
          <w:b/>
          <w:bCs/>
          <w:sz w:val="32"/>
          <w:szCs w:val="24"/>
          <w:lang w:val="ro-RO" w:eastAsia="ro-RO"/>
        </w:rPr>
        <w:t>2024-2030</w:t>
      </w:r>
    </w:p>
    <w:p w14:paraId="17FB3357" w14:textId="418DA61C" w:rsidR="00EC4862" w:rsidRDefault="00EC4862"/>
    <w:p w14:paraId="43E9AF03" w14:textId="77777777" w:rsidR="00E00E24" w:rsidRDefault="00E00E24" w:rsidP="00AE72F3">
      <w:pPr>
        <w:pStyle w:val="1"/>
        <w:jc w:val="center"/>
        <w:rPr>
          <w:b/>
          <w:bCs/>
          <w:lang w:val="ro-RO"/>
        </w:rPr>
      </w:pPr>
      <w:bookmarkStart w:id="0" w:name="_Toc151975685"/>
    </w:p>
    <w:p w14:paraId="5011D51E" w14:textId="77777777" w:rsidR="00E00E24" w:rsidRDefault="00E00E24" w:rsidP="00AE72F3">
      <w:pPr>
        <w:pStyle w:val="1"/>
        <w:jc w:val="center"/>
        <w:rPr>
          <w:b/>
          <w:bCs/>
          <w:lang w:val="ro-RO"/>
        </w:rPr>
      </w:pPr>
    </w:p>
    <w:p w14:paraId="783748C6" w14:textId="77777777" w:rsidR="00E00E24" w:rsidRDefault="00E00E24" w:rsidP="00AE72F3">
      <w:pPr>
        <w:pStyle w:val="1"/>
        <w:jc w:val="center"/>
        <w:rPr>
          <w:b/>
          <w:bCs/>
          <w:lang w:val="ro-RO"/>
        </w:rPr>
      </w:pPr>
    </w:p>
    <w:p w14:paraId="3C089E52" w14:textId="77777777" w:rsidR="00E00E24" w:rsidRDefault="00E00E24" w:rsidP="00AE72F3">
      <w:pPr>
        <w:pStyle w:val="1"/>
        <w:jc w:val="center"/>
        <w:rPr>
          <w:b/>
          <w:bCs/>
          <w:lang w:val="ro-RO"/>
        </w:rPr>
      </w:pPr>
    </w:p>
    <w:p w14:paraId="104472C4" w14:textId="77777777" w:rsidR="00E00E24" w:rsidRDefault="00E00E24" w:rsidP="00AE72F3">
      <w:pPr>
        <w:pStyle w:val="1"/>
        <w:jc w:val="center"/>
        <w:rPr>
          <w:b/>
          <w:bCs/>
          <w:lang w:val="ro-RO"/>
        </w:rPr>
      </w:pPr>
    </w:p>
    <w:p w14:paraId="15F15AA4" w14:textId="77777777" w:rsidR="00E00E24" w:rsidRDefault="00E00E24" w:rsidP="00AE72F3">
      <w:pPr>
        <w:pStyle w:val="1"/>
        <w:jc w:val="center"/>
        <w:rPr>
          <w:b/>
          <w:bCs/>
          <w:lang w:val="ro-RO"/>
        </w:rPr>
      </w:pPr>
    </w:p>
    <w:p w14:paraId="13067DE1" w14:textId="77777777" w:rsidR="00E00E24" w:rsidRDefault="00E00E24" w:rsidP="00AE72F3">
      <w:pPr>
        <w:pStyle w:val="1"/>
        <w:jc w:val="center"/>
        <w:rPr>
          <w:b/>
          <w:bCs/>
          <w:lang w:val="ro-RO"/>
        </w:rPr>
      </w:pPr>
    </w:p>
    <w:p w14:paraId="5B4F1DFF" w14:textId="77777777" w:rsidR="00E00E24" w:rsidRDefault="00E00E24" w:rsidP="00AE72F3">
      <w:pPr>
        <w:pStyle w:val="1"/>
        <w:jc w:val="center"/>
        <w:rPr>
          <w:b/>
          <w:bCs/>
          <w:lang w:val="ro-RO"/>
        </w:rPr>
      </w:pPr>
    </w:p>
    <w:p w14:paraId="4514793C" w14:textId="1FAFE41C" w:rsidR="00E00E24" w:rsidRDefault="00E00E24" w:rsidP="00E00E24">
      <w:pPr>
        <w:pStyle w:val="1"/>
        <w:rPr>
          <w:b/>
          <w:bCs/>
          <w:lang w:val="ro-RO"/>
        </w:rPr>
      </w:pPr>
    </w:p>
    <w:p w14:paraId="39CEB66D" w14:textId="4A394C8A" w:rsidR="00E00E24" w:rsidRDefault="00E00E24" w:rsidP="00E00E24">
      <w:pPr>
        <w:rPr>
          <w:lang w:val="ro-RO"/>
        </w:rPr>
      </w:pPr>
    </w:p>
    <w:p w14:paraId="133A14EA" w14:textId="36411320" w:rsidR="00E00E24" w:rsidRDefault="00E00E24" w:rsidP="00E00E24">
      <w:pPr>
        <w:rPr>
          <w:lang w:val="ro-RO"/>
        </w:rPr>
      </w:pPr>
    </w:p>
    <w:p w14:paraId="79877C5A" w14:textId="77777777" w:rsidR="00E00E24" w:rsidRPr="00E00E24" w:rsidRDefault="00E00E24" w:rsidP="00E00E24">
      <w:pPr>
        <w:rPr>
          <w:lang w:val="ro-RO"/>
        </w:rPr>
      </w:pPr>
    </w:p>
    <w:p w14:paraId="7A08ADE3" w14:textId="3C59335E" w:rsidR="00AE72F3" w:rsidRPr="00AE72F3" w:rsidRDefault="00AE72F3" w:rsidP="00AE72F3">
      <w:pPr>
        <w:pStyle w:val="1"/>
        <w:jc w:val="center"/>
        <w:rPr>
          <w:b/>
          <w:bCs/>
          <w:lang w:val="ro-RO"/>
        </w:rPr>
      </w:pPr>
      <w:r w:rsidRPr="00AE72F3">
        <w:rPr>
          <w:b/>
          <w:bCs/>
          <w:lang w:val="ro-RO"/>
        </w:rPr>
        <w:lastRenderedPageBreak/>
        <w:t>INTRODUCERE</w:t>
      </w:r>
      <w:bookmarkEnd w:id="0"/>
    </w:p>
    <w:p w14:paraId="3A03E2C3" w14:textId="5CD9CE34" w:rsidR="00AE72F3" w:rsidRPr="00FE7092" w:rsidRDefault="00AE72F3" w:rsidP="00AE72F3">
      <w:pPr>
        <w:spacing w:after="0"/>
        <w:ind w:firstLine="708"/>
        <w:jc w:val="both"/>
        <w:rPr>
          <w:rFonts w:ascii="Times New Roman" w:hAnsi="Times New Roman"/>
          <w:sz w:val="28"/>
          <w:szCs w:val="28"/>
          <w:lang w:val="ro-RO"/>
        </w:rPr>
      </w:pPr>
      <w:r w:rsidRPr="00FE7092">
        <w:rPr>
          <w:rFonts w:ascii="Times New Roman" w:hAnsi="Times New Roman"/>
          <w:sz w:val="28"/>
          <w:szCs w:val="28"/>
          <w:lang w:val="ro-RO"/>
        </w:rPr>
        <w:t xml:space="preserve">Adaptarea la schimbările climatice a devenit o necesitate vitală. Temperatura medie a suprafeței Pământului a crescut cu circa 1,1°C de la începutul secolului XX, iar aceasta ar putea crește cu 1,4–4,4°C până în 2100 în comparație cu sfârșitul secolului </w:t>
      </w:r>
      <w:r w:rsidRPr="00AE72F3">
        <w:rPr>
          <w:rFonts w:ascii="Times New Roman" w:hAnsi="Times New Roman"/>
          <w:sz w:val="28"/>
          <w:szCs w:val="28"/>
          <w:lang w:val="ro-RO"/>
        </w:rPr>
        <w:t>XIX.</w:t>
      </w:r>
      <w:r w:rsidRPr="00FE7092">
        <w:rPr>
          <w:rFonts w:ascii="Times New Roman" w:hAnsi="Times New Roman"/>
          <w:sz w:val="28"/>
          <w:szCs w:val="28"/>
          <w:lang w:val="ro-RO"/>
        </w:rPr>
        <w:t xml:space="preserve"> Pe lângă impactul negativ asupra bunăstării umane și sectoarelor economiei, variabilitatea sporită a climei – de la schimbări privind frecvența, până la severitatea fenomenelor meteorologice extreme, intensifică riscul de dezastre pentru milioane de persoane de pe tot globul, afectând în mod special minoritățile și grupurile vulnerabile (precum femeile, persoanele cu dizabilități, vârstnicii). Republica Moldova se clasează drept cea mai vulnerabilă țară din Europa din punct de vedere climatic. Se prognozează că impactul schimbărilor climatice asupra dimensiunilor sociale, economice și de mediu se vor intensifica pe termen mediu și lung. Acest fapt va implica efecte devastatoare asupra sectorului economic cheie – agricultura, și mai cu seamă asupra populației rurale, pentru care agricultura reprezintă o sursă majoră de venituri și alimente.</w:t>
      </w:r>
    </w:p>
    <w:p w14:paraId="421F3213" w14:textId="7777777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În ceea ce privește riscurile de dezastre naturale legate de climă, Republica Moldova este predispusă, în special, la inundații și secete. Conform studiului Biroului ONU pentru Reducerea Riscului de Dezastre (UNISDR) “Costul uman al dezastrelor legate de fenomene meteorologice 1995 - 2015”, Republica Moldova se clasează în top zece al țărilor lumii cu cea mai mare proporție de persoane afectate de dezastrele climatice. Se prognozează că secetele vor deveni mai lungi și mai severe.</w:t>
      </w:r>
    </w:p>
    <w:p w14:paraId="41D0D792" w14:textId="7777777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Conform evaluărilor impactului, riscului și vulnerabilității climatice ținând cont de scenariile prognozate privind schimbările climatice, creșterea temperaturii, schimbările în regimul de precipitații și intensificarea procesului de </w:t>
      </w:r>
      <w:proofErr w:type="spellStart"/>
      <w:r w:rsidRPr="00FE7092">
        <w:rPr>
          <w:rFonts w:ascii="Times New Roman" w:hAnsi="Times New Roman"/>
          <w:sz w:val="28"/>
          <w:szCs w:val="28"/>
          <w:lang w:val="ro-RO"/>
        </w:rPr>
        <w:t>aridizare</w:t>
      </w:r>
      <w:proofErr w:type="spellEnd"/>
      <w:r w:rsidRPr="00FE7092">
        <w:rPr>
          <w:rFonts w:ascii="Times New Roman" w:hAnsi="Times New Roman"/>
          <w:sz w:val="28"/>
          <w:szCs w:val="28"/>
          <w:lang w:val="ro-RO"/>
        </w:rPr>
        <w:t>, sunt principalele tipuri de impacturi climatice la care este expusă Republica Moldova. Acestea sunt asociate cu amplificarea frecvenței și intensității fenomenelor climatice extreme, cum ar fi valurile de căldură și înghețurile, secetele severe, inundațiile, furtunile cu ploi puternice și grindină. Aceste premise constituie punctul de pornire pentru stabilirea priorităților de planificare pe termen mediu și lung, a acțiunilor și investițiilor pentru adaptare, de rând cu monitorizarea eficacității măsurilor de adaptare planificate și implementate.</w:t>
      </w:r>
    </w:p>
    <w:p w14:paraId="03EADF9F" w14:textId="7777777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Economia Republicii Moldova deja suportă costuri semnificative cauzate de fenomenele climatice extreme și ratează potențialele beneficii ce derivă din măsurile de adaptare la schimbările climatice implementate la timp. Costurile reale și cele de oportunitate vor crește pe viitor mai cu seamă din cauza daunelor cauzate de inundații și secete, a impacturilor climatice asupra agriculturii, cât și a asupra sănătății (cum ar fi </w:t>
      </w:r>
      <w:r w:rsidRPr="00FE7092">
        <w:rPr>
          <w:rFonts w:ascii="Times New Roman" w:hAnsi="Times New Roman"/>
          <w:sz w:val="28"/>
          <w:szCs w:val="28"/>
          <w:lang w:val="ro-RO"/>
        </w:rPr>
        <w:lastRenderedPageBreak/>
        <w:t xml:space="preserve">mortalitatea din cauza valurilor de căldură, bolilor transmise prin alimente și apă, maladii exotice). Riscurile specifice pentru cele mai vulnerabile sectoare, în cazul în care nu se vor întreprinde măsuri suplimentare pentru a spori rezistența climatică la nivelul întregii economii, ar putea fi următoarele: </w:t>
      </w:r>
    </w:p>
    <w:p w14:paraId="64919999" w14:textId="79F7E231"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1) Reducerea disponibilității apei sub nivelul total al cererii în decursul următorului deceniu</w:t>
      </w:r>
      <w:r>
        <w:rPr>
          <w:rFonts w:ascii="Times New Roman" w:hAnsi="Times New Roman"/>
          <w:sz w:val="28"/>
          <w:szCs w:val="28"/>
          <w:lang w:val="ro-RO"/>
        </w:rPr>
        <w:t>;</w:t>
      </w:r>
    </w:p>
    <w:p w14:paraId="40BE5D52" w14:textId="5B54529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2) Intensificarea efectelor schimbărilor climatice asupra sănătății umane, asociate cu un număr în creștere de afecțiuni aferente valurilor de căldură (inclusiv boli cardiovasculare), transmiterea bolilor gastrointestinale sau altor maladii provocate de </w:t>
      </w:r>
      <w:proofErr w:type="spellStart"/>
      <w:r w:rsidRPr="00FE7092">
        <w:rPr>
          <w:rFonts w:ascii="Times New Roman" w:hAnsi="Times New Roman"/>
          <w:sz w:val="28"/>
          <w:szCs w:val="28"/>
          <w:lang w:val="ro-RO"/>
        </w:rPr>
        <w:t>introducenți</w:t>
      </w:r>
      <w:proofErr w:type="spellEnd"/>
      <w:r w:rsidRPr="00FE7092">
        <w:rPr>
          <w:rFonts w:ascii="Times New Roman" w:hAnsi="Times New Roman"/>
          <w:sz w:val="28"/>
          <w:szCs w:val="28"/>
          <w:lang w:val="ro-RO"/>
        </w:rPr>
        <w:t>, cât și victime directe sau indirecte ale dezastrelor naturale</w:t>
      </w:r>
      <w:r>
        <w:rPr>
          <w:rFonts w:ascii="Times New Roman" w:hAnsi="Times New Roman"/>
          <w:sz w:val="28"/>
          <w:szCs w:val="28"/>
          <w:lang w:val="ro-RO"/>
        </w:rPr>
        <w:t>;</w:t>
      </w:r>
    </w:p>
    <w:p w14:paraId="620EEB5A" w14:textId="60803FD7"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3) Reducerea semnificativă a productivității agricole din cauza deficitului de apă pentru culturi, cât și a impactului fenomenelor climatice extreme (de ex. furtunile cu grindină și înghețurile târzii de primăvară, inundații și secete majore sau schimbări ale situației fitopatologice legate de proliferarea în masă a dăunătorilor și bolilor)</w:t>
      </w:r>
      <w:r>
        <w:rPr>
          <w:rFonts w:ascii="Times New Roman" w:hAnsi="Times New Roman"/>
          <w:sz w:val="28"/>
          <w:szCs w:val="28"/>
          <w:lang w:val="ro-RO"/>
        </w:rPr>
        <w:t>;</w:t>
      </w:r>
    </w:p>
    <w:p w14:paraId="7167D05B" w14:textId="22E57013"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4) Reducerea productivității pădurilor, înrăutățirea stării fitosanitare și sporirea incidenței și suprafeței incendiilor de vegetație</w:t>
      </w:r>
      <w:r>
        <w:rPr>
          <w:rFonts w:ascii="Times New Roman" w:hAnsi="Times New Roman"/>
          <w:sz w:val="28"/>
          <w:szCs w:val="28"/>
          <w:lang w:val="ro-RO"/>
        </w:rPr>
        <w:t>;</w:t>
      </w:r>
    </w:p>
    <w:p w14:paraId="36B12C25" w14:textId="1B46A56B"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5) Modificarea sezonieră a tendințelor consumului energetic de vârf, care afectează infrastructura de distribuție și transport a energiei, precum și compromiterea potențialului țării de a reduce importurile de energie prin valorificarea surselor regenerabile (solare, biomasă, eoliene și geotermale)</w:t>
      </w:r>
      <w:r>
        <w:rPr>
          <w:rFonts w:ascii="Times New Roman" w:hAnsi="Times New Roman"/>
          <w:sz w:val="28"/>
          <w:szCs w:val="28"/>
          <w:lang w:val="ro-RO"/>
        </w:rPr>
        <w:t>;</w:t>
      </w:r>
    </w:p>
    <w:p w14:paraId="45F74F4C" w14:textId="14927DAF" w:rsidR="00AE72F3"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6) Deteriorarea infrastructurii de transport, care deja este afectată de fenomenele meteorologice extreme (cum ar fi inundațiile și valurile de căldură).</w:t>
      </w:r>
    </w:p>
    <w:p w14:paraId="006127BD" w14:textId="77777777" w:rsidR="00E00E24" w:rsidRPr="00FE7092" w:rsidRDefault="00E00E24" w:rsidP="00E00E24">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Programul național de adaptare la schimbările climatice până în anul 2030 (PNASC 2030), aprobat prin Hotărîrea Guvernului nr. </w:t>
      </w:r>
      <w:r>
        <w:rPr>
          <w:rFonts w:ascii="Times New Roman" w:hAnsi="Times New Roman"/>
          <w:sz w:val="28"/>
          <w:szCs w:val="28"/>
          <w:lang w:val="ro-RO"/>
        </w:rPr>
        <w:t>624 din 30.08.2023</w:t>
      </w:r>
      <w:r w:rsidRPr="00FE7092">
        <w:rPr>
          <w:rFonts w:ascii="Times New Roman" w:hAnsi="Times New Roman"/>
          <w:sz w:val="28"/>
          <w:szCs w:val="28"/>
          <w:lang w:val="ro-RO"/>
        </w:rPr>
        <w:t xml:space="preserve"> asigură continuitatea primei etape a procesului național de planificare a adaptării (2014–2020) și preia rezultatele acestora în beneficiul cetățenilor Republicii Moldova, inclusiv pentru cei mai vulnerabili, prin:</w:t>
      </w:r>
    </w:p>
    <w:p w14:paraId="2A3E3003" w14:textId="32972C93"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economii potențiale din reducerea efectelor dăunătoare ale schimbărilor climatice și a costurilor economice conexe, reducând astfel cheltuielile necesare pentru protecția împotriva efectelor nocive;</w:t>
      </w:r>
    </w:p>
    <w:p w14:paraId="2EC4BF54" w14:textId="21B6F7FC"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venituri potențiale din consolidarea producției primare direct dependente de climă (produse și servicii agricole și forestiere, servicii de alimentare cu apă, cât și generarea energiei regenerabile asociate factorilor climatici);</w:t>
      </w:r>
    </w:p>
    <w:p w14:paraId="4CECD261" w14:textId="7C3AE859"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utilizarea eficientă a resurselor naturale, urmare a implementării măsurilor de adaptare.</w:t>
      </w:r>
    </w:p>
    <w:p w14:paraId="52EC5839" w14:textId="51074851" w:rsidR="00E00E24" w:rsidRDefault="00E00E24" w:rsidP="00AE72F3">
      <w:pPr>
        <w:spacing w:after="0"/>
        <w:ind w:firstLine="567"/>
        <w:jc w:val="both"/>
        <w:rPr>
          <w:rFonts w:ascii="Times New Roman" w:hAnsi="Times New Roman"/>
          <w:sz w:val="28"/>
          <w:szCs w:val="28"/>
          <w:lang w:val="ro-RO"/>
        </w:rPr>
      </w:pPr>
    </w:p>
    <w:p w14:paraId="1D8C21AF" w14:textId="77777777" w:rsidR="009B6B0E" w:rsidRPr="009B6B0E" w:rsidRDefault="009B6B0E" w:rsidP="00626B5D">
      <w:pPr>
        <w:spacing w:after="0"/>
        <w:ind w:firstLine="567"/>
        <w:jc w:val="both"/>
        <w:rPr>
          <w:rFonts w:ascii="Times New Roman" w:hAnsi="Times New Roman"/>
          <w:b/>
          <w:bCs/>
          <w:sz w:val="28"/>
          <w:szCs w:val="28"/>
          <w:lang w:val="ro-RO"/>
        </w:rPr>
      </w:pPr>
      <w:r w:rsidRPr="009B6B0E">
        <w:rPr>
          <w:rFonts w:ascii="Times New Roman" w:hAnsi="Times New Roman"/>
          <w:b/>
          <w:bCs/>
          <w:sz w:val="28"/>
          <w:szCs w:val="28"/>
          <w:lang w:val="ro-RO"/>
        </w:rPr>
        <w:lastRenderedPageBreak/>
        <w:t>PROFILUL MUNICIPIULUI</w:t>
      </w:r>
    </w:p>
    <w:p w14:paraId="091342F4" w14:textId="5435585F" w:rsidR="00B60E07" w:rsidRDefault="00626B5D" w:rsidP="00626B5D">
      <w:pPr>
        <w:spacing w:after="0"/>
        <w:ind w:firstLine="567"/>
        <w:jc w:val="both"/>
        <w:rPr>
          <w:rFonts w:ascii="Times New Roman" w:hAnsi="Times New Roman"/>
          <w:sz w:val="28"/>
          <w:szCs w:val="28"/>
          <w:lang w:val="ro-RO"/>
        </w:rPr>
      </w:pPr>
      <w:r>
        <w:rPr>
          <w:rFonts w:ascii="Times New Roman" w:hAnsi="Times New Roman"/>
          <w:sz w:val="28"/>
          <w:szCs w:val="28"/>
          <w:lang w:val="ro-RO"/>
        </w:rPr>
        <w:t xml:space="preserve">Mun. </w:t>
      </w:r>
      <w:r w:rsidRPr="00626B5D">
        <w:rPr>
          <w:rFonts w:ascii="Times New Roman" w:hAnsi="Times New Roman"/>
          <w:sz w:val="28"/>
          <w:szCs w:val="28"/>
          <w:lang w:val="ro-RO"/>
        </w:rPr>
        <w:t>Bălți este situat pe râul Răuț, afluent al Nistrului,</w:t>
      </w:r>
      <w:r w:rsidR="00B60E07" w:rsidRPr="00B60E07">
        <w:rPr>
          <w:rFonts w:ascii="Times New Roman" w:eastAsia="Times New Roman" w:hAnsi="Times New Roman"/>
          <w:color w:val="000000" w:themeColor="text1"/>
          <w:sz w:val="24"/>
          <w:szCs w:val="24"/>
          <w:shd w:val="clear" w:color="auto" w:fill="FFFFFF"/>
          <w:lang w:val="ro-RO" w:eastAsia="ru-RU"/>
        </w:rPr>
        <w:t xml:space="preserve"> </w:t>
      </w:r>
      <w:r w:rsidR="00B60E07" w:rsidRPr="00B60E07">
        <w:rPr>
          <w:rFonts w:ascii="Times New Roman" w:hAnsi="Times New Roman"/>
          <w:sz w:val="28"/>
          <w:szCs w:val="28"/>
          <w:lang w:val="ro-RO"/>
        </w:rPr>
        <w:t xml:space="preserve">în centrul stepei </w:t>
      </w:r>
      <w:proofErr w:type="spellStart"/>
      <w:r w:rsidR="00B60E07" w:rsidRPr="00B60E07">
        <w:rPr>
          <w:rFonts w:ascii="Times New Roman" w:hAnsi="Times New Roman"/>
          <w:sz w:val="28"/>
          <w:szCs w:val="28"/>
          <w:lang w:val="ro-RO"/>
        </w:rPr>
        <w:t>Bălțului</w:t>
      </w:r>
      <w:proofErr w:type="spellEnd"/>
      <w:r w:rsidRPr="00626B5D">
        <w:rPr>
          <w:rFonts w:ascii="Times New Roman" w:hAnsi="Times New Roman"/>
          <w:sz w:val="28"/>
          <w:szCs w:val="28"/>
          <w:lang w:val="ro-RO"/>
        </w:rPr>
        <w:t xml:space="preserve"> </w:t>
      </w:r>
      <w:r>
        <w:rPr>
          <w:rFonts w:ascii="Times New Roman" w:hAnsi="Times New Roman"/>
          <w:sz w:val="28"/>
          <w:szCs w:val="28"/>
          <w:lang w:val="ro-RO"/>
        </w:rPr>
        <w:t xml:space="preserve">în </w:t>
      </w:r>
      <w:r w:rsidRPr="00626B5D">
        <w:rPr>
          <w:rFonts w:ascii="Times New Roman" w:hAnsi="Times New Roman"/>
          <w:sz w:val="28"/>
          <w:szCs w:val="28"/>
          <w:lang w:val="ro-RO"/>
        </w:rPr>
        <w:t>parte</w:t>
      </w:r>
      <w:r>
        <w:rPr>
          <w:rFonts w:ascii="Times New Roman" w:hAnsi="Times New Roman"/>
          <w:sz w:val="28"/>
          <w:szCs w:val="28"/>
          <w:lang w:val="ro-RO"/>
        </w:rPr>
        <w:t>a</w:t>
      </w:r>
      <w:r w:rsidRPr="00626B5D">
        <w:rPr>
          <w:rFonts w:ascii="Times New Roman" w:hAnsi="Times New Roman"/>
          <w:sz w:val="28"/>
          <w:szCs w:val="28"/>
          <w:lang w:val="ro-RO"/>
        </w:rPr>
        <w:t xml:space="preserve"> </w:t>
      </w:r>
      <w:r>
        <w:rPr>
          <w:rFonts w:ascii="Times New Roman" w:hAnsi="Times New Roman"/>
          <w:sz w:val="28"/>
          <w:szCs w:val="28"/>
          <w:lang w:val="ro-RO"/>
        </w:rPr>
        <w:t xml:space="preserve">de nord </w:t>
      </w:r>
      <w:r w:rsidRPr="00626B5D">
        <w:rPr>
          <w:rFonts w:ascii="Times New Roman" w:hAnsi="Times New Roman"/>
          <w:sz w:val="28"/>
          <w:szCs w:val="28"/>
          <w:lang w:val="ro-RO"/>
        </w:rPr>
        <w:t>a Republicii Moldova (Coordonate: 47°46′N 27°55′E)</w:t>
      </w:r>
      <w:r w:rsidR="00B60E07">
        <w:rPr>
          <w:rFonts w:ascii="Times New Roman" w:hAnsi="Times New Roman"/>
          <w:sz w:val="28"/>
          <w:szCs w:val="28"/>
          <w:lang w:val="ro-RO"/>
        </w:rPr>
        <w:t>, la</w:t>
      </w:r>
      <w:r w:rsidR="00B60E07" w:rsidRPr="00B60E07">
        <w:rPr>
          <w:rFonts w:ascii="Times New Roman" w:eastAsia="Times New Roman" w:hAnsi="Times New Roman"/>
          <w:color w:val="000000" w:themeColor="text1"/>
          <w:sz w:val="24"/>
          <w:szCs w:val="24"/>
          <w:lang w:val="ro-MD" w:eastAsia="ru-RU"/>
        </w:rPr>
        <w:t xml:space="preserve"> </w:t>
      </w:r>
      <w:r w:rsidR="00B60E07" w:rsidRPr="00B60E07">
        <w:rPr>
          <w:rFonts w:ascii="Times New Roman" w:hAnsi="Times New Roman"/>
          <w:sz w:val="28"/>
          <w:szCs w:val="28"/>
          <w:lang w:val="ro-MD"/>
        </w:rPr>
        <w:t>altitudinea de 106 metri față de nivelul mării</w:t>
      </w:r>
      <w:r w:rsidRPr="00626B5D">
        <w:rPr>
          <w:rFonts w:ascii="Times New Roman" w:hAnsi="Times New Roman"/>
          <w:sz w:val="28"/>
          <w:szCs w:val="28"/>
          <w:lang w:val="ro-RO"/>
        </w:rPr>
        <w:t xml:space="preserve">. </w:t>
      </w:r>
    </w:p>
    <w:p w14:paraId="48FEF986" w14:textId="6E08376B" w:rsidR="00626B5D" w:rsidRDefault="00626B5D" w:rsidP="00626B5D">
      <w:pPr>
        <w:spacing w:after="0"/>
        <w:ind w:firstLine="567"/>
        <w:jc w:val="both"/>
        <w:rPr>
          <w:rFonts w:ascii="Times New Roman" w:hAnsi="Times New Roman"/>
          <w:sz w:val="28"/>
          <w:szCs w:val="28"/>
          <w:lang w:val="ro-RO"/>
        </w:rPr>
      </w:pPr>
      <w:r w:rsidRPr="00626B5D">
        <w:rPr>
          <w:rFonts w:ascii="Times New Roman" w:hAnsi="Times New Roman"/>
          <w:sz w:val="28"/>
          <w:szCs w:val="28"/>
          <w:lang w:val="ro-RO"/>
        </w:rPr>
        <w:t xml:space="preserve">Bălți este un </w:t>
      </w:r>
      <w:r>
        <w:rPr>
          <w:rFonts w:ascii="Times New Roman" w:hAnsi="Times New Roman"/>
          <w:sz w:val="28"/>
          <w:szCs w:val="28"/>
          <w:lang w:val="ro-RO"/>
        </w:rPr>
        <w:t>centru</w:t>
      </w:r>
      <w:r w:rsidRPr="00626B5D">
        <w:rPr>
          <w:rFonts w:ascii="Times New Roman" w:hAnsi="Times New Roman"/>
          <w:sz w:val="28"/>
          <w:szCs w:val="28"/>
          <w:lang w:val="ro-RO"/>
        </w:rPr>
        <w:t xml:space="preserve"> industrial,</w:t>
      </w:r>
      <w:r>
        <w:rPr>
          <w:rFonts w:ascii="Times New Roman" w:hAnsi="Times New Roman"/>
          <w:sz w:val="28"/>
          <w:szCs w:val="28"/>
          <w:lang w:val="ro-RO"/>
        </w:rPr>
        <w:t xml:space="preserve"> </w:t>
      </w:r>
      <w:r w:rsidRPr="00626B5D">
        <w:rPr>
          <w:rFonts w:ascii="Times New Roman" w:hAnsi="Times New Roman"/>
          <w:sz w:val="28"/>
          <w:szCs w:val="28"/>
          <w:lang w:val="ro-RO"/>
        </w:rPr>
        <w:t>cultural și comercial și nod de transport din regiunea de nord, numit și „</w:t>
      </w:r>
      <w:r>
        <w:rPr>
          <w:rFonts w:ascii="Times New Roman" w:hAnsi="Times New Roman"/>
          <w:sz w:val="28"/>
          <w:szCs w:val="28"/>
          <w:lang w:val="ro-RO"/>
        </w:rPr>
        <w:t>C</w:t>
      </w:r>
      <w:r w:rsidRPr="00626B5D">
        <w:rPr>
          <w:rFonts w:ascii="Times New Roman" w:hAnsi="Times New Roman"/>
          <w:sz w:val="28"/>
          <w:szCs w:val="28"/>
          <w:lang w:val="ro-RO"/>
        </w:rPr>
        <w:t>apitala de nord". Reprezint</w:t>
      </w:r>
      <w:r>
        <w:rPr>
          <w:rFonts w:ascii="Times New Roman" w:hAnsi="Times New Roman"/>
          <w:sz w:val="28"/>
          <w:szCs w:val="28"/>
          <w:lang w:val="ro-RO"/>
        </w:rPr>
        <w:t>ă</w:t>
      </w:r>
      <w:r w:rsidRPr="00626B5D">
        <w:rPr>
          <w:rFonts w:ascii="Times New Roman" w:hAnsi="Times New Roman"/>
          <w:sz w:val="28"/>
          <w:szCs w:val="28"/>
          <w:lang w:val="ro-RO"/>
        </w:rPr>
        <w:t xml:space="preserve"> al doilea ora</w:t>
      </w:r>
      <w:r>
        <w:rPr>
          <w:rFonts w:ascii="Times New Roman" w:hAnsi="Times New Roman"/>
          <w:sz w:val="28"/>
          <w:szCs w:val="28"/>
          <w:lang w:val="ro-RO"/>
        </w:rPr>
        <w:t>ș</w:t>
      </w:r>
      <w:r w:rsidRPr="00626B5D">
        <w:rPr>
          <w:rFonts w:ascii="Times New Roman" w:hAnsi="Times New Roman"/>
          <w:sz w:val="28"/>
          <w:szCs w:val="28"/>
          <w:lang w:val="ro-RO"/>
        </w:rPr>
        <w:t xml:space="preserve"> ca m</w:t>
      </w:r>
      <w:r>
        <w:rPr>
          <w:rFonts w:ascii="Times New Roman" w:hAnsi="Times New Roman"/>
          <w:sz w:val="28"/>
          <w:szCs w:val="28"/>
          <w:lang w:val="ro-RO"/>
        </w:rPr>
        <w:t>ă</w:t>
      </w:r>
      <w:r w:rsidRPr="00626B5D">
        <w:rPr>
          <w:rFonts w:ascii="Times New Roman" w:hAnsi="Times New Roman"/>
          <w:sz w:val="28"/>
          <w:szCs w:val="28"/>
          <w:lang w:val="ro-RO"/>
        </w:rPr>
        <w:t>rime ca suprafa</w:t>
      </w:r>
      <w:r>
        <w:rPr>
          <w:rFonts w:ascii="Times New Roman" w:hAnsi="Times New Roman"/>
          <w:sz w:val="28"/>
          <w:szCs w:val="28"/>
          <w:lang w:val="ro-RO"/>
        </w:rPr>
        <w:t>ț</w:t>
      </w:r>
      <w:r w:rsidRPr="00626B5D">
        <w:rPr>
          <w:rFonts w:ascii="Times New Roman" w:hAnsi="Times New Roman"/>
          <w:sz w:val="28"/>
          <w:szCs w:val="28"/>
          <w:lang w:val="ro-RO"/>
        </w:rPr>
        <w:t>a si importan</w:t>
      </w:r>
      <w:r>
        <w:rPr>
          <w:rFonts w:ascii="Times New Roman" w:hAnsi="Times New Roman"/>
          <w:sz w:val="28"/>
          <w:szCs w:val="28"/>
          <w:lang w:val="ro-RO"/>
        </w:rPr>
        <w:t>ț</w:t>
      </w:r>
      <w:r w:rsidRPr="00626B5D">
        <w:rPr>
          <w:rFonts w:ascii="Times New Roman" w:hAnsi="Times New Roman"/>
          <w:sz w:val="28"/>
          <w:szCs w:val="28"/>
          <w:lang w:val="ro-RO"/>
        </w:rPr>
        <w:t>ă economic</w:t>
      </w:r>
      <w:r>
        <w:rPr>
          <w:rFonts w:ascii="Times New Roman" w:hAnsi="Times New Roman"/>
          <w:sz w:val="28"/>
          <w:szCs w:val="28"/>
          <w:lang w:val="ro-RO"/>
        </w:rPr>
        <w:t xml:space="preserve">ă </w:t>
      </w:r>
      <w:r w:rsidRPr="00626B5D">
        <w:rPr>
          <w:rFonts w:ascii="Times New Roman" w:hAnsi="Times New Roman"/>
          <w:sz w:val="28"/>
          <w:szCs w:val="28"/>
          <w:lang w:val="ro-RO"/>
        </w:rPr>
        <w:t>după Chişinău. Municipalitatea</w:t>
      </w:r>
      <w:r>
        <w:rPr>
          <w:rFonts w:ascii="Times New Roman" w:hAnsi="Times New Roman"/>
          <w:sz w:val="28"/>
          <w:szCs w:val="28"/>
          <w:lang w:val="ro-RO"/>
        </w:rPr>
        <w:t xml:space="preserve"> </w:t>
      </w:r>
      <w:r w:rsidRPr="00626B5D">
        <w:rPr>
          <w:rFonts w:ascii="Times New Roman" w:hAnsi="Times New Roman"/>
          <w:sz w:val="28"/>
          <w:szCs w:val="28"/>
          <w:lang w:val="ro-RO"/>
        </w:rPr>
        <w:t>se întinde pe o suprafață de 78,0 km², din care orașul propriu-zis 41,42 km², satul Elizaveta (un</w:t>
      </w:r>
      <w:r>
        <w:rPr>
          <w:rFonts w:ascii="Times New Roman" w:hAnsi="Times New Roman"/>
          <w:sz w:val="28"/>
          <w:szCs w:val="28"/>
          <w:lang w:val="ro-RO"/>
        </w:rPr>
        <w:t xml:space="preserve"> </w:t>
      </w:r>
      <w:r w:rsidRPr="00626B5D">
        <w:rPr>
          <w:rFonts w:ascii="Times New Roman" w:hAnsi="Times New Roman"/>
          <w:sz w:val="28"/>
          <w:szCs w:val="28"/>
          <w:lang w:val="ro-RO"/>
        </w:rPr>
        <w:t xml:space="preserve">suburbie) 9,81 km², </w:t>
      </w:r>
      <w:r>
        <w:rPr>
          <w:rFonts w:ascii="Times New Roman" w:hAnsi="Times New Roman"/>
          <w:sz w:val="28"/>
          <w:szCs w:val="28"/>
          <w:lang w:val="ro-RO"/>
        </w:rPr>
        <w:t>și</w:t>
      </w:r>
      <w:r w:rsidRPr="00626B5D">
        <w:rPr>
          <w:rFonts w:ascii="Times New Roman" w:hAnsi="Times New Roman"/>
          <w:sz w:val="28"/>
          <w:szCs w:val="28"/>
          <w:lang w:val="ro-RO"/>
        </w:rPr>
        <w:t xml:space="preserve"> satul Sadovoe (o suburbie de nord-vest) 26,77 km².</w:t>
      </w:r>
    </w:p>
    <w:p w14:paraId="14234101" w14:textId="05DF472C" w:rsidR="006A6CD5" w:rsidRPr="006A6CD5" w:rsidRDefault="006A6CD5" w:rsidP="006A6CD5">
      <w:pPr>
        <w:spacing w:after="0"/>
        <w:ind w:firstLine="567"/>
        <w:jc w:val="both"/>
        <w:rPr>
          <w:rFonts w:ascii="Times New Roman" w:hAnsi="Times New Roman"/>
          <w:sz w:val="28"/>
          <w:szCs w:val="28"/>
        </w:rPr>
      </w:pPr>
      <w:proofErr w:type="spellStart"/>
      <w:r w:rsidRPr="006A6CD5">
        <w:rPr>
          <w:rFonts w:ascii="Times New Roman" w:hAnsi="Times New Roman"/>
          <w:b/>
          <w:bCs/>
          <w:iCs/>
          <w:sz w:val="28"/>
          <w:szCs w:val="28"/>
        </w:rPr>
        <w:t>Relieful</w:t>
      </w:r>
      <w:proofErr w:type="spellEnd"/>
      <w:r>
        <w:rPr>
          <w:rFonts w:ascii="Times New Roman" w:hAnsi="Times New Roman"/>
          <w:b/>
          <w:bCs/>
          <w:iCs/>
          <w:sz w:val="28"/>
          <w:szCs w:val="28"/>
        </w:rPr>
        <w:t xml:space="preserve">: </w:t>
      </w:r>
      <w:r w:rsidRPr="006A6CD5">
        <w:rPr>
          <w:rFonts w:ascii="Times New Roman" w:hAnsi="Times New Roman"/>
          <w:sz w:val="28"/>
          <w:szCs w:val="28"/>
          <w:lang w:val="ro-MD"/>
        </w:rPr>
        <w:t>Mun</w:t>
      </w:r>
      <w:r>
        <w:rPr>
          <w:rFonts w:ascii="Times New Roman" w:hAnsi="Times New Roman"/>
          <w:sz w:val="28"/>
          <w:szCs w:val="28"/>
          <w:lang w:val="ro-MD"/>
        </w:rPr>
        <w:t>.</w:t>
      </w:r>
      <w:r w:rsidRPr="006A6CD5">
        <w:rPr>
          <w:rFonts w:ascii="Times New Roman" w:hAnsi="Times New Roman"/>
          <w:sz w:val="28"/>
          <w:szCs w:val="28"/>
          <w:lang w:val="ro-MD"/>
        </w:rPr>
        <w:t xml:space="preserve"> Bălți este o parte a </w:t>
      </w:r>
      <w:proofErr w:type="spellStart"/>
      <w:r w:rsidRPr="006A6CD5">
        <w:rPr>
          <w:rFonts w:ascii="Times New Roman" w:hAnsi="Times New Roman"/>
          <w:sz w:val="28"/>
          <w:szCs w:val="28"/>
          <w:lang w:val="ro-MD"/>
        </w:rPr>
        <w:t>cîmpiei</w:t>
      </w:r>
      <w:proofErr w:type="spellEnd"/>
      <w:r w:rsidRPr="006A6CD5">
        <w:rPr>
          <w:rFonts w:ascii="Times New Roman" w:hAnsi="Times New Roman"/>
          <w:sz w:val="28"/>
          <w:szCs w:val="28"/>
          <w:lang w:val="ro-MD"/>
        </w:rPr>
        <w:t xml:space="preserve"> ondulate a </w:t>
      </w:r>
      <w:proofErr w:type="spellStart"/>
      <w:r w:rsidRPr="006A6CD5">
        <w:rPr>
          <w:rFonts w:ascii="Times New Roman" w:hAnsi="Times New Roman"/>
          <w:sz w:val="28"/>
          <w:szCs w:val="28"/>
          <w:lang w:val="ro-MD"/>
        </w:rPr>
        <w:t>Bălțului</w:t>
      </w:r>
      <w:proofErr w:type="spellEnd"/>
      <w:r w:rsidRPr="006A6CD5">
        <w:rPr>
          <w:rFonts w:ascii="Times New Roman" w:hAnsi="Times New Roman"/>
          <w:sz w:val="28"/>
          <w:szCs w:val="28"/>
          <w:lang w:val="ro-MD"/>
        </w:rPr>
        <w:t>. La sud se întinde podișul Ciuluc-Soloneț. Astfel, teritoriul localității se caracterizează printr-un relief colinar slab fragmentat de văi largi și versanți asimetrici. Centrul geografic al urbei reprezintă o morfostructură negativă sub formă de un amfiteatru mare cu laturile puternic ridicate, format de  albia r</w:t>
      </w:r>
      <w:r>
        <w:rPr>
          <w:rFonts w:ascii="Times New Roman" w:hAnsi="Times New Roman"/>
          <w:sz w:val="28"/>
          <w:szCs w:val="28"/>
          <w:lang w:val="ro-MD"/>
        </w:rPr>
        <w:t>.</w:t>
      </w:r>
      <w:r w:rsidRPr="006A6CD5">
        <w:rPr>
          <w:rFonts w:ascii="Times New Roman" w:hAnsi="Times New Roman"/>
          <w:sz w:val="28"/>
          <w:szCs w:val="28"/>
          <w:lang w:val="ro-MD"/>
        </w:rPr>
        <w:t xml:space="preserve"> Răut. Versanții din </w:t>
      </w:r>
      <w:proofErr w:type="spellStart"/>
      <w:r w:rsidRPr="006A6CD5">
        <w:rPr>
          <w:rFonts w:ascii="Times New Roman" w:hAnsi="Times New Roman"/>
          <w:sz w:val="28"/>
          <w:szCs w:val="28"/>
          <w:lang w:val="ro-MD"/>
        </w:rPr>
        <w:t>stînga</w:t>
      </w:r>
      <w:proofErr w:type="spellEnd"/>
      <w:r w:rsidRPr="006A6CD5">
        <w:rPr>
          <w:rFonts w:ascii="Times New Roman" w:hAnsi="Times New Roman"/>
          <w:sz w:val="28"/>
          <w:szCs w:val="28"/>
          <w:lang w:val="ro-MD"/>
        </w:rPr>
        <w:t xml:space="preserve"> </w:t>
      </w:r>
      <w:proofErr w:type="spellStart"/>
      <w:r w:rsidRPr="006A6CD5">
        <w:rPr>
          <w:rFonts w:ascii="Times New Roman" w:hAnsi="Times New Roman"/>
          <w:sz w:val="28"/>
          <w:szCs w:val="28"/>
          <w:lang w:val="ro-MD"/>
        </w:rPr>
        <w:t>rîurilor</w:t>
      </w:r>
      <w:proofErr w:type="spellEnd"/>
      <w:r w:rsidRPr="006A6CD5">
        <w:rPr>
          <w:rFonts w:ascii="Times New Roman" w:hAnsi="Times New Roman"/>
          <w:sz w:val="28"/>
          <w:szCs w:val="28"/>
          <w:lang w:val="ro-MD"/>
        </w:rPr>
        <w:t xml:space="preserve"> Răut și Răuțel sunt domoli, pe </w:t>
      </w:r>
      <w:proofErr w:type="spellStart"/>
      <w:r w:rsidRPr="006A6CD5">
        <w:rPr>
          <w:rFonts w:ascii="Times New Roman" w:hAnsi="Times New Roman"/>
          <w:sz w:val="28"/>
          <w:szCs w:val="28"/>
          <w:lang w:val="ro-MD"/>
        </w:rPr>
        <w:t>cînd</w:t>
      </w:r>
      <w:proofErr w:type="spellEnd"/>
      <w:r w:rsidRPr="006A6CD5">
        <w:rPr>
          <w:rFonts w:ascii="Times New Roman" w:hAnsi="Times New Roman"/>
          <w:sz w:val="28"/>
          <w:szCs w:val="28"/>
          <w:lang w:val="ro-MD"/>
        </w:rPr>
        <w:t xml:space="preserve"> cei de dreapta – abrupți.</w:t>
      </w:r>
      <w:r w:rsidRPr="006A6CD5">
        <w:rPr>
          <w:rFonts w:ascii="Times New Roman" w:hAnsi="Times New Roman"/>
          <w:sz w:val="28"/>
          <w:szCs w:val="28"/>
        </w:rPr>
        <w:t xml:space="preserve"> </w:t>
      </w:r>
    </w:p>
    <w:p w14:paraId="05382DC4" w14:textId="77777777" w:rsidR="00EE0E33" w:rsidRDefault="00A93DF5" w:rsidP="006F5DAF">
      <w:pPr>
        <w:spacing w:after="0"/>
        <w:ind w:firstLine="567"/>
        <w:jc w:val="both"/>
        <w:rPr>
          <w:rFonts w:ascii="Times New Roman" w:hAnsi="Times New Roman"/>
          <w:b/>
          <w:bCs/>
          <w:sz w:val="28"/>
          <w:szCs w:val="28"/>
          <w:lang w:val="ro-RO"/>
        </w:rPr>
      </w:pPr>
      <w:r w:rsidRPr="006F5DAF">
        <w:rPr>
          <w:rFonts w:ascii="Times New Roman" w:hAnsi="Times New Roman"/>
          <w:b/>
          <w:bCs/>
          <w:sz w:val="28"/>
          <w:szCs w:val="28"/>
          <w:lang w:val="ro-RO"/>
        </w:rPr>
        <w:t>Climatul:</w:t>
      </w:r>
    </w:p>
    <w:p w14:paraId="1E6A322B"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1. Evoluția temperaturii medii anuale și sezoniere</w:t>
      </w:r>
    </w:p>
    <w:p w14:paraId="6B13680C" w14:textId="1D0A359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Analiza climei </w:t>
      </w:r>
      <w:r w:rsidR="00AB11DB">
        <w:rPr>
          <w:rFonts w:ascii="Times New Roman" w:hAnsi="Times New Roman"/>
          <w:sz w:val="28"/>
          <w:szCs w:val="28"/>
          <w:lang w:val="ro-RO"/>
        </w:rPr>
        <w:t>mun</w:t>
      </w:r>
      <w:r w:rsidRPr="00EC3E01">
        <w:rPr>
          <w:rFonts w:ascii="Times New Roman" w:hAnsi="Times New Roman"/>
          <w:sz w:val="28"/>
          <w:szCs w:val="28"/>
          <w:lang w:val="ro-RO"/>
        </w:rPr>
        <w:t>. Bălți se va realiza prin analiza datelor observațiilor multianuale de la stația meteorologică Bălți.</w:t>
      </w:r>
    </w:p>
    <w:p w14:paraId="628B78B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Conform datelor măsurate la stația meteorologică Bălți s-a analizat șirul de date din perioada 1991-2020 ce țin de temperaturi și precipitații.</w:t>
      </w:r>
    </w:p>
    <w:p w14:paraId="1BA1DA2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Astfel, temperatura medie anuală (1991-2020) aici constituie </w:t>
      </w:r>
      <w:bookmarkStart w:id="1" w:name="_Hlk85992689"/>
      <w:r w:rsidRPr="00EC3E01">
        <w:rPr>
          <w:rFonts w:ascii="Times New Roman" w:hAnsi="Times New Roman"/>
          <w:sz w:val="28"/>
          <w:szCs w:val="28"/>
          <w:lang w:val="ro-RO"/>
        </w:rPr>
        <w:t>10,1°C</w:t>
      </w:r>
      <w:bookmarkStart w:id="2" w:name="_Hlk85992587"/>
      <w:bookmarkEnd w:id="1"/>
      <w:r w:rsidRPr="00EC3E01">
        <w:rPr>
          <w:rFonts w:ascii="Times New Roman" w:hAnsi="Times New Roman"/>
          <w:sz w:val="28"/>
          <w:szCs w:val="28"/>
          <w:lang w:val="ro-RO"/>
        </w:rPr>
        <w:t>. Temperatura medie anuală din perioada analizată este în creștere cu 0,06°C în fiecare</w:t>
      </w:r>
      <w:bookmarkEnd w:id="2"/>
      <w:r w:rsidRPr="00EC3E01">
        <w:rPr>
          <w:rFonts w:ascii="Times New Roman" w:hAnsi="Times New Roman"/>
          <w:sz w:val="28"/>
          <w:szCs w:val="28"/>
          <w:lang w:val="ro-RO"/>
        </w:rPr>
        <w:t xml:space="preserve"> an (fig. 1). Minimul mediu anual înregistrat a constituit 8,3°C în anul 1996 și maximul mediu anual – 11,4°C în anul 2007.</w:t>
      </w:r>
    </w:p>
    <w:p w14:paraId="2B3B827B" w14:textId="77777777" w:rsidR="00EC3E01" w:rsidRPr="00EC3E01" w:rsidRDefault="00EC3E01" w:rsidP="00EC3E01">
      <w:pPr>
        <w:spacing w:after="0"/>
        <w:ind w:firstLine="567"/>
        <w:jc w:val="both"/>
        <w:rPr>
          <w:rFonts w:ascii="Times New Roman" w:hAnsi="Times New Roman"/>
          <w:sz w:val="28"/>
          <w:szCs w:val="28"/>
          <w:lang w:val="ro-RO"/>
        </w:rPr>
      </w:pPr>
    </w:p>
    <w:p w14:paraId="250980E0" w14:textId="77777777" w:rsidR="00EC3E01" w:rsidRPr="00EC3E01" w:rsidRDefault="00EC3E01" w:rsidP="00EC3E01">
      <w:pPr>
        <w:spacing w:after="0"/>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423C3726" wp14:editId="1B1C87D8">
            <wp:extent cx="6152515" cy="2722245"/>
            <wp:effectExtent l="0" t="0" r="635" b="1905"/>
            <wp:docPr id="1" name="Chart 1">
              <a:extLst xmlns:a="http://schemas.openxmlformats.org/drawingml/2006/main">
                <a:ext uri="{FF2B5EF4-FFF2-40B4-BE49-F238E27FC236}">
                  <a16:creationId xmlns:a16="http://schemas.microsoft.com/office/drawing/2014/main" id="{55EE7AB4-D391-4DEF-B36B-6E75EC8BF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A1E332" w14:textId="60B22F6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w:t>
      </w:r>
      <w:r w:rsidR="008C5DCD">
        <w:rPr>
          <w:rFonts w:ascii="Times New Roman" w:hAnsi="Times New Roman"/>
          <w:sz w:val="28"/>
          <w:szCs w:val="28"/>
          <w:lang w:val="ro-RO"/>
        </w:rPr>
        <w:t>1</w:t>
      </w:r>
      <w:r w:rsidRPr="00EC3E01">
        <w:rPr>
          <w:rFonts w:ascii="Times New Roman" w:hAnsi="Times New Roman"/>
          <w:sz w:val="28"/>
          <w:szCs w:val="28"/>
          <w:lang w:val="ro-RO"/>
        </w:rPr>
        <w:t>. Evoluția temperaturii medii anuale în perioada anilor 1991-2020 la st. meteo Bălți</w:t>
      </w:r>
    </w:p>
    <w:p w14:paraId="113893D6" w14:textId="1C543724"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La modelarea spațială a temperaturilor medii anuale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 s-a obținut o medie anuală de 10,1°C (fig. 2), ceia ce confirmă o bună racordare cu datele de la stația meteo Bălți.</w:t>
      </w:r>
    </w:p>
    <w:p w14:paraId="428C25E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3094378C" wp14:editId="4123B3AD">
            <wp:extent cx="3305175" cy="3165520"/>
            <wp:effectExtent l="0" t="0" r="0" b="0"/>
            <wp:docPr id="3" name="Picture 3" descr="Изображение выглядит как текст, карта,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текст, карта, диаграмм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0811" cy="3170918"/>
                    </a:xfrm>
                    <a:prstGeom prst="rect">
                      <a:avLst/>
                    </a:prstGeom>
                    <a:noFill/>
                    <a:ln>
                      <a:noFill/>
                    </a:ln>
                  </pic:spPr>
                </pic:pic>
              </a:graphicData>
            </a:graphic>
          </wp:inline>
        </w:drawing>
      </w:r>
    </w:p>
    <w:p w14:paraId="1597BCE2" w14:textId="214A60A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2. Repartiția temperaturilor medii anuale °C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w:t>
      </w:r>
    </w:p>
    <w:p w14:paraId="7935DE0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Dependența temperaturilor de relief este evidentă. Astfel temperatura medie anuală maximă se observă în partea de est a localității și constituie 10,1°C, iar minima de 9,8°C se observă în partea de nord-vest a satului, pe culmele dealurilor. Decalajul de temperaturi este mic, odată ce relieful se caracterizează prin amplitudine mică de altitudine.</w:t>
      </w:r>
    </w:p>
    <w:p w14:paraId="229387A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De menționat că temperatura medie anuală pentru perioada de observații 1991-2020 constituie 10,4°C per ansamblu pe țară. Datele obținute sunt comparabile cu datele publicate în cea mai recentă monografie ”Schimbările climatice regionale”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 (tab. 1).</w:t>
      </w:r>
    </w:p>
    <w:p w14:paraId="6E1C10B4" w14:textId="49BB87BE"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1</w:t>
      </w:r>
      <w:r>
        <w:rPr>
          <w:rFonts w:ascii="Times New Roman" w:hAnsi="Times New Roman"/>
          <w:sz w:val="28"/>
          <w:szCs w:val="28"/>
          <w:lang w:val="ro-RO"/>
        </w:rPr>
        <w:t xml:space="preserve">: </w:t>
      </w:r>
      <w:r w:rsidRPr="00EC3E01">
        <w:rPr>
          <w:rFonts w:ascii="Times New Roman" w:hAnsi="Times New Roman"/>
          <w:sz w:val="28"/>
          <w:szCs w:val="28"/>
          <w:lang w:val="ro-RO"/>
        </w:rPr>
        <w:t>Temperatura medie anuală în diferite perioade de referință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w:t>
      </w:r>
    </w:p>
    <w:tbl>
      <w:tblPr>
        <w:tblW w:w="5000" w:type="pct"/>
        <w:tblCellMar>
          <w:left w:w="0" w:type="dxa"/>
          <w:right w:w="0" w:type="dxa"/>
        </w:tblCellMar>
        <w:tblLook w:val="0000" w:firstRow="0" w:lastRow="0" w:firstColumn="0" w:lastColumn="0" w:noHBand="0" w:noVBand="0"/>
      </w:tblPr>
      <w:tblGrid>
        <w:gridCol w:w="2419"/>
        <w:gridCol w:w="2420"/>
        <w:gridCol w:w="2420"/>
        <w:gridCol w:w="2420"/>
      </w:tblGrid>
      <w:tr w:rsidR="00EC3E01" w:rsidRPr="00EC3E01" w14:paraId="5F1F0829" w14:textId="77777777" w:rsidTr="00EC3E01">
        <w:trPr>
          <w:trHeight w:val="536"/>
        </w:trPr>
        <w:tc>
          <w:tcPr>
            <w:tcW w:w="12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F0588A"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Perioade de referință</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14:paraId="36814C7F"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Briceni</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14:paraId="19607DFA"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Chișinău</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14:paraId="25CDB17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Cahul</w:t>
            </w:r>
          </w:p>
        </w:tc>
      </w:tr>
      <w:tr w:rsidR="00EC3E01" w:rsidRPr="00EC3E01" w14:paraId="3CBAA8EA"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4489017C"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1961-2019</w:t>
            </w:r>
          </w:p>
        </w:tc>
        <w:tc>
          <w:tcPr>
            <w:tcW w:w="1250" w:type="pct"/>
            <w:tcBorders>
              <w:top w:val="single" w:sz="4" w:space="0" w:color="000000"/>
              <w:left w:val="single" w:sz="4" w:space="0" w:color="000000"/>
              <w:bottom w:val="single" w:sz="4" w:space="0" w:color="000000"/>
              <w:right w:val="single" w:sz="4" w:space="0" w:color="000000"/>
            </w:tcBorders>
          </w:tcPr>
          <w:p w14:paraId="570ABDCC"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8,4</w:t>
            </w:r>
          </w:p>
        </w:tc>
        <w:tc>
          <w:tcPr>
            <w:tcW w:w="1250" w:type="pct"/>
            <w:tcBorders>
              <w:top w:val="single" w:sz="4" w:space="0" w:color="000000"/>
              <w:left w:val="single" w:sz="4" w:space="0" w:color="000000"/>
              <w:bottom w:val="single" w:sz="4" w:space="0" w:color="000000"/>
              <w:right w:val="single" w:sz="4" w:space="0" w:color="000000"/>
            </w:tcBorders>
          </w:tcPr>
          <w:p w14:paraId="52202D73"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10,2</w:t>
            </w:r>
          </w:p>
        </w:tc>
        <w:tc>
          <w:tcPr>
            <w:tcW w:w="1250" w:type="pct"/>
            <w:tcBorders>
              <w:top w:val="single" w:sz="4" w:space="0" w:color="000000"/>
              <w:left w:val="single" w:sz="4" w:space="0" w:color="000000"/>
              <w:bottom w:val="single" w:sz="4" w:space="0" w:color="000000"/>
              <w:right w:val="single" w:sz="4" w:space="0" w:color="000000"/>
            </w:tcBorders>
          </w:tcPr>
          <w:p w14:paraId="377C75A9"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10,4</w:t>
            </w:r>
          </w:p>
        </w:tc>
      </w:tr>
      <w:tr w:rsidR="00EC3E01" w:rsidRPr="00EC3E01" w14:paraId="4291A411"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5FEEEEA6"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1961-1990</w:t>
            </w:r>
          </w:p>
        </w:tc>
        <w:tc>
          <w:tcPr>
            <w:tcW w:w="1250" w:type="pct"/>
            <w:tcBorders>
              <w:top w:val="single" w:sz="4" w:space="0" w:color="000000"/>
              <w:left w:val="single" w:sz="4" w:space="0" w:color="000000"/>
              <w:bottom w:val="single" w:sz="4" w:space="0" w:color="000000"/>
              <w:right w:val="single" w:sz="4" w:space="0" w:color="000000"/>
            </w:tcBorders>
          </w:tcPr>
          <w:p w14:paraId="6C4647B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7,8</w:t>
            </w:r>
          </w:p>
        </w:tc>
        <w:tc>
          <w:tcPr>
            <w:tcW w:w="1250" w:type="pct"/>
            <w:tcBorders>
              <w:top w:val="single" w:sz="4" w:space="0" w:color="000000"/>
              <w:left w:val="single" w:sz="4" w:space="0" w:color="000000"/>
              <w:bottom w:val="single" w:sz="4" w:space="0" w:color="000000"/>
              <w:right w:val="single" w:sz="4" w:space="0" w:color="000000"/>
            </w:tcBorders>
          </w:tcPr>
          <w:p w14:paraId="5F3B4460"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9,6</w:t>
            </w:r>
          </w:p>
        </w:tc>
        <w:tc>
          <w:tcPr>
            <w:tcW w:w="1250" w:type="pct"/>
            <w:tcBorders>
              <w:top w:val="single" w:sz="4" w:space="0" w:color="000000"/>
              <w:left w:val="single" w:sz="4" w:space="0" w:color="000000"/>
              <w:bottom w:val="single" w:sz="4" w:space="0" w:color="000000"/>
              <w:right w:val="single" w:sz="4" w:space="0" w:color="000000"/>
            </w:tcBorders>
          </w:tcPr>
          <w:p w14:paraId="7FBAF68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9,8</w:t>
            </w:r>
          </w:p>
        </w:tc>
      </w:tr>
      <w:tr w:rsidR="00EC3E01" w:rsidRPr="00EC3E01" w14:paraId="6C0EC629"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684FEB07"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1971-2000</w:t>
            </w:r>
          </w:p>
        </w:tc>
        <w:tc>
          <w:tcPr>
            <w:tcW w:w="1250" w:type="pct"/>
            <w:tcBorders>
              <w:top w:val="single" w:sz="4" w:space="0" w:color="000000"/>
              <w:left w:val="single" w:sz="4" w:space="0" w:color="000000"/>
              <w:bottom w:val="single" w:sz="4" w:space="0" w:color="000000"/>
              <w:right w:val="single" w:sz="4" w:space="0" w:color="000000"/>
            </w:tcBorders>
          </w:tcPr>
          <w:p w14:paraId="5CF856FD"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8,0</w:t>
            </w:r>
          </w:p>
        </w:tc>
        <w:tc>
          <w:tcPr>
            <w:tcW w:w="1250" w:type="pct"/>
            <w:tcBorders>
              <w:top w:val="single" w:sz="4" w:space="0" w:color="000000"/>
              <w:left w:val="single" w:sz="4" w:space="0" w:color="000000"/>
              <w:bottom w:val="single" w:sz="4" w:space="0" w:color="000000"/>
              <w:right w:val="single" w:sz="4" w:space="0" w:color="000000"/>
            </w:tcBorders>
          </w:tcPr>
          <w:p w14:paraId="3E2E13E2"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9,7</w:t>
            </w:r>
          </w:p>
        </w:tc>
        <w:tc>
          <w:tcPr>
            <w:tcW w:w="1250" w:type="pct"/>
            <w:tcBorders>
              <w:top w:val="single" w:sz="4" w:space="0" w:color="000000"/>
              <w:left w:val="single" w:sz="4" w:space="0" w:color="000000"/>
              <w:bottom w:val="single" w:sz="4" w:space="0" w:color="000000"/>
              <w:right w:val="single" w:sz="4" w:space="0" w:color="000000"/>
            </w:tcBorders>
          </w:tcPr>
          <w:p w14:paraId="08BD9521"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9,9</w:t>
            </w:r>
          </w:p>
        </w:tc>
      </w:tr>
      <w:tr w:rsidR="00EC3E01" w:rsidRPr="00EC3E01" w14:paraId="41AAA9F4"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0DD5156C"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1981-2010</w:t>
            </w:r>
          </w:p>
        </w:tc>
        <w:tc>
          <w:tcPr>
            <w:tcW w:w="1250" w:type="pct"/>
            <w:tcBorders>
              <w:top w:val="single" w:sz="4" w:space="0" w:color="000000"/>
              <w:left w:val="single" w:sz="4" w:space="0" w:color="000000"/>
              <w:bottom w:val="single" w:sz="4" w:space="0" w:color="000000"/>
              <w:right w:val="single" w:sz="4" w:space="0" w:color="000000"/>
            </w:tcBorders>
          </w:tcPr>
          <w:p w14:paraId="42A393E5"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8,5</w:t>
            </w:r>
          </w:p>
        </w:tc>
        <w:tc>
          <w:tcPr>
            <w:tcW w:w="1250" w:type="pct"/>
            <w:tcBorders>
              <w:top w:val="single" w:sz="4" w:space="0" w:color="000000"/>
              <w:left w:val="single" w:sz="4" w:space="0" w:color="000000"/>
              <w:bottom w:val="single" w:sz="4" w:space="0" w:color="000000"/>
              <w:right w:val="single" w:sz="4" w:space="0" w:color="000000"/>
            </w:tcBorders>
          </w:tcPr>
          <w:p w14:paraId="186D92DB"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10,1</w:t>
            </w:r>
          </w:p>
        </w:tc>
        <w:tc>
          <w:tcPr>
            <w:tcW w:w="1250" w:type="pct"/>
            <w:tcBorders>
              <w:top w:val="single" w:sz="4" w:space="0" w:color="000000"/>
              <w:left w:val="single" w:sz="4" w:space="0" w:color="000000"/>
              <w:bottom w:val="single" w:sz="4" w:space="0" w:color="000000"/>
              <w:right w:val="single" w:sz="4" w:space="0" w:color="000000"/>
            </w:tcBorders>
          </w:tcPr>
          <w:p w14:paraId="3EA7AD28"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10,3</w:t>
            </w:r>
          </w:p>
        </w:tc>
      </w:tr>
      <w:tr w:rsidR="00EC3E01" w:rsidRPr="00EC3E01" w14:paraId="30ACEE17" w14:textId="77777777"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14:paraId="4B46C7FD"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1991-2019</w:t>
            </w:r>
          </w:p>
        </w:tc>
        <w:tc>
          <w:tcPr>
            <w:tcW w:w="1250" w:type="pct"/>
            <w:tcBorders>
              <w:top w:val="single" w:sz="4" w:space="0" w:color="000000"/>
              <w:left w:val="single" w:sz="4" w:space="0" w:color="000000"/>
              <w:bottom w:val="single" w:sz="4" w:space="0" w:color="000000"/>
              <w:right w:val="single" w:sz="4" w:space="0" w:color="000000"/>
            </w:tcBorders>
          </w:tcPr>
          <w:p w14:paraId="75730049"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9,1</w:t>
            </w:r>
          </w:p>
        </w:tc>
        <w:tc>
          <w:tcPr>
            <w:tcW w:w="1250" w:type="pct"/>
            <w:tcBorders>
              <w:top w:val="single" w:sz="4" w:space="0" w:color="000000"/>
              <w:left w:val="single" w:sz="4" w:space="0" w:color="000000"/>
              <w:bottom w:val="single" w:sz="4" w:space="0" w:color="000000"/>
              <w:right w:val="single" w:sz="4" w:space="0" w:color="000000"/>
            </w:tcBorders>
          </w:tcPr>
          <w:p w14:paraId="57DEE661"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10,7</w:t>
            </w:r>
          </w:p>
        </w:tc>
        <w:tc>
          <w:tcPr>
            <w:tcW w:w="1250" w:type="pct"/>
            <w:tcBorders>
              <w:top w:val="single" w:sz="4" w:space="0" w:color="000000"/>
              <w:left w:val="single" w:sz="4" w:space="0" w:color="000000"/>
              <w:bottom w:val="single" w:sz="4" w:space="0" w:color="000000"/>
              <w:right w:val="single" w:sz="4" w:space="0" w:color="000000"/>
            </w:tcBorders>
          </w:tcPr>
          <w:p w14:paraId="1D390CCE" w14:textId="77777777"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10,9</w:t>
            </w:r>
          </w:p>
        </w:tc>
      </w:tr>
    </w:tbl>
    <w:p w14:paraId="7536A51F" w14:textId="77777777" w:rsidR="00EC3E01" w:rsidRPr="00EC3E01" w:rsidRDefault="00EC3E01" w:rsidP="00EC3E01">
      <w:pPr>
        <w:spacing w:after="0"/>
        <w:ind w:firstLine="567"/>
        <w:jc w:val="both"/>
        <w:rPr>
          <w:rFonts w:ascii="Times New Roman" w:hAnsi="Times New Roman"/>
          <w:sz w:val="28"/>
          <w:szCs w:val="28"/>
          <w:lang w:val="ro-RO"/>
        </w:rPr>
      </w:pPr>
    </w:p>
    <w:p w14:paraId="4C697C04"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Variabilitatea interanuală a temperaturilor medii lunare și sezoniere indică, că pe parcursul a 132 de ani (1887-2019), tendința cu care se manifestă acestea de-a lungul anilor confirmă faptul, că ultimii au un aport esențial în schimbările climatice regionale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 xml:space="preserve">]. </w:t>
      </w:r>
    </w:p>
    <w:p w14:paraId="4F8847A5"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Iarna</w:t>
      </w:r>
    </w:p>
    <w:p w14:paraId="3A316021" w14:textId="1E0A9DFD" w:rsidR="00EC3E01" w:rsidRPr="00EC3E01" w:rsidRDefault="00EC3E01" w:rsidP="00EC3E01">
      <w:pPr>
        <w:spacing w:after="0"/>
        <w:ind w:firstLine="567"/>
        <w:jc w:val="both"/>
        <w:rPr>
          <w:rFonts w:ascii="Times New Roman" w:hAnsi="Times New Roman"/>
          <w:sz w:val="28"/>
          <w:szCs w:val="28"/>
          <w:lang w:val="ro-RO"/>
        </w:rPr>
      </w:pPr>
      <w:bookmarkStart w:id="3" w:name="_Hlk85992727"/>
      <w:r w:rsidRPr="00EC3E01">
        <w:rPr>
          <w:rFonts w:ascii="Times New Roman" w:hAnsi="Times New Roman"/>
          <w:sz w:val="28"/>
          <w:szCs w:val="28"/>
          <w:lang w:val="ro-RO"/>
        </w:rPr>
        <w:t xml:space="preserve">Temperatura medie de iarnă în </w:t>
      </w:r>
      <w:r w:rsidR="008C5DCD">
        <w:rPr>
          <w:rFonts w:ascii="Times New Roman" w:hAnsi="Times New Roman"/>
          <w:sz w:val="28"/>
          <w:szCs w:val="28"/>
          <w:lang w:val="ro-RO"/>
        </w:rPr>
        <w:t>mun</w:t>
      </w:r>
      <w:r w:rsidRPr="00EC3E01">
        <w:rPr>
          <w:rFonts w:ascii="Times New Roman" w:hAnsi="Times New Roman"/>
          <w:sz w:val="28"/>
          <w:szCs w:val="28"/>
          <w:lang w:val="ro-RO"/>
        </w:rPr>
        <w:t xml:space="preserve">. Bălți constituie -1,3°C. Pe parcursul anotimpului de iarnă temperaturile medii sunt în creștere cu 0,04°C anual </w:t>
      </w:r>
      <w:bookmarkEnd w:id="3"/>
      <w:r w:rsidRPr="00EC3E01">
        <w:rPr>
          <w:rFonts w:ascii="Times New Roman" w:hAnsi="Times New Roman"/>
          <w:sz w:val="28"/>
          <w:szCs w:val="28"/>
          <w:lang w:val="ro-RO"/>
        </w:rPr>
        <w:t xml:space="preserve">(fig. 3). </w:t>
      </w:r>
    </w:p>
    <w:p w14:paraId="1341AE0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iarnă în perioada de observații 1991-2020 sunt: </w:t>
      </w:r>
    </w:p>
    <w:p w14:paraId="74144C9E" w14:textId="04FC851F"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Decembrie: -0,8°C;</w:t>
      </w:r>
      <w:r w:rsidR="00AB11DB">
        <w:rPr>
          <w:rFonts w:ascii="Times New Roman" w:hAnsi="Times New Roman"/>
          <w:sz w:val="28"/>
          <w:szCs w:val="28"/>
          <w:lang w:val="ro-RO"/>
        </w:rPr>
        <w:t xml:space="preserve"> </w:t>
      </w:r>
      <w:r w:rsidRPr="00EC3E01">
        <w:rPr>
          <w:rFonts w:ascii="Times New Roman" w:hAnsi="Times New Roman"/>
          <w:sz w:val="28"/>
          <w:szCs w:val="28"/>
          <w:lang w:val="ro-RO"/>
        </w:rPr>
        <w:t>Ianuarie: -2,3°C;</w:t>
      </w:r>
      <w:r w:rsidR="00AB11DB">
        <w:rPr>
          <w:rFonts w:ascii="Times New Roman" w:hAnsi="Times New Roman"/>
          <w:sz w:val="28"/>
          <w:szCs w:val="28"/>
          <w:lang w:val="ro-RO"/>
        </w:rPr>
        <w:t xml:space="preserve"> </w:t>
      </w:r>
      <w:r w:rsidRPr="00EC3E01">
        <w:rPr>
          <w:rFonts w:ascii="Times New Roman" w:hAnsi="Times New Roman"/>
          <w:sz w:val="28"/>
          <w:szCs w:val="28"/>
          <w:lang w:val="ro-RO"/>
        </w:rPr>
        <w:t>Februarie -0,7°C.</w:t>
      </w:r>
    </w:p>
    <w:p w14:paraId="49CC487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decembrie 0,11°C în mediu pentru fiecare an (fig. 3). În ianuarie temperaturile sunt în scădere – cu 0,03°C în mediu pentru fiecare an.</w:t>
      </w:r>
    </w:p>
    <w:p w14:paraId="3D054C8F" w14:textId="77777777" w:rsidR="00EC3E01" w:rsidRPr="00EC3E01" w:rsidRDefault="00EC3E01" w:rsidP="00EC3E01">
      <w:pPr>
        <w:spacing w:after="0"/>
        <w:ind w:firstLine="567"/>
        <w:jc w:val="both"/>
        <w:rPr>
          <w:rFonts w:ascii="Times New Roman" w:hAnsi="Times New Roman"/>
          <w:sz w:val="28"/>
          <w:szCs w:val="28"/>
          <w:lang w:val="ro-RO"/>
        </w:rPr>
      </w:pPr>
    </w:p>
    <w:p w14:paraId="0F56D46E"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11B0C812" wp14:editId="45F8144F">
            <wp:extent cx="5857875" cy="2324100"/>
            <wp:effectExtent l="0" t="0" r="9525" b="0"/>
            <wp:docPr id="7" name="Chart 7">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0489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3. Dinamica temperaturilor medii de iarnă în perioada de observații 1991-2020</w:t>
      </w:r>
    </w:p>
    <w:p w14:paraId="1B5E15F8"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lastRenderedPageBreak/>
        <w:t>Primăvara</w:t>
      </w:r>
    </w:p>
    <w:p w14:paraId="037D9B32" w14:textId="10DFD2E2" w:rsidR="00EC3E01" w:rsidRPr="00EC3E01" w:rsidRDefault="00EC3E01" w:rsidP="00EC3E01">
      <w:pPr>
        <w:spacing w:after="0"/>
        <w:ind w:firstLine="567"/>
        <w:jc w:val="both"/>
        <w:rPr>
          <w:rFonts w:ascii="Times New Roman" w:hAnsi="Times New Roman"/>
          <w:sz w:val="28"/>
          <w:szCs w:val="28"/>
          <w:lang w:val="ro-RO"/>
        </w:rPr>
      </w:pPr>
      <w:bookmarkStart w:id="4" w:name="_Hlk85992767"/>
      <w:r w:rsidRPr="00EC3E01">
        <w:rPr>
          <w:rFonts w:ascii="Times New Roman" w:hAnsi="Times New Roman"/>
          <w:sz w:val="28"/>
          <w:szCs w:val="28"/>
          <w:lang w:val="ro-RO"/>
        </w:rPr>
        <w:t xml:space="preserve">Temperatura medie de primăvară în </w:t>
      </w:r>
      <w:r w:rsidR="00AB11DB">
        <w:rPr>
          <w:rFonts w:ascii="Times New Roman" w:hAnsi="Times New Roman"/>
          <w:sz w:val="28"/>
          <w:szCs w:val="28"/>
          <w:lang w:val="ro-RO"/>
        </w:rPr>
        <w:t>mun</w:t>
      </w:r>
      <w:r w:rsidRPr="00EC3E01">
        <w:rPr>
          <w:rFonts w:ascii="Times New Roman" w:hAnsi="Times New Roman"/>
          <w:sz w:val="28"/>
          <w:szCs w:val="28"/>
          <w:lang w:val="ro-RO"/>
        </w:rPr>
        <w:t xml:space="preserve">. Bălți constituie 10,4°C. Pe parcursul anotimpului de primăvară temperaturile medii sunt în creștere cu 0,06°C anual </w:t>
      </w:r>
      <w:bookmarkEnd w:id="4"/>
      <w:r w:rsidRPr="00EC3E01">
        <w:rPr>
          <w:rFonts w:ascii="Times New Roman" w:hAnsi="Times New Roman"/>
          <w:sz w:val="28"/>
          <w:szCs w:val="28"/>
          <w:lang w:val="ro-RO"/>
        </w:rPr>
        <w:t xml:space="preserve">(fig. 4). </w:t>
      </w:r>
    </w:p>
    <w:p w14:paraId="26F6C0DA" w14:textId="300639EA"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Temperaturile medii a lunilor de primăvară în perioada de observații 1991-2020 sunt: Martie: 4,1°C;</w:t>
      </w:r>
      <w:r w:rsidR="00AB11DB">
        <w:rPr>
          <w:rFonts w:ascii="Times New Roman" w:hAnsi="Times New Roman"/>
          <w:sz w:val="28"/>
          <w:szCs w:val="28"/>
          <w:lang w:val="ro-RO"/>
        </w:rPr>
        <w:t xml:space="preserve"> </w:t>
      </w:r>
      <w:r w:rsidRPr="00EC3E01">
        <w:rPr>
          <w:rFonts w:ascii="Times New Roman" w:hAnsi="Times New Roman"/>
          <w:sz w:val="28"/>
          <w:szCs w:val="28"/>
          <w:lang w:val="ro-RO"/>
        </w:rPr>
        <w:t>Aprilie: 10,7°C;</w:t>
      </w:r>
      <w:r w:rsidR="00AB11DB">
        <w:rPr>
          <w:rFonts w:ascii="Times New Roman" w:hAnsi="Times New Roman"/>
          <w:sz w:val="28"/>
          <w:szCs w:val="28"/>
          <w:lang w:val="ro-RO"/>
        </w:rPr>
        <w:t xml:space="preserve"> </w:t>
      </w:r>
      <w:r w:rsidRPr="00EC3E01">
        <w:rPr>
          <w:rFonts w:ascii="Times New Roman" w:hAnsi="Times New Roman"/>
          <w:sz w:val="28"/>
          <w:szCs w:val="28"/>
          <w:lang w:val="ro-RO"/>
        </w:rPr>
        <w:t>Mai 16,4°C</w:t>
      </w:r>
      <w:r w:rsidR="00AB11DB">
        <w:rPr>
          <w:rFonts w:ascii="Times New Roman" w:hAnsi="Times New Roman"/>
          <w:sz w:val="28"/>
          <w:szCs w:val="28"/>
          <w:lang w:val="ro-RO"/>
        </w:rPr>
        <w:t>.</w:t>
      </w:r>
    </w:p>
    <w:p w14:paraId="6351306D"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martie 0,08°C în mediu pentru fiecare an (fig. 4). Cel mai puțin cresc temperaturile în mai – cu 0,03°C în mediu pentru fiecare an.</w:t>
      </w:r>
    </w:p>
    <w:p w14:paraId="3CBBBF82"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592FF643" wp14:editId="200740D5">
            <wp:extent cx="5227955" cy="2057400"/>
            <wp:effectExtent l="0" t="0" r="10795" b="0"/>
            <wp:docPr id="55" name="Chart 55">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AEA603"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4. Dinamica temperaturilor medii de primăvară în perioada de observații 1991-2020</w:t>
      </w:r>
    </w:p>
    <w:p w14:paraId="474CEF92"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Vara</w:t>
      </w:r>
    </w:p>
    <w:p w14:paraId="6D8F9B10" w14:textId="15F835C0" w:rsidR="00EC3E01" w:rsidRPr="00EC3E01" w:rsidRDefault="00EC3E01" w:rsidP="00EC3E01">
      <w:pPr>
        <w:spacing w:after="0"/>
        <w:ind w:firstLine="567"/>
        <w:jc w:val="both"/>
        <w:rPr>
          <w:rFonts w:ascii="Times New Roman" w:hAnsi="Times New Roman"/>
          <w:sz w:val="28"/>
          <w:szCs w:val="28"/>
          <w:lang w:val="ro-RO"/>
        </w:rPr>
      </w:pPr>
      <w:bookmarkStart w:id="5" w:name="_Hlk85992783"/>
      <w:r w:rsidRPr="00EC3E01">
        <w:rPr>
          <w:rFonts w:ascii="Times New Roman" w:hAnsi="Times New Roman"/>
          <w:sz w:val="28"/>
          <w:szCs w:val="28"/>
          <w:lang w:val="ro-RO"/>
        </w:rPr>
        <w:t xml:space="preserve">Temperatura medie de vară în </w:t>
      </w:r>
      <w:r w:rsidR="00AB11DB">
        <w:rPr>
          <w:rFonts w:ascii="Times New Roman" w:hAnsi="Times New Roman"/>
          <w:sz w:val="28"/>
          <w:szCs w:val="28"/>
          <w:lang w:val="ro-RO"/>
        </w:rPr>
        <w:t>mun</w:t>
      </w:r>
      <w:r w:rsidRPr="00EC3E01">
        <w:rPr>
          <w:rFonts w:ascii="Times New Roman" w:hAnsi="Times New Roman"/>
          <w:sz w:val="28"/>
          <w:szCs w:val="28"/>
          <w:lang w:val="ro-RO"/>
        </w:rPr>
        <w:t>. Bălți constituie 21,2°C. Pe parcursul anotimpului de vară temperaturile medii sunt în creștere cu 0,05°C anual</w:t>
      </w:r>
      <w:bookmarkEnd w:id="5"/>
      <w:r w:rsidRPr="00EC3E01">
        <w:rPr>
          <w:rFonts w:ascii="Times New Roman" w:hAnsi="Times New Roman"/>
          <w:sz w:val="28"/>
          <w:szCs w:val="28"/>
          <w:lang w:val="ro-RO"/>
        </w:rPr>
        <w:t xml:space="preserve"> (fig. 5). </w:t>
      </w:r>
    </w:p>
    <w:p w14:paraId="393CABA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vară în perioada de observații 1991-2020 sunt: </w:t>
      </w:r>
    </w:p>
    <w:p w14:paraId="045D8F1E" w14:textId="6C2C980F"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Iunie: 20,2°C;</w:t>
      </w:r>
      <w:r w:rsidR="00AB11DB">
        <w:rPr>
          <w:rFonts w:ascii="Times New Roman" w:hAnsi="Times New Roman"/>
          <w:sz w:val="28"/>
          <w:szCs w:val="28"/>
          <w:lang w:val="ro-RO"/>
        </w:rPr>
        <w:t xml:space="preserve"> </w:t>
      </w:r>
      <w:r w:rsidRPr="00EC3E01">
        <w:rPr>
          <w:rFonts w:ascii="Times New Roman" w:hAnsi="Times New Roman"/>
          <w:sz w:val="28"/>
          <w:szCs w:val="28"/>
          <w:lang w:val="ro-RO"/>
        </w:rPr>
        <w:t>Iulie: 22,0°C;</w:t>
      </w:r>
      <w:r w:rsidR="00AB11DB">
        <w:rPr>
          <w:rFonts w:ascii="Times New Roman" w:hAnsi="Times New Roman"/>
          <w:sz w:val="28"/>
          <w:szCs w:val="28"/>
          <w:lang w:val="ro-RO"/>
        </w:rPr>
        <w:t xml:space="preserve"> </w:t>
      </w:r>
      <w:r w:rsidRPr="00EC3E01">
        <w:rPr>
          <w:rFonts w:ascii="Times New Roman" w:hAnsi="Times New Roman"/>
          <w:sz w:val="28"/>
          <w:szCs w:val="28"/>
          <w:lang w:val="ro-RO"/>
        </w:rPr>
        <w:t>August 21,4°C.</w:t>
      </w:r>
    </w:p>
    <w:p w14:paraId="14482A3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august 0,07°C în mediu pentru fiecare an (fig. 5). Cel mai puțin cresc temperaturile în iulie – cu 0,02°C în mediu pentru fiecare an.</w:t>
      </w:r>
    </w:p>
    <w:p w14:paraId="2F897D24"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514EF2B6" wp14:editId="5CC206F5">
            <wp:extent cx="5418161" cy="1978925"/>
            <wp:effectExtent l="0" t="0" r="11430" b="2540"/>
            <wp:docPr id="71" name="Chart 71">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92A824"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5. Dinamica temperaturilor medii de vară în perioada de observații 1991-2020</w:t>
      </w:r>
    </w:p>
    <w:p w14:paraId="411B210F"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lastRenderedPageBreak/>
        <w:t>Toamna</w:t>
      </w:r>
    </w:p>
    <w:p w14:paraId="48D00BCC" w14:textId="313A6DCE" w:rsidR="00EC3E01" w:rsidRPr="00EC3E01" w:rsidRDefault="00EC3E01" w:rsidP="00EC3E01">
      <w:pPr>
        <w:spacing w:after="0"/>
        <w:ind w:firstLine="567"/>
        <w:jc w:val="both"/>
        <w:rPr>
          <w:rFonts w:ascii="Times New Roman" w:hAnsi="Times New Roman"/>
          <w:sz w:val="28"/>
          <w:szCs w:val="28"/>
          <w:lang w:val="ro-RO"/>
        </w:rPr>
      </w:pPr>
      <w:bookmarkStart w:id="6" w:name="_Hlk85992803"/>
      <w:r w:rsidRPr="00EC3E01">
        <w:rPr>
          <w:rFonts w:ascii="Times New Roman" w:hAnsi="Times New Roman"/>
          <w:sz w:val="28"/>
          <w:szCs w:val="28"/>
          <w:lang w:val="ro-RO"/>
        </w:rPr>
        <w:t xml:space="preserve">Temperatura medie de toamnă în </w:t>
      </w:r>
      <w:r w:rsidR="00AB11DB">
        <w:rPr>
          <w:rFonts w:ascii="Times New Roman" w:hAnsi="Times New Roman"/>
          <w:sz w:val="28"/>
          <w:szCs w:val="28"/>
          <w:lang w:val="ro-RO"/>
        </w:rPr>
        <w:t>mun</w:t>
      </w:r>
      <w:r w:rsidRPr="00EC3E01">
        <w:rPr>
          <w:rFonts w:ascii="Times New Roman" w:hAnsi="Times New Roman"/>
          <w:sz w:val="28"/>
          <w:szCs w:val="28"/>
          <w:lang w:val="ro-RO"/>
        </w:rPr>
        <w:t>. Bălți constituie 10,0°C. Pe parcursul anotimpului de toamnă temperaturile medii sunt în creștere cu 0,07°C anual</w:t>
      </w:r>
      <w:bookmarkEnd w:id="6"/>
      <w:r w:rsidRPr="00EC3E01">
        <w:rPr>
          <w:rFonts w:ascii="Times New Roman" w:hAnsi="Times New Roman"/>
          <w:sz w:val="28"/>
          <w:szCs w:val="28"/>
          <w:lang w:val="ro-RO"/>
        </w:rPr>
        <w:t xml:space="preserve"> (fig. 6). </w:t>
      </w:r>
    </w:p>
    <w:p w14:paraId="706178A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toamnă în perioada de observații 1991-2020 sunt: </w:t>
      </w:r>
    </w:p>
    <w:p w14:paraId="097B5F54" w14:textId="58FAAFF4"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Septembrie: 16,0°C;</w:t>
      </w:r>
      <w:r w:rsidR="00AB11DB">
        <w:rPr>
          <w:rFonts w:ascii="Times New Roman" w:hAnsi="Times New Roman"/>
          <w:sz w:val="28"/>
          <w:szCs w:val="28"/>
          <w:lang w:val="ro-RO"/>
        </w:rPr>
        <w:t xml:space="preserve"> </w:t>
      </w:r>
      <w:r w:rsidRPr="00EC3E01">
        <w:rPr>
          <w:rFonts w:ascii="Times New Roman" w:hAnsi="Times New Roman"/>
          <w:sz w:val="28"/>
          <w:szCs w:val="28"/>
          <w:lang w:val="ro-RO"/>
        </w:rPr>
        <w:t>Octombrie: 9,8°C;</w:t>
      </w:r>
      <w:r w:rsidR="00AB11DB">
        <w:rPr>
          <w:rFonts w:ascii="Times New Roman" w:hAnsi="Times New Roman"/>
          <w:sz w:val="28"/>
          <w:szCs w:val="28"/>
          <w:lang w:val="ro-RO"/>
        </w:rPr>
        <w:t xml:space="preserve"> </w:t>
      </w:r>
      <w:r w:rsidRPr="00EC3E01">
        <w:rPr>
          <w:rFonts w:ascii="Times New Roman" w:hAnsi="Times New Roman"/>
          <w:sz w:val="28"/>
          <w:szCs w:val="28"/>
          <w:lang w:val="ro-RO"/>
        </w:rPr>
        <w:t>Noiembrie 4,3°C</w:t>
      </w:r>
      <w:r w:rsidR="00AB11DB">
        <w:rPr>
          <w:rFonts w:ascii="Times New Roman" w:hAnsi="Times New Roman"/>
          <w:sz w:val="28"/>
          <w:szCs w:val="28"/>
          <w:lang w:val="ro-RO"/>
        </w:rPr>
        <w:t>.</w:t>
      </w:r>
    </w:p>
    <w:p w14:paraId="5D04C28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septembrie 0,11°C în mediu pentru fiecare an (fig. 6). Cel mai puțin cresc temperaturile în octombrie – cu 0,008°C în mediu pentru fiecare an.</w:t>
      </w:r>
    </w:p>
    <w:p w14:paraId="1AA6900E"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rPr>
        <w:drawing>
          <wp:inline distT="0" distB="0" distL="0" distR="0" wp14:anchorId="1A91D2DA" wp14:editId="6752B39C">
            <wp:extent cx="5824969" cy="2408830"/>
            <wp:effectExtent l="0" t="0" r="4445" b="10795"/>
            <wp:docPr id="75" name="Chart 75">
              <a:extLst xmlns:a="http://schemas.openxmlformats.org/drawingml/2006/main">
                <a:ext uri="{FF2B5EF4-FFF2-40B4-BE49-F238E27FC236}">
                  <a16:creationId xmlns:a16="http://schemas.microsoft.com/office/drawing/2014/main"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F11D9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6. Dinamica temperaturilor medii de toamnă în perioada de observații 1991-2020</w:t>
      </w:r>
    </w:p>
    <w:p w14:paraId="4E841468" w14:textId="6DC4B36E"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tab. 2 se prezintă sinteza temperaturilor medii lunare în perioada de observații și tendința de variație a lor (în special pozitivă, în creștere).</w:t>
      </w:r>
    </w:p>
    <w:p w14:paraId="43E8CFB9" w14:textId="1F093306" w:rsid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2</w:t>
      </w:r>
      <w:r>
        <w:rPr>
          <w:rFonts w:ascii="Times New Roman" w:hAnsi="Times New Roman"/>
          <w:sz w:val="28"/>
          <w:szCs w:val="28"/>
          <w:lang w:val="ro-RO"/>
        </w:rPr>
        <w:t xml:space="preserve">: </w:t>
      </w:r>
      <w:r w:rsidRPr="00EC3E01">
        <w:rPr>
          <w:rFonts w:ascii="Times New Roman" w:hAnsi="Times New Roman"/>
          <w:sz w:val="28"/>
          <w:szCs w:val="28"/>
          <w:lang w:val="ro-RO"/>
        </w:rPr>
        <w:t xml:space="preserve">Sinteza temperaturilor medii lunare în perioada de observații și tendința de variație a lor în </w:t>
      </w:r>
      <w:r w:rsidR="00AB11DB">
        <w:rPr>
          <w:rFonts w:ascii="Times New Roman" w:hAnsi="Times New Roman"/>
          <w:sz w:val="28"/>
          <w:szCs w:val="28"/>
          <w:lang w:val="ro-RO"/>
        </w:rPr>
        <w:t>mun</w:t>
      </w:r>
      <w:r w:rsidRPr="00EC3E01">
        <w:rPr>
          <w:rFonts w:ascii="Times New Roman" w:hAnsi="Times New Roman"/>
          <w:sz w:val="28"/>
          <w:szCs w:val="28"/>
          <w:lang w:val="ro-RO"/>
        </w:rPr>
        <w:t>. Bălți pentru perioada de observații  1991-2020</w:t>
      </w:r>
    </w:p>
    <w:tbl>
      <w:tblPr>
        <w:tblStyle w:val="a7"/>
        <w:tblW w:w="0" w:type="auto"/>
        <w:tblLook w:val="04A0" w:firstRow="1" w:lastRow="0" w:firstColumn="1" w:lastColumn="0" w:noHBand="0" w:noVBand="1"/>
      </w:tblPr>
      <w:tblGrid>
        <w:gridCol w:w="694"/>
        <w:gridCol w:w="675"/>
        <w:gridCol w:w="678"/>
        <w:gridCol w:w="681"/>
        <w:gridCol w:w="682"/>
        <w:gridCol w:w="679"/>
        <w:gridCol w:w="682"/>
        <w:gridCol w:w="685"/>
        <w:gridCol w:w="688"/>
        <w:gridCol w:w="683"/>
        <w:gridCol w:w="680"/>
        <w:gridCol w:w="683"/>
        <w:gridCol w:w="686"/>
        <w:gridCol w:w="803"/>
      </w:tblGrid>
      <w:tr w:rsidR="00EC3E01" w:rsidRPr="00EC3E01" w14:paraId="22F2E8B5" w14:textId="77777777" w:rsidTr="00EC3E01">
        <w:tc>
          <w:tcPr>
            <w:tcW w:w="694" w:type="dxa"/>
            <w:shd w:val="clear" w:color="auto" w:fill="DEEAF6" w:themeFill="accent5" w:themeFillTint="33"/>
          </w:tcPr>
          <w:p w14:paraId="3266BF3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p>
        </w:tc>
        <w:tc>
          <w:tcPr>
            <w:tcW w:w="675" w:type="dxa"/>
            <w:shd w:val="clear" w:color="auto" w:fill="DEEAF6" w:themeFill="accent5" w:themeFillTint="33"/>
          </w:tcPr>
          <w:p w14:paraId="2AC38843"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w:t>
            </w:r>
          </w:p>
        </w:tc>
        <w:tc>
          <w:tcPr>
            <w:tcW w:w="678" w:type="dxa"/>
            <w:shd w:val="clear" w:color="auto" w:fill="DEEAF6" w:themeFill="accent5" w:themeFillTint="33"/>
          </w:tcPr>
          <w:p w14:paraId="2A4F4AE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II</w:t>
            </w:r>
          </w:p>
        </w:tc>
        <w:tc>
          <w:tcPr>
            <w:tcW w:w="681" w:type="dxa"/>
            <w:shd w:val="clear" w:color="auto" w:fill="DEEAF6" w:themeFill="accent5" w:themeFillTint="33"/>
          </w:tcPr>
          <w:p w14:paraId="3EF97495"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III</w:t>
            </w:r>
          </w:p>
        </w:tc>
        <w:tc>
          <w:tcPr>
            <w:tcW w:w="682" w:type="dxa"/>
            <w:shd w:val="clear" w:color="auto" w:fill="DEEAF6" w:themeFill="accent5" w:themeFillTint="33"/>
          </w:tcPr>
          <w:p w14:paraId="02FA4ADB"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IV</w:t>
            </w:r>
          </w:p>
        </w:tc>
        <w:tc>
          <w:tcPr>
            <w:tcW w:w="679" w:type="dxa"/>
            <w:shd w:val="clear" w:color="auto" w:fill="DEEAF6" w:themeFill="accent5" w:themeFillTint="33"/>
          </w:tcPr>
          <w:p w14:paraId="5716550D"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w:t>
            </w:r>
          </w:p>
        </w:tc>
        <w:tc>
          <w:tcPr>
            <w:tcW w:w="682" w:type="dxa"/>
            <w:shd w:val="clear" w:color="auto" w:fill="DEEAF6" w:themeFill="accent5" w:themeFillTint="33"/>
          </w:tcPr>
          <w:p w14:paraId="0EC9B4FC"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w:t>
            </w:r>
          </w:p>
        </w:tc>
        <w:tc>
          <w:tcPr>
            <w:tcW w:w="685" w:type="dxa"/>
            <w:shd w:val="clear" w:color="auto" w:fill="DEEAF6" w:themeFill="accent5" w:themeFillTint="33"/>
          </w:tcPr>
          <w:p w14:paraId="6B30E92F"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VII</w:t>
            </w:r>
          </w:p>
        </w:tc>
        <w:tc>
          <w:tcPr>
            <w:tcW w:w="688" w:type="dxa"/>
            <w:shd w:val="clear" w:color="auto" w:fill="DEEAF6" w:themeFill="accent5" w:themeFillTint="33"/>
          </w:tcPr>
          <w:p w14:paraId="4E6E8E69"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VIII</w:t>
            </w:r>
          </w:p>
        </w:tc>
        <w:tc>
          <w:tcPr>
            <w:tcW w:w="683" w:type="dxa"/>
            <w:shd w:val="clear" w:color="auto" w:fill="DEEAF6" w:themeFill="accent5" w:themeFillTint="33"/>
          </w:tcPr>
          <w:p w14:paraId="025A2000"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IX</w:t>
            </w:r>
          </w:p>
        </w:tc>
        <w:tc>
          <w:tcPr>
            <w:tcW w:w="680" w:type="dxa"/>
            <w:shd w:val="clear" w:color="auto" w:fill="DEEAF6" w:themeFill="accent5" w:themeFillTint="33"/>
          </w:tcPr>
          <w:p w14:paraId="568A48E9"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w:t>
            </w:r>
          </w:p>
        </w:tc>
        <w:tc>
          <w:tcPr>
            <w:tcW w:w="683" w:type="dxa"/>
            <w:shd w:val="clear" w:color="auto" w:fill="DEEAF6" w:themeFill="accent5" w:themeFillTint="33"/>
          </w:tcPr>
          <w:p w14:paraId="121BF33C"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XI</w:t>
            </w:r>
          </w:p>
        </w:tc>
        <w:tc>
          <w:tcPr>
            <w:tcW w:w="686" w:type="dxa"/>
            <w:shd w:val="clear" w:color="auto" w:fill="DEEAF6" w:themeFill="accent5" w:themeFillTint="33"/>
          </w:tcPr>
          <w:p w14:paraId="554EEE15"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XII</w:t>
            </w:r>
          </w:p>
        </w:tc>
        <w:tc>
          <w:tcPr>
            <w:tcW w:w="803" w:type="dxa"/>
            <w:shd w:val="clear" w:color="auto" w:fill="DEEAF6" w:themeFill="accent5" w:themeFillTint="33"/>
          </w:tcPr>
          <w:p w14:paraId="501078B0"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media</w:t>
            </w:r>
          </w:p>
        </w:tc>
      </w:tr>
      <w:tr w:rsidR="00EC3E01" w:rsidRPr="00EC3E01" w14:paraId="09BED008" w14:textId="77777777" w:rsidTr="00EC3E01">
        <w:tc>
          <w:tcPr>
            <w:tcW w:w="694" w:type="dxa"/>
          </w:tcPr>
          <w:p w14:paraId="5BD62964"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proofErr w:type="spellStart"/>
            <w:r w:rsidRPr="00EC3E01">
              <w:rPr>
                <w:rFonts w:ascii="Times New Roman" w:eastAsiaTheme="minorEastAsia" w:hAnsi="Times New Roman"/>
                <w:sz w:val="24"/>
                <w:szCs w:val="24"/>
                <w:lang w:val="ro-RO" w:bidi="km-KH"/>
              </w:rPr>
              <w:t>t°C</w:t>
            </w:r>
            <w:proofErr w:type="spellEnd"/>
          </w:p>
        </w:tc>
        <w:tc>
          <w:tcPr>
            <w:tcW w:w="675" w:type="dxa"/>
          </w:tcPr>
          <w:p w14:paraId="41FEBFAA"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-2,3</w:t>
            </w:r>
          </w:p>
        </w:tc>
        <w:tc>
          <w:tcPr>
            <w:tcW w:w="678" w:type="dxa"/>
          </w:tcPr>
          <w:p w14:paraId="650BAA8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-0,7</w:t>
            </w:r>
          </w:p>
        </w:tc>
        <w:tc>
          <w:tcPr>
            <w:tcW w:w="681" w:type="dxa"/>
          </w:tcPr>
          <w:p w14:paraId="0B9A1214"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4,1</w:t>
            </w:r>
          </w:p>
        </w:tc>
        <w:tc>
          <w:tcPr>
            <w:tcW w:w="682" w:type="dxa"/>
          </w:tcPr>
          <w:p w14:paraId="30B4479B"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10,7</w:t>
            </w:r>
          </w:p>
        </w:tc>
        <w:tc>
          <w:tcPr>
            <w:tcW w:w="679" w:type="dxa"/>
          </w:tcPr>
          <w:p w14:paraId="0F2BE3F2"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16,4</w:t>
            </w:r>
          </w:p>
        </w:tc>
        <w:tc>
          <w:tcPr>
            <w:tcW w:w="682" w:type="dxa"/>
          </w:tcPr>
          <w:p w14:paraId="21D47E34"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20,2</w:t>
            </w:r>
          </w:p>
        </w:tc>
        <w:tc>
          <w:tcPr>
            <w:tcW w:w="685" w:type="dxa"/>
          </w:tcPr>
          <w:p w14:paraId="6FFA48B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22,0</w:t>
            </w:r>
          </w:p>
        </w:tc>
        <w:tc>
          <w:tcPr>
            <w:tcW w:w="688" w:type="dxa"/>
          </w:tcPr>
          <w:p w14:paraId="6FC45451"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21,4</w:t>
            </w:r>
          </w:p>
        </w:tc>
        <w:tc>
          <w:tcPr>
            <w:tcW w:w="683" w:type="dxa"/>
          </w:tcPr>
          <w:p w14:paraId="59E39E5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16,0</w:t>
            </w:r>
          </w:p>
        </w:tc>
        <w:tc>
          <w:tcPr>
            <w:tcW w:w="680" w:type="dxa"/>
          </w:tcPr>
          <w:p w14:paraId="0C3E2D4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9,8</w:t>
            </w:r>
          </w:p>
        </w:tc>
        <w:tc>
          <w:tcPr>
            <w:tcW w:w="683" w:type="dxa"/>
          </w:tcPr>
          <w:p w14:paraId="485B9CB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4,3</w:t>
            </w:r>
          </w:p>
        </w:tc>
        <w:tc>
          <w:tcPr>
            <w:tcW w:w="686" w:type="dxa"/>
          </w:tcPr>
          <w:p w14:paraId="7D97DA7D"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-0,8</w:t>
            </w:r>
          </w:p>
        </w:tc>
        <w:tc>
          <w:tcPr>
            <w:tcW w:w="803" w:type="dxa"/>
          </w:tcPr>
          <w:p w14:paraId="45A5EE96"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10,1</w:t>
            </w:r>
          </w:p>
        </w:tc>
      </w:tr>
      <w:tr w:rsidR="00EC3E01" w:rsidRPr="00EC3E01" w14:paraId="0CCBEF67" w14:textId="77777777" w:rsidTr="00EC3E01">
        <w:tc>
          <w:tcPr>
            <w:tcW w:w="694" w:type="dxa"/>
          </w:tcPr>
          <w:p w14:paraId="783F66B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proofErr w:type="spellStart"/>
            <w:r w:rsidRPr="00EC3E01">
              <w:rPr>
                <w:rFonts w:ascii="Times New Roman" w:eastAsiaTheme="minorEastAsia" w:hAnsi="Times New Roman"/>
                <w:sz w:val="24"/>
                <w:szCs w:val="24"/>
                <w:lang w:val="ro-RO" w:bidi="km-KH"/>
              </w:rPr>
              <w:t>Δt°C</w:t>
            </w:r>
            <w:proofErr w:type="spellEnd"/>
          </w:p>
        </w:tc>
        <w:tc>
          <w:tcPr>
            <w:tcW w:w="675" w:type="dxa"/>
          </w:tcPr>
          <w:p w14:paraId="33549A4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lang w:val="ro-RO" w:bidi="km-KH"/>
              </w:rPr>
              <w:t>-0,03</w:t>
            </w:r>
          </w:p>
        </w:tc>
        <w:tc>
          <w:tcPr>
            <w:tcW w:w="678" w:type="dxa"/>
          </w:tcPr>
          <w:p w14:paraId="4FB066BF" w14:textId="77777777" w:rsidR="00EC3E01" w:rsidRPr="00EC3E01" w:rsidRDefault="00EC3E01" w:rsidP="00EC3E01">
            <w:pPr>
              <w:spacing w:after="0" w:line="240" w:lineRule="auto"/>
              <w:jc w:val="center"/>
              <w:rPr>
                <w:rFonts w:ascii="Times New Roman" w:eastAsiaTheme="minorEastAsia" w:hAnsi="Times New Roman"/>
                <w:lang w:val="ro-RO" w:bidi="km-KH"/>
              </w:rPr>
            </w:pPr>
            <w:r w:rsidRPr="00EC3E01">
              <w:rPr>
                <w:rFonts w:ascii="Times New Roman" w:eastAsiaTheme="minorEastAsia" w:hAnsi="Times New Roman"/>
                <w:sz w:val="24"/>
                <w:szCs w:val="24"/>
                <w:lang w:val="ro-RO" w:bidi="km-KH"/>
              </w:rPr>
              <w:t>0,04</w:t>
            </w:r>
          </w:p>
        </w:tc>
        <w:tc>
          <w:tcPr>
            <w:tcW w:w="681" w:type="dxa"/>
          </w:tcPr>
          <w:p w14:paraId="3D628102"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0,08</w:t>
            </w:r>
          </w:p>
        </w:tc>
        <w:tc>
          <w:tcPr>
            <w:tcW w:w="682" w:type="dxa"/>
          </w:tcPr>
          <w:p w14:paraId="06FBF87B"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c>
          <w:tcPr>
            <w:tcW w:w="679" w:type="dxa"/>
          </w:tcPr>
          <w:p w14:paraId="0B78367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0,03</w:t>
            </w:r>
          </w:p>
        </w:tc>
        <w:tc>
          <w:tcPr>
            <w:tcW w:w="682" w:type="dxa"/>
          </w:tcPr>
          <w:p w14:paraId="1DCF2EE8"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c>
          <w:tcPr>
            <w:tcW w:w="685" w:type="dxa"/>
          </w:tcPr>
          <w:p w14:paraId="3047376D"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0,02</w:t>
            </w:r>
          </w:p>
        </w:tc>
        <w:tc>
          <w:tcPr>
            <w:tcW w:w="688" w:type="dxa"/>
          </w:tcPr>
          <w:p w14:paraId="37260C77"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0,07</w:t>
            </w:r>
          </w:p>
        </w:tc>
        <w:tc>
          <w:tcPr>
            <w:tcW w:w="683" w:type="dxa"/>
          </w:tcPr>
          <w:p w14:paraId="49B91017"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0,11</w:t>
            </w:r>
          </w:p>
        </w:tc>
        <w:tc>
          <w:tcPr>
            <w:tcW w:w="680" w:type="dxa"/>
          </w:tcPr>
          <w:p w14:paraId="5BAB1A8B" w14:textId="77777777" w:rsidR="00EC3E01" w:rsidRPr="00EC3E01" w:rsidRDefault="00EC3E01" w:rsidP="00EC3E01">
            <w:pPr>
              <w:spacing w:after="0" w:line="240" w:lineRule="auto"/>
              <w:jc w:val="center"/>
              <w:rPr>
                <w:rFonts w:ascii="Times New Roman" w:eastAsiaTheme="minorEastAsia" w:hAnsi="Times New Roman"/>
                <w:sz w:val="20"/>
                <w:szCs w:val="20"/>
                <w:lang w:val="ro-RO" w:bidi="km-KH"/>
              </w:rPr>
            </w:pPr>
            <w:r w:rsidRPr="00EC3E01">
              <w:rPr>
                <w:rFonts w:ascii="Times New Roman" w:eastAsiaTheme="minorEastAsia" w:hAnsi="Times New Roman"/>
                <w:sz w:val="20"/>
                <w:szCs w:val="20"/>
                <w:lang w:val="ro-RO" w:bidi="km-KH"/>
              </w:rPr>
              <w:t>0,008</w:t>
            </w:r>
          </w:p>
        </w:tc>
        <w:tc>
          <w:tcPr>
            <w:tcW w:w="683" w:type="dxa"/>
          </w:tcPr>
          <w:p w14:paraId="4E263EA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w:t>
            </w:r>
          </w:p>
        </w:tc>
        <w:tc>
          <w:tcPr>
            <w:tcW w:w="686" w:type="dxa"/>
          </w:tcPr>
          <w:p w14:paraId="2C3F808A"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0,11</w:t>
            </w:r>
          </w:p>
        </w:tc>
        <w:tc>
          <w:tcPr>
            <w:tcW w:w="803" w:type="dxa"/>
          </w:tcPr>
          <w:p w14:paraId="1B32F41E" w14:textId="77777777"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r>
    </w:tbl>
    <w:p w14:paraId="0B96BE4B" w14:textId="310EEA23" w:rsidR="00EC3E01" w:rsidRDefault="00EC3E01" w:rsidP="00EC3E01">
      <w:pPr>
        <w:spacing w:after="0"/>
        <w:ind w:firstLine="567"/>
        <w:jc w:val="both"/>
        <w:rPr>
          <w:rFonts w:ascii="Times New Roman" w:hAnsi="Times New Roman"/>
          <w:sz w:val="28"/>
          <w:szCs w:val="28"/>
          <w:lang w:val="ro-RO"/>
        </w:rPr>
      </w:pPr>
    </w:p>
    <w:p w14:paraId="58EBDC2B"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2. Extremele termice</w:t>
      </w:r>
    </w:p>
    <w:p w14:paraId="6B6A473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La stația meteorologică Bălți </w:t>
      </w:r>
      <w:bookmarkStart w:id="7" w:name="_Hlk85992869"/>
      <w:r w:rsidRPr="00EC3E01">
        <w:rPr>
          <w:rFonts w:ascii="Times New Roman" w:hAnsi="Times New Roman"/>
          <w:b/>
          <w:bCs/>
          <w:sz w:val="28"/>
          <w:szCs w:val="28"/>
          <w:lang w:val="ro-RO"/>
        </w:rPr>
        <w:t>maximul termic</w:t>
      </w:r>
      <w:r w:rsidRPr="00EC3E01">
        <w:rPr>
          <w:rFonts w:ascii="Times New Roman" w:hAnsi="Times New Roman"/>
          <w:sz w:val="28"/>
          <w:szCs w:val="28"/>
          <w:lang w:val="ro-RO"/>
        </w:rPr>
        <w:t xml:space="preserve"> absolut din perioada analizată constituie 40,0°C</w:t>
      </w:r>
      <w:bookmarkEnd w:id="7"/>
      <w:r w:rsidRPr="00EC3E01">
        <w:rPr>
          <w:rFonts w:ascii="Times New Roman" w:hAnsi="Times New Roman"/>
          <w:sz w:val="28"/>
          <w:szCs w:val="28"/>
          <w:lang w:val="ro-RO"/>
        </w:rPr>
        <w:t xml:space="preserve">, înregistrat în luna august 2012 (fig. 7). </w:t>
      </w:r>
      <w:bookmarkStart w:id="8" w:name="_Hlk85992894"/>
      <w:r w:rsidRPr="00EC3E01">
        <w:rPr>
          <w:rFonts w:ascii="Times New Roman" w:hAnsi="Times New Roman"/>
          <w:sz w:val="28"/>
          <w:szCs w:val="28"/>
          <w:lang w:val="ro-RO"/>
        </w:rPr>
        <w:t>Maximul mediu absolut pentru perioada 1991-2020 constituie 36,1°C</w:t>
      </w:r>
      <w:bookmarkEnd w:id="8"/>
      <w:r w:rsidRPr="00EC3E01">
        <w:rPr>
          <w:rFonts w:ascii="Times New Roman" w:hAnsi="Times New Roman"/>
          <w:sz w:val="28"/>
          <w:szCs w:val="28"/>
          <w:lang w:val="ro-RO"/>
        </w:rPr>
        <w:t>.</w:t>
      </w:r>
    </w:p>
    <w:p w14:paraId="673A206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6AC14D46" wp14:editId="14BE5BF6">
            <wp:extent cx="6152515" cy="1815465"/>
            <wp:effectExtent l="0" t="0" r="635" b="13335"/>
            <wp:docPr id="79" name="Chart 79">
              <a:extLst xmlns:a="http://schemas.openxmlformats.org/drawingml/2006/main">
                <a:ext uri="{FF2B5EF4-FFF2-40B4-BE49-F238E27FC236}">
                  <a16:creationId xmlns:a16="http://schemas.microsoft.com/office/drawing/2014/main" id="{58F4E887-1327-49BA-9B67-F041377B4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F9139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7. Dinamica temperaturilor maxime absolute în perioada de observații 1991-2020</w:t>
      </w:r>
    </w:p>
    <w:p w14:paraId="380CBB86" w14:textId="77777777" w:rsidR="00EC3E01" w:rsidRPr="00EC3E01" w:rsidRDefault="00EC3E01" w:rsidP="00EC3E01">
      <w:pPr>
        <w:spacing w:after="0"/>
        <w:ind w:firstLine="567"/>
        <w:jc w:val="both"/>
        <w:rPr>
          <w:rFonts w:ascii="Times New Roman" w:hAnsi="Times New Roman"/>
          <w:sz w:val="28"/>
          <w:szCs w:val="28"/>
        </w:rPr>
      </w:pPr>
      <w:r w:rsidRPr="00EC3E01">
        <w:rPr>
          <w:rFonts w:ascii="Times New Roman" w:hAnsi="Times New Roman"/>
          <w:sz w:val="28"/>
          <w:szCs w:val="28"/>
          <w:lang w:val="ro-RO"/>
        </w:rPr>
        <w:t xml:space="preserve">Din grafiul prezentat se observă o tendință de creștere </w:t>
      </w:r>
      <w:bookmarkStart w:id="9" w:name="_Hlk85992923"/>
      <w:r w:rsidRPr="00EC3E01">
        <w:rPr>
          <w:rFonts w:ascii="Times New Roman" w:hAnsi="Times New Roman"/>
          <w:sz w:val="28"/>
          <w:szCs w:val="28"/>
          <w:lang w:val="ro-RO"/>
        </w:rPr>
        <w:t xml:space="preserve">a temperaturilor maxime absolute, în mediu cu 0,03°C anual </w:t>
      </w:r>
      <w:bookmarkEnd w:id="9"/>
      <w:r w:rsidRPr="00EC3E01">
        <w:rPr>
          <w:rFonts w:ascii="Times New Roman" w:hAnsi="Times New Roman"/>
          <w:sz w:val="28"/>
          <w:szCs w:val="28"/>
          <w:lang w:val="ro-RO"/>
        </w:rPr>
        <w:t xml:space="preserve">pentru perioada analizată de 30 ani. </w:t>
      </w:r>
      <w:bookmarkStart w:id="10" w:name="_Hlk85993012"/>
      <w:r w:rsidRPr="00EC3E01">
        <w:rPr>
          <w:rFonts w:ascii="Times New Roman" w:hAnsi="Times New Roman"/>
          <w:sz w:val="28"/>
          <w:szCs w:val="28"/>
          <w:lang w:val="ro-RO"/>
        </w:rPr>
        <w:t xml:space="preserve">Temperatura maximă medie absolută la stația meteorologică Bălți în lunile de vară constituie 34,4°C și este în creștere cu 0,04°C anual </w:t>
      </w:r>
      <w:bookmarkEnd w:id="10"/>
      <w:r w:rsidRPr="00EC3E01">
        <w:rPr>
          <w:rFonts w:ascii="Times New Roman" w:hAnsi="Times New Roman"/>
          <w:sz w:val="28"/>
          <w:szCs w:val="28"/>
          <w:lang w:val="ro-RO"/>
        </w:rPr>
        <w:t>(fig. 8).</w:t>
      </w:r>
    </w:p>
    <w:p w14:paraId="5B82D799" w14:textId="77777777" w:rsidR="00EC3E01" w:rsidRPr="00EC3E01" w:rsidRDefault="00EC3E01" w:rsidP="00EC3E01">
      <w:pPr>
        <w:spacing w:after="0"/>
        <w:ind w:firstLine="567"/>
        <w:jc w:val="both"/>
        <w:rPr>
          <w:rFonts w:ascii="Times New Roman" w:hAnsi="Times New Roman"/>
          <w:sz w:val="28"/>
          <w:szCs w:val="28"/>
        </w:rPr>
      </w:pPr>
      <w:r w:rsidRPr="00EC3E01">
        <w:rPr>
          <w:rFonts w:ascii="Times New Roman" w:hAnsi="Times New Roman"/>
          <w:noProof/>
          <w:sz w:val="28"/>
          <w:szCs w:val="28"/>
        </w:rPr>
        <w:drawing>
          <wp:inline distT="0" distB="0" distL="0" distR="0" wp14:anchorId="65DAA490" wp14:editId="0FE80AFF">
            <wp:extent cx="6152515" cy="1815465"/>
            <wp:effectExtent l="0" t="0" r="635" b="13335"/>
            <wp:docPr id="82" name="Chart 82">
              <a:extLst xmlns:a="http://schemas.openxmlformats.org/drawingml/2006/main">
                <a:ext uri="{FF2B5EF4-FFF2-40B4-BE49-F238E27FC236}">
                  <a16:creationId xmlns:a16="http://schemas.microsoft.com/office/drawing/2014/main" id="{58F4E887-1327-49BA-9B67-F041377B4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95F334"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8. Dinamica temperaturilor maxime medii absolute în perioada de observații 1991-2020</w:t>
      </w:r>
    </w:p>
    <w:p w14:paraId="28DDB72E" w14:textId="77777777" w:rsidR="00EC3E01" w:rsidRPr="00EC3E01" w:rsidRDefault="00EC3E01" w:rsidP="00EC3E01">
      <w:pPr>
        <w:spacing w:after="0"/>
        <w:ind w:firstLine="567"/>
        <w:jc w:val="both"/>
        <w:rPr>
          <w:rFonts w:ascii="Times New Roman" w:hAnsi="Times New Roman"/>
          <w:sz w:val="28"/>
          <w:szCs w:val="28"/>
          <w:lang w:val="ro-RO"/>
        </w:rPr>
      </w:pPr>
      <w:bookmarkStart w:id="11" w:name="_Hlk85993125"/>
      <w:r w:rsidRPr="00EC3E01">
        <w:rPr>
          <w:rFonts w:ascii="Times New Roman" w:hAnsi="Times New Roman"/>
          <w:b/>
          <w:bCs/>
          <w:sz w:val="28"/>
          <w:szCs w:val="28"/>
          <w:lang w:val="ro-RO"/>
        </w:rPr>
        <w:t>Minimul termic</w:t>
      </w:r>
      <w:r w:rsidRPr="00EC3E01">
        <w:rPr>
          <w:rFonts w:ascii="Times New Roman" w:hAnsi="Times New Roman"/>
          <w:sz w:val="28"/>
          <w:szCs w:val="28"/>
          <w:lang w:val="ro-RO"/>
        </w:rPr>
        <w:t xml:space="preserve"> absolut din perioada anilor 1991-2020 constituie -32.0°C, înregistrat în februarie 2012 (fig. 9). Minimul mediu absolut pentru această perioadă de 30 ani constituie -25.1°C.</w:t>
      </w:r>
    </w:p>
    <w:p w14:paraId="5CC93521" w14:textId="77777777" w:rsidR="00EC3E01" w:rsidRPr="00EC3E01" w:rsidRDefault="00EC3E01" w:rsidP="00EC3E01">
      <w:pPr>
        <w:spacing w:after="0"/>
        <w:ind w:firstLine="567"/>
        <w:jc w:val="both"/>
        <w:rPr>
          <w:rFonts w:ascii="Times New Roman" w:hAnsi="Times New Roman"/>
          <w:sz w:val="28"/>
          <w:szCs w:val="28"/>
          <w:lang w:val="ro-RO"/>
        </w:rPr>
      </w:pPr>
    </w:p>
    <w:bookmarkEnd w:id="11"/>
    <w:p w14:paraId="2E080F87"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53FA9494" wp14:editId="4F22D798">
            <wp:extent cx="6152515" cy="1894840"/>
            <wp:effectExtent l="0" t="0" r="635" b="10160"/>
            <wp:docPr id="83" name="Chart 83">
              <a:extLst xmlns:a="http://schemas.openxmlformats.org/drawingml/2006/main">
                <a:ext uri="{FF2B5EF4-FFF2-40B4-BE49-F238E27FC236}">
                  <a16:creationId xmlns:a16="http://schemas.microsoft.com/office/drawing/2014/main" id="{D0F3F4D2-82FA-44AB-B97A-7C4C7BFDC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486E0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9. Dinamica temperaturilor minime absolute în perioada de observații 1991-2020</w:t>
      </w:r>
    </w:p>
    <w:p w14:paraId="7FD2630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Tendința creșterii temperaturilor minime absolute în perioada anilor 1991-2020 la fel este evidentă, ca și în cazul maximelor absolute, însă nu atât de dramatic și constituie în mediu 0,08°C.</w:t>
      </w:r>
    </w:p>
    <w:p w14:paraId="452E5D0F" w14:textId="77777777" w:rsidR="00EC3E01" w:rsidRPr="00EC3E01" w:rsidRDefault="00EC3E01" w:rsidP="00EC3E01">
      <w:pPr>
        <w:spacing w:after="0"/>
        <w:ind w:firstLine="567"/>
        <w:jc w:val="both"/>
        <w:rPr>
          <w:rFonts w:ascii="Times New Roman" w:hAnsi="Times New Roman"/>
          <w:sz w:val="28"/>
          <w:szCs w:val="28"/>
          <w:lang w:val="ro-RO"/>
        </w:rPr>
      </w:pPr>
      <w:bookmarkStart w:id="12" w:name="_Hlk85993231"/>
      <w:r w:rsidRPr="00EC3E01">
        <w:rPr>
          <w:rFonts w:ascii="Times New Roman" w:hAnsi="Times New Roman"/>
          <w:sz w:val="28"/>
          <w:szCs w:val="28"/>
          <w:lang w:val="ro-RO"/>
        </w:rPr>
        <w:t>Temperaturile minime absolute medii pentru anotimpul de iarnă din perioada analizată constituie -15,8°C, cu o tendință de creștere cu 0,1°C anual</w:t>
      </w:r>
      <w:bookmarkEnd w:id="12"/>
      <w:r w:rsidRPr="00EC3E01">
        <w:rPr>
          <w:rFonts w:ascii="Times New Roman" w:hAnsi="Times New Roman"/>
          <w:sz w:val="28"/>
          <w:szCs w:val="28"/>
          <w:lang w:val="ro-RO"/>
        </w:rPr>
        <w:t xml:space="preserve"> (fig.10).</w:t>
      </w:r>
    </w:p>
    <w:p w14:paraId="1EB4EDF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06B5B64B" wp14:editId="041F0715">
            <wp:extent cx="6152515" cy="1894840"/>
            <wp:effectExtent l="0" t="0" r="635" b="10160"/>
            <wp:docPr id="84" name="Chart 84">
              <a:extLst xmlns:a="http://schemas.openxmlformats.org/drawingml/2006/main">
                <a:ext uri="{FF2B5EF4-FFF2-40B4-BE49-F238E27FC236}">
                  <a16:creationId xmlns:a16="http://schemas.microsoft.com/office/drawing/2014/main" id="{D0F3F4D2-82FA-44AB-B97A-7C4C7BFDC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1A6E6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10. Dinamica temperaturilor minime absolute medii în perioada de observații 1991-2020</w:t>
      </w:r>
    </w:p>
    <w:p w14:paraId="3DFE56A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3. Evoluția cantității precipitațiilor anuale și sezoniere</w:t>
      </w:r>
    </w:p>
    <w:p w14:paraId="615010A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ultimele decenii, se observă o alternare frecventă a anomaliilor pluviometrice pozitive cu cele negative, demonstrând caracterul extrem de variabil a manifestării atât a anilor cu excese pluviometrice, cât și cu deficit pluviometric.</w:t>
      </w:r>
    </w:p>
    <w:p w14:paraId="579C90E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Republica Moldova în 1903, cantitatea anuală a precipitațiilor atmosferice a constituit doar 271,8 mm, iar în 1912 au fost înregistrate cele mai semnificative valori de 915 mm. Deși, anomaliile pluviometrice se manifestă cu o frecvență sporită (prin alternarea lor antipodă), intensitatea absolută ale acestora în timp nu a fost depășită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_Ref85362888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3</w:t>
      </w:r>
      <w:r w:rsidRPr="00EC3E01">
        <w:rPr>
          <w:rFonts w:ascii="Times New Roman" w:hAnsi="Times New Roman"/>
          <w:sz w:val="28"/>
          <w:szCs w:val="28"/>
          <w:lang w:val="ro-RO"/>
        </w:rPr>
        <w:fldChar w:fldCharType="end"/>
      </w:r>
      <w:r w:rsidRPr="00EC3E01">
        <w:rPr>
          <w:rFonts w:ascii="Times New Roman" w:hAnsi="Times New Roman"/>
          <w:sz w:val="28"/>
          <w:szCs w:val="28"/>
          <w:lang w:val="ro-RO"/>
        </w:rPr>
        <w:t>].</w:t>
      </w:r>
    </w:p>
    <w:p w14:paraId="2C705992" w14:textId="77777777" w:rsidR="00EC3E01" w:rsidRPr="00EC3E01" w:rsidRDefault="00EC3E01" w:rsidP="00EC3E01">
      <w:pPr>
        <w:spacing w:after="0"/>
        <w:ind w:firstLine="567"/>
        <w:jc w:val="both"/>
        <w:rPr>
          <w:rFonts w:ascii="Times New Roman" w:hAnsi="Times New Roman"/>
          <w:sz w:val="28"/>
          <w:szCs w:val="28"/>
          <w:lang w:val="ro-RO"/>
        </w:rPr>
      </w:pPr>
      <w:bookmarkStart w:id="13" w:name="_Hlk85993279"/>
      <w:r w:rsidRPr="00EC3E01">
        <w:rPr>
          <w:rFonts w:ascii="Times New Roman" w:hAnsi="Times New Roman"/>
          <w:sz w:val="28"/>
          <w:szCs w:val="28"/>
          <w:lang w:val="ro-RO"/>
        </w:rPr>
        <w:t xml:space="preserve">Cantitatea medie anuală de precipitații în ultimii 30 ani înregistrate la stația meteorologică Bălți (1991-2020) constituie 489,1 mm și are o tendință de micșorare cu 3,2 mm în fiecare an </w:t>
      </w:r>
      <w:bookmarkEnd w:id="13"/>
      <w:r w:rsidRPr="00EC3E01">
        <w:rPr>
          <w:rFonts w:ascii="Times New Roman" w:hAnsi="Times New Roman"/>
          <w:sz w:val="28"/>
          <w:szCs w:val="28"/>
          <w:lang w:val="ro-RO"/>
        </w:rPr>
        <w:t xml:space="preserve">(fig. 11). </w:t>
      </w:r>
    </w:p>
    <w:p w14:paraId="6D28F37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355F6E12" wp14:editId="290E8048">
            <wp:extent cx="6152515" cy="2404110"/>
            <wp:effectExtent l="0" t="0" r="635" b="15240"/>
            <wp:docPr id="85" name="Chart 85">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118D6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11. Dinamica precipitațiilor medii anuale pe parcursul anilor 1991-2020 la stația meteorologică Bălți</w:t>
      </w:r>
    </w:p>
    <w:p w14:paraId="4CDD7604" w14:textId="7BE30ACD"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Distribuirea precipitațiilor medii pe teritoriul </w:t>
      </w:r>
      <w:r w:rsidR="00D87A41">
        <w:rPr>
          <w:rFonts w:ascii="Times New Roman" w:hAnsi="Times New Roman"/>
          <w:sz w:val="28"/>
          <w:szCs w:val="28"/>
          <w:lang w:val="ro-RO"/>
        </w:rPr>
        <w:t>mun</w:t>
      </w:r>
      <w:r w:rsidRPr="00EC3E01">
        <w:rPr>
          <w:rFonts w:ascii="Times New Roman" w:hAnsi="Times New Roman"/>
          <w:sz w:val="28"/>
          <w:szCs w:val="28"/>
          <w:lang w:val="ro-RO"/>
        </w:rPr>
        <w:t xml:space="preserve">. Bălți este prezentată în fig. 12. Nemijlocit pe teritoriul localității, conform datelor modelate cad în mediu 525,7 mm, fapt ce se explică prin altitudini mai înalte pe care este situată localitatea, iar precipitațiile medii anuale sunt dependente de orografia teritoriului. </w:t>
      </w:r>
    </w:p>
    <w:p w14:paraId="67055D6E"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2C5C1888" wp14:editId="6425F318">
            <wp:extent cx="2971800" cy="2802788"/>
            <wp:effectExtent l="0" t="0" r="0" b="0"/>
            <wp:docPr id="4" name="Picture 4" descr="Изображение выглядит как диаграмма, карта,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карта, текст&#10;&#10;Автоматически созданное описание"/>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8842" cy="2809429"/>
                    </a:xfrm>
                    <a:prstGeom prst="rect">
                      <a:avLst/>
                    </a:prstGeom>
                    <a:noFill/>
                    <a:ln>
                      <a:noFill/>
                    </a:ln>
                  </pic:spPr>
                </pic:pic>
              </a:graphicData>
            </a:graphic>
          </wp:inline>
        </w:drawing>
      </w:r>
    </w:p>
    <w:p w14:paraId="53DE26F7" w14:textId="268018E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12. Distribuția spațială a precipitațiilor medii anuale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w:t>
      </w:r>
    </w:p>
    <w:p w14:paraId="0C89C20D" w14:textId="77777777" w:rsidR="00EC3E01" w:rsidRPr="00EC3E01" w:rsidRDefault="00EC3E01" w:rsidP="00EC3E01">
      <w:pPr>
        <w:spacing w:after="0"/>
        <w:ind w:firstLine="567"/>
        <w:jc w:val="both"/>
        <w:rPr>
          <w:rFonts w:ascii="Times New Roman" w:hAnsi="Times New Roman"/>
          <w:sz w:val="28"/>
          <w:szCs w:val="28"/>
          <w:lang w:val="ro-RO"/>
        </w:rPr>
      </w:pPr>
    </w:p>
    <w:p w14:paraId="1BE62AE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Cel mai ploios an din perioada analizată a fost 1996 cu 741 mm de precipitații și cel mai secetos – 2011 cu 292 mm (stația meteorologică Bălți). </w:t>
      </w:r>
    </w:p>
    <w:p w14:paraId="680923B4"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Iarna</w:t>
      </w:r>
    </w:p>
    <w:p w14:paraId="41ABA248" w14:textId="77777777" w:rsidR="00EC3E01" w:rsidRPr="00EC3E01" w:rsidRDefault="00EC3E01" w:rsidP="00EC3E01">
      <w:pPr>
        <w:spacing w:after="0"/>
        <w:ind w:firstLine="567"/>
        <w:jc w:val="both"/>
        <w:rPr>
          <w:rFonts w:ascii="Times New Roman" w:hAnsi="Times New Roman"/>
          <w:sz w:val="28"/>
          <w:szCs w:val="28"/>
          <w:lang w:val="ro-RO"/>
        </w:rPr>
      </w:pPr>
      <w:bookmarkStart w:id="14" w:name="_Hlk85993328"/>
      <w:r w:rsidRPr="00EC3E01">
        <w:rPr>
          <w:rFonts w:ascii="Times New Roman" w:hAnsi="Times New Roman"/>
          <w:sz w:val="28"/>
          <w:szCs w:val="28"/>
          <w:lang w:val="ro-RO"/>
        </w:rPr>
        <w:t xml:space="preserve">Cantitatea medie de precipitații în anotimpul de iarnă constituie în mediu 77,2 mm </w:t>
      </w:r>
      <w:bookmarkEnd w:id="14"/>
      <w:r w:rsidRPr="00EC3E01">
        <w:rPr>
          <w:rFonts w:ascii="Times New Roman" w:hAnsi="Times New Roman"/>
          <w:sz w:val="28"/>
          <w:szCs w:val="28"/>
          <w:lang w:val="ro-RO"/>
        </w:rPr>
        <w:t xml:space="preserve">la stația meteorologică Bălți (fig. 13). Tendința de creștere este în mediu de 1 mm anual. </w:t>
      </w:r>
      <w:r w:rsidRPr="00EC3E01">
        <w:rPr>
          <w:rFonts w:ascii="Times New Roman" w:hAnsi="Times New Roman"/>
          <w:sz w:val="28"/>
          <w:szCs w:val="28"/>
          <w:lang w:val="ro-RO"/>
        </w:rPr>
        <w:lastRenderedPageBreak/>
        <w:t>Cea mai bogată iarnă în precipitații a fost în anul 2010 (155 mm) și iarna cu cele mai puține precipitații – în 2002 și 2006 (27 mm).</w:t>
      </w:r>
    </w:p>
    <w:p w14:paraId="707D8197"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1EEBC9D2" wp14:editId="56AA388E">
            <wp:extent cx="6152515" cy="2404110"/>
            <wp:effectExtent l="0" t="0" r="635" b="15240"/>
            <wp:docPr id="87" name="Chart 87">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E16B1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13. Dinamica precipitațiilor medii de iarnă pe parcursul anilor 1991-2020 la stația meteorologică Bălți</w:t>
      </w:r>
    </w:p>
    <w:p w14:paraId="45A3EFF4" w14:textId="106ED2D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iarnă în perioada de observații 1991-2020 constituie 77,2 mm: Decembrie: 27,8 mm;</w:t>
      </w:r>
      <w:r w:rsidR="00AB11DB">
        <w:rPr>
          <w:rFonts w:ascii="Times New Roman" w:hAnsi="Times New Roman"/>
          <w:sz w:val="28"/>
          <w:szCs w:val="28"/>
          <w:lang w:val="ro-RO"/>
        </w:rPr>
        <w:t xml:space="preserve"> </w:t>
      </w:r>
      <w:r w:rsidRPr="00EC3E01">
        <w:rPr>
          <w:rFonts w:ascii="Times New Roman" w:hAnsi="Times New Roman"/>
          <w:sz w:val="28"/>
          <w:szCs w:val="28"/>
          <w:lang w:val="ro-RO"/>
        </w:rPr>
        <w:t>Ianuarie: 25,3 mm;</w:t>
      </w:r>
      <w:r w:rsidR="00AB11DB">
        <w:rPr>
          <w:rFonts w:ascii="Times New Roman" w:hAnsi="Times New Roman"/>
          <w:sz w:val="28"/>
          <w:szCs w:val="28"/>
          <w:lang w:val="ro-RO"/>
        </w:rPr>
        <w:t xml:space="preserve"> </w:t>
      </w:r>
      <w:r w:rsidRPr="00EC3E01">
        <w:rPr>
          <w:rFonts w:ascii="Times New Roman" w:hAnsi="Times New Roman"/>
          <w:sz w:val="28"/>
          <w:szCs w:val="28"/>
          <w:lang w:val="ro-RO"/>
        </w:rPr>
        <w:t>Februarie 24,1 mm.</w:t>
      </w:r>
    </w:p>
    <w:p w14:paraId="3D3930BE"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de creștere sau scădere a precipitațiilor în lunile de iarnă nu se observă. În decembrie precipitațiile scad cu 0,04 mm anual, în ianuarie și februarie cresc cu 0,4 și 0,5 mm.</w:t>
      </w:r>
    </w:p>
    <w:p w14:paraId="560FBF57"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Primăvara</w:t>
      </w:r>
    </w:p>
    <w:p w14:paraId="352C5009" w14:textId="77777777" w:rsidR="00EC3E01" w:rsidRPr="00EC3E01" w:rsidRDefault="00EC3E01" w:rsidP="00EC3E01">
      <w:pPr>
        <w:spacing w:after="0"/>
        <w:ind w:firstLine="567"/>
        <w:jc w:val="both"/>
        <w:rPr>
          <w:rFonts w:ascii="Times New Roman" w:hAnsi="Times New Roman"/>
          <w:sz w:val="28"/>
          <w:szCs w:val="28"/>
          <w:lang w:val="ro-RO"/>
        </w:rPr>
      </w:pPr>
      <w:bookmarkStart w:id="15" w:name="_Hlk85993374"/>
      <w:r w:rsidRPr="00EC3E01">
        <w:rPr>
          <w:rFonts w:ascii="Times New Roman" w:hAnsi="Times New Roman"/>
          <w:sz w:val="28"/>
          <w:szCs w:val="28"/>
          <w:lang w:val="ro-RO"/>
        </w:rPr>
        <w:t>Cantitatea medie de precipitații în anotimpul de primăvară constituie în mediu 111,7 mm</w:t>
      </w:r>
      <w:bookmarkEnd w:id="15"/>
      <w:r w:rsidRPr="00EC3E01">
        <w:rPr>
          <w:rFonts w:ascii="Times New Roman" w:hAnsi="Times New Roman"/>
          <w:sz w:val="28"/>
          <w:szCs w:val="28"/>
          <w:lang w:val="ro-RO"/>
        </w:rPr>
        <w:t xml:space="preserve"> la stația meteorologică Bălți (fig. 14). Tendința de creștere a precipitațiilor este în mediu de 0,2 mm anual. Cea mai bogată primăvară în precipitații a fost în anul 2006 (214 mm) și primăvara cu cele mai puține precipitații – în 2003 (49 mm).</w:t>
      </w:r>
    </w:p>
    <w:p w14:paraId="0007448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5B48936C" wp14:editId="0A4C8F66">
            <wp:extent cx="5752465" cy="2133600"/>
            <wp:effectExtent l="0" t="0" r="635" b="0"/>
            <wp:docPr id="92" name="Chart 92">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DCF863"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14. Dinamica precipitațiilor medii de primăvară pe parcursul anilor 1991-2020 la stația meteorologică Bălți</w:t>
      </w:r>
    </w:p>
    <w:p w14:paraId="3B669DD2" w14:textId="2CFC3EBB"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Precipitațiile medii a lunilor de primăvară în perioada de observații 1991-2020 constituie 112 mm: Martie: 28,2 mm;</w:t>
      </w:r>
      <w:r w:rsidR="00AB11DB">
        <w:rPr>
          <w:rFonts w:ascii="Times New Roman" w:hAnsi="Times New Roman"/>
          <w:sz w:val="28"/>
          <w:szCs w:val="28"/>
          <w:lang w:val="ro-RO"/>
        </w:rPr>
        <w:t xml:space="preserve"> </w:t>
      </w:r>
      <w:r w:rsidRPr="00EC3E01">
        <w:rPr>
          <w:rFonts w:ascii="Times New Roman" w:hAnsi="Times New Roman"/>
          <w:sz w:val="28"/>
          <w:szCs w:val="28"/>
          <w:lang w:val="ro-RO"/>
        </w:rPr>
        <w:t>Aprilie: 35,0 mm;</w:t>
      </w:r>
      <w:r w:rsidR="00AB11DB">
        <w:rPr>
          <w:rFonts w:ascii="Times New Roman" w:hAnsi="Times New Roman"/>
          <w:sz w:val="28"/>
          <w:szCs w:val="28"/>
          <w:lang w:val="ro-RO"/>
        </w:rPr>
        <w:t xml:space="preserve"> </w:t>
      </w:r>
      <w:r w:rsidRPr="00EC3E01">
        <w:rPr>
          <w:rFonts w:ascii="Times New Roman" w:hAnsi="Times New Roman"/>
          <w:sz w:val="28"/>
          <w:szCs w:val="28"/>
          <w:lang w:val="ro-RO"/>
        </w:rPr>
        <w:t>Mai: 48,5 mm.</w:t>
      </w:r>
    </w:p>
    <w:p w14:paraId="6AC1456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cresc în direcția anotimpului de vară însă tendințe bine exprimate de creștere a precipitațiilor în lunile de primăvară nu se observă. În martie precipitațiile cresc cu 0,08 mm anual, în aprilie cu 0,06 mm și în mai – cu 0,08 mm anual.</w:t>
      </w:r>
    </w:p>
    <w:p w14:paraId="1EC7827E"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Vara</w:t>
      </w:r>
    </w:p>
    <w:p w14:paraId="66E5F07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anotimpul de vară cad cele mai multe precipitații, în mediu 184,2 mm la stația meteorologică Bălți (fig. 15). Tendința de scădere a precipitațiilor este în mediu de 2,7 mm anual. Cea mai bogată vară în precipitații a fost în anul 1991 (366 mm) și vara cu cele mai puține precipitații – în 2009 (71 mm).</w:t>
      </w:r>
    </w:p>
    <w:p w14:paraId="1E4602A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3625E484" wp14:editId="66BC7916">
            <wp:extent cx="6152515" cy="2404110"/>
            <wp:effectExtent l="0" t="0" r="635" b="15240"/>
            <wp:docPr id="97" name="Chart 97">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DFC3A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15. Dinamica precipitațiilor medii de vară pe parcursul anilor 1991-2020 la stația meteorologică Bălți</w:t>
      </w:r>
    </w:p>
    <w:p w14:paraId="7D2B7ACA" w14:textId="578AEDF4"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vară în perioada de observații 1991-2020 constituie 184 mm: Iunie: 68,1 mm;</w:t>
      </w:r>
      <w:r w:rsidR="00AB11DB">
        <w:rPr>
          <w:rFonts w:ascii="Times New Roman" w:hAnsi="Times New Roman"/>
          <w:sz w:val="28"/>
          <w:szCs w:val="28"/>
          <w:lang w:val="ro-RO"/>
        </w:rPr>
        <w:t xml:space="preserve"> </w:t>
      </w:r>
      <w:r w:rsidRPr="00EC3E01">
        <w:rPr>
          <w:rFonts w:ascii="Times New Roman" w:hAnsi="Times New Roman"/>
          <w:sz w:val="28"/>
          <w:szCs w:val="28"/>
          <w:lang w:val="ro-RO"/>
        </w:rPr>
        <w:t>Iulie: 68,1 mm;</w:t>
      </w:r>
      <w:r w:rsidR="00AB11DB">
        <w:rPr>
          <w:rFonts w:ascii="Times New Roman" w:hAnsi="Times New Roman"/>
          <w:sz w:val="28"/>
          <w:szCs w:val="28"/>
          <w:lang w:val="ro-RO"/>
        </w:rPr>
        <w:t xml:space="preserve"> </w:t>
      </w:r>
      <w:r w:rsidRPr="00EC3E01">
        <w:rPr>
          <w:rFonts w:ascii="Times New Roman" w:hAnsi="Times New Roman"/>
          <w:sz w:val="28"/>
          <w:szCs w:val="28"/>
          <w:lang w:val="ro-RO"/>
        </w:rPr>
        <w:t>August: 48,0 mm.</w:t>
      </w:r>
    </w:p>
    <w:p w14:paraId="08129B7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de scădere a precipitațiilor se observă doar pentru august – cu 1,4 mm anual. În iunie și iulie precipitațiile cresc puțin, cu 0,01 mm anual.</w:t>
      </w:r>
    </w:p>
    <w:p w14:paraId="5391B1D5"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Toamna</w:t>
      </w:r>
    </w:p>
    <w:p w14:paraId="176015F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anotimpul de toamnă cantitatea medie de precipitații este în scădere față de cea de vară și constituie 116,1 mm la stația meteorologică Bălți (fig. 16). Tendința de scădere a precipitațiilor este considerabilă, în mediu -1,6 mm anual. Cea mai ploioasă toamnă a fost în anul 1996 (270 mm) și toamna cu cele mai puține precipitații – în 2011 (doar 44 mm).</w:t>
      </w:r>
    </w:p>
    <w:p w14:paraId="5C37798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lastRenderedPageBreak/>
        <w:drawing>
          <wp:inline distT="0" distB="0" distL="0" distR="0" wp14:anchorId="677E38BA" wp14:editId="70531B72">
            <wp:extent cx="6152515" cy="2404110"/>
            <wp:effectExtent l="0" t="0" r="635" b="15240"/>
            <wp:docPr id="101" name="Chart 101">
              <a:extLst xmlns:a="http://schemas.openxmlformats.org/drawingml/2006/main">
                <a:ext uri="{FF2B5EF4-FFF2-40B4-BE49-F238E27FC236}">
                  <a16:creationId xmlns:a16="http://schemas.microsoft.com/office/drawing/2014/main"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3EE16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16. Dinamica precipitațiilor medii de toamnă pe parcursul anilor 1991-2020 la stația meteorologică Bălți</w:t>
      </w:r>
    </w:p>
    <w:p w14:paraId="2780BA28" w14:textId="483DD2A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toamnă în perioada de observații 1991-2020 constituie 116 mm: Septembrie: 47,9 mm;</w:t>
      </w:r>
      <w:r w:rsidR="00AB11DB">
        <w:rPr>
          <w:rFonts w:ascii="Times New Roman" w:hAnsi="Times New Roman"/>
          <w:sz w:val="28"/>
          <w:szCs w:val="28"/>
          <w:lang w:val="ro-RO"/>
        </w:rPr>
        <w:t xml:space="preserve"> </w:t>
      </w:r>
      <w:r w:rsidRPr="00EC3E01">
        <w:rPr>
          <w:rFonts w:ascii="Times New Roman" w:hAnsi="Times New Roman"/>
          <w:sz w:val="28"/>
          <w:szCs w:val="28"/>
          <w:lang w:val="ro-RO"/>
        </w:rPr>
        <w:t>Octombrie: 35,9 mm;</w:t>
      </w:r>
      <w:r w:rsidR="00AB11DB">
        <w:rPr>
          <w:rFonts w:ascii="Times New Roman" w:hAnsi="Times New Roman"/>
          <w:sz w:val="28"/>
          <w:szCs w:val="28"/>
          <w:lang w:val="ro-RO"/>
        </w:rPr>
        <w:t xml:space="preserve"> </w:t>
      </w:r>
      <w:r w:rsidRPr="00EC3E01">
        <w:rPr>
          <w:rFonts w:ascii="Times New Roman" w:hAnsi="Times New Roman"/>
          <w:sz w:val="28"/>
          <w:szCs w:val="28"/>
          <w:lang w:val="ro-RO"/>
        </w:rPr>
        <w:t>Noiembrie: 32,3 mm.</w:t>
      </w:r>
    </w:p>
    <w:p w14:paraId="10725B8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în evoluția precipitațiilor nu se observă. În septembrie precipitațiile scad puțin, cu 1,9 mm anual, în octombrie cresc cu 0,37 mm și în noiembrie se atestă tendința de scădere cu 0,1 mm anual. De menționat că în septembrie 1994 și 2005 nu au fost atestate precipitații, în octombrie 2013 și noiembrie 2011 precipitații nu au fost.</w:t>
      </w:r>
    </w:p>
    <w:p w14:paraId="259D4E1D"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4. Precipitații maxime</w:t>
      </w:r>
    </w:p>
    <w:p w14:paraId="1ECA7F4F" w14:textId="77777777" w:rsidR="00EC3E01" w:rsidRPr="00EC3E01" w:rsidRDefault="00EC3E01" w:rsidP="00EC3E01">
      <w:pPr>
        <w:spacing w:after="0"/>
        <w:ind w:firstLine="567"/>
        <w:jc w:val="both"/>
        <w:rPr>
          <w:rFonts w:ascii="Times New Roman" w:hAnsi="Times New Roman"/>
          <w:sz w:val="28"/>
          <w:szCs w:val="28"/>
          <w:lang w:val="ro-RO"/>
        </w:rPr>
      </w:pPr>
      <w:bookmarkStart w:id="16" w:name="_Hlk85993642"/>
      <w:r w:rsidRPr="00EC3E01">
        <w:rPr>
          <w:rFonts w:ascii="Times New Roman" w:hAnsi="Times New Roman"/>
          <w:sz w:val="28"/>
          <w:szCs w:val="28"/>
          <w:lang w:val="ro-RO"/>
        </w:rPr>
        <w:t xml:space="preserve">Maximul absolut de precipitații diurne înregistrat la stația meteorologică Bălți în perioada de observații 1991-2020 s-a manifestat în iulie 1991 și a constituit 82 mm. În perioada de observații se observă o mică tendință de scădere a cantității maxime diurne absolute de precipitații cu 0,7 mm pe an </w:t>
      </w:r>
      <w:bookmarkEnd w:id="16"/>
      <w:r w:rsidRPr="00EC3E01">
        <w:rPr>
          <w:rFonts w:ascii="Times New Roman" w:hAnsi="Times New Roman"/>
          <w:sz w:val="28"/>
          <w:szCs w:val="28"/>
          <w:lang w:val="ro-RO"/>
        </w:rPr>
        <w:t>(fig. 17).</w:t>
      </w:r>
    </w:p>
    <w:p w14:paraId="5982CC32" w14:textId="77777777" w:rsidR="00EC3E01" w:rsidRPr="00EC3E01" w:rsidRDefault="00EC3E01" w:rsidP="00EC3E01">
      <w:pPr>
        <w:spacing w:after="0"/>
        <w:ind w:firstLine="567"/>
        <w:jc w:val="both"/>
        <w:rPr>
          <w:rFonts w:ascii="Times New Roman" w:hAnsi="Times New Roman"/>
          <w:sz w:val="28"/>
          <w:szCs w:val="28"/>
          <w:lang w:val="ro-RO"/>
        </w:rPr>
      </w:pPr>
    </w:p>
    <w:p w14:paraId="09E0737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3F50E97D" wp14:editId="1E1A2AAB">
            <wp:extent cx="6152515" cy="2273300"/>
            <wp:effectExtent l="0" t="0" r="635" b="12700"/>
            <wp:docPr id="6" name="Chart 6">
              <a:extLst xmlns:a="http://schemas.openxmlformats.org/drawingml/2006/main">
                <a:ext uri="{FF2B5EF4-FFF2-40B4-BE49-F238E27FC236}">
                  <a16:creationId xmlns:a16="http://schemas.microsoft.com/office/drawing/2014/main" id="{4DFBD9C0-E5D4-408D-8C12-6FFE03287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BAFCF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17. Dinamica anuală a maximelor diurne de precipitații în perioada de observații 1991-2020</w:t>
      </w:r>
    </w:p>
    <w:p w14:paraId="73ED1633" w14:textId="77777777" w:rsidR="00EC3E01" w:rsidRPr="00EC3E01" w:rsidRDefault="00EC3E01" w:rsidP="00EC3E01">
      <w:pPr>
        <w:spacing w:after="0"/>
        <w:ind w:firstLine="567"/>
        <w:jc w:val="both"/>
        <w:rPr>
          <w:rFonts w:ascii="Times New Roman" w:hAnsi="Times New Roman"/>
          <w:sz w:val="28"/>
          <w:szCs w:val="28"/>
          <w:lang w:val="ro-RO"/>
        </w:rPr>
      </w:pPr>
      <w:bookmarkStart w:id="17" w:name="_Hlk85993664"/>
      <w:r w:rsidRPr="00EC3E01">
        <w:rPr>
          <w:rFonts w:ascii="Times New Roman" w:hAnsi="Times New Roman"/>
          <w:sz w:val="28"/>
          <w:szCs w:val="28"/>
          <w:lang w:val="ro-RO"/>
        </w:rPr>
        <w:t>Maximele medii diurne de precipitații din perioada caldă a anului (mai-septembrie), cu valorile medii de 22,5 mm de asemenea atestă o tendință de scădere, însă deja mai slab exprimată – cu 0,3 mm  anual</w:t>
      </w:r>
      <w:bookmarkEnd w:id="17"/>
      <w:r w:rsidRPr="00EC3E01">
        <w:rPr>
          <w:rFonts w:ascii="Times New Roman" w:hAnsi="Times New Roman"/>
          <w:sz w:val="28"/>
          <w:szCs w:val="28"/>
          <w:lang w:val="ro-RO"/>
        </w:rPr>
        <w:t xml:space="preserve"> (fig. 18).</w:t>
      </w:r>
    </w:p>
    <w:p w14:paraId="69799DE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rPr>
        <w:drawing>
          <wp:inline distT="0" distB="0" distL="0" distR="0" wp14:anchorId="6CE395D2" wp14:editId="71F77FDD">
            <wp:extent cx="6152515" cy="2095500"/>
            <wp:effectExtent l="0" t="0" r="635" b="0"/>
            <wp:docPr id="8" name="Chart 8">
              <a:extLst xmlns:a="http://schemas.openxmlformats.org/drawingml/2006/main">
                <a:ext uri="{FF2B5EF4-FFF2-40B4-BE49-F238E27FC236}">
                  <a16:creationId xmlns:a16="http://schemas.microsoft.com/office/drawing/2014/main" id="{4DFBD9C0-E5D4-408D-8C12-6FFE03287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ACB9F4"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18. Dinamica anuală a maximelor diurne medii de precipitații în perioada de observații 1991-2020</w:t>
      </w:r>
    </w:p>
    <w:p w14:paraId="6C02DE50" w14:textId="77777777" w:rsidR="00EC3E01" w:rsidRPr="00EC3E01" w:rsidRDefault="00EC3E01" w:rsidP="00EC3E01">
      <w:pPr>
        <w:spacing w:after="0"/>
        <w:ind w:firstLine="567"/>
        <w:jc w:val="both"/>
        <w:rPr>
          <w:rFonts w:ascii="Times New Roman" w:hAnsi="Times New Roman"/>
          <w:sz w:val="28"/>
          <w:szCs w:val="28"/>
          <w:lang w:val="ro-RO"/>
        </w:rPr>
      </w:pPr>
      <w:bookmarkStart w:id="18" w:name="_Hlk85994300"/>
      <w:r w:rsidRPr="00EC3E01">
        <w:rPr>
          <w:rFonts w:ascii="Times New Roman" w:hAnsi="Times New Roman"/>
          <w:sz w:val="28"/>
          <w:szCs w:val="28"/>
          <w:lang w:val="ro-RO"/>
        </w:rPr>
        <w:t>În rezultatul calculelor parametrilor statistici a șirului de observații s-a determinat, că cantitatea maximă diurnă de precipitații cu asigurarea 1% (probabilitatea repetării 1 caz la 100 ani) constituie 114 mm în cazul curbei empirice de asigurare și 92 mm în cazul curbei analitice de repartizare.</w:t>
      </w:r>
    </w:p>
    <w:p w14:paraId="3632C136" w14:textId="77777777" w:rsidR="00EC3E01" w:rsidRPr="00EC3E01" w:rsidRDefault="00EC3E01" w:rsidP="00EC3E01">
      <w:pPr>
        <w:spacing w:after="0"/>
        <w:ind w:firstLine="567"/>
        <w:jc w:val="both"/>
        <w:rPr>
          <w:rFonts w:ascii="Times New Roman" w:hAnsi="Times New Roman"/>
          <w:b/>
          <w:bCs/>
          <w:sz w:val="28"/>
          <w:szCs w:val="28"/>
          <w:lang w:val="ro-RO"/>
        </w:rPr>
      </w:pPr>
      <w:bookmarkStart w:id="19" w:name="_Hlk85993968"/>
      <w:bookmarkEnd w:id="18"/>
      <w:r w:rsidRPr="00EC3E01">
        <w:rPr>
          <w:rFonts w:ascii="Times New Roman" w:hAnsi="Times New Roman"/>
          <w:b/>
          <w:bCs/>
          <w:sz w:val="28"/>
          <w:szCs w:val="28"/>
          <w:lang w:val="ro-RO"/>
        </w:rPr>
        <w:t xml:space="preserve">5. </w:t>
      </w:r>
      <w:bookmarkStart w:id="20" w:name="_Hlk153104290"/>
      <w:r w:rsidRPr="00EC3E01">
        <w:rPr>
          <w:rFonts w:ascii="Times New Roman" w:hAnsi="Times New Roman"/>
          <w:b/>
          <w:bCs/>
          <w:sz w:val="28"/>
          <w:szCs w:val="28"/>
          <w:lang w:val="ro-RO"/>
        </w:rPr>
        <w:t>Modificările condițiilor climatice de bază</w:t>
      </w:r>
      <w:bookmarkEnd w:id="20"/>
    </w:p>
    <w:bookmarkEnd w:id="19"/>
    <w:p w14:paraId="542AFFB2"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Noile scenarii, denumite </w:t>
      </w:r>
      <w:proofErr w:type="spellStart"/>
      <w:r w:rsidRPr="00EC3E01">
        <w:rPr>
          <w:rFonts w:ascii="Times New Roman" w:hAnsi="Times New Roman"/>
          <w:sz w:val="28"/>
          <w:szCs w:val="28"/>
          <w:lang w:val="ro-RO"/>
        </w:rPr>
        <w:t>Representative</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Concentration</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Pathways</w:t>
      </w:r>
      <w:proofErr w:type="spellEnd"/>
      <w:r w:rsidRPr="00EC3E01">
        <w:rPr>
          <w:rFonts w:ascii="Times New Roman" w:hAnsi="Times New Roman"/>
          <w:sz w:val="28"/>
          <w:szCs w:val="28"/>
          <w:lang w:val="ro-RO"/>
        </w:rPr>
        <w:t xml:space="preserve"> au fost concepute începând cu anul 2007 și publicate în anul 2014 în cadrul Raportului Cinci de Evaluare al IPCC (</w:t>
      </w:r>
      <w:proofErr w:type="spellStart"/>
      <w:r w:rsidRPr="00EC3E01">
        <w:rPr>
          <w:rFonts w:ascii="Times New Roman" w:hAnsi="Times New Roman"/>
          <w:sz w:val="28"/>
          <w:szCs w:val="28"/>
          <w:lang w:val="ro-RO"/>
        </w:rPr>
        <w:t>Bjørnæs</w:t>
      </w:r>
      <w:proofErr w:type="spellEnd"/>
      <w:r w:rsidRPr="00EC3E01">
        <w:rPr>
          <w:rFonts w:ascii="Times New Roman" w:hAnsi="Times New Roman"/>
          <w:sz w:val="28"/>
          <w:szCs w:val="28"/>
          <w:lang w:val="ro-RO"/>
        </w:rPr>
        <w:t>, 2015). Scenariile descriu patru noi modalități de variație, unic determinate pentru fiecare RCP în parte, a emisiilor GES dar şi a altor poluanți atmosferici, în raport cu ipoteze viitoare privind creșterea demografică, dezvoltarea economică şi tehnologică dar şi consumul de energie (IPCC, 2014). Estimările referitoare la creșterea temperaturilor medii globale evidențiază că în decursul secolului XXI se va înregistra o modificare a acestora cuprinsă între 1‒3,7 °C, cu un interval de variație de 0,4‒4,8 °C în funcție de scenariu (IPCC, 2014).</w:t>
      </w:r>
    </w:p>
    <w:p w14:paraId="10A029A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Scenariile de tip ”căi reprezentative de evoluție a concentrațiilor” (</w:t>
      </w:r>
      <w:proofErr w:type="spellStart"/>
      <w:r w:rsidRPr="00EC3E01">
        <w:rPr>
          <w:rFonts w:ascii="Times New Roman" w:hAnsi="Times New Roman"/>
          <w:sz w:val="28"/>
          <w:szCs w:val="28"/>
          <w:lang w:val="ro-RO"/>
        </w:rPr>
        <w:t>Representative</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Concentration</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Pathways</w:t>
      </w:r>
      <w:proofErr w:type="spellEnd"/>
      <w:r w:rsidRPr="00EC3E01">
        <w:rPr>
          <w:rFonts w:ascii="Times New Roman" w:hAnsi="Times New Roman"/>
          <w:sz w:val="28"/>
          <w:szCs w:val="28"/>
          <w:lang w:val="ro-RO"/>
        </w:rPr>
        <w:t>) nu sunt legate de nici un scenariu socio-economic, dar fiecare dintre ele este în concordanță cu multe tipuri de evoluții socio-economice, deoarece diferite schimbări socio-economice viitoare ar putea conduce la schimbări similare în compoziția atmosferică.</w:t>
      </w:r>
    </w:p>
    <w:p w14:paraId="6B6ACB4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xml:space="preserve">Cel mai optimist scenariu, RCP 2.6, presupune reducerea drastică a concentrațiilor de gaze cu efect de seră, utilizarea tehnologiilor de eliminare a dioxidului de carbon din atmosferă și măsuri de </w:t>
      </w:r>
      <w:proofErr w:type="spellStart"/>
      <w:r w:rsidRPr="00EC3E01">
        <w:rPr>
          <w:rFonts w:ascii="Times New Roman" w:hAnsi="Times New Roman"/>
          <w:sz w:val="28"/>
          <w:szCs w:val="28"/>
          <w:lang w:val="ro-RO"/>
        </w:rPr>
        <w:t>mitigare</w:t>
      </w:r>
      <w:proofErr w:type="spellEnd"/>
      <w:r w:rsidRPr="00EC3E01">
        <w:rPr>
          <w:rFonts w:ascii="Times New Roman" w:hAnsi="Times New Roman"/>
          <w:sz w:val="28"/>
          <w:szCs w:val="28"/>
          <w:lang w:val="ro-RO"/>
        </w:rPr>
        <w:t>, încălzirea globală fiind limitată la maxim 1.9 grade Celsius peste nivelurile pre-industriale până la sfârșitul acestui secol.</w:t>
      </w:r>
    </w:p>
    <w:p w14:paraId="7B0533F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cazul scenariului RCP 8.5, creșterea rapidă a populației, cererea mare de energie electrică, dominanța combustibililor fosili și absența politicilor de combatere a schimbărilor climatice duc la o încălzire de 4-6.1 grade Celsius peste nivelurile pre-industriale până în 2100.</w:t>
      </w:r>
    </w:p>
    <w:p w14:paraId="11A6739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Scenariile RCP 4.5 și RCP 6 sunt intermediare (în continuare RCP 6 nu va fi analizat).</w:t>
      </w:r>
    </w:p>
    <w:p w14:paraId="55E0ED01" w14:textId="77777777" w:rsidR="00EC3E01" w:rsidRPr="00EC3E01" w:rsidRDefault="00EC3E01" w:rsidP="00EC3E01">
      <w:pPr>
        <w:spacing w:after="0"/>
        <w:ind w:firstLine="567"/>
        <w:jc w:val="both"/>
        <w:rPr>
          <w:rFonts w:ascii="Times New Roman" w:hAnsi="Times New Roman"/>
          <w:b/>
          <w:bCs/>
          <w:sz w:val="28"/>
          <w:szCs w:val="28"/>
          <w:lang w:val="ro-RO"/>
        </w:rPr>
      </w:pPr>
      <w:bookmarkStart w:id="21" w:name="_Hlk85993978"/>
      <w:r w:rsidRPr="00EC3E01">
        <w:rPr>
          <w:rFonts w:ascii="Times New Roman" w:hAnsi="Times New Roman"/>
          <w:b/>
          <w:bCs/>
          <w:sz w:val="28"/>
          <w:szCs w:val="28"/>
          <w:lang w:val="ro-RO"/>
        </w:rPr>
        <w:t>6. Modificările regimului termic</w:t>
      </w:r>
    </w:p>
    <w:bookmarkEnd w:id="21"/>
    <w:p w14:paraId="30F1203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Cele trei căi reprezentative de evoluție a concentrațiilor, RCP (scenariul RCP 6 a fost omis) proiectează o temperatură similară pentru deceniile apropiate +0,9-1,1°C. Abia începând cu anii 2050, cele trei scenarii de emisii produc modele de temperatură care se disting între ele. Acest lucru se datorează atât inerției mari a sistemului climatic, durează secole pentru ca efectele climatice complete ale emisiilor de gaze cu efect de seră să fie resimțite și datorită faptului că este nevoie de timp pentru ca diferitele scenarii de emisii să producă diferențe mari în concentrațiile de gaze cu efect de seră </w:t>
      </w:r>
      <w:r w:rsidRPr="00EC3E01">
        <w:rPr>
          <w:rFonts w:ascii="Times New Roman" w:hAnsi="Times New Roman"/>
          <w:sz w:val="28"/>
          <w:szCs w:val="28"/>
        </w:rPr>
        <w:t>[</w:t>
      </w:r>
      <w:r w:rsidRPr="00EC3E01">
        <w:rPr>
          <w:rFonts w:ascii="Times New Roman" w:hAnsi="Times New Roman"/>
          <w:sz w:val="28"/>
          <w:szCs w:val="28"/>
        </w:rPr>
        <w:fldChar w:fldCharType="begin"/>
      </w:r>
      <w:r w:rsidRPr="00EC3E01">
        <w:rPr>
          <w:rFonts w:ascii="Times New Roman" w:hAnsi="Times New Roman"/>
          <w:sz w:val="28"/>
          <w:szCs w:val="28"/>
        </w:rPr>
        <w:instrText xml:space="preserve"> REF _Ref85555052 \r \h  \* MERGEFORMAT </w:instrText>
      </w:r>
      <w:r w:rsidRPr="00EC3E01">
        <w:rPr>
          <w:rFonts w:ascii="Times New Roman" w:hAnsi="Times New Roman"/>
          <w:sz w:val="28"/>
          <w:szCs w:val="28"/>
        </w:rPr>
      </w:r>
      <w:r w:rsidRPr="00EC3E01">
        <w:rPr>
          <w:rFonts w:ascii="Times New Roman" w:hAnsi="Times New Roman"/>
          <w:sz w:val="28"/>
          <w:szCs w:val="28"/>
        </w:rPr>
        <w:fldChar w:fldCharType="separate"/>
      </w:r>
      <w:r w:rsidRPr="00EC3E01">
        <w:rPr>
          <w:rFonts w:ascii="Times New Roman" w:hAnsi="Times New Roman"/>
          <w:sz w:val="28"/>
          <w:szCs w:val="28"/>
        </w:rPr>
        <w:t>4</w:t>
      </w:r>
      <w:r w:rsidRPr="00EC3E01">
        <w:rPr>
          <w:rFonts w:ascii="Times New Roman" w:hAnsi="Times New Roman"/>
          <w:sz w:val="28"/>
          <w:szCs w:val="28"/>
          <w:lang w:val="ro-RO"/>
        </w:rPr>
        <w:fldChar w:fldCharType="end"/>
      </w:r>
      <w:r w:rsidRPr="00EC3E01">
        <w:rPr>
          <w:rFonts w:ascii="Times New Roman" w:hAnsi="Times New Roman"/>
          <w:sz w:val="28"/>
          <w:szCs w:val="28"/>
        </w:rPr>
        <w:t>]</w:t>
      </w:r>
      <w:r w:rsidRPr="00EC3E01">
        <w:rPr>
          <w:rFonts w:ascii="Times New Roman" w:hAnsi="Times New Roman"/>
          <w:sz w:val="28"/>
          <w:szCs w:val="28"/>
          <w:lang w:val="ro-RO"/>
        </w:rPr>
        <w:t>.</w:t>
      </w:r>
    </w:p>
    <w:p w14:paraId="2D6EE568"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Modificările anuale ale temperaturilor medii anuale sunt foarte omogene pe teritoriul Republicii Moldova. Până în anii 2080, încălzirea este mai mare la RCP8.5, în mediu +4.6°C; pentru RCP4.5, +2.4° C și cea mai mică în scenariul RCP2.6, +1.3°C. Modelele climatice globale, de exemplu, arată o creștere de până la 6,3 - 6,7°C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_Ref85555052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4</w:t>
      </w:r>
      <w:r w:rsidRPr="00EC3E01">
        <w:rPr>
          <w:rFonts w:ascii="Times New Roman" w:hAnsi="Times New Roman"/>
          <w:sz w:val="28"/>
          <w:szCs w:val="28"/>
          <w:lang w:val="ro-RO"/>
        </w:rPr>
        <w:fldChar w:fldCharType="end"/>
      </w:r>
      <w:r w:rsidRPr="00EC3E01">
        <w:rPr>
          <w:rFonts w:ascii="Times New Roman" w:hAnsi="Times New Roman"/>
          <w:sz w:val="28"/>
          <w:szCs w:val="28"/>
          <w:lang w:val="ro-RO"/>
        </w:rPr>
        <w:t>].</w:t>
      </w:r>
    </w:p>
    <w:p w14:paraId="12639C6D" w14:textId="77777777" w:rsidR="00EC3E01" w:rsidRPr="00EC3E01" w:rsidRDefault="00EC3E01" w:rsidP="00EC3E01">
      <w:pPr>
        <w:spacing w:after="0"/>
        <w:ind w:firstLine="567"/>
        <w:jc w:val="both"/>
        <w:rPr>
          <w:rFonts w:ascii="Times New Roman" w:hAnsi="Times New Roman"/>
          <w:sz w:val="28"/>
          <w:szCs w:val="28"/>
          <w:lang w:val="ro-RO"/>
        </w:rPr>
      </w:pPr>
      <w:bookmarkStart w:id="22" w:name="_Hlk153106889"/>
      <w:r w:rsidRPr="00EC3E01">
        <w:rPr>
          <w:rFonts w:ascii="Times New Roman" w:hAnsi="Times New Roman"/>
          <w:sz w:val="28"/>
          <w:szCs w:val="28"/>
          <w:lang w:val="ro-RO"/>
        </w:rPr>
        <w:t>În continuare, detaliat se va analiza doar scenariul favorabil RCP2.6.</w:t>
      </w:r>
    </w:p>
    <w:bookmarkEnd w:id="22"/>
    <w:p w14:paraId="1274CCAE" w14:textId="2EE0F8B9"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De menționat că, în cazul </w:t>
      </w:r>
      <w:r w:rsidR="00D87A41">
        <w:rPr>
          <w:rFonts w:ascii="Times New Roman" w:hAnsi="Times New Roman"/>
          <w:sz w:val="28"/>
          <w:szCs w:val="28"/>
          <w:lang w:val="ro-RO"/>
        </w:rPr>
        <w:t>mun</w:t>
      </w:r>
      <w:r w:rsidRPr="00EC3E01">
        <w:rPr>
          <w:rFonts w:ascii="Times New Roman" w:hAnsi="Times New Roman"/>
          <w:sz w:val="28"/>
          <w:szCs w:val="28"/>
          <w:lang w:val="ro-RO"/>
        </w:rPr>
        <w:t xml:space="preserve">. Bălți către perioada 1991-2020 temperatura medie anuală deja a crescut cu 0,6°C (9,4°C în perioada de referință 1986-2005 și 10,0°C – 1991-2020). Dinamica modificării temperaturilor medii anuale în </w:t>
      </w:r>
      <w:r w:rsidR="00D87A41">
        <w:rPr>
          <w:rFonts w:ascii="Times New Roman" w:hAnsi="Times New Roman"/>
          <w:sz w:val="28"/>
          <w:szCs w:val="28"/>
          <w:lang w:val="ro-RO"/>
        </w:rPr>
        <w:t>mun</w:t>
      </w:r>
      <w:r w:rsidRPr="00EC3E01">
        <w:rPr>
          <w:rFonts w:ascii="Times New Roman" w:hAnsi="Times New Roman"/>
          <w:sz w:val="28"/>
          <w:szCs w:val="28"/>
          <w:lang w:val="ro-RO"/>
        </w:rPr>
        <w:t>. Bălți în viitor, conform scenariilor climatice, este prezentată în tab. 4.</w:t>
      </w:r>
    </w:p>
    <w:p w14:paraId="25F70B5A" w14:textId="7B4BB393"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4</w:t>
      </w:r>
      <w:r>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temperaturilor medii anuale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firstRow="1" w:lastRow="0" w:firstColumn="1" w:lastColumn="0" w:noHBand="0" w:noVBand="1"/>
      </w:tblPr>
      <w:tblGrid>
        <w:gridCol w:w="2547"/>
        <w:gridCol w:w="4712"/>
        <w:gridCol w:w="2420"/>
      </w:tblGrid>
      <w:tr w:rsidR="00EC3E01" w:rsidRPr="00EC3E01" w14:paraId="522DABBE" w14:textId="77777777" w:rsidTr="00C90BE9">
        <w:trPr>
          <w:trHeight w:val="562"/>
        </w:trPr>
        <w:tc>
          <w:tcPr>
            <w:tcW w:w="2547" w:type="dxa"/>
            <w:shd w:val="clear" w:color="auto" w:fill="auto"/>
            <w:vAlign w:val="center"/>
          </w:tcPr>
          <w:p w14:paraId="117B4CD9" w14:textId="77777777" w:rsidR="00EC3E01" w:rsidRPr="00EC3E01" w:rsidRDefault="00EC3E01" w:rsidP="00C90BE9">
            <w:pPr>
              <w:spacing w:after="0"/>
              <w:ind w:hanging="108"/>
              <w:jc w:val="center"/>
              <w:rPr>
                <w:rFonts w:ascii="Times New Roman" w:hAnsi="Times New Roman"/>
                <w:sz w:val="28"/>
                <w:szCs w:val="28"/>
                <w:lang w:val="ro-RO"/>
              </w:rPr>
            </w:pPr>
            <w:bookmarkStart w:id="23" w:name="_Hlk153106936"/>
            <w:r w:rsidRPr="00EC3E01">
              <w:rPr>
                <w:rFonts w:ascii="Times New Roman" w:hAnsi="Times New Roman"/>
                <w:sz w:val="28"/>
                <w:szCs w:val="28"/>
                <w:lang w:val="ro-RO"/>
              </w:rPr>
              <w:t>Perioada de referință</w:t>
            </w:r>
          </w:p>
          <w:p w14:paraId="423FC972"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712" w:type="dxa"/>
            <w:shd w:val="clear" w:color="auto" w:fill="auto"/>
            <w:vAlign w:val="center"/>
          </w:tcPr>
          <w:p w14:paraId="241FDF20"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14:paraId="75BF97C1"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14:paraId="499C5750" w14:textId="77777777" w:rsidTr="00C90BE9">
        <w:trPr>
          <w:trHeight w:val="194"/>
        </w:trPr>
        <w:tc>
          <w:tcPr>
            <w:tcW w:w="2547" w:type="dxa"/>
            <w:vMerge w:val="restart"/>
            <w:shd w:val="clear" w:color="auto" w:fill="auto"/>
            <w:vAlign w:val="center"/>
          </w:tcPr>
          <w:p w14:paraId="3D226FC4"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9,4</w:t>
            </w:r>
          </w:p>
        </w:tc>
        <w:tc>
          <w:tcPr>
            <w:tcW w:w="4712" w:type="dxa"/>
            <w:shd w:val="clear" w:color="auto" w:fill="auto"/>
            <w:vAlign w:val="center"/>
          </w:tcPr>
          <w:p w14:paraId="6D268093"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14:paraId="791F8774"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10,3</w:t>
            </w:r>
          </w:p>
        </w:tc>
      </w:tr>
      <w:tr w:rsidR="00EC3E01" w:rsidRPr="00EC3E01" w14:paraId="269CF543" w14:textId="77777777" w:rsidTr="00C90BE9">
        <w:trPr>
          <w:trHeight w:val="270"/>
        </w:trPr>
        <w:tc>
          <w:tcPr>
            <w:tcW w:w="2547" w:type="dxa"/>
            <w:vMerge/>
            <w:shd w:val="clear" w:color="auto" w:fill="auto"/>
            <w:vAlign w:val="center"/>
          </w:tcPr>
          <w:p w14:paraId="0DCE80BE" w14:textId="77777777" w:rsidR="00EC3E01" w:rsidRPr="00EC3E01" w:rsidRDefault="00EC3E01" w:rsidP="00C90BE9">
            <w:pPr>
              <w:spacing w:after="0"/>
              <w:ind w:hanging="108"/>
              <w:jc w:val="center"/>
              <w:rPr>
                <w:rFonts w:ascii="Times New Roman" w:hAnsi="Times New Roman"/>
                <w:sz w:val="28"/>
                <w:szCs w:val="28"/>
                <w:lang w:val="ro-RO"/>
              </w:rPr>
            </w:pPr>
          </w:p>
        </w:tc>
        <w:tc>
          <w:tcPr>
            <w:tcW w:w="4712" w:type="dxa"/>
            <w:shd w:val="clear" w:color="auto" w:fill="auto"/>
            <w:vAlign w:val="center"/>
          </w:tcPr>
          <w:p w14:paraId="462DA2FC"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14:paraId="5FD26C98"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10,5</w:t>
            </w:r>
          </w:p>
        </w:tc>
      </w:tr>
      <w:tr w:rsidR="00EC3E01" w:rsidRPr="00EC3E01" w14:paraId="31A58D21" w14:textId="77777777" w:rsidTr="00C90BE9">
        <w:trPr>
          <w:trHeight w:val="275"/>
        </w:trPr>
        <w:tc>
          <w:tcPr>
            <w:tcW w:w="2547" w:type="dxa"/>
            <w:vMerge/>
            <w:shd w:val="clear" w:color="auto" w:fill="auto"/>
            <w:vAlign w:val="center"/>
          </w:tcPr>
          <w:p w14:paraId="6E79D059" w14:textId="77777777" w:rsidR="00EC3E01" w:rsidRPr="00EC3E01" w:rsidRDefault="00EC3E01" w:rsidP="00C90BE9">
            <w:pPr>
              <w:spacing w:after="0"/>
              <w:ind w:hanging="108"/>
              <w:jc w:val="center"/>
              <w:rPr>
                <w:rFonts w:ascii="Times New Roman" w:hAnsi="Times New Roman"/>
                <w:sz w:val="28"/>
                <w:szCs w:val="28"/>
                <w:lang w:val="ro-RO"/>
              </w:rPr>
            </w:pPr>
          </w:p>
        </w:tc>
        <w:tc>
          <w:tcPr>
            <w:tcW w:w="4712" w:type="dxa"/>
            <w:shd w:val="clear" w:color="auto" w:fill="auto"/>
            <w:vAlign w:val="center"/>
          </w:tcPr>
          <w:p w14:paraId="523ACB56"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14:paraId="34977663" w14:textId="77777777"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10,7</w:t>
            </w:r>
          </w:p>
        </w:tc>
      </w:tr>
    </w:tbl>
    <w:bookmarkEnd w:id="23"/>
    <w:p w14:paraId="37240AA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xml:space="preserve">Per ansamblu situația este similară cu regimul termic preconizat pentru toată țara. </w:t>
      </w:r>
      <w:bookmarkStart w:id="24" w:name="_Hlk85994022"/>
      <w:r w:rsidRPr="00EC3E01">
        <w:rPr>
          <w:rFonts w:ascii="Times New Roman" w:hAnsi="Times New Roman"/>
          <w:sz w:val="28"/>
          <w:szCs w:val="28"/>
          <w:lang w:val="ro-RO"/>
        </w:rPr>
        <w:t xml:space="preserve">Către anul 2035 toate scenariile RCP denotă deja deosebiri cu aproape 1 grad în creștere (10,3-10,7°C). Către anul 2065 amplitudinea se mărește 10,3-11,8°C, iar către sfârșitul sec. XXI diferența este considerabilă: cel mai favorabil scenariu RCP 2,6 practic prezice creșterea temperaturilor cu 1°C (10,7°C), în cazul RCP 4,5 avem o creștere considerabilă (11,8°C) și în cazul celui mai drastic scenariu RCP 8,5, </w:t>
      </w:r>
      <w:proofErr w:type="spellStart"/>
      <w:r w:rsidRPr="00EC3E01">
        <w:rPr>
          <w:rFonts w:ascii="Times New Roman" w:hAnsi="Times New Roman"/>
          <w:sz w:val="28"/>
          <w:szCs w:val="28"/>
          <w:lang w:val="ro-RO"/>
        </w:rPr>
        <w:t>aridizarea</w:t>
      </w:r>
      <w:proofErr w:type="spellEnd"/>
      <w:r w:rsidRPr="00EC3E01">
        <w:rPr>
          <w:rFonts w:ascii="Times New Roman" w:hAnsi="Times New Roman"/>
          <w:sz w:val="28"/>
          <w:szCs w:val="28"/>
          <w:lang w:val="ro-RO"/>
        </w:rPr>
        <w:t xml:space="preserve"> climei este dramatică – temperaturile medii anuale vor crește cu 4,6°C peste cele din 1986-2005 și cu 4.0°C față de cele din perioada 1991-2020 atingând valoarea de 14,0°C.</w:t>
      </w:r>
      <w:bookmarkEnd w:id="24"/>
    </w:p>
    <w:p w14:paraId="7CBA4099"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Deosebită atenție merită evaluarea temperaturilor medii a lunilor de vară. Anterior s-a menționat că temperatura medie de vară în perioada anilor 1991-2020 a constituit 21,2°C, ceia ce deja depășește temperaturile din perioada 1986-2005 cu 0,7°C. Prelucrarea datelor publicate în </w:t>
      </w:r>
      <w:proofErr w:type="spellStart"/>
      <w:r w:rsidRPr="00EC3E01">
        <w:rPr>
          <w:rFonts w:ascii="Times New Roman" w:hAnsi="Times New Roman"/>
          <w:sz w:val="28"/>
          <w:szCs w:val="28"/>
          <w:lang w:val="ro-RO"/>
        </w:rPr>
        <w:t>Vulnerability</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Assessment</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and</w:t>
      </w:r>
      <w:proofErr w:type="spellEnd"/>
      <w:r w:rsidRPr="00EC3E01">
        <w:rPr>
          <w:rFonts w:ascii="Times New Roman" w:hAnsi="Times New Roman"/>
          <w:sz w:val="28"/>
          <w:szCs w:val="28"/>
          <w:lang w:val="ro-RO"/>
        </w:rPr>
        <w:t xml:space="preserve"> Climate </w:t>
      </w:r>
      <w:proofErr w:type="spellStart"/>
      <w:r w:rsidRPr="00EC3E01">
        <w:rPr>
          <w:rFonts w:ascii="Times New Roman" w:hAnsi="Times New Roman"/>
          <w:sz w:val="28"/>
          <w:szCs w:val="28"/>
          <w:lang w:val="ro-RO"/>
        </w:rPr>
        <w:t>Change</w:t>
      </w:r>
      <w:proofErr w:type="spellEnd"/>
      <w:r w:rsidRPr="00EC3E01">
        <w:rPr>
          <w:rFonts w:ascii="Times New Roman" w:hAnsi="Times New Roman"/>
          <w:sz w:val="28"/>
          <w:szCs w:val="28"/>
          <w:lang w:val="ro-RO"/>
        </w:rPr>
        <w:t xml:space="preserve"> </w:t>
      </w:r>
      <w:proofErr w:type="spellStart"/>
      <w:r w:rsidRPr="00EC3E01">
        <w:rPr>
          <w:rFonts w:ascii="Times New Roman" w:hAnsi="Times New Roman"/>
          <w:sz w:val="28"/>
          <w:szCs w:val="28"/>
          <w:lang w:val="ro-RO"/>
        </w:rPr>
        <w:t>Impacts</w:t>
      </w:r>
      <w:proofErr w:type="spellEnd"/>
      <w:r w:rsidRPr="00EC3E01">
        <w:rPr>
          <w:rFonts w:ascii="Times New Roman" w:hAnsi="Times New Roman"/>
          <w:sz w:val="28"/>
          <w:szCs w:val="28"/>
          <w:lang w:val="ro-RO"/>
        </w:rPr>
        <w:t xml:space="preserve"> in </w:t>
      </w:r>
      <w:proofErr w:type="spellStart"/>
      <w:r w:rsidRPr="00EC3E01">
        <w:rPr>
          <w:rFonts w:ascii="Times New Roman" w:hAnsi="Times New Roman"/>
          <w:sz w:val="28"/>
          <w:szCs w:val="28"/>
          <w:lang w:val="ro-RO"/>
        </w:rPr>
        <w:t>the</w:t>
      </w:r>
      <w:proofErr w:type="spellEnd"/>
      <w:r w:rsidRPr="00EC3E01">
        <w:rPr>
          <w:rFonts w:ascii="Times New Roman" w:hAnsi="Times New Roman"/>
          <w:sz w:val="28"/>
          <w:szCs w:val="28"/>
          <w:lang w:val="ro-RO"/>
        </w:rPr>
        <w:t xml:space="preserve"> Republic of Moldova [</w:t>
      </w:r>
      <w:r w:rsidRPr="00EC3E01">
        <w:rPr>
          <w:rFonts w:ascii="Times New Roman" w:hAnsi="Times New Roman"/>
          <w:sz w:val="28"/>
          <w:szCs w:val="28"/>
          <w:lang w:val="ro-RO"/>
        </w:rPr>
        <w:fldChar w:fldCharType="begin"/>
      </w:r>
      <w:r w:rsidRPr="00EC3E01">
        <w:rPr>
          <w:rFonts w:ascii="Times New Roman" w:hAnsi="Times New Roman"/>
          <w:sz w:val="28"/>
          <w:szCs w:val="28"/>
          <w:lang w:val="ro-RO"/>
        </w:rPr>
        <w:instrText xml:space="preserve"> REF _Ref85555052 \r \h  \* MERGEFORMAT </w:instrText>
      </w:r>
      <w:r w:rsidRPr="00EC3E01">
        <w:rPr>
          <w:rFonts w:ascii="Times New Roman" w:hAnsi="Times New Roman"/>
          <w:sz w:val="28"/>
          <w:szCs w:val="28"/>
          <w:lang w:val="ro-RO"/>
        </w:rPr>
      </w:r>
      <w:r w:rsidRPr="00EC3E01">
        <w:rPr>
          <w:rFonts w:ascii="Times New Roman" w:hAnsi="Times New Roman"/>
          <w:sz w:val="28"/>
          <w:szCs w:val="28"/>
          <w:lang w:val="ro-RO"/>
        </w:rPr>
        <w:fldChar w:fldCharType="separate"/>
      </w:r>
      <w:r w:rsidRPr="00EC3E01">
        <w:rPr>
          <w:rFonts w:ascii="Times New Roman" w:hAnsi="Times New Roman"/>
          <w:sz w:val="28"/>
          <w:szCs w:val="28"/>
          <w:lang w:val="ro-RO"/>
        </w:rPr>
        <w:t>4</w:t>
      </w:r>
      <w:r w:rsidRPr="00EC3E01">
        <w:rPr>
          <w:rFonts w:ascii="Times New Roman" w:hAnsi="Times New Roman"/>
          <w:sz w:val="28"/>
          <w:szCs w:val="28"/>
          <w:lang w:val="ro-RO"/>
        </w:rPr>
        <w:fldChar w:fldCharType="end"/>
      </w:r>
      <w:r w:rsidRPr="00EC3E01">
        <w:rPr>
          <w:rFonts w:ascii="Times New Roman" w:hAnsi="Times New Roman"/>
          <w:sz w:val="28"/>
          <w:szCs w:val="28"/>
          <w:lang w:val="ro-RO"/>
        </w:rPr>
        <w:t xml:space="preserve">] au permis sinteza lor tabelară (tab 5). </w:t>
      </w:r>
    </w:p>
    <w:p w14:paraId="79A363A1" w14:textId="29F6D4BF"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5</w:t>
      </w:r>
      <w:r w:rsidR="00371660">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temperaturilor medii de vară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firstRow="1" w:lastRow="0" w:firstColumn="1" w:lastColumn="0" w:noHBand="0" w:noVBand="1"/>
      </w:tblPr>
      <w:tblGrid>
        <w:gridCol w:w="2830"/>
        <w:gridCol w:w="4429"/>
        <w:gridCol w:w="2420"/>
      </w:tblGrid>
      <w:tr w:rsidR="00EC3E01" w:rsidRPr="00EC3E01" w14:paraId="14CB550A" w14:textId="77777777" w:rsidTr="00371660">
        <w:trPr>
          <w:trHeight w:val="562"/>
        </w:trPr>
        <w:tc>
          <w:tcPr>
            <w:tcW w:w="2830" w:type="dxa"/>
            <w:shd w:val="clear" w:color="auto" w:fill="auto"/>
            <w:vAlign w:val="center"/>
          </w:tcPr>
          <w:p w14:paraId="0C320A6F" w14:textId="77777777" w:rsidR="00EC3E01" w:rsidRPr="00EC3E01" w:rsidRDefault="00EC3E01" w:rsidP="00371660">
            <w:pPr>
              <w:spacing w:after="0"/>
              <w:jc w:val="center"/>
              <w:rPr>
                <w:rFonts w:ascii="Times New Roman" w:hAnsi="Times New Roman"/>
                <w:sz w:val="28"/>
                <w:szCs w:val="28"/>
                <w:lang w:val="ro-RO"/>
              </w:rPr>
            </w:pPr>
            <w:bookmarkStart w:id="25" w:name="_Hlk153107000"/>
            <w:r w:rsidRPr="00EC3E01">
              <w:rPr>
                <w:rFonts w:ascii="Times New Roman" w:hAnsi="Times New Roman"/>
                <w:sz w:val="28"/>
                <w:szCs w:val="28"/>
                <w:lang w:val="ro-RO"/>
              </w:rPr>
              <w:t>Perioada de referință</w:t>
            </w:r>
          </w:p>
          <w:p w14:paraId="76C6EA03"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429" w:type="dxa"/>
            <w:shd w:val="clear" w:color="auto" w:fill="auto"/>
            <w:vAlign w:val="center"/>
          </w:tcPr>
          <w:p w14:paraId="480C5CF1"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14:paraId="1D565A1A"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14:paraId="57C3002F" w14:textId="77777777" w:rsidTr="00371660">
        <w:trPr>
          <w:trHeight w:val="194"/>
        </w:trPr>
        <w:tc>
          <w:tcPr>
            <w:tcW w:w="2830" w:type="dxa"/>
            <w:vMerge w:val="restart"/>
            <w:shd w:val="clear" w:color="auto" w:fill="auto"/>
            <w:vAlign w:val="center"/>
          </w:tcPr>
          <w:p w14:paraId="578A1FF2"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20,5</w:t>
            </w:r>
          </w:p>
        </w:tc>
        <w:tc>
          <w:tcPr>
            <w:tcW w:w="4429" w:type="dxa"/>
            <w:shd w:val="clear" w:color="auto" w:fill="auto"/>
            <w:vAlign w:val="center"/>
          </w:tcPr>
          <w:p w14:paraId="68F87368"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14:paraId="1E705D96"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21,6</w:t>
            </w:r>
          </w:p>
        </w:tc>
      </w:tr>
      <w:tr w:rsidR="00EC3E01" w:rsidRPr="00EC3E01" w14:paraId="0225318F" w14:textId="77777777" w:rsidTr="00371660">
        <w:trPr>
          <w:trHeight w:val="270"/>
        </w:trPr>
        <w:tc>
          <w:tcPr>
            <w:tcW w:w="2830" w:type="dxa"/>
            <w:vMerge/>
            <w:shd w:val="clear" w:color="auto" w:fill="auto"/>
            <w:vAlign w:val="center"/>
          </w:tcPr>
          <w:p w14:paraId="6EEAE9DB" w14:textId="77777777" w:rsidR="00EC3E01" w:rsidRPr="00EC3E01" w:rsidRDefault="00EC3E01" w:rsidP="00371660">
            <w:pPr>
              <w:spacing w:after="0"/>
              <w:jc w:val="center"/>
              <w:rPr>
                <w:rFonts w:ascii="Times New Roman" w:hAnsi="Times New Roman"/>
                <w:sz w:val="28"/>
                <w:szCs w:val="28"/>
                <w:lang w:val="ro-RO"/>
              </w:rPr>
            </w:pPr>
          </w:p>
        </w:tc>
        <w:tc>
          <w:tcPr>
            <w:tcW w:w="4429" w:type="dxa"/>
            <w:shd w:val="clear" w:color="auto" w:fill="auto"/>
            <w:vAlign w:val="center"/>
          </w:tcPr>
          <w:p w14:paraId="451A6E25"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14:paraId="22005763"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22,2</w:t>
            </w:r>
          </w:p>
        </w:tc>
      </w:tr>
      <w:tr w:rsidR="00EC3E01" w:rsidRPr="00EC3E01" w14:paraId="3C5637D3" w14:textId="77777777" w:rsidTr="00371660">
        <w:trPr>
          <w:trHeight w:val="275"/>
        </w:trPr>
        <w:tc>
          <w:tcPr>
            <w:tcW w:w="2830" w:type="dxa"/>
            <w:vMerge/>
            <w:shd w:val="clear" w:color="auto" w:fill="auto"/>
            <w:vAlign w:val="center"/>
          </w:tcPr>
          <w:p w14:paraId="67EADE17" w14:textId="77777777" w:rsidR="00EC3E01" w:rsidRPr="00EC3E01" w:rsidRDefault="00EC3E01" w:rsidP="00371660">
            <w:pPr>
              <w:spacing w:after="0"/>
              <w:jc w:val="center"/>
              <w:rPr>
                <w:rFonts w:ascii="Times New Roman" w:hAnsi="Times New Roman"/>
                <w:sz w:val="28"/>
                <w:szCs w:val="28"/>
                <w:lang w:val="ro-RO"/>
              </w:rPr>
            </w:pPr>
          </w:p>
        </w:tc>
        <w:tc>
          <w:tcPr>
            <w:tcW w:w="4429" w:type="dxa"/>
            <w:shd w:val="clear" w:color="auto" w:fill="auto"/>
            <w:vAlign w:val="center"/>
          </w:tcPr>
          <w:p w14:paraId="3856F977"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14:paraId="7BAD244A" w14:textId="77777777"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21,8</w:t>
            </w:r>
          </w:p>
        </w:tc>
      </w:tr>
    </w:tbl>
    <w:bookmarkEnd w:id="25"/>
    <w:p w14:paraId="52A866C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Per ansamblu situația este similară cu regimul termic de vară preconizat pentru toată țara. </w:t>
      </w:r>
      <w:bookmarkStart w:id="26" w:name="_Hlk85994179"/>
      <w:r w:rsidRPr="00EC3E01">
        <w:rPr>
          <w:rFonts w:ascii="Times New Roman" w:hAnsi="Times New Roman"/>
          <w:sz w:val="28"/>
          <w:szCs w:val="28"/>
          <w:lang w:val="ro-RO"/>
        </w:rPr>
        <w:t xml:space="preserve">Scenariul cel mai confortabil RCP 2,6 pentru toate intervalele de timp preconizează o creștere modestă a temperaturilor 21,6°C-22,2°C. Către finele secolului XXI în cel mai bun caz (scenariul RCP 2,6) temperatura de vară va crește cu 1,3°C peste cea din 1986-2005 și cu 0,6 față de 2019-2020. </w:t>
      </w:r>
    </w:p>
    <w:p w14:paraId="217AD06F"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Scenariul ”moderat”, RCP 4,5 indică </w:t>
      </w:r>
      <w:proofErr w:type="spellStart"/>
      <w:r w:rsidRPr="00EC3E01">
        <w:rPr>
          <w:rFonts w:ascii="Times New Roman" w:hAnsi="Times New Roman"/>
          <w:sz w:val="28"/>
          <w:szCs w:val="28"/>
          <w:lang w:val="ro-RO"/>
        </w:rPr>
        <w:t>aridizări</w:t>
      </w:r>
      <w:proofErr w:type="spellEnd"/>
      <w:r w:rsidRPr="00EC3E01">
        <w:rPr>
          <w:rFonts w:ascii="Times New Roman" w:hAnsi="Times New Roman"/>
          <w:sz w:val="28"/>
          <w:szCs w:val="28"/>
          <w:lang w:val="ro-RO"/>
        </w:rPr>
        <w:t xml:space="preserve"> mai puternice – 21,7-23,4 pentru anii 2035 și 2100 respectiv.</w:t>
      </w:r>
    </w:p>
    <w:p w14:paraId="7F9AEF63"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Scenariul cel mai drastic – RCP 8,5 prevede creșterea temperaturilor de vară de la 22,0°C în 2035, până la 26,5°C către finele secolului. În ultimul caz creșterea temperaturilor de vară constituie 6.0°C față de anii 1986-2005 și 5,3°C față de cele contemporane.</w:t>
      </w:r>
    </w:p>
    <w:p w14:paraId="7A4345FB" w14:textId="77777777" w:rsidR="00EC3E01" w:rsidRPr="00EC3E01" w:rsidRDefault="00EC3E01" w:rsidP="00EC3E01">
      <w:pPr>
        <w:spacing w:after="0"/>
        <w:ind w:firstLine="567"/>
        <w:jc w:val="both"/>
        <w:rPr>
          <w:rFonts w:ascii="Times New Roman" w:hAnsi="Times New Roman"/>
          <w:b/>
          <w:bCs/>
          <w:sz w:val="28"/>
          <w:szCs w:val="28"/>
          <w:lang w:val="ro-RO"/>
        </w:rPr>
      </w:pPr>
      <w:bookmarkStart w:id="27" w:name="_Hlk85994203"/>
      <w:bookmarkEnd w:id="26"/>
      <w:r w:rsidRPr="00EC3E01">
        <w:rPr>
          <w:rFonts w:ascii="Times New Roman" w:hAnsi="Times New Roman"/>
          <w:b/>
          <w:bCs/>
          <w:sz w:val="28"/>
          <w:szCs w:val="28"/>
          <w:lang w:val="ro-RO"/>
        </w:rPr>
        <w:t>7. Modificările regimului pluvial</w:t>
      </w:r>
    </w:p>
    <w:p w14:paraId="01E0BA61" w14:textId="77777777" w:rsidR="00EC3E01" w:rsidRPr="00EC3E01" w:rsidRDefault="00EC3E01" w:rsidP="00EC3E01">
      <w:pPr>
        <w:spacing w:after="0"/>
        <w:ind w:firstLine="567"/>
        <w:jc w:val="both"/>
        <w:rPr>
          <w:rFonts w:ascii="Times New Roman" w:hAnsi="Times New Roman"/>
          <w:sz w:val="28"/>
          <w:szCs w:val="28"/>
          <w:lang w:val="ro-RO"/>
        </w:rPr>
      </w:pPr>
      <w:bookmarkStart w:id="28" w:name="_Hlk85994245"/>
      <w:bookmarkEnd w:id="27"/>
      <w:r w:rsidRPr="00EC3E01">
        <w:rPr>
          <w:rFonts w:ascii="Times New Roman" w:hAnsi="Times New Roman"/>
          <w:sz w:val="28"/>
          <w:szCs w:val="28"/>
          <w:lang w:val="ro-RO"/>
        </w:rPr>
        <w:t xml:space="preserve">În perioada de referință 1986-2005 cantitatea medie anuală de precipitații constituia 549 mm (tab. 6). Către intervalul de timp 1991-2020 media lor este 525,7 mm. Micșorarea lor cu 23 mm este semnificativă. Scenariul confortabil RCP 2,6 </w:t>
      </w:r>
      <w:r w:rsidRPr="00EC3E01">
        <w:rPr>
          <w:rFonts w:ascii="Times New Roman" w:hAnsi="Times New Roman"/>
          <w:sz w:val="28"/>
          <w:szCs w:val="28"/>
          <w:lang w:val="ro-RO"/>
        </w:rPr>
        <w:lastRenderedPageBreak/>
        <w:t xml:space="preserve">presupune o creștere a precipitațiilor de la 551,6 mm până la 571,0 mm (pentru diferite intervale de timp). </w:t>
      </w:r>
    </w:p>
    <w:bookmarkEnd w:id="28"/>
    <w:p w14:paraId="26DE9DFC" w14:textId="34A37738"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6</w:t>
      </w:r>
      <w:r w:rsidR="00371660">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precipitațiilor medii anuale (mm)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firstRow="1" w:lastRow="0" w:firstColumn="1" w:lastColumn="0" w:noHBand="0" w:noVBand="1"/>
      </w:tblPr>
      <w:tblGrid>
        <w:gridCol w:w="2689"/>
        <w:gridCol w:w="4570"/>
        <w:gridCol w:w="2420"/>
      </w:tblGrid>
      <w:tr w:rsidR="00EC3E01" w:rsidRPr="00EC3E01" w14:paraId="3B72304C" w14:textId="77777777" w:rsidTr="00371660">
        <w:trPr>
          <w:trHeight w:val="562"/>
        </w:trPr>
        <w:tc>
          <w:tcPr>
            <w:tcW w:w="2689" w:type="dxa"/>
            <w:shd w:val="clear" w:color="auto" w:fill="auto"/>
            <w:vAlign w:val="center"/>
          </w:tcPr>
          <w:p w14:paraId="455F9CDF" w14:textId="77777777" w:rsidR="00EC3E01" w:rsidRPr="00EC3E01" w:rsidRDefault="00EC3E01" w:rsidP="00371660">
            <w:pPr>
              <w:spacing w:after="0"/>
              <w:ind w:hanging="108"/>
              <w:jc w:val="center"/>
              <w:rPr>
                <w:rFonts w:ascii="Times New Roman" w:hAnsi="Times New Roman"/>
                <w:sz w:val="28"/>
                <w:szCs w:val="28"/>
                <w:lang w:val="ro-RO"/>
              </w:rPr>
            </w:pPr>
            <w:bookmarkStart w:id="29" w:name="_Hlk153107088"/>
            <w:r w:rsidRPr="00EC3E01">
              <w:rPr>
                <w:rFonts w:ascii="Times New Roman" w:hAnsi="Times New Roman"/>
                <w:sz w:val="28"/>
                <w:szCs w:val="28"/>
                <w:lang w:val="ro-RO"/>
              </w:rPr>
              <w:t>Perioada de referință</w:t>
            </w:r>
          </w:p>
          <w:p w14:paraId="0011E611"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570" w:type="dxa"/>
            <w:shd w:val="clear" w:color="auto" w:fill="auto"/>
            <w:vAlign w:val="center"/>
          </w:tcPr>
          <w:p w14:paraId="49B3BF7D"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14:paraId="0FC609C9"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14:paraId="39440D85" w14:textId="77777777" w:rsidTr="00371660">
        <w:trPr>
          <w:trHeight w:val="194"/>
        </w:trPr>
        <w:tc>
          <w:tcPr>
            <w:tcW w:w="2689" w:type="dxa"/>
            <w:vMerge w:val="restart"/>
            <w:shd w:val="clear" w:color="auto" w:fill="auto"/>
            <w:vAlign w:val="center"/>
          </w:tcPr>
          <w:p w14:paraId="26B3AA01"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549</w:t>
            </w:r>
          </w:p>
        </w:tc>
        <w:tc>
          <w:tcPr>
            <w:tcW w:w="4570" w:type="dxa"/>
            <w:shd w:val="clear" w:color="auto" w:fill="auto"/>
            <w:vAlign w:val="center"/>
          </w:tcPr>
          <w:p w14:paraId="558DAC66"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14:paraId="371B9C32"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551,6</w:t>
            </w:r>
          </w:p>
        </w:tc>
      </w:tr>
      <w:tr w:rsidR="00EC3E01" w:rsidRPr="00EC3E01" w14:paraId="20E2E962" w14:textId="77777777" w:rsidTr="00371660">
        <w:trPr>
          <w:trHeight w:val="270"/>
        </w:trPr>
        <w:tc>
          <w:tcPr>
            <w:tcW w:w="2689" w:type="dxa"/>
            <w:vMerge/>
            <w:shd w:val="clear" w:color="auto" w:fill="auto"/>
            <w:vAlign w:val="center"/>
          </w:tcPr>
          <w:p w14:paraId="02C77B9D" w14:textId="77777777" w:rsidR="00EC3E01" w:rsidRPr="00EC3E01" w:rsidRDefault="00EC3E01" w:rsidP="00371660">
            <w:pPr>
              <w:spacing w:after="0"/>
              <w:ind w:hanging="108"/>
              <w:jc w:val="center"/>
              <w:rPr>
                <w:rFonts w:ascii="Times New Roman" w:hAnsi="Times New Roman"/>
                <w:sz w:val="28"/>
                <w:szCs w:val="28"/>
                <w:lang w:val="ro-RO"/>
              </w:rPr>
            </w:pPr>
          </w:p>
        </w:tc>
        <w:tc>
          <w:tcPr>
            <w:tcW w:w="4570" w:type="dxa"/>
            <w:shd w:val="clear" w:color="auto" w:fill="auto"/>
            <w:vAlign w:val="center"/>
          </w:tcPr>
          <w:p w14:paraId="39DDF6C6"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14:paraId="1350E160"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558,0</w:t>
            </w:r>
          </w:p>
        </w:tc>
      </w:tr>
      <w:tr w:rsidR="00EC3E01" w:rsidRPr="00EC3E01" w14:paraId="618367A8" w14:textId="77777777" w:rsidTr="00371660">
        <w:trPr>
          <w:trHeight w:val="275"/>
        </w:trPr>
        <w:tc>
          <w:tcPr>
            <w:tcW w:w="2689" w:type="dxa"/>
            <w:vMerge/>
            <w:shd w:val="clear" w:color="auto" w:fill="auto"/>
            <w:vAlign w:val="center"/>
          </w:tcPr>
          <w:p w14:paraId="3C200F59" w14:textId="77777777" w:rsidR="00EC3E01" w:rsidRPr="00EC3E01" w:rsidRDefault="00EC3E01" w:rsidP="00371660">
            <w:pPr>
              <w:spacing w:after="0"/>
              <w:ind w:hanging="108"/>
              <w:jc w:val="center"/>
              <w:rPr>
                <w:rFonts w:ascii="Times New Roman" w:hAnsi="Times New Roman"/>
                <w:sz w:val="28"/>
                <w:szCs w:val="28"/>
                <w:lang w:val="ro-RO"/>
              </w:rPr>
            </w:pPr>
          </w:p>
        </w:tc>
        <w:tc>
          <w:tcPr>
            <w:tcW w:w="4570" w:type="dxa"/>
            <w:shd w:val="clear" w:color="auto" w:fill="auto"/>
            <w:vAlign w:val="center"/>
          </w:tcPr>
          <w:p w14:paraId="34F98C65"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14:paraId="648BC7F8" w14:textId="77777777"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571,0</w:t>
            </w:r>
          </w:p>
        </w:tc>
      </w:tr>
      <w:bookmarkEnd w:id="29"/>
    </w:tbl>
    <w:p w14:paraId="092C8DD2" w14:textId="77777777" w:rsidR="00EC3E01" w:rsidRPr="00EC3E01" w:rsidRDefault="00EC3E01" w:rsidP="00EC3E01">
      <w:pPr>
        <w:spacing w:after="0"/>
        <w:ind w:firstLine="567"/>
        <w:jc w:val="both"/>
        <w:rPr>
          <w:rFonts w:ascii="Times New Roman" w:hAnsi="Times New Roman"/>
          <w:sz w:val="28"/>
          <w:szCs w:val="28"/>
          <w:lang w:val="ro-RO"/>
        </w:rPr>
      </w:pPr>
    </w:p>
    <w:p w14:paraId="0D497973" w14:textId="21E05998"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Concluzii</w:t>
      </w:r>
      <w:r w:rsidR="00371660">
        <w:rPr>
          <w:rFonts w:ascii="Times New Roman" w:hAnsi="Times New Roman"/>
          <w:b/>
          <w:bCs/>
          <w:sz w:val="28"/>
          <w:szCs w:val="28"/>
          <w:lang w:val="ro-RO"/>
        </w:rPr>
        <w:t>:</w:t>
      </w:r>
      <w:r w:rsidRPr="00EC3E01">
        <w:rPr>
          <w:rFonts w:ascii="Times New Roman" w:hAnsi="Times New Roman"/>
          <w:b/>
          <w:bCs/>
          <w:sz w:val="28"/>
          <w:szCs w:val="28"/>
          <w:lang w:val="ro-RO"/>
        </w:rPr>
        <w:t xml:space="preserve"> </w:t>
      </w:r>
    </w:p>
    <w:p w14:paraId="56C4E12E"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Evoluția temperaturii medii anuale și sezoniere</w:t>
      </w:r>
    </w:p>
    <w:p w14:paraId="59FF889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Temperatura medie anuală din perioada analizată constituie 10,1°C și este în creștere cu 0,06°C în fiecare an.</w:t>
      </w:r>
    </w:p>
    <w:p w14:paraId="3B27CB64" w14:textId="7E79F1ED"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iarnă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-1,3°C. Pe parcursul anotimpului de iarnă temperaturile medii sunt în creștere cu 0,04°C anual.</w:t>
      </w:r>
    </w:p>
    <w:p w14:paraId="00B2A08F" w14:textId="454816EC"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primăvară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10,4°C. Pe parcursul anotimpului de primăvară temperaturile medii sunt în creștere cu 0,06°C anual.</w:t>
      </w:r>
    </w:p>
    <w:p w14:paraId="5FC650A2" w14:textId="66E5DF5A"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vară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21,2°C. Pe parcursul anotimpului de vară temperaturile medii sunt în creștere cu 0,05°C anual.</w:t>
      </w:r>
    </w:p>
    <w:p w14:paraId="56104A04" w14:textId="34291AD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toamnă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10,0°C. Pe parcursul anotimpului de toamnă temperaturile medii sunt în creștere cu 0,07°C anual.</w:t>
      </w:r>
    </w:p>
    <w:p w14:paraId="49F467B9"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Extremele termice</w:t>
      </w:r>
    </w:p>
    <w:p w14:paraId="403C101B"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Maximul termic absolut din perioada analizată constituie 40,0°C și are o tendință de creștere în mediu cu 0,03°C anual. Maximul mediu absolut pentru perioada 1991-2020 constituie 36,1°C. </w:t>
      </w:r>
    </w:p>
    <w:p w14:paraId="5B42A4DD"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Temperatura maximă medie absolută la stația meteorologică Bălți constituie 34,4°C, și este în creștere cu 0,04°C anual.</w:t>
      </w:r>
    </w:p>
    <w:p w14:paraId="26BB8FF3"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Minimul termic absolut din perioada anilor 1991-2020 constituie -32,0°C, și are o tendință de creștere ci 0,08°C anual. Minimul mediu absolut pentru această perioadă de 30 ani constituie -25,1°C.</w:t>
      </w:r>
    </w:p>
    <w:p w14:paraId="048E12B5"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Temperaturile minime absolute medii pentru anotimpul de iarnă din perioada analizată constituie -15,8°C, cu o tendință de creștere cu 0,1°C anual.</w:t>
      </w:r>
    </w:p>
    <w:p w14:paraId="59704A6C"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Evoluția cantității precipitațiilor anuale și lunare</w:t>
      </w:r>
    </w:p>
    <w:p w14:paraId="43E3F291"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Cantitatea medie anuală de precipitații în ultimii 30 ani înregistrate la stația meteorologică Bălți (1991-2020) constituie 489,1 mm și are o tendință de micșorare cu 3,2 mm în fiecare an.</w:t>
      </w:r>
    </w:p>
    <w:p w14:paraId="1ADD7CA5"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iarnă constituie în mediu 77,2 mm, cu o tendință de creștere de 1,0 mm anual.</w:t>
      </w:r>
    </w:p>
    <w:p w14:paraId="3E0382D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primăvară constituie în mediu 111,7 mm, cu o tendință de creștere de 0,2 mm anual.</w:t>
      </w:r>
    </w:p>
    <w:p w14:paraId="27BFFF40"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vară constituie în mediu 184,2 mm, cu o tendință de scădere de 2,7 mm anual. Vara este anotimpul în care micșorarea cantității de precipitații este cea mai mare.</w:t>
      </w:r>
    </w:p>
    <w:p w14:paraId="0BAFFF1D"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Cantitatea medie de precipitații în anotimpul de toamnă constituie în mediu 116,1 mm, cu o tendință de scădere de 1,6 mm anual. </w:t>
      </w:r>
    </w:p>
    <w:p w14:paraId="79DAAC3C"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Precipitații maxime</w:t>
      </w:r>
    </w:p>
    <w:p w14:paraId="550E7C8C"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Maximul absolut de precipitații diurne înregistrat la stația meteorologică Bălți în perioada de observații 1991-2020 s-a manifestat în iulie 1991 și a constituit 82 mm. În perioada de observații se observă o mică tendință de scădere a cantității maxime diurne absolute de precipitații cu 0,7 mm pe an.</w:t>
      </w:r>
    </w:p>
    <w:p w14:paraId="27CCDF5A"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Maximele medii diurne de precipitații din perioada caldă a anului (mai-septembrie), cu valorile medii de 22,5 mm de asemenea atestă o tendință de scădere, însă deja mai bine exprimată – cu 0,3 mm  anual.</w:t>
      </w:r>
    </w:p>
    <w:p w14:paraId="79A1470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În rezultatul calculelor parametrilor statistici a șirului de observații s-a determinat, că cantitatea maximă diurnă de precipitații cu asigurarea 1% (probabilitatea repetării 1 caz la 100 ani) constituie 114 mm în cazul curbei empirice de asigurare și 92 mm în cazul curbei analitice de repartizare.</w:t>
      </w:r>
    </w:p>
    <w:p w14:paraId="3B2EAE63"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Modificările regimului termic</w:t>
      </w:r>
    </w:p>
    <w:p w14:paraId="08E4D386" w14:textId="7777777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Către finele secolului XXI în cel mai bun caz (scenariul RCP 2,6) temperatura de vară va crește cu 1,3°C peste cea din 1986-2005 și cu 0,6 față de 2019-2020. Scenariul ”moderat”, RCP 4,5 indică </w:t>
      </w:r>
      <w:proofErr w:type="spellStart"/>
      <w:r w:rsidRPr="00EC3E01">
        <w:rPr>
          <w:rFonts w:ascii="Times New Roman" w:hAnsi="Times New Roman"/>
          <w:sz w:val="28"/>
          <w:szCs w:val="28"/>
          <w:lang w:val="ro-RO"/>
        </w:rPr>
        <w:t>aridizări</w:t>
      </w:r>
      <w:proofErr w:type="spellEnd"/>
      <w:r w:rsidRPr="00EC3E01">
        <w:rPr>
          <w:rFonts w:ascii="Times New Roman" w:hAnsi="Times New Roman"/>
          <w:sz w:val="28"/>
          <w:szCs w:val="28"/>
          <w:lang w:val="ro-RO"/>
        </w:rPr>
        <w:t xml:space="preserve"> mai puternice – 21,7-23,4 pentru anii 2035 și 2100 respectiv. Scenariul cel mai drastic – RCP 8,5 prevede creșterea temperaturilor de vară de la 22,0°C în 2035, până la 26,5°C către finele secolului. În ultimul caz creșterea temperaturilor de vară constituie 6.0°C față de anii 1986-2005 și 5,3°C față de cele contemporane.</w:t>
      </w:r>
    </w:p>
    <w:p w14:paraId="4D938110" w14:textId="77777777"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Modificările regimului pluvial</w:t>
      </w:r>
    </w:p>
    <w:p w14:paraId="2ECB244C" w14:textId="18370717"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În perioada de referință 1986-2005 cantitatea medie anuală de precipitații constituia 549 mm. Către intervalul de timp 1991-2020 media lor este 525,7 mm. Micșorarea lor cu 23 mm este semnificativă. Scenariul confortabil RCP 2,6 presupune </w:t>
      </w:r>
      <w:r w:rsidRPr="00EC3E01">
        <w:rPr>
          <w:rFonts w:ascii="Times New Roman" w:hAnsi="Times New Roman"/>
          <w:sz w:val="28"/>
          <w:szCs w:val="28"/>
          <w:lang w:val="ro-RO"/>
        </w:rPr>
        <w:lastRenderedPageBreak/>
        <w:t>o creștere a precipitațiilor de la 551,6 mm până la 571,0 mm (pentru diferite intervale de timp).</w:t>
      </w:r>
    </w:p>
    <w:p w14:paraId="1C1A3051" w14:textId="49952AE2" w:rsidR="004D583C" w:rsidRPr="004D583C" w:rsidRDefault="004D583C" w:rsidP="004D583C">
      <w:pPr>
        <w:spacing w:after="0"/>
        <w:ind w:firstLine="567"/>
        <w:jc w:val="both"/>
        <w:rPr>
          <w:rFonts w:ascii="Times New Roman" w:eastAsia="Times New Roman" w:hAnsi="Times New Roman"/>
          <w:color w:val="000000"/>
          <w:sz w:val="28"/>
          <w:szCs w:val="28"/>
          <w:lang w:val="ro-MD" w:eastAsia="ru-RU"/>
        </w:rPr>
      </w:pPr>
      <w:r>
        <w:rPr>
          <w:rFonts w:ascii="Times New Roman" w:hAnsi="Times New Roman"/>
          <w:b/>
          <w:bCs/>
          <w:sz w:val="28"/>
          <w:szCs w:val="28"/>
          <w:lang w:val="ro-RO"/>
        </w:rPr>
        <w:t xml:space="preserve">Flora: </w:t>
      </w:r>
      <w:r w:rsidRPr="004D583C">
        <w:rPr>
          <w:rFonts w:ascii="Times New Roman" w:eastAsia="Times New Roman" w:hAnsi="Times New Roman"/>
          <w:color w:val="000000"/>
          <w:sz w:val="28"/>
          <w:szCs w:val="28"/>
          <w:lang w:val="ro-MD" w:eastAsia="ru-RU"/>
        </w:rPr>
        <w:t>Suprafața spațiilor verzi (scuaruri, bulevarde înverzite) este 262.5 ha, cea a pădurilor și parcurilor de 498.5 ha, în total 761 ha sau 9.7%</w:t>
      </w:r>
      <w:r>
        <w:rPr>
          <w:rFonts w:ascii="Times New Roman" w:eastAsia="Times New Roman" w:hAnsi="Times New Roman"/>
          <w:color w:val="000000"/>
          <w:sz w:val="28"/>
          <w:szCs w:val="28"/>
          <w:lang w:val="ro-MD" w:eastAsia="ru-RU"/>
        </w:rPr>
        <w:t xml:space="preserve"> teritoriului municipiului</w:t>
      </w:r>
      <w:r w:rsidRPr="004D583C">
        <w:rPr>
          <w:rFonts w:ascii="Times New Roman" w:eastAsia="Times New Roman" w:hAnsi="Times New Roman"/>
          <w:color w:val="000000"/>
          <w:sz w:val="28"/>
          <w:szCs w:val="28"/>
          <w:lang w:val="ro-MD" w:eastAsia="ru-RU"/>
        </w:rPr>
        <w:t>.</w:t>
      </w:r>
      <w:hyperlink r:id="rId26" w:anchor="cite_note-resurse-nat-2010-13" w:history="1"/>
      <w:r w:rsidRPr="004D583C">
        <w:rPr>
          <w:rFonts w:ascii="Times New Roman" w:eastAsia="Times New Roman" w:hAnsi="Times New Roman"/>
          <w:color w:val="000000"/>
          <w:sz w:val="28"/>
          <w:szCs w:val="28"/>
          <w:lang w:val="ro-MD" w:eastAsia="ru-RU"/>
        </w:rPr>
        <w:t> Răspîndirea mică a pădurilor se datorează utilizării terenurilor în fondul construcțiilor.</w:t>
      </w:r>
    </w:p>
    <w:p w14:paraId="33BC55E3" w14:textId="017EE3DB"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Elementele principale ale sistemului urban de spații verzi publice sunt parcurile orășenești: Parcul central, Parcul „Victoria”, </w:t>
      </w:r>
      <w:proofErr w:type="spellStart"/>
      <w:r w:rsidR="00027269">
        <w:fldChar w:fldCharType="begin"/>
      </w:r>
      <w:r w:rsidR="00027269">
        <w:instrText xml:space="preserve"> HYPERLINK "https://ro.wikipedia.org/wiki/Parcul_Andrie%C8%99" \o "Parcul Andrieș" </w:instrText>
      </w:r>
      <w:r w:rsidR="00027269">
        <w:fldChar w:fldCharType="separate"/>
      </w:r>
      <w:r w:rsidR="007E0D6E">
        <w:rPr>
          <w:rFonts w:ascii="Times New Roman" w:eastAsia="Times New Roman" w:hAnsi="Times New Roman"/>
          <w:color w:val="000000"/>
          <w:sz w:val="28"/>
          <w:szCs w:val="28"/>
          <w:lang w:val="ro-MD" w:eastAsia="ru-RU"/>
        </w:rPr>
        <w:t>Squar</w:t>
      </w:r>
      <w:r w:rsidRPr="004D583C">
        <w:rPr>
          <w:rFonts w:ascii="Times New Roman" w:eastAsia="Times New Roman" w:hAnsi="Times New Roman"/>
          <w:color w:val="000000"/>
          <w:sz w:val="28"/>
          <w:szCs w:val="28"/>
          <w:lang w:val="ro-MD" w:eastAsia="ru-RU"/>
        </w:rPr>
        <w:t>ul</w:t>
      </w:r>
      <w:proofErr w:type="spellEnd"/>
      <w:r w:rsidRPr="004D583C">
        <w:rPr>
          <w:rFonts w:ascii="Times New Roman" w:eastAsia="Times New Roman" w:hAnsi="Times New Roman"/>
          <w:color w:val="000000"/>
          <w:sz w:val="28"/>
          <w:szCs w:val="28"/>
          <w:lang w:val="ro-MD" w:eastAsia="ru-RU"/>
        </w:rPr>
        <w:t xml:space="preserve"> </w:t>
      </w:r>
      <w:r w:rsidR="007E0D6E">
        <w:rPr>
          <w:rFonts w:ascii="Times New Roman" w:eastAsia="Times New Roman" w:hAnsi="Times New Roman"/>
          <w:color w:val="000000"/>
          <w:sz w:val="28"/>
          <w:szCs w:val="28"/>
          <w:lang w:val="ro-MD" w:eastAsia="ru-RU"/>
        </w:rPr>
        <w:t>”</w:t>
      </w:r>
      <w:r w:rsidR="00027269">
        <w:rPr>
          <w:rFonts w:ascii="Times New Roman" w:eastAsia="Times New Roman" w:hAnsi="Times New Roman"/>
          <w:color w:val="000000"/>
          <w:sz w:val="28"/>
          <w:szCs w:val="28"/>
          <w:lang w:val="ro-MD" w:eastAsia="ru-RU"/>
        </w:rPr>
        <w:fldChar w:fldCharType="end"/>
      </w:r>
      <w:r w:rsidR="007E0D6E">
        <w:rPr>
          <w:rFonts w:ascii="Times New Roman" w:eastAsia="Times New Roman" w:hAnsi="Times New Roman"/>
          <w:color w:val="000000"/>
          <w:sz w:val="28"/>
          <w:szCs w:val="28"/>
          <w:lang w:val="ro-MD" w:eastAsia="ru-RU"/>
        </w:rPr>
        <w:t>Maria”</w:t>
      </w:r>
      <w:r w:rsidRPr="004D583C">
        <w:rPr>
          <w:rFonts w:ascii="Times New Roman" w:eastAsia="Times New Roman" w:hAnsi="Times New Roman"/>
          <w:color w:val="000000"/>
          <w:sz w:val="28"/>
          <w:szCs w:val="28"/>
          <w:lang w:val="ro-MD" w:eastAsia="ru-RU"/>
        </w:rPr>
        <w:t>, bulevardul Independenței. În același sistem se includ teritoriile înverzite ale formațiunilor și grupurilor locative.</w:t>
      </w:r>
    </w:p>
    <w:p w14:paraId="5B37C3B9" w14:textId="77777777"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 xml:space="preserve">Zonele împădurite sunt amplasate la periferia orașului: </w:t>
      </w:r>
      <w:proofErr w:type="spellStart"/>
      <w:r w:rsidRPr="004D583C">
        <w:rPr>
          <w:rFonts w:ascii="Times New Roman" w:eastAsia="Times New Roman" w:hAnsi="Times New Roman"/>
          <w:color w:val="000000"/>
          <w:sz w:val="28"/>
          <w:szCs w:val="28"/>
          <w:lang w:val="ro-MD" w:eastAsia="ru-RU"/>
        </w:rPr>
        <w:t>Fîșia</w:t>
      </w:r>
      <w:proofErr w:type="spellEnd"/>
      <w:r w:rsidRPr="004D583C">
        <w:rPr>
          <w:rFonts w:ascii="Times New Roman" w:eastAsia="Times New Roman" w:hAnsi="Times New Roman"/>
          <w:color w:val="000000"/>
          <w:sz w:val="28"/>
          <w:szCs w:val="28"/>
          <w:lang w:val="ro-MD" w:eastAsia="ru-RU"/>
        </w:rPr>
        <w:t xml:space="preserve"> Silvică de Stat (FSS) „</w:t>
      </w:r>
      <w:proofErr w:type="spellStart"/>
      <w:r w:rsidRPr="004D583C">
        <w:rPr>
          <w:rFonts w:ascii="Times New Roman" w:eastAsia="Times New Roman" w:hAnsi="Times New Roman"/>
          <w:color w:val="000000"/>
          <w:sz w:val="28"/>
          <w:szCs w:val="28"/>
          <w:lang w:val="ro-MD" w:eastAsia="ru-RU"/>
        </w:rPr>
        <w:t>Pepenier</w:t>
      </w:r>
      <w:proofErr w:type="spellEnd"/>
      <w:r w:rsidRPr="004D583C">
        <w:rPr>
          <w:rFonts w:ascii="Times New Roman" w:eastAsia="Times New Roman" w:hAnsi="Times New Roman"/>
          <w:color w:val="000000"/>
          <w:sz w:val="28"/>
          <w:szCs w:val="28"/>
          <w:lang w:val="ro-MD" w:eastAsia="ru-RU"/>
        </w:rPr>
        <w:t>” – în partea de nord, FSS „Mesteacănul” – în partea de sud și sud-vest și FSS „</w:t>
      </w:r>
      <w:proofErr w:type="spellStart"/>
      <w:r w:rsidRPr="004D583C">
        <w:rPr>
          <w:rFonts w:ascii="Times New Roman" w:eastAsia="Times New Roman" w:hAnsi="Times New Roman"/>
          <w:color w:val="000000"/>
          <w:sz w:val="28"/>
          <w:szCs w:val="28"/>
          <w:lang w:val="ro-MD" w:eastAsia="ru-RU"/>
        </w:rPr>
        <w:t>Rîndunica</w:t>
      </w:r>
      <w:proofErr w:type="spellEnd"/>
      <w:r w:rsidRPr="004D583C">
        <w:rPr>
          <w:rFonts w:ascii="Times New Roman" w:eastAsia="Times New Roman" w:hAnsi="Times New Roman"/>
          <w:color w:val="000000"/>
          <w:sz w:val="28"/>
          <w:szCs w:val="28"/>
          <w:lang w:val="ro-MD" w:eastAsia="ru-RU"/>
        </w:rPr>
        <w:t>” – în partea nord-vest, Pădurea „Cosmonauților” în sud-vest.</w:t>
      </w:r>
    </w:p>
    <w:p w14:paraId="055C7D62" w14:textId="2448B65E"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În nord-vestul orașului se localizează </w:t>
      </w:r>
      <w:hyperlink r:id="rId27" w:tooltip="Sistemul de perdele forestiere de protecție Bălți" w:history="1">
        <w:r w:rsidRPr="004D583C">
          <w:rPr>
            <w:rFonts w:ascii="Times New Roman" w:eastAsia="Times New Roman" w:hAnsi="Times New Roman"/>
            <w:color w:val="000000"/>
            <w:sz w:val="28"/>
            <w:szCs w:val="28"/>
            <w:lang w:val="ro-MD" w:eastAsia="ru-RU"/>
          </w:rPr>
          <w:t>„Sistemul de perdele forestiere de protecție Bălți”</w:t>
        </w:r>
      </w:hyperlink>
      <w:r w:rsidRPr="004D583C">
        <w:rPr>
          <w:rFonts w:ascii="Times New Roman" w:eastAsia="Times New Roman" w:hAnsi="Times New Roman"/>
          <w:color w:val="000000"/>
          <w:sz w:val="28"/>
          <w:szCs w:val="28"/>
          <w:lang w:val="ro-MD" w:eastAsia="ru-RU"/>
        </w:rPr>
        <w:t xml:space="preserve"> ce reprezintă un sistem alcătuit din perdele forestiere de protecție a câmpurilor agricole atribuită la categoria „Arii cu management multifuncțional”. </w:t>
      </w:r>
    </w:p>
    <w:p w14:paraId="4842BEAA" w14:textId="1CBE7D17" w:rsidR="004D583C" w:rsidRPr="004D583C" w:rsidRDefault="004D583C" w:rsidP="004D583C">
      <w:pPr>
        <w:spacing w:after="0" w:line="240" w:lineRule="auto"/>
        <w:ind w:firstLine="567"/>
        <w:jc w:val="both"/>
        <w:rPr>
          <w:rFonts w:ascii="Times New Roman" w:eastAsia="Times New Roman" w:hAnsi="Times New Roman"/>
          <w:color w:val="000000"/>
          <w:sz w:val="28"/>
          <w:szCs w:val="28"/>
          <w:lang w:val="ro-MD" w:eastAsia="ru-RU"/>
        </w:rPr>
      </w:pPr>
      <w:r w:rsidRPr="004D583C">
        <w:rPr>
          <w:rFonts w:ascii="Times New Roman" w:eastAsia="Times New Roman" w:hAnsi="Times New Roman"/>
          <w:color w:val="000000"/>
          <w:sz w:val="28"/>
          <w:szCs w:val="28"/>
          <w:lang w:val="ro-MD" w:eastAsia="ru-RU"/>
        </w:rPr>
        <w:t xml:space="preserve">Sistemul forestier de protecție este format din două categorii de perdele forestiere: perdele forestiere de protecție create pe perimetrul sistemului și perdele forestiere de protecție create între câmpurile agricole, care fac conexiune, formate între perdelele forestiere din perimetrul sistemului de perdele forestiere. </w:t>
      </w:r>
    </w:p>
    <w:p w14:paraId="1D95FEEA" w14:textId="64686F68" w:rsidR="004D583C" w:rsidRPr="004D583C" w:rsidRDefault="004D583C" w:rsidP="004D583C">
      <w:pPr>
        <w:spacing w:after="0"/>
        <w:ind w:firstLine="567"/>
        <w:jc w:val="both"/>
        <w:rPr>
          <w:rFonts w:ascii="Times New Roman" w:hAnsi="Times New Roman"/>
          <w:b/>
          <w:bCs/>
          <w:sz w:val="28"/>
          <w:szCs w:val="28"/>
          <w:lang w:val="ro-MD"/>
        </w:rPr>
      </w:pPr>
      <w:r w:rsidRPr="004D583C">
        <w:rPr>
          <w:rFonts w:ascii="Times New Roman" w:eastAsia="Times New Roman" w:hAnsi="Times New Roman"/>
          <w:color w:val="000000"/>
          <w:sz w:val="28"/>
          <w:szCs w:val="28"/>
          <w:lang w:val="ro-MD" w:eastAsia="ru-RU"/>
        </w:rPr>
        <w:t xml:space="preserve">Atât Sistemul de perdele forestiere, cât și fâșiile silvice, spațiile verzi urbane oferă protecția solului contra eroziunii, previne alunecările de teren, ameliorează situația </w:t>
      </w:r>
      <w:proofErr w:type="spellStart"/>
      <w:r w:rsidRPr="004D583C">
        <w:rPr>
          <w:rFonts w:ascii="Times New Roman" w:eastAsia="Times New Roman" w:hAnsi="Times New Roman"/>
          <w:color w:val="000000"/>
          <w:sz w:val="28"/>
          <w:szCs w:val="28"/>
          <w:lang w:val="ro-MD" w:eastAsia="ru-RU"/>
        </w:rPr>
        <w:t>sanitaro</w:t>
      </w:r>
      <w:proofErr w:type="spellEnd"/>
      <w:r w:rsidRPr="004D583C">
        <w:rPr>
          <w:rFonts w:ascii="Times New Roman" w:eastAsia="Times New Roman" w:hAnsi="Times New Roman"/>
          <w:color w:val="000000"/>
          <w:sz w:val="28"/>
          <w:szCs w:val="28"/>
          <w:lang w:val="ro-MD" w:eastAsia="ru-RU"/>
        </w:rPr>
        <w:t>-ecologică, oferă posibilitatea organizării agrementului pentru populație.</w:t>
      </w:r>
    </w:p>
    <w:p w14:paraId="0CDD02C0" w14:textId="4C809B42" w:rsidR="00B407BF" w:rsidRPr="00B407BF" w:rsidRDefault="004D583C" w:rsidP="00B407BF">
      <w:pPr>
        <w:spacing w:after="0"/>
        <w:ind w:firstLine="567"/>
        <w:jc w:val="both"/>
        <w:rPr>
          <w:rFonts w:ascii="Times New Roman" w:eastAsia="Times New Roman" w:hAnsi="Times New Roman"/>
          <w:color w:val="000000"/>
          <w:sz w:val="28"/>
          <w:szCs w:val="28"/>
          <w:lang w:val="ro-MD" w:eastAsia="ru-MD"/>
        </w:rPr>
      </w:pPr>
      <w:r w:rsidRPr="00B407BF">
        <w:rPr>
          <w:rFonts w:ascii="Times New Roman" w:hAnsi="Times New Roman"/>
          <w:b/>
          <w:bCs/>
          <w:sz w:val="28"/>
          <w:szCs w:val="28"/>
          <w:lang w:val="ro-MD"/>
        </w:rPr>
        <w:t xml:space="preserve">Fauna: </w:t>
      </w:r>
      <w:r w:rsidR="00B407BF" w:rsidRPr="00B407BF">
        <w:rPr>
          <w:rFonts w:ascii="Times New Roman" w:eastAsia="Times New Roman" w:hAnsi="Times New Roman"/>
          <w:color w:val="000000"/>
          <w:sz w:val="28"/>
          <w:szCs w:val="28"/>
          <w:lang w:val="ro-MD" w:eastAsia="ru-RU"/>
        </w:rPr>
        <w:t>Fâșiile silvice nu sunt foarte bogate în specii de animale, cu excepția </w:t>
      </w:r>
      <w:hyperlink r:id="rId28" w:tooltip="Nevertebrate" w:history="1">
        <w:r w:rsidR="00B407BF" w:rsidRPr="00B407BF">
          <w:rPr>
            <w:rFonts w:ascii="Times New Roman" w:eastAsia="Times New Roman" w:hAnsi="Times New Roman"/>
            <w:color w:val="000000"/>
            <w:sz w:val="28"/>
            <w:szCs w:val="28"/>
            <w:lang w:val="ro-MD" w:eastAsia="ru-RU"/>
          </w:rPr>
          <w:t>nevertebratelor</w:t>
        </w:r>
      </w:hyperlink>
      <w:r w:rsidR="00B407BF" w:rsidRPr="00B407BF">
        <w:rPr>
          <w:rFonts w:ascii="Times New Roman" w:eastAsia="Times New Roman" w:hAnsi="Times New Roman"/>
          <w:color w:val="000000"/>
          <w:sz w:val="28"/>
          <w:szCs w:val="28"/>
          <w:lang w:val="ro-MD" w:eastAsia="ru-RU"/>
        </w:rPr>
        <w:t>. Cele mai răspândite mamifere sunt veverița și ariciul. În regiunile de pășuni se pot întâlni: iepurele, cârtița, diferite specii de rozătoare, seara apar și liliecii.</w:t>
      </w:r>
      <w:r w:rsidR="00B407BF">
        <w:rPr>
          <w:rFonts w:ascii="Times New Roman" w:eastAsia="Times New Roman" w:hAnsi="Times New Roman"/>
          <w:color w:val="000000"/>
          <w:sz w:val="28"/>
          <w:szCs w:val="28"/>
          <w:lang w:val="ro-MD" w:eastAsia="ru-RU"/>
        </w:rPr>
        <w:t xml:space="preserve"> Printre </w:t>
      </w:r>
      <w:r w:rsidR="00B407BF" w:rsidRPr="00B407BF">
        <w:rPr>
          <w:rFonts w:ascii="Times New Roman" w:eastAsia="Times New Roman" w:hAnsi="Times New Roman"/>
          <w:color w:val="000000"/>
          <w:sz w:val="28"/>
          <w:szCs w:val="28"/>
          <w:lang w:val="ro-MD" w:eastAsia="ru-RU"/>
        </w:rPr>
        <w:t>păsările care se trăiesc în păduri se</w:t>
      </w:r>
      <w:r w:rsidR="00B407BF">
        <w:rPr>
          <w:rFonts w:ascii="Times New Roman" w:eastAsia="Times New Roman" w:hAnsi="Times New Roman"/>
          <w:color w:val="000000"/>
          <w:sz w:val="28"/>
          <w:szCs w:val="28"/>
          <w:lang w:val="ro-MD" w:eastAsia="ru-RU"/>
        </w:rPr>
        <w:t xml:space="preserve"> numără: pupăza,</w:t>
      </w:r>
      <w:r w:rsidR="00B407BF" w:rsidRPr="00B407BF">
        <w:rPr>
          <w:rFonts w:ascii="Times New Roman" w:eastAsia="Times New Roman" w:hAnsi="Times New Roman"/>
          <w:color w:val="000000"/>
          <w:sz w:val="28"/>
          <w:szCs w:val="28"/>
          <w:lang w:val="ro-MD" w:eastAsia="ru-RU"/>
        </w:rPr>
        <w:t xml:space="preserve"> </w:t>
      </w:r>
      <w:r w:rsidR="00B407BF">
        <w:rPr>
          <w:rFonts w:ascii="Times New Roman" w:eastAsia="Times New Roman" w:hAnsi="Times New Roman"/>
          <w:color w:val="000000"/>
          <w:sz w:val="28"/>
          <w:szCs w:val="28"/>
          <w:lang w:val="ro-MD" w:eastAsia="ru-RU"/>
        </w:rPr>
        <w:t>grangurul,</w:t>
      </w:r>
      <w:r w:rsidR="00B407BF" w:rsidRPr="00B407BF">
        <w:rPr>
          <w:rFonts w:ascii="Times New Roman" w:eastAsia="Times New Roman" w:hAnsi="Times New Roman"/>
          <w:color w:val="000000"/>
          <w:sz w:val="28"/>
          <w:szCs w:val="28"/>
          <w:lang w:val="ro-MD" w:eastAsia="ru-RU"/>
        </w:rPr>
        <w:t> </w:t>
      </w:r>
      <w:hyperlink r:id="rId29" w:tooltip="Privighetoare" w:history="1">
        <w:r w:rsidR="00B407BF" w:rsidRPr="00B407BF">
          <w:rPr>
            <w:rFonts w:ascii="Times New Roman" w:eastAsia="Times New Roman" w:hAnsi="Times New Roman"/>
            <w:color w:val="000000"/>
            <w:sz w:val="28"/>
            <w:szCs w:val="28"/>
            <w:lang w:val="ro-MD" w:eastAsia="ru-RU"/>
          </w:rPr>
          <w:t>privighetoarea</w:t>
        </w:r>
      </w:hyperlink>
      <w:r w:rsidR="00B407BF" w:rsidRPr="00B407BF">
        <w:rPr>
          <w:rFonts w:ascii="Times New Roman" w:eastAsia="Times New Roman" w:hAnsi="Times New Roman"/>
          <w:color w:val="000000"/>
          <w:sz w:val="28"/>
          <w:szCs w:val="28"/>
          <w:lang w:val="ro-MD" w:eastAsia="ru-RU"/>
        </w:rPr>
        <w:t>, </w:t>
      </w:r>
      <w:hyperlink r:id="rId30" w:tooltip="Pițigoi" w:history="1">
        <w:r w:rsidR="00B407BF" w:rsidRPr="00B407BF">
          <w:rPr>
            <w:rFonts w:ascii="Times New Roman" w:eastAsia="Times New Roman" w:hAnsi="Times New Roman"/>
            <w:color w:val="000000"/>
            <w:sz w:val="28"/>
            <w:szCs w:val="28"/>
            <w:lang w:val="ro-MD" w:eastAsia="ru-RU"/>
          </w:rPr>
          <w:t>pițigoiul</w:t>
        </w:r>
      </w:hyperlink>
      <w:r w:rsidR="00B407BF" w:rsidRPr="00B407BF">
        <w:rPr>
          <w:rFonts w:ascii="Times New Roman" w:eastAsia="Times New Roman" w:hAnsi="Times New Roman"/>
          <w:color w:val="000000"/>
          <w:sz w:val="28"/>
          <w:szCs w:val="28"/>
          <w:lang w:val="ro-MD" w:eastAsia="ru-RU"/>
        </w:rPr>
        <w:t xml:space="preserve">, </w:t>
      </w:r>
      <w:hyperlink r:id="rId31" w:tooltip="Ciocănitoare" w:history="1">
        <w:r w:rsidR="00B407BF" w:rsidRPr="00B407BF">
          <w:rPr>
            <w:rFonts w:ascii="Times New Roman" w:eastAsia="Times New Roman" w:hAnsi="Times New Roman"/>
            <w:color w:val="000000"/>
            <w:sz w:val="28"/>
            <w:szCs w:val="28"/>
            <w:lang w:val="ro-MD" w:eastAsia="ru-RU"/>
          </w:rPr>
          <w:t>ciocănitoarea</w:t>
        </w:r>
      </w:hyperlink>
      <w:r w:rsidR="00B407BF" w:rsidRPr="00B407BF">
        <w:rPr>
          <w:rFonts w:ascii="Times New Roman" w:eastAsia="Times New Roman" w:hAnsi="Times New Roman"/>
          <w:color w:val="000000"/>
          <w:sz w:val="28"/>
          <w:szCs w:val="28"/>
          <w:lang w:val="ro-MD" w:eastAsia="ru-RU"/>
        </w:rPr>
        <w:t>, </w:t>
      </w:r>
      <w:hyperlink r:id="rId32" w:tooltip="Cuc" w:history="1">
        <w:r w:rsidR="00B407BF" w:rsidRPr="00B407BF">
          <w:rPr>
            <w:rFonts w:ascii="Times New Roman" w:eastAsia="Times New Roman" w:hAnsi="Times New Roman"/>
            <w:color w:val="000000"/>
            <w:sz w:val="28"/>
            <w:szCs w:val="28"/>
            <w:lang w:val="ro-MD" w:eastAsia="ru-RU"/>
          </w:rPr>
          <w:t>cucul</w:t>
        </w:r>
      </w:hyperlink>
      <w:r w:rsidR="00B407BF" w:rsidRPr="00B407BF">
        <w:rPr>
          <w:rFonts w:ascii="Times New Roman" w:eastAsia="Times New Roman" w:hAnsi="Times New Roman"/>
          <w:color w:val="000000"/>
          <w:sz w:val="28"/>
          <w:szCs w:val="28"/>
          <w:lang w:val="ro-MD" w:eastAsia="ru-RU"/>
        </w:rPr>
        <w:t>,</w:t>
      </w:r>
      <w:r w:rsidR="00B407BF">
        <w:rPr>
          <w:rFonts w:ascii="Times New Roman" w:eastAsia="Times New Roman" w:hAnsi="Times New Roman"/>
          <w:color w:val="000000"/>
          <w:sz w:val="28"/>
          <w:szCs w:val="28"/>
          <w:lang w:val="ro-MD" w:eastAsia="ru-RU"/>
        </w:rPr>
        <w:t xml:space="preserve"> în </w:t>
      </w:r>
      <w:r w:rsidR="00B407BF" w:rsidRPr="00B407BF">
        <w:rPr>
          <w:rFonts w:ascii="Times New Roman" w:eastAsia="Times New Roman" w:hAnsi="Times New Roman"/>
          <w:color w:val="000000"/>
          <w:sz w:val="28"/>
          <w:szCs w:val="28"/>
          <w:lang w:val="ro-MD" w:eastAsia="ru-RU"/>
        </w:rPr>
        <w:t>câmpuri </w:t>
      </w:r>
      <w:hyperlink r:id="rId33" w:tooltip="Potârniche" w:history="1">
        <w:r w:rsidR="00B407BF" w:rsidRPr="00B407BF">
          <w:rPr>
            <w:rFonts w:ascii="Times New Roman" w:eastAsia="Times New Roman" w:hAnsi="Times New Roman"/>
            <w:color w:val="000000"/>
            <w:sz w:val="28"/>
            <w:szCs w:val="28"/>
            <w:lang w:val="ro-MD" w:eastAsia="ru-RU"/>
          </w:rPr>
          <w:t>potârnichea</w:t>
        </w:r>
      </w:hyperlink>
      <w:r w:rsidR="00B407BF" w:rsidRPr="00B407BF">
        <w:rPr>
          <w:rFonts w:ascii="Times New Roman" w:eastAsia="Times New Roman" w:hAnsi="Times New Roman"/>
          <w:color w:val="000000"/>
          <w:sz w:val="28"/>
          <w:szCs w:val="28"/>
          <w:lang w:val="ro-MD" w:eastAsia="ru-RU"/>
        </w:rPr>
        <w:t>, foarte rar </w:t>
      </w:r>
      <w:hyperlink r:id="rId34" w:tooltip="Erete alb" w:history="1">
        <w:r w:rsidR="00B407BF" w:rsidRPr="00B407BF">
          <w:rPr>
            <w:rFonts w:ascii="Times New Roman" w:eastAsia="Times New Roman" w:hAnsi="Times New Roman"/>
            <w:color w:val="000000"/>
            <w:sz w:val="28"/>
            <w:szCs w:val="28"/>
            <w:lang w:val="ro-MD" w:eastAsia="ru-RU"/>
          </w:rPr>
          <w:t>eretele alb</w:t>
        </w:r>
      </w:hyperlink>
      <w:r w:rsidR="00B407BF" w:rsidRPr="00B407BF">
        <w:rPr>
          <w:rFonts w:ascii="Times New Roman" w:eastAsia="Times New Roman" w:hAnsi="Times New Roman"/>
          <w:color w:val="000000"/>
          <w:sz w:val="28"/>
          <w:szCs w:val="28"/>
          <w:lang w:val="ro-MD" w:eastAsia="ru-RU"/>
        </w:rPr>
        <w:t>. În cartierele de la periferie pot fi observate și unele specii de </w:t>
      </w:r>
      <w:hyperlink r:id="rId35" w:tooltip="Bufniță" w:history="1">
        <w:r w:rsidR="00B407BF" w:rsidRPr="00B407BF">
          <w:rPr>
            <w:rFonts w:ascii="Times New Roman" w:eastAsia="Times New Roman" w:hAnsi="Times New Roman"/>
            <w:color w:val="000000"/>
            <w:sz w:val="28"/>
            <w:szCs w:val="28"/>
            <w:lang w:val="ro-MD" w:eastAsia="ru-RU"/>
          </w:rPr>
          <w:t>bufniță</w:t>
        </w:r>
      </w:hyperlink>
      <w:r w:rsidR="00B407BF" w:rsidRPr="00B407BF">
        <w:rPr>
          <w:rFonts w:ascii="Times New Roman" w:eastAsia="Times New Roman" w:hAnsi="Times New Roman"/>
          <w:color w:val="000000"/>
          <w:sz w:val="28"/>
          <w:szCs w:val="28"/>
          <w:lang w:val="ro-MD" w:eastAsia="ru-RU"/>
        </w:rPr>
        <w:t xml:space="preserve">. Pe raza localității sunt de asemenea: porumbelul, </w:t>
      </w:r>
      <w:hyperlink r:id="rId36" w:tooltip="Vrabie" w:history="1">
        <w:r w:rsidR="00B407BF" w:rsidRPr="00B407BF">
          <w:rPr>
            <w:rFonts w:ascii="Times New Roman" w:eastAsia="Times New Roman" w:hAnsi="Times New Roman"/>
            <w:color w:val="000000"/>
            <w:sz w:val="28"/>
            <w:szCs w:val="28"/>
            <w:lang w:val="ro-MD" w:eastAsia="ru-RU"/>
          </w:rPr>
          <w:t>vrabia</w:t>
        </w:r>
      </w:hyperlink>
      <w:r w:rsidR="00B407BF" w:rsidRPr="00B407BF">
        <w:rPr>
          <w:rFonts w:ascii="Times New Roman" w:eastAsia="Times New Roman" w:hAnsi="Times New Roman"/>
          <w:color w:val="000000"/>
          <w:sz w:val="28"/>
          <w:szCs w:val="28"/>
          <w:lang w:val="ro-MD" w:eastAsia="ru-RU"/>
        </w:rPr>
        <w:t xml:space="preserve">, </w:t>
      </w:r>
      <w:hyperlink r:id="rId37" w:tooltip="Rândunica" w:history="1">
        <w:r w:rsidR="00B407BF" w:rsidRPr="00B407BF">
          <w:rPr>
            <w:rFonts w:ascii="Times New Roman" w:eastAsia="Times New Roman" w:hAnsi="Times New Roman"/>
            <w:color w:val="000000"/>
            <w:sz w:val="28"/>
            <w:szCs w:val="28"/>
            <w:lang w:val="ro-MD" w:eastAsia="ru-MD"/>
          </w:rPr>
          <w:t>rândunica</w:t>
        </w:r>
      </w:hyperlink>
      <w:r w:rsidR="00B407BF" w:rsidRPr="00B407BF">
        <w:rPr>
          <w:rFonts w:ascii="Times New Roman" w:eastAsia="Times New Roman" w:hAnsi="Times New Roman"/>
          <w:color w:val="000000"/>
          <w:sz w:val="28"/>
          <w:szCs w:val="28"/>
          <w:lang w:val="ro-MD" w:eastAsia="ru-MD"/>
        </w:rPr>
        <w:t xml:space="preserve">, </w:t>
      </w:r>
      <w:hyperlink r:id="rId38" w:tooltip="Graur" w:history="1">
        <w:r w:rsidR="00B407BF" w:rsidRPr="00B407BF">
          <w:rPr>
            <w:rFonts w:ascii="Times New Roman" w:eastAsia="Times New Roman" w:hAnsi="Times New Roman"/>
            <w:color w:val="000000"/>
            <w:sz w:val="28"/>
            <w:szCs w:val="28"/>
            <w:lang w:val="ro-MD" w:eastAsia="ru-MD"/>
          </w:rPr>
          <w:t>graurul</w:t>
        </w:r>
      </w:hyperlink>
      <w:r w:rsidR="00B407BF" w:rsidRPr="00B407BF">
        <w:rPr>
          <w:rFonts w:ascii="Times New Roman" w:eastAsia="Times New Roman" w:hAnsi="Times New Roman"/>
          <w:color w:val="000000"/>
          <w:sz w:val="28"/>
          <w:szCs w:val="28"/>
          <w:lang w:val="ro-MD" w:eastAsia="ru-MD"/>
        </w:rPr>
        <w:t> și alte păsări. În bazinele acvatice</w:t>
      </w:r>
      <w:r w:rsidR="00B407BF">
        <w:rPr>
          <w:rFonts w:ascii="Times New Roman" w:eastAsia="Times New Roman" w:hAnsi="Times New Roman"/>
          <w:color w:val="000000"/>
          <w:sz w:val="28"/>
          <w:szCs w:val="28"/>
          <w:lang w:val="ro-MD" w:eastAsia="ru-MD"/>
        </w:rPr>
        <w:t xml:space="preserve"> </w:t>
      </w:r>
      <w:r w:rsidR="00B407BF" w:rsidRPr="00B407BF">
        <w:rPr>
          <w:rFonts w:ascii="Times New Roman" w:eastAsia="Times New Roman" w:hAnsi="Times New Roman"/>
          <w:color w:val="000000"/>
          <w:sz w:val="28"/>
          <w:szCs w:val="28"/>
          <w:lang w:val="ro-MD" w:eastAsia="ru-MD"/>
        </w:rPr>
        <w:t>locuiesc: </w:t>
      </w:r>
      <w:hyperlink r:id="rId39" w:tooltip="Barza" w:history="1">
        <w:r w:rsidR="00B407BF" w:rsidRPr="00B407BF">
          <w:rPr>
            <w:rFonts w:ascii="Times New Roman" w:eastAsia="Times New Roman" w:hAnsi="Times New Roman"/>
            <w:color w:val="000000"/>
            <w:sz w:val="28"/>
            <w:szCs w:val="28"/>
            <w:lang w:val="ro-MD" w:eastAsia="ru-MD"/>
          </w:rPr>
          <w:t>barza</w:t>
        </w:r>
      </w:hyperlink>
      <w:r w:rsidR="00B407BF" w:rsidRPr="00B407BF">
        <w:rPr>
          <w:rFonts w:ascii="Times New Roman" w:eastAsia="Times New Roman" w:hAnsi="Times New Roman"/>
          <w:color w:val="000000"/>
          <w:sz w:val="28"/>
          <w:szCs w:val="28"/>
          <w:lang w:val="ro-MD" w:eastAsia="ru-MD"/>
        </w:rPr>
        <w:t>, </w:t>
      </w:r>
      <w:hyperlink r:id="rId40" w:tooltip="Pescăruș" w:history="1">
        <w:r w:rsidR="00B407BF" w:rsidRPr="00B407BF">
          <w:rPr>
            <w:rFonts w:ascii="Times New Roman" w:eastAsia="Times New Roman" w:hAnsi="Times New Roman"/>
            <w:color w:val="000000"/>
            <w:sz w:val="28"/>
            <w:szCs w:val="28"/>
            <w:lang w:val="ro-MD" w:eastAsia="ru-MD"/>
          </w:rPr>
          <w:t>pescăruș</w:t>
        </w:r>
      </w:hyperlink>
      <w:r w:rsidR="00B407BF" w:rsidRPr="00B407BF">
        <w:rPr>
          <w:rFonts w:ascii="Times New Roman" w:eastAsia="Times New Roman" w:hAnsi="Times New Roman"/>
          <w:color w:val="000000"/>
          <w:sz w:val="28"/>
          <w:szCs w:val="28"/>
          <w:lang w:val="ro-MD" w:eastAsia="ru-MD"/>
        </w:rPr>
        <w:t>, </w:t>
      </w:r>
      <w:hyperlink r:id="rId41" w:tooltip="Rață" w:history="1">
        <w:r w:rsidR="00B407BF" w:rsidRPr="00B407BF">
          <w:rPr>
            <w:rFonts w:ascii="Times New Roman" w:eastAsia="Times New Roman" w:hAnsi="Times New Roman"/>
            <w:color w:val="000000"/>
            <w:sz w:val="28"/>
            <w:szCs w:val="28"/>
            <w:lang w:val="ro-MD" w:eastAsia="ru-MD"/>
          </w:rPr>
          <w:t>rațele</w:t>
        </w:r>
      </w:hyperlink>
      <w:r w:rsidR="00B407BF" w:rsidRPr="00B407BF">
        <w:rPr>
          <w:rFonts w:ascii="Times New Roman" w:eastAsia="Times New Roman" w:hAnsi="Times New Roman"/>
          <w:color w:val="000000"/>
          <w:sz w:val="28"/>
          <w:szCs w:val="28"/>
          <w:lang w:val="ro-MD" w:eastAsia="ru-MD"/>
        </w:rPr>
        <w:t> sălbatice.</w:t>
      </w:r>
    </w:p>
    <w:p w14:paraId="15BF3687" w14:textId="5087DE65" w:rsidR="00B407BF" w:rsidRPr="00B407BF" w:rsidRDefault="00B407BF" w:rsidP="00B407BF">
      <w:pPr>
        <w:spacing w:after="0" w:line="240" w:lineRule="auto"/>
        <w:ind w:firstLine="567"/>
        <w:jc w:val="both"/>
        <w:rPr>
          <w:rFonts w:ascii="Times New Roman" w:eastAsia="Times New Roman" w:hAnsi="Times New Roman"/>
          <w:color w:val="000000"/>
          <w:sz w:val="28"/>
          <w:szCs w:val="28"/>
          <w:lang w:val="ro-MD" w:eastAsia="ru-RU"/>
        </w:rPr>
      </w:pPr>
      <w:r w:rsidRPr="00B407BF">
        <w:rPr>
          <w:rFonts w:ascii="Times New Roman" w:eastAsia="Times New Roman" w:hAnsi="Times New Roman"/>
          <w:color w:val="000000"/>
          <w:sz w:val="28"/>
          <w:szCs w:val="28"/>
          <w:lang w:val="ro-MD" w:eastAsia="ru-RU"/>
        </w:rPr>
        <w:t>Dintre amfibieni în zona mun</w:t>
      </w:r>
      <w:r>
        <w:rPr>
          <w:rFonts w:ascii="Times New Roman" w:eastAsia="Times New Roman" w:hAnsi="Times New Roman"/>
          <w:color w:val="000000"/>
          <w:sz w:val="28"/>
          <w:szCs w:val="28"/>
          <w:lang w:val="ro-MD" w:eastAsia="ru-RU"/>
        </w:rPr>
        <w:t>.</w:t>
      </w:r>
      <w:r w:rsidRPr="00B407BF">
        <w:rPr>
          <w:rFonts w:ascii="Times New Roman" w:eastAsia="Times New Roman" w:hAnsi="Times New Roman"/>
          <w:color w:val="000000"/>
          <w:sz w:val="28"/>
          <w:szCs w:val="28"/>
          <w:lang w:val="ro-MD" w:eastAsia="ru-RU"/>
        </w:rPr>
        <w:t xml:space="preserve"> Bălți viețuiesc: broasca de iaz, </w:t>
      </w:r>
      <w:hyperlink r:id="rId42" w:tooltip="Brotăcel" w:history="1">
        <w:r w:rsidRPr="00B407BF">
          <w:rPr>
            <w:rFonts w:ascii="Times New Roman" w:eastAsia="Times New Roman" w:hAnsi="Times New Roman"/>
            <w:color w:val="000000"/>
            <w:sz w:val="28"/>
            <w:szCs w:val="28"/>
            <w:lang w:val="ro-MD" w:eastAsia="ru-RU"/>
          </w:rPr>
          <w:t>brotăcel</w:t>
        </w:r>
      </w:hyperlink>
      <w:r w:rsidRPr="00B407BF">
        <w:rPr>
          <w:rFonts w:ascii="Times New Roman" w:eastAsia="Times New Roman" w:hAnsi="Times New Roman"/>
          <w:color w:val="000000"/>
          <w:sz w:val="28"/>
          <w:szCs w:val="28"/>
          <w:lang w:val="ro-MD" w:eastAsia="ru-RU"/>
        </w:rPr>
        <w:t>, </w:t>
      </w:r>
      <w:hyperlink r:id="rId43" w:tooltip="Broasca râioasă verde" w:history="1">
        <w:r w:rsidRPr="00B407BF">
          <w:rPr>
            <w:rFonts w:ascii="Times New Roman" w:eastAsia="Times New Roman" w:hAnsi="Times New Roman"/>
            <w:color w:val="000000"/>
            <w:sz w:val="28"/>
            <w:szCs w:val="28"/>
            <w:lang w:val="ro-MD" w:eastAsia="ru-RU"/>
          </w:rPr>
          <w:t>broasca râioasă verde</w:t>
        </w:r>
      </w:hyperlink>
      <w:r w:rsidRPr="00B407BF">
        <w:rPr>
          <w:rFonts w:ascii="Times New Roman" w:eastAsia="Times New Roman" w:hAnsi="Times New Roman"/>
          <w:color w:val="000000"/>
          <w:sz w:val="28"/>
          <w:szCs w:val="28"/>
          <w:lang w:val="ro-MD" w:eastAsia="ru-RU"/>
        </w:rPr>
        <w:t>, </w:t>
      </w:r>
      <w:hyperlink r:id="rId44" w:tooltip="Triton" w:history="1">
        <w:r w:rsidRPr="00B407BF">
          <w:rPr>
            <w:rFonts w:ascii="Times New Roman" w:eastAsia="Times New Roman" w:hAnsi="Times New Roman"/>
            <w:color w:val="000000"/>
            <w:sz w:val="28"/>
            <w:szCs w:val="28"/>
            <w:lang w:val="ro-MD" w:eastAsia="ru-RU"/>
          </w:rPr>
          <w:t>tritonul</w:t>
        </w:r>
      </w:hyperlink>
      <w:r w:rsidRPr="00B407BF">
        <w:rPr>
          <w:rFonts w:ascii="Times New Roman" w:eastAsia="Times New Roman" w:hAnsi="Times New Roman"/>
          <w:color w:val="000000"/>
          <w:sz w:val="28"/>
          <w:szCs w:val="28"/>
          <w:lang w:val="ro-MD" w:eastAsia="ru-RU"/>
        </w:rPr>
        <w:t> comun etc. Reptilele sunt reprezentate de </w:t>
      </w:r>
      <w:hyperlink r:id="rId45" w:tooltip="Șopârla verde — pagină inexistentă" w:history="1">
        <w:r w:rsidRPr="00B407BF">
          <w:rPr>
            <w:rFonts w:ascii="Times New Roman" w:eastAsia="Times New Roman" w:hAnsi="Times New Roman"/>
            <w:color w:val="000000"/>
            <w:sz w:val="28"/>
            <w:szCs w:val="28"/>
            <w:lang w:val="ro-MD" w:eastAsia="ru-RU"/>
          </w:rPr>
          <w:t>șopârla verde</w:t>
        </w:r>
      </w:hyperlink>
      <w:r w:rsidRPr="00B407BF">
        <w:rPr>
          <w:rFonts w:ascii="Times New Roman" w:eastAsia="Times New Roman" w:hAnsi="Times New Roman"/>
          <w:color w:val="000000"/>
          <w:sz w:val="28"/>
          <w:szCs w:val="28"/>
          <w:lang w:val="ro-MD" w:eastAsia="ru-RU"/>
        </w:rPr>
        <w:t>, unele specii de </w:t>
      </w:r>
      <w:hyperlink r:id="rId46" w:tooltip="Năpârcă" w:history="1">
        <w:r w:rsidRPr="00B407BF">
          <w:rPr>
            <w:rFonts w:ascii="Times New Roman" w:eastAsia="Times New Roman" w:hAnsi="Times New Roman"/>
            <w:color w:val="000000"/>
            <w:sz w:val="28"/>
            <w:szCs w:val="28"/>
            <w:lang w:val="ro-MD" w:eastAsia="ru-RU"/>
          </w:rPr>
          <w:t>năpârcă</w:t>
        </w:r>
      </w:hyperlink>
      <w:r w:rsidRPr="00B407BF">
        <w:rPr>
          <w:rFonts w:ascii="Times New Roman" w:eastAsia="Times New Roman" w:hAnsi="Times New Roman"/>
          <w:color w:val="000000"/>
          <w:sz w:val="28"/>
          <w:szCs w:val="28"/>
          <w:lang w:val="ro-MD" w:eastAsia="ru-RU"/>
        </w:rPr>
        <w:t>.</w:t>
      </w:r>
    </w:p>
    <w:p w14:paraId="639B840D" w14:textId="52D5F25D" w:rsidR="00B407BF" w:rsidRPr="00B407BF" w:rsidRDefault="00B407BF" w:rsidP="00B407BF">
      <w:pPr>
        <w:spacing w:after="0" w:line="240" w:lineRule="auto"/>
        <w:ind w:firstLine="567"/>
        <w:jc w:val="both"/>
        <w:rPr>
          <w:rFonts w:ascii="Times New Roman" w:eastAsia="Times New Roman" w:hAnsi="Times New Roman"/>
          <w:color w:val="000000"/>
          <w:sz w:val="28"/>
          <w:szCs w:val="28"/>
          <w:lang w:val="ro-MD" w:eastAsia="ru-RU"/>
        </w:rPr>
      </w:pPr>
      <w:r w:rsidRPr="00B407BF">
        <w:rPr>
          <w:rFonts w:ascii="Times New Roman" w:eastAsia="Times New Roman" w:hAnsi="Times New Roman"/>
          <w:color w:val="000000"/>
          <w:sz w:val="28"/>
          <w:szCs w:val="28"/>
          <w:lang w:val="ro-MD" w:eastAsia="ru-RU"/>
        </w:rPr>
        <w:t>În apele Răutului s-au identificat speciile de pești: fufa, porcușorul și </w:t>
      </w:r>
      <w:hyperlink r:id="rId47" w:tooltip="Caras" w:history="1">
        <w:r w:rsidRPr="00B407BF">
          <w:rPr>
            <w:rFonts w:ascii="Times New Roman" w:eastAsia="Times New Roman" w:hAnsi="Times New Roman"/>
            <w:color w:val="000000"/>
            <w:sz w:val="28"/>
            <w:szCs w:val="28"/>
            <w:lang w:val="ro-MD" w:eastAsia="ru-RU"/>
          </w:rPr>
          <w:t>carasul</w:t>
        </w:r>
      </w:hyperlink>
      <w:r w:rsidRPr="00B407BF">
        <w:rPr>
          <w:rFonts w:ascii="Times New Roman" w:eastAsia="Times New Roman" w:hAnsi="Times New Roman"/>
          <w:color w:val="000000"/>
          <w:sz w:val="28"/>
          <w:szCs w:val="28"/>
          <w:lang w:val="ro-MD" w:eastAsia="ru-RU"/>
        </w:rPr>
        <w:t xml:space="preserve"> argintiu. În exemplare unitare se întâlnesc </w:t>
      </w:r>
      <w:proofErr w:type="spellStart"/>
      <w:r w:rsidRPr="00B407BF">
        <w:rPr>
          <w:rFonts w:ascii="Times New Roman" w:eastAsia="Times New Roman" w:hAnsi="Times New Roman"/>
          <w:color w:val="000000"/>
          <w:sz w:val="28"/>
          <w:szCs w:val="28"/>
          <w:lang w:val="ro-MD" w:eastAsia="ru-RU"/>
        </w:rPr>
        <w:t>osarul</w:t>
      </w:r>
      <w:proofErr w:type="spellEnd"/>
      <w:r w:rsidRPr="00B407BF">
        <w:rPr>
          <w:rFonts w:ascii="Times New Roman" w:eastAsia="Times New Roman" w:hAnsi="Times New Roman"/>
          <w:color w:val="000000"/>
          <w:sz w:val="28"/>
          <w:szCs w:val="28"/>
          <w:lang w:val="ro-MD" w:eastAsia="ru-RU"/>
        </w:rPr>
        <w:t xml:space="preserve"> și moaca de brădiș. În lacuri sunt răspândiți carasul și carpul. </w:t>
      </w:r>
    </w:p>
    <w:p w14:paraId="3BE8D2BF" w14:textId="6025CA9A" w:rsidR="00A317F9" w:rsidRDefault="00A317F9" w:rsidP="006F5DAF">
      <w:pPr>
        <w:spacing w:after="0"/>
        <w:ind w:firstLine="567"/>
        <w:jc w:val="both"/>
        <w:rPr>
          <w:rFonts w:ascii="Times New Roman" w:hAnsi="Times New Roman"/>
          <w:b/>
          <w:bCs/>
          <w:sz w:val="28"/>
          <w:szCs w:val="28"/>
          <w:lang w:val="ro-RO"/>
        </w:rPr>
      </w:pPr>
    </w:p>
    <w:p w14:paraId="5D1CE96B" w14:textId="77777777" w:rsidR="00EF2E4A" w:rsidRDefault="00EF2E4A" w:rsidP="00763016">
      <w:pPr>
        <w:spacing w:after="0"/>
        <w:ind w:firstLine="567"/>
        <w:jc w:val="both"/>
        <w:rPr>
          <w:rFonts w:ascii="Times New Roman" w:hAnsi="Times New Roman"/>
          <w:b/>
          <w:bCs/>
          <w:sz w:val="28"/>
          <w:szCs w:val="28"/>
          <w:lang w:val="ro-RO"/>
        </w:rPr>
      </w:pPr>
    </w:p>
    <w:p w14:paraId="08CA8437" w14:textId="77777777" w:rsidR="00EF2E4A" w:rsidRDefault="00EF2E4A" w:rsidP="00763016">
      <w:pPr>
        <w:spacing w:after="0"/>
        <w:ind w:firstLine="567"/>
        <w:jc w:val="both"/>
        <w:rPr>
          <w:rFonts w:ascii="Times New Roman" w:hAnsi="Times New Roman"/>
          <w:b/>
          <w:bCs/>
          <w:sz w:val="28"/>
          <w:szCs w:val="28"/>
          <w:lang w:val="ro-RO"/>
        </w:rPr>
      </w:pPr>
    </w:p>
    <w:p w14:paraId="32564692" w14:textId="393386E3" w:rsidR="00A93DF5" w:rsidRPr="007D4020" w:rsidRDefault="00A93DF5" w:rsidP="00763016">
      <w:pPr>
        <w:spacing w:after="0"/>
        <w:ind w:firstLine="567"/>
        <w:jc w:val="both"/>
        <w:rPr>
          <w:rFonts w:ascii="Times New Roman" w:hAnsi="Times New Roman"/>
          <w:b/>
          <w:bCs/>
          <w:sz w:val="28"/>
          <w:szCs w:val="28"/>
          <w:lang w:val="ro-RO"/>
        </w:rPr>
      </w:pPr>
      <w:r w:rsidRPr="007D4020">
        <w:rPr>
          <w:rFonts w:ascii="Times New Roman" w:hAnsi="Times New Roman"/>
          <w:b/>
          <w:bCs/>
          <w:sz w:val="28"/>
          <w:szCs w:val="28"/>
          <w:lang w:val="ro-RO"/>
        </w:rPr>
        <w:t>Resurse de apă</w:t>
      </w:r>
    </w:p>
    <w:p w14:paraId="6E285E41" w14:textId="00D0BB35" w:rsidR="00A93DF5" w:rsidRDefault="00A93DF5" w:rsidP="007D4020">
      <w:pPr>
        <w:spacing w:after="0"/>
        <w:ind w:firstLine="567"/>
        <w:jc w:val="both"/>
        <w:rPr>
          <w:rFonts w:ascii="Times New Roman" w:hAnsi="Times New Roman"/>
          <w:sz w:val="28"/>
          <w:szCs w:val="28"/>
          <w:lang w:val="ro-RO"/>
        </w:rPr>
      </w:pPr>
      <w:r w:rsidRPr="007D4020">
        <w:rPr>
          <w:rFonts w:ascii="Times New Roman" w:hAnsi="Times New Roman"/>
          <w:b/>
          <w:bCs/>
          <w:sz w:val="28"/>
          <w:szCs w:val="28"/>
          <w:lang w:val="ro-RO"/>
        </w:rPr>
        <w:t>Apă potabilă:</w:t>
      </w:r>
      <w:r w:rsidRPr="007D4020">
        <w:rPr>
          <w:rFonts w:ascii="Times New Roman" w:hAnsi="Times New Roman"/>
          <w:sz w:val="28"/>
          <w:szCs w:val="28"/>
          <w:lang w:val="ro-RO"/>
        </w:rPr>
        <w:t xml:space="preserve"> </w:t>
      </w:r>
      <w:r w:rsidR="007D4020" w:rsidRPr="007D4020">
        <w:rPr>
          <w:rFonts w:ascii="Times New Roman" w:hAnsi="Times New Roman"/>
          <w:sz w:val="28"/>
          <w:szCs w:val="28"/>
          <w:lang w:val="ro-RO"/>
        </w:rPr>
        <w:t>Alimentarea cu apă a municipiului se efectuează din apeductul Soroca-Bălţi şi din patru sonde arteziene. Lungimea totală a sistemului de apeduct constituie 250,1 km.  Întreprinderea municipală Regia "Apă-Canal Bălţi" dispune de 60 de sonde arteziene şi 26 staţii de pompare. Volumul total al apei realizate anu</w:t>
      </w:r>
      <w:r w:rsidR="00CE4388">
        <w:rPr>
          <w:rFonts w:ascii="Times New Roman" w:hAnsi="Times New Roman"/>
          <w:sz w:val="28"/>
          <w:szCs w:val="28"/>
          <w:lang w:val="ro-RO"/>
        </w:rPr>
        <w:t>a</w:t>
      </w:r>
      <w:r w:rsidR="007D4020" w:rsidRPr="007D4020">
        <w:rPr>
          <w:rFonts w:ascii="Times New Roman" w:hAnsi="Times New Roman"/>
          <w:sz w:val="28"/>
          <w:szCs w:val="28"/>
          <w:lang w:val="ro-RO"/>
        </w:rPr>
        <w:t>l a constituit 4 315 mii m</w:t>
      </w:r>
      <w:r w:rsidR="00CE4388">
        <w:rPr>
          <w:rFonts w:ascii="Times New Roman" w:hAnsi="Times New Roman"/>
          <w:sz w:val="28"/>
          <w:szCs w:val="28"/>
          <w:vertAlign w:val="superscript"/>
          <w:lang w:val="ro-RO"/>
        </w:rPr>
        <w:t>3</w:t>
      </w:r>
      <w:r w:rsidR="007D4020" w:rsidRPr="007D4020">
        <w:rPr>
          <w:rFonts w:ascii="Times New Roman" w:hAnsi="Times New Roman"/>
          <w:sz w:val="28"/>
          <w:szCs w:val="28"/>
          <w:lang w:val="ro-RO"/>
        </w:rPr>
        <w:t xml:space="preserve"> și este în creștere</w:t>
      </w:r>
      <w:r w:rsidR="007D4020">
        <w:rPr>
          <w:rFonts w:ascii="Times New Roman" w:hAnsi="Times New Roman"/>
          <w:sz w:val="28"/>
          <w:szCs w:val="28"/>
          <w:lang w:val="ro-RO"/>
        </w:rPr>
        <w:t>.</w:t>
      </w:r>
    </w:p>
    <w:p w14:paraId="09BABAC4" w14:textId="418A2205" w:rsidR="007D4020" w:rsidRPr="007D4020" w:rsidRDefault="007D4020" w:rsidP="007D4020">
      <w:pPr>
        <w:spacing w:after="0"/>
        <w:ind w:firstLine="567"/>
        <w:jc w:val="both"/>
        <w:rPr>
          <w:rFonts w:ascii="Times New Roman" w:hAnsi="Times New Roman"/>
          <w:sz w:val="28"/>
          <w:szCs w:val="28"/>
          <w:lang w:val="ro-RO"/>
        </w:rPr>
      </w:pPr>
      <w:r w:rsidRPr="007D4020">
        <w:rPr>
          <w:rFonts w:ascii="Times New Roman" w:hAnsi="Times New Roman"/>
          <w:sz w:val="28"/>
          <w:szCs w:val="28"/>
          <w:lang w:val="ro-RO"/>
        </w:rPr>
        <w:t>Fondul locativ al municipiului este conectat la sistemul de apă la nivel de 73,9%.</w:t>
      </w:r>
      <w:r>
        <w:rPr>
          <w:rFonts w:ascii="Times New Roman" w:hAnsi="Times New Roman"/>
          <w:sz w:val="28"/>
          <w:szCs w:val="28"/>
          <w:lang w:val="ro-RO"/>
        </w:rPr>
        <w:t xml:space="preserve"> </w:t>
      </w:r>
      <w:r w:rsidRPr="007D4020">
        <w:rPr>
          <w:rFonts w:ascii="Times New Roman" w:hAnsi="Times New Roman"/>
          <w:sz w:val="28"/>
          <w:szCs w:val="28"/>
          <w:lang w:val="ro-RO"/>
        </w:rPr>
        <w:t>Uzura medie a sistemului de apă şi canalizare este de 80,0%. Problema principală sunt pierderi de apă (60 %), care este cauzată de uzura rețelelor de aprovizionare cu apă. Din 241,8 km, numai 47 km sunt schimbate la rețele noi din polietilena. Alte rețele sunt uzate. Pentru amel</w:t>
      </w:r>
      <w:r>
        <w:rPr>
          <w:rFonts w:ascii="Times New Roman" w:hAnsi="Times New Roman"/>
          <w:sz w:val="28"/>
          <w:szCs w:val="28"/>
          <w:lang w:val="ro-RO"/>
        </w:rPr>
        <w:t>i</w:t>
      </w:r>
      <w:r w:rsidRPr="007D4020">
        <w:rPr>
          <w:rFonts w:ascii="Times New Roman" w:hAnsi="Times New Roman"/>
          <w:sz w:val="28"/>
          <w:szCs w:val="28"/>
          <w:lang w:val="ro-RO"/>
        </w:rPr>
        <w:t>orarea situației întreprindere are nevoie investiții majore.</w:t>
      </w:r>
    </w:p>
    <w:p w14:paraId="278D7346" w14:textId="74EF9FEC" w:rsidR="00A317F9" w:rsidRPr="00052920" w:rsidRDefault="00A93DF5" w:rsidP="00A317F9">
      <w:pPr>
        <w:spacing w:after="0"/>
        <w:ind w:firstLine="567"/>
        <w:jc w:val="both"/>
        <w:rPr>
          <w:rFonts w:ascii="Times New Roman" w:hAnsi="Times New Roman"/>
          <w:sz w:val="28"/>
          <w:szCs w:val="28"/>
          <w:lang w:val="ro-MD"/>
        </w:rPr>
      </w:pPr>
      <w:r w:rsidRPr="00052920">
        <w:rPr>
          <w:rFonts w:ascii="Times New Roman" w:hAnsi="Times New Roman"/>
          <w:b/>
          <w:bCs/>
          <w:sz w:val="28"/>
          <w:szCs w:val="28"/>
          <w:lang w:val="ro-MD"/>
        </w:rPr>
        <w:t>Apele de suprafață</w:t>
      </w:r>
      <w:r w:rsidRPr="00052920">
        <w:rPr>
          <w:rFonts w:ascii="Times New Roman" w:hAnsi="Times New Roman"/>
          <w:sz w:val="28"/>
          <w:szCs w:val="28"/>
          <w:lang w:val="ro-MD"/>
        </w:rPr>
        <w:t xml:space="preserve"> </w:t>
      </w:r>
      <w:r w:rsidR="00A317F9" w:rsidRPr="00052920">
        <w:rPr>
          <w:rFonts w:ascii="Times New Roman" w:hAnsi="Times New Roman"/>
          <w:sz w:val="28"/>
          <w:szCs w:val="28"/>
          <w:lang w:val="ro-MD"/>
        </w:rPr>
        <w:t xml:space="preserve">Resursele acvatice ale orașului sunt formate din 2 </w:t>
      </w:r>
      <w:r w:rsidR="00EF2E4A" w:rsidRPr="00052920">
        <w:rPr>
          <w:rFonts w:ascii="Times New Roman" w:hAnsi="Times New Roman"/>
          <w:sz w:val="28"/>
          <w:szCs w:val="28"/>
          <w:lang w:val="ro-MD"/>
        </w:rPr>
        <w:t>râuri</w:t>
      </w:r>
      <w:r w:rsidR="00052920" w:rsidRPr="00052920">
        <w:rPr>
          <w:rFonts w:ascii="Times New Roman" w:hAnsi="Times New Roman"/>
          <w:sz w:val="28"/>
          <w:szCs w:val="28"/>
          <w:lang w:val="ro-MD"/>
        </w:rPr>
        <w:t>: Răut</w:t>
      </w:r>
      <w:r w:rsidR="00A317F9" w:rsidRPr="00052920">
        <w:rPr>
          <w:rFonts w:ascii="Times New Roman" w:hAnsi="Times New Roman"/>
          <w:sz w:val="28"/>
          <w:szCs w:val="28"/>
          <w:lang w:val="ro-MD"/>
        </w:rPr>
        <w:t> și </w:t>
      </w:r>
      <w:r w:rsidR="00052920" w:rsidRPr="00052920">
        <w:rPr>
          <w:rFonts w:ascii="Times New Roman" w:hAnsi="Times New Roman"/>
          <w:sz w:val="28"/>
          <w:szCs w:val="28"/>
          <w:lang w:val="ro-MD"/>
        </w:rPr>
        <w:t>Răuțel</w:t>
      </w:r>
      <w:r w:rsidR="00A317F9" w:rsidRPr="00052920">
        <w:rPr>
          <w:rFonts w:ascii="Times New Roman" w:hAnsi="Times New Roman"/>
          <w:sz w:val="28"/>
          <w:szCs w:val="28"/>
          <w:lang w:val="ro-MD"/>
        </w:rPr>
        <w:t xml:space="preserve">, care intersectează orașul pe o lungime de 17 km, două rîulețe </w:t>
      </w:r>
      <w:proofErr w:type="spellStart"/>
      <w:r w:rsidR="00A317F9" w:rsidRPr="00052920">
        <w:rPr>
          <w:rFonts w:ascii="Times New Roman" w:hAnsi="Times New Roman"/>
          <w:sz w:val="28"/>
          <w:szCs w:val="28"/>
          <w:lang w:val="ro-MD"/>
        </w:rPr>
        <w:t>Copăceanca</w:t>
      </w:r>
      <w:proofErr w:type="spellEnd"/>
      <w:r w:rsidR="00A317F9" w:rsidRPr="00052920">
        <w:rPr>
          <w:rFonts w:ascii="Times New Roman" w:hAnsi="Times New Roman"/>
          <w:sz w:val="28"/>
          <w:szCs w:val="28"/>
          <w:lang w:val="ro-MD"/>
        </w:rPr>
        <w:t xml:space="preserve"> și </w:t>
      </w:r>
      <w:proofErr w:type="spellStart"/>
      <w:r w:rsidR="00A317F9" w:rsidRPr="00052920">
        <w:rPr>
          <w:rFonts w:ascii="Times New Roman" w:hAnsi="Times New Roman"/>
          <w:sz w:val="28"/>
          <w:szCs w:val="28"/>
          <w:lang w:val="ro-MD"/>
        </w:rPr>
        <w:t>Flămînda</w:t>
      </w:r>
      <w:proofErr w:type="spellEnd"/>
      <w:r w:rsidR="00A317F9" w:rsidRPr="00052920">
        <w:rPr>
          <w:rFonts w:ascii="Times New Roman" w:hAnsi="Times New Roman"/>
          <w:sz w:val="28"/>
          <w:szCs w:val="28"/>
          <w:lang w:val="ro-MD"/>
        </w:rPr>
        <w:t>, afluenți ai r</w:t>
      </w:r>
      <w:r w:rsidR="00052920">
        <w:rPr>
          <w:rFonts w:ascii="Times New Roman" w:hAnsi="Times New Roman"/>
          <w:sz w:val="28"/>
          <w:szCs w:val="28"/>
          <w:lang w:val="ro-MD"/>
        </w:rPr>
        <w:t>.</w:t>
      </w:r>
      <w:r w:rsidR="00A317F9" w:rsidRPr="00052920">
        <w:rPr>
          <w:rFonts w:ascii="Times New Roman" w:hAnsi="Times New Roman"/>
          <w:sz w:val="28"/>
          <w:szCs w:val="28"/>
          <w:lang w:val="ro-MD"/>
        </w:rPr>
        <w:t xml:space="preserve"> Răut și 7 lacuri.</w:t>
      </w:r>
    </w:p>
    <w:p w14:paraId="2DC084CC" w14:textId="01096088"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Răutul este cel mai mare curs de apă ce traversează or. Bălți. În perimetrul orașului valea rîului este șerpuitoarea cu o lățime de 2 – 3 km. În amonte de Bălți, cursul rîului are o direcție spre S</w:t>
      </w:r>
      <w:r w:rsidR="00052920">
        <w:rPr>
          <w:rFonts w:ascii="Times New Roman" w:hAnsi="Times New Roman"/>
          <w:sz w:val="28"/>
          <w:szCs w:val="28"/>
          <w:lang w:val="ro-MD"/>
        </w:rPr>
        <w:t xml:space="preserve">ud – </w:t>
      </w:r>
      <w:r w:rsidRPr="00A317F9">
        <w:rPr>
          <w:rFonts w:ascii="Times New Roman" w:hAnsi="Times New Roman"/>
          <w:sz w:val="28"/>
          <w:szCs w:val="28"/>
          <w:lang w:val="ro-MD"/>
        </w:rPr>
        <w:t>E</w:t>
      </w:r>
      <w:r w:rsidR="00052920">
        <w:rPr>
          <w:rFonts w:ascii="Times New Roman" w:hAnsi="Times New Roman"/>
          <w:sz w:val="28"/>
          <w:szCs w:val="28"/>
          <w:lang w:val="ro-MD"/>
        </w:rPr>
        <w:t>st</w:t>
      </w:r>
      <w:r w:rsidRPr="00A317F9">
        <w:rPr>
          <w:rFonts w:ascii="Times New Roman" w:hAnsi="Times New Roman"/>
          <w:sz w:val="28"/>
          <w:szCs w:val="28"/>
          <w:lang w:val="ro-MD"/>
        </w:rPr>
        <w:t>,</w:t>
      </w:r>
      <w:r w:rsidR="00052920">
        <w:rPr>
          <w:rFonts w:ascii="Times New Roman" w:hAnsi="Times New Roman"/>
          <w:sz w:val="28"/>
          <w:szCs w:val="28"/>
          <w:lang w:val="ro-MD"/>
        </w:rPr>
        <w:t xml:space="preserve"> </w:t>
      </w:r>
      <w:r w:rsidRPr="00A317F9">
        <w:rPr>
          <w:rFonts w:ascii="Times New Roman" w:hAnsi="Times New Roman"/>
          <w:sz w:val="28"/>
          <w:szCs w:val="28"/>
          <w:lang w:val="ro-MD"/>
        </w:rPr>
        <w:t>iar la ieșire se schimbă brusc spre E</w:t>
      </w:r>
      <w:r w:rsidR="00052920">
        <w:rPr>
          <w:rFonts w:ascii="Times New Roman" w:hAnsi="Times New Roman"/>
          <w:sz w:val="28"/>
          <w:szCs w:val="28"/>
          <w:lang w:val="ro-MD"/>
        </w:rPr>
        <w:t>st</w:t>
      </w:r>
      <w:r w:rsidRPr="00A317F9">
        <w:rPr>
          <w:rFonts w:ascii="Times New Roman" w:hAnsi="Times New Roman"/>
          <w:sz w:val="28"/>
          <w:szCs w:val="28"/>
          <w:lang w:val="ro-MD"/>
        </w:rPr>
        <w:t>. Albia r</w:t>
      </w:r>
      <w:r w:rsidR="00052920">
        <w:rPr>
          <w:rFonts w:ascii="Times New Roman" w:hAnsi="Times New Roman"/>
          <w:sz w:val="28"/>
          <w:szCs w:val="28"/>
          <w:lang w:val="ro-MD"/>
        </w:rPr>
        <w:t>.</w:t>
      </w:r>
      <w:r w:rsidRPr="00A317F9">
        <w:rPr>
          <w:rFonts w:ascii="Times New Roman" w:hAnsi="Times New Roman"/>
          <w:sz w:val="28"/>
          <w:szCs w:val="28"/>
          <w:lang w:val="ro-MD"/>
        </w:rPr>
        <w:t xml:space="preserve"> Răut este îndiguită pentru a proteja localitatea de inundații. Lățimea r</w:t>
      </w:r>
      <w:r w:rsidR="00052920">
        <w:rPr>
          <w:rFonts w:ascii="Times New Roman" w:hAnsi="Times New Roman"/>
          <w:sz w:val="28"/>
          <w:szCs w:val="28"/>
          <w:lang w:val="ro-MD"/>
        </w:rPr>
        <w:t>.</w:t>
      </w:r>
      <w:r w:rsidRPr="00A317F9">
        <w:rPr>
          <w:rFonts w:ascii="Times New Roman" w:hAnsi="Times New Roman"/>
          <w:sz w:val="28"/>
          <w:szCs w:val="28"/>
          <w:lang w:val="ro-MD"/>
        </w:rPr>
        <w:t xml:space="preserve"> Răutul în orașul Bălți este de 3-6 m și </w:t>
      </w:r>
      <w:r w:rsidR="00EF2E4A" w:rsidRPr="00A317F9">
        <w:rPr>
          <w:rFonts w:ascii="Times New Roman" w:hAnsi="Times New Roman"/>
          <w:sz w:val="28"/>
          <w:szCs w:val="28"/>
          <w:lang w:val="ro-MD"/>
        </w:rPr>
        <w:t>adâncimea</w:t>
      </w:r>
      <w:r w:rsidRPr="00A317F9">
        <w:rPr>
          <w:rFonts w:ascii="Times New Roman" w:hAnsi="Times New Roman"/>
          <w:sz w:val="28"/>
          <w:szCs w:val="28"/>
          <w:lang w:val="ro-MD"/>
        </w:rPr>
        <w:t xml:space="preserve"> de 0,1-0,5 m. În lunile februarie-martie deseori au loc viituri cauzate de topirea zăpezilor. Debitul mediu al aluviunilor în suspensie este de 0,51 kg/sec. Fundul rîului este acoperit cu depuneri aluviale, izvoarele sunt puternic mineralizate. </w:t>
      </w:r>
    </w:p>
    <w:p w14:paraId="4DB35BC0"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iCs/>
          <w:sz w:val="28"/>
          <w:szCs w:val="28"/>
          <w:lang w:val="ro-MD"/>
        </w:rPr>
        <w:t>Răuțelul</w:t>
      </w:r>
      <w:r w:rsidRPr="00A317F9">
        <w:rPr>
          <w:rFonts w:ascii="Times New Roman" w:hAnsi="Times New Roman"/>
          <w:sz w:val="28"/>
          <w:szCs w:val="28"/>
          <w:lang w:val="ro-MD"/>
        </w:rPr>
        <w:t xml:space="preserve"> este un rîuleț ce traversează </w:t>
      </w:r>
      <w:proofErr w:type="spellStart"/>
      <w:r w:rsidRPr="00A317F9">
        <w:rPr>
          <w:rFonts w:ascii="Times New Roman" w:hAnsi="Times New Roman"/>
          <w:sz w:val="28"/>
          <w:szCs w:val="28"/>
          <w:lang w:val="ro-MD"/>
        </w:rPr>
        <w:t>Bălțul</w:t>
      </w:r>
      <w:proofErr w:type="spellEnd"/>
      <w:r w:rsidRPr="00A317F9">
        <w:rPr>
          <w:rFonts w:ascii="Times New Roman" w:hAnsi="Times New Roman"/>
          <w:sz w:val="28"/>
          <w:szCs w:val="28"/>
          <w:lang w:val="ro-MD"/>
        </w:rPr>
        <w:t xml:space="preserve"> de la vest la est. Cursul mediu a fost puternic modificat de către om prin construcția uzinelor în valea rîului, iar albia sa a rămas neamenajată. În cursul inferior rîulețul este îndiguit. Pe cursul Răuțelului s-au construit un lac de acumulare între cartierele Bălții Noi și Teioasa, și Lacul municipal. Asemenea Răutului, apa Răuțelului conține o cantitate înaltă de săruri. </w:t>
      </w:r>
    </w:p>
    <w:p w14:paraId="74D3C630"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 xml:space="preserve">Orașul este traversat și de alte rîulețe: de exemplu pîrăul </w:t>
      </w:r>
      <w:proofErr w:type="spellStart"/>
      <w:r w:rsidRPr="00A317F9">
        <w:rPr>
          <w:rFonts w:ascii="Times New Roman" w:hAnsi="Times New Roman"/>
          <w:sz w:val="28"/>
          <w:szCs w:val="28"/>
          <w:lang w:val="ro-MD"/>
        </w:rPr>
        <w:t>Flămînda</w:t>
      </w:r>
      <w:proofErr w:type="spellEnd"/>
      <w:r w:rsidRPr="00A317F9">
        <w:rPr>
          <w:rFonts w:ascii="Times New Roman" w:hAnsi="Times New Roman"/>
          <w:sz w:val="28"/>
          <w:szCs w:val="28"/>
          <w:lang w:val="ro-MD"/>
        </w:rPr>
        <w:t xml:space="preserve"> (afluent al Răutului) din nordul cartierului Slobozia, iar în zona de est a orașului se găsesc doi afluenți mici ai Răuțelului.</w:t>
      </w:r>
    </w:p>
    <w:p w14:paraId="7B671FC9" w14:textId="67CD4D1B"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 xml:space="preserve">Cele mai mari bazine acvatice sunt: Lacul </w:t>
      </w:r>
      <w:r w:rsidR="007E0D6E">
        <w:rPr>
          <w:rFonts w:ascii="Times New Roman" w:hAnsi="Times New Roman"/>
          <w:sz w:val="28"/>
          <w:szCs w:val="28"/>
          <w:lang w:val="ro-MD"/>
        </w:rPr>
        <w:t>Municipal</w:t>
      </w:r>
      <w:r w:rsidRPr="00A317F9">
        <w:rPr>
          <w:rFonts w:ascii="Times New Roman" w:hAnsi="Times New Roman"/>
          <w:sz w:val="28"/>
          <w:szCs w:val="28"/>
          <w:lang w:val="ro-MD"/>
        </w:rPr>
        <w:t xml:space="preserve">, Lacul Tineretului (fostul Lac </w:t>
      </w:r>
      <w:proofErr w:type="spellStart"/>
      <w:r w:rsidRPr="00A317F9">
        <w:rPr>
          <w:rFonts w:ascii="Times New Roman" w:hAnsi="Times New Roman"/>
          <w:sz w:val="28"/>
          <w:szCs w:val="28"/>
          <w:lang w:val="ro-MD"/>
        </w:rPr>
        <w:t>Komsomolist</w:t>
      </w:r>
      <w:proofErr w:type="spellEnd"/>
      <w:r w:rsidRPr="00A317F9">
        <w:rPr>
          <w:rFonts w:ascii="Times New Roman" w:hAnsi="Times New Roman"/>
          <w:sz w:val="28"/>
          <w:szCs w:val="28"/>
          <w:lang w:val="ro-MD"/>
        </w:rPr>
        <w:t xml:space="preserve">), Lacul societății </w:t>
      </w:r>
      <w:r w:rsidR="007D4020" w:rsidRPr="00A317F9">
        <w:rPr>
          <w:rFonts w:ascii="Times New Roman" w:hAnsi="Times New Roman"/>
          <w:sz w:val="28"/>
          <w:szCs w:val="28"/>
          <w:lang w:val="ro-MD"/>
        </w:rPr>
        <w:t>vânătorilor</w:t>
      </w:r>
      <w:r w:rsidRPr="00A317F9">
        <w:rPr>
          <w:rFonts w:ascii="Times New Roman" w:hAnsi="Times New Roman"/>
          <w:sz w:val="28"/>
          <w:szCs w:val="28"/>
          <w:lang w:val="ro-MD"/>
        </w:rPr>
        <w:t xml:space="preserve"> și pescarilor (</w:t>
      </w:r>
      <w:proofErr w:type="spellStart"/>
      <w:r w:rsidRPr="00A317F9">
        <w:rPr>
          <w:rFonts w:ascii="Times New Roman" w:hAnsi="Times New Roman"/>
          <w:sz w:val="28"/>
          <w:szCs w:val="28"/>
          <w:lang w:val="ro-MD"/>
        </w:rPr>
        <w:t>Kirpicinoe</w:t>
      </w:r>
      <w:proofErr w:type="spellEnd"/>
      <w:r w:rsidRPr="00A317F9">
        <w:rPr>
          <w:rFonts w:ascii="Times New Roman" w:hAnsi="Times New Roman"/>
          <w:sz w:val="28"/>
          <w:szCs w:val="28"/>
          <w:lang w:val="ro-MD"/>
        </w:rPr>
        <w:t xml:space="preserve">) și Canalul de canotaj, cu suprafața totală de circa 200.000 m² și cu un volum de 2,9 </w:t>
      </w:r>
      <w:proofErr w:type="spellStart"/>
      <w:r w:rsidRPr="00A317F9">
        <w:rPr>
          <w:rFonts w:ascii="Times New Roman" w:hAnsi="Times New Roman"/>
          <w:sz w:val="28"/>
          <w:szCs w:val="28"/>
          <w:lang w:val="ro-MD"/>
        </w:rPr>
        <w:t>mln</w:t>
      </w:r>
      <w:proofErr w:type="spellEnd"/>
      <w:r w:rsidRPr="00A317F9">
        <w:rPr>
          <w:rFonts w:ascii="Times New Roman" w:hAnsi="Times New Roman"/>
          <w:sz w:val="28"/>
          <w:szCs w:val="28"/>
          <w:lang w:val="ro-MD"/>
        </w:rPr>
        <w:t xml:space="preserve"> m</w:t>
      </w:r>
      <w:r w:rsidR="00CE4388">
        <w:rPr>
          <w:rFonts w:ascii="Times New Roman" w:hAnsi="Times New Roman"/>
          <w:sz w:val="28"/>
          <w:szCs w:val="28"/>
          <w:vertAlign w:val="superscript"/>
          <w:lang w:val="ro-MD"/>
        </w:rPr>
        <w:t>3</w:t>
      </w:r>
      <w:r w:rsidRPr="00A317F9">
        <w:rPr>
          <w:rFonts w:ascii="Times New Roman" w:hAnsi="Times New Roman"/>
          <w:sz w:val="28"/>
          <w:szCs w:val="28"/>
          <w:lang w:val="ro-MD"/>
        </w:rPr>
        <w:t xml:space="preserve">. </w:t>
      </w:r>
    </w:p>
    <w:p w14:paraId="3E3B6811"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t>În nordul cartierului Jubiliar și estul cartierului Bălții Noi se găsesc lacuri mici, însă în afara granițelor administrative al orașului.</w:t>
      </w:r>
    </w:p>
    <w:p w14:paraId="08142C5F" w14:textId="77777777" w:rsidR="00A317F9" w:rsidRPr="00A317F9" w:rsidRDefault="00A317F9" w:rsidP="00A317F9">
      <w:pPr>
        <w:spacing w:after="0"/>
        <w:ind w:firstLine="567"/>
        <w:jc w:val="both"/>
        <w:rPr>
          <w:rFonts w:ascii="Times New Roman" w:hAnsi="Times New Roman"/>
          <w:sz w:val="28"/>
          <w:szCs w:val="28"/>
          <w:lang w:val="ro-MD"/>
        </w:rPr>
      </w:pPr>
      <w:r w:rsidRPr="00A317F9">
        <w:rPr>
          <w:rFonts w:ascii="Times New Roman" w:hAnsi="Times New Roman"/>
          <w:sz w:val="28"/>
          <w:szCs w:val="28"/>
          <w:lang w:val="ro-MD"/>
        </w:rPr>
        <w:lastRenderedPageBreak/>
        <w:t xml:space="preserve">Toate lacurile din perimetrul orașului sunt artificiale. În cartierele Teioasa, Centru, Podul Chișinăului, Soroca, parțial în cartierele Slobozia, </w:t>
      </w:r>
      <w:proofErr w:type="spellStart"/>
      <w:r w:rsidRPr="00A317F9">
        <w:rPr>
          <w:rFonts w:ascii="Times New Roman" w:hAnsi="Times New Roman"/>
          <w:sz w:val="28"/>
          <w:szCs w:val="28"/>
          <w:lang w:val="ro-MD"/>
        </w:rPr>
        <w:t>Berestecico</w:t>
      </w:r>
      <w:proofErr w:type="spellEnd"/>
      <w:r w:rsidRPr="00A317F9">
        <w:rPr>
          <w:rFonts w:ascii="Times New Roman" w:hAnsi="Times New Roman"/>
          <w:sz w:val="28"/>
          <w:szCs w:val="28"/>
          <w:lang w:val="ro-MD"/>
        </w:rPr>
        <w:t xml:space="preserve">, Bălții Noi și Țigănia apele subterane sunt la suprafață. Practic, apele freatice sunt stratificate la </w:t>
      </w:r>
      <w:proofErr w:type="spellStart"/>
      <w:r w:rsidRPr="00A317F9">
        <w:rPr>
          <w:rFonts w:ascii="Times New Roman" w:hAnsi="Times New Roman"/>
          <w:sz w:val="28"/>
          <w:szCs w:val="28"/>
          <w:lang w:val="ro-MD"/>
        </w:rPr>
        <w:t>adîncimi</w:t>
      </w:r>
      <w:proofErr w:type="spellEnd"/>
      <w:r w:rsidRPr="00A317F9">
        <w:rPr>
          <w:rFonts w:ascii="Times New Roman" w:hAnsi="Times New Roman"/>
          <w:sz w:val="28"/>
          <w:szCs w:val="28"/>
          <w:lang w:val="ro-MD"/>
        </w:rPr>
        <w:t xml:space="preserve"> de 1-2 m de la suprafața solului.</w:t>
      </w:r>
    </w:p>
    <w:p w14:paraId="7092C057" w14:textId="08F6E3F9" w:rsidR="00C96016" w:rsidRPr="002D4333" w:rsidRDefault="00C96016" w:rsidP="003776DE">
      <w:pPr>
        <w:spacing w:after="0"/>
        <w:ind w:firstLine="567"/>
        <w:jc w:val="both"/>
        <w:rPr>
          <w:rFonts w:ascii="Times New Roman" w:hAnsi="Times New Roman"/>
          <w:sz w:val="28"/>
          <w:szCs w:val="28"/>
          <w:highlight w:val="yellow"/>
          <w:lang w:val="ro-RO"/>
        </w:rPr>
      </w:pPr>
      <w:r w:rsidRPr="003776DE">
        <w:rPr>
          <w:rFonts w:ascii="Times New Roman" w:hAnsi="Times New Roman"/>
          <w:b/>
          <w:bCs/>
          <w:sz w:val="28"/>
          <w:szCs w:val="28"/>
          <w:lang w:val="ro-RO"/>
        </w:rPr>
        <w:t>Apele subterane</w:t>
      </w:r>
      <w:r w:rsidR="003776DE" w:rsidRPr="003776DE">
        <w:rPr>
          <w:rFonts w:ascii="Times New Roman" w:hAnsi="Times New Roman"/>
          <w:sz w:val="28"/>
          <w:szCs w:val="28"/>
          <w:lang w:val="ro-RO"/>
        </w:rPr>
        <w:t xml:space="preserve"> pentru zonele rurale sunt principala sursă de apă potabilă pentru uz casnic. Ei</w:t>
      </w:r>
      <w:r w:rsidR="003776DE">
        <w:rPr>
          <w:rFonts w:ascii="Times New Roman" w:hAnsi="Times New Roman"/>
          <w:sz w:val="28"/>
          <w:szCs w:val="28"/>
          <w:lang w:val="ro-RO"/>
        </w:rPr>
        <w:t xml:space="preserve"> </w:t>
      </w:r>
      <w:r w:rsidR="003776DE" w:rsidRPr="003776DE">
        <w:rPr>
          <w:rFonts w:ascii="Times New Roman" w:hAnsi="Times New Roman"/>
          <w:sz w:val="28"/>
          <w:szCs w:val="28"/>
          <w:lang w:val="ro-RO"/>
        </w:rPr>
        <w:t>ies la suprafa</w:t>
      </w:r>
      <w:r w:rsidR="003776DE">
        <w:rPr>
          <w:rFonts w:ascii="Times New Roman" w:hAnsi="Times New Roman"/>
          <w:sz w:val="28"/>
          <w:szCs w:val="28"/>
          <w:lang w:val="ro-RO"/>
        </w:rPr>
        <w:t>ț</w:t>
      </w:r>
      <w:r w:rsidR="003776DE" w:rsidRPr="003776DE">
        <w:rPr>
          <w:rFonts w:ascii="Times New Roman" w:hAnsi="Times New Roman"/>
          <w:sz w:val="28"/>
          <w:szCs w:val="28"/>
          <w:lang w:val="ro-RO"/>
        </w:rPr>
        <w:t xml:space="preserve">a prin izvoare. Majoritatea sunt </w:t>
      </w:r>
      <w:r w:rsidR="003776DE">
        <w:rPr>
          <w:rFonts w:ascii="Times New Roman" w:hAnsi="Times New Roman"/>
          <w:sz w:val="28"/>
          <w:szCs w:val="28"/>
          <w:lang w:val="ro-RO"/>
        </w:rPr>
        <w:t xml:space="preserve">amenajate </w:t>
      </w:r>
      <w:r w:rsidR="003776DE" w:rsidRPr="003776DE">
        <w:rPr>
          <w:rFonts w:ascii="Times New Roman" w:hAnsi="Times New Roman"/>
          <w:sz w:val="28"/>
          <w:szCs w:val="28"/>
          <w:lang w:val="ro-RO"/>
        </w:rPr>
        <w:t>și îngrijite. Există și un firesc</w:t>
      </w:r>
      <w:r w:rsidR="003776DE">
        <w:rPr>
          <w:rFonts w:ascii="Times New Roman" w:hAnsi="Times New Roman"/>
          <w:sz w:val="28"/>
          <w:szCs w:val="28"/>
          <w:lang w:val="ro-RO"/>
        </w:rPr>
        <w:t xml:space="preserve"> </w:t>
      </w:r>
      <w:r w:rsidR="003776DE" w:rsidRPr="003776DE">
        <w:rPr>
          <w:rFonts w:ascii="Times New Roman" w:hAnsi="Times New Roman"/>
          <w:sz w:val="28"/>
          <w:szCs w:val="28"/>
          <w:lang w:val="ro-RO"/>
        </w:rPr>
        <w:t>depozit de ape minerale (Izvora</w:t>
      </w:r>
      <w:r w:rsidR="003776DE">
        <w:rPr>
          <w:rFonts w:ascii="Times New Roman" w:hAnsi="Times New Roman"/>
          <w:sz w:val="28"/>
          <w:szCs w:val="28"/>
          <w:lang w:val="ro-RO"/>
        </w:rPr>
        <w:t>ș</w:t>
      </w:r>
      <w:r w:rsidR="003776DE" w:rsidRPr="003776DE">
        <w:rPr>
          <w:rFonts w:ascii="Times New Roman" w:hAnsi="Times New Roman"/>
          <w:sz w:val="28"/>
          <w:szCs w:val="28"/>
          <w:lang w:val="ro-RO"/>
        </w:rPr>
        <w:t>)</w:t>
      </w:r>
      <w:r w:rsidR="003776DE">
        <w:rPr>
          <w:rFonts w:ascii="Times New Roman" w:hAnsi="Times New Roman"/>
          <w:sz w:val="28"/>
          <w:szCs w:val="28"/>
          <w:lang w:val="ro-RO"/>
        </w:rPr>
        <w:t>.</w:t>
      </w:r>
    </w:p>
    <w:p w14:paraId="155050B2" w14:textId="77777777" w:rsidR="00401631" w:rsidRDefault="00401631" w:rsidP="00EE0E33">
      <w:pPr>
        <w:spacing w:after="0"/>
        <w:ind w:firstLine="567"/>
        <w:jc w:val="both"/>
        <w:rPr>
          <w:rFonts w:ascii="Times New Roman" w:hAnsi="Times New Roman"/>
          <w:b/>
          <w:bCs/>
          <w:sz w:val="28"/>
          <w:szCs w:val="28"/>
          <w:highlight w:val="yellow"/>
          <w:lang w:val="ro-RO"/>
        </w:rPr>
      </w:pPr>
    </w:p>
    <w:p w14:paraId="19497D09" w14:textId="77777777" w:rsidR="00BD1BCB" w:rsidRPr="00BD1BCB" w:rsidRDefault="00BD1BCB" w:rsidP="00BD1BCB">
      <w:pPr>
        <w:spacing w:after="0"/>
        <w:ind w:firstLine="567"/>
        <w:jc w:val="both"/>
        <w:rPr>
          <w:rFonts w:ascii="Times New Roman" w:hAnsi="Times New Roman"/>
          <w:b/>
          <w:bCs/>
          <w:sz w:val="28"/>
          <w:szCs w:val="28"/>
          <w:lang w:val="ro-RO"/>
        </w:rPr>
      </w:pPr>
      <w:r w:rsidRPr="00BD1BCB">
        <w:rPr>
          <w:rFonts w:ascii="Times New Roman" w:hAnsi="Times New Roman"/>
          <w:b/>
          <w:bCs/>
          <w:sz w:val="28"/>
          <w:szCs w:val="28"/>
          <w:lang w:val="ro-RO"/>
        </w:rPr>
        <w:t>Fondul funciar al mun. Bălți este structurat astfel:</w:t>
      </w:r>
    </w:p>
    <w:tbl>
      <w:tblPr>
        <w:tblStyle w:val="a7"/>
        <w:tblW w:w="0" w:type="auto"/>
        <w:tblLook w:val="04A0" w:firstRow="1" w:lastRow="0" w:firstColumn="1" w:lastColumn="0" w:noHBand="0" w:noVBand="1"/>
      </w:tblPr>
      <w:tblGrid>
        <w:gridCol w:w="7366"/>
        <w:gridCol w:w="2313"/>
      </w:tblGrid>
      <w:tr w:rsidR="00BD1BCB" w:rsidRPr="00BD1BCB" w14:paraId="4A704AE3" w14:textId="77777777" w:rsidTr="00186830">
        <w:tc>
          <w:tcPr>
            <w:tcW w:w="7366" w:type="dxa"/>
          </w:tcPr>
          <w:p w14:paraId="334E93DE" w14:textId="77777777" w:rsidR="00BD1BCB" w:rsidRPr="00BD1BCB" w:rsidRDefault="00BD1BCB" w:rsidP="00BD1BCB">
            <w:pPr>
              <w:spacing w:after="0"/>
              <w:ind w:hanging="250"/>
              <w:jc w:val="center"/>
              <w:rPr>
                <w:rFonts w:ascii="Times New Roman" w:hAnsi="Times New Roman"/>
                <w:b/>
                <w:bCs/>
                <w:sz w:val="28"/>
                <w:szCs w:val="28"/>
                <w:lang w:val="ro-RO"/>
              </w:rPr>
            </w:pPr>
            <w:r w:rsidRPr="00BD1BCB">
              <w:rPr>
                <w:rFonts w:ascii="Times New Roman" w:hAnsi="Times New Roman"/>
                <w:b/>
                <w:bCs/>
                <w:sz w:val="28"/>
                <w:szCs w:val="28"/>
                <w:lang w:val="ro-RO"/>
              </w:rPr>
              <w:t>Destinația terenurilor</w:t>
            </w:r>
          </w:p>
        </w:tc>
        <w:tc>
          <w:tcPr>
            <w:tcW w:w="2313" w:type="dxa"/>
          </w:tcPr>
          <w:p w14:paraId="688B7E11" w14:textId="77777777" w:rsidR="00BD1BCB" w:rsidRPr="00BD1BCB" w:rsidRDefault="00BD1BCB" w:rsidP="00BD1BCB">
            <w:pPr>
              <w:spacing w:after="0"/>
              <w:jc w:val="center"/>
              <w:rPr>
                <w:rFonts w:ascii="Times New Roman" w:hAnsi="Times New Roman"/>
                <w:b/>
                <w:bCs/>
                <w:sz w:val="28"/>
                <w:szCs w:val="28"/>
                <w:lang w:val="ro-RO"/>
              </w:rPr>
            </w:pPr>
            <w:r w:rsidRPr="00BD1BCB">
              <w:rPr>
                <w:rFonts w:ascii="Times New Roman" w:hAnsi="Times New Roman"/>
                <w:b/>
                <w:bCs/>
                <w:sz w:val="28"/>
                <w:szCs w:val="28"/>
                <w:lang w:val="ro-RO"/>
              </w:rPr>
              <w:t>Suprafața, ha</w:t>
            </w:r>
          </w:p>
        </w:tc>
      </w:tr>
      <w:tr w:rsidR="00BD1BCB" w:rsidRPr="00BD1BCB" w14:paraId="32DE4B38" w14:textId="77777777" w:rsidTr="00186830">
        <w:tc>
          <w:tcPr>
            <w:tcW w:w="7366" w:type="dxa"/>
          </w:tcPr>
          <w:p w14:paraId="50F5B1D8"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cu destinație agricolă</w:t>
            </w:r>
          </w:p>
        </w:tc>
        <w:tc>
          <w:tcPr>
            <w:tcW w:w="2313" w:type="dxa"/>
          </w:tcPr>
          <w:p w14:paraId="7CB47AF7"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3331</w:t>
            </w:r>
          </w:p>
        </w:tc>
      </w:tr>
      <w:tr w:rsidR="00BD1BCB" w:rsidRPr="00BD1BCB" w14:paraId="3803D446" w14:textId="77777777" w:rsidTr="00186830">
        <w:tc>
          <w:tcPr>
            <w:tcW w:w="7366" w:type="dxa"/>
          </w:tcPr>
          <w:p w14:paraId="14F875FE"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localităților</w:t>
            </w:r>
          </w:p>
        </w:tc>
        <w:tc>
          <w:tcPr>
            <w:tcW w:w="2313" w:type="dxa"/>
          </w:tcPr>
          <w:p w14:paraId="1AD3522A"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2669</w:t>
            </w:r>
          </w:p>
        </w:tc>
      </w:tr>
      <w:tr w:rsidR="00BD1BCB" w:rsidRPr="00BD1BCB" w14:paraId="21EF4680" w14:textId="77777777" w:rsidTr="00186830">
        <w:tc>
          <w:tcPr>
            <w:tcW w:w="7366" w:type="dxa"/>
          </w:tcPr>
          <w:p w14:paraId="05F3520E"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destinate industriei, transporturilor, comunicațiilor și de altă destinație specială</w:t>
            </w:r>
          </w:p>
        </w:tc>
        <w:tc>
          <w:tcPr>
            <w:tcW w:w="2313" w:type="dxa"/>
          </w:tcPr>
          <w:p w14:paraId="629FA7A5"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990</w:t>
            </w:r>
          </w:p>
        </w:tc>
      </w:tr>
      <w:tr w:rsidR="00BD1BCB" w:rsidRPr="00BD1BCB" w14:paraId="5B71FA64" w14:textId="77777777" w:rsidTr="00186830">
        <w:tc>
          <w:tcPr>
            <w:tcW w:w="7366" w:type="dxa"/>
          </w:tcPr>
          <w:p w14:paraId="73706301"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fondului silvic și destinate protecției mediului</w:t>
            </w:r>
          </w:p>
        </w:tc>
        <w:tc>
          <w:tcPr>
            <w:tcW w:w="2313" w:type="dxa"/>
          </w:tcPr>
          <w:p w14:paraId="39931AA5"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530</w:t>
            </w:r>
          </w:p>
        </w:tc>
      </w:tr>
      <w:tr w:rsidR="00BD1BCB" w:rsidRPr="00BD1BCB" w14:paraId="6273F9AF" w14:textId="77777777" w:rsidTr="00186830">
        <w:tc>
          <w:tcPr>
            <w:tcW w:w="7366" w:type="dxa"/>
          </w:tcPr>
          <w:p w14:paraId="3E9FAEFC"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fondului apelor</w:t>
            </w:r>
          </w:p>
        </w:tc>
        <w:tc>
          <w:tcPr>
            <w:tcW w:w="2313" w:type="dxa"/>
          </w:tcPr>
          <w:p w14:paraId="0F08DF87"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275</w:t>
            </w:r>
          </w:p>
        </w:tc>
      </w:tr>
      <w:tr w:rsidR="00BD1BCB" w:rsidRPr="00BD1BCB" w14:paraId="0B3E014E" w14:textId="77777777" w:rsidTr="00186830">
        <w:tc>
          <w:tcPr>
            <w:tcW w:w="7366" w:type="dxa"/>
          </w:tcPr>
          <w:p w14:paraId="163E9EE5" w14:textId="77777777"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destinate fondului de rezervă</w:t>
            </w:r>
          </w:p>
        </w:tc>
        <w:tc>
          <w:tcPr>
            <w:tcW w:w="2313" w:type="dxa"/>
          </w:tcPr>
          <w:p w14:paraId="7B627561" w14:textId="77777777"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6</w:t>
            </w:r>
          </w:p>
        </w:tc>
      </w:tr>
    </w:tbl>
    <w:p w14:paraId="64C4B293" w14:textId="77777777" w:rsidR="00BD1BCB" w:rsidRPr="00BD1BCB" w:rsidRDefault="00BD1BCB" w:rsidP="00BD1BCB">
      <w:pPr>
        <w:spacing w:after="0"/>
        <w:ind w:firstLine="567"/>
        <w:jc w:val="both"/>
        <w:rPr>
          <w:rFonts w:ascii="Times New Roman" w:hAnsi="Times New Roman"/>
          <w:sz w:val="28"/>
          <w:szCs w:val="28"/>
          <w:lang w:val="ro-RO"/>
        </w:rPr>
      </w:pPr>
    </w:p>
    <w:p w14:paraId="55F6C92C" w14:textId="240D19DE" w:rsidR="0015721D" w:rsidRPr="00757ECD" w:rsidRDefault="0015721D" w:rsidP="0015721D">
      <w:pPr>
        <w:spacing w:after="0"/>
        <w:ind w:firstLine="567"/>
        <w:jc w:val="both"/>
        <w:rPr>
          <w:rFonts w:ascii="Times New Roman" w:hAnsi="Times New Roman"/>
          <w:b/>
          <w:bCs/>
          <w:sz w:val="28"/>
          <w:szCs w:val="28"/>
          <w:lang w:val="ro-RO"/>
        </w:rPr>
      </w:pPr>
      <w:r w:rsidRPr="00757ECD">
        <w:rPr>
          <w:rFonts w:ascii="Times New Roman" w:hAnsi="Times New Roman"/>
          <w:b/>
          <w:bCs/>
          <w:sz w:val="28"/>
          <w:szCs w:val="28"/>
          <w:lang w:val="ro-RO"/>
        </w:rPr>
        <w:t>Sectorul locativ:</w:t>
      </w:r>
    </w:p>
    <w:p w14:paraId="3F29470B" w14:textId="1261FFBC" w:rsidR="00757ECD" w:rsidRPr="00757ECD" w:rsidRDefault="00757ECD" w:rsidP="00757ECD">
      <w:pPr>
        <w:spacing w:after="0"/>
        <w:ind w:firstLine="567"/>
        <w:jc w:val="both"/>
        <w:rPr>
          <w:rFonts w:ascii="Times New Roman" w:hAnsi="Times New Roman"/>
          <w:sz w:val="28"/>
          <w:szCs w:val="28"/>
          <w:lang w:val="ro-RO"/>
        </w:rPr>
      </w:pPr>
      <w:r>
        <w:rPr>
          <w:rFonts w:ascii="Times New Roman" w:hAnsi="Times New Roman"/>
          <w:sz w:val="28"/>
          <w:szCs w:val="28"/>
          <w:lang w:val="ro-RO"/>
        </w:rPr>
        <w:t>S</w:t>
      </w:r>
      <w:r w:rsidRPr="00757ECD">
        <w:rPr>
          <w:rFonts w:ascii="Times New Roman" w:hAnsi="Times New Roman"/>
          <w:sz w:val="28"/>
          <w:szCs w:val="28"/>
          <w:lang w:val="ro-RO"/>
        </w:rPr>
        <w:t>uprafața totală a fondului locativ al mun</w:t>
      </w:r>
      <w:r>
        <w:rPr>
          <w:rFonts w:ascii="Times New Roman" w:hAnsi="Times New Roman"/>
          <w:sz w:val="28"/>
          <w:szCs w:val="28"/>
          <w:lang w:val="ro-RO"/>
        </w:rPr>
        <w:t>.</w:t>
      </w:r>
      <w:r w:rsidRPr="00757ECD">
        <w:rPr>
          <w:rFonts w:ascii="Times New Roman" w:hAnsi="Times New Roman"/>
          <w:sz w:val="28"/>
          <w:szCs w:val="28"/>
          <w:lang w:val="ro-RO"/>
        </w:rPr>
        <w:t xml:space="preserve"> Bălți este estimată la 3 154,9 mii m², dintre care, 1 882,3 m² mii suprafața locuibilă</w:t>
      </w:r>
      <w:r>
        <w:rPr>
          <w:rFonts w:ascii="Times New Roman" w:hAnsi="Times New Roman"/>
          <w:sz w:val="28"/>
          <w:szCs w:val="28"/>
          <w:lang w:val="ro-RO"/>
        </w:rPr>
        <w:t xml:space="preserve"> (</w:t>
      </w:r>
      <w:r w:rsidRPr="00757ECD">
        <w:rPr>
          <w:rFonts w:ascii="Times New Roman" w:hAnsi="Times New Roman"/>
          <w:sz w:val="28"/>
          <w:szCs w:val="28"/>
          <w:highlight w:val="yellow"/>
          <w:lang w:val="ro-RO"/>
        </w:rPr>
        <w:t>la 01.01.2020</w:t>
      </w:r>
      <w:r>
        <w:rPr>
          <w:rFonts w:ascii="Times New Roman" w:hAnsi="Times New Roman"/>
          <w:sz w:val="28"/>
          <w:szCs w:val="28"/>
          <w:lang w:val="ro-RO"/>
        </w:rPr>
        <w:t>)</w:t>
      </w:r>
      <w:r w:rsidRPr="00757ECD">
        <w:rPr>
          <w:rFonts w:ascii="Times New Roman" w:hAnsi="Times New Roman"/>
          <w:sz w:val="28"/>
          <w:szCs w:val="28"/>
          <w:lang w:val="ro-RO"/>
        </w:rPr>
        <w:t>.</w:t>
      </w:r>
      <w:r>
        <w:rPr>
          <w:rFonts w:ascii="Times New Roman" w:hAnsi="Times New Roman"/>
          <w:sz w:val="28"/>
          <w:szCs w:val="28"/>
          <w:lang w:val="ro-RO"/>
        </w:rPr>
        <w:t xml:space="preserve"> </w:t>
      </w:r>
      <w:r w:rsidRPr="00757ECD">
        <w:rPr>
          <w:rFonts w:ascii="Times New Roman" w:hAnsi="Times New Roman"/>
          <w:sz w:val="28"/>
          <w:szCs w:val="28"/>
          <w:lang w:val="ro-RO"/>
        </w:rPr>
        <w:t>În municipiu sunt înregistrate 48 010 apartamente și case de locuit individuale, dintre care, 35 993 apartamente în blocuri locative și 12 017 case de locuit individuale.</w:t>
      </w:r>
      <w:r>
        <w:rPr>
          <w:rFonts w:ascii="Times New Roman" w:hAnsi="Times New Roman"/>
          <w:sz w:val="28"/>
          <w:szCs w:val="28"/>
          <w:lang w:val="ro-RO"/>
        </w:rPr>
        <w:t xml:space="preserve"> </w:t>
      </w:r>
      <w:r w:rsidRPr="00757ECD">
        <w:rPr>
          <w:rFonts w:ascii="Times New Roman" w:hAnsi="Times New Roman"/>
          <w:sz w:val="28"/>
          <w:szCs w:val="28"/>
          <w:lang w:val="ro-RO"/>
        </w:rPr>
        <w:t>Municipiul dispune de 997 de blocuri locative si case specializate.</w:t>
      </w:r>
      <w:r>
        <w:rPr>
          <w:rFonts w:ascii="Times New Roman" w:hAnsi="Times New Roman"/>
          <w:sz w:val="28"/>
          <w:szCs w:val="28"/>
          <w:lang w:val="ro-RO"/>
        </w:rPr>
        <w:t xml:space="preserve"> Se constată</w:t>
      </w:r>
      <w:r w:rsidRPr="00757ECD">
        <w:rPr>
          <w:rFonts w:ascii="Times New Roman" w:hAnsi="Times New Roman"/>
          <w:sz w:val="28"/>
          <w:szCs w:val="28"/>
          <w:lang w:val="ro-RO"/>
        </w:rPr>
        <w:t xml:space="preserve"> o evoluție pozitivă a fondului locativ în municipiu. </w:t>
      </w:r>
    </w:p>
    <w:p w14:paraId="7D248B74" w14:textId="54836561" w:rsidR="00B85853" w:rsidRDefault="0015721D" w:rsidP="00B85853">
      <w:pPr>
        <w:spacing w:after="0"/>
        <w:ind w:firstLine="567"/>
        <w:jc w:val="both"/>
        <w:rPr>
          <w:rFonts w:ascii="Times New Roman" w:hAnsi="Times New Roman"/>
          <w:b/>
          <w:bCs/>
          <w:sz w:val="28"/>
          <w:szCs w:val="28"/>
          <w:lang w:val="ro-RO"/>
        </w:rPr>
      </w:pPr>
      <w:r w:rsidRPr="00065C38">
        <w:rPr>
          <w:rFonts w:ascii="Times New Roman" w:hAnsi="Times New Roman"/>
          <w:b/>
          <w:bCs/>
          <w:sz w:val="28"/>
          <w:szCs w:val="28"/>
          <w:lang w:val="ro-RO"/>
        </w:rPr>
        <w:t>Infrastructură și transport:</w:t>
      </w:r>
    </w:p>
    <w:p w14:paraId="1F3B757C" w14:textId="7659A0DA" w:rsidR="00065C38" w:rsidRPr="00065C38" w:rsidRDefault="00065C38" w:rsidP="00065C38">
      <w:pPr>
        <w:spacing w:after="0"/>
        <w:ind w:firstLine="567"/>
        <w:jc w:val="both"/>
        <w:rPr>
          <w:rFonts w:ascii="Times New Roman" w:hAnsi="Times New Roman"/>
          <w:sz w:val="28"/>
          <w:szCs w:val="28"/>
          <w:lang w:val="ro-RO"/>
        </w:rPr>
      </w:pPr>
      <w:r>
        <w:rPr>
          <w:rFonts w:ascii="Times New Roman" w:hAnsi="Times New Roman"/>
          <w:b/>
          <w:bCs/>
          <w:sz w:val="28"/>
          <w:szCs w:val="28"/>
          <w:lang w:val="ro-RO"/>
        </w:rPr>
        <w:t xml:space="preserve">Drumuri: </w:t>
      </w:r>
      <w:r w:rsidRPr="00065C38">
        <w:rPr>
          <w:rFonts w:ascii="Times New Roman" w:hAnsi="Times New Roman"/>
          <w:sz w:val="28"/>
          <w:szCs w:val="28"/>
          <w:lang w:val="ro-RO"/>
        </w:rPr>
        <w:t>Lungimea totală a străzilor municipiului constituie 220,7 km.</w:t>
      </w:r>
      <w:r>
        <w:rPr>
          <w:rFonts w:ascii="Times New Roman" w:hAnsi="Times New Roman"/>
          <w:sz w:val="28"/>
          <w:szCs w:val="28"/>
          <w:lang w:val="ro-RO"/>
        </w:rPr>
        <w:t xml:space="preserve"> </w:t>
      </w:r>
      <w:r w:rsidRPr="00065C38">
        <w:rPr>
          <w:rFonts w:ascii="Times New Roman" w:hAnsi="Times New Roman"/>
          <w:sz w:val="28"/>
          <w:szCs w:val="28"/>
          <w:lang w:val="ro-RO"/>
        </w:rPr>
        <w:t xml:space="preserve">Suprafața totală a străzilor municipale este de 2 967,3 </w:t>
      </w:r>
      <w:r w:rsidR="00517AB7">
        <w:rPr>
          <w:rFonts w:ascii="Times New Roman" w:hAnsi="Times New Roman"/>
          <w:sz w:val="28"/>
          <w:szCs w:val="28"/>
          <w:lang w:val="ro-RO"/>
        </w:rPr>
        <w:t xml:space="preserve">mii </w:t>
      </w:r>
      <w:r w:rsidRPr="00065C38">
        <w:rPr>
          <w:rFonts w:ascii="Times New Roman" w:hAnsi="Times New Roman"/>
          <w:sz w:val="28"/>
          <w:szCs w:val="28"/>
          <w:lang w:val="ro-RO"/>
        </w:rPr>
        <w:t>m</w:t>
      </w:r>
      <w:r w:rsidR="00CE4388">
        <w:rPr>
          <w:rFonts w:ascii="Times New Roman" w:hAnsi="Times New Roman"/>
          <w:sz w:val="28"/>
          <w:szCs w:val="28"/>
          <w:vertAlign w:val="superscript"/>
          <w:lang w:val="ro-RO"/>
        </w:rPr>
        <w:t>2</w:t>
      </w:r>
      <w:r w:rsidRPr="00065C38">
        <w:rPr>
          <w:rFonts w:ascii="Times New Roman" w:hAnsi="Times New Roman"/>
          <w:sz w:val="28"/>
          <w:szCs w:val="28"/>
          <w:lang w:val="ro-RO"/>
        </w:rPr>
        <w:t>. Suprafața totală a trotuar</w:t>
      </w:r>
      <w:r w:rsidR="00C02DC7">
        <w:rPr>
          <w:rFonts w:ascii="Times New Roman" w:hAnsi="Times New Roman"/>
          <w:sz w:val="28"/>
          <w:szCs w:val="28"/>
          <w:lang w:val="ro-RO"/>
        </w:rPr>
        <w:t>e</w:t>
      </w:r>
      <w:r w:rsidRPr="00065C38">
        <w:rPr>
          <w:rFonts w:ascii="Times New Roman" w:hAnsi="Times New Roman"/>
          <w:sz w:val="28"/>
          <w:szCs w:val="28"/>
          <w:lang w:val="ro-RO"/>
        </w:rPr>
        <w:t xml:space="preserve">lor constituie 621,5 </w:t>
      </w:r>
      <w:r w:rsidR="00517AB7">
        <w:rPr>
          <w:rFonts w:ascii="Times New Roman" w:hAnsi="Times New Roman"/>
          <w:sz w:val="28"/>
          <w:szCs w:val="28"/>
          <w:lang w:val="ro-RO"/>
        </w:rPr>
        <w:t xml:space="preserve">mii </w:t>
      </w:r>
      <w:r w:rsidRPr="00065C38">
        <w:rPr>
          <w:rFonts w:ascii="Times New Roman" w:hAnsi="Times New Roman"/>
          <w:sz w:val="28"/>
          <w:szCs w:val="28"/>
          <w:lang w:val="ro-RO"/>
        </w:rPr>
        <w:t>m</w:t>
      </w:r>
      <w:r w:rsidR="00CE4388">
        <w:rPr>
          <w:rFonts w:ascii="Times New Roman" w:hAnsi="Times New Roman"/>
          <w:sz w:val="28"/>
          <w:szCs w:val="28"/>
          <w:vertAlign w:val="superscript"/>
          <w:lang w:val="ro-RO"/>
        </w:rPr>
        <w:t>2</w:t>
      </w:r>
      <w:r w:rsidRPr="00065C38">
        <w:rPr>
          <w:rFonts w:ascii="Times New Roman" w:hAnsi="Times New Roman"/>
          <w:sz w:val="28"/>
          <w:szCs w:val="28"/>
          <w:lang w:val="ro-RO"/>
        </w:rPr>
        <w:t>, iar lungimea trotuarelor este de 220,7 km.</w:t>
      </w:r>
      <w:r>
        <w:rPr>
          <w:rFonts w:ascii="Times New Roman" w:hAnsi="Times New Roman"/>
          <w:sz w:val="28"/>
          <w:szCs w:val="28"/>
          <w:lang w:val="ro-RO"/>
        </w:rPr>
        <w:t xml:space="preserve"> </w:t>
      </w:r>
      <w:r w:rsidRPr="00065C38">
        <w:rPr>
          <w:rFonts w:ascii="Times New Roman" w:hAnsi="Times New Roman"/>
          <w:sz w:val="28"/>
          <w:szCs w:val="28"/>
          <w:lang w:val="ro-MD"/>
        </w:rPr>
        <w:t>N</w:t>
      </w:r>
      <w:proofErr w:type="spellStart"/>
      <w:r w:rsidRPr="00065C38">
        <w:rPr>
          <w:rFonts w:ascii="Times New Roman" w:hAnsi="Times New Roman"/>
          <w:sz w:val="28"/>
          <w:szCs w:val="28"/>
          <w:lang w:val="ro-RO"/>
        </w:rPr>
        <w:t>ivelul</w:t>
      </w:r>
      <w:proofErr w:type="spellEnd"/>
      <w:r w:rsidRPr="00065C38">
        <w:rPr>
          <w:rFonts w:ascii="Times New Roman" w:hAnsi="Times New Roman"/>
          <w:sz w:val="28"/>
          <w:szCs w:val="28"/>
          <w:lang w:val="ro-RO"/>
        </w:rPr>
        <w:t xml:space="preserve"> de uzură a drumurilor și podurilor municipiului depășește 80,0%, iar 6 din 11 poduri de care dispune municipiul, se află în stare avariată.</w:t>
      </w:r>
    </w:p>
    <w:p w14:paraId="574774E1" w14:textId="312B47DE" w:rsidR="0015721D" w:rsidRDefault="00065C38" w:rsidP="00B85853">
      <w:pPr>
        <w:spacing w:after="0"/>
        <w:ind w:firstLine="567"/>
        <w:jc w:val="both"/>
        <w:rPr>
          <w:rFonts w:ascii="Times New Roman" w:hAnsi="Times New Roman"/>
          <w:sz w:val="28"/>
          <w:szCs w:val="28"/>
          <w:lang w:val="ro-RO"/>
        </w:rPr>
      </w:pPr>
      <w:r w:rsidRPr="00065C38">
        <w:rPr>
          <w:rFonts w:ascii="Times New Roman" w:hAnsi="Times New Roman"/>
          <w:b/>
          <w:bCs/>
          <w:sz w:val="28"/>
          <w:szCs w:val="28"/>
          <w:lang w:val="ro-RO"/>
        </w:rPr>
        <w:t>Transport:</w:t>
      </w:r>
      <w:r>
        <w:rPr>
          <w:rFonts w:ascii="Times New Roman" w:hAnsi="Times New Roman"/>
          <w:b/>
          <w:bCs/>
          <w:sz w:val="28"/>
          <w:szCs w:val="28"/>
          <w:lang w:val="ro-RO"/>
        </w:rPr>
        <w:t xml:space="preserve"> </w:t>
      </w:r>
      <w:r w:rsidR="00267793" w:rsidRPr="00267793">
        <w:rPr>
          <w:rFonts w:ascii="Times New Roman" w:hAnsi="Times New Roman"/>
          <w:sz w:val="28"/>
          <w:szCs w:val="28"/>
          <w:lang w:val="ro-RO"/>
        </w:rPr>
        <w:t>Poziționarea favorabilă geografică a</w:t>
      </w:r>
      <w:r w:rsidR="00267793">
        <w:rPr>
          <w:rFonts w:ascii="Times New Roman" w:hAnsi="Times New Roman"/>
          <w:b/>
          <w:bCs/>
          <w:sz w:val="28"/>
          <w:szCs w:val="28"/>
          <w:lang w:val="ro-RO"/>
        </w:rPr>
        <w:t xml:space="preserve"> </w:t>
      </w:r>
      <w:r w:rsidRPr="00065C38">
        <w:rPr>
          <w:rFonts w:ascii="Times New Roman" w:hAnsi="Times New Roman"/>
          <w:sz w:val="28"/>
          <w:szCs w:val="28"/>
          <w:lang w:val="ro-RO"/>
        </w:rPr>
        <w:t>mun.</w:t>
      </w:r>
      <w:r>
        <w:rPr>
          <w:rFonts w:ascii="Times New Roman" w:hAnsi="Times New Roman"/>
          <w:b/>
          <w:bCs/>
          <w:sz w:val="28"/>
          <w:szCs w:val="28"/>
          <w:lang w:val="ro-RO"/>
        </w:rPr>
        <w:t xml:space="preserve"> </w:t>
      </w:r>
      <w:r w:rsidR="00B85853" w:rsidRPr="00B85853">
        <w:rPr>
          <w:rFonts w:ascii="Times New Roman" w:hAnsi="Times New Roman"/>
          <w:sz w:val="28"/>
          <w:szCs w:val="28"/>
          <w:lang w:val="ro-RO"/>
        </w:rPr>
        <w:t xml:space="preserve">Bălți </w:t>
      </w:r>
      <w:r w:rsidR="00267793">
        <w:rPr>
          <w:rFonts w:ascii="Times New Roman" w:hAnsi="Times New Roman"/>
          <w:sz w:val="28"/>
          <w:szCs w:val="28"/>
          <w:lang w:val="ro-RO"/>
        </w:rPr>
        <w:t>îi oferă statutul de</w:t>
      </w:r>
      <w:r w:rsidR="00B85853" w:rsidRPr="00B85853">
        <w:rPr>
          <w:rFonts w:ascii="Times New Roman" w:hAnsi="Times New Roman"/>
          <w:sz w:val="28"/>
          <w:szCs w:val="28"/>
          <w:lang w:val="ro-RO"/>
        </w:rPr>
        <w:t xml:space="preserve"> important nod de transport, cultural și economic. </w:t>
      </w:r>
      <w:r w:rsidR="00B85853">
        <w:rPr>
          <w:rFonts w:ascii="Times New Roman" w:hAnsi="Times New Roman"/>
          <w:sz w:val="28"/>
          <w:szCs w:val="28"/>
          <w:lang w:val="ro-RO"/>
        </w:rPr>
        <w:t>T</w:t>
      </w:r>
      <w:r w:rsidR="00B85853" w:rsidRPr="00B85853">
        <w:rPr>
          <w:rFonts w:ascii="Times New Roman" w:hAnsi="Times New Roman"/>
          <w:sz w:val="28"/>
          <w:szCs w:val="28"/>
          <w:lang w:val="ro-RO"/>
        </w:rPr>
        <w:t>raficul principal trece prin drumurile din jurul orașului (M14, R13, R14, R15) și prin oraș</w:t>
      </w:r>
      <w:r w:rsidR="00B85853">
        <w:rPr>
          <w:rFonts w:ascii="Times New Roman" w:hAnsi="Times New Roman"/>
          <w:sz w:val="28"/>
          <w:szCs w:val="28"/>
          <w:lang w:val="ro-RO"/>
        </w:rPr>
        <w:t xml:space="preserve"> pe străzile</w:t>
      </w:r>
      <w:r w:rsidR="00B85853" w:rsidRPr="00B85853">
        <w:rPr>
          <w:rFonts w:ascii="Times New Roman" w:hAnsi="Times New Roman"/>
          <w:sz w:val="28"/>
          <w:szCs w:val="28"/>
          <w:lang w:val="ro-RO"/>
        </w:rPr>
        <w:t xml:space="preserve"> Stefan cel Mare, Iorga, Decebal.</w:t>
      </w:r>
      <w:r w:rsidR="00267793">
        <w:rPr>
          <w:rFonts w:ascii="Times New Roman" w:hAnsi="Times New Roman"/>
          <w:sz w:val="28"/>
          <w:szCs w:val="28"/>
          <w:lang w:val="ro-RO"/>
        </w:rPr>
        <w:t xml:space="preserve"> Distanța pînă la capitala republicii or. Chișinău – 138 km; pînă la frontieră cu România – 65 km; </w:t>
      </w:r>
      <w:r w:rsidR="00261A87">
        <w:rPr>
          <w:rFonts w:ascii="Times New Roman" w:hAnsi="Times New Roman"/>
          <w:sz w:val="28"/>
          <w:szCs w:val="28"/>
          <w:lang w:val="ro-RO"/>
        </w:rPr>
        <w:t>pînă la frontieră cu Ucraina – 120 km.</w:t>
      </w:r>
    </w:p>
    <w:p w14:paraId="5D6B35A4" w14:textId="67A6C27E" w:rsidR="00B85853" w:rsidRPr="00B85853" w:rsidRDefault="00B85853" w:rsidP="00B85853">
      <w:pPr>
        <w:spacing w:after="0"/>
        <w:ind w:firstLine="567"/>
        <w:jc w:val="both"/>
        <w:rPr>
          <w:rFonts w:ascii="Times New Roman" w:hAnsi="Times New Roman"/>
          <w:sz w:val="28"/>
          <w:szCs w:val="28"/>
          <w:lang w:val="ro-RO"/>
        </w:rPr>
      </w:pPr>
      <w:r w:rsidRPr="00B85853">
        <w:rPr>
          <w:rFonts w:ascii="Times New Roman" w:hAnsi="Times New Roman"/>
          <w:sz w:val="28"/>
          <w:szCs w:val="28"/>
          <w:lang w:val="ro-RO"/>
        </w:rPr>
        <w:lastRenderedPageBreak/>
        <w:t>Orașul Bălți are stații de autobuz interurbane care oferă legături regulate de autobuz către aproape orice oraș</w:t>
      </w:r>
      <w:r>
        <w:rPr>
          <w:rFonts w:ascii="Times New Roman" w:hAnsi="Times New Roman"/>
          <w:sz w:val="28"/>
          <w:szCs w:val="28"/>
          <w:lang w:val="ro-RO"/>
        </w:rPr>
        <w:t xml:space="preserve"> </w:t>
      </w:r>
      <w:r w:rsidRPr="00B85853">
        <w:rPr>
          <w:rFonts w:ascii="Times New Roman" w:hAnsi="Times New Roman"/>
          <w:sz w:val="28"/>
          <w:szCs w:val="28"/>
          <w:lang w:val="ro-RO"/>
        </w:rPr>
        <w:t>și sat din Moldova, precum și numeroase legături europene și internaționale.</w:t>
      </w:r>
    </w:p>
    <w:p w14:paraId="7A0598DE" w14:textId="6661FFFE" w:rsidR="00B85853" w:rsidRDefault="00B85853" w:rsidP="00B85853">
      <w:pPr>
        <w:spacing w:after="0"/>
        <w:ind w:firstLine="567"/>
        <w:jc w:val="both"/>
        <w:rPr>
          <w:rFonts w:ascii="Times New Roman" w:hAnsi="Times New Roman"/>
          <w:sz w:val="28"/>
          <w:szCs w:val="28"/>
          <w:lang w:val="ro-RO"/>
        </w:rPr>
      </w:pPr>
      <w:r w:rsidRPr="00B85853">
        <w:rPr>
          <w:rFonts w:ascii="Times New Roman" w:hAnsi="Times New Roman"/>
          <w:sz w:val="28"/>
          <w:szCs w:val="28"/>
          <w:lang w:val="ro-RO"/>
        </w:rPr>
        <w:t>Pentru uz public există astfel de mijloace de transport precum autobuze, microbuze, troleibuze și</w:t>
      </w:r>
      <w:r>
        <w:rPr>
          <w:rFonts w:ascii="Times New Roman" w:hAnsi="Times New Roman"/>
          <w:sz w:val="28"/>
          <w:szCs w:val="28"/>
          <w:lang w:val="ro-RO"/>
        </w:rPr>
        <w:t xml:space="preserve"> t</w:t>
      </w:r>
      <w:r w:rsidRPr="00B85853">
        <w:rPr>
          <w:rFonts w:ascii="Times New Roman" w:hAnsi="Times New Roman"/>
          <w:sz w:val="28"/>
          <w:szCs w:val="28"/>
          <w:lang w:val="ro-RO"/>
        </w:rPr>
        <w:t>axiuri.  SA</w:t>
      </w:r>
      <w:r>
        <w:rPr>
          <w:rFonts w:ascii="Times New Roman" w:hAnsi="Times New Roman"/>
          <w:sz w:val="28"/>
          <w:szCs w:val="28"/>
          <w:lang w:val="ro-RO"/>
        </w:rPr>
        <w:t xml:space="preserve"> </w:t>
      </w:r>
      <w:r w:rsidRPr="00B85853">
        <w:rPr>
          <w:rFonts w:ascii="Times New Roman" w:hAnsi="Times New Roman"/>
          <w:sz w:val="28"/>
          <w:szCs w:val="28"/>
          <w:lang w:val="ro-RO"/>
        </w:rPr>
        <w:t>„</w:t>
      </w:r>
      <w:r>
        <w:rPr>
          <w:rFonts w:ascii="Times New Roman" w:hAnsi="Times New Roman"/>
          <w:sz w:val="28"/>
          <w:szCs w:val="28"/>
          <w:lang w:val="ro-RO"/>
        </w:rPr>
        <w:t>Parcul de autobuz</w:t>
      </w:r>
      <w:r w:rsidR="005621FD" w:rsidRPr="005621FD">
        <w:rPr>
          <w:rFonts w:ascii="Times New Roman" w:hAnsi="Times New Roman"/>
          <w:sz w:val="28"/>
          <w:szCs w:val="28"/>
          <w:lang w:val="ro-RO"/>
        </w:rPr>
        <w:t xml:space="preserve"> </w:t>
      </w:r>
      <w:r w:rsidR="005621FD" w:rsidRPr="00B85853">
        <w:rPr>
          <w:rFonts w:ascii="Times New Roman" w:hAnsi="Times New Roman"/>
          <w:sz w:val="28"/>
          <w:szCs w:val="28"/>
          <w:lang w:val="ro-RO"/>
        </w:rPr>
        <w:t>Bălți</w:t>
      </w:r>
      <w:r w:rsidRPr="00B85853">
        <w:rPr>
          <w:rFonts w:ascii="Times New Roman" w:hAnsi="Times New Roman"/>
          <w:sz w:val="28"/>
          <w:szCs w:val="28"/>
          <w:lang w:val="ro-RO"/>
        </w:rPr>
        <w:t>” are în total 101 autobuze (17 autobuze cu încărcare de 40 și mai mult</w:t>
      </w:r>
      <w:r w:rsidR="005621FD">
        <w:rPr>
          <w:rFonts w:ascii="Times New Roman" w:hAnsi="Times New Roman"/>
          <w:sz w:val="28"/>
          <w:szCs w:val="28"/>
          <w:lang w:val="ro-RO"/>
        </w:rPr>
        <w:t xml:space="preserve"> </w:t>
      </w:r>
      <w:r w:rsidRPr="00B85853">
        <w:rPr>
          <w:rFonts w:ascii="Times New Roman" w:hAnsi="Times New Roman"/>
          <w:sz w:val="28"/>
          <w:szCs w:val="28"/>
          <w:lang w:val="ro-RO"/>
        </w:rPr>
        <w:t>pasageri, 59 de autobuze cu încărcare de până la 40 de pasageri și 25 de microbuze cu încărcare de până la</w:t>
      </w:r>
      <w:r w:rsidR="005621FD">
        <w:rPr>
          <w:rFonts w:ascii="Times New Roman" w:hAnsi="Times New Roman"/>
          <w:sz w:val="28"/>
          <w:szCs w:val="28"/>
          <w:lang w:val="ro-RO"/>
        </w:rPr>
        <w:t xml:space="preserve"> </w:t>
      </w:r>
      <w:r w:rsidRPr="00B85853">
        <w:rPr>
          <w:rFonts w:ascii="Times New Roman" w:hAnsi="Times New Roman"/>
          <w:sz w:val="28"/>
          <w:szCs w:val="28"/>
          <w:lang w:val="ro-RO"/>
        </w:rPr>
        <w:t xml:space="preserve">25 de pasageri). </w:t>
      </w:r>
      <w:r w:rsidR="005621FD">
        <w:rPr>
          <w:rFonts w:ascii="Times New Roman" w:hAnsi="Times New Roman"/>
          <w:sz w:val="28"/>
          <w:szCs w:val="28"/>
          <w:lang w:val="ro-RO"/>
        </w:rPr>
        <w:t>D</w:t>
      </w:r>
      <w:r w:rsidRPr="00B85853">
        <w:rPr>
          <w:rFonts w:ascii="Times New Roman" w:hAnsi="Times New Roman"/>
          <w:sz w:val="28"/>
          <w:szCs w:val="28"/>
          <w:lang w:val="ro-RO"/>
        </w:rPr>
        <w:t xml:space="preserve">urata de viață </w:t>
      </w:r>
      <w:r w:rsidR="005621FD">
        <w:rPr>
          <w:rFonts w:ascii="Times New Roman" w:hAnsi="Times New Roman"/>
          <w:sz w:val="28"/>
          <w:szCs w:val="28"/>
          <w:lang w:val="ro-RO"/>
        </w:rPr>
        <w:t xml:space="preserve">bunei parte </w:t>
      </w:r>
      <w:r w:rsidRPr="00B85853">
        <w:rPr>
          <w:rFonts w:ascii="Times New Roman" w:hAnsi="Times New Roman"/>
          <w:sz w:val="28"/>
          <w:szCs w:val="28"/>
          <w:lang w:val="ro-RO"/>
        </w:rPr>
        <w:t>a unității de transport a expirat</w:t>
      </w:r>
      <w:r w:rsidR="005621FD">
        <w:rPr>
          <w:rFonts w:ascii="Times New Roman" w:hAnsi="Times New Roman"/>
          <w:sz w:val="28"/>
          <w:szCs w:val="28"/>
          <w:lang w:val="ro-RO"/>
        </w:rPr>
        <w:t>,</w:t>
      </w:r>
      <w:r w:rsidRPr="00B85853">
        <w:rPr>
          <w:rFonts w:ascii="Times New Roman" w:hAnsi="Times New Roman"/>
          <w:sz w:val="28"/>
          <w:szCs w:val="28"/>
          <w:lang w:val="ro-RO"/>
        </w:rPr>
        <w:t xml:space="preserve"> ca urmare </w:t>
      </w:r>
      <w:r w:rsidR="005621FD" w:rsidRPr="00B85853">
        <w:rPr>
          <w:rFonts w:ascii="Times New Roman" w:hAnsi="Times New Roman"/>
          <w:sz w:val="28"/>
          <w:szCs w:val="28"/>
          <w:lang w:val="ro-RO"/>
        </w:rPr>
        <w:t xml:space="preserve">nu îndeplinesc cerințele bazei normative </w:t>
      </w:r>
      <w:r w:rsidR="005621FD">
        <w:rPr>
          <w:rFonts w:ascii="Times New Roman" w:hAnsi="Times New Roman"/>
          <w:sz w:val="28"/>
          <w:szCs w:val="28"/>
          <w:lang w:val="ro-RO"/>
        </w:rPr>
        <w:t>privind</w:t>
      </w:r>
      <w:r w:rsidRPr="00B85853">
        <w:rPr>
          <w:rFonts w:ascii="Times New Roman" w:hAnsi="Times New Roman"/>
          <w:sz w:val="28"/>
          <w:szCs w:val="28"/>
          <w:lang w:val="ro-RO"/>
        </w:rPr>
        <w:t xml:space="preserve"> emisiil</w:t>
      </w:r>
      <w:r w:rsidR="005621FD">
        <w:rPr>
          <w:rFonts w:ascii="Times New Roman" w:hAnsi="Times New Roman"/>
          <w:sz w:val="28"/>
          <w:szCs w:val="28"/>
          <w:lang w:val="ro-RO"/>
        </w:rPr>
        <w:t>e</w:t>
      </w:r>
      <w:r w:rsidRPr="00B85853">
        <w:rPr>
          <w:rFonts w:ascii="Times New Roman" w:hAnsi="Times New Roman"/>
          <w:sz w:val="28"/>
          <w:szCs w:val="28"/>
          <w:lang w:val="ro-RO"/>
        </w:rPr>
        <w:t>.</w:t>
      </w:r>
    </w:p>
    <w:p w14:paraId="58A69667" w14:textId="62F189F8" w:rsidR="008548DF" w:rsidRPr="00AD52D5" w:rsidRDefault="008548DF" w:rsidP="00B85853">
      <w:pPr>
        <w:spacing w:after="0"/>
        <w:ind w:firstLine="567"/>
        <w:jc w:val="both"/>
        <w:rPr>
          <w:rFonts w:ascii="Times New Roman" w:hAnsi="Times New Roman"/>
          <w:sz w:val="28"/>
          <w:szCs w:val="28"/>
        </w:rPr>
      </w:pPr>
      <w:r>
        <w:rPr>
          <w:rFonts w:ascii="Times New Roman" w:hAnsi="Times New Roman"/>
          <w:sz w:val="28"/>
          <w:szCs w:val="28"/>
          <w:lang w:val="ro-RO"/>
        </w:rPr>
        <w:t xml:space="preserve">Exploatarea troleibuzelor în or. Bălți a fost inițiată în anul 1972. </w:t>
      </w:r>
      <w:r w:rsidR="00D16F2A" w:rsidRPr="00D16F2A">
        <w:rPr>
          <w:rFonts w:ascii="Times New Roman" w:hAnsi="Times New Roman"/>
          <w:sz w:val="28"/>
          <w:szCs w:val="28"/>
          <w:lang w:val="ro-RO"/>
        </w:rPr>
        <w:t>Din subordinea Întreprinderii Municipale</w:t>
      </w:r>
      <w:r w:rsidR="00D16F2A" w:rsidRPr="00D16F2A">
        <w:rPr>
          <w:rFonts w:ascii="Times New Roman" w:hAnsi="Times New Roman"/>
          <w:sz w:val="28"/>
          <w:szCs w:val="28"/>
          <w:lang w:val="ro-MD"/>
        </w:rPr>
        <w:t xml:space="preserve"> </w:t>
      </w:r>
      <w:r w:rsidR="00D16F2A" w:rsidRPr="00BE5611">
        <w:rPr>
          <w:rFonts w:ascii="Times New Roman" w:hAnsi="Times New Roman"/>
          <w:sz w:val="28"/>
          <w:szCs w:val="28"/>
          <w:lang w:val="ro-MD"/>
        </w:rPr>
        <w:t>,,Direcția</w:t>
      </w:r>
      <w:r w:rsidR="00D16F2A" w:rsidRPr="00D16F2A">
        <w:rPr>
          <w:rFonts w:ascii="Times New Roman" w:hAnsi="Times New Roman"/>
          <w:sz w:val="28"/>
          <w:szCs w:val="28"/>
          <w:lang w:val="ro-MD"/>
        </w:rPr>
        <w:t xml:space="preserve"> de troleibuze din Bălți</w:t>
      </w:r>
      <w:r w:rsidR="00D16F2A" w:rsidRPr="00D16F2A">
        <w:rPr>
          <w:rFonts w:ascii="Times New Roman" w:hAnsi="Times New Roman"/>
          <w:sz w:val="28"/>
          <w:szCs w:val="28"/>
        </w:rPr>
        <w:t>’’</w:t>
      </w:r>
      <w:r w:rsidR="00D16F2A" w:rsidRPr="00D16F2A">
        <w:rPr>
          <w:rFonts w:ascii="Times New Roman" w:hAnsi="Times New Roman"/>
          <w:sz w:val="28"/>
          <w:szCs w:val="28"/>
          <w:lang w:val="ro-RO"/>
        </w:rPr>
        <w:t xml:space="preserve"> există 52 de troleibuze electrice și </w:t>
      </w:r>
      <w:r w:rsidR="00D16F2A" w:rsidRPr="00D16F2A">
        <w:rPr>
          <w:rFonts w:ascii="Times New Roman" w:hAnsi="Times New Roman"/>
          <w:iCs/>
          <w:sz w:val="28"/>
          <w:szCs w:val="28"/>
          <w:lang w:val="ro-RO"/>
        </w:rPr>
        <w:t>12 troleibuze cu propulsie autonomă</w:t>
      </w:r>
      <w:r w:rsidR="00D16F2A" w:rsidRPr="00D16F2A">
        <w:rPr>
          <w:rFonts w:ascii="Times New Roman" w:hAnsi="Times New Roman"/>
          <w:sz w:val="28"/>
          <w:szCs w:val="28"/>
          <w:lang w:val="ro-RO"/>
        </w:rPr>
        <w:t>, care deservesc 7 linii de troleibuz cu o lungimea totală 55,6 km.</w:t>
      </w:r>
    </w:p>
    <w:p w14:paraId="317B748E" w14:textId="0C71ADF7" w:rsidR="00E7033F" w:rsidRPr="00BE5611" w:rsidRDefault="00BC6291" w:rsidP="00B85853">
      <w:pPr>
        <w:spacing w:after="0"/>
        <w:ind w:firstLine="567"/>
        <w:jc w:val="both"/>
        <w:rPr>
          <w:rFonts w:ascii="Times New Roman" w:hAnsi="Times New Roman"/>
          <w:sz w:val="28"/>
          <w:szCs w:val="28"/>
          <w:lang w:val="ro-MD"/>
        </w:rPr>
      </w:pPr>
      <w:r w:rsidRPr="00BE5611">
        <w:rPr>
          <w:rFonts w:ascii="Times New Roman" w:hAnsi="Times New Roman"/>
          <w:sz w:val="28"/>
          <w:szCs w:val="28"/>
          <w:lang w:val="ro-MD"/>
        </w:rPr>
        <w:t>Datele de bază privind rutele și rețeaua de troleibuze sunt prezentate în tabel</w:t>
      </w:r>
      <w:r w:rsidR="00E7033F" w:rsidRPr="00BE5611">
        <w:rPr>
          <w:rFonts w:ascii="Times New Roman" w:hAnsi="Times New Roman"/>
          <w:sz w:val="28"/>
          <w:szCs w:val="28"/>
          <w:lang w:val="ro-MD"/>
        </w:rPr>
        <w:t>:</w:t>
      </w:r>
    </w:p>
    <w:p w14:paraId="002BA318" w14:textId="77777777" w:rsidR="00D16F2A" w:rsidRPr="00BE5611" w:rsidRDefault="00D16F2A" w:rsidP="00B85853">
      <w:pPr>
        <w:spacing w:after="0"/>
        <w:ind w:firstLine="567"/>
        <w:jc w:val="both"/>
        <w:rPr>
          <w:rFonts w:ascii="Times New Roman" w:hAnsi="Times New Roman"/>
          <w:sz w:val="12"/>
          <w:szCs w:val="12"/>
          <w:lang w:val="ro-MD"/>
        </w:rPr>
      </w:pPr>
    </w:p>
    <w:tbl>
      <w:tblPr>
        <w:tblW w:w="8181" w:type="dxa"/>
        <w:jc w:val="center"/>
        <w:tblLook w:val="04A0" w:firstRow="1" w:lastRow="0" w:firstColumn="1" w:lastColumn="0" w:noHBand="0" w:noVBand="1"/>
      </w:tblPr>
      <w:tblGrid>
        <w:gridCol w:w="681"/>
        <w:gridCol w:w="1500"/>
        <w:gridCol w:w="1500"/>
        <w:gridCol w:w="1500"/>
        <w:gridCol w:w="1500"/>
        <w:gridCol w:w="1500"/>
      </w:tblGrid>
      <w:tr w:rsidR="00D16F2A" w:rsidRPr="00D16F2A" w14:paraId="69772E3A" w14:textId="77777777" w:rsidTr="00BE5611">
        <w:trPr>
          <w:trHeight w:val="1298"/>
          <w:jc w:val="center"/>
        </w:trPr>
        <w:tc>
          <w:tcPr>
            <w:tcW w:w="6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263AE1"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Ruta</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17AD8DB3"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 xml:space="preserve">Lungimea, </w:t>
            </w:r>
            <w:proofErr w:type="spellStart"/>
            <w:r w:rsidRPr="00D16F2A">
              <w:rPr>
                <w:rFonts w:ascii="Times New Roman" w:eastAsia="Times New Roman" w:hAnsi="Times New Roman"/>
                <w:b/>
                <w:bCs/>
                <w:color w:val="000000"/>
                <w:lang w:val="ro-MD" w:eastAsia="ru-RU"/>
              </w:rPr>
              <w:t>км</w:t>
            </w:r>
            <w:proofErr w:type="spellEnd"/>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7821DC33"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Număr de mașini, în zilele lucrătoare</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411E644A" w14:textId="77777777" w:rsidR="00BE5611" w:rsidRPr="00BE5611" w:rsidRDefault="00BE5611" w:rsidP="00D16F2A">
            <w:pPr>
              <w:spacing w:after="0" w:line="240" w:lineRule="auto"/>
              <w:jc w:val="center"/>
              <w:rPr>
                <w:rFonts w:ascii="Times New Roman" w:eastAsia="Times New Roman" w:hAnsi="Times New Roman"/>
                <w:b/>
                <w:bCs/>
                <w:color w:val="000000"/>
                <w:lang w:val="ro-MD" w:eastAsia="ru-RU"/>
              </w:rPr>
            </w:pPr>
            <w:r w:rsidRPr="00BE5611">
              <w:rPr>
                <w:rFonts w:ascii="Times New Roman" w:eastAsia="Times New Roman" w:hAnsi="Times New Roman"/>
                <w:b/>
                <w:bCs/>
                <w:color w:val="000000"/>
                <w:lang w:val="ro-MD" w:eastAsia="ru-RU"/>
              </w:rPr>
              <w:t>Kilometrajul anual al mașinii</w:t>
            </w:r>
            <w:r w:rsidR="00D16F2A" w:rsidRPr="00D16F2A">
              <w:rPr>
                <w:rFonts w:ascii="Times New Roman" w:eastAsia="Times New Roman" w:hAnsi="Times New Roman"/>
                <w:b/>
                <w:bCs/>
                <w:color w:val="000000"/>
                <w:lang w:val="ro-MD" w:eastAsia="ru-RU"/>
              </w:rPr>
              <w:t xml:space="preserve">, </w:t>
            </w:r>
          </w:p>
          <w:p w14:paraId="46097801" w14:textId="7907F3BC"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mii</w:t>
            </w:r>
            <w:r w:rsidR="00BE5611" w:rsidRPr="00BE5611">
              <w:rPr>
                <w:rFonts w:ascii="Times New Roman" w:eastAsia="Times New Roman" w:hAnsi="Times New Roman"/>
                <w:b/>
                <w:bCs/>
                <w:color w:val="000000"/>
                <w:lang w:val="ro-MD" w:eastAsia="ru-RU"/>
              </w:rPr>
              <w:t xml:space="preserve"> km</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744D925B"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Numărul de pasageri, mii</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5EF49EA6" w14:textId="77777777" w:rsidR="00D16F2A" w:rsidRPr="00D16F2A" w:rsidRDefault="00D16F2A" w:rsidP="00D16F2A">
            <w:pPr>
              <w:spacing w:after="0" w:line="240" w:lineRule="auto"/>
              <w:jc w:val="center"/>
              <w:rPr>
                <w:rFonts w:ascii="Times New Roman" w:eastAsia="Times New Roman" w:hAnsi="Times New Roman"/>
                <w:b/>
                <w:bCs/>
                <w:color w:val="000000"/>
                <w:lang w:val="ro-MD" w:eastAsia="ru-RU"/>
              </w:rPr>
            </w:pPr>
            <w:r w:rsidRPr="00D16F2A">
              <w:rPr>
                <w:rFonts w:ascii="Times New Roman" w:eastAsia="Times New Roman" w:hAnsi="Times New Roman"/>
                <w:b/>
                <w:bCs/>
                <w:color w:val="000000"/>
                <w:lang w:val="ro-MD" w:eastAsia="ru-RU"/>
              </w:rPr>
              <w:t>Cota de pasageri</w:t>
            </w:r>
          </w:p>
        </w:tc>
      </w:tr>
      <w:tr w:rsidR="00D16F2A" w:rsidRPr="00D16F2A" w14:paraId="62A438FC"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C3564C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w:t>
            </w:r>
          </w:p>
        </w:tc>
        <w:tc>
          <w:tcPr>
            <w:tcW w:w="1500" w:type="dxa"/>
            <w:tcBorders>
              <w:top w:val="nil"/>
              <w:left w:val="nil"/>
              <w:bottom w:val="single" w:sz="8" w:space="0" w:color="auto"/>
              <w:right w:val="single" w:sz="8" w:space="0" w:color="auto"/>
            </w:tcBorders>
            <w:shd w:val="clear" w:color="auto" w:fill="auto"/>
            <w:noWrap/>
            <w:vAlign w:val="center"/>
            <w:hideMark/>
          </w:tcPr>
          <w:p w14:paraId="4768DE5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8,20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1D27AA7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15C29947"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348,6</w:t>
            </w:r>
          </w:p>
        </w:tc>
        <w:tc>
          <w:tcPr>
            <w:tcW w:w="1500" w:type="dxa"/>
            <w:tcBorders>
              <w:top w:val="nil"/>
              <w:left w:val="nil"/>
              <w:bottom w:val="single" w:sz="8" w:space="0" w:color="auto"/>
              <w:right w:val="single" w:sz="8" w:space="0" w:color="auto"/>
            </w:tcBorders>
            <w:shd w:val="clear" w:color="auto" w:fill="FFFFFF" w:themeFill="background1"/>
            <w:noWrap/>
            <w:hideMark/>
          </w:tcPr>
          <w:p w14:paraId="657F05AB"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1,80</w:t>
            </w:r>
          </w:p>
        </w:tc>
        <w:tc>
          <w:tcPr>
            <w:tcW w:w="1500" w:type="dxa"/>
            <w:tcBorders>
              <w:top w:val="nil"/>
              <w:left w:val="nil"/>
              <w:bottom w:val="single" w:sz="8" w:space="0" w:color="auto"/>
              <w:right w:val="single" w:sz="8" w:space="0" w:color="auto"/>
            </w:tcBorders>
            <w:shd w:val="clear" w:color="auto" w:fill="auto"/>
            <w:noWrap/>
            <w:vAlign w:val="center"/>
            <w:hideMark/>
          </w:tcPr>
          <w:p w14:paraId="550958E5"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9,9%</w:t>
            </w:r>
          </w:p>
        </w:tc>
      </w:tr>
      <w:tr w:rsidR="00D16F2A" w:rsidRPr="00D16F2A" w14:paraId="5073BFCF"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512AF5A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w:t>
            </w:r>
          </w:p>
        </w:tc>
        <w:tc>
          <w:tcPr>
            <w:tcW w:w="1500" w:type="dxa"/>
            <w:tcBorders>
              <w:top w:val="nil"/>
              <w:left w:val="nil"/>
              <w:bottom w:val="single" w:sz="8" w:space="0" w:color="auto"/>
              <w:right w:val="single" w:sz="8" w:space="0" w:color="auto"/>
            </w:tcBorders>
            <w:shd w:val="clear" w:color="auto" w:fill="auto"/>
            <w:noWrap/>
            <w:vAlign w:val="center"/>
            <w:hideMark/>
          </w:tcPr>
          <w:p w14:paraId="7820281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8,27</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4AFF62C"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6D839F6B"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567,4</w:t>
            </w:r>
          </w:p>
        </w:tc>
        <w:tc>
          <w:tcPr>
            <w:tcW w:w="1500" w:type="dxa"/>
            <w:tcBorders>
              <w:top w:val="nil"/>
              <w:left w:val="nil"/>
              <w:bottom w:val="single" w:sz="8" w:space="0" w:color="auto"/>
              <w:right w:val="single" w:sz="8" w:space="0" w:color="auto"/>
            </w:tcBorders>
            <w:shd w:val="clear" w:color="auto" w:fill="FFFFFF" w:themeFill="background1"/>
            <w:noWrap/>
            <w:hideMark/>
          </w:tcPr>
          <w:p w14:paraId="6D87B6D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4,65</w:t>
            </w:r>
          </w:p>
        </w:tc>
        <w:tc>
          <w:tcPr>
            <w:tcW w:w="1500" w:type="dxa"/>
            <w:tcBorders>
              <w:top w:val="nil"/>
              <w:left w:val="nil"/>
              <w:bottom w:val="single" w:sz="8" w:space="0" w:color="auto"/>
              <w:right w:val="single" w:sz="8" w:space="0" w:color="auto"/>
            </w:tcBorders>
            <w:shd w:val="clear" w:color="auto" w:fill="auto"/>
            <w:noWrap/>
            <w:vAlign w:val="center"/>
            <w:hideMark/>
          </w:tcPr>
          <w:p w14:paraId="0A7F4B2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25,8%</w:t>
            </w:r>
          </w:p>
        </w:tc>
      </w:tr>
      <w:tr w:rsidR="00D16F2A" w:rsidRPr="00D16F2A" w14:paraId="01E5CB82"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03924677"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2A</w:t>
            </w:r>
          </w:p>
        </w:tc>
        <w:tc>
          <w:tcPr>
            <w:tcW w:w="1500" w:type="dxa"/>
            <w:tcBorders>
              <w:top w:val="nil"/>
              <w:left w:val="nil"/>
              <w:bottom w:val="single" w:sz="8" w:space="0" w:color="auto"/>
              <w:right w:val="single" w:sz="8" w:space="0" w:color="auto"/>
            </w:tcBorders>
            <w:shd w:val="clear" w:color="auto" w:fill="auto"/>
            <w:noWrap/>
            <w:vAlign w:val="center"/>
            <w:hideMark/>
          </w:tcPr>
          <w:p w14:paraId="1DA5E3A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5,65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01C3047"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5474D1C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249,5</w:t>
            </w:r>
          </w:p>
        </w:tc>
        <w:tc>
          <w:tcPr>
            <w:tcW w:w="1500" w:type="dxa"/>
            <w:tcBorders>
              <w:top w:val="nil"/>
              <w:left w:val="nil"/>
              <w:bottom w:val="single" w:sz="8" w:space="0" w:color="auto"/>
              <w:right w:val="single" w:sz="8" w:space="0" w:color="auto"/>
            </w:tcBorders>
            <w:shd w:val="clear" w:color="auto" w:fill="FFFFFF" w:themeFill="background1"/>
            <w:noWrap/>
            <w:hideMark/>
          </w:tcPr>
          <w:p w14:paraId="209FE1A3"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1,87</w:t>
            </w:r>
          </w:p>
        </w:tc>
        <w:tc>
          <w:tcPr>
            <w:tcW w:w="1500" w:type="dxa"/>
            <w:tcBorders>
              <w:top w:val="nil"/>
              <w:left w:val="nil"/>
              <w:bottom w:val="single" w:sz="8" w:space="0" w:color="auto"/>
              <w:right w:val="single" w:sz="8" w:space="0" w:color="auto"/>
            </w:tcBorders>
            <w:shd w:val="clear" w:color="auto" w:fill="auto"/>
            <w:noWrap/>
            <w:vAlign w:val="center"/>
            <w:hideMark/>
          </w:tcPr>
          <w:p w14:paraId="309FEA21"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10,4%</w:t>
            </w:r>
          </w:p>
        </w:tc>
      </w:tr>
      <w:tr w:rsidR="00D16F2A" w:rsidRPr="00D16F2A" w14:paraId="264AD177"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67BCF3B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2C</w:t>
            </w:r>
          </w:p>
        </w:tc>
        <w:tc>
          <w:tcPr>
            <w:tcW w:w="1500" w:type="dxa"/>
            <w:tcBorders>
              <w:top w:val="nil"/>
              <w:left w:val="nil"/>
              <w:bottom w:val="single" w:sz="8" w:space="0" w:color="auto"/>
              <w:right w:val="single" w:sz="8" w:space="0" w:color="auto"/>
            </w:tcBorders>
            <w:shd w:val="clear" w:color="auto" w:fill="auto"/>
            <w:noWrap/>
            <w:vAlign w:val="center"/>
            <w:hideMark/>
          </w:tcPr>
          <w:p w14:paraId="56DDD9B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4,75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17F64176"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5D3A08A2"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64,2</w:t>
            </w:r>
          </w:p>
        </w:tc>
        <w:tc>
          <w:tcPr>
            <w:tcW w:w="1500" w:type="dxa"/>
            <w:tcBorders>
              <w:top w:val="nil"/>
              <w:left w:val="nil"/>
              <w:bottom w:val="single" w:sz="8" w:space="0" w:color="auto"/>
              <w:right w:val="single" w:sz="8" w:space="0" w:color="auto"/>
            </w:tcBorders>
            <w:shd w:val="clear" w:color="auto" w:fill="FFFFFF" w:themeFill="background1"/>
            <w:noWrap/>
            <w:hideMark/>
          </w:tcPr>
          <w:p w14:paraId="166A149B"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0,20</w:t>
            </w:r>
          </w:p>
        </w:tc>
        <w:tc>
          <w:tcPr>
            <w:tcW w:w="1500" w:type="dxa"/>
            <w:tcBorders>
              <w:top w:val="nil"/>
              <w:left w:val="nil"/>
              <w:bottom w:val="single" w:sz="8" w:space="0" w:color="auto"/>
              <w:right w:val="single" w:sz="8" w:space="0" w:color="auto"/>
            </w:tcBorders>
            <w:shd w:val="clear" w:color="auto" w:fill="auto"/>
            <w:noWrap/>
            <w:vAlign w:val="center"/>
            <w:hideMark/>
          </w:tcPr>
          <w:p w14:paraId="7EA54B6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1,1%</w:t>
            </w:r>
          </w:p>
        </w:tc>
      </w:tr>
      <w:tr w:rsidR="00D16F2A" w:rsidRPr="00D16F2A" w14:paraId="27ECAAB2"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F527F4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w:t>
            </w:r>
          </w:p>
        </w:tc>
        <w:tc>
          <w:tcPr>
            <w:tcW w:w="1500" w:type="dxa"/>
            <w:tcBorders>
              <w:top w:val="nil"/>
              <w:left w:val="nil"/>
              <w:bottom w:val="single" w:sz="8" w:space="0" w:color="auto"/>
              <w:right w:val="single" w:sz="8" w:space="0" w:color="auto"/>
            </w:tcBorders>
            <w:shd w:val="clear" w:color="auto" w:fill="auto"/>
            <w:noWrap/>
            <w:vAlign w:val="center"/>
            <w:hideMark/>
          </w:tcPr>
          <w:p w14:paraId="3AEA61D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7,70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4CB98AF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14</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5160A1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947,3</w:t>
            </w:r>
          </w:p>
        </w:tc>
        <w:tc>
          <w:tcPr>
            <w:tcW w:w="1500" w:type="dxa"/>
            <w:tcBorders>
              <w:top w:val="nil"/>
              <w:left w:val="nil"/>
              <w:bottom w:val="single" w:sz="8" w:space="0" w:color="auto"/>
              <w:right w:val="single" w:sz="8" w:space="0" w:color="auto"/>
            </w:tcBorders>
            <w:shd w:val="clear" w:color="auto" w:fill="FFFFFF" w:themeFill="background1"/>
            <w:noWrap/>
            <w:hideMark/>
          </w:tcPr>
          <w:p w14:paraId="398DE9B3"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5,99</w:t>
            </w:r>
          </w:p>
        </w:tc>
        <w:tc>
          <w:tcPr>
            <w:tcW w:w="1500" w:type="dxa"/>
            <w:tcBorders>
              <w:top w:val="nil"/>
              <w:left w:val="nil"/>
              <w:bottom w:val="single" w:sz="8" w:space="0" w:color="auto"/>
              <w:right w:val="single" w:sz="8" w:space="0" w:color="auto"/>
            </w:tcBorders>
            <w:shd w:val="clear" w:color="auto" w:fill="auto"/>
            <w:noWrap/>
            <w:vAlign w:val="center"/>
            <w:hideMark/>
          </w:tcPr>
          <w:p w14:paraId="144B4D99"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33,2%</w:t>
            </w:r>
          </w:p>
        </w:tc>
      </w:tr>
      <w:tr w:rsidR="00D16F2A" w:rsidRPr="00D16F2A" w14:paraId="2BB332C8"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3D5D2669"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w:t>
            </w:r>
          </w:p>
        </w:tc>
        <w:tc>
          <w:tcPr>
            <w:tcW w:w="1500" w:type="dxa"/>
            <w:tcBorders>
              <w:top w:val="nil"/>
              <w:left w:val="nil"/>
              <w:bottom w:val="single" w:sz="8" w:space="0" w:color="auto"/>
              <w:right w:val="single" w:sz="8" w:space="0" w:color="auto"/>
            </w:tcBorders>
            <w:shd w:val="clear" w:color="auto" w:fill="auto"/>
            <w:noWrap/>
            <w:vAlign w:val="center"/>
            <w:hideMark/>
          </w:tcPr>
          <w:p w14:paraId="39976961"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11,00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0B282E9"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5B54E1DC"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405,2</w:t>
            </w:r>
          </w:p>
        </w:tc>
        <w:tc>
          <w:tcPr>
            <w:tcW w:w="1500" w:type="dxa"/>
            <w:tcBorders>
              <w:top w:val="nil"/>
              <w:left w:val="nil"/>
              <w:bottom w:val="single" w:sz="8" w:space="0" w:color="auto"/>
              <w:right w:val="single" w:sz="8" w:space="0" w:color="auto"/>
            </w:tcBorders>
            <w:shd w:val="clear" w:color="auto" w:fill="FFFFFF" w:themeFill="background1"/>
            <w:noWrap/>
            <w:hideMark/>
          </w:tcPr>
          <w:p w14:paraId="62699E1F"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2,94</w:t>
            </w:r>
          </w:p>
        </w:tc>
        <w:tc>
          <w:tcPr>
            <w:tcW w:w="1500" w:type="dxa"/>
            <w:tcBorders>
              <w:top w:val="nil"/>
              <w:left w:val="nil"/>
              <w:bottom w:val="single" w:sz="8" w:space="0" w:color="auto"/>
              <w:right w:val="single" w:sz="8" w:space="0" w:color="auto"/>
            </w:tcBorders>
            <w:shd w:val="clear" w:color="auto" w:fill="auto"/>
            <w:noWrap/>
            <w:vAlign w:val="center"/>
            <w:hideMark/>
          </w:tcPr>
          <w:p w14:paraId="08E3F17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16,3%</w:t>
            </w:r>
          </w:p>
        </w:tc>
      </w:tr>
      <w:tr w:rsidR="00D16F2A" w:rsidRPr="00D16F2A" w14:paraId="3CDF302E"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14AFE040"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6</w:t>
            </w:r>
          </w:p>
        </w:tc>
        <w:tc>
          <w:tcPr>
            <w:tcW w:w="1500" w:type="dxa"/>
            <w:tcBorders>
              <w:top w:val="nil"/>
              <w:left w:val="nil"/>
              <w:bottom w:val="single" w:sz="8" w:space="0" w:color="auto"/>
              <w:right w:val="single" w:sz="8" w:space="0" w:color="auto"/>
            </w:tcBorders>
            <w:shd w:val="clear" w:color="auto" w:fill="auto"/>
            <w:noWrap/>
            <w:vAlign w:val="center"/>
            <w:hideMark/>
          </w:tcPr>
          <w:p w14:paraId="3A3AB691"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10,05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797A9ECE"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702B45A3"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144,7</w:t>
            </w:r>
          </w:p>
        </w:tc>
        <w:tc>
          <w:tcPr>
            <w:tcW w:w="1500" w:type="dxa"/>
            <w:tcBorders>
              <w:top w:val="nil"/>
              <w:left w:val="nil"/>
              <w:bottom w:val="single" w:sz="8" w:space="0" w:color="auto"/>
              <w:right w:val="single" w:sz="8" w:space="0" w:color="auto"/>
            </w:tcBorders>
            <w:shd w:val="clear" w:color="auto" w:fill="FFFFFF" w:themeFill="background1"/>
            <w:noWrap/>
            <w:hideMark/>
          </w:tcPr>
          <w:p w14:paraId="471B6158"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0,61</w:t>
            </w:r>
          </w:p>
        </w:tc>
        <w:tc>
          <w:tcPr>
            <w:tcW w:w="1500" w:type="dxa"/>
            <w:tcBorders>
              <w:top w:val="nil"/>
              <w:left w:val="nil"/>
              <w:bottom w:val="single" w:sz="8" w:space="0" w:color="auto"/>
              <w:right w:val="single" w:sz="8" w:space="0" w:color="auto"/>
            </w:tcBorders>
            <w:shd w:val="clear" w:color="auto" w:fill="auto"/>
            <w:noWrap/>
            <w:vAlign w:val="center"/>
            <w:hideMark/>
          </w:tcPr>
          <w:p w14:paraId="007252CD" w14:textId="77777777"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3,4%</w:t>
            </w:r>
          </w:p>
        </w:tc>
      </w:tr>
      <w:tr w:rsidR="00D16F2A" w:rsidRPr="00D16F2A" w14:paraId="4FCC90F2" w14:textId="77777777"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14:paraId="594826E8" w14:textId="77777777" w:rsidR="00D16F2A" w:rsidRPr="00D16F2A" w:rsidRDefault="00D16F2A" w:rsidP="00D16F2A">
            <w:pPr>
              <w:spacing w:after="0" w:line="240" w:lineRule="auto"/>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 </w:t>
            </w:r>
          </w:p>
        </w:tc>
        <w:tc>
          <w:tcPr>
            <w:tcW w:w="1500" w:type="dxa"/>
            <w:tcBorders>
              <w:top w:val="nil"/>
              <w:left w:val="nil"/>
              <w:bottom w:val="single" w:sz="8" w:space="0" w:color="auto"/>
              <w:right w:val="single" w:sz="8" w:space="0" w:color="auto"/>
            </w:tcBorders>
            <w:shd w:val="clear" w:color="auto" w:fill="auto"/>
            <w:noWrap/>
            <w:vAlign w:val="center"/>
            <w:hideMark/>
          </w:tcPr>
          <w:p w14:paraId="4009818D"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proofErr w:type="spellStart"/>
            <w:r w:rsidRPr="00D16F2A">
              <w:rPr>
                <w:rFonts w:ascii="Times New Roman" w:eastAsia="Times New Roman" w:hAnsi="Times New Roman"/>
                <w:b/>
                <w:bCs/>
                <w:color w:val="000000"/>
                <w:lang w:val="ru-RU" w:eastAsia="ru-RU"/>
              </w:rPr>
              <w:t>Total</w:t>
            </w:r>
            <w:proofErr w:type="spellEnd"/>
            <w:r w:rsidRPr="00D16F2A">
              <w:rPr>
                <w:rFonts w:ascii="Times New Roman" w:eastAsia="Times New Roman" w:hAnsi="Times New Roman"/>
                <w:b/>
                <w:bCs/>
                <w:color w:val="000000"/>
                <w:lang w:val="ru-RU" w:eastAsia="ru-RU"/>
              </w:rPr>
              <w:t>:</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47BBCDF2"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38</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14:paraId="0AD8A0F2"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2726,9</w:t>
            </w:r>
          </w:p>
        </w:tc>
        <w:tc>
          <w:tcPr>
            <w:tcW w:w="1500" w:type="dxa"/>
            <w:tcBorders>
              <w:top w:val="nil"/>
              <w:left w:val="nil"/>
              <w:bottom w:val="single" w:sz="8" w:space="0" w:color="auto"/>
              <w:right w:val="single" w:sz="8" w:space="0" w:color="auto"/>
            </w:tcBorders>
            <w:shd w:val="clear" w:color="auto" w:fill="FFFFFF" w:themeFill="background1"/>
            <w:noWrap/>
            <w:hideMark/>
          </w:tcPr>
          <w:p w14:paraId="33A32A33" w14:textId="77777777" w:rsidR="00D16F2A" w:rsidRPr="00D16F2A" w:rsidRDefault="00D16F2A" w:rsidP="00D16F2A">
            <w:pPr>
              <w:spacing w:after="0" w:line="240" w:lineRule="auto"/>
              <w:jc w:val="center"/>
              <w:rPr>
                <w:rFonts w:ascii="Times New Roman" w:eastAsia="Times New Roman" w:hAnsi="Times New Roman"/>
                <w:b/>
                <w:color w:val="000000"/>
                <w:lang w:val="ru-RU" w:eastAsia="ru-RU"/>
              </w:rPr>
            </w:pPr>
            <w:r w:rsidRPr="00D16F2A">
              <w:rPr>
                <w:rFonts w:ascii="Times New Roman" w:eastAsia="Times New Roman" w:hAnsi="Times New Roman"/>
                <w:b/>
                <w:color w:val="000000"/>
                <w:lang w:val="ru-RU" w:eastAsia="ru-RU"/>
              </w:rPr>
              <w:t>18,06</w:t>
            </w:r>
          </w:p>
        </w:tc>
        <w:tc>
          <w:tcPr>
            <w:tcW w:w="1500" w:type="dxa"/>
            <w:tcBorders>
              <w:top w:val="nil"/>
              <w:left w:val="nil"/>
              <w:bottom w:val="single" w:sz="8" w:space="0" w:color="auto"/>
              <w:right w:val="single" w:sz="8" w:space="0" w:color="auto"/>
            </w:tcBorders>
            <w:shd w:val="clear" w:color="000000" w:fill="FFFFFF"/>
            <w:noWrap/>
            <w:vAlign w:val="center"/>
            <w:hideMark/>
          </w:tcPr>
          <w:p w14:paraId="1596A88B" w14:textId="77777777"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100%</w:t>
            </w:r>
          </w:p>
        </w:tc>
      </w:tr>
    </w:tbl>
    <w:p w14:paraId="48919A85" w14:textId="77777777" w:rsidR="002B3752" w:rsidRDefault="002B3752" w:rsidP="002B3752">
      <w:pPr>
        <w:spacing w:after="0"/>
        <w:ind w:firstLine="567"/>
        <w:jc w:val="both"/>
        <w:rPr>
          <w:rFonts w:ascii="Times New Roman" w:hAnsi="Times New Roman"/>
          <w:sz w:val="28"/>
          <w:szCs w:val="28"/>
          <w:highlight w:val="yellow"/>
          <w:lang w:val="ru-RU"/>
        </w:rPr>
      </w:pPr>
    </w:p>
    <w:p w14:paraId="6254CD36" w14:textId="2A8A68F9" w:rsidR="002B3752" w:rsidRPr="009401C5" w:rsidRDefault="009401C5" w:rsidP="002B3752">
      <w:pPr>
        <w:spacing w:after="0"/>
        <w:ind w:firstLine="567"/>
        <w:jc w:val="both"/>
        <w:rPr>
          <w:rFonts w:ascii="Times New Roman" w:hAnsi="Times New Roman"/>
          <w:sz w:val="28"/>
          <w:szCs w:val="28"/>
          <w:highlight w:val="yellow"/>
          <w:lang w:val="ro-MD"/>
        </w:rPr>
      </w:pPr>
      <w:r w:rsidRPr="009401C5">
        <w:rPr>
          <w:rFonts w:ascii="Times New Roman" w:hAnsi="Times New Roman"/>
          <w:sz w:val="28"/>
          <w:szCs w:val="28"/>
          <w:lang w:val="ro-MD"/>
        </w:rPr>
        <w:t>Lungimea totală a rețelei de contact este de 3</w:t>
      </w:r>
      <w:r w:rsidR="00D16F2A">
        <w:rPr>
          <w:rFonts w:ascii="Times New Roman" w:hAnsi="Times New Roman"/>
          <w:sz w:val="28"/>
          <w:szCs w:val="28"/>
          <w:lang w:val="ro-MD"/>
        </w:rPr>
        <w:t>8</w:t>
      </w:r>
      <w:r w:rsidRPr="009401C5">
        <w:rPr>
          <w:rFonts w:ascii="Times New Roman" w:hAnsi="Times New Roman"/>
          <w:sz w:val="28"/>
          <w:szCs w:val="28"/>
          <w:lang w:val="ro-MD"/>
        </w:rPr>
        <w:t>,</w:t>
      </w:r>
      <w:r w:rsidR="00D16F2A">
        <w:rPr>
          <w:rFonts w:ascii="Times New Roman" w:hAnsi="Times New Roman"/>
          <w:sz w:val="28"/>
          <w:szCs w:val="28"/>
          <w:lang w:val="ro-MD"/>
        </w:rPr>
        <w:t>6</w:t>
      </w:r>
      <w:r w:rsidRPr="009401C5">
        <w:rPr>
          <w:rFonts w:ascii="Times New Roman" w:hAnsi="Times New Roman"/>
          <w:sz w:val="28"/>
          <w:szCs w:val="28"/>
          <w:lang w:val="ro-MD"/>
        </w:rPr>
        <w:t xml:space="preserve"> km. Starea firelor de rețea de contact și a infrastructurii de montare este foarte proastă pentru majoritatea rețelelor. Firul este uzat, ceea ce duce la defecțiuni și deconectări relativ frecvente. Un număr tot mai mare de secțiuni sunt în stare foarte proastă și necesită înlocuire urgentă.</w:t>
      </w:r>
    </w:p>
    <w:p w14:paraId="084A39BC" w14:textId="77777777" w:rsidR="009401C5" w:rsidRPr="009401C5" w:rsidRDefault="009401C5" w:rsidP="009334FB">
      <w:pPr>
        <w:spacing w:after="0"/>
        <w:ind w:firstLine="567"/>
        <w:jc w:val="both"/>
        <w:rPr>
          <w:rFonts w:ascii="Times New Roman" w:hAnsi="Times New Roman"/>
          <w:sz w:val="28"/>
          <w:szCs w:val="28"/>
          <w:lang w:val="ro-MD"/>
        </w:rPr>
      </w:pPr>
      <w:r w:rsidRPr="009401C5">
        <w:rPr>
          <w:rFonts w:ascii="Times New Roman" w:hAnsi="Times New Roman"/>
          <w:sz w:val="28"/>
          <w:szCs w:val="28"/>
          <w:lang w:val="ro-MD"/>
        </w:rPr>
        <w:t>Sub-Stațiile electrice au o vechime de peste 40 de ani, dar sunt în stare satisfăcătoare și întreținute corespunzător. Cu toate acestea, este probabil ca fiabilitatea echipamentelor să scadă în următorii ani, ducând la mai multe defecțiuni și la costuri mai mari de întreținere.</w:t>
      </w:r>
    </w:p>
    <w:p w14:paraId="59767702" w14:textId="16ABD829" w:rsidR="009334FB" w:rsidRDefault="009401C5" w:rsidP="009334FB">
      <w:pPr>
        <w:spacing w:after="0"/>
        <w:ind w:firstLine="567"/>
        <w:jc w:val="both"/>
        <w:rPr>
          <w:rFonts w:ascii="Times New Roman" w:hAnsi="Times New Roman"/>
          <w:sz w:val="28"/>
          <w:szCs w:val="28"/>
          <w:lang w:val="ro-RO"/>
        </w:rPr>
      </w:pPr>
      <w:r w:rsidRPr="009401C5">
        <w:rPr>
          <w:rFonts w:ascii="Times New Roman" w:hAnsi="Times New Roman"/>
          <w:b/>
          <w:bCs/>
          <w:sz w:val="28"/>
          <w:szCs w:val="28"/>
          <w:lang w:val="ro-RO"/>
        </w:rPr>
        <w:t>Calea ferată:</w:t>
      </w:r>
      <w:r>
        <w:rPr>
          <w:rFonts w:ascii="Times New Roman" w:hAnsi="Times New Roman"/>
          <w:sz w:val="28"/>
          <w:szCs w:val="28"/>
          <w:lang w:val="ro-RO"/>
        </w:rPr>
        <w:t xml:space="preserve"> </w:t>
      </w:r>
      <w:r w:rsidR="00112B0A">
        <w:rPr>
          <w:rFonts w:ascii="Times New Roman" w:hAnsi="Times New Roman"/>
          <w:sz w:val="28"/>
          <w:szCs w:val="28"/>
          <w:lang w:val="ro-RO"/>
        </w:rPr>
        <w:t xml:space="preserve">În oraș există </w:t>
      </w:r>
      <w:r w:rsidR="00C84348">
        <w:rPr>
          <w:rFonts w:ascii="Times New Roman" w:hAnsi="Times New Roman"/>
          <w:sz w:val="28"/>
          <w:szCs w:val="28"/>
          <w:lang w:val="ro-RO"/>
        </w:rPr>
        <w:t>2 stații de calea ferată. Principala este Gara de Nord (numită Bălți-Slobozia); cealaltă stație Gara de Sud Nord (numită Bălți-Oraș).</w:t>
      </w:r>
      <w:r w:rsidR="009334FB">
        <w:rPr>
          <w:rFonts w:ascii="Times New Roman" w:hAnsi="Times New Roman"/>
          <w:sz w:val="28"/>
          <w:szCs w:val="28"/>
          <w:lang w:val="ro-RO"/>
        </w:rPr>
        <w:t xml:space="preserve"> </w:t>
      </w:r>
      <w:r w:rsidR="009334FB" w:rsidRPr="009334FB">
        <w:rPr>
          <w:rFonts w:ascii="Times New Roman" w:hAnsi="Times New Roman"/>
          <w:sz w:val="28"/>
          <w:szCs w:val="28"/>
          <w:lang w:val="ro-RO"/>
        </w:rPr>
        <w:t xml:space="preserve">Întreaga </w:t>
      </w:r>
      <w:r w:rsidR="009334FB" w:rsidRPr="009334FB">
        <w:rPr>
          <w:rFonts w:ascii="Times New Roman" w:hAnsi="Times New Roman"/>
          <w:sz w:val="28"/>
          <w:szCs w:val="28"/>
          <w:lang w:val="ro-RO"/>
        </w:rPr>
        <w:lastRenderedPageBreak/>
        <w:t>rețea este cu o singură cale și nu este electrificată. Există conexiuni feroviare regulate către</w:t>
      </w:r>
      <w:r w:rsidR="009334FB">
        <w:rPr>
          <w:rFonts w:ascii="Times New Roman" w:hAnsi="Times New Roman"/>
          <w:sz w:val="28"/>
          <w:szCs w:val="28"/>
          <w:lang w:val="ro-RO"/>
        </w:rPr>
        <w:t xml:space="preserve"> </w:t>
      </w:r>
      <w:r w:rsidR="009334FB" w:rsidRPr="009334FB">
        <w:rPr>
          <w:rFonts w:ascii="Times New Roman" w:hAnsi="Times New Roman"/>
          <w:sz w:val="28"/>
          <w:szCs w:val="28"/>
          <w:lang w:val="ro-RO"/>
        </w:rPr>
        <w:t>Ocnița (nord), Rezina (est) și Ungheni (sud-est), precum și spre Chișinău.</w:t>
      </w:r>
    </w:p>
    <w:p w14:paraId="5BC62094" w14:textId="2478FF0A" w:rsidR="007C438E" w:rsidRP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b/>
          <w:bCs/>
          <w:sz w:val="28"/>
          <w:szCs w:val="28"/>
          <w:lang w:val="ro-RO"/>
        </w:rPr>
        <w:t>Aeroport:</w:t>
      </w:r>
      <w:r>
        <w:rPr>
          <w:rFonts w:ascii="Times New Roman" w:hAnsi="Times New Roman"/>
          <w:sz w:val="28"/>
          <w:szCs w:val="28"/>
          <w:lang w:val="ro-RO"/>
        </w:rPr>
        <w:t xml:space="preserve"> </w:t>
      </w:r>
      <w:r w:rsidRPr="007C438E">
        <w:rPr>
          <w:rFonts w:ascii="Times New Roman" w:hAnsi="Times New Roman"/>
          <w:sz w:val="28"/>
          <w:szCs w:val="28"/>
          <w:lang w:val="ro-RO"/>
        </w:rPr>
        <w:t>Orașul B</w:t>
      </w:r>
      <w:r>
        <w:rPr>
          <w:rFonts w:ascii="Times New Roman" w:hAnsi="Times New Roman"/>
          <w:sz w:val="28"/>
          <w:szCs w:val="28"/>
          <w:lang w:val="ro-RO"/>
        </w:rPr>
        <w:t>ăl</w:t>
      </w:r>
      <w:r w:rsidRPr="007C438E">
        <w:rPr>
          <w:rFonts w:ascii="Times New Roman" w:hAnsi="Times New Roman"/>
          <w:sz w:val="28"/>
          <w:szCs w:val="28"/>
          <w:lang w:val="ro-RO"/>
        </w:rPr>
        <w:t>ți are și două aeroporturi operaționale</w:t>
      </w:r>
      <w:r w:rsidR="00B34CB3">
        <w:rPr>
          <w:rFonts w:ascii="Times New Roman" w:hAnsi="Times New Roman"/>
          <w:sz w:val="28"/>
          <w:szCs w:val="28"/>
          <w:lang w:val="ro-RO"/>
        </w:rPr>
        <w:t>:</w:t>
      </w:r>
      <w:r w:rsidRPr="007C438E">
        <w:rPr>
          <w:rFonts w:ascii="Times New Roman" w:hAnsi="Times New Roman"/>
          <w:sz w:val="28"/>
          <w:szCs w:val="28"/>
          <w:lang w:val="ro-RO"/>
        </w:rPr>
        <w:t xml:space="preserve"> Aeroportul Internațional Bălți și Aeroportul Orașul Bălți.</w:t>
      </w:r>
    </w:p>
    <w:p w14:paraId="0C1F9A89" w14:textId="553ABE79" w:rsidR="007C438E" w:rsidRP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sz w:val="28"/>
          <w:szCs w:val="28"/>
          <w:lang w:val="ro-RO"/>
        </w:rPr>
        <w:t>Aeroportul Internațional Bălți, cunoscut și sub numele de Aeroportul Internațional Bălți-</w:t>
      </w:r>
      <w:proofErr w:type="spellStart"/>
      <w:r w:rsidRPr="007C438E">
        <w:rPr>
          <w:rFonts w:ascii="Times New Roman" w:hAnsi="Times New Roman"/>
          <w:sz w:val="28"/>
          <w:szCs w:val="28"/>
          <w:lang w:val="ro-RO"/>
        </w:rPr>
        <w:t>Leadoveni</w:t>
      </w:r>
      <w:proofErr w:type="spellEnd"/>
      <w:r w:rsidRPr="007C438E">
        <w:rPr>
          <w:rFonts w:ascii="Times New Roman" w:hAnsi="Times New Roman"/>
          <w:sz w:val="28"/>
          <w:szCs w:val="28"/>
          <w:lang w:val="ro-RO"/>
        </w:rPr>
        <w:t xml:space="preserve"> este situat la 15 km</w:t>
      </w:r>
      <w:r w:rsidR="00B34CB3">
        <w:rPr>
          <w:rFonts w:ascii="Times New Roman" w:hAnsi="Times New Roman"/>
          <w:sz w:val="28"/>
          <w:szCs w:val="28"/>
          <w:lang w:val="ro-RO"/>
        </w:rPr>
        <w:t xml:space="preserve"> </w:t>
      </w:r>
      <w:r w:rsidRPr="007C438E">
        <w:rPr>
          <w:rFonts w:ascii="Times New Roman" w:hAnsi="Times New Roman"/>
          <w:sz w:val="28"/>
          <w:szCs w:val="28"/>
          <w:lang w:val="ro-RO"/>
        </w:rPr>
        <w:t>la nord de centrul ora</w:t>
      </w:r>
      <w:r w:rsidR="00B34CB3">
        <w:rPr>
          <w:rFonts w:ascii="Times New Roman" w:hAnsi="Times New Roman"/>
          <w:sz w:val="28"/>
          <w:szCs w:val="28"/>
          <w:lang w:val="ro-RO"/>
        </w:rPr>
        <w:t>ș</w:t>
      </w:r>
      <w:r w:rsidRPr="007C438E">
        <w:rPr>
          <w:rFonts w:ascii="Times New Roman" w:hAnsi="Times New Roman"/>
          <w:sz w:val="28"/>
          <w:szCs w:val="28"/>
          <w:lang w:val="ro-RO"/>
        </w:rPr>
        <w:t>ului (in apropierea satului Corl</w:t>
      </w:r>
      <w:r w:rsidR="00B34CB3">
        <w:rPr>
          <w:rFonts w:ascii="Times New Roman" w:hAnsi="Times New Roman"/>
          <w:sz w:val="28"/>
          <w:szCs w:val="28"/>
          <w:lang w:val="ro-RO"/>
        </w:rPr>
        <w:t>ă</w:t>
      </w:r>
      <w:r w:rsidRPr="007C438E">
        <w:rPr>
          <w:rFonts w:ascii="Times New Roman" w:hAnsi="Times New Roman"/>
          <w:sz w:val="28"/>
          <w:szCs w:val="28"/>
          <w:lang w:val="ro-RO"/>
        </w:rPr>
        <w:t>teni), si reprezint</w:t>
      </w:r>
      <w:r w:rsidR="00B34CB3">
        <w:rPr>
          <w:rFonts w:ascii="Times New Roman" w:hAnsi="Times New Roman"/>
          <w:sz w:val="28"/>
          <w:szCs w:val="28"/>
          <w:lang w:val="ro-RO"/>
        </w:rPr>
        <w:t>ă</w:t>
      </w:r>
      <w:r w:rsidRPr="007C438E">
        <w:rPr>
          <w:rFonts w:ascii="Times New Roman" w:hAnsi="Times New Roman"/>
          <w:sz w:val="28"/>
          <w:szCs w:val="28"/>
          <w:lang w:val="ro-RO"/>
        </w:rPr>
        <w:t xml:space="preserve"> al doilea aeroport ca m</w:t>
      </w:r>
      <w:r w:rsidR="00B34CB3">
        <w:rPr>
          <w:rFonts w:ascii="Times New Roman" w:hAnsi="Times New Roman"/>
          <w:sz w:val="28"/>
          <w:szCs w:val="28"/>
          <w:lang w:val="ro-RO"/>
        </w:rPr>
        <w:t>ă</w:t>
      </w:r>
      <w:r w:rsidRPr="007C438E">
        <w:rPr>
          <w:rFonts w:ascii="Times New Roman" w:hAnsi="Times New Roman"/>
          <w:sz w:val="28"/>
          <w:szCs w:val="28"/>
          <w:lang w:val="ro-RO"/>
        </w:rPr>
        <w:t>rime din</w:t>
      </w:r>
      <w:r w:rsidR="00B34CB3">
        <w:rPr>
          <w:rFonts w:ascii="Times New Roman" w:hAnsi="Times New Roman"/>
          <w:sz w:val="28"/>
          <w:szCs w:val="28"/>
          <w:lang w:val="ro-RO"/>
        </w:rPr>
        <w:t xml:space="preserve"> </w:t>
      </w:r>
      <w:r w:rsidRPr="007C438E">
        <w:rPr>
          <w:rFonts w:ascii="Times New Roman" w:hAnsi="Times New Roman"/>
          <w:sz w:val="28"/>
          <w:szCs w:val="28"/>
          <w:lang w:val="ro-RO"/>
        </w:rPr>
        <w:t>Moldova, deservirea zborurilor de marfă și de pasageri charter. Aeroportul Internațional Bălți poate fi ușor</w:t>
      </w:r>
      <w:r w:rsidR="00B34CB3">
        <w:rPr>
          <w:rFonts w:ascii="Times New Roman" w:hAnsi="Times New Roman"/>
          <w:sz w:val="28"/>
          <w:szCs w:val="28"/>
          <w:lang w:val="ro-RO"/>
        </w:rPr>
        <w:t xml:space="preserve"> </w:t>
      </w:r>
      <w:r w:rsidRPr="007C438E">
        <w:rPr>
          <w:rFonts w:ascii="Times New Roman" w:hAnsi="Times New Roman"/>
          <w:sz w:val="28"/>
          <w:szCs w:val="28"/>
          <w:lang w:val="ro-RO"/>
        </w:rPr>
        <w:t>accesat cu mașina, ieșind din Bălți pe direcția nord.</w:t>
      </w:r>
    </w:p>
    <w:p w14:paraId="1E86A600" w14:textId="24177A35" w:rsid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sz w:val="28"/>
          <w:szCs w:val="28"/>
          <w:lang w:val="ro-RO"/>
        </w:rPr>
        <w:t>Aeroportul Internațional Bălți a fost construit în 1980 de atunci a devenit cel mai important aeroport din</w:t>
      </w:r>
      <w:r w:rsidR="00B34CB3">
        <w:rPr>
          <w:rFonts w:ascii="Times New Roman" w:hAnsi="Times New Roman"/>
          <w:sz w:val="28"/>
          <w:szCs w:val="28"/>
          <w:lang w:val="ro-RO"/>
        </w:rPr>
        <w:t xml:space="preserve"> </w:t>
      </w:r>
      <w:r w:rsidRPr="007C438E">
        <w:rPr>
          <w:rFonts w:ascii="Times New Roman" w:hAnsi="Times New Roman"/>
          <w:sz w:val="28"/>
          <w:szCs w:val="28"/>
          <w:lang w:val="ro-RO"/>
        </w:rPr>
        <w:t>nordul Moldovei. Aeroportul Internațional Bălți este certificat oficial, dar din octombrie 2007 nu funcționează. Momentan este închis pentru reconstrucția pistei.</w:t>
      </w:r>
    </w:p>
    <w:p w14:paraId="33B80292" w14:textId="1EA801ED" w:rsidR="00B34CB3" w:rsidRDefault="00E24579" w:rsidP="00B34CB3">
      <w:pPr>
        <w:spacing w:after="0"/>
        <w:ind w:firstLine="567"/>
        <w:jc w:val="both"/>
        <w:rPr>
          <w:rFonts w:ascii="Times New Roman" w:hAnsi="Times New Roman"/>
          <w:sz w:val="28"/>
          <w:szCs w:val="28"/>
          <w:lang w:val="ro-RO"/>
        </w:rPr>
      </w:pPr>
      <w:r>
        <w:rPr>
          <w:rFonts w:ascii="Times New Roman" w:hAnsi="Times New Roman"/>
          <w:sz w:val="28"/>
          <w:szCs w:val="28"/>
          <w:lang w:val="ro-RO"/>
        </w:rPr>
        <w:t>A</w:t>
      </w:r>
      <w:r w:rsidR="00B34CB3" w:rsidRPr="00B34CB3">
        <w:rPr>
          <w:rFonts w:ascii="Times New Roman" w:hAnsi="Times New Roman"/>
          <w:sz w:val="28"/>
          <w:szCs w:val="28"/>
          <w:lang w:val="ro-RO"/>
        </w:rPr>
        <w:t xml:space="preserve">l doilea aeroport, Aeroportul </w:t>
      </w:r>
      <w:r w:rsidR="00B34CB3">
        <w:rPr>
          <w:rFonts w:ascii="Times New Roman" w:hAnsi="Times New Roman"/>
          <w:sz w:val="28"/>
          <w:szCs w:val="28"/>
          <w:lang w:val="ro-RO"/>
        </w:rPr>
        <w:t xml:space="preserve">Orașul </w:t>
      </w:r>
      <w:r w:rsidR="00B34CB3" w:rsidRPr="00B34CB3">
        <w:rPr>
          <w:rFonts w:ascii="Times New Roman" w:hAnsi="Times New Roman"/>
          <w:sz w:val="28"/>
          <w:szCs w:val="28"/>
          <w:lang w:val="ro-RO"/>
        </w:rPr>
        <w:t>B</w:t>
      </w:r>
      <w:r w:rsidR="00B34CB3">
        <w:rPr>
          <w:rFonts w:ascii="Times New Roman" w:hAnsi="Times New Roman"/>
          <w:sz w:val="28"/>
          <w:szCs w:val="28"/>
          <w:lang w:val="ro-RO"/>
        </w:rPr>
        <w:t>ă</w:t>
      </w:r>
      <w:r w:rsidR="00B34CB3" w:rsidRPr="00B34CB3">
        <w:rPr>
          <w:rFonts w:ascii="Times New Roman" w:hAnsi="Times New Roman"/>
          <w:sz w:val="28"/>
          <w:szCs w:val="28"/>
          <w:lang w:val="ro-RO"/>
        </w:rPr>
        <w:t>l</w:t>
      </w:r>
      <w:r w:rsidR="00B34CB3">
        <w:rPr>
          <w:rFonts w:ascii="Times New Roman" w:hAnsi="Times New Roman"/>
          <w:sz w:val="28"/>
          <w:szCs w:val="28"/>
          <w:lang w:val="ro-RO"/>
        </w:rPr>
        <w:t>ț</w:t>
      </w:r>
      <w:r w:rsidR="00B34CB3" w:rsidRPr="00B34CB3">
        <w:rPr>
          <w:rFonts w:ascii="Times New Roman" w:hAnsi="Times New Roman"/>
          <w:sz w:val="28"/>
          <w:szCs w:val="28"/>
          <w:lang w:val="ro-RO"/>
        </w:rPr>
        <w:t xml:space="preserve">i (un aeroport regional) este situat la periferia de est a orașului și este folosit pentru avioane mici. În prezent aeroportul </w:t>
      </w:r>
      <w:r w:rsidR="00B34CB3">
        <w:rPr>
          <w:rFonts w:ascii="Times New Roman" w:hAnsi="Times New Roman"/>
          <w:sz w:val="28"/>
          <w:szCs w:val="28"/>
          <w:lang w:val="ro-RO"/>
        </w:rPr>
        <w:t>O</w:t>
      </w:r>
      <w:r w:rsidR="00B34CB3" w:rsidRPr="00B34CB3">
        <w:rPr>
          <w:rFonts w:ascii="Times New Roman" w:hAnsi="Times New Roman"/>
          <w:sz w:val="28"/>
          <w:szCs w:val="28"/>
          <w:lang w:val="ro-RO"/>
        </w:rPr>
        <w:t xml:space="preserve">rașul Bălți sunt utilizate </w:t>
      </w:r>
      <w:r w:rsidR="00B34CB3">
        <w:rPr>
          <w:rFonts w:ascii="Times New Roman" w:hAnsi="Times New Roman"/>
          <w:sz w:val="28"/>
          <w:szCs w:val="28"/>
          <w:lang w:val="ro-RO"/>
        </w:rPr>
        <w:t>ca</w:t>
      </w:r>
      <w:r w:rsidR="00B34CB3" w:rsidRPr="00B34CB3">
        <w:rPr>
          <w:rFonts w:ascii="Times New Roman" w:hAnsi="Times New Roman"/>
          <w:sz w:val="28"/>
          <w:szCs w:val="28"/>
          <w:lang w:val="ro-RO"/>
        </w:rPr>
        <w:t xml:space="preserve"> heliportul său</w:t>
      </w:r>
      <w:r w:rsidR="00B34CB3">
        <w:rPr>
          <w:rFonts w:ascii="Times New Roman" w:hAnsi="Times New Roman"/>
          <w:sz w:val="28"/>
          <w:szCs w:val="28"/>
          <w:lang w:val="ro-RO"/>
        </w:rPr>
        <w:t xml:space="preserve"> pentru n</w:t>
      </w:r>
      <w:r w:rsidR="00B34CB3" w:rsidRPr="00B34CB3">
        <w:rPr>
          <w:rFonts w:ascii="Times New Roman" w:hAnsi="Times New Roman"/>
          <w:sz w:val="28"/>
          <w:szCs w:val="28"/>
          <w:lang w:val="ro-RO"/>
        </w:rPr>
        <w:t>e</w:t>
      </w:r>
      <w:r w:rsidR="00B34CB3">
        <w:rPr>
          <w:rFonts w:ascii="Times New Roman" w:hAnsi="Times New Roman"/>
          <w:sz w:val="28"/>
          <w:szCs w:val="28"/>
          <w:lang w:val="ro-RO"/>
        </w:rPr>
        <w:t>cesităț</w:t>
      </w:r>
      <w:r w:rsidR="00B34CB3" w:rsidRPr="00B34CB3">
        <w:rPr>
          <w:rFonts w:ascii="Times New Roman" w:hAnsi="Times New Roman"/>
          <w:sz w:val="28"/>
          <w:szCs w:val="28"/>
          <w:lang w:val="ro-RO"/>
        </w:rPr>
        <w:t>ile de servicii publice municipale și regionale, agricultură, servicii de urgență și formare pilot.</w:t>
      </w:r>
    </w:p>
    <w:p w14:paraId="281E9805" w14:textId="77777777" w:rsidR="00AB04B6" w:rsidRPr="0080319C" w:rsidRDefault="00AB04B6" w:rsidP="00AB04B6">
      <w:pPr>
        <w:spacing w:after="0"/>
        <w:jc w:val="center"/>
        <w:rPr>
          <w:rFonts w:ascii="Times New Roman" w:hAnsi="Times New Roman"/>
          <w:b/>
          <w:bCs/>
          <w:sz w:val="12"/>
          <w:szCs w:val="12"/>
          <w:lang w:val="ro-RO"/>
        </w:rPr>
      </w:pPr>
    </w:p>
    <w:p w14:paraId="2ECEE803" w14:textId="39485CD8" w:rsidR="00AB04B6" w:rsidRDefault="00AB04B6" w:rsidP="00AB04B6">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 xml:space="preserve">Principalele riscuri și vulnerabilități cauzate de schimbările climatice </w:t>
      </w:r>
    </w:p>
    <w:p w14:paraId="52A777C8" w14:textId="77777777" w:rsidR="00AB04B6" w:rsidRPr="00656C85" w:rsidRDefault="00AB04B6" w:rsidP="00AB04B6">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în sectorul transporturilor:</w:t>
      </w:r>
    </w:p>
    <w:tbl>
      <w:tblPr>
        <w:tblStyle w:val="a7"/>
        <w:tblW w:w="0" w:type="auto"/>
        <w:tblLook w:val="04A0" w:firstRow="1" w:lastRow="0" w:firstColumn="1" w:lastColumn="0" w:noHBand="0" w:noVBand="1"/>
      </w:tblPr>
      <w:tblGrid>
        <w:gridCol w:w="988"/>
        <w:gridCol w:w="1842"/>
        <w:gridCol w:w="6849"/>
      </w:tblGrid>
      <w:tr w:rsidR="00AB04B6" w:rsidRPr="00656C85" w14:paraId="5A696476" w14:textId="77777777" w:rsidTr="00AB04B6">
        <w:tc>
          <w:tcPr>
            <w:tcW w:w="988" w:type="dxa"/>
          </w:tcPr>
          <w:p w14:paraId="7DAB1270" w14:textId="77777777"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Sub-sector</w:t>
            </w:r>
          </w:p>
        </w:tc>
        <w:tc>
          <w:tcPr>
            <w:tcW w:w="1842" w:type="dxa"/>
          </w:tcPr>
          <w:p w14:paraId="26EF4A46" w14:textId="77777777"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Hazarduri climatice</w:t>
            </w:r>
          </w:p>
        </w:tc>
        <w:tc>
          <w:tcPr>
            <w:tcW w:w="6849" w:type="dxa"/>
          </w:tcPr>
          <w:p w14:paraId="4501355F" w14:textId="77777777"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Riscuri și vulnerabilități</w:t>
            </w:r>
          </w:p>
        </w:tc>
      </w:tr>
      <w:tr w:rsidR="00AB04B6" w:rsidRPr="00656C85" w14:paraId="17C9BAA6" w14:textId="77777777" w:rsidTr="00AB04B6">
        <w:tc>
          <w:tcPr>
            <w:tcW w:w="988" w:type="dxa"/>
            <w:vMerge w:val="restart"/>
            <w:textDirection w:val="btLr"/>
          </w:tcPr>
          <w:p w14:paraId="183FF2BD" w14:textId="77777777" w:rsidR="00AB04B6" w:rsidRPr="00656C85" w:rsidRDefault="00AB04B6" w:rsidP="00CE4188">
            <w:pPr>
              <w:spacing w:after="0"/>
              <w:ind w:left="113" w:right="113"/>
              <w:jc w:val="center"/>
              <w:rPr>
                <w:rFonts w:ascii="Times New Roman" w:hAnsi="Times New Roman"/>
                <w:lang w:val="ro-RO"/>
              </w:rPr>
            </w:pPr>
          </w:p>
          <w:p w14:paraId="684FF767" w14:textId="77777777" w:rsidR="00AB04B6" w:rsidRPr="00656C85" w:rsidRDefault="00AB04B6" w:rsidP="00CE4188">
            <w:pPr>
              <w:spacing w:after="0"/>
              <w:ind w:left="113" w:right="113"/>
              <w:jc w:val="center"/>
              <w:rPr>
                <w:rFonts w:ascii="Times New Roman" w:hAnsi="Times New Roman"/>
                <w:b/>
                <w:bCs/>
                <w:lang w:val="ro-RO"/>
              </w:rPr>
            </w:pPr>
            <w:r w:rsidRPr="00656C85">
              <w:rPr>
                <w:rFonts w:ascii="Times New Roman" w:hAnsi="Times New Roman"/>
                <w:b/>
                <w:bCs/>
                <w:lang w:val="ro-RO"/>
              </w:rPr>
              <w:t>Feroviar</w:t>
            </w:r>
          </w:p>
        </w:tc>
        <w:tc>
          <w:tcPr>
            <w:tcW w:w="1842" w:type="dxa"/>
          </w:tcPr>
          <w:p w14:paraId="5ED313D7"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Temperaturi de vară ridicate</w:t>
            </w:r>
          </w:p>
        </w:tc>
        <w:tc>
          <w:tcPr>
            <w:tcW w:w="6849" w:type="dxa"/>
          </w:tcPr>
          <w:p w14:paraId="62AD0EBF"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Deformarea liniilor de calea ferată, instabilitate sporită a terasamentelor;</w:t>
            </w:r>
          </w:p>
          <w:p w14:paraId="241BA7F4"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Supraîncălzirea echipamentului;</w:t>
            </w:r>
          </w:p>
          <w:p w14:paraId="54070B10"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Sporirea frecvenței incendiilor de  vegetație poate cauza daune infrastructurii;</w:t>
            </w:r>
          </w:p>
          <w:p w14:paraId="2D405355" w14:textId="77777777"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Ciclul de viața redus a infrastructurii și costuri sporite de întreținere a acesteia</w:t>
            </w:r>
          </w:p>
        </w:tc>
      </w:tr>
      <w:tr w:rsidR="00AB04B6" w:rsidRPr="00656C85" w14:paraId="1D25E10F" w14:textId="77777777" w:rsidTr="00AB04B6">
        <w:tc>
          <w:tcPr>
            <w:tcW w:w="988" w:type="dxa"/>
            <w:vMerge/>
          </w:tcPr>
          <w:p w14:paraId="310A32D2" w14:textId="77777777" w:rsidR="00AB04B6" w:rsidRPr="00656C85" w:rsidRDefault="00AB04B6" w:rsidP="00CE4188">
            <w:pPr>
              <w:spacing w:after="0"/>
              <w:jc w:val="center"/>
              <w:rPr>
                <w:rFonts w:ascii="Times New Roman" w:hAnsi="Times New Roman"/>
                <w:lang w:val="ro-RO"/>
              </w:rPr>
            </w:pPr>
          </w:p>
        </w:tc>
        <w:tc>
          <w:tcPr>
            <w:tcW w:w="1842" w:type="dxa"/>
          </w:tcPr>
          <w:p w14:paraId="6F4C64D3"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Frigul de iarnă</w:t>
            </w:r>
          </w:p>
        </w:tc>
        <w:tc>
          <w:tcPr>
            <w:tcW w:w="6849" w:type="dxa"/>
          </w:tcPr>
          <w:p w14:paraId="60C4D7E1"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Formarea suprafețelor de gheață pe trenuri și catenare, ce vor duce la perturbări în funcționare;</w:t>
            </w:r>
          </w:p>
          <w:p w14:paraId="7A9ABBDC"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Perturbarea/suspendarea activității căilor ferate</w:t>
            </w:r>
          </w:p>
        </w:tc>
      </w:tr>
      <w:tr w:rsidR="00AB04B6" w:rsidRPr="00656C85" w14:paraId="032C53AD" w14:textId="77777777" w:rsidTr="00AB04B6">
        <w:tc>
          <w:tcPr>
            <w:tcW w:w="988" w:type="dxa"/>
            <w:vMerge/>
          </w:tcPr>
          <w:p w14:paraId="5137B2EC" w14:textId="77777777" w:rsidR="00AB04B6" w:rsidRPr="00656C85" w:rsidRDefault="00AB04B6" w:rsidP="00CE4188">
            <w:pPr>
              <w:spacing w:after="0"/>
              <w:jc w:val="center"/>
              <w:rPr>
                <w:rFonts w:ascii="Times New Roman" w:hAnsi="Times New Roman"/>
                <w:lang w:val="ro-RO"/>
              </w:rPr>
            </w:pPr>
          </w:p>
        </w:tc>
        <w:tc>
          <w:tcPr>
            <w:tcW w:w="1842" w:type="dxa"/>
          </w:tcPr>
          <w:p w14:paraId="60D7E398"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Precipitații extreme</w:t>
            </w:r>
          </w:p>
        </w:tc>
        <w:tc>
          <w:tcPr>
            <w:tcW w:w="6849" w:type="dxa"/>
          </w:tcPr>
          <w:p w14:paraId="55433295"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Deteriorarea infrastructurii;</w:t>
            </w:r>
          </w:p>
          <w:p w14:paraId="0DF85B58"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Inundarea infrastructurii feroviare;</w:t>
            </w:r>
          </w:p>
          <w:p w14:paraId="0BD4F0F3"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Întreruperea operațiunilor feroviare</w:t>
            </w:r>
          </w:p>
        </w:tc>
      </w:tr>
      <w:tr w:rsidR="00AB04B6" w:rsidRPr="00656C85" w14:paraId="4A7D5EB6" w14:textId="77777777" w:rsidTr="00AB04B6">
        <w:tc>
          <w:tcPr>
            <w:tcW w:w="988" w:type="dxa"/>
            <w:vMerge/>
          </w:tcPr>
          <w:p w14:paraId="5692CC91" w14:textId="77777777" w:rsidR="00AB04B6" w:rsidRPr="00656C85" w:rsidRDefault="00AB04B6" w:rsidP="00CE4188">
            <w:pPr>
              <w:spacing w:after="0"/>
              <w:jc w:val="center"/>
              <w:rPr>
                <w:rFonts w:ascii="Times New Roman" w:hAnsi="Times New Roman"/>
                <w:lang w:val="ro-RO"/>
              </w:rPr>
            </w:pPr>
          </w:p>
        </w:tc>
        <w:tc>
          <w:tcPr>
            <w:tcW w:w="1842" w:type="dxa"/>
          </w:tcPr>
          <w:p w14:paraId="58BEC3C6"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Vânturi extreme</w:t>
            </w:r>
          </w:p>
        </w:tc>
        <w:tc>
          <w:tcPr>
            <w:tcW w:w="6849" w:type="dxa"/>
          </w:tcPr>
          <w:p w14:paraId="29695F65" w14:textId="77777777"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Deteriorarea infrastructurii, cum ar fi semne, cabluri de electricitate, etc., din cauza arborilor sau pilonilor căzuți</w:t>
            </w:r>
          </w:p>
        </w:tc>
      </w:tr>
      <w:tr w:rsidR="00AB04B6" w:rsidRPr="00656C85" w14:paraId="3C2ED973" w14:textId="77777777" w:rsidTr="00AB04B6">
        <w:tc>
          <w:tcPr>
            <w:tcW w:w="988" w:type="dxa"/>
            <w:vMerge w:val="restart"/>
            <w:textDirection w:val="btLr"/>
          </w:tcPr>
          <w:p w14:paraId="46A74EB9" w14:textId="77777777" w:rsidR="00AB04B6" w:rsidRPr="00656C85" w:rsidRDefault="00AB04B6" w:rsidP="00CE4188">
            <w:pPr>
              <w:spacing w:after="0"/>
              <w:ind w:left="113" w:right="113"/>
              <w:jc w:val="center"/>
              <w:rPr>
                <w:rFonts w:ascii="Times New Roman" w:hAnsi="Times New Roman"/>
                <w:lang w:val="ro-RO"/>
              </w:rPr>
            </w:pPr>
          </w:p>
          <w:p w14:paraId="1B83EA8C" w14:textId="77777777" w:rsidR="00AB04B6" w:rsidRPr="00656C85" w:rsidRDefault="00AB04B6" w:rsidP="00CE4188">
            <w:pPr>
              <w:spacing w:after="0"/>
              <w:ind w:left="113" w:right="113"/>
              <w:jc w:val="center"/>
              <w:rPr>
                <w:rFonts w:ascii="Times New Roman" w:hAnsi="Times New Roman"/>
                <w:b/>
                <w:bCs/>
                <w:lang w:val="ro-RO"/>
              </w:rPr>
            </w:pPr>
            <w:r w:rsidRPr="00656C85">
              <w:rPr>
                <w:rFonts w:ascii="Times New Roman" w:hAnsi="Times New Roman"/>
                <w:b/>
                <w:bCs/>
                <w:lang w:val="ro-RO"/>
              </w:rPr>
              <w:t>Rutier</w:t>
            </w:r>
          </w:p>
        </w:tc>
        <w:tc>
          <w:tcPr>
            <w:tcW w:w="1842" w:type="dxa"/>
          </w:tcPr>
          <w:p w14:paraId="2EC9C072"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Temperaturi ridicate de vară</w:t>
            </w:r>
          </w:p>
        </w:tc>
        <w:tc>
          <w:tcPr>
            <w:tcW w:w="6849" w:type="dxa"/>
          </w:tcPr>
          <w:p w14:paraId="0CE8A91D"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pavajului;</w:t>
            </w:r>
          </w:p>
          <w:p w14:paraId="54AC6CE4"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Ciclul de viața redus al suprafețelor din asfalt a drumurilor;</w:t>
            </w:r>
          </w:p>
          <w:p w14:paraId="75DA38DF"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infrastructurii/echipamentului;</w:t>
            </w:r>
          </w:p>
          <w:p w14:paraId="4FC4BF3E"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Extinderea termică a rosturilor podurilor și suprafețelor pavate;</w:t>
            </w:r>
          </w:p>
          <w:p w14:paraId="49E98DA8"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materialului structurii podului;</w:t>
            </w:r>
          </w:p>
          <w:p w14:paraId="1FEC4199"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lastRenderedPageBreak/>
              <w:t>Deteriorarea și defectarea vehiculelor vechi;</w:t>
            </w:r>
          </w:p>
          <w:p w14:paraId="459D3CB6"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Sporirea numărului accidentelor</w:t>
            </w:r>
          </w:p>
        </w:tc>
      </w:tr>
      <w:tr w:rsidR="00AB04B6" w:rsidRPr="00656C85" w14:paraId="7A7CE372" w14:textId="77777777" w:rsidTr="00AB04B6">
        <w:tc>
          <w:tcPr>
            <w:tcW w:w="988" w:type="dxa"/>
            <w:vMerge/>
          </w:tcPr>
          <w:p w14:paraId="6C58E79E" w14:textId="77777777" w:rsidR="00AB04B6" w:rsidRPr="00656C85" w:rsidRDefault="00AB04B6" w:rsidP="00CE4188">
            <w:pPr>
              <w:spacing w:after="0"/>
              <w:jc w:val="center"/>
              <w:rPr>
                <w:rFonts w:ascii="Times New Roman" w:hAnsi="Times New Roman"/>
                <w:lang w:val="ro-RO"/>
              </w:rPr>
            </w:pPr>
          </w:p>
        </w:tc>
        <w:tc>
          <w:tcPr>
            <w:tcW w:w="1842" w:type="dxa"/>
          </w:tcPr>
          <w:p w14:paraId="29BA863F"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Precipitații extreme/ inundații</w:t>
            </w:r>
          </w:p>
        </w:tc>
        <w:tc>
          <w:tcPr>
            <w:tcW w:w="6849" w:type="dxa"/>
          </w:tcPr>
          <w:p w14:paraId="73BCDD73"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infrastructurii (spălarea pavajului drumului, instabilitatea terasamentelor);</w:t>
            </w:r>
          </w:p>
          <w:p w14:paraId="2F887851"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rețelelor energetice;</w:t>
            </w:r>
          </w:p>
          <w:p w14:paraId="217C98DD"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Perturbarea funcționării sistemului de transport;</w:t>
            </w:r>
          </w:p>
          <w:p w14:paraId="44011D2B"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Inundarea pasajelor subterane;</w:t>
            </w:r>
          </w:p>
          <w:p w14:paraId="79C8CE03"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Suprasolicitarea sistemelor de drenaj;</w:t>
            </w:r>
          </w:p>
          <w:p w14:paraId="27944FAA"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Inundarea infrastructurii rutier și surparea podurilor;</w:t>
            </w:r>
          </w:p>
          <w:p w14:paraId="7FC0E8EC"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Degenerarea treptată a infrastructurii transportului;</w:t>
            </w:r>
          </w:p>
          <w:p w14:paraId="26B4A078" w14:textId="77777777"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Dezintegrarea suprafeței drumurilor, trotuarelor, pistelor pentru cicliști</w:t>
            </w:r>
          </w:p>
        </w:tc>
      </w:tr>
      <w:tr w:rsidR="00AB04B6" w:rsidRPr="00656C85" w14:paraId="5A3B428A" w14:textId="77777777" w:rsidTr="00AB04B6">
        <w:tc>
          <w:tcPr>
            <w:tcW w:w="988" w:type="dxa"/>
            <w:vMerge/>
          </w:tcPr>
          <w:p w14:paraId="242E9409" w14:textId="77777777" w:rsidR="00AB04B6" w:rsidRPr="00656C85" w:rsidRDefault="00AB04B6" w:rsidP="00CE4188">
            <w:pPr>
              <w:spacing w:after="0"/>
              <w:jc w:val="center"/>
              <w:rPr>
                <w:rFonts w:ascii="Times New Roman" w:hAnsi="Times New Roman"/>
                <w:lang w:val="ro-RO"/>
              </w:rPr>
            </w:pPr>
          </w:p>
        </w:tc>
        <w:tc>
          <w:tcPr>
            <w:tcW w:w="1842" w:type="dxa"/>
          </w:tcPr>
          <w:p w14:paraId="29F1EE6B" w14:textId="77777777"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Vânturi extreme</w:t>
            </w:r>
          </w:p>
        </w:tc>
        <w:tc>
          <w:tcPr>
            <w:tcW w:w="6849" w:type="dxa"/>
          </w:tcPr>
          <w:p w14:paraId="41544DD9" w14:textId="77777777" w:rsidR="00AB04B6" w:rsidRPr="00656C85" w:rsidRDefault="00AB04B6" w:rsidP="00AB04B6">
            <w:pPr>
              <w:pStyle w:val="a6"/>
              <w:numPr>
                <w:ilvl w:val="0"/>
                <w:numId w:val="3"/>
              </w:numPr>
              <w:tabs>
                <w:tab w:val="left" w:pos="173"/>
                <w:tab w:val="left" w:pos="315"/>
              </w:tabs>
              <w:spacing w:after="0"/>
              <w:ind w:left="0" w:firstLine="0"/>
              <w:jc w:val="both"/>
              <w:rPr>
                <w:rFonts w:ascii="Times New Roman" w:hAnsi="Times New Roman"/>
                <w:lang w:val="ro-RO"/>
              </w:rPr>
            </w:pPr>
            <w:r w:rsidRPr="00656C85">
              <w:rPr>
                <w:rFonts w:ascii="Times New Roman" w:hAnsi="Times New Roman"/>
                <w:lang w:val="ro-RO"/>
              </w:rPr>
              <w:t>Deteriorarea infrastructurii (arborii/vegetația de pe marginea pot bloca drumurile)</w:t>
            </w:r>
          </w:p>
        </w:tc>
      </w:tr>
    </w:tbl>
    <w:p w14:paraId="2E7497A1" w14:textId="77777777" w:rsidR="00AB04B6" w:rsidRDefault="00AB04B6" w:rsidP="00AB04B6">
      <w:pPr>
        <w:spacing w:after="0"/>
        <w:jc w:val="center"/>
        <w:rPr>
          <w:rFonts w:ascii="Times New Roman" w:hAnsi="Times New Roman"/>
          <w:sz w:val="28"/>
          <w:szCs w:val="28"/>
          <w:lang w:val="ro-RO"/>
        </w:rPr>
      </w:pPr>
    </w:p>
    <w:p w14:paraId="69FCCD3F" w14:textId="42B38337" w:rsidR="003A72E0" w:rsidRDefault="004D093C" w:rsidP="003A72E0">
      <w:pPr>
        <w:spacing w:after="0"/>
        <w:ind w:firstLine="567"/>
        <w:jc w:val="both"/>
        <w:rPr>
          <w:rFonts w:ascii="Times New Roman" w:hAnsi="Times New Roman"/>
          <w:b/>
          <w:bCs/>
          <w:sz w:val="28"/>
          <w:szCs w:val="28"/>
          <w:lang w:val="ro-RO"/>
        </w:rPr>
      </w:pPr>
      <w:r w:rsidRPr="00EA221B">
        <w:rPr>
          <w:rFonts w:ascii="Times New Roman" w:hAnsi="Times New Roman"/>
          <w:b/>
          <w:bCs/>
          <w:sz w:val="28"/>
          <w:szCs w:val="28"/>
          <w:lang w:val="ro-RO"/>
        </w:rPr>
        <w:t xml:space="preserve">Infrastructură de utilități (rețele de gaze, </w:t>
      </w:r>
      <w:r w:rsidR="00DB5B3A">
        <w:rPr>
          <w:rFonts w:ascii="Times New Roman" w:hAnsi="Times New Roman"/>
          <w:b/>
          <w:bCs/>
          <w:sz w:val="28"/>
          <w:szCs w:val="28"/>
          <w:lang w:val="ro-RO"/>
        </w:rPr>
        <w:t>termice</w:t>
      </w:r>
      <w:r w:rsidRPr="00EA221B">
        <w:rPr>
          <w:rFonts w:ascii="Times New Roman" w:hAnsi="Times New Roman"/>
          <w:b/>
          <w:bCs/>
          <w:sz w:val="28"/>
          <w:szCs w:val="28"/>
          <w:lang w:val="ro-RO"/>
        </w:rPr>
        <w:t>, electricitate):</w:t>
      </w:r>
    </w:p>
    <w:p w14:paraId="11A73FAE" w14:textId="7B4D9165" w:rsidR="00EA221B" w:rsidRPr="00EA221B" w:rsidRDefault="00EA221B" w:rsidP="00EA221B">
      <w:pPr>
        <w:spacing w:after="0"/>
        <w:ind w:firstLine="567"/>
        <w:jc w:val="both"/>
        <w:rPr>
          <w:rFonts w:ascii="Times New Roman" w:hAnsi="Times New Roman"/>
          <w:sz w:val="28"/>
          <w:szCs w:val="28"/>
          <w:lang w:val="ro-RO"/>
        </w:rPr>
      </w:pPr>
      <w:r w:rsidRPr="00EA221B">
        <w:rPr>
          <w:rFonts w:ascii="Times New Roman" w:hAnsi="Times New Roman"/>
          <w:b/>
          <w:bCs/>
          <w:sz w:val="28"/>
          <w:szCs w:val="28"/>
          <w:lang w:val="ro-RO"/>
        </w:rPr>
        <w:t xml:space="preserve">Alimentarea cu gaz natural </w:t>
      </w:r>
      <w:r w:rsidRPr="00EA221B">
        <w:rPr>
          <w:rFonts w:ascii="Times New Roman" w:hAnsi="Times New Roman"/>
          <w:sz w:val="28"/>
          <w:szCs w:val="28"/>
          <w:lang w:val="ro-RO"/>
        </w:rPr>
        <w:t>al mun</w:t>
      </w:r>
      <w:r>
        <w:rPr>
          <w:rFonts w:ascii="Times New Roman" w:hAnsi="Times New Roman"/>
          <w:sz w:val="28"/>
          <w:szCs w:val="28"/>
          <w:lang w:val="ro-RO"/>
        </w:rPr>
        <w:t>.</w:t>
      </w:r>
      <w:r w:rsidRPr="00EA221B">
        <w:rPr>
          <w:rFonts w:ascii="Times New Roman" w:hAnsi="Times New Roman"/>
          <w:sz w:val="28"/>
          <w:szCs w:val="28"/>
          <w:lang w:val="ro-RO"/>
        </w:rPr>
        <w:t xml:space="preserve"> Bălți este asigurată prin intermediul întreprinderii "Bălți-Gaz" din sistemul SA “</w:t>
      </w:r>
      <w:proofErr w:type="spellStart"/>
      <w:r w:rsidRPr="00EA221B">
        <w:rPr>
          <w:rFonts w:ascii="Times New Roman" w:hAnsi="Times New Roman"/>
          <w:sz w:val="28"/>
          <w:szCs w:val="28"/>
          <w:lang w:val="ro-RO"/>
        </w:rPr>
        <w:t>Moldovagaz</w:t>
      </w:r>
      <w:proofErr w:type="spellEnd"/>
      <w:r w:rsidRPr="00EA221B">
        <w:rPr>
          <w:rFonts w:ascii="Times New Roman" w:hAnsi="Times New Roman"/>
          <w:sz w:val="28"/>
          <w:szCs w:val="28"/>
          <w:lang w:val="ro-RO"/>
        </w:rPr>
        <w:t>”</w:t>
      </w:r>
      <w:r>
        <w:rPr>
          <w:rFonts w:ascii="Times New Roman" w:hAnsi="Times New Roman"/>
          <w:sz w:val="28"/>
          <w:szCs w:val="28"/>
          <w:lang w:val="ro-RO"/>
        </w:rPr>
        <w:t xml:space="preserve">. </w:t>
      </w:r>
      <w:r w:rsidRPr="00EA221B">
        <w:rPr>
          <w:rFonts w:ascii="Times New Roman" w:hAnsi="Times New Roman"/>
          <w:sz w:val="28"/>
          <w:szCs w:val="28"/>
          <w:lang w:val="ro-RO"/>
        </w:rPr>
        <w:t>Rețelele de alimentare cu gaz natural în municipiu constituie 4</w:t>
      </w:r>
      <w:r>
        <w:rPr>
          <w:rFonts w:ascii="Times New Roman" w:hAnsi="Times New Roman"/>
          <w:sz w:val="28"/>
          <w:szCs w:val="28"/>
          <w:lang w:val="ro-RO"/>
        </w:rPr>
        <w:t>21</w:t>
      </w:r>
      <w:r w:rsidRPr="00EA221B">
        <w:rPr>
          <w:rFonts w:ascii="Times New Roman" w:hAnsi="Times New Roman"/>
          <w:sz w:val="28"/>
          <w:szCs w:val="28"/>
          <w:lang w:val="ro-RO"/>
        </w:rPr>
        <w:t>,</w:t>
      </w:r>
      <w:r>
        <w:rPr>
          <w:rFonts w:ascii="Times New Roman" w:hAnsi="Times New Roman"/>
          <w:sz w:val="28"/>
          <w:szCs w:val="28"/>
          <w:lang w:val="ro-RO"/>
        </w:rPr>
        <w:t>45</w:t>
      </w:r>
      <w:r w:rsidRPr="00EA221B">
        <w:rPr>
          <w:rFonts w:ascii="Times New Roman" w:hAnsi="Times New Roman"/>
          <w:sz w:val="28"/>
          <w:szCs w:val="28"/>
          <w:lang w:val="ro-RO"/>
        </w:rPr>
        <w:t xml:space="preserve"> km.</w:t>
      </w:r>
      <w:r>
        <w:rPr>
          <w:rFonts w:ascii="Times New Roman" w:hAnsi="Times New Roman"/>
          <w:sz w:val="28"/>
          <w:szCs w:val="28"/>
          <w:lang w:val="ro-RO"/>
        </w:rPr>
        <w:t xml:space="preserve">, inclusiv: presiune înaltă – 21,412 km; presiune medie și joasă – 400,03 km. </w:t>
      </w:r>
      <w:r w:rsidRPr="00EA221B">
        <w:rPr>
          <w:rFonts w:ascii="Times New Roman" w:hAnsi="Times New Roman"/>
          <w:sz w:val="28"/>
          <w:szCs w:val="28"/>
          <w:lang w:val="ro-RO"/>
        </w:rPr>
        <w:t>Nivelul de gazificare a fondului locativ al municipiului este de 85%. Printre problemele principale în domeniul aprovizionării cu gaze naturale sunt următoarele:</w:t>
      </w:r>
    </w:p>
    <w:p w14:paraId="5842AF01" w14:textId="03287ABC" w:rsidR="00EA221B" w:rsidRPr="00EA221B" w:rsidRDefault="00EA221B" w:rsidP="00EA221B">
      <w:pPr>
        <w:pStyle w:val="a6"/>
        <w:numPr>
          <w:ilvl w:val="0"/>
          <w:numId w:val="15"/>
        </w:numPr>
        <w:spacing w:after="0"/>
        <w:ind w:left="0" w:firstLine="567"/>
        <w:jc w:val="both"/>
        <w:rPr>
          <w:rFonts w:ascii="Times New Roman" w:hAnsi="Times New Roman"/>
          <w:sz w:val="28"/>
          <w:szCs w:val="28"/>
          <w:lang w:val="ro-MD"/>
        </w:rPr>
      </w:pPr>
      <w:r w:rsidRPr="00EA221B">
        <w:rPr>
          <w:rFonts w:ascii="Times New Roman" w:hAnsi="Times New Roman"/>
          <w:sz w:val="28"/>
          <w:szCs w:val="28"/>
          <w:lang w:val="ro-MD"/>
        </w:rPr>
        <w:t xml:space="preserve">în municipiu funcționează 21,9 km de </w:t>
      </w:r>
      <w:proofErr w:type="spellStart"/>
      <w:r w:rsidRPr="00EA221B">
        <w:rPr>
          <w:rFonts w:ascii="Times New Roman" w:hAnsi="Times New Roman"/>
          <w:sz w:val="28"/>
          <w:szCs w:val="28"/>
          <w:lang w:val="ro-MD"/>
        </w:rPr>
        <w:t>gazoducte</w:t>
      </w:r>
      <w:proofErr w:type="spellEnd"/>
      <w:r w:rsidRPr="00EA221B">
        <w:rPr>
          <w:rFonts w:ascii="Times New Roman" w:hAnsi="Times New Roman"/>
          <w:sz w:val="28"/>
          <w:szCs w:val="28"/>
          <w:lang w:val="ro-MD"/>
        </w:rPr>
        <w:t xml:space="preserve"> exterioare şi 107,44 km interioare cu construite mai mult de 40 ani în urmă. Prin urmare, este necesară schimbarea lor totală;</w:t>
      </w:r>
    </w:p>
    <w:p w14:paraId="1140AD6E" w14:textId="51BF0E7B" w:rsidR="00EA221B" w:rsidRPr="00EA221B" w:rsidRDefault="00EA221B" w:rsidP="00EA221B">
      <w:pPr>
        <w:pStyle w:val="a6"/>
        <w:numPr>
          <w:ilvl w:val="0"/>
          <w:numId w:val="15"/>
        </w:numPr>
        <w:spacing w:after="0"/>
        <w:ind w:left="0" w:firstLine="567"/>
        <w:jc w:val="both"/>
        <w:rPr>
          <w:rFonts w:ascii="Times New Roman" w:hAnsi="Times New Roman"/>
          <w:sz w:val="28"/>
          <w:szCs w:val="28"/>
          <w:lang w:val="ro-MD"/>
        </w:rPr>
      </w:pPr>
      <w:r w:rsidRPr="00EA221B">
        <w:rPr>
          <w:rFonts w:ascii="Times New Roman" w:hAnsi="Times New Roman"/>
          <w:sz w:val="28"/>
          <w:szCs w:val="28"/>
          <w:lang w:val="ro-MD"/>
        </w:rPr>
        <w:t>astfel funcționează 22 PRG cu vârsta mai mare de 20 ani, care de asemenea urmează a fi înlocuite cu alte rețele noi.</w:t>
      </w:r>
    </w:p>
    <w:p w14:paraId="748A5618" w14:textId="7EE282F2" w:rsidR="007D4020" w:rsidRPr="007D4020" w:rsidRDefault="00EA221B" w:rsidP="007D4020">
      <w:pPr>
        <w:spacing w:after="0"/>
        <w:ind w:firstLine="567"/>
        <w:jc w:val="both"/>
        <w:rPr>
          <w:rFonts w:ascii="Times New Roman" w:hAnsi="Times New Roman"/>
          <w:sz w:val="28"/>
          <w:szCs w:val="28"/>
          <w:lang w:val="ro-RO"/>
        </w:rPr>
      </w:pPr>
      <w:r w:rsidRPr="00EA221B">
        <w:rPr>
          <w:rFonts w:ascii="Times New Roman" w:hAnsi="Times New Roman"/>
          <w:b/>
          <w:bCs/>
          <w:sz w:val="28"/>
          <w:szCs w:val="28"/>
          <w:lang w:val="ro-RO"/>
        </w:rPr>
        <w:t>Energie electrică:</w:t>
      </w:r>
      <w:r>
        <w:rPr>
          <w:rFonts w:ascii="Times New Roman" w:hAnsi="Times New Roman"/>
          <w:sz w:val="28"/>
          <w:szCs w:val="28"/>
          <w:lang w:val="ro-RO"/>
        </w:rPr>
        <w:t xml:space="preserve"> </w:t>
      </w:r>
      <w:r w:rsidR="007D4020" w:rsidRPr="007D4020">
        <w:rPr>
          <w:rFonts w:ascii="Times New Roman" w:hAnsi="Times New Roman"/>
          <w:sz w:val="28"/>
          <w:szCs w:val="28"/>
          <w:lang w:val="ro-RO"/>
        </w:rPr>
        <w:t>Alimentarea cu energie electrică se face prin intermediul întreprinderii de distribu</w:t>
      </w:r>
      <w:r w:rsidR="00DB5B3A">
        <w:rPr>
          <w:rFonts w:ascii="Times New Roman" w:hAnsi="Times New Roman"/>
          <w:sz w:val="28"/>
          <w:szCs w:val="28"/>
          <w:lang w:val="ro-RO"/>
        </w:rPr>
        <w:t>ț</w:t>
      </w:r>
      <w:r w:rsidR="007D4020" w:rsidRPr="007D4020">
        <w:rPr>
          <w:rFonts w:ascii="Times New Roman" w:hAnsi="Times New Roman"/>
          <w:sz w:val="28"/>
          <w:szCs w:val="28"/>
          <w:lang w:val="ro-RO"/>
        </w:rPr>
        <w:t>ie ,,Rețelele Electrice de Distribuție Nord” S.A. Nivelul de asigurare cu energie electrică a locuințelor municipiului reprezintă 100 %.</w:t>
      </w:r>
      <w:r w:rsidR="007D4020">
        <w:rPr>
          <w:rFonts w:ascii="Times New Roman" w:hAnsi="Times New Roman"/>
          <w:sz w:val="28"/>
          <w:szCs w:val="28"/>
          <w:lang w:val="ro-RO"/>
        </w:rPr>
        <w:t xml:space="preserve"> </w:t>
      </w:r>
      <w:r w:rsidR="007D4020" w:rsidRPr="007D4020">
        <w:rPr>
          <w:rFonts w:ascii="Times New Roman" w:hAnsi="Times New Roman"/>
          <w:sz w:val="28"/>
          <w:szCs w:val="28"/>
          <w:lang w:val="ro-RO"/>
        </w:rPr>
        <w:t>Rețelele de alimentare cu energia electrică în municipiu este de 95 272 km, dintre care: LEA - 10kV – 94 447 km; LEA - 0,4kV – 370,067 km; LC -10kV –252,714 km; LC - 0,4kV – 202,316 km.</w:t>
      </w:r>
    </w:p>
    <w:p w14:paraId="627E66B5" w14:textId="538BE993" w:rsidR="00E87C7B" w:rsidRPr="00E87C7B" w:rsidRDefault="007D4020" w:rsidP="00E87C7B">
      <w:pPr>
        <w:spacing w:after="0"/>
        <w:ind w:firstLine="567"/>
        <w:jc w:val="both"/>
        <w:rPr>
          <w:rFonts w:ascii="Times New Roman" w:hAnsi="Times New Roman"/>
          <w:sz w:val="28"/>
          <w:szCs w:val="28"/>
          <w:lang w:val="ro-RO"/>
        </w:rPr>
      </w:pPr>
      <w:r w:rsidRPr="007D4020">
        <w:rPr>
          <w:rFonts w:ascii="Times New Roman" w:hAnsi="Times New Roman"/>
          <w:sz w:val="28"/>
          <w:szCs w:val="28"/>
          <w:lang w:val="ro-RO"/>
        </w:rPr>
        <w:t>Iluminarea stradală a mun</w:t>
      </w:r>
      <w:r w:rsidR="00E87C7B">
        <w:rPr>
          <w:rFonts w:ascii="Times New Roman" w:hAnsi="Times New Roman"/>
          <w:sz w:val="28"/>
          <w:szCs w:val="28"/>
          <w:lang w:val="ro-RO"/>
        </w:rPr>
        <w:t>. Bălți</w:t>
      </w:r>
      <w:r w:rsidRPr="007D4020">
        <w:rPr>
          <w:rFonts w:ascii="Times New Roman" w:hAnsi="Times New Roman"/>
          <w:sz w:val="28"/>
          <w:szCs w:val="28"/>
          <w:lang w:val="ro-RO"/>
        </w:rPr>
        <w:t xml:space="preserve"> este asigurată de către întreprinderea municipală ,,Direcția de Construcții Capitale Comanditar Unic</w:t>
      </w:r>
      <w:r w:rsidR="00E87C7B">
        <w:rPr>
          <w:rFonts w:ascii="Times New Roman" w:hAnsi="Times New Roman"/>
          <w:sz w:val="28"/>
          <w:szCs w:val="28"/>
          <w:lang w:val="ro-RO"/>
        </w:rPr>
        <w:t>”</w:t>
      </w:r>
      <w:r w:rsidRPr="007D4020">
        <w:rPr>
          <w:rFonts w:ascii="Times New Roman" w:hAnsi="Times New Roman"/>
          <w:sz w:val="28"/>
          <w:szCs w:val="28"/>
          <w:lang w:val="ro-RO"/>
        </w:rPr>
        <w:t xml:space="preserve">. </w:t>
      </w:r>
      <w:r w:rsidR="00E87C7B" w:rsidRPr="00E87C7B">
        <w:rPr>
          <w:rFonts w:ascii="Times New Roman" w:hAnsi="Times New Roman"/>
          <w:sz w:val="28"/>
          <w:szCs w:val="28"/>
          <w:lang w:val="ro-RO"/>
        </w:rPr>
        <w:t>Iluminarea stradală se efectuează, în propor</w:t>
      </w:r>
      <w:r w:rsidR="00E87C7B">
        <w:rPr>
          <w:rFonts w:ascii="Times New Roman" w:hAnsi="Times New Roman"/>
          <w:sz w:val="28"/>
          <w:szCs w:val="28"/>
          <w:lang w:val="ro-RO"/>
        </w:rPr>
        <w:t>ț</w:t>
      </w:r>
      <w:r w:rsidR="00E87C7B" w:rsidRPr="00E87C7B">
        <w:rPr>
          <w:rFonts w:ascii="Times New Roman" w:hAnsi="Times New Roman"/>
          <w:sz w:val="28"/>
          <w:szCs w:val="28"/>
          <w:lang w:val="ro-RO"/>
        </w:rPr>
        <w:t>ie de 100%, cu un număr total de 7 146 de corpuri de iluminat LED de putere 26w, 38w și 50w. 68% din re</w:t>
      </w:r>
      <w:r w:rsidR="00E87C7B">
        <w:rPr>
          <w:rFonts w:ascii="Times New Roman" w:hAnsi="Times New Roman"/>
          <w:sz w:val="28"/>
          <w:szCs w:val="28"/>
          <w:lang w:val="ro-RO"/>
        </w:rPr>
        <w:t>ț</w:t>
      </w:r>
      <w:r w:rsidR="00E87C7B" w:rsidRPr="00E87C7B">
        <w:rPr>
          <w:rFonts w:ascii="Times New Roman" w:hAnsi="Times New Roman"/>
          <w:sz w:val="28"/>
          <w:szCs w:val="28"/>
          <w:lang w:val="ro-RO"/>
        </w:rPr>
        <w:t>elele de iluminat stradal consta din sarma de aluminiu coaxiala aeriana. Izolarea ei este distrusa, ceea ce duce la scurtcircuite in condi</w:t>
      </w:r>
      <w:r w:rsidR="00E87C7B">
        <w:rPr>
          <w:rFonts w:ascii="Times New Roman" w:hAnsi="Times New Roman"/>
          <w:sz w:val="28"/>
          <w:szCs w:val="28"/>
          <w:lang w:val="ro-RO"/>
        </w:rPr>
        <w:t>ț</w:t>
      </w:r>
      <w:r w:rsidR="00E87C7B" w:rsidRPr="00E87C7B">
        <w:rPr>
          <w:rFonts w:ascii="Times New Roman" w:hAnsi="Times New Roman"/>
          <w:sz w:val="28"/>
          <w:szCs w:val="28"/>
          <w:lang w:val="ro-RO"/>
        </w:rPr>
        <w:t xml:space="preserve">ii meteorologice nefavorabile. </w:t>
      </w:r>
    </w:p>
    <w:p w14:paraId="09C68462" w14:textId="77777777" w:rsidR="0030257F" w:rsidRDefault="002B1AC3" w:rsidP="0030257F">
      <w:pPr>
        <w:spacing w:after="0"/>
        <w:ind w:firstLine="708"/>
        <w:jc w:val="both"/>
        <w:rPr>
          <w:rFonts w:ascii="Times New Roman" w:hAnsi="Times New Roman"/>
          <w:sz w:val="28"/>
          <w:szCs w:val="28"/>
          <w:lang w:val="ro-RO"/>
        </w:rPr>
      </w:pPr>
      <w:r w:rsidRPr="00E87C7B">
        <w:rPr>
          <w:rFonts w:ascii="Times New Roman" w:hAnsi="Times New Roman"/>
          <w:b/>
          <w:bCs/>
          <w:sz w:val="28"/>
          <w:szCs w:val="28"/>
          <w:lang w:val="ro-RO"/>
        </w:rPr>
        <w:lastRenderedPageBreak/>
        <w:t>Energie termică</w:t>
      </w:r>
      <w:r w:rsidR="00A60D94" w:rsidRPr="00E87C7B">
        <w:rPr>
          <w:rFonts w:ascii="Times New Roman" w:hAnsi="Times New Roman"/>
          <w:b/>
          <w:bCs/>
          <w:sz w:val="28"/>
          <w:szCs w:val="28"/>
          <w:lang w:val="ro-RO"/>
        </w:rPr>
        <w:t xml:space="preserve">: </w:t>
      </w:r>
      <w:r w:rsidR="00E87C7B" w:rsidRPr="00E87C7B">
        <w:rPr>
          <w:rFonts w:ascii="Times New Roman" w:hAnsi="Times New Roman"/>
          <w:sz w:val="28"/>
          <w:szCs w:val="28"/>
          <w:lang w:val="ro-RO"/>
        </w:rPr>
        <w:t>Sectorul termoenergetic din mun. Bălți este reprezentat de două companii: Societatea pe acțiuni „CET-Nord” și Întreprinderea Municipală „</w:t>
      </w:r>
      <w:proofErr w:type="spellStart"/>
      <w:r w:rsidR="00E87C7B" w:rsidRPr="00E87C7B">
        <w:rPr>
          <w:rFonts w:ascii="Times New Roman" w:hAnsi="Times New Roman"/>
          <w:sz w:val="28"/>
          <w:szCs w:val="28"/>
          <w:lang w:val="ro-RO"/>
        </w:rPr>
        <w:t>Termogaz</w:t>
      </w:r>
      <w:proofErr w:type="spellEnd"/>
      <w:r w:rsidR="00E87C7B" w:rsidRPr="00E87C7B">
        <w:rPr>
          <w:rFonts w:ascii="Times New Roman" w:hAnsi="Times New Roman"/>
          <w:sz w:val="28"/>
          <w:szCs w:val="28"/>
          <w:lang w:val="ro-RO"/>
        </w:rPr>
        <w:t>-Bălți”.</w:t>
      </w:r>
      <w:r w:rsidR="00E87C7B">
        <w:rPr>
          <w:rFonts w:ascii="Times New Roman" w:hAnsi="Times New Roman"/>
          <w:sz w:val="28"/>
          <w:szCs w:val="28"/>
          <w:lang w:val="ro-RO"/>
        </w:rPr>
        <w:t xml:space="preserve"> </w:t>
      </w:r>
      <w:r w:rsidR="00E87C7B" w:rsidRPr="00E87C7B">
        <w:rPr>
          <w:rFonts w:ascii="Times New Roman" w:hAnsi="Times New Roman"/>
          <w:sz w:val="28"/>
          <w:szCs w:val="28"/>
          <w:lang w:val="ro-MD"/>
        </w:rPr>
        <w:t>Întreprinderea cu capital majoritar de stat „CET-Nord” SA, entitate de interes public de nivel național, gestionată de Agenția Proprietății Publice, este cel mai mare furnizor de energie termică și producător de energie electrică din Nordul țării.</w:t>
      </w:r>
      <w:r w:rsidR="0030257F">
        <w:rPr>
          <w:rFonts w:ascii="Times New Roman" w:hAnsi="Times New Roman"/>
          <w:sz w:val="28"/>
          <w:szCs w:val="28"/>
          <w:lang w:val="ro-MD"/>
        </w:rPr>
        <w:t xml:space="preserve"> </w:t>
      </w:r>
      <w:r w:rsidR="0030257F" w:rsidRPr="00903D27">
        <w:rPr>
          <w:rFonts w:ascii="Times New Roman" w:hAnsi="Times New Roman"/>
          <w:sz w:val="28"/>
          <w:szCs w:val="28"/>
          <w:lang w:val="ro-RO"/>
        </w:rPr>
        <w:t>Utilajul principal de producere constă din cinci cazane, două turbine de abur și Centrala Electrică în Cogenerare dotată cu patru motoare cu ardere internă, care furnizează energie termică către populația orașului Bălți și energie electrică în sistemul electroenergetic național.</w:t>
      </w:r>
    </w:p>
    <w:p w14:paraId="5A8E977B" w14:textId="1FD16504" w:rsidR="00E87C7B" w:rsidRPr="00E87C7B" w:rsidRDefault="00E87C7B" w:rsidP="0030257F">
      <w:pPr>
        <w:spacing w:after="0"/>
        <w:ind w:firstLine="567"/>
        <w:jc w:val="both"/>
        <w:rPr>
          <w:rFonts w:ascii="Times New Roman" w:hAnsi="Times New Roman"/>
          <w:sz w:val="28"/>
          <w:szCs w:val="28"/>
          <w:lang w:val="ro-MD"/>
        </w:rPr>
      </w:pPr>
      <w:r w:rsidRPr="00E87C7B">
        <w:rPr>
          <w:rFonts w:ascii="Times New Roman" w:hAnsi="Times New Roman"/>
          <w:sz w:val="28"/>
          <w:szCs w:val="28"/>
          <w:lang w:val="ro-MD"/>
        </w:rPr>
        <w:t xml:space="preserve"> ÎM </w:t>
      </w:r>
      <w:proofErr w:type="spellStart"/>
      <w:r w:rsidRPr="00E87C7B">
        <w:rPr>
          <w:rFonts w:ascii="Times New Roman" w:hAnsi="Times New Roman"/>
          <w:sz w:val="28"/>
          <w:szCs w:val="28"/>
          <w:lang w:val="ro-MD"/>
        </w:rPr>
        <w:t>Termogaz</w:t>
      </w:r>
      <w:proofErr w:type="spellEnd"/>
      <w:r w:rsidRPr="00E87C7B">
        <w:rPr>
          <w:rFonts w:ascii="Times New Roman" w:hAnsi="Times New Roman"/>
          <w:sz w:val="28"/>
          <w:szCs w:val="28"/>
          <w:lang w:val="ro-MD"/>
        </w:rPr>
        <w:t>-Bălți” este o întreprindere municipală care operează centrale termice individuale și furnizează energie termică clădirilor separate sau grupuri de clădiri separate din municipiu.</w:t>
      </w:r>
    </w:p>
    <w:p w14:paraId="5FB46EE7" w14:textId="77777777" w:rsidR="00E87C7B" w:rsidRPr="00E87C7B" w:rsidRDefault="00E87C7B" w:rsidP="00E87C7B">
      <w:pPr>
        <w:spacing w:after="0"/>
        <w:ind w:firstLine="567"/>
        <w:jc w:val="both"/>
        <w:rPr>
          <w:rFonts w:ascii="Times New Roman" w:hAnsi="Times New Roman"/>
          <w:sz w:val="28"/>
          <w:szCs w:val="28"/>
        </w:rPr>
      </w:pPr>
      <w:r w:rsidRPr="00E87C7B">
        <w:rPr>
          <w:rFonts w:ascii="Times New Roman" w:hAnsi="Times New Roman"/>
          <w:sz w:val="28"/>
          <w:szCs w:val="28"/>
          <w:lang w:val="ro-MD"/>
        </w:rPr>
        <w:t>Încep</w:t>
      </w:r>
      <w:r>
        <w:rPr>
          <w:rFonts w:ascii="Times New Roman" w:hAnsi="Times New Roman"/>
          <w:sz w:val="28"/>
          <w:szCs w:val="28"/>
          <w:lang w:val="ro-MD"/>
        </w:rPr>
        <w:t>â</w:t>
      </w:r>
      <w:r w:rsidRPr="00E87C7B">
        <w:rPr>
          <w:rFonts w:ascii="Times New Roman" w:hAnsi="Times New Roman"/>
          <w:sz w:val="28"/>
          <w:szCs w:val="28"/>
          <w:lang w:val="ro-MD"/>
        </w:rPr>
        <w:t>nd cu anul 2000 serviciul de alimentare cu apă caldă menajeră a fost sistat, iar rețelele și utilajul destinate prestării acestui serviciu au degradat, astfel că populația a fost nevoită să caute soluții individuale.</w:t>
      </w:r>
      <w:r>
        <w:rPr>
          <w:rFonts w:ascii="Times New Roman" w:hAnsi="Times New Roman"/>
          <w:sz w:val="28"/>
          <w:szCs w:val="28"/>
          <w:lang w:val="ro-MD"/>
        </w:rPr>
        <w:t xml:space="preserve"> </w:t>
      </w:r>
      <w:r w:rsidRPr="00E87C7B">
        <w:rPr>
          <w:rFonts w:ascii="Times New Roman" w:hAnsi="Times New Roman"/>
          <w:sz w:val="28"/>
          <w:szCs w:val="28"/>
          <w:lang w:val="ro-RO"/>
        </w:rPr>
        <w:t>Unul dintre obiectivele importante realizate, care a condus la posibilitatea livrării apei calde menajere pe tot parcursul anului, a fost punerea în funcțiune de către „CET-Nord” SA a Centralei de producere în cogenerare a energiei electrice și termice.</w:t>
      </w:r>
    </w:p>
    <w:p w14:paraId="25E5C795" w14:textId="77777777" w:rsidR="00E87C7B" w:rsidRPr="00E87C7B" w:rsidRDefault="00E87C7B" w:rsidP="00E87C7B">
      <w:pPr>
        <w:spacing w:after="0"/>
        <w:ind w:firstLine="567"/>
        <w:jc w:val="both"/>
        <w:rPr>
          <w:rFonts w:ascii="Times New Roman" w:hAnsi="Times New Roman"/>
          <w:sz w:val="28"/>
          <w:szCs w:val="28"/>
          <w:lang w:val="ro-RO"/>
        </w:rPr>
      </w:pPr>
      <w:r w:rsidRPr="00E87C7B">
        <w:rPr>
          <w:rFonts w:ascii="Times New Roman" w:hAnsi="Times New Roman"/>
          <w:sz w:val="28"/>
          <w:szCs w:val="28"/>
          <w:lang w:val="ro-RO"/>
        </w:rPr>
        <w:t>Printre problemele de bază în domeniul aprovizionării cu energie termică pot fi menționate următoarele:</w:t>
      </w:r>
    </w:p>
    <w:p w14:paraId="7B266E66" w14:textId="3F74AF30" w:rsidR="00E87C7B" w:rsidRPr="00E87C7B" w:rsidRDefault="00E87C7B" w:rsidP="00E87C7B">
      <w:pPr>
        <w:pStyle w:val="a6"/>
        <w:numPr>
          <w:ilvl w:val="0"/>
          <w:numId w:val="13"/>
        </w:numPr>
        <w:spacing w:after="0"/>
        <w:ind w:left="0" w:firstLine="567"/>
        <w:jc w:val="both"/>
        <w:rPr>
          <w:rFonts w:ascii="Times New Roman" w:hAnsi="Times New Roman"/>
          <w:sz w:val="28"/>
          <w:szCs w:val="28"/>
          <w:lang w:val="ro-MD"/>
        </w:rPr>
      </w:pPr>
      <w:r w:rsidRPr="00E87C7B">
        <w:rPr>
          <w:rFonts w:ascii="Times New Roman" w:hAnsi="Times New Roman"/>
          <w:sz w:val="28"/>
          <w:szCs w:val="28"/>
          <w:lang w:val="ro-MD"/>
        </w:rPr>
        <w:t>Deconectările neautorizate a consumatorilor de la SACET în proporție de 32,3%;</w:t>
      </w:r>
    </w:p>
    <w:p w14:paraId="4A984D15" w14:textId="37D108D1" w:rsidR="00E87C7B" w:rsidRPr="00E87C7B" w:rsidRDefault="00E87C7B" w:rsidP="00E87C7B">
      <w:pPr>
        <w:pStyle w:val="a6"/>
        <w:numPr>
          <w:ilvl w:val="0"/>
          <w:numId w:val="13"/>
        </w:numPr>
        <w:spacing w:after="0"/>
        <w:ind w:left="0" w:firstLine="567"/>
        <w:jc w:val="both"/>
        <w:rPr>
          <w:rFonts w:ascii="Times New Roman" w:hAnsi="Times New Roman"/>
          <w:sz w:val="28"/>
          <w:szCs w:val="28"/>
          <w:lang w:val="ro-MD"/>
        </w:rPr>
      </w:pPr>
      <w:r w:rsidRPr="00E87C7B">
        <w:rPr>
          <w:rFonts w:ascii="Times New Roman" w:hAnsi="Times New Roman"/>
          <w:sz w:val="28"/>
          <w:szCs w:val="28"/>
          <w:lang w:val="ro-MD"/>
        </w:rPr>
        <w:t>Modificarea neautorizată a rețelelor termice interne (ex. înlocuirea neautorizată a dispozitivelor de încălzire, modificarea numărului de secții la radiatoare de către proprietarii apartamentelor și montarea acestora la balcon);</w:t>
      </w:r>
    </w:p>
    <w:p w14:paraId="4FD20BB9" w14:textId="1451D49B" w:rsidR="00E87C7B" w:rsidRPr="00E87C7B" w:rsidRDefault="00E87C7B" w:rsidP="00E87C7B">
      <w:pPr>
        <w:pStyle w:val="a6"/>
        <w:numPr>
          <w:ilvl w:val="0"/>
          <w:numId w:val="13"/>
        </w:numPr>
        <w:spacing w:after="0"/>
        <w:ind w:left="0" w:firstLine="567"/>
        <w:jc w:val="both"/>
        <w:rPr>
          <w:rFonts w:ascii="Times New Roman" w:hAnsi="Times New Roman"/>
          <w:sz w:val="28"/>
          <w:szCs w:val="28"/>
          <w:lang w:val="ro-MD"/>
        </w:rPr>
      </w:pPr>
      <w:r w:rsidRPr="00E87C7B">
        <w:rPr>
          <w:rFonts w:ascii="Times New Roman" w:hAnsi="Times New Roman"/>
          <w:sz w:val="28"/>
          <w:szCs w:val="28"/>
          <w:lang w:val="ro-MD"/>
        </w:rPr>
        <w:t>Lipsa serviciului de livrare a apei calde menajere.</w:t>
      </w:r>
    </w:p>
    <w:p w14:paraId="09C302C4" w14:textId="3B0E7D77" w:rsidR="00BD1BCB" w:rsidRPr="00546308" w:rsidRDefault="00BD1BCB" w:rsidP="00BD1BCB">
      <w:pPr>
        <w:spacing w:after="0"/>
        <w:ind w:firstLine="567"/>
        <w:jc w:val="both"/>
        <w:rPr>
          <w:rFonts w:ascii="Times New Roman" w:hAnsi="Times New Roman"/>
          <w:b/>
          <w:bCs/>
          <w:sz w:val="28"/>
          <w:szCs w:val="28"/>
          <w:lang w:val="ro-RO"/>
        </w:rPr>
      </w:pPr>
      <w:r w:rsidRPr="00546308">
        <w:rPr>
          <w:rFonts w:ascii="Times New Roman" w:hAnsi="Times New Roman"/>
          <w:b/>
          <w:bCs/>
          <w:sz w:val="28"/>
          <w:szCs w:val="28"/>
          <w:lang w:val="ro-RO"/>
        </w:rPr>
        <w:t>Demografia și resurse umane:</w:t>
      </w:r>
    </w:p>
    <w:p w14:paraId="194DBF92" w14:textId="77777777" w:rsidR="00BD1BCB" w:rsidRPr="00401631" w:rsidRDefault="00BD1BCB" w:rsidP="00BD1BCB">
      <w:pPr>
        <w:spacing w:after="0"/>
        <w:ind w:firstLine="567"/>
        <w:jc w:val="both"/>
        <w:rPr>
          <w:rFonts w:ascii="Times New Roman" w:hAnsi="Times New Roman"/>
          <w:sz w:val="28"/>
          <w:szCs w:val="28"/>
          <w:lang w:val="ro-MD"/>
        </w:rPr>
      </w:pPr>
      <w:r w:rsidRPr="00401631">
        <w:rPr>
          <w:rFonts w:ascii="Times New Roman" w:hAnsi="Times New Roman"/>
          <w:sz w:val="28"/>
          <w:szCs w:val="28"/>
          <w:lang w:val="ro-MD"/>
        </w:rPr>
        <w:t xml:space="preserve">Conform datelor statistice, numărul populației stabile al municipiului Bălți constituie 151,8 mii persoane, inclusiv: or. Bălți – 146,9 mii pers.; satele Elizaveta și Sadovoe – 4,9 mii pers., 45,9% reprezintă bărbați și 54,1 % femei (la situația din 01.01.2020). Distribuția în profil teritorial evidențiază o concentrare a numărului de locuitori în mediul urban 96,7%, și 3,3% în mediul rural. </w:t>
      </w:r>
    </w:p>
    <w:p w14:paraId="56BAF784" w14:textId="77777777" w:rsidR="00BD1BCB" w:rsidRPr="00401631" w:rsidRDefault="00BD1BCB" w:rsidP="00BD1BCB">
      <w:pPr>
        <w:spacing w:after="0"/>
        <w:ind w:firstLine="567"/>
        <w:jc w:val="both"/>
        <w:rPr>
          <w:rFonts w:ascii="Times New Roman" w:hAnsi="Times New Roman"/>
          <w:sz w:val="28"/>
          <w:szCs w:val="28"/>
          <w:lang w:val="ro-MD"/>
        </w:rPr>
      </w:pPr>
      <w:r w:rsidRPr="00401631">
        <w:rPr>
          <w:rFonts w:ascii="Times New Roman" w:hAnsi="Times New Roman"/>
          <w:sz w:val="28"/>
          <w:szCs w:val="28"/>
          <w:lang w:val="ro-MD"/>
        </w:rPr>
        <w:t>Vîrsta medie a populației din mun. Bălți constituie 40,1 ani, în timp ce iar la nivel de țară este de 38,7 ani.</w:t>
      </w:r>
    </w:p>
    <w:p w14:paraId="5DB654A0" w14:textId="77777777" w:rsidR="00BD1BCB" w:rsidRPr="00401631" w:rsidRDefault="00BD1BCB" w:rsidP="00BD1BCB">
      <w:pPr>
        <w:spacing w:after="0"/>
        <w:ind w:firstLine="567"/>
        <w:jc w:val="both"/>
        <w:rPr>
          <w:rFonts w:ascii="Times New Roman" w:hAnsi="Times New Roman"/>
          <w:sz w:val="28"/>
          <w:szCs w:val="28"/>
          <w:lang w:val="ro-MD"/>
        </w:rPr>
      </w:pPr>
      <w:r w:rsidRPr="00401631">
        <w:rPr>
          <w:rFonts w:ascii="Times New Roman" w:hAnsi="Times New Roman"/>
          <w:sz w:val="28"/>
          <w:szCs w:val="28"/>
          <w:lang w:val="ro-MD"/>
        </w:rPr>
        <w:t xml:space="preserve">În mun. Bălți se constată o situație relativ favorabilă a structurii populației după principalele grupe de vîrstă, populației în vîrsta aptă de muncă revenindu-i cca 65,9% din populația totală, în timp ce populația sub vîrsta aptă de muncă este reprezentată de </w:t>
      </w:r>
      <w:r w:rsidRPr="00401631">
        <w:rPr>
          <w:rFonts w:ascii="Times New Roman" w:hAnsi="Times New Roman"/>
          <w:sz w:val="28"/>
          <w:szCs w:val="28"/>
          <w:lang w:val="ro-MD"/>
        </w:rPr>
        <w:lastRenderedPageBreak/>
        <w:t>o cotă moderat deficitară - de cca 14,8%, cea care a depășit vîrsta aptă de muncă fiind puțin excedentară, de</w:t>
      </w:r>
      <w:r>
        <w:rPr>
          <w:rFonts w:ascii="Times New Roman" w:hAnsi="Times New Roman"/>
          <w:sz w:val="28"/>
          <w:szCs w:val="28"/>
          <w:lang w:val="ro-MD"/>
        </w:rPr>
        <w:t>ț</w:t>
      </w:r>
      <w:r w:rsidRPr="00401631">
        <w:rPr>
          <w:rFonts w:ascii="Times New Roman" w:hAnsi="Times New Roman"/>
          <w:sz w:val="28"/>
          <w:szCs w:val="28"/>
          <w:lang w:val="ro-MD"/>
        </w:rPr>
        <w:t>in</w:t>
      </w:r>
      <w:r>
        <w:rPr>
          <w:rFonts w:ascii="Times New Roman" w:hAnsi="Times New Roman"/>
          <w:sz w:val="28"/>
          <w:szCs w:val="28"/>
          <w:lang w:val="ro-MD"/>
        </w:rPr>
        <w:t>â</w:t>
      </w:r>
      <w:r w:rsidRPr="00401631">
        <w:rPr>
          <w:rFonts w:ascii="Times New Roman" w:hAnsi="Times New Roman"/>
          <w:sz w:val="28"/>
          <w:szCs w:val="28"/>
          <w:lang w:val="ro-MD"/>
        </w:rPr>
        <w:t>nd o pondere de cca 19,3%.</w:t>
      </w:r>
    </w:p>
    <w:p w14:paraId="66274A75" w14:textId="576DA09B" w:rsidR="003A72E0" w:rsidRPr="00AA4714" w:rsidRDefault="009B6B0E" w:rsidP="002B1AC3">
      <w:pPr>
        <w:spacing w:after="0"/>
        <w:ind w:firstLine="567"/>
        <w:jc w:val="both"/>
        <w:rPr>
          <w:rFonts w:ascii="Times New Roman" w:hAnsi="Times New Roman"/>
          <w:b/>
          <w:bCs/>
          <w:sz w:val="28"/>
          <w:szCs w:val="28"/>
          <w:lang w:val="ro-RO"/>
        </w:rPr>
      </w:pPr>
      <w:r w:rsidRPr="00AA4714">
        <w:rPr>
          <w:rFonts w:ascii="Times New Roman" w:hAnsi="Times New Roman"/>
          <w:b/>
          <w:bCs/>
          <w:sz w:val="28"/>
          <w:szCs w:val="28"/>
          <w:lang w:val="ro-RO"/>
        </w:rPr>
        <w:t>Contextul social al mun. Bălți:</w:t>
      </w:r>
    </w:p>
    <w:p w14:paraId="6F282B05" w14:textId="0E157566" w:rsidR="00C56153" w:rsidRDefault="00A93DF5" w:rsidP="00C56153">
      <w:pPr>
        <w:spacing w:after="0"/>
        <w:ind w:firstLine="567"/>
        <w:jc w:val="both"/>
        <w:rPr>
          <w:rFonts w:ascii="Times New Roman" w:hAnsi="Times New Roman"/>
          <w:sz w:val="28"/>
          <w:szCs w:val="28"/>
          <w:lang w:val="ro-RO"/>
        </w:rPr>
      </w:pPr>
      <w:r w:rsidRPr="002D4333">
        <w:rPr>
          <w:rFonts w:ascii="Times New Roman" w:hAnsi="Times New Roman"/>
          <w:sz w:val="28"/>
          <w:szCs w:val="28"/>
          <w:highlight w:val="yellow"/>
          <w:lang w:val="ro-RO"/>
        </w:rPr>
        <w:t>​</w:t>
      </w:r>
      <w:r w:rsidR="00C56153" w:rsidRPr="00C56153">
        <w:rPr>
          <w:rFonts w:ascii="Times New Roman" w:hAnsi="Times New Roman"/>
          <w:sz w:val="28"/>
          <w:szCs w:val="28"/>
          <w:lang w:val="ro-RO"/>
        </w:rPr>
        <w:t>În mun</w:t>
      </w:r>
      <w:r w:rsidR="00C56153">
        <w:rPr>
          <w:rFonts w:ascii="Times New Roman" w:hAnsi="Times New Roman"/>
          <w:sz w:val="28"/>
          <w:szCs w:val="28"/>
          <w:lang w:val="ro-RO"/>
        </w:rPr>
        <w:t>.</w:t>
      </w:r>
      <w:r w:rsidR="00C56153" w:rsidRPr="00C56153">
        <w:rPr>
          <w:rFonts w:ascii="Times New Roman" w:hAnsi="Times New Roman"/>
          <w:sz w:val="28"/>
          <w:szCs w:val="28"/>
          <w:lang w:val="ro-RO"/>
        </w:rPr>
        <w:t xml:space="preserve"> Bălți, politicele de asistență socială la nivel local sunt realizate prin intermediul Direcției generale asistență socială și protecția familiei</w:t>
      </w:r>
      <w:r w:rsidR="00C56153" w:rsidRPr="00C56153">
        <w:rPr>
          <w:rFonts w:ascii="Times New Roman" w:hAnsi="Times New Roman"/>
          <w:sz w:val="28"/>
          <w:szCs w:val="28"/>
        </w:rPr>
        <w:t xml:space="preserve"> </w:t>
      </w:r>
      <w:r w:rsidR="00C56153" w:rsidRPr="00C56153">
        <w:rPr>
          <w:rFonts w:ascii="Times New Roman" w:hAnsi="Times New Roman"/>
          <w:sz w:val="28"/>
          <w:szCs w:val="28"/>
          <w:lang w:val="ro-MD"/>
        </w:rPr>
        <w:t>și serviciilor sociale din subordinea direcției, precum și prin rețeaua instituțiilor publice din sfera socială</w:t>
      </w:r>
      <w:r w:rsidR="00C56153" w:rsidRPr="00C56153">
        <w:rPr>
          <w:rFonts w:ascii="Times New Roman" w:hAnsi="Times New Roman"/>
          <w:sz w:val="28"/>
          <w:szCs w:val="28"/>
          <w:lang w:val="ro-RO"/>
        </w:rPr>
        <w:t xml:space="preserve"> (8 centre sociale). </w:t>
      </w:r>
      <w:r w:rsidR="00C56153">
        <w:rPr>
          <w:rFonts w:ascii="Times New Roman" w:hAnsi="Times New Roman"/>
          <w:sz w:val="28"/>
          <w:szCs w:val="28"/>
          <w:lang w:val="ro-RO"/>
        </w:rPr>
        <w:t>N</w:t>
      </w:r>
      <w:r w:rsidR="00C56153" w:rsidRPr="00C56153">
        <w:rPr>
          <w:rFonts w:ascii="Times New Roman" w:hAnsi="Times New Roman"/>
          <w:sz w:val="28"/>
          <w:szCs w:val="28"/>
          <w:lang w:val="ro-RO"/>
        </w:rPr>
        <w:t>umărul beneficiarilor de prestații și servicii sociale a constituit 35,0 mii persoane</w:t>
      </w:r>
      <w:r w:rsidR="00C56153">
        <w:rPr>
          <w:rFonts w:ascii="Times New Roman" w:hAnsi="Times New Roman"/>
          <w:sz w:val="28"/>
          <w:szCs w:val="28"/>
          <w:lang w:val="ro-RO"/>
        </w:rPr>
        <w:t xml:space="preserve"> (</w:t>
      </w:r>
      <w:r w:rsidR="00C56153" w:rsidRPr="00C56153">
        <w:rPr>
          <w:rFonts w:ascii="Times New Roman" w:hAnsi="Times New Roman"/>
          <w:sz w:val="28"/>
          <w:szCs w:val="28"/>
          <w:highlight w:val="yellow"/>
          <w:lang w:val="ro-RO"/>
        </w:rPr>
        <w:t>la situația 01.01.2020</w:t>
      </w:r>
      <w:r w:rsidR="00C56153">
        <w:rPr>
          <w:rFonts w:ascii="Times New Roman" w:hAnsi="Times New Roman"/>
          <w:sz w:val="28"/>
          <w:szCs w:val="28"/>
          <w:lang w:val="ro-RO"/>
        </w:rPr>
        <w:t>)</w:t>
      </w:r>
      <w:r w:rsidR="00C56153" w:rsidRPr="00C56153">
        <w:rPr>
          <w:rFonts w:ascii="Times New Roman" w:hAnsi="Times New Roman"/>
          <w:sz w:val="28"/>
          <w:szCs w:val="28"/>
          <w:lang w:val="ro-RO"/>
        </w:rPr>
        <w:t>.</w:t>
      </w:r>
    </w:p>
    <w:p w14:paraId="1433EC64" w14:textId="7764FD34" w:rsidR="00AA4714" w:rsidRDefault="00AA4714" w:rsidP="00AA4714">
      <w:pPr>
        <w:spacing w:after="0"/>
        <w:ind w:firstLine="567"/>
        <w:jc w:val="both"/>
        <w:rPr>
          <w:rFonts w:ascii="Times New Roman" w:hAnsi="Times New Roman"/>
          <w:sz w:val="28"/>
          <w:szCs w:val="28"/>
          <w:lang w:val="ro-MD"/>
        </w:rPr>
      </w:pPr>
      <w:r w:rsidRPr="00AA4714">
        <w:rPr>
          <w:rFonts w:ascii="Times New Roman" w:hAnsi="Times New Roman"/>
          <w:sz w:val="28"/>
          <w:szCs w:val="28"/>
          <w:lang w:val="ro-MD"/>
        </w:rPr>
        <w:t>La nivel de municipiu se asigură prestarea serviciilor sociale primare, specializate și cu specializare înaltă. În soluționarea problemelor de ordin social, care necesită asistenţă socială şi sporirea gradului de includere a persoanelor defavorizate în programele de asistenţă socială, în cadrul DGASPF mun. Bălţi activează Serviciul asistenţă socială comunitară, cu un număr total de 27 unităţi de personal, dintre care 26 - asistenţi sociali.</w:t>
      </w:r>
      <w:r>
        <w:rPr>
          <w:rFonts w:ascii="Times New Roman" w:hAnsi="Times New Roman"/>
          <w:sz w:val="28"/>
          <w:szCs w:val="28"/>
          <w:lang w:val="ro-MD"/>
        </w:rPr>
        <w:t xml:space="preserve"> </w:t>
      </w:r>
      <w:r w:rsidRPr="00AA4714">
        <w:rPr>
          <w:rFonts w:ascii="Times New Roman" w:hAnsi="Times New Roman"/>
          <w:sz w:val="28"/>
          <w:szCs w:val="28"/>
          <w:lang w:val="ro-MD"/>
        </w:rPr>
        <w:t>Prin intermediul a 8 instituții publice din sfera socială (centre sociale) anual în mediu s-au acordat servicii sociale specializate pentru diferite categorii de persoane în situație de dificultate în număr de total 3560 persoane</w:t>
      </w:r>
      <w:r>
        <w:rPr>
          <w:rFonts w:ascii="Times New Roman" w:hAnsi="Times New Roman"/>
          <w:sz w:val="28"/>
          <w:szCs w:val="28"/>
          <w:lang w:val="ro-MD"/>
        </w:rPr>
        <w:t>.</w:t>
      </w:r>
    </w:p>
    <w:p w14:paraId="78529B37" w14:textId="4307F000" w:rsidR="00AA4714" w:rsidRPr="00C56153" w:rsidRDefault="00AA4714" w:rsidP="00AA4714">
      <w:pPr>
        <w:spacing w:after="0"/>
        <w:ind w:firstLine="567"/>
        <w:jc w:val="both"/>
        <w:rPr>
          <w:rFonts w:ascii="Times New Roman" w:hAnsi="Times New Roman"/>
          <w:sz w:val="28"/>
          <w:szCs w:val="28"/>
          <w:lang w:val="ro-MD"/>
        </w:rPr>
      </w:pPr>
      <w:r w:rsidRPr="00AA4714">
        <w:rPr>
          <w:rFonts w:ascii="Times New Roman" w:hAnsi="Times New Roman"/>
          <w:sz w:val="28"/>
          <w:szCs w:val="28"/>
          <w:lang w:val="ro-MD"/>
        </w:rPr>
        <w:t>În ultimi ani se observă un număr sporit al categoriilor de familii social-vulnerabile, care se află în situaţie de risc, în special familiile cu copii.</w:t>
      </w:r>
      <w:r w:rsidR="00DC745B">
        <w:rPr>
          <w:rFonts w:ascii="Times New Roman" w:hAnsi="Times New Roman"/>
          <w:sz w:val="28"/>
          <w:szCs w:val="28"/>
          <w:lang w:val="ro-MD"/>
        </w:rPr>
        <w:t xml:space="preserve"> </w:t>
      </w:r>
      <w:r w:rsidR="00DC745B" w:rsidRPr="00DC745B">
        <w:rPr>
          <w:rFonts w:ascii="Times New Roman" w:hAnsi="Times New Roman"/>
          <w:sz w:val="28"/>
          <w:szCs w:val="28"/>
          <w:lang w:val="ro-MD"/>
        </w:rPr>
        <w:t>Un indicator negativ este și creșterea numărului de copii separați de părinți, care în pofida noilor servicii și prestații, continuă să fie supuși lipsei de supraveghere din partea adulților</w:t>
      </w:r>
      <w:r w:rsidR="00DC745B">
        <w:rPr>
          <w:rFonts w:ascii="Times New Roman" w:hAnsi="Times New Roman"/>
          <w:sz w:val="28"/>
          <w:szCs w:val="28"/>
          <w:lang w:val="ro-MD"/>
        </w:rPr>
        <w:t>.</w:t>
      </w:r>
    </w:p>
    <w:p w14:paraId="7344D1E1" w14:textId="34F2ECBF" w:rsidR="006D26DD" w:rsidRPr="00567446" w:rsidRDefault="00CD3E01" w:rsidP="00CD3E01">
      <w:pPr>
        <w:spacing w:after="0"/>
        <w:ind w:firstLine="567"/>
        <w:jc w:val="both"/>
        <w:rPr>
          <w:rFonts w:ascii="Times New Roman" w:hAnsi="Times New Roman"/>
          <w:b/>
          <w:bCs/>
          <w:sz w:val="28"/>
          <w:szCs w:val="28"/>
          <w:lang w:val="ro-RO"/>
        </w:rPr>
      </w:pPr>
      <w:r w:rsidRPr="00567446">
        <w:rPr>
          <w:rFonts w:ascii="Times New Roman" w:hAnsi="Times New Roman"/>
          <w:b/>
          <w:bCs/>
          <w:sz w:val="28"/>
          <w:szCs w:val="28"/>
          <w:lang w:val="ro-RO"/>
        </w:rPr>
        <w:t xml:space="preserve">Cultură, </w:t>
      </w:r>
      <w:r w:rsidR="00AD52D5">
        <w:rPr>
          <w:rFonts w:ascii="Times New Roman" w:hAnsi="Times New Roman"/>
          <w:b/>
          <w:bCs/>
          <w:sz w:val="28"/>
          <w:szCs w:val="28"/>
          <w:lang w:val="ro-RO"/>
        </w:rPr>
        <w:t xml:space="preserve">Educație, </w:t>
      </w:r>
      <w:r w:rsidRPr="00567446">
        <w:rPr>
          <w:rFonts w:ascii="Times New Roman" w:hAnsi="Times New Roman"/>
          <w:b/>
          <w:bCs/>
          <w:sz w:val="28"/>
          <w:szCs w:val="28"/>
          <w:lang w:val="ro-RO"/>
        </w:rPr>
        <w:t>Tineret și Sport:</w:t>
      </w:r>
    </w:p>
    <w:p w14:paraId="172BCFE2" w14:textId="64F106EF" w:rsidR="00567446" w:rsidRPr="00567446" w:rsidRDefault="00567446" w:rsidP="00567446">
      <w:pPr>
        <w:spacing w:after="0"/>
        <w:ind w:firstLine="567"/>
        <w:jc w:val="both"/>
        <w:rPr>
          <w:rFonts w:ascii="Times New Roman" w:hAnsi="Times New Roman"/>
          <w:sz w:val="28"/>
          <w:szCs w:val="28"/>
          <w:lang w:val="ro-MD"/>
        </w:rPr>
      </w:pPr>
      <w:r w:rsidRPr="00567446">
        <w:rPr>
          <w:rFonts w:ascii="Times New Roman" w:hAnsi="Times New Roman"/>
          <w:sz w:val="28"/>
          <w:szCs w:val="28"/>
          <w:lang w:val="ro-MD"/>
        </w:rPr>
        <w:t>În municipiul Bălți funcționează 17 instituții cu profil cultural</w:t>
      </w:r>
      <w:r>
        <w:rPr>
          <w:rFonts w:ascii="Times New Roman" w:hAnsi="Times New Roman"/>
          <w:sz w:val="28"/>
          <w:szCs w:val="28"/>
          <w:lang w:val="ro-MD"/>
        </w:rPr>
        <w:t xml:space="preserve">: </w:t>
      </w:r>
      <w:r w:rsidRPr="00567446">
        <w:rPr>
          <w:rFonts w:ascii="Times New Roman" w:hAnsi="Times New Roman"/>
          <w:sz w:val="28"/>
          <w:szCs w:val="28"/>
          <w:lang w:val="ro-MD"/>
        </w:rPr>
        <w:t>8 Case și Cămine de cultură (6 urbane și 2 rurale)</w:t>
      </w:r>
      <w:r>
        <w:rPr>
          <w:rFonts w:ascii="Times New Roman" w:hAnsi="Times New Roman"/>
          <w:sz w:val="28"/>
          <w:szCs w:val="28"/>
          <w:lang w:val="ro-MD"/>
        </w:rPr>
        <w:t xml:space="preserve">; </w:t>
      </w:r>
      <w:r w:rsidRPr="00567446">
        <w:rPr>
          <w:rFonts w:ascii="Times New Roman" w:hAnsi="Times New Roman"/>
          <w:sz w:val="28"/>
          <w:szCs w:val="28"/>
          <w:lang w:val="ro-MD"/>
        </w:rPr>
        <w:t>3 Biblioteci (1 urbană și 2 rurale)</w:t>
      </w:r>
      <w:r>
        <w:rPr>
          <w:rFonts w:ascii="Times New Roman" w:hAnsi="Times New Roman"/>
          <w:sz w:val="28"/>
          <w:szCs w:val="28"/>
          <w:lang w:val="ro-MD"/>
        </w:rPr>
        <w:t xml:space="preserve">; </w:t>
      </w:r>
      <w:r w:rsidRPr="00567446">
        <w:rPr>
          <w:rFonts w:ascii="Times New Roman" w:hAnsi="Times New Roman"/>
          <w:sz w:val="28"/>
          <w:szCs w:val="28"/>
          <w:lang w:val="ro-MD"/>
        </w:rPr>
        <w:t>3 instituții de învățământ artistic extrașcolar</w:t>
      </w:r>
      <w:r>
        <w:rPr>
          <w:rFonts w:ascii="Times New Roman" w:hAnsi="Times New Roman"/>
          <w:sz w:val="28"/>
          <w:szCs w:val="28"/>
          <w:lang w:val="ro-MD"/>
        </w:rPr>
        <w:t xml:space="preserve">; </w:t>
      </w:r>
      <w:r w:rsidRPr="00567446">
        <w:rPr>
          <w:rFonts w:ascii="Times New Roman" w:hAnsi="Times New Roman"/>
          <w:sz w:val="28"/>
          <w:szCs w:val="28"/>
          <w:lang w:val="ro-MD"/>
        </w:rPr>
        <w:t>Muzeul de Istorie și Etnografie</w:t>
      </w:r>
      <w:r>
        <w:rPr>
          <w:rFonts w:ascii="Times New Roman" w:hAnsi="Times New Roman"/>
          <w:sz w:val="28"/>
          <w:szCs w:val="28"/>
          <w:lang w:val="ro-MD"/>
        </w:rPr>
        <w:t xml:space="preserve">; </w:t>
      </w:r>
      <w:r w:rsidRPr="00567446">
        <w:rPr>
          <w:rFonts w:ascii="Times New Roman" w:hAnsi="Times New Roman"/>
          <w:sz w:val="28"/>
          <w:szCs w:val="28"/>
          <w:lang w:val="ro-MD"/>
        </w:rPr>
        <w:t>Pinacoteca ”Antioh Cantemir”</w:t>
      </w:r>
      <w:r>
        <w:rPr>
          <w:rFonts w:ascii="Times New Roman" w:hAnsi="Times New Roman"/>
          <w:sz w:val="28"/>
          <w:szCs w:val="28"/>
          <w:lang w:val="ro-MD"/>
        </w:rPr>
        <w:t xml:space="preserve">; </w:t>
      </w:r>
      <w:r w:rsidRPr="00567446">
        <w:rPr>
          <w:rFonts w:ascii="Times New Roman" w:hAnsi="Times New Roman"/>
          <w:sz w:val="28"/>
          <w:szCs w:val="28"/>
          <w:lang w:val="ro-MD"/>
        </w:rPr>
        <w:t>Teatrul Național ”Vasile Alecsandri”</w:t>
      </w:r>
      <w:r>
        <w:rPr>
          <w:rFonts w:ascii="Times New Roman" w:hAnsi="Times New Roman"/>
          <w:sz w:val="28"/>
          <w:szCs w:val="28"/>
          <w:lang w:val="ro-MD"/>
        </w:rPr>
        <w:t>.</w:t>
      </w:r>
    </w:p>
    <w:p w14:paraId="64801443" w14:textId="4D42ACC5" w:rsidR="003A72E0" w:rsidRDefault="00567446" w:rsidP="00CD3E01">
      <w:pPr>
        <w:spacing w:after="0"/>
        <w:ind w:firstLine="567"/>
        <w:jc w:val="both"/>
        <w:rPr>
          <w:rFonts w:ascii="Times New Roman" w:hAnsi="Times New Roman"/>
          <w:sz w:val="28"/>
          <w:szCs w:val="28"/>
          <w:lang w:val="ro-MD"/>
        </w:rPr>
      </w:pPr>
      <w:r w:rsidRPr="00567446">
        <w:rPr>
          <w:rFonts w:ascii="Times New Roman" w:hAnsi="Times New Roman"/>
          <w:sz w:val="28"/>
          <w:szCs w:val="28"/>
          <w:lang w:val="ro-MD"/>
        </w:rPr>
        <w:t>Valoarea patrimoniului monumental este reprezentat de 67 monumente, dintre care, 43 de importanță națională și 24 de importanță locală.</w:t>
      </w:r>
    </w:p>
    <w:p w14:paraId="4050F6D0" w14:textId="77777777" w:rsidR="00AD52D5" w:rsidRPr="00AD52D5" w:rsidRDefault="00AD52D5" w:rsidP="00AD52D5">
      <w:pPr>
        <w:spacing w:after="0"/>
        <w:ind w:firstLine="567"/>
        <w:jc w:val="both"/>
        <w:rPr>
          <w:rFonts w:ascii="Times New Roman" w:hAnsi="Times New Roman"/>
          <w:sz w:val="28"/>
          <w:szCs w:val="28"/>
          <w:lang w:val="ro-MD"/>
        </w:rPr>
      </w:pPr>
      <w:r w:rsidRPr="00AD52D5">
        <w:rPr>
          <w:rFonts w:ascii="Times New Roman" w:hAnsi="Times New Roman"/>
          <w:sz w:val="28"/>
          <w:szCs w:val="28"/>
          <w:lang w:val="ro-MD"/>
        </w:rPr>
        <w:t xml:space="preserve">Mun. Bălți este cel mai important centru educațional din Nordul Republicii Moldova, care se bucură de un mare potențial uman și intelectual, situându-se pe locul al doilea în țară. Sistemul educațional în municipiu este structurat pe câteva nivele: instituțiile de educație timpurie, învățământul primar, gimnazial și liceal. Procesul de educație profesională și, respectiv, superioară este organizat și realizat în cadrul a: 4 școli profesionale, 1 centru de excelență în servicii și prelucrare a alimentelor, 6 colegii și Universitatea de Stat Alecu Russo – acestea sunt frecventate cca. 13 mii de studenți. În acest sens, trebuie să menționăm că accesul la educație pentru copiii și tinerii din municipiu este asigurat prin intermediul a 77 instituții educaționale active în municipiul </w:t>
      </w:r>
      <w:r w:rsidRPr="00AD52D5">
        <w:rPr>
          <w:rFonts w:ascii="Times New Roman" w:hAnsi="Times New Roman"/>
          <w:sz w:val="28"/>
          <w:szCs w:val="28"/>
          <w:lang w:val="ro-MD"/>
        </w:rPr>
        <w:lastRenderedPageBreak/>
        <w:t>Bălți, inclusiv: 35 IET, 2 școli primare, 10 gimnazii, 13 licee teoretice, 5 școli de sport, 3 școli ale învățământului artistic,  7 Centre Municipale pentru Copii și Tineret, Centrul de resurse pentru adolescenți și tineret, Centrul de creație pentru copii „M. Blanc”.</w:t>
      </w:r>
    </w:p>
    <w:p w14:paraId="7D194F2B" w14:textId="77777777" w:rsidR="00AD52D5" w:rsidRPr="00955170" w:rsidRDefault="00AD52D5" w:rsidP="00AD52D5">
      <w:pPr>
        <w:spacing w:after="0"/>
        <w:ind w:firstLine="567"/>
        <w:jc w:val="both"/>
        <w:rPr>
          <w:rFonts w:ascii="Times New Roman" w:hAnsi="Times New Roman"/>
          <w:sz w:val="28"/>
          <w:szCs w:val="28"/>
          <w:lang w:val="ro-MD"/>
        </w:rPr>
      </w:pPr>
      <w:r w:rsidRPr="00AD52D5">
        <w:rPr>
          <w:rFonts w:ascii="Times New Roman" w:hAnsi="Times New Roman"/>
          <w:sz w:val="28"/>
          <w:szCs w:val="28"/>
          <w:lang w:val="ro-MD"/>
        </w:rPr>
        <w:t xml:space="preserve">Baza materială a </w:t>
      </w:r>
      <w:proofErr w:type="spellStart"/>
      <w:r w:rsidRPr="00AD52D5">
        <w:rPr>
          <w:rFonts w:ascii="Times New Roman" w:hAnsi="Times New Roman"/>
          <w:sz w:val="28"/>
          <w:szCs w:val="28"/>
          <w:lang w:val="ro-MD"/>
        </w:rPr>
        <w:t>reţelei</w:t>
      </w:r>
      <w:proofErr w:type="spellEnd"/>
      <w:r w:rsidRPr="00AD52D5">
        <w:rPr>
          <w:rFonts w:ascii="Times New Roman" w:hAnsi="Times New Roman"/>
          <w:sz w:val="28"/>
          <w:szCs w:val="28"/>
          <w:lang w:val="ro-MD"/>
        </w:rPr>
        <w:t xml:space="preserve"> de învățământ pe ramuri sportive este formată din: Școala Sportivă Specializată ”B. </w:t>
      </w:r>
      <w:proofErr w:type="spellStart"/>
      <w:r w:rsidRPr="00AD52D5">
        <w:rPr>
          <w:rFonts w:ascii="Times New Roman" w:hAnsi="Times New Roman"/>
          <w:sz w:val="28"/>
          <w:szCs w:val="28"/>
          <w:lang w:val="ro-MD"/>
        </w:rPr>
        <w:t>Petuhov</w:t>
      </w:r>
      <w:proofErr w:type="spellEnd"/>
      <w:r w:rsidRPr="00AD52D5">
        <w:rPr>
          <w:rFonts w:ascii="Times New Roman" w:hAnsi="Times New Roman"/>
          <w:sz w:val="28"/>
          <w:szCs w:val="28"/>
          <w:lang w:val="ro-MD"/>
        </w:rPr>
        <w:t xml:space="preserve">”, Școala Sportivă Specializată de Fotbal, Școala Sportivă Specializată nr. 1, Școala Sportivă Specializată nr. 2, Școala Sportivă Specializată Pentru Copii și Juniori de Rezerv Olimpic Probe pe </w:t>
      </w:r>
      <w:proofErr w:type="spellStart"/>
      <w:r w:rsidRPr="00AD52D5">
        <w:rPr>
          <w:rFonts w:ascii="Times New Roman" w:hAnsi="Times New Roman"/>
          <w:sz w:val="28"/>
          <w:szCs w:val="28"/>
          <w:lang w:val="ro-MD"/>
        </w:rPr>
        <w:t>Apre</w:t>
      </w:r>
      <w:proofErr w:type="spellEnd"/>
      <w:r w:rsidRPr="00AD52D5">
        <w:rPr>
          <w:rFonts w:ascii="Times New Roman" w:hAnsi="Times New Roman"/>
          <w:sz w:val="28"/>
          <w:szCs w:val="28"/>
          <w:lang w:val="ro-MD"/>
        </w:rPr>
        <w:t>.</w:t>
      </w:r>
    </w:p>
    <w:p w14:paraId="4F0EA988" w14:textId="66854A7B" w:rsidR="005D74C7" w:rsidRPr="005A515E" w:rsidRDefault="005D74C7" w:rsidP="005D74C7">
      <w:pPr>
        <w:spacing w:after="0"/>
        <w:ind w:firstLine="567"/>
        <w:jc w:val="both"/>
        <w:rPr>
          <w:rFonts w:ascii="Times New Roman" w:hAnsi="Times New Roman"/>
          <w:b/>
          <w:bCs/>
          <w:sz w:val="28"/>
          <w:szCs w:val="28"/>
          <w:lang w:val="ro-RO"/>
        </w:rPr>
      </w:pPr>
      <w:r w:rsidRPr="005A515E">
        <w:rPr>
          <w:rFonts w:ascii="Times New Roman" w:hAnsi="Times New Roman"/>
          <w:b/>
          <w:bCs/>
          <w:sz w:val="28"/>
          <w:szCs w:val="28"/>
          <w:lang w:val="ro-RO"/>
        </w:rPr>
        <w:t xml:space="preserve">Sănătate și servicii medicale: </w:t>
      </w:r>
    </w:p>
    <w:p w14:paraId="48FDB8FC" w14:textId="795B5B1E" w:rsidR="005A515E" w:rsidRDefault="005A515E" w:rsidP="005A515E">
      <w:pPr>
        <w:spacing w:after="0"/>
        <w:ind w:firstLine="567"/>
        <w:jc w:val="both"/>
        <w:rPr>
          <w:rFonts w:ascii="Times New Roman" w:hAnsi="Times New Roman"/>
          <w:sz w:val="28"/>
          <w:szCs w:val="28"/>
          <w:lang w:val="ro-MD"/>
        </w:rPr>
      </w:pPr>
      <w:r w:rsidRPr="005A515E">
        <w:rPr>
          <w:rFonts w:ascii="Times New Roman" w:hAnsi="Times New Roman"/>
          <w:sz w:val="28"/>
          <w:szCs w:val="28"/>
          <w:lang w:val="ro-MD"/>
        </w:rPr>
        <w:t>Potențialul medical al municipiului</w:t>
      </w:r>
      <w:r>
        <w:rPr>
          <w:rFonts w:ascii="Times New Roman" w:hAnsi="Times New Roman"/>
          <w:sz w:val="28"/>
          <w:szCs w:val="28"/>
          <w:lang w:val="ro-MD"/>
        </w:rPr>
        <w:t xml:space="preserve"> Bălți</w:t>
      </w:r>
      <w:r w:rsidRPr="005A515E">
        <w:rPr>
          <w:rFonts w:ascii="Times New Roman" w:hAnsi="Times New Roman"/>
          <w:sz w:val="28"/>
          <w:szCs w:val="28"/>
          <w:lang w:val="ro-MD"/>
        </w:rPr>
        <w:t xml:space="preserve"> este asigurat în mare parte de către instituțiile medicale de nivel republican, municipal precum și private.</w:t>
      </w:r>
    </w:p>
    <w:p w14:paraId="170A0647" w14:textId="77777777" w:rsidR="00DF4868" w:rsidRPr="00DF4868" w:rsidRDefault="00DF4868" w:rsidP="00DF4868">
      <w:pPr>
        <w:spacing w:after="0" w:line="240" w:lineRule="auto"/>
        <w:ind w:firstLine="567"/>
        <w:jc w:val="both"/>
        <w:rPr>
          <w:rFonts w:ascii="Times New Roman" w:hAnsi="Times New Roman"/>
          <w:sz w:val="28"/>
          <w:szCs w:val="28"/>
          <w:shd w:val="clear" w:color="auto" w:fill="FFFFFF"/>
          <w:lang w:val="ro-RO"/>
        </w:rPr>
      </w:pPr>
      <w:r w:rsidRPr="00DF4868">
        <w:rPr>
          <w:rFonts w:ascii="Times New Roman" w:hAnsi="Times New Roman"/>
          <w:sz w:val="28"/>
          <w:szCs w:val="28"/>
          <w:shd w:val="clear" w:color="auto" w:fill="FFFFFF"/>
          <w:lang w:val="ro-RO"/>
        </w:rPr>
        <w:t>Sistemul de sănătate al municipiului are ca scop asigurarea sănătății întregii societăți și a fiecărui locuitor în parte, precum și prelungirea longevității vieții cetățenilor. Potențialul medical este asigurat în mare parte de către instituțiile medicale de nivel republican, municipal  precum și private. Asistența  și spectrul serviciilor medicale în mun. Bălți este asigurată de către:</w:t>
      </w:r>
    </w:p>
    <w:p w14:paraId="769FA0FD" w14:textId="77777777" w:rsidR="00DF4868" w:rsidRPr="00DF4868" w:rsidRDefault="00DF4868" w:rsidP="00DF4868">
      <w:pPr>
        <w:spacing w:after="0" w:line="240" w:lineRule="auto"/>
        <w:ind w:firstLine="567"/>
        <w:jc w:val="both"/>
        <w:rPr>
          <w:rFonts w:ascii="Times New Roman" w:hAnsi="Times New Roman"/>
          <w:sz w:val="28"/>
          <w:szCs w:val="28"/>
          <w:shd w:val="clear" w:color="auto" w:fill="FFFFFF"/>
          <w:lang w:val="ro-RO"/>
        </w:rPr>
      </w:pPr>
      <w:r w:rsidRPr="00DF4868">
        <w:rPr>
          <w:rFonts w:ascii="Times New Roman" w:hAnsi="Times New Roman"/>
          <w:b/>
          <w:sz w:val="28"/>
          <w:szCs w:val="28"/>
          <w:shd w:val="clear" w:color="auto" w:fill="FFFFFF"/>
          <w:lang w:val="ro-RO"/>
        </w:rPr>
        <w:t>IMSP ”CNAMUP SAMU Bălți”,</w:t>
      </w:r>
      <w:r w:rsidRPr="00DF4868">
        <w:rPr>
          <w:rFonts w:ascii="Times New Roman" w:hAnsi="Times New Roman"/>
          <w:sz w:val="28"/>
          <w:szCs w:val="28"/>
          <w:shd w:val="clear" w:color="auto" w:fill="FFFFFF"/>
          <w:lang w:val="ro-RO"/>
        </w:rPr>
        <w:t xml:space="preserve"> unde activează 13 echipe de urgențe, dintre care specializate în reanimare și terapie intensivă maturi, cardiologie, profil general, copii 0-18 ani, reanimare copii, felceri, profil general. Instituția dispune de  187 angajați, dintre care 121 lucrători medicali și 16 mijloace de transport. </w:t>
      </w:r>
    </w:p>
    <w:p w14:paraId="67B82C98" w14:textId="3B76AAB9" w:rsidR="00DF4868" w:rsidRPr="00DF4868" w:rsidRDefault="00DF4868" w:rsidP="00DF4868">
      <w:pPr>
        <w:spacing w:after="0" w:line="240" w:lineRule="auto"/>
        <w:ind w:firstLine="567"/>
        <w:jc w:val="both"/>
        <w:rPr>
          <w:rFonts w:ascii="Times New Roman" w:hAnsi="Times New Roman"/>
          <w:color w:val="000000"/>
          <w:sz w:val="28"/>
          <w:szCs w:val="28"/>
          <w:lang w:val="ro-MD"/>
        </w:rPr>
      </w:pPr>
      <w:r w:rsidRPr="00DF4868">
        <w:rPr>
          <w:rFonts w:ascii="Times New Roman" w:hAnsi="Times New Roman"/>
          <w:b/>
          <w:color w:val="000000"/>
          <w:sz w:val="28"/>
          <w:szCs w:val="28"/>
          <w:lang w:val="ro-MD"/>
        </w:rPr>
        <w:t>IMSP „Centrul Medicilor de Familie Municipal Bălţi”</w:t>
      </w:r>
      <w:r w:rsidRPr="00DF4868">
        <w:rPr>
          <w:rFonts w:ascii="Times New Roman" w:hAnsi="Times New Roman"/>
          <w:color w:val="000000"/>
          <w:sz w:val="28"/>
          <w:szCs w:val="28"/>
          <w:lang w:val="ro-MD"/>
        </w:rPr>
        <w:t xml:space="preserve"> prestează servicii medicale la nivel de asistență medicală primară și are în subdiviziune: 6 Centre de Sănătate şi 2 OMF-uri - Oficiul Medicului de Familie Sadovoe şi Oficiul medicului de Familie Elizaveta, ce deservesc populația de pe cele 81 de sectoare. </w:t>
      </w:r>
    </w:p>
    <w:tbl>
      <w:tblPr>
        <w:tblStyle w:val="a7"/>
        <w:tblW w:w="0" w:type="auto"/>
        <w:tblInd w:w="108" w:type="dxa"/>
        <w:tblLook w:val="04A0" w:firstRow="1" w:lastRow="0" w:firstColumn="1" w:lastColumn="0" w:noHBand="0" w:noVBand="1"/>
      </w:tblPr>
      <w:tblGrid>
        <w:gridCol w:w="4677"/>
        <w:gridCol w:w="4679"/>
      </w:tblGrid>
      <w:tr w:rsidR="00DF4868" w:rsidRPr="00DF4868" w14:paraId="129BB545" w14:textId="77777777" w:rsidTr="00000610">
        <w:tc>
          <w:tcPr>
            <w:tcW w:w="4677" w:type="dxa"/>
          </w:tcPr>
          <w:p w14:paraId="1F93A8F9"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IMSP ”Centrul Medicilor de Familie Municipal Bălți”</w:t>
            </w:r>
          </w:p>
        </w:tc>
        <w:tc>
          <w:tcPr>
            <w:tcW w:w="4679" w:type="dxa"/>
          </w:tcPr>
          <w:p w14:paraId="7EC6258E"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0710EE2B" w14:textId="77777777" w:rsidTr="00000610">
        <w:tc>
          <w:tcPr>
            <w:tcW w:w="4677" w:type="dxa"/>
          </w:tcPr>
          <w:p w14:paraId="7A85D521"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Centre de Sănătate</w:t>
            </w:r>
          </w:p>
        </w:tc>
        <w:tc>
          <w:tcPr>
            <w:tcW w:w="4679" w:type="dxa"/>
          </w:tcPr>
          <w:p w14:paraId="7B4E549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w:t>
            </w:r>
          </w:p>
        </w:tc>
      </w:tr>
      <w:tr w:rsidR="00DF4868" w:rsidRPr="00DF4868" w14:paraId="582DF702" w14:textId="77777777" w:rsidTr="00000610">
        <w:tc>
          <w:tcPr>
            <w:tcW w:w="4677" w:type="dxa"/>
          </w:tcPr>
          <w:p w14:paraId="2F8DA71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Angajați</w:t>
            </w:r>
          </w:p>
        </w:tc>
        <w:tc>
          <w:tcPr>
            <w:tcW w:w="4679" w:type="dxa"/>
          </w:tcPr>
          <w:p w14:paraId="684FCB0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545</w:t>
            </w:r>
          </w:p>
        </w:tc>
      </w:tr>
      <w:tr w:rsidR="00DF4868" w:rsidRPr="00DF4868" w14:paraId="6542B841" w14:textId="77777777" w:rsidTr="00000610">
        <w:tc>
          <w:tcPr>
            <w:tcW w:w="4677" w:type="dxa"/>
          </w:tcPr>
          <w:p w14:paraId="7669EB8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679" w:type="dxa"/>
          </w:tcPr>
          <w:p w14:paraId="587D982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403</w:t>
            </w:r>
          </w:p>
        </w:tc>
      </w:tr>
      <w:tr w:rsidR="00DF4868" w:rsidRPr="00DF4868" w14:paraId="01035702" w14:textId="77777777" w:rsidTr="00000610">
        <w:tc>
          <w:tcPr>
            <w:tcW w:w="4677" w:type="dxa"/>
          </w:tcPr>
          <w:p w14:paraId="4BA3764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Numărul total de persoane ce au beneficiat în ultimul an de servicii sociale de sănătate</w:t>
            </w:r>
          </w:p>
        </w:tc>
        <w:tc>
          <w:tcPr>
            <w:tcW w:w="4679" w:type="dxa"/>
          </w:tcPr>
          <w:p w14:paraId="58FD1B0B"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70023 persoane</w:t>
            </w:r>
          </w:p>
        </w:tc>
      </w:tr>
      <w:tr w:rsidR="00DF4868" w:rsidRPr="00DF4868" w14:paraId="5AB5276B" w14:textId="77777777" w:rsidTr="00000610">
        <w:tc>
          <w:tcPr>
            <w:tcW w:w="4677" w:type="dxa"/>
          </w:tcPr>
          <w:p w14:paraId="782D8B50"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Rampă de acces</w:t>
            </w:r>
          </w:p>
        </w:tc>
        <w:tc>
          <w:tcPr>
            <w:tcW w:w="4679" w:type="dxa"/>
          </w:tcPr>
          <w:p w14:paraId="064686F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8</w:t>
            </w:r>
          </w:p>
        </w:tc>
      </w:tr>
      <w:tr w:rsidR="00DF4868" w:rsidRPr="00DF4868" w14:paraId="561FAB48" w14:textId="77777777" w:rsidTr="00000610">
        <w:tc>
          <w:tcPr>
            <w:tcW w:w="4677" w:type="dxa"/>
          </w:tcPr>
          <w:p w14:paraId="72B624B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Zone/spații răcoroase pe timp de caniculă</w:t>
            </w:r>
          </w:p>
        </w:tc>
        <w:tc>
          <w:tcPr>
            <w:tcW w:w="4679" w:type="dxa"/>
          </w:tcPr>
          <w:p w14:paraId="50AB491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2</w:t>
            </w:r>
          </w:p>
        </w:tc>
      </w:tr>
      <w:tr w:rsidR="00DF4868" w:rsidRPr="00DF4868" w14:paraId="1F9ADAFB" w14:textId="77777777" w:rsidTr="00000610">
        <w:tc>
          <w:tcPr>
            <w:tcW w:w="4677" w:type="dxa"/>
          </w:tcPr>
          <w:p w14:paraId="17FABE4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apă potabilă</w:t>
            </w:r>
          </w:p>
        </w:tc>
        <w:tc>
          <w:tcPr>
            <w:tcW w:w="4679" w:type="dxa"/>
          </w:tcPr>
          <w:p w14:paraId="09626A7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Centralizată</w:t>
            </w:r>
          </w:p>
        </w:tc>
      </w:tr>
      <w:tr w:rsidR="00DF4868" w:rsidRPr="00DF4868" w14:paraId="2EDD47F9" w14:textId="77777777" w:rsidTr="00000610">
        <w:tc>
          <w:tcPr>
            <w:tcW w:w="4677" w:type="dxa"/>
          </w:tcPr>
          <w:p w14:paraId="12CF85C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de apă total (pe zi/anual)</w:t>
            </w:r>
          </w:p>
        </w:tc>
        <w:tc>
          <w:tcPr>
            <w:tcW w:w="4679" w:type="dxa"/>
          </w:tcPr>
          <w:p w14:paraId="3E4D19A3"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56,3m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/zi, 14188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/an</w:t>
            </w:r>
          </w:p>
        </w:tc>
      </w:tr>
      <w:tr w:rsidR="00DF4868" w:rsidRPr="00DF4868" w14:paraId="4411019B" w14:textId="77777777" w:rsidTr="00000610">
        <w:tc>
          <w:tcPr>
            <w:tcW w:w="4677" w:type="dxa"/>
          </w:tcPr>
          <w:p w14:paraId="7A1EF96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Conectate la rețeaua de canalizare?</w:t>
            </w:r>
          </w:p>
        </w:tc>
        <w:tc>
          <w:tcPr>
            <w:tcW w:w="4679" w:type="dxa"/>
          </w:tcPr>
          <w:p w14:paraId="11534F2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 Centre de Sănătate</w:t>
            </w:r>
          </w:p>
        </w:tc>
      </w:tr>
      <w:tr w:rsidR="00DF4868" w:rsidRPr="00DF4868" w14:paraId="3F158C6C" w14:textId="77777777" w:rsidTr="00000610">
        <w:tc>
          <w:tcPr>
            <w:tcW w:w="4677" w:type="dxa"/>
          </w:tcPr>
          <w:p w14:paraId="5B77811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sz w:val="24"/>
                <w:szCs w:val="24"/>
                <w:lang w:val="ro-MD"/>
              </w:rPr>
              <w:t>Volumul apei anual deversat în canalizare</w:t>
            </w:r>
          </w:p>
        </w:tc>
        <w:tc>
          <w:tcPr>
            <w:tcW w:w="4679" w:type="dxa"/>
          </w:tcPr>
          <w:p w14:paraId="12A0D4EF"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14188 m</w:t>
            </w:r>
            <w:r w:rsidRPr="00DF4868">
              <w:rPr>
                <w:rFonts w:ascii="Times New Roman" w:hAnsi="Times New Roman"/>
                <w:color w:val="000000"/>
                <w:sz w:val="24"/>
                <w:szCs w:val="24"/>
                <w:vertAlign w:val="superscript"/>
                <w:lang w:val="ro-MD"/>
              </w:rPr>
              <w:t>3</w:t>
            </w:r>
          </w:p>
        </w:tc>
      </w:tr>
      <w:tr w:rsidR="00DF4868" w:rsidRPr="00DF4868" w14:paraId="0CF14842" w14:textId="77777777" w:rsidTr="00000610">
        <w:tc>
          <w:tcPr>
            <w:tcW w:w="4677" w:type="dxa"/>
          </w:tcPr>
          <w:p w14:paraId="38B8DC88"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Gestionarea deșeurilor medicale</w:t>
            </w:r>
          </w:p>
        </w:tc>
        <w:tc>
          <w:tcPr>
            <w:tcW w:w="4679" w:type="dxa"/>
          </w:tcPr>
          <w:p w14:paraId="26F12A52"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Colectate de întreprindere specializată</w:t>
            </w:r>
          </w:p>
        </w:tc>
      </w:tr>
    </w:tbl>
    <w:p w14:paraId="1F6DD5DC" w14:textId="77777777" w:rsidR="00DF4868" w:rsidRPr="00DF4868" w:rsidRDefault="00DF4868" w:rsidP="00DF4868">
      <w:pPr>
        <w:spacing w:after="0" w:line="240" w:lineRule="auto"/>
        <w:rPr>
          <w:rFonts w:ascii="Times New Roman" w:hAnsi="Times New Roman"/>
          <w:color w:val="000000"/>
          <w:sz w:val="28"/>
          <w:szCs w:val="28"/>
        </w:rPr>
      </w:pPr>
    </w:p>
    <w:p w14:paraId="53B21025" w14:textId="31273D79" w:rsidR="00DF4868" w:rsidRDefault="00DF4868" w:rsidP="00DF4868">
      <w:pPr>
        <w:spacing w:after="0"/>
        <w:ind w:firstLine="567"/>
        <w:jc w:val="both"/>
        <w:rPr>
          <w:rFonts w:ascii="Times New Roman" w:hAnsi="Times New Roman"/>
          <w:color w:val="000000"/>
          <w:sz w:val="28"/>
          <w:szCs w:val="28"/>
          <w:lang w:val="ro-MD"/>
        </w:rPr>
      </w:pPr>
      <w:r w:rsidRPr="00DF4868">
        <w:rPr>
          <w:rFonts w:ascii="Times New Roman" w:hAnsi="Times New Roman"/>
          <w:b/>
          <w:bCs/>
          <w:color w:val="000000"/>
          <w:sz w:val="28"/>
          <w:szCs w:val="28"/>
          <w:lang w:val="ro-MD"/>
        </w:rPr>
        <w:t xml:space="preserve">Centrul Național de Transfuzie a Sângelui  Bălți  </w:t>
      </w:r>
      <w:r w:rsidRPr="00DF4868">
        <w:rPr>
          <w:rFonts w:ascii="Times New Roman" w:hAnsi="Times New Roman"/>
          <w:color w:val="000000"/>
          <w:sz w:val="28"/>
          <w:szCs w:val="28"/>
          <w:lang w:val="ro-MD"/>
        </w:rPr>
        <w:t xml:space="preserve">este instituția coordonatoare a dezvoltării serviciului de Sânge din mun. Bălți  Fiind o instituție publică non-profit, finanțată de la bugetul de stat. Domeniul de activitate este recoltarea, testarea, </w:t>
      </w:r>
      <w:r w:rsidRPr="00DF4868">
        <w:rPr>
          <w:rFonts w:ascii="Times New Roman" w:hAnsi="Times New Roman"/>
          <w:color w:val="000000"/>
          <w:sz w:val="28"/>
          <w:szCs w:val="28"/>
          <w:lang w:val="ro-MD"/>
        </w:rPr>
        <w:lastRenderedPageBreak/>
        <w:t>prelucrarea, conservarea și distribuția de sânge și componente sanguine precum și asigurarea calității și securității sanitare în vederea utilizării lor terapeutice.</w:t>
      </w:r>
    </w:p>
    <w:p w14:paraId="496E2B8A" w14:textId="77777777" w:rsidR="00DF4868" w:rsidRPr="00DF4868" w:rsidRDefault="00DF4868" w:rsidP="00DF4868">
      <w:pPr>
        <w:spacing w:after="0"/>
        <w:ind w:firstLine="567"/>
        <w:jc w:val="both"/>
        <w:rPr>
          <w:rFonts w:ascii="Times New Roman" w:hAnsi="Times New Roman"/>
          <w:color w:val="000000"/>
          <w:sz w:val="28"/>
          <w:szCs w:val="28"/>
          <w:lang w:val="ro-MD"/>
        </w:rPr>
      </w:pPr>
    </w:p>
    <w:tbl>
      <w:tblPr>
        <w:tblStyle w:val="a7"/>
        <w:tblW w:w="0" w:type="auto"/>
        <w:tblInd w:w="108" w:type="dxa"/>
        <w:tblLook w:val="04A0" w:firstRow="1" w:lastRow="0" w:firstColumn="1" w:lastColumn="0" w:noHBand="0" w:noVBand="1"/>
      </w:tblPr>
      <w:tblGrid>
        <w:gridCol w:w="4677"/>
        <w:gridCol w:w="4679"/>
      </w:tblGrid>
      <w:tr w:rsidR="00DF4868" w:rsidRPr="00DF4868" w14:paraId="3750D3CE" w14:textId="77777777" w:rsidTr="00000610">
        <w:tc>
          <w:tcPr>
            <w:tcW w:w="4677" w:type="dxa"/>
          </w:tcPr>
          <w:p w14:paraId="71223042"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bCs/>
                <w:color w:val="000000"/>
                <w:sz w:val="24"/>
                <w:szCs w:val="24"/>
                <w:lang w:val="ro-MD"/>
              </w:rPr>
              <w:t>Centrul Național de Transfuzie a Sângelui  Bălți</w:t>
            </w:r>
          </w:p>
        </w:tc>
        <w:tc>
          <w:tcPr>
            <w:tcW w:w="4679" w:type="dxa"/>
          </w:tcPr>
          <w:p w14:paraId="47A2457E"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48A0F622" w14:textId="77777777" w:rsidTr="00000610">
        <w:tc>
          <w:tcPr>
            <w:tcW w:w="4677" w:type="dxa"/>
          </w:tcPr>
          <w:p w14:paraId="32DA684B"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 xml:space="preserve">Instituție medicală </w:t>
            </w:r>
          </w:p>
        </w:tc>
        <w:tc>
          <w:tcPr>
            <w:tcW w:w="4679" w:type="dxa"/>
          </w:tcPr>
          <w:p w14:paraId="7FDFD2A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w:t>
            </w:r>
          </w:p>
        </w:tc>
      </w:tr>
      <w:tr w:rsidR="00DF4868" w:rsidRPr="00DF4868" w14:paraId="4A4FA268" w14:textId="77777777" w:rsidTr="00000610">
        <w:tc>
          <w:tcPr>
            <w:tcW w:w="4677" w:type="dxa"/>
          </w:tcPr>
          <w:p w14:paraId="620F494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Angajați</w:t>
            </w:r>
          </w:p>
        </w:tc>
        <w:tc>
          <w:tcPr>
            <w:tcW w:w="4679" w:type="dxa"/>
          </w:tcPr>
          <w:p w14:paraId="7F7BC55E"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65</w:t>
            </w:r>
          </w:p>
        </w:tc>
      </w:tr>
      <w:tr w:rsidR="00DF4868" w:rsidRPr="00DF4868" w14:paraId="40418CDE" w14:textId="77777777" w:rsidTr="00000610">
        <w:tc>
          <w:tcPr>
            <w:tcW w:w="4677" w:type="dxa"/>
          </w:tcPr>
          <w:p w14:paraId="6C1641F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679" w:type="dxa"/>
          </w:tcPr>
          <w:p w14:paraId="2CEDF7A0"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43</w:t>
            </w:r>
          </w:p>
        </w:tc>
      </w:tr>
      <w:tr w:rsidR="00DF4868" w:rsidRPr="00DF4868" w14:paraId="5C6238BF" w14:textId="77777777" w:rsidTr="00000610">
        <w:tc>
          <w:tcPr>
            <w:tcW w:w="4677" w:type="dxa"/>
          </w:tcPr>
          <w:p w14:paraId="2DC5EF06"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Rampa de acces</w:t>
            </w:r>
          </w:p>
        </w:tc>
        <w:tc>
          <w:tcPr>
            <w:tcW w:w="4679" w:type="dxa"/>
          </w:tcPr>
          <w:p w14:paraId="1D6F92DF" w14:textId="77777777" w:rsidR="00DF4868" w:rsidRPr="00DF4868" w:rsidRDefault="00DF4868" w:rsidP="00DF4868">
            <w:pPr>
              <w:spacing w:after="0" w:line="240" w:lineRule="auto"/>
              <w:rPr>
                <w:rFonts w:ascii="Times New Roman" w:hAnsi="Times New Roman"/>
                <w:color w:val="000000"/>
                <w:sz w:val="28"/>
                <w:szCs w:val="28"/>
                <w:lang w:val="ro-MD"/>
              </w:rPr>
            </w:pPr>
            <w:r w:rsidRPr="00DF4868">
              <w:rPr>
                <w:rFonts w:ascii="Times New Roman" w:hAnsi="Times New Roman"/>
                <w:color w:val="000000"/>
                <w:sz w:val="28"/>
                <w:szCs w:val="28"/>
                <w:lang w:val="ro-MD"/>
              </w:rPr>
              <w:t>1</w:t>
            </w:r>
          </w:p>
        </w:tc>
      </w:tr>
    </w:tbl>
    <w:p w14:paraId="1DADBD2B" w14:textId="77777777" w:rsidR="00DF4868" w:rsidRDefault="00DF4868" w:rsidP="00DF4868">
      <w:pPr>
        <w:spacing w:after="0"/>
        <w:ind w:firstLine="567"/>
        <w:jc w:val="both"/>
        <w:rPr>
          <w:rFonts w:ascii="Times New Roman" w:hAnsi="Times New Roman"/>
          <w:b/>
          <w:bCs/>
          <w:color w:val="000000"/>
          <w:sz w:val="28"/>
          <w:szCs w:val="28"/>
          <w:shd w:val="clear" w:color="auto" w:fill="FFFFFF"/>
          <w:lang w:val="ro-MD"/>
        </w:rPr>
      </w:pPr>
    </w:p>
    <w:p w14:paraId="3F27D905" w14:textId="1AB2E679" w:rsidR="00DF4868" w:rsidRDefault="00DF4868" w:rsidP="00DF4868">
      <w:pPr>
        <w:spacing w:after="0"/>
        <w:ind w:firstLine="567"/>
        <w:jc w:val="both"/>
        <w:rPr>
          <w:rFonts w:ascii="Times New Roman" w:hAnsi="Times New Roman"/>
          <w:color w:val="000000"/>
          <w:sz w:val="28"/>
          <w:szCs w:val="28"/>
          <w:lang w:val="ro-MD"/>
        </w:rPr>
      </w:pPr>
      <w:r w:rsidRPr="00DF4868">
        <w:rPr>
          <w:rFonts w:ascii="Times New Roman" w:hAnsi="Times New Roman"/>
          <w:b/>
          <w:bCs/>
          <w:color w:val="000000"/>
          <w:sz w:val="28"/>
          <w:szCs w:val="28"/>
          <w:shd w:val="clear" w:color="auto" w:fill="FFFFFF"/>
          <w:lang w:val="ro-MD"/>
        </w:rPr>
        <w:t>IMSP Spitalul Clinic Bălți</w:t>
      </w:r>
      <w:r w:rsidRPr="00DF4868">
        <w:rPr>
          <w:rFonts w:ascii="Times New Roman" w:hAnsi="Times New Roman"/>
          <w:color w:val="000000"/>
          <w:sz w:val="28"/>
          <w:szCs w:val="28"/>
          <w:shd w:val="clear" w:color="auto" w:fill="FFFFFF"/>
          <w:lang w:val="ro-MD"/>
        </w:rPr>
        <w:t> acordă servicii de asistență de urgență și asistență medicală specializată pentru mun. </w:t>
      </w:r>
      <w:r w:rsidR="00027269">
        <w:fldChar w:fldCharType="begin"/>
      </w:r>
      <w:r w:rsidR="00027269">
        <w:instrText xml:space="preserve"> HYPERLINK "https://ro.wikipedia.org/wiki/B%C4%83l%C8%9Bi" \o "Bălți" </w:instrText>
      </w:r>
      <w:r w:rsidR="00027269">
        <w:fldChar w:fldCharType="separate"/>
      </w:r>
      <w:r w:rsidRPr="00DF4868">
        <w:rPr>
          <w:rFonts w:ascii="Times New Roman" w:hAnsi="Times New Roman"/>
          <w:color w:val="000000"/>
          <w:sz w:val="28"/>
          <w:szCs w:val="28"/>
          <w:shd w:val="clear" w:color="auto" w:fill="FFFFFF"/>
          <w:lang w:val="ro-MD"/>
        </w:rPr>
        <w:t>Bălți</w:t>
      </w:r>
      <w:r w:rsidR="00027269">
        <w:rPr>
          <w:rFonts w:ascii="Times New Roman" w:hAnsi="Times New Roman"/>
          <w:color w:val="000000"/>
          <w:sz w:val="28"/>
          <w:szCs w:val="28"/>
          <w:shd w:val="clear" w:color="auto" w:fill="FFFFFF"/>
          <w:lang w:val="ro-MD"/>
        </w:rPr>
        <w:fldChar w:fldCharType="end"/>
      </w:r>
      <w:r w:rsidRPr="00DF4868">
        <w:rPr>
          <w:rFonts w:ascii="Times New Roman" w:hAnsi="Times New Roman"/>
          <w:color w:val="000000"/>
          <w:sz w:val="28"/>
          <w:szCs w:val="28"/>
          <w:shd w:val="clear" w:color="auto" w:fill="FFFFFF"/>
          <w:lang w:val="ro-MD"/>
        </w:rPr>
        <w:t> și localități din 11 raioane din nordul </w:t>
      </w:r>
      <w:hyperlink r:id="rId48" w:tooltip="Republicii Moldova" w:history="1">
        <w:r w:rsidRPr="00DF4868">
          <w:rPr>
            <w:rFonts w:ascii="Times New Roman" w:hAnsi="Times New Roman"/>
            <w:color w:val="000000"/>
            <w:sz w:val="28"/>
            <w:szCs w:val="28"/>
            <w:shd w:val="clear" w:color="auto" w:fill="FFFFFF"/>
            <w:lang w:val="ro-MD"/>
          </w:rPr>
          <w:t>Republicii Moldova</w:t>
        </w:r>
      </w:hyperlink>
      <w:r w:rsidRPr="00DF4868">
        <w:rPr>
          <w:rFonts w:ascii="Times New Roman" w:hAnsi="Times New Roman"/>
          <w:color w:val="000000"/>
          <w:sz w:val="28"/>
          <w:szCs w:val="28"/>
          <w:lang w:val="ro-MD"/>
        </w:rPr>
        <w:t>. Este o instituție care oferă consultanță de specialitate în Centrul Consultativ, cu implicarea a 70 medici specialiști.</w:t>
      </w:r>
    </w:p>
    <w:p w14:paraId="5C407DCE" w14:textId="77777777" w:rsidR="00DF4868" w:rsidRPr="00DF4868" w:rsidRDefault="00DF4868" w:rsidP="00DF4868">
      <w:pPr>
        <w:spacing w:after="0"/>
        <w:ind w:firstLine="567"/>
        <w:jc w:val="both"/>
        <w:rPr>
          <w:rFonts w:ascii="Times New Roman" w:hAnsi="Times New Roman"/>
          <w:b/>
          <w:color w:val="000000"/>
          <w:sz w:val="28"/>
          <w:szCs w:val="28"/>
          <w:lang w:val="ro-MD"/>
        </w:rPr>
      </w:pPr>
    </w:p>
    <w:tbl>
      <w:tblPr>
        <w:tblStyle w:val="a7"/>
        <w:tblW w:w="9356" w:type="dxa"/>
        <w:tblInd w:w="108" w:type="dxa"/>
        <w:tblLook w:val="04A0" w:firstRow="1" w:lastRow="0" w:firstColumn="1" w:lastColumn="0" w:noHBand="0" w:noVBand="1"/>
      </w:tblPr>
      <w:tblGrid>
        <w:gridCol w:w="4785"/>
        <w:gridCol w:w="4571"/>
      </w:tblGrid>
      <w:tr w:rsidR="00DF4868" w:rsidRPr="00DF4868" w14:paraId="2F3836E6" w14:textId="77777777" w:rsidTr="00000610">
        <w:tc>
          <w:tcPr>
            <w:tcW w:w="4785" w:type="dxa"/>
          </w:tcPr>
          <w:p w14:paraId="76BD624A"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IMSP ”Spitalul Clinic Bălți”</w:t>
            </w:r>
          </w:p>
        </w:tc>
        <w:tc>
          <w:tcPr>
            <w:tcW w:w="4571" w:type="dxa"/>
          </w:tcPr>
          <w:p w14:paraId="5A70AA0A"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1F91F72E" w14:textId="77777777" w:rsidTr="00000610">
        <w:tc>
          <w:tcPr>
            <w:tcW w:w="4785" w:type="dxa"/>
          </w:tcPr>
          <w:p w14:paraId="1A9ED34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Angajați</w:t>
            </w:r>
          </w:p>
        </w:tc>
        <w:tc>
          <w:tcPr>
            <w:tcW w:w="4571" w:type="dxa"/>
          </w:tcPr>
          <w:p w14:paraId="5A1CD7D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1460</w:t>
            </w:r>
          </w:p>
        </w:tc>
      </w:tr>
      <w:tr w:rsidR="00DF4868" w:rsidRPr="00DF4868" w14:paraId="0827BF99" w14:textId="77777777" w:rsidTr="00000610">
        <w:tc>
          <w:tcPr>
            <w:tcW w:w="4785" w:type="dxa"/>
          </w:tcPr>
          <w:p w14:paraId="3DC4548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571" w:type="dxa"/>
          </w:tcPr>
          <w:p w14:paraId="2FEBE7C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1460</w:t>
            </w:r>
          </w:p>
        </w:tc>
      </w:tr>
      <w:tr w:rsidR="00DF4868" w:rsidRPr="00DF4868" w14:paraId="7E177139" w14:textId="77777777" w:rsidTr="00000610">
        <w:tc>
          <w:tcPr>
            <w:tcW w:w="4785" w:type="dxa"/>
          </w:tcPr>
          <w:p w14:paraId="77EDFF2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Numărul total de persoane ce au beneficiat în ultimul an de servicii sociale de sănătate</w:t>
            </w:r>
          </w:p>
        </w:tc>
        <w:tc>
          <w:tcPr>
            <w:tcW w:w="4571" w:type="dxa"/>
          </w:tcPr>
          <w:p w14:paraId="0063AD8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Staționar-31886 persoane,</w:t>
            </w:r>
          </w:p>
          <w:p w14:paraId="0B04ECD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DAMSA (policlinica)-140768 persoane,</w:t>
            </w:r>
          </w:p>
          <w:p w14:paraId="56FE8A9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UPU-33831 persoane.</w:t>
            </w:r>
          </w:p>
        </w:tc>
      </w:tr>
      <w:tr w:rsidR="00DF4868" w:rsidRPr="00DF4868" w14:paraId="4B20737B" w14:textId="77777777" w:rsidTr="00000610">
        <w:tc>
          <w:tcPr>
            <w:tcW w:w="4785" w:type="dxa"/>
          </w:tcPr>
          <w:p w14:paraId="645F995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Numărul total de automobile</w:t>
            </w:r>
          </w:p>
        </w:tc>
        <w:tc>
          <w:tcPr>
            <w:tcW w:w="4571" w:type="dxa"/>
          </w:tcPr>
          <w:p w14:paraId="428A3502"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18</w:t>
            </w:r>
          </w:p>
        </w:tc>
      </w:tr>
      <w:tr w:rsidR="00DF4868" w:rsidRPr="00DF4868" w14:paraId="53A159AC" w14:textId="77777777" w:rsidTr="00000610">
        <w:tc>
          <w:tcPr>
            <w:tcW w:w="4785" w:type="dxa"/>
          </w:tcPr>
          <w:p w14:paraId="36FB02C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energie electrică</w:t>
            </w:r>
          </w:p>
        </w:tc>
        <w:tc>
          <w:tcPr>
            <w:tcW w:w="4571" w:type="dxa"/>
          </w:tcPr>
          <w:p w14:paraId="56A6AF5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FEE-NORD</w:t>
            </w:r>
          </w:p>
        </w:tc>
      </w:tr>
      <w:tr w:rsidR="00DF4868" w:rsidRPr="00DF4868" w14:paraId="225B4E0B" w14:textId="77777777" w:rsidTr="00000610">
        <w:tc>
          <w:tcPr>
            <w:tcW w:w="4785" w:type="dxa"/>
          </w:tcPr>
          <w:p w14:paraId="6FF9F6BF"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total de energie electrică pe spital</w:t>
            </w:r>
          </w:p>
        </w:tc>
        <w:tc>
          <w:tcPr>
            <w:tcW w:w="4571" w:type="dxa"/>
          </w:tcPr>
          <w:p w14:paraId="637BE05D"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 xml:space="preserve">2998954 </w:t>
            </w:r>
            <w:proofErr w:type="spellStart"/>
            <w:r w:rsidRPr="00DF4868">
              <w:rPr>
                <w:rFonts w:ascii="Times New Roman" w:hAnsi="Times New Roman"/>
                <w:sz w:val="24"/>
                <w:szCs w:val="24"/>
                <w:lang w:val="ro-MD"/>
              </w:rPr>
              <w:t>kw</w:t>
            </w:r>
            <w:proofErr w:type="spellEnd"/>
          </w:p>
        </w:tc>
      </w:tr>
      <w:tr w:rsidR="00DF4868" w:rsidRPr="00DF4868" w14:paraId="4C3A4E45" w14:textId="77777777" w:rsidTr="00000610">
        <w:tc>
          <w:tcPr>
            <w:tcW w:w="4785" w:type="dxa"/>
          </w:tcPr>
          <w:p w14:paraId="23CDB1F2"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Tipuri de becuri utilizate la iluminarea teritoriului și numărul acestora</w:t>
            </w:r>
          </w:p>
        </w:tc>
        <w:tc>
          <w:tcPr>
            <w:tcW w:w="4571" w:type="dxa"/>
          </w:tcPr>
          <w:p w14:paraId="2530625D"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LED, 80 buc.</w:t>
            </w:r>
          </w:p>
        </w:tc>
      </w:tr>
      <w:tr w:rsidR="00DF4868" w:rsidRPr="00DF4868" w14:paraId="6210E3EF" w14:textId="77777777" w:rsidTr="00000610">
        <w:tc>
          <w:tcPr>
            <w:tcW w:w="4785" w:type="dxa"/>
          </w:tcPr>
          <w:p w14:paraId="73D987A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apă potabilă</w:t>
            </w:r>
          </w:p>
        </w:tc>
        <w:tc>
          <w:tcPr>
            <w:tcW w:w="4571" w:type="dxa"/>
          </w:tcPr>
          <w:p w14:paraId="7B3602A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2</w:t>
            </w:r>
          </w:p>
        </w:tc>
      </w:tr>
      <w:tr w:rsidR="00DF4868" w:rsidRPr="00DF4868" w14:paraId="38C540BE" w14:textId="77777777" w:rsidTr="00000610">
        <w:tc>
          <w:tcPr>
            <w:tcW w:w="4785" w:type="dxa"/>
          </w:tcPr>
          <w:p w14:paraId="3D05403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de apă total (pe zi/anual)</w:t>
            </w:r>
          </w:p>
        </w:tc>
        <w:tc>
          <w:tcPr>
            <w:tcW w:w="4571" w:type="dxa"/>
          </w:tcPr>
          <w:p w14:paraId="0D7E13AB"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172,2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/zi, 61980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/an</w:t>
            </w:r>
          </w:p>
        </w:tc>
      </w:tr>
      <w:tr w:rsidR="00DF4868" w:rsidRPr="00DF4868" w14:paraId="0E5B9939" w14:textId="77777777" w:rsidTr="00000610">
        <w:tc>
          <w:tcPr>
            <w:tcW w:w="4785" w:type="dxa"/>
          </w:tcPr>
          <w:p w14:paraId="025186A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Lungimea rețelei de canalizare a spitalului</w:t>
            </w:r>
          </w:p>
        </w:tc>
        <w:tc>
          <w:tcPr>
            <w:tcW w:w="4571" w:type="dxa"/>
          </w:tcPr>
          <w:p w14:paraId="0CA76F0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670 m</w:t>
            </w:r>
          </w:p>
        </w:tc>
      </w:tr>
      <w:tr w:rsidR="00DF4868" w:rsidRPr="00DF4868" w14:paraId="717D2911" w14:textId="77777777" w:rsidTr="00000610">
        <w:tc>
          <w:tcPr>
            <w:tcW w:w="4785" w:type="dxa"/>
          </w:tcPr>
          <w:p w14:paraId="6B11C7D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sz w:val="24"/>
                <w:szCs w:val="24"/>
                <w:lang w:val="ro-MD"/>
              </w:rPr>
              <w:t>Volumul apei anual deversat în canalizare</w:t>
            </w:r>
          </w:p>
        </w:tc>
        <w:tc>
          <w:tcPr>
            <w:tcW w:w="4571" w:type="dxa"/>
          </w:tcPr>
          <w:p w14:paraId="242D1B4D"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61980 m</w:t>
            </w:r>
            <w:r w:rsidRPr="00DF4868">
              <w:rPr>
                <w:rFonts w:ascii="Times New Roman" w:hAnsi="Times New Roman"/>
                <w:color w:val="000000"/>
                <w:sz w:val="24"/>
                <w:szCs w:val="24"/>
                <w:vertAlign w:val="superscript"/>
                <w:lang w:val="ro-MD"/>
              </w:rPr>
              <w:t>3</w:t>
            </w:r>
            <w:r w:rsidRPr="00DF4868">
              <w:rPr>
                <w:rFonts w:ascii="Times New Roman" w:hAnsi="Times New Roman"/>
                <w:color w:val="000000"/>
                <w:sz w:val="24"/>
                <w:szCs w:val="24"/>
                <w:lang w:val="ro-MD"/>
              </w:rPr>
              <w:t>/zi</w:t>
            </w:r>
          </w:p>
        </w:tc>
      </w:tr>
      <w:tr w:rsidR="00DF4868" w:rsidRPr="00DF4868" w14:paraId="5200FF4D" w14:textId="77777777" w:rsidTr="00000610">
        <w:tc>
          <w:tcPr>
            <w:tcW w:w="4785" w:type="dxa"/>
          </w:tcPr>
          <w:p w14:paraId="699D780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Gestionarea deșeurilor medicale</w:t>
            </w:r>
          </w:p>
        </w:tc>
        <w:tc>
          <w:tcPr>
            <w:tcW w:w="4571" w:type="dxa"/>
          </w:tcPr>
          <w:p w14:paraId="59133C66"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Colectate și transportate centralizată (agent economic)</w:t>
            </w:r>
          </w:p>
        </w:tc>
      </w:tr>
    </w:tbl>
    <w:p w14:paraId="0B4F1C8B" w14:textId="77777777" w:rsidR="00DF4868" w:rsidRPr="00DF4868" w:rsidRDefault="00DF4868" w:rsidP="00DF4868">
      <w:pPr>
        <w:spacing w:after="0"/>
        <w:rPr>
          <w:rFonts w:ascii="Times New Roman" w:hAnsi="Times New Roman"/>
          <w:color w:val="000000"/>
          <w:sz w:val="28"/>
          <w:szCs w:val="28"/>
        </w:rPr>
      </w:pPr>
      <w:r w:rsidRPr="00DF4868">
        <w:rPr>
          <w:rFonts w:ascii="Times New Roman" w:hAnsi="Times New Roman"/>
          <w:color w:val="000000"/>
          <w:sz w:val="28"/>
          <w:szCs w:val="28"/>
        </w:rPr>
        <w:t xml:space="preserve"> </w:t>
      </w:r>
    </w:p>
    <w:p w14:paraId="7506C5BA" w14:textId="77777777" w:rsidR="00DF4868" w:rsidRPr="00DF4868" w:rsidRDefault="00DF4868" w:rsidP="00DF4868">
      <w:pPr>
        <w:spacing w:after="0" w:line="240" w:lineRule="auto"/>
        <w:ind w:firstLine="567"/>
        <w:jc w:val="both"/>
        <w:rPr>
          <w:rFonts w:ascii="Times New Roman" w:hAnsi="Times New Roman"/>
          <w:sz w:val="28"/>
          <w:szCs w:val="28"/>
          <w:lang w:val="ro-MD"/>
        </w:rPr>
      </w:pPr>
      <w:r w:rsidRPr="00DF4868">
        <w:rPr>
          <w:rFonts w:ascii="Times New Roman" w:hAnsi="Times New Roman"/>
          <w:b/>
          <w:color w:val="000000"/>
          <w:sz w:val="28"/>
          <w:szCs w:val="28"/>
          <w:lang w:val="ro-MD"/>
        </w:rPr>
        <w:t>IMSP ”Spitalul de Psihiatrie Bălți</w:t>
      </w:r>
      <w:r w:rsidRPr="00DF4868">
        <w:rPr>
          <w:rFonts w:ascii="Times New Roman" w:hAnsi="Times New Roman"/>
          <w:sz w:val="28"/>
          <w:szCs w:val="28"/>
          <w:lang w:val="ro-MD"/>
        </w:rPr>
        <w:t>”  acordă servicii medicale spitalicești de îngrijiri cu profil psihiatrie pentru adulți, psihiatrie pentru copii, narcologie. În instituție se pune accent pe dotarea secțiilor și compartimentelor în vederea diversificării și creșterii calității serviciilor medicale oferite, cu utilaj medical de înaltă performanță, concomitent cu dezvoltarea planului de formare profesională a personalului existent și atragerea de resursă umană cu competențe noi, în conformitate cu nevoile actuale.</w:t>
      </w:r>
    </w:p>
    <w:p w14:paraId="1FDC6A7B" w14:textId="77777777" w:rsidR="00DF4868" w:rsidRPr="00DF4868" w:rsidRDefault="00DF4868" w:rsidP="00DF4868">
      <w:pPr>
        <w:spacing w:after="0" w:line="240" w:lineRule="auto"/>
        <w:rPr>
          <w:rFonts w:ascii="Times New Roman" w:hAnsi="Times New Roman"/>
          <w:sz w:val="28"/>
          <w:szCs w:val="28"/>
          <w:shd w:val="clear" w:color="auto" w:fill="EFEFEF"/>
        </w:rPr>
      </w:pPr>
    </w:p>
    <w:tbl>
      <w:tblPr>
        <w:tblStyle w:val="a7"/>
        <w:tblW w:w="9356" w:type="dxa"/>
        <w:tblInd w:w="108" w:type="dxa"/>
        <w:tblLook w:val="04A0" w:firstRow="1" w:lastRow="0" w:firstColumn="1" w:lastColumn="0" w:noHBand="0" w:noVBand="1"/>
      </w:tblPr>
      <w:tblGrid>
        <w:gridCol w:w="4785"/>
        <w:gridCol w:w="4571"/>
      </w:tblGrid>
      <w:tr w:rsidR="00DF4868" w:rsidRPr="00DF4868" w14:paraId="42043853" w14:textId="77777777" w:rsidTr="00000610">
        <w:tc>
          <w:tcPr>
            <w:tcW w:w="4785" w:type="dxa"/>
          </w:tcPr>
          <w:p w14:paraId="65EDB88A"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IMSP ”</w:t>
            </w:r>
            <w:r w:rsidRPr="00DF4868">
              <w:rPr>
                <w:rFonts w:ascii="Times New Roman" w:hAnsi="Times New Roman"/>
                <w:b/>
                <w:color w:val="000000"/>
                <w:sz w:val="28"/>
                <w:szCs w:val="28"/>
                <w:lang w:val="ro-MD"/>
              </w:rPr>
              <w:t xml:space="preserve"> </w:t>
            </w:r>
            <w:r w:rsidRPr="00DF4868">
              <w:rPr>
                <w:rFonts w:ascii="Times New Roman" w:hAnsi="Times New Roman"/>
                <w:b/>
                <w:color w:val="000000"/>
                <w:sz w:val="24"/>
                <w:szCs w:val="24"/>
                <w:lang w:val="ro-MD"/>
              </w:rPr>
              <w:t>Spitalul de Psihiatrie Bălți</w:t>
            </w:r>
            <w:r w:rsidRPr="00DF4868">
              <w:rPr>
                <w:rFonts w:ascii="Times New Roman" w:hAnsi="Times New Roman"/>
                <w:b/>
                <w:sz w:val="24"/>
                <w:szCs w:val="24"/>
                <w:lang w:val="ro-MD"/>
              </w:rPr>
              <w:t>”</w:t>
            </w:r>
          </w:p>
        </w:tc>
        <w:tc>
          <w:tcPr>
            <w:tcW w:w="4571" w:type="dxa"/>
          </w:tcPr>
          <w:p w14:paraId="6BCD6763" w14:textId="77777777" w:rsidR="00DF4868" w:rsidRPr="00DF4868" w:rsidRDefault="00DF4868" w:rsidP="00DF4868">
            <w:pPr>
              <w:spacing w:after="0" w:line="240" w:lineRule="auto"/>
              <w:jc w:val="center"/>
              <w:rPr>
                <w:rFonts w:ascii="Times New Roman" w:hAnsi="Times New Roman"/>
                <w:b/>
                <w:sz w:val="24"/>
                <w:szCs w:val="24"/>
                <w:lang w:val="ro-MD"/>
              </w:rPr>
            </w:pPr>
            <w:r w:rsidRPr="00DF4868">
              <w:rPr>
                <w:rFonts w:ascii="Times New Roman" w:hAnsi="Times New Roman"/>
                <w:b/>
                <w:sz w:val="24"/>
                <w:szCs w:val="24"/>
                <w:lang w:val="ro-MD"/>
              </w:rPr>
              <w:t>Numărul total</w:t>
            </w:r>
          </w:p>
        </w:tc>
      </w:tr>
      <w:tr w:rsidR="00DF4868" w:rsidRPr="00DF4868" w14:paraId="16B68B68" w14:textId="77777777" w:rsidTr="00000610">
        <w:tc>
          <w:tcPr>
            <w:tcW w:w="4785" w:type="dxa"/>
          </w:tcPr>
          <w:p w14:paraId="36F1AFA1"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Paturi în spital</w:t>
            </w:r>
          </w:p>
        </w:tc>
        <w:tc>
          <w:tcPr>
            <w:tcW w:w="4571" w:type="dxa"/>
          </w:tcPr>
          <w:p w14:paraId="70EB8768"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530</w:t>
            </w:r>
          </w:p>
        </w:tc>
      </w:tr>
      <w:tr w:rsidR="00DF4868" w:rsidRPr="00DF4868" w14:paraId="2DA3702B" w14:textId="77777777" w:rsidTr="00000610">
        <w:tc>
          <w:tcPr>
            <w:tcW w:w="4785" w:type="dxa"/>
          </w:tcPr>
          <w:p w14:paraId="740EDA8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Lucrători medicali</w:t>
            </w:r>
          </w:p>
        </w:tc>
        <w:tc>
          <w:tcPr>
            <w:tcW w:w="4571" w:type="dxa"/>
          </w:tcPr>
          <w:p w14:paraId="78E2BE17"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451</w:t>
            </w:r>
          </w:p>
        </w:tc>
      </w:tr>
      <w:tr w:rsidR="00DF4868" w:rsidRPr="00DF4868" w14:paraId="7F4EA1B8" w14:textId="77777777" w:rsidTr="00000610">
        <w:tc>
          <w:tcPr>
            <w:tcW w:w="4785" w:type="dxa"/>
          </w:tcPr>
          <w:p w14:paraId="7212E62E"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lastRenderedPageBreak/>
              <w:t>Numărul total de persoane ce au beneficiat în ultimul an de servicii sociale de sănătate</w:t>
            </w:r>
          </w:p>
        </w:tc>
        <w:tc>
          <w:tcPr>
            <w:tcW w:w="4571" w:type="dxa"/>
          </w:tcPr>
          <w:p w14:paraId="5A155444"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6250 pacienți</w:t>
            </w:r>
          </w:p>
        </w:tc>
      </w:tr>
      <w:tr w:rsidR="00DF4868" w:rsidRPr="00DF4868" w14:paraId="7EF98FF6" w14:textId="77777777" w:rsidTr="00000610">
        <w:tc>
          <w:tcPr>
            <w:tcW w:w="4785" w:type="dxa"/>
          </w:tcPr>
          <w:p w14:paraId="069F1B10"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Cele mai frecvente boli transmisibile și netransmisibile ale populației, condiționate de schimbările climatice</w:t>
            </w:r>
          </w:p>
        </w:tc>
        <w:tc>
          <w:tcPr>
            <w:tcW w:w="4571" w:type="dxa"/>
          </w:tcPr>
          <w:p w14:paraId="20DDFB2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IRVA, Gripa</w:t>
            </w:r>
          </w:p>
        </w:tc>
      </w:tr>
      <w:tr w:rsidR="00DF4868" w:rsidRPr="00DF4868" w14:paraId="628B99F8" w14:textId="77777777" w:rsidTr="00000610">
        <w:tc>
          <w:tcPr>
            <w:tcW w:w="4785" w:type="dxa"/>
          </w:tcPr>
          <w:p w14:paraId="4714CD6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energie electrică</w:t>
            </w:r>
          </w:p>
        </w:tc>
        <w:tc>
          <w:tcPr>
            <w:tcW w:w="4571" w:type="dxa"/>
          </w:tcPr>
          <w:p w14:paraId="04198839"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FEE-NORD</w:t>
            </w:r>
          </w:p>
        </w:tc>
      </w:tr>
      <w:tr w:rsidR="00DF4868" w:rsidRPr="00DF4868" w14:paraId="6FE22177" w14:textId="77777777" w:rsidTr="00000610">
        <w:tc>
          <w:tcPr>
            <w:tcW w:w="4785" w:type="dxa"/>
          </w:tcPr>
          <w:p w14:paraId="209E9FD4"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total de energie electrică pe spital</w:t>
            </w:r>
          </w:p>
        </w:tc>
        <w:tc>
          <w:tcPr>
            <w:tcW w:w="4571" w:type="dxa"/>
          </w:tcPr>
          <w:p w14:paraId="00664E9A"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 xml:space="preserve">790765 </w:t>
            </w:r>
            <w:proofErr w:type="spellStart"/>
            <w:r w:rsidRPr="00DF4868">
              <w:rPr>
                <w:rFonts w:ascii="Times New Roman" w:hAnsi="Times New Roman"/>
                <w:sz w:val="24"/>
                <w:szCs w:val="24"/>
                <w:lang w:val="ro-MD"/>
              </w:rPr>
              <w:t>kw</w:t>
            </w:r>
            <w:proofErr w:type="spellEnd"/>
          </w:p>
        </w:tc>
      </w:tr>
      <w:tr w:rsidR="00DF4868" w:rsidRPr="00DF4868" w14:paraId="30D900D4" w14:textId="77777777" w:rsidTr="00000610">
        <w:tc>
          <w:tcPr>
            <w:tcW w:w="4785" w:type="dxa"/>
          </w:tcPr>
          <w:p w14:paraId="512AC2E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Tipuri de becuri utilizate la iluminarea teritoriului și numărul acestora</w:t>
            </w:r>
          </w:p>
        </w:tc>
        <w:tc>
          <w:tcPr>
            <w:tcW w:w="4571" w:type="dxa"/>
          </w:tcPr>
          <w:p w14:paraId="7084C726"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LED, 48 buc.</w:t>
            </w:r>
          </w:p>
        </w:tc>
      </w:tr>
      <w:tr w:rsidR="00DF4868" w:rsidRPr="00DF4868" w14:paraId="757A8AC2" w14:textId="77777777" w:rsidTr="00000610">
        <w:tc>
          <w:tcPr>
            <w:tcW w:w="4785" w:type="dxa"/>
          </w:tcPr>
          <w:p w14:paraId="1001A0F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Surse de apă potabilă</w:t>
            </w:r>
          </w:p>
        </w:tc>
        <w:tc>
          <w:tcPr>
            <w:tcW w:w="4571" w:type="dxa"/>
          </w:tcPr>
          <w:p w14:paraId="2988859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Sondă</w:t>
            </w:r>
          </w:p>
        </w:tc>
      </w:tr>
      <w:tr w:rsidR="00DF4868" w:rsidRPr="00DF4868" w14:paraId="5E8E2B34" w14:textId="77777777" w:rsidTr="00000610">
        <w:tc>
          <w:tcPr>
            <w:tcW w:w="4785" w:type="dxa"/>
          </w:tcPr>
          <w:p w14:paraId="792A338D"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Consumul de apă total (pe zi/anual)</w:t>
            </w:r>
          </w:p>
        </w:tc>
        <w:tc>
          <w:tcPr>
            <w:tcW w:w="4571" w:type="dxa"/>
          </w:tcPr>
          <w:p w14:paraId="6308AAD2"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98,38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/zi, 35909 m</w:t>
            </w:r>
            <w:r w:rsidRPr="00DF4868">
              <w:rPr>
                <w:rFonts w:ascii="Times New Roman" w:hAnsi="Times New Roman"/>
                <w:sz w:val="24"/>
                <w:szCs w:val="24"/>
                <w:vertAlign w:val="superscript"/>
                <w:lang w:val="ro-MD"/>
              </w:rPr>
              <w:t>3</w:t>
            </w:r>
            <w:r w:rsidRPr="00DF4868">
              <w:rPr>
                <w:rFonts w:ascii="Times New Roman" w:hAnsi="Times New Roman"/>
                <w:sz w:val="24"/>
                <w:szCs w:val="24"/>
                <w:lang w:val="ro-MD"/>
              </w:rPr>
              <w:t>/an</w:t>
            </w:r>
          </w:p>
        </w:tc>
      </w:tr>
      <w:tr w:rsidR="00DF4868" w:rsidRPr="00DF4868" w14:paraId="49B0E6B2" w14:textId="77777777" w:rsidTr="00000610">
        <w:tc>
          <w:tcPr>
            <w:tcW w:w="4785" w:type="dxa"/>
          </w:tcPr>
          <w:p w14:paraId="0F1C5FD5"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Lungimea rețelei de canalizare a spitalului</w:t>
            </w:r>
          </w:p>
        </w:tc>
        <w:tc>
          <w:tcPr>
            <w:tcW w:w="4571" w:type="dxa"/>
          </w:tcPr>
          <w:p w14:paraId="4E951E1C" w14:textId="77777777" w:rsidR="00DF4868" w:rsidRPr="00DF4868" w:rsidRDefault="00DF4868" w:rsidP="00DF4868">
            <w:pPr>
              <w:spacing w:after="0" w:line="240" w:lineRule="auto"/>
              <w:rPr>
                <w:rFonts w:ascii="Times New Roman" w:hAnsi="Times New Roman"/>
                <w:sz w:val="24"/>
                <w:szCs w:val="24"/>
                <w:lang w:val="ro-MD"/>
              </w:rPr>
            </w:pPr>
            <w:r w:rsidRPr="00DF4868">
              <w:rPr>
                <w:rFonts w:ascii="Times New Roman" w:hAnsi="Times New Roman"/>
                <w:sz w:val="24"/>
                <w:szCs w:val="24"/>
                <w:lang w:val="ro-MD"/>
              </w:rPr>
              <w:t>670 m</w:t>
            </w:r>
          </w:p>
        </w:tc>
      </w:tr>
      <w:tr w:rsidR="00DF4868" w:rsidRPr="00DF4868" w14:paraId="2E29FF0B" w14:textId="77777777" w:rsidTr="00000610">
        <w:tc>
          <w:tcPr>
            <w:tcW w:w="4785" w:type="dxa"/>
          </w:tcPr>
          <w:p w14:paraId="228F224B" w14:textId="77777777" w:rsidR="00DF4868" w:rsidRPr="00DF4868" w:rsidRDefault="00DF4868" w:rsidP="00DF4868">
            <w:pPr>
              <w:spacing w:after="0" w:line="240" w:lineRule="auto"/>
              <w:rPr>
                <w:rFonts w:ascii="Times New Roman" w:hAnsi="Times New Roman"/>
                <w:color w:val="000000"/>
                <w:sz w:val="24"/>
                <w:szCs w:val="24"/>
                <w:lang w:val="ro-MD"/>
              </w:rPr>
            </w:pPr>
            <w:r w:rsidRPr="00DF4868">
              <w:rPr>
                <w:rFonts w:ascii="Times New Roman" w:hAnsi="Times New Roman"/>
                <w:color w:val="000000"/>
                <w:sz w:val="24"/>
                <w:szCs w:val="24"/>
                <w:lang w:val="ro-MD"/>
              </w:rPr>
              <w:t>Gestionarea deșeurilor medicale</w:t>
            </w:r>
          </w:p>
        </w:tc>
        <w:tc>
          <w:tcPr>
            <w:tcW w:w="4571" w:type="dxa"/>
          </w:tcPr>
          <w:p w14:paraId="682352BD" w14:textId="77777777" w:rsidR="00DF4868" w:rsidRPr="00DF4868" w:rsidRDefault="00DF4868" w:rsidP="00DF4868">
            <w:pPr>
              <w:spacing w:after="0" w:line="240" w:lineRule="auto"/>
              <w:rPr>
                <w:rFonts w:ascii="Times New Roman" w:hAnsi="Times New Roman"/>
                <w:color w:val="000000"/>
                <w:sz w:val="24"/>
                <w:szCs w:val="24"/>
                <w:lang w:val="ro-MD"/>
              </w:rPr>
            </w:pPr>
            <w:proofErr w:type="spellStart"/>
            <w:r w:rsidRPr="00DF4868">
              <w:rPr>
                <w:rFonts w:ascii="Times New Roman" w:hAnsi="Times New Roman"/>
                <w:color w:val="000000"/>
                <w:sz w:val="24"/>
                <w:szCs w:val="24"/>
                <w:lang w:val="ro-MD"/>
              </w:rPr>
              <w:t>Erostat</w:t>
            </w:r>
            <w:proofErr w:type="spellEnd"/>
            <w:r w:rsidRPr="00DF4868">
              <w:rPr>
                <w:rFonts w:ascii="Times New Roman" w:hAnsi="Times New Roman"/>
                <w:color w:val="000000"/>
                <w:sz w:val="24"/>
                <w:szCs w:val="24"/>
                <w:lang w:val="ro-MD"/>
              </w:rPr>
              <w:t xml:space="preserve"> 3 ori/săptămână</w:t>
            </w:r>
          </w:p>
        </w:tc>
      </w:tr>
    </w:tbl>
    <w:p w14:paraId="1C2A0F6E" w14:textId="77777777" w:rsidR="00DF4868" w:rsidRPr="00DF4868" w:rsidRDefault="00DF4868" w:rsidP="00DF4868">
      <w:pPr>
        <w:spacing w:after="0" w:line="240" w:lineRule="auto"/>
        <w:rPr>
          <w:rFonts w:ascii="Times New Roman" w:hAnsi="Times New Roman"/>
          <w:b/>
          <w:color w:val="000000"/>
          <w:sz w:val="28"/>
          <w:szCs w:val="28"/>
        </w:rPr>
      </w:pPr>
    </w:p>
    <w:p w14:paraId="149EBEEA" w14:textId="77777777" w:rsidR="00DF4868" w:rsidRPr="00DF4868" w:rsidRDefault="00DF4868" w:rsidP="00DF4868">
      <w:pPr>
        <w:spacing w:after="0" w:line="240" w:lineRule="auto"/>
        <w:ind w:firstLine="567"/>
        <w:jc w:val="both"/>
        <w:rPr>
          <w:rFonts w:ascii="Times New Roman" w:hAnsi="Times New Roman"/>
          <w:color w:val="000000"/>
          <w:sz w:val="28"/>
          <w:szCs w:val="28"/>
          <w:lang w:val="ro-MD"/>
        </w:rPr>
      </w:pPr>
      <w:r w:rsidRPr="00DF4868">
        <w:rPr>
          <w:rFonts w:ascii="Times New Roman" w:hAnsi="Times New Roman"/>
          <w:b/>
          <w:color w:val="000000"/>
          <w:sz w:val="28"/>
          <w:szCs w:val="28"/>
          <w:lang w:val="ro-MD"/>
        </w:rPr>
        <w:t xml:space="preserve">IMSP ”Centrul Stomatologic Bălți” </w:t>
      </w:r>
      <w:r w:rsidRPr="00DF4868">
        <w:rPr>
          <w:rFonts w:ascii="Times New Roman" w:hAnsi="Times New Roman"/>
          <w:color w:val="000000"/>
          <w:sz w:val="28"/>
          <w:szCs w:val="28"/>
          <w:lang w:val="ro-MD"/>
        </w:rPr>
        <w:t>este o instituție medico-sanitară publică care prestează servicii de profilaxie, diagnosticare și tratare a bolilor stomatologice.</w:t>
      </w:r>
    </w:p>
    <w:p w14:paraId="290EC338" w14:textId="77777777" w:rsidR="00DF4868" w:rsidRPr="00DF4868" w:rsidRDefault="00DF4868" w:rsidP="00DF4868">
      <w:pPr>
        <w:spacing w:after="0" w:line="240" w:lineRule="auto"/>
        <w:rPr>
          <w:rFonts w:ascii="Times New Roman" w:hAnsi="Times New Roman"/>
          <w:b/>
          <w:color w:val="000000"/>
          <w:sz w:val="28"/>
          <w:szCs w:val="28"/>
        </w:rPr>
      </w:pPr>
    </w:p>
    <w:tbl>
      <w:tblPr>
        <w:tblStyle w:val="a7"/>
        <w:tblW w:w="9356" w:type="dxa"/>
        <w:tblInd w:w="108" w:type="dxa"/>
        <w:tblLook w:val="04A0" w:firstRow="1" w:lastRow="0" w:firstColumn="1" w:lastColumn="0" w:noHBand="0" w:noVBand="1"/>
      </w:tblPr>
      <w:tblGrid>
        <w:gridCol w:w="4785"/>
        <w:gridCol w:w="4571"/>
      </w:tblGrid>
      <w:tr w:rsidR="00DF4868" w:rsidRPr="00DF4868" w14:paraId="25F1AC5B" w14:textId="77777777" w:rsidTr="00000610">
        <w:tc>
          <w:tcPr>
            <w:tcW w:w="4785" w:type="dxa"/>
          </w:tcPr>
          <w:p w14:paraId="3663F544" w14:textId="77777777" w:rsidR="00DF4868" w:rsidRPr="00DF4868" w:rsidRDefault="00DF4868" w:rsidP="00DF4868">
            <w:pPr>
              <w:spacing w:after="0" w:line="240" w:lineRule="auto"/>
              <w:jc w:val="center"/>
              <w:rPr>
                <w:rFonts w:ascii="Times New Roman" w:hAnsi="Times New Roman"/>
                <w:b/>
                <w:sz w:val="24"/>
                <w:szCs w:val="24"/>
                <w:lang w:val="ro-RO"/>
              </w:rPr>
            </w:pPr>
            <w:r w:rsidRPr="00DF4868">
              <w:rPr>
                <w:rFonts w:ascii="Times New Roman" w:hAnsi="Times New Roman"/>
                <w:b/>
                <w:sz w:val="24"/>
                <w:szCs w:val="24"/>
                <w:lang w:val="ro-RO"/>
              </w:rPr>
              <w:t>IMSP ”</w:t>
            </w:r>
            <w:r w:rsidRPr="00DF4868">
              <w:rPr>
                <w:rFonts w:ascii="Times New Roman" w:hAnsi="Times New Roman"/>
                <w:b/>
                <w:color w:val="000000"/>
                <w:sz w:val="28"/>
                <w:szCs w:val="28"/>
              </w:rPr>
              <w:t xml:space="preserve"> </w:t>
            </w:r>
            <w:r w:rsidRPr="00DF4868">
              <w:rPr>
                <w:rFonts w:ascii="Times New Roman" w:hAnsi="Times New Roman"/>
                <w:b/>
                <w:color w:val="000000"/>
                <w:sz w:val="24"/>
                <w:szCs w:val="24"/>
                <w:lang w:val="ro-MD"/>
              </w:rPr>
              <w:t>Centrul stomatologic Bălți</w:t>
            </w:r>
            <w:r w:rsidRPr="00DF4868">
              <w:rPr>
                <w:rFonts w:ascii="Times New Roman" w:hAnsi="Times New Roman"/>
                <w:b/>
                <w:sz w:val="24"/>
                <w:szCs w:val="24"/>
                <w:lang w:val="ro-RO"/>
              </w:rPr>
              <w:t>”</w:t>
            </w:r>
          </w:p>
        </w:tc>
        <w:tc>
          <w:tcPr>
            <w:tcW w:w="4571" w:type="dxa"/>
          </w:tcPr>
          <w:p w14:paraId="33C4F4D7" w14:textId="77777777" w:rsidR="00DF4868" w:rsidRPr="00DF4868" w:rsidRDefault="00DF4868" w:rsidP="00DF4868">
            <w:pPr>
              <w:spacing w:after="0" w:line="240" w:lineRule="auto"/>
              <w:jc w:val="center"/>
              <w:rPr>
                <w:rFonts w:ascii="Times New Roman" w:hAnsi="Times New Roman"/>
                <w:b/>
                <w:sz w:val="24"/>
                <w:szCs w:val="24"/>
                <w:lang w:val="ro-RO"/>
              </w:rPr>
            </w:pPr>
            <w:r w:rsidRPr="00DF4868">
              <w:rPr>
                <w:rFonts w:ascii="Times New Roman" w:hAnsi="Times New Roman"/>
                <w:b/>
                <w:sz w:val="24"/>
                <w:szCs w:val="24"/>
                <w:lang w:val="ro-RO"/>
              </w:rPr>
              <w:t>Numărul total</w:t>
            </w:r>
          </w:p>
        </w:tc>
      </w:tr>
      <w:tr w:rsidR="00DF4868" w:rsidRPr="00DF4868" w14:paraId="1258BF60" w14:textId="77777777" w:rsidTr="00000610">
        <w:tc>
          <w:tcPr>
            <w:tcW w:w="4785" w:type="dxa"/>
          </w:tcPr>
          <w:p w14:paraId="436DE724"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Centre medicale</w:t>
            </w:r>
          </w:p>
        </w:tc>
        <w:tc>
          <w:tcPr>
            <w:tcW w:w="4571" w:type="dxa"/>
          </w:tcPr>
          <w:p w14:paraId="6A491FE0"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1</w:t>
            </w:r>
          </w:p>
        </w:tc>
      </w:tr>
      <w:tr w:rsidR="00DF4868" w:rsidRPr="00DF4868" w14:paraId="189C5943" w14:textId="77777777" w:rsidTr="00000610">
        <w:tc>
          <w:tcPr>
            <w:tcW w:w="4785" w:type="dxa"/>
          </w:tcPr>
          <w:p w14:paraId="71B28809"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Suprafața totală</w:t>
            </w:r>
          </w:p>
        </w:tc>
        <w:tc>
          <w:tcPr>
            <w:tcW w:w="4571" w:type="dxa"/>
          </w:tcPr>
          <w:p w14:paraId="6919AA04"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339 m</w:t>
            </w:r>
            <w:r w:rsidRPr="00DF4868">
              <w:rPr>
                <w:rFonts w:ascii="Times New Roman" w:hAnsi="Times New Roman"/>
                <w:sz w:val="24"/>
                <w:szCs w:val="24"/>
                <w:vertAlign w:val="superscript"/>
                <w:lang w:val="ro-RO"/>
              </w:rPr>
              <w:t>2</w:t>
            </w:r>
          </w:p>
        </w:tc>
      </w:tr>
      <w:tr w:rsidR="00DF4868" w:rsidRPr="00DF4868" w14:paraId="7AC43F64" w14:textId="77777777" w:rsidTr="00000610">
        <w:tc>
          <w:tcPr>
            <w:tcW w:w="4785" w:type="dxa"/>
          </w:tcPr>
          <w:p w14:paraId="411911D7"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Lucrători medicali</w:t>
            </w:r>
          </w:p>
        </w:tc>
        <w:tc>
          <w:tcPr>
            <w:tcW w:w="4571" w:type="dxa"/>
          </w:tcPr>
          <w:p w14:paraId="79CE4F47"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30</w:t>
            </w:r>
          </w:p>
        </w:tc>
      </w:tr>
      <w:tr w:rsidR="00DF4868" w:rsidRPr="00DF4868" w14:paraId="39435695" w14:textId="77777777" w:rsidTr="00000610">
        <w:tc>
          <w:tcPr>
            <w:tcW w:w="4785" w:type="dxa"/>
          </w:tcPr>
          <w:p w14:paraId="55C0CF0C"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Vizite în instituții medicale pe schimb</w:t>
            </w:r>
          </w:p>
        </w:tc>
        <w:tc>
          <w:tcPr>
            <w:tcW w:w="4571" w:type="dxa"/>
          </w:tcPr>
          <w:p w14:paraId="60D3D29A"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112</w:t>
            </w:r>
          </w:p>
        </w:tc>
      </w:tr>
      <w:tr w:rsidR="00DF4868" w:rsidRPr="00DF4868" w14:paraId="2A421DDD" w14:textId="77777777" w:rsidTr="00000610">
        <w:tc>
          <w:tcPr>
            <w:tcW w:w="4785" w:type="dxa"/>
          </w:tcPr>
          <w:p w14:paraId="675D5689"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Surse de energie electrică</w:t>
            </w:r>
          </w:p>
        </w:tc>
        <w:tc>
          <w:tcPr>
            <w:tcW w:w="4571" w:type="dxa"/>
          </w:tcPr>
          <w:p w14:paraId="02CDBFC2"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FEE-NORD</w:t>
            </w:r>
          </w:p>
        </w:tc>
      </w:tr>
      <w:tr w:rsidR="00DF4868" w:rsidRPr="00DF4868" w14:paraId="25E6C2A8" w14:textId="77777777" w:rsidTr="00000610">
        <w:tc>
          <w:tcPr>
            <w:tcW w:w="4785" w:type="dxa"/>
          </w:tcPr>
          <w:p w14:paraId="45807D74"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Consumul total de energie electrică pe spital</w:t>
            </w:r>
          </w:p>
        </w:tc>
        <w:tc>
          <w:tcPr>
            <w:tcW w:w="4571" w:type="dxa"/>
          </w:tcPr>
          <w:p w14:paraId="6D59B7A2"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 xml:space="preserve">23145 </w:t>
            </w:r>
            <w:proofErr w:type="spellStart"/>
            <w:r w:rsidRPr="00DF4868">
              <w:rPr>
                <w:rFonts w:ascii="Times New Roman" w:hAnsi="Times New Roman"/>
                <w:sz w:val="24"/>
                <w:szCs w:val="24"/>
                <w:lang w:val="ro-RO"/>
              </w:rPr>
              <w:t>kw</w:t>
            </w:r>
            <w:proofErr w:type="spellEnd"/>
          </w:p>
        </w:tc>
      </w:tr>
      <w:tr w:rsidR="00DF4868" w:rsidRPr="00DF4868" w14:paraId="7D7CE162" w14:textId="77777777" w:rsidTr="00000610">
        <w:tc>
          <w:tcPr>
            <w:tcW w:w="4785" w:type="dxa"/>
          </w:tcPr>
          <w:p w14:paraId="20C663CD"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Consumul de apă total (pe zi/anual)</w:t>
            </w:r>
          </w:p>
        </w:tc>
        <w:tc>
          <w:tcPr>
            <w:tcW w:w="4571" w:type="dxa"/>
          </w:tcPr>
          <w:p w14:paraId="75EF6EDC" w14:textId="77777777"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94 m</w:t>
            </w:r>
            <w:r w:rsidRPr="00DF4868">
              <w:rPr>
                <w:rFonts w:ascii="Times New Roman" w:hAnsi="Times New Roman"/>
                <w:sz w:val="24"/>
                <w:szCs w:val="24"/>
                <w:vertAlign w:val="superscript"/>
                <w:lang w:val="ro-RO"/>
              </w:rPr>
              <w:t>3</w:t>
            </w:r>
            <w:r w:rsidRPr="00DF4868">
              <w:rPr>
                <w:rFonts w:ascii="Times New Roman" w:hAnsi="Times New Roman"/>
                <w:sz w:val="24"/>
                <w:szCs w:val="24"/>
                <w:lang w:val="ro-RO"/>
              </w:rPr>
              <w:t>/zi</w:t>
            </w:r>
          </w:p>
        </w:tc>
      </w:tr>
    </w:tbl>
    <w:p w14:paraId="40C38855" w14:textId="77777777" w:rsidR="00DF4868" w:rsidRPr="005A515E" w:rsidRDefault="00DF4868" w:rsidP="00DF4868">
      <w:pPr>
        <w:spacing w:after="0"/>
        <w:ind w:firstLine="567"/>
        <w:jc w:val="both"/>
        <w:rPr>
          <w:rFonts w:ascii="Times New Roman" w:hAnsi="Times New Roman"/>
          <w:sz w:val="28"/>
          <w:szCs w:val="28"/>
          <w:lang w:val="ro-MD"/>
        </w:rPr>
      </w:pPr>
    </w:p>
    <w:p w14:paraId="66505A5A" w14:textId="3EF68B00" w:rsidR="005A515E" w:rsidRPr="005A515E" w:rsidRDefault="005A515E" w:rsidP="00DF4868">
      <w:pPr>
        <w:spacing w:after="0"/>
        <w:ind w:firstLine="567"/>
        <w:jc w:val="both"/>
        <w:rPr>
          <w:rFonts w:ascii="Times New Roman" w:hAnsi="Times New Roman"/>
          <w:sz w:val="28"/>
          <w:szCs w:val="28"/>
          <w:lang w:val="ro-MD"/>
        </w:rPr>
      </w:pPr>
      <w:r w:rsidRPr="005A515E">
        <w:rPr>
          <w:rFonts w:ascii="Times New Roman" w:hAnsi="Times New Roman"/>
          <w:sz w:val="28"/>
          <w:szCs w:val="28"/>
          <w:lang w:val="ro-MD"/>
        </w:rPr>
        <w:t>IMSP Centrul medical „Magnific Nord” și Centrul de Terapie Laser „</w:t>
      </w:r>
      <w:proofErr w:type="spellStart"/>
      <w:r w:rsidRPr="005A515E">
        <w:rPr>
          <w:rFonts w:ascii="Times New Roman" w:hAnsi="Times New Roman"/>
          <w:sz w:val="28"/>
          <w:szCs w:val="28"/>
          <w:lang w:val="ro-MD"/>
        </w:rPr>
        <w:t>Incomed</w:t>
      </w:r>
      <w:proofErr w:type="spellEnd"/>
      <w:r w:rsidRPr="005A515E">
        <w:rPr>
          <w:rFonts w:ascii="Times New Roman" w:hAnsi="Times New Roman"/>
          <w:sz w:val="28"/>
          <w:szCs w:val="28"/>
          <w:lang w:val="ro-MD"/>
        </w:rPr>
        <w:t>” sunt centre private de diagnostic și tratament care prestează o gamă largă de servicii medicale.</w:t>
      </w:r>
      <w:r>
        <w:rPr>
          <w:rFonts w:ascii="Times New Roman" w:hAnsi="Times New Roman"/>
          <w:sz w:val="28"/>
          <w:szCs w:val="28"/>
          <w:lang w:val="ro-MD"/>
        </w:rPr>
        <w:t xml:space="preserve"> </w:t>
      </w:r>
      <w:r w:rsidRPr="005A515E">
        <w:rPr>
          <w:rFonts w:ascii="Times New Roman" w:hAnsi="Times New Roman"/>
          <w:sz w:val="28"/>
          <w:szCs w:val="28"/>
          <w:lang w:val="ro-MD"/>
        </w:rPr>
        <w:t xml:space="preserve">Clinica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Invitro</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Clinica </w:t>
      </w:r>
      <w:r w:rsidR="00000610">
        <w:rPr>
          <w:rFonts w:ascii="Times New Roman" w:hAnsi="Times New Roman"/>
          <w:sz w:val="28"/>
          <w:szCs w:val="28"/>
          <w:lang w:val="ro-MD"/>
        </w:rPr>
        <w:t>”</w:t>
      </w:r>
      <w:r w:rsidRPr="005A515E">
        <w:rPr>
          <w:rFonts w:ascii="Times New Roman" w:hAnsi="Times New Roman"/>
          <w:sz w:val="28"/>
          <w:szCs w:val="28"/>
          <w:lang w:val="ro-MD"/>
        </w:rPr>
        <w:t>Analitic Med</w:t>
      </w:r>
      <w:r w:rsidR="00000610">
        <w:rPr>
          <w:rFonts w:ascii="Times New Roman" w:hAnsi="Times New Roman"/>
          <w:sz w:val="28"/>
          <w:szCs w:val="28"/>
          <w:lang w:val="ro-MD"/>
        </w:rPr>
        <w:t>”</w:t>
      </w:r>
      <w:r w:rsidRPr="005A515E">
        <w:rPr>
          <w:rFonts w:ascii="Times New Roman" w:hAnsi="Times New Roman"/>
          <w:sz w:val="28"/>
          <w:szCs w:val="28"/>
          <w:lang w:val="ro-MD"/>
        </w:rPr>
        <w:t xml:space="preserve">, Clinica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Synevo</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Clinica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Sante</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w:t>
      </w:r>
      <w:r w:rsidR="00000610">
        <w:rPr>
          <w:rFonts w:ascii="Times New Roman" w:hAnsi="Times New Roman"/>
          <w:sz w:val="28"/>
          <w:szCs w:val="28"/>
          <w:lang w:val="ro-MD"/>
        </w:rPr>
        <w:t>”</w:t>
      </w:r>
      <w:r w:rsidRPr="005A515E">
        <w:rPr>
          <w:rFonts w:ascii="Times New Roman" w:hAnsi="Times New Roman"/>
          <w:sz w:val="28"/>
          <w:szCs w:val="28"/>
          <w:lang w:val="ro-MD"/>
        </w:rPr>
        <w:t>Alfa Diagnostic</w:t>
      </w:r>
      <w:r w:rsidR="00000610">
        <w:rPr>
          <w:rFonts w:ascii="Times New Roman" w:hAnsi="Times New Roman"/>
          <w:sz w:val="28"/>
          <w:szCs w:val="28"/>
          <w:lang w:val="ro-MD"/>
        </w:rPr>
        <w:t>”</w:t>
      </w:r>
      <w:r w:rsidRPr="005A515E">
        <w:rPr>
          <w:rFonts w:ascii="Times New Roman" w:hAnsi="Times New Roman"/>
          <w:sz w:val="28"/>
          <w:szCs w:val="28"/>
          <w:lang w:val="ro-MD"/>
        </w:rPr>
        <w:t xml:space="preserve">, </w:t>
      </w:r>
      <w:r w:rsidR="00000610">
        <w:rPr>
          <w:rFonts w:ascii="Times New Roman" w:hAnsi="Times New Roman"/>
          <w:sz w:val="28"/>
          <w:szCs w:val="28"/>
          <w:lang w:val="ro-MD"/>
        </w:rPr>
        <w:t>”</w:t>
      </w:r>
      <w:proofErr w:type="spellStart"/>
      <w:r w:rsidRPr="005A515E">
        <w:rPr>
          <w:rFonts w:ascii="Times New Roman" w:hAnsi="Times New Roman"/>
          <w:sz w:val="28"/>
          <w:szCs w:val="28"/>
          <w:lang w:val="ro-MD"/>
        </w:rPr>
        <w:t>MedExpert</w:t>
      </w:r>
      <w:proofErr w:type="spellEnd"/>
      <w:r w:rsidR="00000610">
        <w:rPr>
          <w:rFonts w:ascii="Times New Roman" w:hAnsi="Times New Roman"/>
          <w:sz w:val="28"/>
          <w:szCs w:val="28"/>
          <w:lang w:val="ro-MD"/>
        </w:rPr>
        <w:t>”</w:t>
      </w:r>
      <w:r w:rsidRPr="005A515E">
        <w:rPr>
          <w:rFonts w:ascii="Times New Roman" w:hAnsi="Times New Roman"/>
          <w:sz w:val="28"/>
          <w:szCs w:val="28"/>
          <w:lang w:val="ro-MD"/>
        </w:rPr>
        <w:t xml:space="preserve"> – oferă în municipiu servicii de diagnostic de laborator.</w:t>
      </w:r>
    </w:p>
    <w:p w14:paraId="1162A347" w14:textId="5C7E3E88" w:rsidR="00527C59" w:rsidRDefault="00527C59" w:rsidP="00527C59">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 xml:space="preserve">Evaluarea riscului schimbărilor climatice asupra sănătății </w:t>
      </w:r>
    </w:p>
    <w:p w14:paraId="101E8F52" w14:textId="77777777" w:rsidR="00527C59" w:rsidRPr="008C5707" w:rsidRDefault="00527C59" w:rsidP="00527C59">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 xml:space="preserve">în zona </w:t>
      </w:r>
      <w:r>
        <w:rPr>
          <w:rFonts w:ascii="Times New Roman" w:hAnsi="Times New Roman"/>
          <w:b/>
          <w:bCs/>
          <w:sz w:val="28"/>
          <w:szCs w:val="28"/>
          <w:lang w:val="ro-RO"/>
        </w:rPr>
        <w:t>Nord</w:t>
      </w:r>
      <w:r w:rsidRPr="008C5707">
        <w:rPr>
          <w:rFonts w:ascii="Times New Roman" w:hAnsi="Times New Roman"/>
          <w:b/>
          <w:bCs/>
          <w:sz w:val="28"/>
          <w:szCs w:val="28"/>
          <w:lang w:val="ro-RO"/>
        </w:rPr>
        <w:t xml:space="preserve"> a Republicii:</w:t>
      </w:r>
    </w:p>
    <w:tbl>
      <w:tblPr>
        <w:tblStyle w:val="a7"/>
        <w:tblW w:w="0" w:type="auto"/>
        <w:tblLook w:val="04A0" w:firstRow="1" w:lastRow="0" w:firstColumn="1" w:lastColumn="0" w:noHBand="0" w:noVBand="1"/>
      </w:tblPr>
      <w:tblGrid>
        <w:gridCol w:w="4839"/>
        <w:gridCol w:w="4840"/>
      </w:tblGrid>
      <w:tr w:rsidR="00527C59" w14:paraId="32F74DDD" w14:textId="77777777" w:rsidTr="00CE4188">
        <w:tc>
          <w:tcPr>
            <w:tcW w:w="4839" w:type="dxa"/>
          </w:tcPr>
          <w:p w14:paraId="7F6CFCED" w14:textId="77777777" w:rsidR="00527C59" w:rsidRPr="008C5707" w:rsidRDefault="00527C59" w:rsidP="00CE4188">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Tipul riscului pentru sănătate</w:t>
            </w:r>
          </w:p>
        </w:tc>
        <w:tc>
          <w:tcPr>
            <w:tcW w:w="4840" w:type="dxa"/>
          </w:tcPr>
          <w:p w14:paraId="132FFC86" w14:textId="77777777" w:rsidR="00527C59" w:rsidRPr="008C5707" w:rsidRDefault="00527C59" w:rsidP="00CE4188">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Nivelul de risc</w:t>
            </w:r>
          </w:p>
        </w:tc>
      </w:tr>
      <w:tr w:rsidR="00527C59" w14:paraId="36AECF5A" w14:textId="77777777" w:rsidTr="00CE4188">
        <w:tc>
          <w:tcPr>
            <w:tcW w:w="4839" w:type="dxa"/>
          </w:tcPr>
          <w:p w14:paraId="5472DF11"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Rata sporită a morbidității și mortalității cauzate de valurile de căldură</w:t>
            </w:r>
          </w:p>
        </w:tc>
        <w:tc>
          <w:tcPr>
            <w:tcW w:w="4840" w:type="dxa"/>
            <w:shd w:val="clear" w:color="auto" w:fill="FFFF00"/>
          </w:tcPr>
          <w:p w14:paraId="55E46977" w14:textId="77777777" w:rsidR="00527C59" w:rsidRPr="008C5707" w:rsidRDefault="00527C59" w:rsidP="00CE4188">
            <w:pPr>
              <w:spacing w:after="0"/>
              <w:jc w:val="center"/>
              <w:rPr>
                <w:rFonts w:ascii="Times New Roman" w:hAnsi="Times New Roman"/>
                <w:sz w:val="24"/>
                <w:szCs w:val="24"/>
                <w:highlight w:val="magenta"/>
                <w:lang w:val="ro-RO"/>
              </w:rPr>
            </w:pPr>
            <w:r w:rsidRPr="002D4333">
              <w:rPr>
                <w:rFonts w:ascii="Times New Roman" w:hAnsi="Times New Roman"/>
                <w:sz w:val="24"/>
                <w:szCs w:val="24"/>
                <w:lang w:val="ro-RO"/>
              </w:rPr>
              <w:t>Scăzut</w:t>
            </w:r>
          </w:p>
        </w:tc>
      </w:tr>
      <w:tr w:rsidR="00527C59" w14:paraId="5053B354" w14:textId="77777777" w:rsidTr="00CE4188">
        <w:tc>
          <w:tcPr>
            <w:tcW w:w="4839" w:type="dxa"/>
          </w:tcPr>
          <w:p w14:paraId="6B55705B"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Număr sporit de boli cauzate de poluarea aerului</w:t>
            </w:r>
          </w:p>
        </w:tc>
        <w:tc>
          <w:tcPr>
            <w:tcW w:w="4840" w:type="dxa"/>
            <w:shd w:val="clear" w:color="auto" w:fill="FFC000"/>
          </w:tcPr>
          <w:p w14:paraId="47C449E5"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14:paraId="510BB4AD" w14:textId="77777777" w:rsidTr="00CE4188">
        <w:tc>
          <w:tcPr>
            <w:tcW w:w="4839" w:type="dxa"/>
          </w:tcPr>
          <w:p w14:paraId="36136EE4"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Risc înalt de boli alergice</w:t>
            </w:r>
          </w:p>
        </w:tc>
        <w:tc>
          <w:tcPr>
            <w:tcW w:w="4840" w:type="dxa"/>
            <w:shd w:val="clear" w:color="auto" w:fill="FFC000"/>
          </w:tcPr>
          <w:p w14:paraId="2291DE59"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14:paraId="7EBEBFD2" w14:textId="77777777" w:rsidTr="00CE4188">
        <w:tc>
          <w:tcPr>
            <w:tcW w:w="4839" w:type="dxa"/>
          </w:tcPr>
          <w:p w14:paraId="491F4177"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Risc înalt de secete și deficit de apă</w:t>
            </w:r>
          </w:p>
        </w:tc>
        <w:tc>
          <w:tcPr>
            <w:tcW w:w="4840" w:type="dxa"/>
            <w:shd w:val="clear" w:color="auto" w:fill="FFFF00"/>
          </w:tcPr>
          <w:p w14:paraId="4F1F4C4B"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Scăzut</w:t>
            </w:r>
          </w:p>
        </w:tc>
      </w:tr>
      <w:tr w:rsidR="00527C59" w14:paraId="1F9F2D94" w14:textId="77777777" w:rsidTr="00CE4188">
        <w:tc>
          <w:tcPr>
            <w:tcW w:w="4839" w:type="dxa"/>
          </w:tcPr>
          <w:p w14:paraId="76D1CEAD"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Frecvență și intensitatea sporită a inundațiilor</w:t>
            </w:r>
          </w:p>
        </w:tc>
        <w:tc>
          <w:tcPr>
            <w:tcW w:w="4840" w:type="dxa"/>
            <w:shd w:val="clear" w:color="auto" w:fill="FFC000"/>
          </w:tcPr>
          <w:p w14:paraId="69F2B88F"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14:paraId="4F764FDB" w14:textId="77777777" w:rsidTr="00CE4188">
        <w:tc>
          <w:tcPr>
            <w:tcW w:w="4839" w:type="dxa"/>
          </w:tcPr>
          <w:p w14:paraId="38A44242" w14:textId="77777777"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Incidență sporită a bolilor transmise prin apă și alimente</w:t>
            </w:r>
          </w:p>
        </w:tc>
        <w:tc>
          <w:tcPr>
            <w:tcW w:w="4840" w:type="dxa"/>
            <w:shd w:val="clear" w:color="auto" w:fill="FFC000"/>
          </w:tcPr>
          <w:p w14:paraId="108EC05C" w14:textId="77777777"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bl>
    <w:p w14:paraId="77E77C67" w14:textId="77777777" w:rsidR="0080319C" w:rsidRDefault="0080319C" w:rsidP="00527C59">
      <w:pPr>
        <w:spacing w:after="0"/>
        <w:jc w:val="center"/>
        <w:rPr>
          <w:rFonts w:ascii="Times New Roman" w:hAnsi="Times New Roman"/>
          <w:b/>
          <w:bCs/>
          <w:sz w:val="28"/>
          <w:szCs w:val="28"/>
          <w:lang w:val="ro-RO"/>
        </w:rPr>
      </w:pPr>
    </w:p>
    <w:p w14:paraId="75DB0421" w14:textId="77777777" w:rsidR="00BE7EFA" w:rsidRDefault="00BE7EFA" w:rsidP="00527C59">
      <w:pPr>
        <w:spacing w:after="0"/>
        <w:jc w:val="center"/>
        <w:rPr>
          <w:rFonts w:ascii="Times New Roman" w:hAnsi="Times New Roman"/>
          <w:b/>
          <w:bCs/>
          <w:sz w:val="28"/>
          <w:szCs w:val="28"/>
          <w:lang w:val="ro-RO"/>
        </w:rPr>
      </w:pPr>
    </w:p>
    <w:p w14:paraId="6DD0D1CC" w14:textId="008B2A1B" w:rsidR="00527C59" w:rsidRPr="00B31BC6" w:rsidRDefault="00527C59" w:rsidP="00527C59">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Riscurile de sănătate asociate schimbărilor climatice per grupuri vulnerabile:</w:t>
      </w:r>
    </w:p>
    <w:tbl>
      <w:tblPr>
        <w:tblStyle w:val="a7"/>
        <w:tblW w:w="0" w:type="auto"/>
        <w:tblLook w:val="04A0" w:firstRow="1" w:lastRow="0" w:firstColumn="1" w:lastColumn="0" w:noHBand="0" w:noVBand="1"/>
      </w:tblPr>
      <w:tblGrid>
        <w:gridCol w:w="4839"/>
        <w:gridCol w:w="4840"/>
      </w:tblGrid>
      <w:tr w:rsidR="00527C59" w:rsidRPr="00B31BC6" w14:paraId="19F23D36" w14:textId="77777777" w:rsidTr="00CE4188">
        <w:tc>
          <w:tcPr>
            <w:tcW w:w="4839" w:type="dxa"/>
          </w:tcPr>
          <w:p w14:paraId="7F0D5F64" w14:textId="77777777" w:rsidR="00527C59" w:rsidRPr="00B31BC6" w:rsidRDefault="00527C59" w:rsidP="00CE4188">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Probleme de sănătate cauzate de schimbări climatice</w:t>
            </w:r>
          </w:p>
        </w:tc>
        <w:tc>
          <w:tcPr>
            <w:tcW w:w="4840" w:type="dxa"/>
          </w:tcPr>
          <w:p w14:paraId="3F1168E7" w14:textId="77777777" w:rsidR="00527C59" w:rsidRPr="00B31BC6" w:rsidRDefault="00527C59" w:rsidP="00CE4188">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Grupuri vulnerabile</w:t>
            </w:r>
          </w:p>
        </w:tc>
      </w:tr>
      <w:tr w:rsidR="00527C59" w14:paraId="447EC5E9" w14:textId="77777777" w:rsidTr="00CE4188">
        <w:tc>
          <w:tcPr>
            <w:tcW w:w="9679" w:type="dxa"/>
            <w:gridSpan w:val="2"/>
          </w:tcPr>
          <w:p w14:paraId="7D230B8B" w14:textId="77777777" w:rsidR="00527C59" w:rsidRPr="00B31BC6" w:rsidRDefault="00527C59" w:rsidP="00CE4188">
            <w:pPr>
              <w:spacing w:after="0"/>
              <w:jc w:val="center"/>
              <w:rPr>
                <w:rFonts w:ascii="Times New Roman" w:hAnsi="Times New Roman"/>
                <w:b/>
                <w:bCs/>
                <w:sz w:val="24"/>
                <w:szCs w:val="24"/>
                <w:lang w:val="ro-RO"/>
              </w:rPr>
            </w:pPr>
            <w:r w:rsidRPr="00B31BC6">
              <w:rPr>
                <w:rFonts w:ascii="Times New Roman" w:hAnsi="Times New Roman"/>
                <w:b/>
                <w:bCs/>
                <w:sz w:val="24"/>
                <w:szCs w:val="24"/>
                <w:lang w:val="ro-RO"/>
              </w:rPr>
              <w:t>Boli netransmisibile</w:t>
            </w:r>
          </w:p>
        </w:tc>
      </w:tr>
      <w:tr w:rsidR="00527C59" w14:paraId="70EB9BC0" w14:textId="77777777" w:rsidTr="00CE4188">
        <w:tc>
          <w:tcPr>
            <w:tcW w:w="4839" w:type="dxa"/>
          </w:tcPr>
          <w:p w14:paraId="4E7B639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legate de valurile de căldură</w:t>
            </w:r>
          </w:p>
        </w:tc>
        <w:tc>
          <w:tcPr>
            <w:tcW w:w="4840" w:type="dxa"/>
          </w:tcPr>
          <w:p w14:paraId="6EA7AF6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Vârstnici;</w:t>
            </w:r>
          </w:p>
          <w:p w14:paraId="3200FAA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cronice;</w:t>
            </w:r>
          </w:p>
          <w:p w14:paraId="6A9DAD3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Nou-născuți și copiii;</w:t>
            </w:r>
          </w:p>
          <w:p w14:paraId="3E0B062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Femeile gravide;</w:t>
            </w:r>
          </w:p>
          <w:p w14:paraId="47F8B51A"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sărace și cu venituri mici;</w:t>
            </w:r>
          </w:p>
          <w:p w14:paraId="2B488E99"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Rezidenții mediului urban;</w:t>
            </w:r>
          </w:p>
          <w:p w14:paraId="1993497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Lucrători agricoli;</w:t>
            </w:r>
          </w:p>
          <w:p w14:paraId="42772C4F"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 ce muncesc în aer liber</w:t>
            </w:r>
          </w:p>
        </w:tc>
      </w:tr>
      <w:tr w:rsidR="00527C59" w14:paraId="02624198" w14:textId="77777777" w:rsidTr="00CE4188">
        <w:tc>
          <w:tcPr>
            <w:tcW w:w="4839" w:type="dxa"/>
          </w:tcPr>
          <w:p w14:paraId="19C318C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cauzate de poluarea aerului</w:t>
            </w:r>
          </w:p>
        </w:tc>
        <w:tc>
          <w:tcPr>
            <w:tcW w:w="4840" w:type="dxa"/>
          </w:tcPr>
          <w:p w14:paraId="6C9A3FD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Copii;</w:t>
            </w:r>
          </w:p>
          <w:p w14:paraId="7490FC9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respiratorii și cardiovasculare;</w:t>
            </w:r>
          </w:p>
          <w:p w14:paraId="793812A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statut alergic nefavorabil;</w:t>
            </w:r>
          </w:p>
          <w:p w14:paraId="772FDDF0"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Lucrătorii poliției rutiere</w:t>
            </w:r>
          </w:p>
        </w:tc>
      </w:tr>
      <w:tr w:rsidR="00527C59" w14:paraId="32D026D1" w14:textId="77777777" w:rsidTr="00CE4188">
        <w:tc>
          <w:tcPr>
            <w:tcW w:w="4839" w:type="dxa"/>
          </w:tcPr>
          <w:p w14:paraId="0E7B0C0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legate de fenomene climatice extreme</w:t>
            </w:r>
          </w:p>
        </w:tc>
        <w:tc>
          <w:tcPr>
            <w:tcW w:w="4840" w:type="dxa"/>
          </w:tcPr>
          <w:p w14:paraId="21886D84"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sărace;</w:t>
            </w:r>
          </w:p>
          <w:p w14:paraId="09DE21B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Femeile gravide;</w:t>
            </w:r>
          </w:p>
          <w:p w14:paraId="29BF5AB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cronice;</w:t>
            </w:r>
          </w:p>
          <w:p w14:paraId="2D0903E4"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dizabilități;</w:t>
            </w:r>
          </w:p>
          <w:p w14:paraId="4DE705A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aflate în adăposturi temporare (migranți, refugiați, sau persoane strămutate de fenomene meteorologice extreme)</w:t>
            </w:r>
          </w:p>
        </w:tc>
      </w:tr>
      <w:tr w:rsidR="00527C59" w14:paraId="719B4253" w14:textId="77777777" w:rsidTr="00CE4188">
        <w:tc>
          <w:tcPr>
            <w:tcW w:w="9679" w:type="dxa"/>
            <w:gridSpan w:val="2"/>
          </w:tcPr>
          <w:p w14:paraId="766DE947" w14:textId="77777777" w:rsidR="00527C59" w:rsidRPr="00B31BC6" w:rsidRDefault="00527C59" w:rsidP="00CE4188">
            <w:pPr>
              <w:spacing w:after="0"/>
              <w:jc w:val="center"/>
              <w:rPr>
                <w:rFonts w:ascii="Times New Roman" w:hAnsi="Times New Roman"/>
                <w:b/>
                <w:bCs/>
                <w:sz w:val="24"/>
                <w:szCs w:val="24"/>
                <w:lang w:val="ro-RO"/>
              </w:rPr>
            </w:pPr>
            <w:r w:rsidRPr="00B31BC6">
              <w:rPr>
                <w:rFonts w:ascii="Times New Roman" w:hAnsi="Times New Roman"/>
                <w:b/>
                <w:bCs/>
                <w:sz w:val="24"/>
                <w:szCs w:val="24"/>
                <w:lang w:val="ro-RO"/>
              </w:rPr>
              <w:t>Boli transmisibile:</w:t>
            </w:r>
          </w:p>
        </w:tc>
      </w:tr>
      <w:tr w:rsidR="00527C59" w14:paraId="1A7157C1" w14:textId="77777777" w:rsidTr="00CE4188">
        <w:tc>
          <w:tcPr>
            <w:tcW w:w="4839" w:type="dxa"/>
          </w:tcPr>
          <w:p w14:paraId="6C4C5BF7"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infecțioase transmise prin apă</w:t>
            </w:r>
          </w:p>
        </w:tc>
        <w:tc>
          <w:tcPr>
            <w:tcW w:w="4840" w:type="dxa"/>
          </w:tcPr>
          <w:p w14:paraId="48710FA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Vârstnici;</w:t>
            </w:r>
          </w:p>
          <w:p w14:paraId="3471B24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Copiii cu imunitate redusă;</w:t>
            </w:r>
          </w:p>
          <w:p w14:paraId="08D08A36"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n-au acces la apă potabilă în cantități adecvate și de o calitate bună;</w:t>
            </w:r>
          </w:p>
          <w:p w14:paraId="4352F33D"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în contact cu apele uzate;</w:t>
            </w:r>
          </w:p>
          <w:p w14:paraId="604A38C9"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Migranți din mediul rural în mediul urban, care locuiesc în cartiere cu servicii publice limitate (apă, deșeuri, canalizare)</w:t>
            </w:r>
          </w:p>
        </w:tc>
      </w:tr>
      <w:tr w:rsidR="00527C59" w14:paraId="0650828E" w14:textId="77777777" w:rsidTr="00CE4188">
        <w:tc>
          <w:tcPr>
            <w:tcW w:w="4839" w:type="dxa"/>
          </w:tcPr>
          <w:p w14:paraId="09404DB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infecțioase transmise prin alimente</w:t>
            </w:r>
          </w:p>
        </w:tc>
        <w:tc>
          <w:tcPr>
            <w:tcW w:w="4840" w:type="dxa"/>
          </w:tcPr>
          <w:p w14:paraId="02F1838E"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 xml:space="preserve">Persoanele fără adăpost, cele cu venituri mici și sărace; </w:t>
            </w:r>
          </w:p>
        </w:tc>
      </w:tr>
      <w:tr w:rsidR="00527C59" w14:paraId="7DB8791E" w14:textId="77777777" w:rsidTr="00CE4188">
        <w:tc>
          <w:tcPr>
            <w:tcW w:w="4839" w:type="dxa"/>
          </w:tcPr>
          <w:p w14:paraId="59AD3C42"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 xml:space="preserve">Boli infecțioase transmise prin vector (boală </w:t>
            </w:r>
            <w:proofErr w:type="spellStart"/>
            <w:r w:rsidRPr="00B31BC6">
              <w:rPr>
                <w:rFonts w:ascii="Times New Roman" w:hAnsi="Times New Roman"/>
                <w:lang w:val="ro-RO"/>
              </w:rPr>
              <w:t>Lyme</w:t>
            </w:r>
            <w:proofErr w:type="spellEnd"/>
            <w:r w:rsidRPr="00B31BC6">
              <w:rPr>
                <w:rFonts w:ascii="Times New Roman" w:hAnsi="Times New Roman"/>
                <w:lang w:val="ro-RO"/>
              </w:rPr>
              <w:t>, malaria, etc.)</w:t>
            </w:r>
          </w:p>
        </w:tc>
        <w:tc>
          <w:tcPr>
            <w:tcW w:w="4840" w:type="dxa"/>
          </w:tcPr>
          <w:p w14:paraId="65ED8310"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realizează lucrări în zonele forestiere, grădini publice, etc.;</w:t>
            </w:r>
          </w:p>
          <w:p w14:paraId="63C9D839"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vin din zone endemice;</w:t>
            </w:r>
          </w:p>
          <w:p w14:paraId="5178F3A0"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imunitate redusă, copiii, femeile gravide;</w:t>
            </w:r>
          </w:p>
          <w:p w14:paraId="282710B3" w14:textId="77777777"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deficiențe genetice</w:t>
            </w:r>
          </w:p>
        </w:tc>
      </w:tr>
    </w:tbl>
    <w:p w14:paraId="34F9A482" w14:textId="77777777" w:rsidR="001079EF" w:rsidRDefault="001079EF" w:rsidP="001079EF">
      <w:pPr>
        <w:spacing w:after="0"/>
        <w:ind w:firstLine="567"/>
        <w:jc w:val="both"/>
        <w:rPr>
          <w:rFonts w:ascii="Times New Roman" w:hAnsi="Times New Roman"/>
          <w:b/>
          <w:bCs/>
          <w:sz w:val="28"/>
          <w:szCs w:val="28"/>
          <w:highlight w:val="yellow"/>
          <w:lang w:val="ro-RO"/>
        </w:rPr>
      </w:pPr>
    </w:p>
    <w:p w14:paraId="2FA9A5FE" w14:textId="4522CB67" w:rsidR="00B8609A" w:rsidRPr="00DB5B3A" w:rsidRDefault="00B8609A" w:rsidP="00B8609A">
      <w:pPr>
        <w:spacing w:after="0"/>
        <w:ind w:firstLine="567"/>
        <w:jc w:val="both"/>
        <w:rPr>
          <w:rFonts w:ascii="Times New Roman" w:hAnsi="Times New Roman"/>
          <w:b/>
          <w:bCs/>
          <w:sz w:val="28"/>
          <w:szCs w:val="28"/>
        </w:rPr>
      </w:pPr>
      <w:r w:rsidRPr="00810700">
        <w:rPr>
          <w:rFonts w:ascii="Times New Roman" w:hAnsi="Times New Roman"/>
          <w:b/>
          <w:bCs/>
          <w:sz w:val="28"/>
          <w:szCs w:val="28"/>
          <w:highlight w:val="yellow"/>
          <w:lang w:val="ro-RO"/>
        </w:rPr>
        <w:t xml:space="preserve">Contextul economic al mun. </w:t>
      </w:r>
      <w:r w:rsidR="00B7061F" w:rsidRPr="00810700">
        <w:rPr>
          <w:rFonts w:ascii="Times New Roman" w:hAnsi="Times New Roman"/>
          <w:b/>
          <w:bCs/>
          <w:sz w:val="28"/>
          <w:szCs w:val="28"/>
          <w:highlight w:val="yellow"/>
          <w:lang w:val="ro-RO"/>
        </w:rPr>
        <w:t>Bălț</w:t>
      </w:r>
      <w:r w:rsidRPr="00810700">
        <w:rPr>
          <w:rFonts w:ascii="Times New Roman" w:hAnsi="Times New Roman"/>
          <w:b/>
          <w:bCs/>
          <w:sz w:val="28"/>
          <w:szCs w:val="28"/>
          <w:highlight w:val="yellow"/>
          <w:lang w:val="ro-RO"/>
        </w:rPr>
        <w:t>i:</w:t>
      </w:r>
    </w:p>
    <w:p w14:paraId="676E2563" w14:textId="529797A2" w:rsidR="000F3C5D" w:rsidRPr="000F3C5D" w:rsidRDefault="000F3C5D" w:rsidP="000F3C5D">
      <w:pPr>
        <w:spacing w:after="0"/>
        <w:ind w:firstLine="567"/>
        <w:jc w:val="both"/>
        <w:rPr>
          <w:rFonts w:ascii="Times New Roman" w:hAnsi="Times New Roman"/>
          <w:sz w:val="28"/>
          <w:szCs w:val="28"/>
          <w:lang w:val="ro-RO"/>
        </w:rPr>
      </w:pPr>
      <w:r w:rsidRPr="000F3C5D">
        <w:rPr>
          <w:rFonts w:ascii="Times New Roman" w:hAnsi="Times New Roman"/>
          <w:sz w:val="28"/>
          <w:szCs w:val="28"/>
          <w:lang w:val="ro-RO"/>
        </w:rPr>
        <w:lastRenderedPageBreak/>
        <w:t xml:space="preserve">Sectorul industrial este sectorul prioritar al economiei locale, potențialul căruia este asigurat de o serie de întreprinderi de talie națională și mondială, și activitatea </w:t>
      </w:r>
      <w:r>
        <w:rPr>
          <w:rFonts w:ascii="Times New Roman" w:hAnsi="Times New Roman"/>
          <w:sz w:val="28"/>
          <w:szCs w:val="28"/>
          <w:lang w:val="ro-RO"/>
        </w:rPr>
        <w:t>Parcul Industrial (</w:t>
      </w:r>
      <w:r w:rsidRPr="000F3C5D">
        <w:rPr>
          <w:rFonts w:ascii="Times New Roman" w:hAnsi="Times New Roman"/>
          <w:sz w:val="28"/>
          <w:szCs w:val="28"/>
          <w:lang w:val="ro-RO"/>
        </w:rPr>
        <w:t>PI</w:t>
      </w:r>
      <w:r>
        <w:rPr>
          <w:rFonts w:ascii="Times New Roman" w:hAnsi="Times New Roman"/>
          <w:sz w:val="28"/>
          <w:szCs w:val="28"/>
          <w:lang w:val="ro-RO"/>
        </w:rPr>
        <w:t>)</w:t>
      </w:r>
      <w:r w:rsidRPr="000F3C5D">
        <w:rPr>
          <w:rFonts w:ascii="Times New Roman" w:hAnsi="Times New Roman"/>
          <w:sz w:val="28"/>
          <w:szCs w:val="28"/>
          <w:lang w:val="ro-RO"/>
        </w:rPr>
        <w:t xml:space="preserve"> ,,Răut’’ și Zona Economică Liberă </w:t>
      </w:r>
      <w:r>
        <w:rPr>
          <w:rFonts w:ascii="Times New Roman" w:hAnsi="Times New Roman"/>
          <w:sz w:val="28"/>
          <w:szCs w:val="28"/>
          <w:lang w:val="ro-RO"/>
        </w:rPr>
        <w:t>(</w:t>
      </w:r>
      <w:r w:rsidRPr="000F3C5D">
        <w:rPr>
          <w:rFonts w:ascii="Times New Roman" w:hAnsi="Times New Roman"/>
          <w:sz w:val="28"/>
          <w:szCs w:val="28"/>
          <w:lang w:val="ro-RO"/>
        </w:rPr>
        <w:t>ZEL</w:t>
      </w:r>
      <w:r>
        <w:rPr>
          <w:rFonts w:ascii="Times New Roman" w:hAnsi="Times New Roman"/>
          <w:sz w:val="28"/>
          <w:szCs w:val="28"/>
          <w:lang w:val="ro-RO"/>
        </w:rPr>
        <w:t>)</w:t>
      </w:r>
      <w:r w:rsidRPr="000F3C5D">
        <w:rPr>
          <w:rFonts w:ascii="Times New Roman" w:hAnsi="Times New Roman"/>
          <w:sz w:val="28"/>
          <w:szCs w:val="28"/>
          <w:lang w:val="ro-RO"/>
        </w:rPr>
        <w:t xml:space="preserve"> ,,Bălți’’.</w:t>
      </w:r>
      <w:r>
        <w:rPr>
          <w:rFonts w:ascii="Times New Roman" w:hAnsi="Times New Roman"/>
          <w:sz w:val="28"/>
          <w:szCs w:val="28"/>
          <w:lang w:val="ro-RO"/>
        </w:rPr>
        <w:t xml:space="preserve"> ZEL ”Bălți” a fost creată în anul 2010 pentru o perioadă de 25 de ani, și este compusă din 4 subzone: subzona 1 – 2,02 ha </w:t>
      </w:r>
      <w:proofErr w:type="spellStart"/>
      <w:r>
        <w:rPr>
          <w:rFonts w:ascii="Times New Roman" w:hAnsi="Times New Roman"/>
          <w:sz w:val="28"/>
          <w:szCs w:val="28"/>
          <w:lang w:val="ro-RO"/>
        </w:rPr>
        <w:t>ha</w:t>
      </w:r>
      <w:proofErr w:type="spellEnd"/>
      <w:r>
        <w:rPr>
          <w:rFonts w:ascii="Times New Roman" w:hAnsi="Times New Roman"/>
          <w:sz w:val="28"/>
          <w:szCs w:val="28"/>
          <w:lang w:val="ro-RO"/>
        </w:rPr>
        <w:t xml:space="preserve">; subzona 2 – 10,35 ha; subzona 3 – 110 ha; subzona 4 – 12 ha. În anul </w:t>
      </w:r>
      <w:r w:rsidRPr="009335B8">
        <w:rPr>
          <w:rFonts w:ascii="Times New Roman" w:hAnsi="Times New Roman"/>
          <w:sz w:val="28"/>
          <w:szCs w:val="28"/>
          <w:highlight w:val="yellow"/>
          <w:lang w:val="ro-RO"/>
        </w:rPr>
        <w:t>2013</w:t>
      </w:r>
      <w:r>
        <w:rPr>
          <w:rFonts w:ascii="Times New Roman" w:hAnsi="Times New Roman"/>
          <w:sz w:val="28"/>
          <w:szCs w:val="28"/>
          <w:lang w:val="ro-RO"/>
        </w:rPr>
        <w:t xml:space="preserve"> ZEL ”Bălți” avea </w:t>
      </w:r>
      <w:r w:rsidRPr="009335B8">
        <w:rPr>
          <w:rFonts w:ascii="Times New Roman" w:hAnsi="Times New Roman"/>
          <w:sz w:val="28"/>
          <w:szCs w:val="28"/>
          <w:highlight w:val="yellow"/>
          <w:lang w:val="ro-RO"/>
        </w:rPr>
        <w:t>28</w:t>
      </w:r>
      <w:r>
        <w:rPr>
          <w:rFonts w:ascii="Times New Roman" w:hAnsi="Times New Roman"/>
          <w:sz w:val="28"/>
          <w:szCs w:val="28"/>
          <w:lang w:val="ro-RO"/>
        </w:rPr>
        <w:t xml:space="preserve"> rezidenți. </w:t>
      </w:r>
      <w:r w:rsidRPr="000F3C5D">
        <w:rPr>
          <w:rFonts w:ascii="Times New Roman" w:hAnsi="Times New Roman"/>
          <w:sz w:val="28"/>
          <w:szCs w:val="28"/>
          <w:lang w:val="ro-RO"/>
        </w:rPr>
        <w:t>Circa 85,0% din volumul total al producției industriale fabricate în mun. Bălți, constituie:</w:t>
      </w:r>
    </w:p>
    <w:p w14:paraId="079D405A"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Producția industriei alimentare;</w:t>
      </w:r>
    </w:p>
    <w:p w14:paraId="36BA7A10"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Fabricarea echipamentelor electrice;</w:t>
      </w:r>
    </w:p>
    <w:p w14:paraId="2AE98896"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Fabricarea articolelor de îmbrăcăminte;</w:t>
      </w:r>
    </w:p>
    <w:p w14:paraId="5C29B4FD" w14:textId="77777777"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Producția și furnizarea de energie electrică și termică, gaze, apă caldă și aer condiționat.</w:t>
      </w:r>
    </w:p>
    <w:p w14:paraId="557B0116" w14:textId="174ABF2B" w:rsidR="009335B8" w:rsidRPr="00B7061F" w:rsidRDefault="00B7061F" w:rsidP="009335B8">
      <w:pPr>
        <w:spacing w:after="0"/>
        <w:ind w:firstLine="567"/>
        <w:jc w:val="both"/>
        <w:rPr>
          <w:rFonts w:ascii="Times New Roman" w:hAnsi="Times New Roman"/>
          <w:sz w:val="28"/>
          <w:szCs w:val="28"/>
          <w:lang w:val="ro-RO"/>
        </w:rPr>
      </w:pPr>
      <w:r>
        <w:rPr>
          <w:rFonts w:ascii="Times New Roman" w:hAnsi="Times New Roman"/>
          <w:sz w:val="28"/>
          <w:szCs w:val="28"/>
          <w:lang w:val="ro-RO"/>
        </w:rPr>
        <w:t xml:space="preserve">Pe teritoriul mun. Bălți sunt înregistrați </w:t>
      </w:r>
      <w:r w:rsidRPr="009335B8">
        <w:rPr>
          <w:rFonts w:ascii="Times New Roman" w:hAnsi="Times New Roman"/>
          <w:sz w:val="28"/>
          <w:szCs w:val="28"/>
          <w:highlight w:val="yellow"/>
          <w:lang w:val="ro-RO"/>
        </w:rPr>
        <w:t>408</w:t>
      </w:r>
      <w:r>
        <w:rPr>
          <w:rFonts w:ascii="Times New Roman" w:hAnsi="Times New Roman"/>
          <w:sz w:val="28"/>
          <w:szCs w:val="28"/>
          <w:lang w:val="ro-RO"/>
        </w:rPr>
        <w:t xml:space="preserve"> agenți economici (</w:t>
      </w:r>
      <w:r w:rsidRPr="009335B8">
        <w:rPr>
          <w:rFonts w:ascii="Times New Roman" w:hAnsi="Times New Roman"/>
          <w:sz w:val="28"/>
          <w:szCs w:val="28"/>
          <w:highlight w:val="yellow"/>
          <w:lang w:val="ro-RO"/>
        </w:rPr>
        <w:t>347</w:t>
      </w:r>
      <w:r>
        <w:rPr>
          <w:rFonts w:ascii="Times New Roman" w:hAnsi="Times New Roman"/>
          <w:sz w:val="28"/>
          <w:szCs w:val="28"/>
          <w:lang w:val="ro-RO"/>
        </w:rPr>
        <w:t xml:space="preserve"> în sectorul industrial și </w:t>
      </w:r>
      <w:r w:rsidRPr="009335B8">
        <w:rPr>
          <w:rFonts w:ascii="Times New Roman" w:hAnsi="Times New Roman"/>
          <w:sz w:val="28"/>
          <w:szCs w:val="28"/>
          <w:highlight w:val="yellow"/>
          <w:lang w:val="ro-RO"/>
        </w:rPr>
        <w:t>61</w:t>
      </w:r>
      <w:r>
        <w:rPr>
          <w:rFonts w:ascii="Times New Roman" w:hAnsi="Times New Roman"/>
          <w:sz w:val="28"/>
          <w:szCs w:val="28"/>
          <w:lang w:val="ro-RO"/>
        </w:rPr>
        <w:t xml:space="preserve"> în sectorul energetic).</w:t>
      </w:r>
      <w:r w:rsidR="000F3C5D">
        <w:rPr>
          <w:rFonts w:ascii="Times New Roman" w:hAnsi="Times New Roman"/>
          <w:sz w:val="28"/>
          <w:szCs w:val="28"/>
          <w:lang w:val="ro-RO"/>
        </w:rPr>
        <w:t xml:space="preserve"> </w:t>
      </w:r>
    </w:p>
    <w:p w14:paraId="46576EA8" w14:textId="03C60AB0" w:rsidR="000F3C5D" w:rsidRPr="000F3C5D" w:rsidRDefault="00B7061F" w:rsidP="000F3C5D">
      <w:pPr>
        <w:spacing w:after="0"/>
        <w:ind w:firstLine="567"/>
        <w:jc w:val="both"/>
        <w:rPr>
          <w:rFonts w:ascii="Times New Roman" w:hAnsi="Times New Roman"/>
          <w:sz w:val="28"/>
          <w:szCs w:val="28"/>
          <w:lang w:val="ro-MD"/>
        </w:rPr>
      </w:pPr>
      <w:r w:rsidRPr="00B7061F">
        <w:rPr>
          <w:rFonts w:ascii="Times New Roman" w:hAnsi="Times New Roman"/>
          <w:sz w:val="28"/>
          <w:szCs w:val="28"/>
          <w:lang w:val="ro-RO"/>
        </w:rPr>
        <w:t>​</w:t>
      </w:r>
      <w:r w:rsidR="000F3C5D" w:rsidRPr="000F3C5D">
        <w:rPr>
          <w:rFonts w:ascii="Times New Roman" w:eastAsia="Times New Roman" w:hAnsi="Times New Roman"/>
          <w:color w:val="000000" w:themeColor="text1"/>
          <w:sz w:val="24"/>
          <w:szCs w:val="24"/>
          <w:lang w:val="ro-MD" w:eastAsia="ru-RU"/>
        </w:rPr>
        <w:t xml:space="preserve"> </w:t>
      </w:r>
      <w:r w:rsidR="000F3C5D" w:rsidRPr="000F3C5D">
        <w:rPr>
          <w:rFonts w:ascii="Times New Roman" w:hAnsi="Times New Roman"/>
          <w:sz w:val="28"/>
          <w:szCs w:val="28"/>
          <w:lang w:val="ro-MD"/>
        </w:rPr>
        <w:t>Cele mai mari întreprinderi industriale din municipiu sunt următoarele:</w:t>
      </w:r>
    </w:p>
    <w:p w14:paraId="233CF83A" w14:textId="226B431D"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ÎCS ,,Dra </w:t>
      </w:r>
      <w:proofErr w:type="spellStart"/>
      <w:r w:rsidRPr="000F3C5D">
        <w:rPr>
          <w:rFonts w:ascii="Times New Roman" w:hAnsi="Times New Roman"/>
          <w:sz w:val="28"/>
          <w:szCs w:val="28"/>
          <w:lang w:val="ro-MD"/>
        </w:rPr>
        <w:t>Draexlmaier</w:t>
      </w:r>
      <w:proofErr w:type="spellEnd"/>
      <w:r w:rsidRPr="000F3C5D">
        <w:rPr>
          <w:rFonts w:ascii="Times New Roman" w:hAnsi="Times New Roman"/>
          <w:sz w:val="28"/>
          <w:szCs w:val="28"/>
          <w:lang w:val="ro-MD"/>
        </w:rPr>
        <w:t xml:space="preserve"> </w:t>
      </w:r>
      <w:proofErr w:type="spellStart"/>
      <w:r w:rsidRPr="000F3C5D">
        <w:rPr>
          <w:rFonts w:ascii="Times New Roman" w:hAnsi="Times New Roman"/>
          <w:sz w:val="28"/>
          <w:szCs w:val="28"/>
          <w:lang w:val="ro-MD"/>
        </w:rPr>
        <w:t>Automotive</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750B90B3" w14:textId="07FA8315"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ÎCS  ,,GG </w:t>
      </w:r>
      <w:proofErr w:type="spellStart"/>
      <w:r w:rsidRPr="000F3C5D">
        <w:rPr>
          <w:rFonts w:ascii="Times New Roman" w:hAnsi="Times New Roman"/>
          <w:sz w:val="28"/>
          <w:szCs w:val="28"/>
          <w:lang w:val="ro-MD"/>
        </w:rPr>
        <w:t>Cables</w:t>
      </w:r>
      <w:proofErr w:type="spellEnd"/>
      <w:r w:rsidRPr="000F3C5D">
        <w:rPr>
          <w:rFonts w:ascii="Times New Roman" w:hAnsi="Times New Roman"/>
          <w:sz w:val="28"/>
          <w:szCs w:val="28"/>
          <w:lang w:val="ro-MD"/>
        </w:rPr>
        <w:t xml:space="preserve">  </w:t>
      </w:r>
      <w:proofErr w:type="spellStart"/>
      <w:r w:rsidRPr="000F3C5D">
        <w:rPr>
          <w:rFonts w:ascii="Times New Roman" w:hAnsi="Times New Roman"/>
          <w:sz w:val="28"/>
          <w:szCs w:val="28"/>
          <w:lang w:val="ro-MD"/>
        </w:rPr>
        <w:t>Wires</w:t>
      </w:r>
      <w:proofErr w:type="spellEnd"/>
      <w:r w:rsidRPr="000F3C5D">
        <w:rPr>
          <w:rFonts w:ascii="Times New Roman" w:hAnsi="Times New Roman"/>
          <w:sz w:val="28"/>
          <w:szCs w:val="28"/>
          <w:lang w:val="ro-MD"/>
        </w:rPr>
        <w:t xml:space="preserve"> EE</w:t>
      </w:r>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57BB15BE" w14:textId="30838469"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w:t>
      </w:r>
      <w:proofErr w:type="spellStart"/>
      <w:r w:rsidRPr="000F3C5D">
        <w:rPr>
          <w:rFonts w:ascii="Times New Roman" w:hAnsi="Times New Roman"/>
          <w:sz w:val="28"/>
          <w:szCs w:val="28"/>
          <w:lang w:val="ro-MD"/>
        </w:rPr>
        <w:t>Incomlac</w:t>
      </w:r>
      <w:proofErr w:type="spellEnd"/>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3F3DF776" w14:textId="407B8A6F"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,,Floarea Soarelui</w:t>
      </w:r>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474B30C0" w14:textId="5E7A9971"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ÎCS ,,</w:t>
      </w:r>
      <w:proofErr w:type="spellStart"/>
      <w:r w:rsidRPr="000F3C5D">
        <w:rPr>
          <w:rFonts w:ascii="Times New Roman" w:hAnsi="Times New Roman"/>
          <w:sz w:val="28"/>
          <w:szCs w:val="28"/>
          <w:lang w:val="ro-MD"/>
        </w:rPr>
        <w:t>Maxmanserv</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2A9A0926" w14:textId="205D6B14"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ÎCS ,,</w:t>
      </w:r>
      <w:proofErr w:type="spellStart"/>
      <w:r w:rsidRPr="000F3C5D">
        <w:rPr>
          <w:rFonts w:ascii="Times New Roman" w:hAnsi="Times New Roman"/>
          <w:sz w:val="28"/>
          <w:szCs w:val="28"/>
          <w:lang w:val="ro-MD"/>
        </w:rPr>
        <w:t>Knauf-Gips</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r w:rsidRPr="000F3C5D">
        <w:rPr>
          <w:rFonts w:ascii="Times New Roman" w:hAnsi="Times New Roman"/>
          <w:sz w:val="28"/>
          <w:szCs w:val="28"/>
          <w:lang w:val="ro-MD"/>
        </w:rPr>
        <w:t xml:space="preserve">    </w:t>
      </w:r>
    </w:p>
    <w:p w14:paraId="725DB0A6" w14:textId="3AE1AEBD"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ÎCS ,,Excel </w:t>
      </w:r>
      <w:proofErr w:type="spellStart"/>
      <w:r w:rsidRPr="000F3C5D">
        <w:rPr>
          <w:rFonts w:ascii="Times New Roman" w:hAnsi="Times New Roman"/>
          <w:sz w:val="28"/>
          <w:szCs w:val="28"/>
          <w:lang w:val="ro-MD"/>
        </w:rPr>
        <w:t>Manufacturing</w:t>
      </w:r>
      <w:proofErr w:type="spellEnd"/>
      <w:r w:rsidRPr="000F3C5D">
        <w:rPr>
          <w:rFonts w:ascii="Times New Roman" w:hAnsi="Times New Roman"/>
          <w:sz w:val="28"/>
          <w:szCs w:val="28"/>
        </w:rPr>
        <w:t>’’</w:t>
      </w:r>
      <w:r w:rsidRPr="000F3C5D">
        <w:rPr>
          <w:rFonts w:ascii="Times New Roman" w:hAnsi="Times New Roman"/>
          <w:sz w:val="28"/>
          <w:szCs w:val="28"/>
          <w:lang w:val="ro-MD"/>
        </w:rPr>
        <w:t xml:space="preserve"> SRL</w:t>
      </w:r>
      <w:r>
        <w:rPr>
          <w:rFonts w:ascii="Times New Roman" w:hAnsi="Times New Roman"/>
          <w:sz w:val="28"/>
          <w:szCs w:val="28"/>
          <w:lang w:val="ro-MD"/>
        </w:rPr>
        <w:t>;</w:t>
      </w:r>
    </w:p>
    <w:p w14:paraId="0F4EB2D7" w14:textId="7EF965A5"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 xml:space="preserve">,,Combinatul de </w:t>
      </w:r>
      <w:proofErr w:type="spellStart"/>
      <w:r w:rsidRPr="000F3C5D">
        <w:rPr>
          <w:rFonts w:ascii="Times New Roman" w:hAnsi="Times New Roman"/>
          <w:sz w:val="28"/>
          <w:szCs w:val="28"/>
          <w:lang w:val="ro-MD"/>
        </w:rPr>
        <w:t>Pîine</w:t>
      </w:r>
      <w:proofErr w:type="spellEnd"/>
      <w:r w:rsidRPr="000F3C5D">
        <w:rPr>
          <w:rFonts w:ascii="Times New Roman" w:hAnsi="Times New Roman"/>
          <w:sz w:val="28"/>
          <w:szCs w:val="28"/>
          <w:lang w:val="ro-MD"/>
        </w:rPr>
        <w:t xml:space="preserve"> din Bălți</w:t>
      </w:r>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592F902F" w14:textId="40BD54BE"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,,Barza Albă</w:t>
      </w:r>
      <w:r w:rsidRPr="000F3C5D">
        <w:rPr>
          <w:rFonts w:ascii="Times New Roman" w:hAnsi="Times New Roman"/>
          <w:sz w:val="28"/>
          <w:szCs w:val="28"/>
        </w:rPr>
        <w:t xml:space="preserve">’’ </w:t>
      </w:r>
      <w:r w:rsidRPr="000F3C5D">
        <w:rPr>
          <w:rFonts w:ascii="Times New Roman" w:hAnsi="Times New Roman"/>
          <w:sz w:val="28"/>
          <w:szCs w:val="28"/>
          <w:lang w:val="ro-MD"/>
        </w:rPr>
        <w:t>S.A.</w:t>
      </w:r>
      <w:r>
        <w:rPr>
          <w:rFonts w:ascii="Times New Roman" w:hAnsi="Times New Roman"/>
          <w:sz w:val="28"/>
          <w:szCs w:val="28"/>
          <w:lang w:val="ro-MD"/>
        </w:rPr>
        <w:t>;</w:t>
      </w:r>
    </w:p>
    <w:p w14:paraId="10BB501E" w14:textId="3A68C2C8"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w:t>
      </w:r>
      <w:proofErr w:type="spellStart"/>
      <w:r w:rsidRPr="000F3C5D">
        <w:rPr>
          <w:rFonts w:ascii="Times New Roman" w:hAnsi="Times New Roman"/>
          <w:sz w:val="28"/>
          <w:szCs w:val="28"/>
          <w:lang w:val="ro-MD"/>
        </w:rPr>
        <w:t>Beermaster</w:t>
      </w:r>
      <w:proofErr w:type="spellEnd"/>
      <w:r w:rsidRPr="000F3C5D">
        <w:rPr>
          <w:rFonts w:ascii="Times New Roman" w:hAnsi="Times New Roman"/>
          <w:sz w:val="28"/>
          <w:szCs w:val="28"/>
          <w:lang w:val="ro-MD"/>
        </w:rPr>
        <w:t xml:space="preserve"> </w:t>
      </w:r>
      <w:proofErr w:type="spellStart"/>
      <w:r w:rsidRPr="000F3C5D">
        <w:rPr>
          <w:rFonts w:ascii="Times New Roman" w:hAnsi="Times New Roman"/>
          <w:sz w:val="28"/>
          <w:szCs w:val="28"/>
          <w:lang w:val="ro-MD"/>
        </w:rPr>
        <w:t>Brewery</w:t>
      </w:r>
      <w:proofErr w:type="spellEnd"/>
      <w:r w:rsidRPr="000F3C5D">
        <w:rPr>
          <w:rFonts w:ascii="Times New Roman" w:hAnsi="Times New Roman"/>
          <w:sz w:val="28"/>
          <w:szCs w:val="28"/>
        </w:rPr>
        <w:t>’’ SRL</w:t>
      </w:r>
      <w:r>
        <w:rPr>
          <w:rFonts w:ascii="Times New Roman" w:hAnsi="Times New Roman"/>
          <w:sz w:val="28"/>
          <w:szCs w:val="28"/>
        </w:rPr>
        <w:t>;</w:t>
      </w:r>
    </w:p>
    <w:p w14:paraId="7CFD37BB" w14:textId="6005509D"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MD"/>
        </w:rPr>
      </w:pPr>
      <w:r w:rsidRPr="000F3C5D">
        <w:rPr>
          <w:rFonts w:ascii="Times New Roman" w:hAnsi="Times New Roman"/>
          <w:sz w:val="28"/>
          <w:szCs w:val="28"/>
          <w:lang w:val="ro-MD"/>
        </w:rPr>
        <w:t>,,</w:t>
      </w:r>
      <w:proofErr w:type="spellStart"/>
      <w:r w:rsidRPr="000F3C5D">
        <w:rPr>
          <w:rFonts w:ascii="Times New Roman" w:hAnsi="Times New Roman"/>
          <w:sz w:val="28"/>
          <w:szCs w:val="28"/>
          <w:lang w:val="ro-MD"/>
        </w:rPr>
        <w:t>Moldagrotehnica</w:t>
      </w:r>
      <w:proofErr w:type="spellEnd"/>
      <w:r w:rsidRPr="000F3C5D">
        <w:rPr>
          <w:rFonts w:ascii="Times New Roman" w:hAnsi="Times New Roman"/>
          <w:sz w:val="28"/>
          <w:szCs w:val="28"/>
        </w:rPr>
        <w:t>’’ S.A.</w:t>
      </w:r>
      <w:r>
        <w:rPr>
          <w:rFonts w:ascii="Times New Roman" w:hAnsi="Times New Roman"/>
          <w:sz w:val="28"/>
          <w:szCs w:val="28"/>
        </w:rPr>
        <w:t>;</w:t>
      </w:r>
    </w:p>
    <w:p w14:paraId="195000EA" w14:textId="77777777"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RO"/>
        </w:rPr>
      </w:pPr>
      <w:proofErr w:type="gramStart"/>
      <w:r w:rsidRPr="000F3C5D">
        <w:rPr>
          <w:rFonts w:ascii="Times New Roman" w:hAnsi="Times New Roman"/>
          <w:sz w:val="28"/>
          <w:szCs w:val="28"/>
        </w:rPr>
        <w:t>,,</w:t>
      </w:r>
      <w:proofErr w:type="gramEnd"/>
      <w:r w:rsidRPr="000F3C5D">
        <w:rPr>
          <w:rFonts w:ascii="Times New Roman" w:hAnsi="Times New Roman"/>
          <w:sz w:val="28"/>
          <w:szCs w:val="28"/>
          <w:lang w:val="ro-MD"/>
        </w:rPr>
        <w:t>Basarabia</w:t>
      </w:r>
      <w:r w:rsidRPr="000F3C5D">
        <w:rPr>
          <w:rFonts w:ascii="Times New Roman" w:hAnsi="Times New Roman"/>
          <w:sz w:val="28"/>
          <w:szCs w:val="28"/>
        </w:rPr>
        <w:t>-Nord’’ S.A.</w:t>
      </w:r>
    </w:p>
    <w:p w14:paraId="67CEB481" w14:textId="03D843AD" w:rsidR="00900525" w:rsidRPr="00900525" w:rsidRDefault="00900525" w:rsidP="00900525">
      <w:pPr>
        <w:spacing w:after="0"/>
        <w:ind w:firstLine="567"/>
        <w:jc w:val="both"/>
        <w:rPr>
          <w:rFonts w:ascii="Times New Roman" w:hAnsi="Times New Roman"/>
          <w:sz w:val="28"/>
          <w:szCs w:val="28"/>
          <w:lang w:val="ro-RO"/>
        </w:rPr>
      </w:pPr>
      <w:r w:rsidRPr="00900525">
        <w:rPr>
          <w:rFonts w:ascii="Times New Roman" w:hAnsi="Times New Roman"/>
          <w:sz w:val="28"/>
          <w:szCs w:val="28"/>
          <w:lang w:val="ro-RO"/>
        </w:rPr>
        <w:t>Rețeaua comercială şi de prestări servicii constituie 7 096 de unităţi comerciale, din care, 3 639 cu titlul de persoană juridică, inclusiv: 2 975 – în sfera comerțului cu ridicata şi cu amănuntul; 426 – în sfera de cazare şi alimentație publică; 238 – în sfera de prestare a serviciilor.</w:t>
      </w:r>
    </w:p>
    <w:p w14:paraId="0D661640" w14:textId="61B17F77" w:rsidR="00BC6291" w:rsidRDefault="00900525" w:rsidP="00900525">
      <w:pPr>
        <w:spacing w:after="0"/>
        <w:ind w:firstLine="567"/>
        <w:jc w:val="both"/>
        <w:rPr>
          <w:rFonts w:ascii="Times New Roman" w:hAnsi="Times New Roman"/>
          <w:sz w:val="28"/>
          <w:szCs w:val="28"/>
          <w:lang w:val="ro-RO"/>
        </w:rPr>
      </w:pPr>
      <w:r w:rsidRPr="00900525">
        <w:rPr>
          <w:rFonts w:ascii="Times New Roman" w:hAnsi="Times New Roman"/>
          <w:sz w:val="28"/>
          <w:szCs w:val="28"/>
          <w:lang w:val="ro-RO"/>
        </w:rPr>
        <w:t>Pe teritoriul municipiului activează autorizat 10 piețe comerciale, inclusiv: 6 pieţe mixte; 2 piețe de mărfuri second-hand; o piaţă de mărfuri nealimentare; o piaţă de produse agroalimentare.</w:t>
      </w:r>
    </w:p>
    <w:p w14:paraId="06C70641" w14:textId="77777777" w:rsidR="00900525" w:rsidRDefault="00900525" w:rsidP="00BC6291">
      <w:pPr>
        <w:spacing w:after="0"/>
        <w:ind w:firstLine="567"/>
        <w:jc w:val="both"/>
        <w:rPr>
          <w:rFonts w:ascii="Times New Roman" w:hAnsi="Times New Roman"/>
          <w:b/>
          <w:bCs/>
          <w:sz w:val="28"/>
          <w:szCs w:val="28"/>
          <w:highlight w:val="yellow"/>
          <w:lang w:val="ro-RO"/>
        </w:rPr>
      </w:pPr>
    </w:p>
    <w:p w14:paraId="45ECCFA1" w14:textId="7173E938" w:rsidR="00BC6291" w:rsidRPr="00C06A76" w:rsidRDefault="00BC6291" w:rsidP="00BC6291">
      <w:pPr>
        <w:spacing w:after="0"/>
        <w:ind w:firstLine="567"/>
        <w:jc w:val="both"/>
        <w:rPr>
          <w:rFonts w:ascii="Times New Roman" w:hAnsi="Times New Roman"/>
          <w:sz w:val="28"/>
          <w:szCs w:val="28"/>
          <w:lang w:val="ro-RO"/>
        </w:rPr>
      </w:pPr>
      <w:r w:rsidRPr="00BC6291">
        <w:rPr>
          <w:rFonts w:ascii="Times New Roman" w:hAnsi="Times New Roman"/>
          <w:b/>
          <w:bCs/>
          <w:sz w:val="28"/>
          <w:szCs w:val="28"/>
          <w:highlight w:val="yellow"/>
          <w:lang w:val="ro-RO"/>
        </w:rPr>
        <w:lastRenderedPageBreak/>
        <w:t xml:space="preserve"> Gestionarea deșeurilor:</w:t>
      </w:r>
      <w:r w:rsidR="00C06A76">
        <w:rPr>
          <w:rFonts w:ascii="Times New Roman" w:hAnsi="Times New Roman"/>
          <w:b/>
          <w:bCs/>
          <w:sz w:val="28"/>
          <w:szCs w:val="28"/>
          <w:lang w:val="ro-RO"/>
        </w:rPr>
        <w:t xml:space="preserve"> </w:t>
      </w:r>
      <w:r w:rsidR="00C06A76" w:rsidRPr="00C06A76">
        <w:rPr>
          <w:rFonts w:ascii="Times New Roman" w:hAnsi="Times New Roman"/>
          <w:sz w:val="28"/>
          <w:szCs w:val="28"/>
          <w:lang w:val="ro-RO"/>
        </w:rPr>
        <w:t>În municipiu sunt întreprinse măsuri de evacuare a deșeurilor menajere, dar care nu sunt suficiente pentru a putea asigura o salubrizare adiacentă a orașului. O problemă acută rămâne a fi asigurarea municipiului cu loc specializat de depozitare a deșeurilor.</w:t>
      </w:r>
      <w:r w:rsidRPr="00C06A76">
        <w:rPr>
          <w:rFonts w:ascii="Times New Roman" w:hAnsi="Times New Roman"/>
          <w:sz w:val="28"/>
          <w:szCs w:val="28"/>
          <w:lang w:val="ro-RO"/>
        </w:rPr>
        <w:t xml:space="preserve"> </w:t>
      </w:r>
    </w:p>
    <w:p w14:paraId="1716FC17" w14:textId="77777777" w:rsidR="00D82059" w:rsidRDefault="00D82059" w:rsidP="00F3521D">
      <w:pPr>
        <w:spacing w:after="0"/>
        <w:ind w:firstLine="567"/>
        <w:jc w:val="center"/>
        <w:rPr>
          <w:rFonts w:ascii="Times New Roman" w:hAnsi="Times New Roman"/>
          <w:b/>
          <w:bCs/>
          <w:sz w:val="28"/>
          <w:szCs w:val="28"/>
          <w:lang w:val="ro-RO"/>
        </w:rPr>
      </w:pPr>
    </w:p>
    <w:p w14:paraId="348D3119" w14:textId="2F9C37D7" w:rsidR="00F3521D" w:rsidRDefault="00F3521D" w:rsidP="00DC2BA3">
      <w:pPr>
        <w:spacing w:after="0"/>
        <w:jc w:val="center"/>
        <w:rPr>
          <w:rFonts w:ascii="Times New Roman" w:hAnsi="Times New Roman"/>
          <w:b/>
          <w:bCs/>
          <w:sz w:val="28"/>
          <w:szCs w:val="28"/>
          <w:lang w:val="ro-RO"/>
        </w:rPr>
      </w:pPr>
      <w:r w:rsidRPr="00F3521D">
        <w:rPr>
          <w:rFonts w:ascii="Times New Roman" w:hAnsi="Times New Roman"/>
          <w:b/>
          <w:bCs/>
          <w:sz w:val="28"/>
          <w:szCs w:val="28"/>
          <w:lang w:val="ro-RO"/>
        </w:rPr>
        <w:t xml:space="preserve">Pericolele cu caracter natural, apariția cărora este posibilă </w:t>
      </w:r>
    </w:p>
    <w:p w14:paraId="4E5977B1" w14:textId="3674A93C" w:rsidR="00F3521D" w:rsidRPr="00F3521D" w:rsidRDefault="00F3521D" w:rsidP="00DC2BA3">
      <w:pPr>
        <w:spacing w:after="0"/>
        <w:jc w:val="center"/>
        <w:rPr>
          <w:rFonts w:ascii="Times New Roman" w:hAnsi="Times New Roman"/>
          <w:b/>
          <w:bCs/>
          <w:sz w:val="28"/>
          <w:szCs w:val="28"/>
          <w:lang w:val="ro-RO"/>
        </w:rPr>
      </w:pPr>
      <w:r w:rsidRPr="00F3521D">
        <w:rPr>
          <w:rFonts w:ascii="Times New Roman" w:hAnsi="Times New Roman"/>
          <w:b/>
          <w:bCs/>
          <w:sz w:val="28"/>
          <w:szCs w:val="28"/>
          <w:lang w:val="ro-RO"/>
        </w:rPr>
        <w:t xml:space="preserve">pe teritoriul mun. </w:t>
      </w:r>
      <w:r>
        <w:rPr>
          <w:rFonts w:ascii="Times New Roman" w:hAnsi="Times New Roman"/>
          <w:b/>
          <w:bCs/>
          <w:sz w:val="28"/>
          <w:szCs w:val="28"/>
          <w:lang w:val="ro-RO"/>
        </w:rPr>
        <w:t>Bălți</w:t>
      </w:r>
      <w:r w:rsidRPr="00F3521D">
        <w:rPr>
          <w:rFonts w:ascii="Times New Roman" w:hAnsi="Times New Roman"/>
          <w:b/>
          <w:bCs/>
          <w:sz w:val="28"/>
          <w:szCs w:val="28"/>
          <w:lang w:val="ro-RO"/>
        </w:rPr>
        <w:t>:</w:t>
      </w:r>
    </w:p>
    <w:p w14:paraId="5951AE05"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Inundaţiile:</w:t>
      </w:r>
      <w:r w:rsidRPr="00F3521D">
        <w:rPr>
          <w:rFonts w:ascii="Times New Roman" w:hAnsi="Times New Roman"/>
          <w:sz w:val="28"/>
          <w:szCs w:val="28"/>
          <w:lang w:val="ro-RO"/>
        </w:rPr>
        <w:t xml:space="preserve"> reprezintă unul din cele mai periculoase fenomene meteorologice. O mare parte din inundații, ca fenomene ale naturii, apar în rezultatul ridicării nivelului apei în corpurile de apă. Cel mai des acest fenomen are loc sau în sezonul de ploi sau primăvara când se topește zăpada. Însă sunt și alte cauze ce duc la inundare, cum ar fi ploile abundente. Riscul de inundații crește și ca urmare al efectelor combinate ale schimbărilor climatice. Cauzele apariției inundațiilor se împart în: cauze naturale și cauze antropice. Principalele cauze natural-geografice de apariţie a inundațiilor sunt:</w:t>
      </w:r>
    </w:p>
    <w:p w14:paraId="2D8DE529"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căderea precipitațiilor sub formă de ploi îndelungate. Inundațiile de acest gen apar mai ales în perioadă de vară și toamnă. Duc la inundarea teritoriilor în deosebi din cauza ieșirii râurilor din albie. Ieșirea are loc din motivul că râurile acumulează apa pe un teritoriu foarte mare, iar precipitațiile influențează esențial nivelul apei;</w:t>
      </w:r>
    </w:p>
    <w:p w14:paraId="379D2C96"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topirea zăpezii și a gheții. Primăvara pe o mare parte a teritoriilor se acumulează o cantitate imensă de zăpadă, care din cauza ridicării temperaturii începe a se topi transformându-se în șuvoaie de apă care la rândul său pot inunda totul în jur. Este de menționat că astfel de inundații nu duc la consecințe dezastruoase;</w:t>
      </w:r>
    </w:p>
    <w:p w14:paraId="23C45667"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acumularea precipitațiilor. Din cauza acumulării precipitațiilor pe unele sectoare ale râurilor are loc ridicarea fundului albiei, fapt ce duce la ridicarea nivelului apei în râu;</w:t>
      </w:r>
    </w:p>
    <w:p w14:paraId="3E337413"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fenomene ale naturii. Unele fenomene ale naturii la fel pot duce la inundarea unor teritorii. Spre exemplu alunecările de teren sau cutremure de pământ pot duce la blocarea albiilor râurilor.</w:t>
      </w:r>
    </w:p>
    <w:p w14:paraId="56F8E1C1"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Cauzele antropice sunt:</w:t>
      </w:r>
    </w:p>
    <w:p w14:paraId="24F995B0"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w:t>
      </w:r>
      <w:r w:rsidRPr="00F3521D">
        <w:rPr>
          <w:rFonts w:ascii="Times New Roman" w:hAnsi="Times New Roman"/>
          <w:sz w:val="28"/>
          <w:szCs w:val="28"/>
          <w:lang w:val="ro-RO"/>
        </w:rPr>
        <w:tab/>
        <w:t>distrugerea barajelor lacurilor de acumulare sau golirea bruscă fără respectarea cerințelor a rezervoarelor de acumulare a apei. În cazuri menționate are loc inundarea zonelor din aval. Aceasta este de scurtă durată, dar din cauza efectului brusc are un caracter foarte dezastruos.</w:t>
      </w:r>
    </w:p>
    <w:p w14:paraId="15F03BFC" w14:textId="7502A4EF"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xml:space="preserve">- despăduririle efectuate de om pe parcursul timpului în mai multe regiuni. Acestea forte mult au modificat circuitul hidrologic și prin aceasta au favorizat o scurgere mai puternică a apelor pluviale pe versanți, iar ca urmare a crescut amplitudinea viiturilor, </w:t>
      </w:r>
      <w:r w:rsidRPr="00F3521D">
        <w:rPr>
          <w:rFonts w:ascii="Times New Roman" w:hAnsi="Times New Roman"/>
          <w:sz w:val="28"/>
          <w:szCs w:val="28"/>
          <w:lang w:val="ro-RO"/>
        </w:rPr>
        <w:lastRenderedPageBreak/>
        <w:t>a crescut nivelul de apă în râuri, ceea ce a sporit pericolul de inundare a terenurilor mai joase de-a lungul râurilor.</w:t>
      </w:r>
    </w:p>
    <w:p w14:paraId="017E61A9" w14:textId="50017D49"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xml:space="preserve">În mun. Bălți </w:t>
      </w:r>
      <w:r>
        <w:rPr>
          <w:rFonts w:ascii="Times New Roman" w:hAnsi="Times New Roman"/>
          <w:sz w:val="28"/>
          <w:szCs w:val="28"/>
          <w:lang w:val="ro-RO"/>
        </w:rPr>
        <w:t>s</w:t>
      </w:r>
      <w:r w:rsidRPr="00F3521D">
        <w:rPr>
          <w:rFonts w:ascii="Times New Roman" w:hAnsi="Times New Roman"/>
          <w:sz w:val="28"/>
          <w:szCs w:val="28"/>
          <w:lang w:val="ro-RO"/>
        </w:rPr>
        <w:t>uprafața totală a acoperirilor de apă este de 203 hectare, inclusiv. râuri și lacuri – 170 hectare. Râul R</w:t>
      </w:r>
      <w:r>
        <w:rPr>
          <w:rFonts w:ascii="Times New Roman" w:hAnsi="Times New Roman"/>
          <w:sz w:val="28"/>
          <w:szCs w:val="28"/>
          <w:lang w:val="ro-RO"/>
        </w:rPr>
        <w:t>ă</w:t>
      </w:r>
      <w:r w:rsidRPr="00F3521D">
        <w:rPr>
          <w:rFonts w:ascii="Times New Roman" w:hAnsi="Times New Roman"/>
          <w:sz w:val="28"/>
          <w:szCs w:val="28"/>
          <w:lang w:val="ro-RO"/>
        </w:rPr>
        <w:t>ut și afluentul său, râul R</w:t>
      </w:r>
      <w:r>
        <w:rPr>
          <w:rFonts w:ascii="Times New Roman" w:hAnsi="Times New Roman"/>
          <w:sz w:val="28"/>
          <w:szCs w:val="28"/>
          <w:lang w:val="ro-RO"/>
        </w:rPr>
        <w:t>ă</w:t>
      </w:r>
      <w:r w:rsidRPr="00F3521D">
        <w:rPr>
          <w:rFonts w:ascii="Times New Roman" w:hAnsi="Times New Roman"/>
          <w:sz w:val="28"/>
          <w:szCs w:val="28"/>
          <w:lang w:val="ro-RO"/>
        </w:rPr>
        <w:t>u</w:t>
      </w:r>
      <w:r>
        <w:rPr>
          <w:rFonts w:ascii="Times New Roman" w:hAnsi="Times New Roman"/>
          <w:sz w:val="28"/>
          <w:szCs w:val="28"/>
          <w:lang w:val="ro-RO"/>
        </w:rPr>
        <w:t>ț</w:t>
      </w:r>
      <w:r w:rsidRPr="00F3521D">
        <w:rPr>
          <w:rFonts w:ascii="Times New Roman" w:hAnsi="Times New Roman"/>
          <w:sz w:val="28"/>
          <w:szCs w:val="28"/>
          <w:lang w:val="ro-RO"/>
        </w:rPr>
        <w:t xml:space="preserve">el, curg pe teritoriul municipiului. Cele mai mari lacuri de acumulare ale mun. Bălți sunt lacurile Municipal și Komsomol, lacul Societății Vânătorilor și Pescarilor și </w:t>
      </w:r>
      <w:r w:rsidRPr="006A6CD5">
        <w:rPr>
          <w:rFonts w:ascii="Times New Roman" w:hAnsi="Times New Roman"/>
          <w:sz w:val="28"/>
          <w:szCs w:val="28"/>
          <w:lang w:val="ro-RO"/>
        </w:rPr>
        <w:t xml:space="preserve">Canalul de </w:t>
      </w:r>
      <w:r w:rsidR="006A6CD5">
        <w:rPr>
          <w:rFonts w:ascii="Times New Roman" w:hAnsi="Times New Roman"/>
          <w:sz w:val="28"/>
          <w:szCs w:val="28"/>
          <w:lang w:val="ro-RO"/>
        </w:rPr>
        <w:t>Canotaj</w:t>
      </w:r>
      <w:r w:rsidRPr="00F3521D">
        <w:rPr>
          <w:rFonts w:ascii="Times New Roman" w:hAnsi="Times New Roman"/>
          <w:sz w:val="28"/>
          <w:szCs w:val="28"/>
          <w:lang w:val="ro-RO"/>
        </w:rPr>
        <w:t xml:space="preserve">. </w:t>
      </w:r>
    </w:p>
    <w:p w14:paraId="3C39EB1E"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Întroienirile:</w:t>
      </w:r>
      <w:r w:rsidRPr="00F3521D">
        <w:rPr>
          <w:rFonts w:ascii="Times New Roman" w:hAnsi="Times New Roman"/>
          <w:sz w:val="28"/>
          <w:szCs w:val="28"/>
          <w:lang w:val="ro-RO"/>
        </w:rPr>
        <w:t xml:space="preserve"> constau în acoperirea întregului sau a unei părți a teritoriului municipiului, a drumurilor şi rețelelor de comunica/ii cu un strat de zăpadă având grosime de la 30 cm pînă la 85 cm, în urma căderii intense a zăpezii însoțită de viscole. Aceste manifestări ale naturii conduc la oprirea circulaţiei mijloacelor de transport şi, consecință a acestui fapt, devin sistările în aprovizionarea populaţiei şi întreprinderilor.</w:t>
      </w:r>
    </w:p>
    <w:p w14:paraId="14FDBD0F"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Furtunile</w:t>
      </w:r>
      <w:r w:rsidRPr="00F3521D">
        <w:rPr>
          <w:rFonts w:ascii="Times New Roman" w:hAnsi="Times New Roman"/>
          <w:sz w:val="28"/>
          <w:szCs w:val="28"/>
          <w:lang w:val="ro-RO"/>
        </w:rPr>
        <w:t>: (răbufnirile de vînt) cu viteza vântului mai mare de 27–34  m/sec pot cauza deteriorarea arborilor, acoperișurilor caselor, ruperea liniilor de transport a energiei electrice şi de comunicaţie prin fir.</w:t>
      </w:r>
    </w:p>
    <w:p w14:paraId="654AB626" w14:textId="77777777"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sz w:val="28"/>
          <w:szCs w:val="28"/>
          <w:lang w:val="ro-RO"/>
        </w:rPr>
        <w:t>Grindina:</w:t>
      </w:r>
      <w:r w:rsidRPr="00F3521D">
        <w:rPr>
          <w:rFonts w:ascii="Times New Roman" w:hAnsi="Times New Roman"/>
          <w:sz w:val="28"/>
          <w:szCs w:val="28"/>
          <w:lang w:val="ro-RO"/>
        </w:rPr>
        <w:t xml:space="preserve"> apare odată cu ploile torențiale pe căldură mare, are loc aproape în fiecare an şi poate cuprinde teritorii considerabile, cu acoperirea solului cu grindină, diametrul având de la </w:t>
      </w:r>
      <w:smartTag w:uri="urn:schemas-microsoft-com:office:smarttags" w:element="metricconverter">
        <w:smartTagPr>
          <w:attr w:name="ProductID" w:val="20 mm"/>
        </w:smartTagPr>
        <w:r w:rsidRPr="00F3521D">
          <w:rPr>
            <w:rFonts w:ascii="Times New Roman" w:hAnsi="Times New Roman"/>
            <w:sz w:val="28"/>
            <w:szCs w:val="28"/>
            <w:lang w:val="ro-RO"/>
          </w:rPr>
          <w:t>20 mm</w:t>
        </w:r>
      </w:smartTag>
      <w:r w:rsidRPr="00F3521D">
        <w:rPr>
          <w:rFonts w:ascii="Times New Roman" w:hAnsi="Times New Roman"/>
          <w:sz w:val="28"/>
          <w:szCs w:val="28"/>
          <w:lang w:val="ro-RO"/>
        </w:rPr>
        <w:t xml:space="preserve"> şi grosimea de acoperire a solului de circa </w:t>
      </w:r>
      <w:smartTag w:uri="urn:schemas-microsoft-com:office:smarttags" w:element="metricconverter">
        <w:smartTagPr>
          <w:attr w:name="ProductID" w:val="100 mm"/>
        </w:smartTagPr>
        <w:r w:rsidRPr="00F3521D">
          <w:rPr>
            <w:rFonts w:ascii="Times New Roman" w:hAnsi="Times New Roman"/>
            <w:sz w:val="28"/>
            <w:szCs w:val="28"/>
            <w:lang w:val="ro-RO"/>
          </w:rPr>
          <w:t>100 mm</w:t>
        </w:r>
      </w:smartTag>
      <w:r w:rsidRPr="00F3521D">
        <w:rPr>
          <w:rFonts w:ascii="Times New Roman" w:hAnsi="Times New Roman"/>
          <w:sz w:val="28"/>
          <w:szCs w:val="28"/>
          <w:lang w:val="ro-RO"/>
        </w:rPr>
        <w:t>. În zona afectată de grindină este posibilă pierderea integrală sau parţială a recoltei agricole, rănirea oamenilor, animalelor, spargerea acoperișurilor şi a geamurilor clădirilor, automobilelor.</w:t>
      </w:r>
    </w:p>
    <w:p w14:paraId="7E3AB781" w14:textId="7110D66B"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sz w:val="28"/>
          <w:szCs w:val="28"/>
          <w:lang w:val="ro-RO"/>
        </w:rPr>
        <w:t xml:space="preserve">Acoperirea cu gheaţă </w:t>
      </w:r>
      <w:r w:rsidRPr="00F3521D">
        <w:rPr>
          <w:rFonts w:ascii="Times New Roman" w:hAnsi="Times New Roman"/>
          <w:sz w:val="28"/>
          <w:szCs w:val="28"/>
          <w:lang w:val="ro-RO"/>
        </w:rPr>
        <w:t xml:space="preserve">a drumurilor auto, liniilor de comunicaţie şi de transport a energiei electrice, a plantațiilor multianuale are loc iarna la temperaturi mai joase de zero grade şi în urma depunerilor atmosferice lichide. Face dificilă circulația transportului şi conduce la apariția unui număr mare de accidente rutiere. Arborii, arbuștii, liniile de transport a energiei electrice şi liniile de comunicaţie prin fir pot fi acoperite cu un strat de gheaţă grosime de cel puțin </w:t>
      </w:r>
      <w:smartTag w:uri="urn:schemas-microsoft-com:office:smarttags" w:element="metricconverter">
        <w:smartTagPr>
          <w:attr w:name="ProductID" w:val="10 mm"/>
        </w:smartTagPr>
        <w:r w:rsidRPr="00F3521D">
          <w:rPr>
            <w:rFonts w:ascii="Times New Roman" w:hAnsi="Times New Roman"/>
            <w:sz w:val="28"/>
            <w:szCs w:val="28"/>
            <w:lang w:val="ro-RO"/>
          </w:rPr>
          <w:t>10 mm</w:t>
        </w:r>
      </w:smartTag>
      <w:r w:rsidRPr="00F3521D">
        <w:rPr>
          <w:rFonts w:ascii="Times New Roman" w:hAnsi="Times New Roman"/>
          <w:sz w:val="28"/>
          <w:szCs w:val="28"/>
          <w:lang w:val="ro-RO"/>
        </w:rPr>
        <w:t>, având greutatea pînă la 1,9 kg/</w:t>
      </w:r>
      <w:proofErr w:type="spellStart"/>
      <w:r w:rsidRPr="00F3521D">
        <w:rPr>
          <w:rFonts w:ascii="Times New Roman" w:hAnsi="Times New Roman"/>
          <w:sz w:val="28"/>
          <w:szCs w:val="28"/>
          <w:lang w:val="ro-RO"/>
        </w:rPr>
        <w:t>m.l.</w:t>
      </w:r>
      <w:proofErr w:type="spellEnd"/>
      <w:r w:rsidRPr="00F3521D">
        <w:rPr>
          <w:rFonts w:ascii="Times New Roman" w:hAnsi="Times New Roman"/>
          <w:sz w:val="28"/>
          <w:szCs w:val="28"/>
          <w:lang w:val="ro-RO"/>
        </w:rPr>
        <w:t>, fapt ce conduce la deteriorarea plantațiilor multianuale, ruperea firelor, sistarea alimentării cu energie electrică şi a comunicațiilor.</w:t>
      </w:r>
    </w:p>
    <w:p w14:paraId="2DFEB265" w14:textId="4F386103" w:rsidR="00293847" w:rsidRDefault="00293847" w:rsidP="00F3521D">
      <w:pPr>
        <w:spacing w:after="0"/>
        <w:ind w:firstLine="567"/>
        <w:jc w:val="both"/>
        <w:rPr>
          <w:rFonts w:ascii="Times New Roman" w:hAnsi="Times New Roman"/>
          <w:sz w:val="28"/>
          <w:szCs w:val="28"/>
          <w:lang w:val="ro-RO"/>
        </w:rPr>
      </w:pPr>
      <w:r w:rsidRPr="00293847">
        <w:rPr>
          <w:rFonts w:ascii="Times New Roman" w:hAnsi="Times New Roman"/>
          <w:b/>
          <w:sz w:val="28"/>
          <w:szCs w:val="28"/>
          <w:lang w:val="ro-RO"/>
        </w:rPr>
        <w:t>Alunecările de teren</w:t>
      </w:r>
      <w:r w:rsidRPr="00293847">
        <w:rPr>
          <w:rFonts w:ascii="Times New Roman" w:hAnsi="Times New Roman"/>
          <w:i/>
          <w:sz w:val="28"/>
          <w:szCs w:val="28"/>
          <w:lang w:val="ro-RO"/>
        </w:rPr>
        <w:t xml:space="preserve"> </w:t>
      </w:r>
      <w:r w:rsidRPr="00293847">
        <w:rPr>
          <w:rFonts w:ascii="Times New Roman" w:hAnsi="Times New Roman"/>
          <w:sz w:val="28"/>
          <w:szCs w:val="28"/>
          <w:lang w:val="ro-RO"/>
        </w:rPr>
        <w:t>reprezintă deplasarea glisantă a rocilor montane în jos pe versan</w:t>
      </w:r>
      <w:r>
        <w:rPr>
          <w:rFonts w:ascii="Times New Roman" w:hAnsi="Times New Roman"/>
          <w:sz w:val="28"/>
          <w:szCs w:val="28"/>
          <w:lang w:val="ro-RO"/>
        </w:rPr>
        <w:t>ț</w:t>
      </w:r>
      <w:r w:rsidRPr="00293847">
        <w:rPr>
          <w:rFonts w:ascii="Times New Roman" w:hAnsi="Times New Roman"/>
          <w:sz w:val="28"/>
          <w:szCs w:val="28"/>
          <w:lang w:val="ro-RO"/>
        </w:rPr>
        <w:t>i sub influen</w:t>
      </w:r>
      <w:r>
        <w:rPr>
          <w:rFonts w:ascii="Times New Roman" w:hAnsi="Times New Roman"/>
          <w:sz w:val="28"/>
          <w:szCs w:val="28"/>
          <w:lang w:val="ro-RO"/>
        </w:rPr>
        <w:t>ț</w:t>
      </w:r>
      <w:r w:rsidRPr="00293847">
        <w:rPr>
          <w:rFonts w:ascii="Times New Roman" w:hAnsi="Times New Roman"/>
          <w:sz w:val="28"/>
          <w:szCs w:val="28"/>
          <w:lang w:val="ro-RO"/>
        </w:rPr>
        <w:t>a greută</w:t>
      </w:r>
      <w:r>
        <w:rPr>
          <w:rFonts w:ascii="Times New Roman" w:hAnsi="Times New Roman"/>
          <w:sz w:val="28"/>
          <w:szCs w:val="28"/>
          <w:lang w:val="ro-RO"/>
        </w:rPr>
        <w:t>ț</w:t>
      </w:r>
      <w:r w:rsidRPr="00293847">
        <w:rPr>
          <w:rFonts w:ascii="Times New Roman" w:hAnsi="Times New Roman"/>
          <w:sz w:val="28"/>
          <w:szCs w:val="28"/>
          <w:lang w:val="ro-RO"/>
        </w:rPr>
        <w:t>ii. Apar pe un oarecare sector al versantului sau pantei în urma încălcării echilibrului rocilor. Deosebit de des alunecările de teren apar pe versan</w:t>
      </w:r>
      <w:r>
        <w:rPr>
          <w:rFonts w:ascii="Times New Roman" w:hAnsi="Times New Roman"/>
          <w:sz w:val="28"/>
          <w:szCs w:val="28"/>
          <w:lang w:val="ro-RO"/>
        </w:rPr>
        <w:t>ț</w:t>
      </w:r>
      <w:r w:rsidRPr="00293847">
        <w:rPr>
          <w:rFonts w:ascii="Times New Roman" w:hAnsi="Times New Roman"/>
          <w:sz w:val="28"/>
          <w:szCs w:val="28"/>
          <w:lang w:val="ro-RO"/>
        </w:rPr>
        <w:t>ii compu</w:t>
      </w:r>
      <w:r>
        <w:rPr>
          <w:rFonts w:ascii="Times New Roman" w:hAnsi="Times New Roman"/>
          <w:sz w:val="28"/>
          <w:szCs w:val="28"/>
          <w:lang w:val="ro-RO"/>
        </w:rPr>
        <w:t>ș</w:t>
      </w:r>
      <w:r w:rsidRPr="00293847">
        <w:rPr>
          <w:rFonts w:ascii="Times New Roman" w:hAnsi="Times New Roman"/>
          <w:sz w:val="28"/>
          <w:szCs w:val="28"/>
          <w:lang w:val="ro-RO"/>
        </w:rPr>
        <w:t>i din roci impermeabile (argiloase) şi acvifere, ce se succed consecutiv. Alunecările de teren s</w:t>
      </w:r>
      <w:r>
        <w:rPr>
          <w:rFonts w:ascii="Times New Roman" w:hAnsi="Times New Roman"/>
          <w:sz w:val="28"/>
          <w:szCs w:val="28"/>
          <w:lang w:val="ro-RO"/>
        </w:rPr>
        <w:t>u</w:t>
      </w:r>
      <w:r w:rsidRPr="00293847">
        <w:rPr>
          <w:rFonts w:ascii="Times New Roman" w:hAnsi="Times New Roman"/>
          <w:sz w:val="28"/>
          <w:szCs w:val="28"/>
          <w:lang w:val="ro-RO"/>
        </w:rPr>
        <w:t>nt urmare at</w:t>
      </w:r>
      <w:r>
        <w:rPr>
          <w:rFonts w:ascii="Times New Roman" w:hAnsi="Times New Roman"/>
          <w:sz w:val="28"/>
          <w:szCs w:val="28"/>
          <w:lang w:val="ro-RO"/>
        </w:rPr>
        <w:t>â</w:t>
      </w:r>
      <w:r w:rsidRPr="00293847">
        <w:rPr>
          <w:rFonts w:ascii="Times New Roman" w:hAnsi="Times New Roman"/>
          <w:sz w:val="28"/>
          <w:szCs w:val="28"/>
          <w:lang w:val="ro-RO"/>
        </w:rPr>
        <w:t>t a fenomenelor naturale, c</w:t>
      </w:r>
      <w:r>
        <w:rPr>
          <w:rFonts w:ascii="Times New Roman" w:hAnsi="Times New Roman"/>
          <w:sz w:val="28"/>
          <w:szCs w:val="28"/>
          <w:lang w:val="ro-RO"/>
        </w:rPr>
        <w:t>â</w:t>
      </w:r>
      <w:r w:rsidRPr="00293847">
        <w:rPr>
          <w:rFonts w:ascii="Times New Roman" w:hAnsi="Times New Roman"/>
          <w:sz w:val="28"/>
          <w:szCs w:val="28"/>
          <w:lang w:val="ro-RO"/>
        </w:rPr>
        <w:t>t şi a activităţii umane necontrolabile, de exemplu, utilizarea nera</w:t>
      </w:r>
      <w:r>
        <w:rPr>
          <w:rFonts w:ascii="Times New Roman" w:hAnsi="Times New Roman"/>
          <w:sz w:val="28"/>
          <w:szCs w:val="28"/>
          <w:lang w:val="ro-RO"/>
        </w:rPr>
        <w:t>ț</w:t>
      </w:r>
      <w:r w:rsidRPr="00293847">
        <w:rPr>
          <w:rFonts w:ascii="Times New Roman" w:hAnsi="Times New Roman"/>
          <w:sz w:val="28"/>
          <w:szCs w:val="28"/>
          <w:lang w:val="ro-RO"/>
        </w:rPr>
        <w:t>ională a teritoriului, despădurirea versan</w:t>
      </w:r>
      <w:r>
        <w:rPr>
          <w:rFonts w:ascii="Times New Roman" w:hAnsi="Times New Roman"/>
          <w:sz w:val="28"/>
          <w:szCs w:val="28"/>
          <w:lang w:val="ro-RO"/>
        </w:rPr>
        <w:t>ț</w:t>
      </w:r>
      <w:r w:rsidRPr="00293847">
        <w:rPr>
          <w:rFonts w:ascii="Times New Roman" w:hAnsi="Times New Roman"/>
          <w:sz w:val="28"/>
          <w:szCs w:val="28"/>
          <w:lang w:val="ro-RO"/>
        </w:rPr>
        <w:t>ilor, dezvoltarea incorectă a infrastructurii agrare etc. Apari</w:t>
      </w:r>
      <w:r>
        <w:rPr>
          <w:rFonts w:ascii="Times New Roman" w:hAnsi="Times New Roman"/>
          <w:sz w:val="28"/>
          <w:szCs w:val="28"/>
          <w:lang w:val="ro-RO"/>
        </w:rPr>
        <w:t>ț</w:t>
      </w:r>
      <w:r w:rsidRPr="00293847">
        <w:rPr>
          <w:rFonts w:ascii="Times New Roman" w:hAnsi="Times New Roman"/>
          <w:sz w:val="28"/>
          <w:szCs w:val="28"/>
          <w:lang w:val="ro-RO"/>
        </w:rPr>
        <w:t xml:space="preserve">ia şi </w:t>
      </w:r>
      <w:r w:rsidRPr="00293847">
        <w:rPr>
          <w:rFonts w:ascii="Times New Roman" w:hAnsi="Times New Roman"/>
          <w:sz w:val="28"/>
          <w:szCs w:val="28"/>
          <w:lang w:val="ro-RO"/>
        </w:rPr>
        <w:lastRenderedPageBreak/>
        <w:t>activizarea alunecărilor de teren s</w:t>
      </w:r>
      <w:r>
        <w:rPr>
          <w:rFonts w:ascii="Times New Roman" w:hAnsi="Times New Roman"/>
          <w:sz w:val="28"/>
          <w:szCs w:val="28"/>
          <w:lang w:val="ro-RO"/>
        </w:rPr>
        <w:t>u</w:t>
      </w:r>
      <w:r w:rsidRPr="00293847">
        <w:rPr>
          <w:rFonts w:ascii="Times New Roman" w:hAnsi="Times New Roman"/>
          <w:sz w:val="28"/>
          <w:szCs w:val="28"/>
          <w:lang w:val="ro-RO"/>
        </w:rPr>
        <w:t>nt mult mai probabile în anii cu nivel înalt de precipita</w:t>
      </w:r>
      <w:r>
        <w:rPr>
          <w:rFonts w:ascii="Times New Roman" w:hAnsi="Times New Roman"/>
          <w:sz w:val="28"/>
          <w:szCs w:val="28"/>
          <w:lang w:val="ro-RO"/>
        </w:rPr>
        <w:t>ț</w:t>
      </w:r>
      <w:r w:rsidRPr="00293847">
        <w:rPr>
          <w:rFonts w:ascii="Times New Roman" w:hAnsi="Times New Roman"/>
          <w:sz w:val="28"/>
          <w:szCs w:val="28"/>
          <w:lang w:val="ro-RO"/>
        </w:rPr>
        <w:t>ii</w:t>
      </w:r>
      <w:r>
        <w:rPr>
          <w:rFonts w:ascii="Times New Roman" w:hAnsi="Times New Roman"/>
          <w:sz w:val="28"/>
          <w:szCs w:val="28"/>
          <w:lang w:val="ro-RO"/>
        </w:rPr>
        <w:t>.</w:t>
      </w:r>
    </w:p>
    <w:p w14:paraId="66A081E1" w14:textId="57FD66EE"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 xml:space="preserve">Pe teritoriul mun. Bălți predomină solurile </w:t>
      </w:r>
      <w:proofErr w:type="spellStart"/>
      <w:r w:rsidRPr="006A6CD5">
        <w:rPr>
          <w:rFonts w:ascii="Times New Roman" w:hAnsi="Times New Roman"/>
          <w:sz w:val="28"/>
          <w:szCs w:val="28"/>
          <w:lang w:val="ro-MD"/>
        </w:rPr>
        <w:t>cernoziomice</w:t>
      </w:r>
      <w:proofErr w:type="spellEnd"/>
      <w:r w:rsidRPr="006A6CD5">
        <w:rPr>
          <w:rFonts w:ascii="Times New Roman" w:hAnsi="Times New Roman"/>
          <w:sz w:val="28"/>
          <w:szCs w:val="28"/>
          <w:lang w:val="ro-MD"/>
        </w:rPr>
        <w:t xml:space="preserve"> tipice moderat </w:t>
      </w:r>
      <w:proofErr w:type="spellStart"/>
      <w:r w:rsidRPr="006A6CD5">
        <w:rPr>
          <w:rFonts w:ascii="Times New Roman" w:hAnsi="Times New Roman"/>
          <w:sz w:val="28"/>
          <w:szCs w:val="28"/>
          <w:lang w:val="ro-MD"/>
        </w:rPr>
        <w:t>humifere</w:t>
      </w:r>
      <w:proofErr w:type="spellEnd"/>
      <w:r w:rsidRPr="006A6CD5">
        <w:rPr>
          <w:rFonts w:ascii="Times New Roman" w:hAnsi="Times New Roman"/>
          <w:sz w:val="28"/>
          <w:szCs w:val="28"/>
          <w:lang w:val="ro-MD"/>
        </w:rPr>
        <w:t xml:space="preserve">. În partea dreaptă a Răutului, în cartierul Slobozia, se </w:t>
      </w:r>
      <w:r w:rsidR="00186830" w:rsidRPr="006A6CD5">
        <w:rPr>
          <w:rFonts w:ascii="Times New Roman" w:hAnsi="Times New Roman"/>
          <w:sz w:val="28"/>
          <w:szCs w:val="28"/>
          <w:lang w:val="ro-MD"/>
        </w:rPr>
        <w:t>întâlnesc</w:t>
      </w:r>
      <w:r w:rsidRPr="006A6CD5">
        <w:rPr>
          <w:rFonts w:ascii="Times New Roman" w:hAnsi="Times New Roman"/>
          <w:sz w:val="28"/>
          <w:szCs w:val="28"/>
          <w:lang w:val="ro-MD"/>
        </w:rPr>
        <w:t xml:space="preserve"> cernoziomurile tipice slab </w:t>
      </w:r>
      <w:proofErr w:type="spellStart"/>
      <w:r w:rsidRPr="006A6CD5">
        <w:rPr>
          <w:rFonts w:ascii="Times New Roman" w:hAnsi="Times New Roman"/>
          <w:sz w:val="28"/>
          <w:szCs w:val="28"/>
          <w:lang w:val="ro-MD"/>
        </w:rPr>
        <w:t>humifere</w:t>
      </w:r>
      <w:proofErr w:type="spellEnd"/>
      <w:r w:rsidRPr="006A6CD5">
        <w:rPr>
          <w:rFonts w:ascii="Times New Roman" w:hAnsi="Times New Roman"/>
          <w:sz w:val="28"/>
          <w:szCs w:val="28"/>
          <w:lang w:val="ro-MD"/>
        </w:rPr>
        <w:t xml:space="preserve">. Acestea sunt cernoziomurile cele mai fertile, au o grosime de peste 1 m, culoarea aproape neagră, structură grăunțoasă și </w:t>
      </w:r>
      <w:proofErr w:type="spellStart"/>
      <w:r w:rsidRPr="006A6CD5">
        <w:rPr>
          <w:rFonts w:ascii="Times New Roman" w:hAnsi="Times New Roman"/>
          <w:sz w:val="28"/>
          <w:szCs w:val="28"/>
          <w:lang w:val="ro-MD"/>
        </w:rPr>
        <w:t>hidrostabilă</w:t>
      </w:r>
      <w:proofErr w:type="spellEnd"/>
      <w:r w:rsidRPr="006A6CD5">
        <w:rPr>
          <w:rFonts w:ascii="Times New Roman" w:hAnsi="Times New Roman"/>
          <w:sz w:val="28"/>
          <w:szCs w:val="28"/>
          <w:lang w:val="ro-MD"/>
        </w:rPr>
        <w:t xml:space="preserve">. Pe versanți stratul de sol este doar de </w:t>
      </w:r>
      <w:r w:rsidR="00EF2E4A" w:rsidRPr="006A6CD5">
        <w:rPr>
          <w:rFonts w:ascii="Times New Roman" w:hAnsi="Times New Roman"/>
          <w:sz w:val="28"/>
          <w:szCs w:val="28"/>
          <w:lang w:val="ro-MD"/>
        </w:rPr>
        <w:t>câțiva</w:t>
      </w:r>
      <w:r w:rsidRPr="006A6CD5">
        <w:rPr>
          <w:rFonts w:ascii="Times New Roman" w:hAnsi="Times New Roman"/>
          <w:sz w:val="28"/>
          <w:szCs w:val="28"/>
          <w:lang w:val="ro-MD"/>
        </w:rPr>
        <w:t xml:space="preserve"> zeci de cm și de multe ori este afectat de eroziune eoliană și, în special, pluvială. La nivel de municipiu 623 ha sunt erodate.</w:t>
      </w:r>
    </w:p>
    <w:p w14:paraId="36A3861B" w14:textId="3A274330"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 xml:space="preserve">În luncile </w:t>
      </w:r>
      <w:r w:rsidR="00EF2E4A" w:rsidRPr="006A6CD5">
        <w:rPr>
          <w:rFonts w:ascii="Times New Roman" w:hAnsi="Times New Roman"/>
          <w:sz w:val="28"/>
          <w:szCs w:val="28"/>
          <w:lang w:val="ro-MD"/>
        </w:rPr>
        <w:t>râurilor</w:t>
      </w:r>
      <w:r w:rsidRPr="006A6CD5">
        <w:rPr>
          <w:rFonts w:ascii="Times New Roman" w:hAnsi="Times New Roman"/>
          <w:sz w:val="28"/>
          <w:szCs w:val="28"/>
          <w:lang w:val="ro-MD"/>
        </w:rPr>
        <w:t xml:space="preserve"> s-au format solurile aluviale. Aceste soluri sunt salinizate și mlăștinoase. O bună parte din suprafața solurilor fertile a fost destinată construcțiilor cartierelor locative și întreprinderilor, de aceea valorificarea acestora este minimă. Din suprafața totală a orașului de 4143 ha, numai 117 ha au utilizare agricolă.</w:t>
      </w:r>
    </w:p>
    <w:p w14:paraId="3A5C8CD4" w14:textId="77777777"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 xml:space="preserve">Din cauza defrișărilor, ridicarea nivelului apelor subterane și a densității sporite a construcțiilor, versanții abrupți sunt afectați de alunecări de teren. În cadrul orașului sunt trei zone în care alunecările se manifestă mai intens: partea inferioară a coastei Răutului din cartierul Soroca, versantul drept al Răuțelului din cartierele Bălții Noi, </w:t>
      </w:r>
      <w:proofErr w:type="spellStart"/>
      <w:r w:rsidRPr="006A6CD5">
        <w:rPr>
          <w:rFonts w:ascii="Times New Roman" w:hAnsi="Times New Roman"/>
          <w:sz w:val="28"/>
          <w:szCs w:val="28"/>
          <w:lang w:val="ro-MD"/>
        </w:rPr>
        <w:t>Berestecico</w:t>
      </w:r>
      <w:proofErr w:type="spellEnd"/>
      <w:r w:rsidRPr="006A6CD5">
        <w:rPr>
          <w:rFonts w:ascii="Times New Roman" w:hAnsi="Times New Roman"/>
          <w:sz w:val="28"/>
          <w:szCs w:val="28"/>
          <w:lang w:val="ro-MD"/>
        </w:rPr>
        <w:t xml:space="preserve"> și </w:t>
      </w:r>
      <w:proofErr w:type="spellStart"/>
      <w:r w:rsidRPr="006A6CD5">
        <w:rPr>
          <w:rFonts w:ascii="Times New Roman" w:hAnsi="Times New Roman"/>
          <w:sz w:val="28"/>
          <w:szCs w:val="28"/>
          <w:lang w:val="ro-MD"/>
        </w:rPr>
        <w:t>Țigania</w:t>
      </w:r>
      <w:proofErr w:type="spellEnd"/>
      <w:r w:rsidRPr="006A6CD5">
        <w:rPr>
          <w:rFonts w:ascii="Times New Roman" w:hAnsi="Times New Roman"/>
          <w:sz w:val="28"/>
          <w:szCs w:val="28"/>
          <w:lang w:val="ro-MD"/>
        </w:rPr>
        <w:t>.</w:t>
      </w:r>
    </w:p>
    <w:p w14:paraId="0B9384C0" w14:textId="07FA7885" w:rsidR="006A6CD5" w:rsidRPr="006A6CD5" w:rsidRDefault="006A6CD5" w:rsidP="006A6CD5">
      <w:pPr>
        <w:spacing w:after="0"/>
        <w:ind w:firstLine="567"/>
        <w:jc w:val="both"/>
        <w:rPr>
          <w:rFonts w:ascii="Times New Roman" w:hAnsi="Times New Roman"/>
          <w:sz w:val="28"/>
          <w:szCs w:val="28"/>
          <w:lang w:val="ro-MD"/>
        </w:rPr>
      </w:pPr>
      <w:r w:rsidRPr="006A6CD5">
        <w:rPr>
          <w:rFonts w:ascii="Times New Roman" w:hAnsi="Times New Roman"/>
          <w:sz w:val="28"/>
          <w:szCs w:val="28"/>
          <w:lang w:val="ro-MD"/>
        </w:rPr>
        <w:t>Teritoriul municipiului este amplasat într-o zonă cu seismicitate de 7 grade pe scara Richter.</w:t>
      </w:r>
    </w:p>
    <w:p w14:paraId="10F7F086" w14:textId="6364B34F"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conformitate cu datele prezentate de </w:t>
      </w:r>
      <w:r w:rsidR="006A6CD5">
        <w:rPr>
          <w:rFonts w:ascii="Times New Roman" w:hAnsi="Times New Roman"/>
          <w:sz w:val="28"/>
          <w:szCs w:val="28"/>
          <w:lang w:val="ro-RO"/>
        </w:rPr>
        <w:t>Agenția Pentru Geologie și Resurse Minerale (</w:t>
      </w:r>
      <w:r w:rsidRPr="00FA3DFA">
        <w:rPr>
          <w:rFonts w:ascii="Times New Roman" w:hAnsi="Times New Roman"/>
          <w:sz w:val="28"/>
          <w:szCs w:val="28"/>
          <w:lang w:val="ro-RO"/>
        </w:rPr>
        <w:t>AGRM</w:t>
      </w:r>
      <w:r w:rsidR="006A6CD5">
        <w:rPr>
          <w:rFonts w:ascii="Times New Roman" w:hAnsi="Times New Roman"/>
          <w:sz w:val="28"/>
          <w:szCs w:val="28"/>
          <w:lang w:val="ro-RO"/>
        </w:rPr>
        <w:t>)</w:t>
      </w:r>
      <w:r w:rsidR="00B62BA6">
        <w:rPr>
          <w:rFonts w:ascii="Times New Roman" w:hAnsi="Times New Roman"/>
          <w:sz w:val="28"/>
          <w:szCs w:val="28"/>
          <w:lang w:val="ro-RO"/>
        </w:rPr>
        <w:t xml:space="preserve"> ultimele cercetări </w:t>
      </w:r>
      <w:proofErr w:type="spellStart"/>
      <w:r w:rsidR="00B62BA6">
        <w:rPr>
          <w:rFonts w:ascii="Times New Roman" w:hAnsi="Times New Roman"/>
          <w:sz w:val="28"/>
          <w:szCs w:val="28"/>
          <w:lang w:val="ro-RO"/>
        </w:rPr>
        <w:t>geologico</w:t>
      </w:r>
      <w:proofErr w:type="spellEnd"/>
      <w:r w:rsidR="00B62BA6">
        <w:rPr>
          <w:rFonts w:ascii="Times New Roman" w:hAnsi="Times New Roman"/>
          <w:sz w:val="28"/>
          <w:szCs w:val="28"/>
          <w:lang w:val="ro-RO"/>
        </w:rPr>
        <w:t>-inginerească pe teritoriul mun. Bălți au fost efectuate</w:t>
      </w:r>
      <w:r w:rsidRPr="00FA3DFA">
        <w:rPr>
          <w:rFonts w:ascii="Times New Roman" w:hAnsi="Times New Roman"/>
          <w:sz w:val="28"/>
          <w:szCs w:val="28"/>
          <w:lang w:val="ro-RO"/>
        </w:rPr>
        <w:t xml:space="preserve"> </w:t>
      </w:r>
      <w:r w:rsidR="00B62BA6">
        <w:rPr>
          <w:rFonts w:ascii="Times New Roman" w:hAnsi="Times New Roman"/>
          <w:sz w:val="28"/>
          <w:szCs w:val="28"/>
          <w:lang w:val="ro-RO"/>
        </w:rPr>
        <w:t>în anul</w:t>
      </w:r>
      <w:r w:rsidRPr="00FA3DFA">
        <w:rPr>
          <w:rFonts w:ascii="Times New Roman" w:hAnsi="Times New Roman"/>
          <w:sz w:val="28"/>
          <w:szCs w:val="28"/>
          <w:lang w:val="ro-RO"/>
        </w:rPr>
        <w:t xml:space="preserve"> </w:t>
      </w:r>
      <w:r w:rsidR="006A6CD5" w:rsidRPr="006A6CD5">
        <w:rPr>
          <w:rFonts w:ascii="Times New Roman" w:hAnsi="Times New Roman"/>
          <w:sz w:val="28"/>
          <w:szCs w:val="28"/>
          <w:lang w:val="ro-RO"/>
        </w:rPr>
        <w:t>2016</w:t>
      </w:r>
      <w:r w:rsidR="00B62BA6">
        <w:rPr>
          <w:rFonts w:ascii="Times New Roman" w:hAnsi="Times New Roman"/>
          <w:sz w:val="28"/>
          <w:szCs w:val="28"/>
          <w:lang w:val="ro-RO"/>
        </w:rPr>
        <w:t xml:space="preserve"> de către Întreprinderea de Stat ”Expediția Hidrogeologică din Moldova”. Rezultatele cercetărilor demonstrează</w:t>
      </w:r>
      <w:r w:rsidRPr="006A6CD5">
        <w:rPr>
          <w:rFonts w:ascii="Times New Roman" w:hAnsi="Times New Roman"/>
          <w:sz w:val="28"/>
          <w:szCs w:val="28"/>
          <w:lang w:val="ro-RO"/>
        </w:rPr>
        <w:t>,</w:t>
      </w:r>
      <w:r w:rsidR="00B62BA6">
        <w:rPr>
          <w:rFonts w:ascii="Times New Roman" w:hAnsi="Times New Roman"/>
          <w:sz w:val="28"/>
          <w:szCs w:val="28"/>
          <w:lang w:val="ro-RO"/>
        </w:rPr>
        <w:t xml:space="preserve"> că</w:t>
      </w:r>
      <w:r w:rsidRPr="006A6CD5">
        <w:rPr>
          <w:rFonts w:ascii="Times New Roman" w:hAnsi="Times New Roman"/>
          <w:sz w:val="28"/>
          <w:szCs w:val="28"/>
          <w:lang w:val="ro-RO"/>
        </w:rPr>
        <w:t xml:space="preserve"> </w:t>
      </w:r>
      <w:r w:rsidRPr="00FA3DFA">
        <w:rPr>
          <w:rFonts w:ascii="Times New Roman" w:hAnsi="Times New Roman"/>
          <w:sz w:val="28"/>
          <w:szCs w:val="28"/>
          <w:lang w:val="ro-RO"/>
        </w:rPr>
        <w:t>pe teritoriul mun. Bălți sunt și se dezvoltă 21 sectoare de alunecări de teren cu o suprafață totală de 97,4 ha. Inclusiv, 11 sectoare sunt în aria sectorului locativ.</w:t>
      </w:r>
    </w:p>
    <w:p w14:paraId="12D30D83" w14:textId="293FCB2C"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rezultatul cercetărilor </w:t>
      </w:r>
      <w:proofErr w:type="spellStart"/>
      <w:r w:rsidRPr="00FA3DFA">
        <w:rPr>
          <w:rFonts w:ascii="Times New Roman" w:hAnsi="Times New Roman"/>
          <w:sz w:val="28"/>
          <w:szCs w:val="28"/>
          <w:lang w:val="ro-RO"/>
        </w:rPr>
        <w:t>geologo</w:t>
      </w:r>
      <w:proofErr w:type="spellEnd"/>
      <w:r w:rsidRPr="00FA3DFA">
        <w:rPr>
          <w:rFonts w:ascii="Times New Roman" w:hAnsi="Times New Roman"/>
          <w:sz w:val="28"/>
          <w:szCs w:val="28"/>
          <w:lang w:val="ro-RO"/>
        </w:rPr>
        <w:t xml:space="preserve">-inginerești au fost stabilite cele mai active sectoare în regiunea străzilor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xml:space="preserve"> – 9 Ianuarie – stradela </w:t>
      </w:r>
      <w:proofErr w:type="spellStart"/>
      <w:r w:rsidRPr="00FA3DFA">
        <w:rPr>
          <w:rFonts w:ascii="Times New Roman" w:hAnsi="Times New Roman"/>
          <w:sz w:val="28"/>
          <w:szCs w:val="28"/>
          <w:lang w:val="ro-RO"/>
        </w:rPr>
        <w:t>Verhnii</w:t>
      </w:r>
      <w:proofErr w:type="spellEnd"/>
      <w:r w:rsidRPr="00FA3DFA">
        <w:rPr>
          <w:rFonts w:ascii="Times New Roman" w:hAnsi="Times New Roman"/>
          <w:sz w:val="28"/>
          <w:szCs w:val="28"/>
          <w:lang w:val="ro-RO"/>
        </w:rPr>
        <w:t xml:space="preserve">; strada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w:t>
      </w:r>
    </w:p>
    <w:p w14:paraId="45BA2358" w14:textId="77777777"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Alunecarea de teren, ce se dezvoltă în regiunea str.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xml:space="preserve"> – stradela </w:t>
      </w:r>
      <w:proofErr w:type="spellStart"/>
      <w:r w:rsidRPr="00FA3DFA">
        <w:rPr>
          <w:rFonts w:ascii="Times New Roman" w:hAnsi="Times New Roman"/>
          <w:sz w:val="28"/>
          <w:szCs w:val="28"/>
          <w:lang w:val="ro-RO"/>
        </w:rPr>
        <w:t>Verhnii</w:t>
      </w:r>
      <w:proofErr w:type="spellEnd"/>
      <w:r w:rsidRPr="00FA3DFA">
        <w:rPr>
          <w:rFonts w:ascii="Times New Roman" w:hAnsi="Times New Roman"/>
          <w:sz w:val="28"/>
          <w:szCs w:val="28"/>
          <w:lang w:val="ro-RO"/>
        </w:rPr>
        <w:t xml:space="preserve">, are dimensiuni: 250m – lățime și  160m – lungime. Anul apariției acestui sector – 1978. Prin mișcările alunecării în diferite timpuri au fost distruse o mare parte din construcții, amplasate în apropierea nemijlocită sectorului de alunecări pe str.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xml:space="preserve">. Blocurile locative cu nr. 2, 4, 27, 28, 29 și 30, ce s-au păstrat pe str. </w:t>
      </w:r>
      <w:proofErr w:type="spellStart"/>
      <w:r w:rsidRPr="00FA3DFA">
        <w:rPr>
          <w:rFonts w:ascii="Times New Roman" w:hAnsi="Times New Roman"/>
          <w:sz w:val="28"/>
          <w:szCs w:val="28"/>
          <w:lang w:val="ro-RO"/>
        </w:rPr>
        <w:t>Gornaia</w:t>
      </w:r>
      <w:proofErr w:type="spellEnd"/>
      <w:r w:rsidRPr="00FA3DFA">
        <w:rPr>
          <w:rFonts w:ascii="Times New Roman" w:hAnsi="Times New Roman"/>
          <w:sz w:val="28"/>
          <w:szCs w:val="28"/>
          <w:lang w:val="ro-RO"/>
        </w:rPr>
        <w:t>, sunt în stare avariată și sunt periculoase pentru traiul persoanelor.</w:t>
      </w:r>
    </w:p>
    <w:p w14:paraId="10EACF1F" w14:textId="77777777"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lastRenderedPageBreak/>
        <w:t xml:space="preserve">Extinderea alunecării de teren în direcția stradelei </w:t>
      </w:r>
      <w:proofErr w:type="spellStart"/>
      <w:r w:rsidRPr="00FA3DFA">
        <w:rPr>
          <w:rFonts w:ascii="Times New Roman" w:hAnsi="Times New Roman"/>
          <w:sz w:val="28"/>
          <w:szCs w:val="28"/>
          <w:lang w:val="ro-RO"/>
        </w:rPr>
        <w:t>Verhnii</w:t>
      </w:r>
      <w:proofErr w:type="spellEnd"/>
      <w:r w:rsidRPr="00FA3DFA">
        <w:rPr>
          <w:rFonts w:ascii="Times New Roman" w:hAnsi="Times New Roman"/>
          <w:sz w:val="28"/>
          <w:szCs w:val="28"/>
          <w:lang w:val="ro-RO"/>
        </w:rPr>
        <w:t xml:space="preserve"> a creat pericol pentru casele de locuit cu nr. 6, 8, 10, 12, care deja sunt deformate. Distanța minimală dintre aceste case și marginea principală a alunecării constituie 10-15m.</w:t>
      </w:r>
    </w:p>
    <w:p w14:paraId="1B189E2C" w14:textId="1B2AE3E3"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Alunecarea de teren ce se dezvoltă în regiunea străzilor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xml:space="preserve"> –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 xml:space="preserve"> – stradela </w:t>
      </w:r>
      <w:proofErr w:type="spellStart"/>
      <w:r w:rsidRPr="00FA3DFA">
        <w:rPr>
          <w:rFonts w:ascii="Times New Roman" w:hAnsi="Times New Roman"/>
          <w:sz w:val="28"/>
          <w:szCs w:val="28"/>
          <w:lang w:val="ro-RO"/>
        </w:rPr>
        <w:t>Babinskii</w:t>
      </w:r>
      <w:proofErr w:type="spellEnd"/>
      <w:r w:rsidRPr="00FA3DFA">
        <w:rPr>
          <w:rFonts w:ascii="Times New Roman" w:hAnsi="Times New Roman"/>
          <w:sz w:val="28"/>
          <w:szCs w:val="28"/>
          <w:lang w:val="ro-RO"/>
        </w:rPr>
        <w:t xml:space="preserve">, a apărut în anii 1995-1996. Mișcările catastrofice a acestei alunecări de teren au decurs inclusiv până în anul 1998, când s-a format focarul alunecării cu dimensiuni: 350m – lățime și 250m – lungime. În aria sectorului alunecării de teren au nimerit casele de locuit cu nr. 1-17 de pe stradela Babinski, nr. 1-32 de pe strada Babinski, casele nr. 30 și 32 de pe strada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 xml:space="preserve">, </w:t>
      </w:r>
      <w:r w:rsidRPr="00FA3DFA">
        <w:rPr>
          <w:rFonts w:ascii="Times New Roman" w:hAnsi="Times New Roman"/>
          <w:sz w:val="28"/>
          <w:szCs w:val="28"/>
          <w:lang w:val="ro-RO"/>
        </w:rPr>
        <w:br/>
        <w:t xml:space="preserve">nr. 30 de pe strada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nr</w:t>
      </w:r>
      <w:r>
        <w:rPr>
          <w:rFonts w:ascii="Times New Roman" w:hAnsi="Times New Roman"/>
          <w:sz w:val="28"/>
          <w:szCs w:val="28"/>
          <w:lang w:val="ro-RO"/>
        </w:rPr>
        <w:t>.</w:t>
      </w:r>
      <w:r w:rsidRPr="00FA3DFA">
        <w:rPr>
          <w:rFonts w:ascii="Times New Roman" w:hAnsi="Times New Roman"/>
          <w:sz w:val="28"/>
          <w:szCs w:val="28"/>
          <w:lang w:val="ro-RO"/>
        </w:rPr>
        <w:t xml:space="preserve"> 27 de pe strada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xml:space="preserve">. Toate casele de pe stradela și strada Babinski în măsură diferită sunt deformate. În prezent se marchează o prăbușire activă a marginii principale a alunecării de teren, drept urmare aceasta a ajuns foarte </w:t>
      </w:r>
      <w:proofErr w:type="spellStart"/>
      <w:r w:rsidRPr="00FA3DFA">
        <w:rPr>
          <w:rFonts w:ascii="Times New Roman" w:hAnsi="Times New Roman"/>
          <w:sz w:val="28"/>
          <w:szCs w:val="28"/>
          <w:lang w:val="ro-RO"/>
        </w:rPr>
        <w:t>aprope</w:t>
      </w:r>
      <w:proofErr w:type="spellEnd"/>
      <w:r w:rsidRPr="00FA3DFA">
        <w:rPr>
          <w:rFonts w:ascii="Times New Roman" w:hAnsi="Times New Roman"/>
          <w:sz w:val="28"/>
          <w:szCs w:val="28"/>
          <w:lang w:val="ro-RO"/>
        </w:rPr>
        <w:t xml:space="preserve"> de casele nr. 32 de pe strada </w:t>
      </w:r>
      <w:proofErr w:type="spellStart"/>
      <w:r w:rsidRPr="00FA3DFA">
        <w:rPr>
          <w:rFonts w:ascii="Times New Roman" w:hAnsi="Times New Roman"/>
          <w:sz w:val="28"/>
          <w:szCs w:val="28"/>
          <w:lang w:val="ro-RO"/>
        </w:rPr>
        <w:t>Coșevogo</w:t>
      </w:r>
      <w:proofErr w:type="spellEnd"/>
      <w:r w:rsidRPr="00FA3DFA">
        <w:rPr>
          <w:rFonts w:ascii="Times New Roman" w:hAnsi="Times New Roman"/>
          <w:sz w:val="28"/>
          <w:szCs w:val="28"/>
          <w:lang w:val="ro-RO"/>
        </w:rPr>
        <w:t xml:space="preserve">, nr. 30 și 31 de pe strada </w:t>
      </w:r>
      <w:proofErr w:type="spellStart"/>
      <w:r w:rsidRPr="00FA3DFA">
        <w:rPr>
          <w:rFonts w:ascii="Times New Roman" w:hAnsi="Times New Roman"/>
          <w:sz w:val="28"/>
          <w:szCs w:val="28"/>
          <w:lang w:val="ro-RO"/>
        </w:rPr>
        <w:t>Krasnoiarsk</w:t>
      </w:r>
      <w:proofErr w:type="spellEnd"/>
      <w:r w:rsidRPr="00FA3DFA">
        <w:rPr>
          <w:rFonts w:ascii="Times New Roman" w:hAnsi="Times New Roman"/>
          <w:sz w:val="28"/>
          <w:szCs w:val="28"/>
          <w:lang w:val="ro-RO"/>
        </w:rPr>
        <w:t>, nr</w:t>
      </w:r>
      <w:r>
        <w:rPr>
          <w:rFonts w:ascii="Times New Roman" w:hAnsi="Times New Roman"/>
          <w:sz w:val="28"/>
          <w:szCs w:val="28"/>
          <w:lang w:val="ro-RO"/>
        </w:rPr>
        <w:t>.</w:t>
      </w:r>
      <w:r w:rsidRPr="00FA3DFA">
        <w:rPr>
          <w:rFonts w:ascii="Times New Roman" w:hAnsi="Times New Roman"/>
          <w:sz w:val="28"/>
          <w:szCs w:val="28"/>
          <w:lang w:val="ro-RO"/>
        </w:rPr>
        <w:t xml:space="preserve"> 27 de pe strada </w:t>
      </w:r>
      <w:proofErr w:type="spellStart"/>
      <w:r w:rsidRPr="00FA3DFA">
        <w:rPr>
          <w:rFonts w:ascii="Times New Roman" w:hAnsi="Times New Roman"/>
          <w:sz w:val="28"/>
          <w:szCs w:val="28"/>
          <w:lang w:val="ro-RO"/>
        </w:rPr>
        <w:t>Arhanghelisk</w:t>
      </w:r>
      <w:proofErr w:type="spellEnd"/>
      <w:r w:rsidRPr="00FA3DFA">
        <w:rPr>
          <w:rFonts w:ascii="Times New Roman" w:hAnsi="Times New Roman"/>
          <w:sz w:val="28"/>
          <w:szCs w:val="28"/>
          <w:lang w:val="ro-RO"/>
        </w:rPr>
        <w:t>. Se cre</w:t>
      </w:r>
      <w:r>
        <w:rPr>
          <w:rFonts w:ascii="Times New Roman" w:hAnsi="Times New Roman"/>
          <w:sz w:val="28"/>
          <w:szCs w:val="28"/>
          <w:lang w:val="ro-RO"/>
        </w:rPr>
        <w:t>e</w:t>
      </w:r>
      <w:r w:rsidRPr="00FA3DFA">
        <w:rPr>
          <w:rFonts w:ascii="Times New Roman" w:hAnsi="Times New Roman"/>
          <w:sz w:val="28"/>
          <w:szCs w:val="28"/>
          <w:lang w:val="ro-RO"/>
        </w:rPr>
        <w:t>ază pericol real din cauza deformării acestor case.</w:t>
      </w:r>
    </w:p>
    <w:p w14:paraId="37AC85F1" w14:textId="176D87D9" w:rsidR="00293847"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anul 1980 în regiunea străzilor </w:t>
      </w:r>
      <w:proofErr w:type="spellStart"/>
      <w:r w:rsidRPr="00FA3DFA">
        <w:rPr>
          <w:rFonts w:ascii="Times New Roman" w:hAnsi="Times New Roman"/>
          <w:sz w:val="28"/>
          <w:szCs w:val="28"/>
          <w:lang w:val="ro-RO"/>
        </w:rPr>
        <w:t>Lesnaia</w:t>
      </w:r>
      <w:proofErr w:type="spellEnd"/>
      <w:r w:rsidRPr="00FA3DFA">
        <w:rPr>
          <w:rFonts w:ascii="Times New Roman" w:hAnsi="Times New Roman"/>
          <w:sz w:val="28"/>
          <w:szCs w:val="28"/>
          <w:lang w:val="ro-RO"/>
        </w:rPr>
        <w:t xml:space="preserve"> – Salcâmilor a apărut o alunecare de teren cu lățimea de 800m și lungimea de 300m. Mișcările alunecării de teren sunt de caracter constant, având ca rezultat o extindere treptată a sectorului în partea de jos a pantei. Casele de locuit din zona alunecării de teren nr. 1-31 de pe strada </w:t>
      </w:r>
      <w:proofErr w:type="spellStart"/>
      <w:r w:rsidRPr="00FA3DFA">
        <w:rPr>
          <w:rFonts w:ascii="Times New Roman" w:hAnsi="Times New Roman"/>
          <w:sz w:val="28"/>
          <w:szCs w:val="28"/>
          <w:lang w:val="ro-RO"/>
        </w:rPr>
        <w:t>Lesnaia</w:t>
      </w:r>
      <w:proofErr w:type="spellEnd"/>
      <w:r w:rsidRPr="00FA3DFA">
        <w:rPr>
          <w:rFonts w:ascii="Times New Roman" w:hAnsi="Times New Roman"/>
          <w:sz w:val="28"/>
          <w:szCs w:val="28"/>
          <w:lang w:val="ro-RO"/>
        </w:rPr>
        <w:t xml:space="preserve">, </w:t>
      </w:r>
      <w:r w:rsidRPr="00FA3DFA">
        <w:rPr>
          <w:rFonts w:ascii="Times New Roman" w:hAnsi="Times New Roman"/>
          <w:sz w:val="28"/>
          <w:szCs w:val="28"/>
          <w:lang w:val="ro-RO"/>
        </w:rPr>
        <w:br/>
        <w:t>nr. 13-108 de pe strada Salcâmilor în măsură diferită sunt deformate. În ultimii ani, urmele mișcării alunecării de teren sunt vizibile și de-</w:t>
      </w:r>
      <w:proofErr w:type="spellStart"/>
      <w:r w:rsidRPr="00FA3DFA">
        <w:rPr>
          <w:rFonts w:ascii="Times New Roman" w:hAnsi="Times New Roman"/>
          <w:sz w:val="28"/>
          <w:szCs w:val="28"/>
          <w:lang w:val="ro-RO"/>
        </w:rPr>
        <w:t>alungul</w:t>
      </w:r>
      <w:proofErr w:type="spellEnd"/>
      <w:r w:rsidRPr="00FA3DFA">
        <w:rPr>
          <w:rFonts w:ascii="Times New Roman" w:hAnsi="Times New Roman"/>
          <w:sz w:val="28"/>
          <w:szCs w:val="28"/>
          <w:lang w:val="ro-RO"/>
        </w:rPr>
        <w:t xml:space="preserve"> străzii </w:t>
      </w:r>
      <w:proofErr w:type="spellStart"/>
      <w:r w:rsidRPr="00FA3DFA">
        <w:rPr>
          <w:rFonts w:ascii="Times New Roman" w:hAnsi="Times New Roman"/>
          <w:sz w:val="28"/>
          <w:szCs w:val="28"/>
          <w:lang w:val="ro-RO"/>
        </w:rPr>
        <w:t>Moldavskaia</w:t>
      </w:r>
      <w:proofErr w:type="spellEnd"/>
      <w:r w:rsidRPr="00FA3DFA">
        <w:rPr>
          <w:rFonts w:ascii="Times New Roman" w:hAnsi="Times New Roman"/>
          <w:sz w:val="28"/>
          <w:szCs w:val="28"/>
          <w:lang w:val="ro-RO"/>
        </w:rPr>
        <w:t>, ce trece la baza pantei.</w:t>
      </w:r>
    </w:p>
    <w:p w14:paraId="06A7E101" w14:textId="0B1E2CE0" w:rsidR="008125DC" w:rsidRDefault="00763016" w:rsidP="00AD52D5">
      <w:pPr>
        <w:spacing w:after="0"/>
        <w:ind w:firstLine="567"/>
        <w:jc w:val="both"/>
        <w:rPr>
          <w:rFonts w:ascii="Times New Roman" w:hAnsi="Times New Roman"/>
          <w:b/>
          <w:bCs/>
          <w:sz w:val="28"/>
          <w:szCs w:val="28"/>
          <w:lang w:val="ro-RO"/>
        </w:rPr>
      </w:pPr>
      <w:r w:rsidRPr="00763016">
        <w:rPr>
          <w:rFonts w:ascii="Times New Roman" w:hAnsi="Times New Roman"/>
          <w:sz w:val="28"/>
          <w:szCs w:val="28"/>
          <w:lang w:val="ro-RO"/>
        </w:rPr>
        <w:t>​</w:t>
      </w:r>
    </w:p>
    <w:p w14:paraId="0407DD83" w14:textId="29D5B5B0" w:rsidR="00380769" w:rsidRDefault="00380769" w:rsidP="00F363E2">
      <w:pPr>
        <w:spacing w:after="0"/>
        <w:jc w:val="center"/>
        <w:rPr>
          <w:rFonts w:ascii="Times New Roman" w:hAnsi="Times New Roman"/>
          <w:b/>
          <w:bCs/>
          <w:sz w:val="28"/>
          <w:szCs w:val="28"/>
          <w:lang w:val="ro-RO"/>
        </w:rPr>
      </w:pPr>
      <w:r>
        <w:rPr>
          <w:rFonts w:ascii="Times New Roman" w:hAnsi="Times New Roman"/>
          <w:b/>
          <w:bCs/>
          <w:sz w:val="28"/>
          <w:szCs w:val="28"/>
          <w:lang w:val="ro-RO"/>
        </w:rPr>
        <w:t xml:space="preserve">PRINCIPALELE SECTOARE ALE DEZVOLTĂRII LOCALE </w:t>
      </w:r>
    </w:p>
    <w:p w14:paraId="45401203" w14:textId="3CC9905B" w:rsidR="00380769" w:rsidRDefault="00380769" w:rsidP="00F363E2">
      <w:pPr>
        <w:spacing w:after="0"/>
        <w:jc w:val="center"/>
        <w:rPr>
          <w:rFonts w:ascii="Times New Roman" w:hAnsi="Times New Roman"/>
          <w:b/>
          <w:bCs/>
          <w:sz w:val="28"/>
          <w:szCs w:val="28"/>
          <w:lang w:val="ro-RO"/>
        </w:rPr>
      </w:pPr>
      <w:r>
        <w:rPr>
          <w:rFonts w:ascii="Times New Roman" w:hAnsi="Times New Roman"/>
          <w:b/>
          <w:bCs/>
          <w:sz w:val="28"/>
          <w:szCs w:val="28"/>
          <w:lang w:val="ro-RO"/>
        </w:rPr>
        <w:t>AFECTATE CLIMATIC</w:t>
      </w:r>
    </w:p>
    <w:p w14:paraId="1BB3BB84" w14:textId="069C6EE3" w:rsidR="00380769" w:rsidRPr="00AB04B6" w:rsidRDefault="0044283B" w:rsidP="0044283B">
      <w:pPr>
        <w:spacing w:after="0"/>
        <w:ind w:firstLine="567"/>
        <w:jc w:val="both"/>
        <w:rPr>
          <w:rFonts w:ascii="Times New Roman" w:hAnsi="Times New Roman"/>
          <w:sz w:val="28"/>
          <w:szCs w:val="28"/>
          <w:lang w:val="ro-MD"/>
        </w:rPr>
      </w:pPr>
      <w:r>
        <w:rPr>
          <w:rFonts w:ascii="Times New Roman" w:hAnsi="Times New Roman"/>
          <w:sz w:val="28"/>
          <w:szCs w:val="28"/>
          <w:lang w:val="ro-RO"/>
        </w:rPr>
        <w:t xml:space="preserve">Sectoarele cele mai vulnerabile și sensibile la schimbările climatice sunt următoarele: transport; infrastructura; </w:t>
      </w:r>
      <w:r w:rsidR="00E550FE">
        <w:rPr>
          <w:rFonts w:ascii="Times New Roman" w:hAnsi="Times New Roman"/>
          <w:sz w:val="28"/>
          <w:szCs w:val="28"/>
          <w:lang w:val="ro-RO"/>
        </w:rPr>
        <w:t xml:space="preserve">energetică; </w:t>
      </w:r>
      <w:r>
        <w:rPr>
          <w:rFonts w:ascii="Times New Roman" w:hAnsi="Times New Roman"/>
          <w:sz w:val="28"/>
          <w:szCs w:val="28"/>
          <w:lang w:val="ro-RO"/>
        </w:rPr>
        <w:t xml:space="preserve">sănătatea; resursele de apă; </w:t>
      </w:r>
      <w:r w:rsidR="000638CB">
        <w:rPr>
          <w:rFonts w:ascii="Times New Roman" w:hAnsi="Times New Roman"/>
          <w:sz w:val="28"/>
          <w:szCs w:val="28"/>
          <w:lang w:val="ro-RO"/>
        </w:rPr>
        <w:t>spații verzi</w:t>
      </w:r>
      <w:r>
        <w:rPr>
          <w:rFonts w:ascii="Times New Roman" w:hAnsi="Times New Roman"/>
          <w:sz w:val="28"/>
          <w:szCs w:val="28"/>
          <w:lang w:val="ro-RO"/>
        </w:rPr>
        <w:t>; gestionarea riscului de dezastre.</w:t>
      </w:r>
      <w:r w:rsidR="000811A7" w:rsidRPr="000811A7">
        <w:rPr>
          <w:rFonts w:ascii="Times New Roman" w:hAnsi="Times New Roman"/>
          <w:sz w:val="28"/>
          <w:szCs w:val="28"/>
        </w:rPr>
        <w:t xml:space="preserve"> </w:t>
      </w:r>
      <w:r w:rsidR="000811A7" w:rsidRPr="00AB04B6">
        <w:rPr>
          <w:rFonts w:ascii="Times New Roman" w:hAnsi="Times New Roman"/>
          <w:sz w:val="28"/>
          <w:szCs w:val="28"/>
          <w:lang w:val="ro-MD"/>
        </w:rPr>
        <w:t>Ca rezultatul discuțiilor cu reprezentanții autorităților locale au evidențiat adăugător și vulnerabilitatea la schimbările climatice în cazul unor fenomene meteorologice extreme sectoarelor anumit</w:t>
      </w:r>
      <w:r w:rsidR="00AB04B6" w:rsidRPr="00AB04B6">
        <w:rPr>
          <w:rFonts w:ascii="Times New Roman" w:hAnsi="Times New Roman"/>
          <w:sz w:val="28"/>
          <w:szCs w:val="28"/>
          <w:lang w:val="ro-MD"/>
        </w:rPr>
        <w:t>e</w:t>
      </w:r>
      <w:r w:rsidR="0080319C">
        <w:rPr>
          <w:rFonts w:ascii="Times New Roman" w:hAnsi="Times New Roman"/>
          <w:sz w:val="28"/>
          <w:szCs w:val="28"/>
          <w:lang w:val="ro-RO"/>
        </w:rPr>
        <w:t>,</w:t>
      </w:r>
      <w:r w:rsidR="000811A7" w:rsidRPr="00AB04B6">
        <w:rPr>
          <w:rFonts w:ascii="Times New Roman" w:hAnsi="Times New Roman"/>
          <w:sz w:val="28"/>
          <w:szCs w:val="28"/>
          <w:lang w:val="ro-MD"/>
        </w:rPr>
        <w:t xml:space="preserve"> precum educația și managementul deșeurilor.</w:t>
      </w:r>
    </w:p>
    <w:p w14:paraId="12DA255E" w14:textId="64240857" w:rsidR="00E550FE" w:rsidRPr="00806EB1" w:rsidRDefault="00E550FE" w:rsidP="00E550FE">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 xml:space="preserve">Potențialele impacturi socio-economice ale schimbărilor climatice </w:t>
      </w:r>
    </w:p>
    <w:p w14:paraId="55D83288" w14:textId="77777777" w:rsidR="00E550FE" w:rsidRPr="00806EB1" w:rsidRDefault="00E550FE" w:rsidP="00E550FE">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asupra sectorului transporturilor:</w:t>
      </w:r>
    </w:p>
    <w:tbl>
      <w:tblPr>
        <w:tblStyle w:val="a7"/>
        <w:tblW w:w="0" w:type="auto"/>
        <w:tblLook w:val="04A0" w:firstRow="1" w:lastRow="0" w:firstColumn="1" w:lastColumn="0" w:noHBand="0" w:noVBand="1"/>
      </w:tblPr>
      <w:tblGrid>
        <w:gridCol w:w="1696"/>
        <w:gridCol w:w="3969"/>
        <w:gridCol w:w="4014"/>
      </w:tblGrid>
      <w:tr w:rsidR="00E550FE" w:rsidRPr="00806EB1" w14:paraId="0D97AF7A" w14:textId="77777777" w:rsidTr="000811A7">
        <w:tc>
          <w:tcPr>
            <w:tcW w:w="1696" w:type="dxa"/>
          </w:tcPr>
          <w:p w14:paraId="62176BC3" w14:textId="77777777"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Hazarduri climatice</w:t>
            </w:r>
          </w:p>
        </w:tc>
        <w:tc>
          <w:tcPr>
            <w:tcW w:w="3969" w:type="dxa"/>
          </w:tcPr>
          <w:p w14:paraId="378E084F" w14:textId="77777777"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Impactul potențial asupra transporturilor</w:t>
            </w:r>
          </w:p>
        </w:tc>
        <w:tc>
          <w:tcPr>
            <w:tcW w:w="4014" w:type="dxa"/>
          </w:tcPr>
          <w:p w14:paraId="5EE18AD3" w14:textId="77777777"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Impacturile socio-economice</w:t>
            </w:r>
          </w:p>
        </w:tc>
      </w:tr>
      <w:tr w:rsidR="00E550FE" w14:paraId="7B32F18F" w14:textId="77777777" w:rsidTr="000811A7">
        <w:tc>
          <w:tcPr>
            <w:tcW w:w="1696" w:type="dxa"/>
          </w:tcPr>
          <w:p w14:paraId="0F33813D"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lastRenderedPageBreak/>
              <w:t>Temperaturi ridicate și valuri de căldură</w:t>
            </w:r>
          </w:p>
        </w:tc>
        <w:tc>
          <w:tcPr>
            <w:tcW w:w="3969" w:type="dxa"/>
          </w:tcPr>
          <w:p w14:paraId="45F1B130" w14:textId="77777777" w:rsidR="00E550FE" w:rsidRPr="00806EB1" w:rsidRDefault="00E550FE" w:rsidP="00E550FE">
            <w:pPr>
              <w:pStyle w:val="a6"/>
              <w:numPr>
                <w:ilvl w:val="0"/>
                <w:numId w:val="3"/>
              </w:numPr>
              <w:tabs>
                <w:tab w:val="left" w:pos="175"/>
              </w:tabs>
              <w:spacing w:after="0"/>
              <w:ind w:left="-109" w:firstLine="142"/>
              <w:jc w:val="both"/>
              <w:rPr>
                <w:rFonts w:ascii="Times New Roman" w:hAnsi="Times New Roman"/>
                <w:lang w:val="ro-MD"/>
              </w:rPr>
            </w:pPr>
            <w:r w:rsidRPr="00806EB1">
              <w:rPr>
                <w:rFonts w:ascii="Times New Roman" w:hAnsi="Times New Roman"/>
                <w:lang w:val="ro-MD"/>
              </w:rPr>
              <w:t>Schimbări ale integrității pavajului (înmuierea și migrarea asfaltului lichid, brazde formate de roțile vehiculelor);</w:t>
            </w:r>
          </w:p>
          <w:p w14:paraId="642768D5" w14:textId="77777777" w:rsidR="00E550FE" w:rsidRPr="00806EB1" w:rsidRDefault="00E550FE" w:rsidP="000811A7">
            <w:pPr>
              <w:pStyle w:val="a6"/>
              <w:tabs>
                <w:tab w:val="left" w:pos="33"/>
                <w:tab w:val="left" w:pos="175"/>
                <w:tab w:val="left" w:pos="317"/>
              </w:tabs>
              <w:spacing w:after="0"/>
              <w:ind w:left="-109" w:firstLine="142"/>
              <w:jc w:val="both"/>
              <w:rPr>
                <w:rFonts w:ascii="Times New Roman" w:hAnsi="Times New Roman"/>
                <w:lang w:val="ro-MD"/>
              </w:rPr>
            </w:pPr>
            <w:r w:rsidRPr="00806EB1">
              <w:rPr>
                <w:rFonts w:ascii="Times New Roman" w:hAnsi="Times New Roman"/>
                <w:lang w:val="ro-MD"/>
              </w:rPr>
              <w:t>- Expansiunea / deformarea podurilor;</w:t>
            </w:r>
          </w:p>
          <w:p w14:paraId="56EDB0E2" w14:textId="77777777" w:rsidR="00E550FE" w:rsidRPr="00806EB1" w:rsidRDefault="00E550FE" w:rsidP="000811A7">
            <w:pPr>
              <w:pStyle w:val="a6"/>
              <w:tabs>
                <w:tab w:val="left" w:pos="33"/>
                <w:tab w:val="left" w:pos="175"/>
                <w:tab w:val="left" w:pos="317"/>
              </w:tabs>
              <w:spacing w:after="0"/>
              <w:ind w:left="-109" w:firstLine="142"/>
              <w:jc w:val="both"/>
              <w:rPr>
                <w:rFonts w:ascii="Times New Roman" w:hAnsi="Times New Roman"/>
                <w:lang w:val="ro-MD"/>
              </w:rPr>
            </w:pPr>
            <w:r w:rsidRPr="00806EB1">
              <w:rPr>
                <w:rFonts w:ascii="Times New Roman" w:hAnsi="Times New Roman"/>
                <w:lang w:val="ro-MD"/>
              </w:rPr>
              <w:t>- Deformarea liniilor de cale ferată;</w:t>
            </w:r>
          </w:p>
          <w:p w14:paraId="77A7B174"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Supraîncălzirea vehiculelor și deteriorarea motoarelor sau supraîncălzirea echipamentului;</w:t>
            </w:r>
          </w:p>
          <w:p w14:paraId="774FA9CC"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xml:space="preserve">- Ciclul de viață redus al suprafețelor drumurilor din asfalt; </w:t>
            </w:r>
          </w:p>
          <w:p w14:paraId="4631DE49"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Degradarea pistelor și fundațiilor pistelor;</w:t>
            </w:r>
          </w:p>
          <w:p w14:paraId="02297502" w14:textId="77777777" w:rsidR="00E550FE" w:rsidRPr="00806EB1" w:rsidRDefault="00E550FE" w:rsidP="000811A7">
            <w:pPr>
              <w:pStyle w:val="a6"/>
              <w:tabs>
                <w:tab w:val="left" w:pos="175"/>
              </w:tabs>
              <w:spacing w:after="0"/>
              <w:ind w:left="-109" w:firstLine="142"/>
              <w:jc w:val="both"/>
              <w:rPr>
                <w:rFonts w:ascii="Times New Roman" w:hAnsi="Times New Roman"/>
                <w:lang w:val="ro-MD"/>
              </w:rPr>
            </w:pPr>
            <w:r w:rsidRPr="00806EB1">
              <w:rPr>
                <w:rFonts w:ascii="Times New Roman" w:hAnsi="Times New Roman"/>
                <w:lang w:val="ro-MD"/>
              </w:rPr>
              <w:t>- Ciclul de viață redus al suprafețelor pavate și bunurilor de transport;</w:t>
            </w:r>
          </w:p>
        </w:tc>
        <w:tc>
          <w:tcPr>
            <w:tcW w:w="4014" w:type="dxa"/>
          </w:tcPr>
          <w:p w14:paraId="0B7A8314"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Deteriorarea accelerată a infrastructurii transportului;</w:t>
            </w:r>
          </w:p>
          <w:p w14:paraId="76035654"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Restricționarea transportării încărcăturilor grele, limite de viteză, afectând veniturile companiilor de transport;</w:t>
            </w:r>
          </w:p>
          <w:p w14:paraId="7913D0F6"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Consum sporit de carburanți, respectiv emisii mai mari;</w:t>
            </w:r>
          </w:p>
          <w:p w14:paraId="0844530C"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Limitarea perioadelor activității de construcție;</w:t>
            </w:r>
          </w:p>
          <w:p w14:paraId="4032B991"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Costuri sporite de investiții capitale și costuri de exploatare și întreținere a sistemelor de transport;</w:t>
            </w:r>
          </w:p>
          <w:p w14:paraId="7505D114" w14:textId="77777777"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Costuri indirecte sporite pentru utilizatorii transportului public și privat, cât și taxe pentru utilizarea infrastructurii rutiere;</w:t>
            </w:r>
          </w:p>
        </w:tc>
      </w:tr>
      <w:tr w:rsidR="00E550FE" w14:paraId="08ECD31C" w14:textId="77777777" w:rsidTr="000811A7">
        <w:tc>
          <w:tcPr>
            <w:tcW w:w="1696" w:type="dxa"/>
          </w:tcPr>
          <w:p w14:paraId="6C6A008B"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Precipitații abundente și inundații</w:t>
            </w:r>
          </w:p>
        </w:tc>
        <w:tc>
          <w:tcPr>
            <w:tcW w:w="3969" w:type="dxa"/>
          </w:tcPr>
          <w:p w14:paraId="39A3CF9B"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Inundarea infrastructurii terestre/feroviare;</w:t>
            </w:r>
          </w:p>
          <w:p w14:paraId="5C603191"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Deteriorarea infrastructurii de transport și cargo;</w:t>
            </w:r>
          </w:p>
          <w:p w14:paraId="715A73B8"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Colapsul podurilor;</w:t>
            </w:r>
          </w:p>
          <w:p w14:paraId="36165733"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Inundarea subteranelor;</w:t>
            </w:r>
          </w:p>
          <w:p w14:paraId="121C1506"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Alunecări frecvente de teren;</w:t>
            </w:r>
          </w:p>
          <w:p w14:paraId="5A5F4452"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Sporirea întârzierilor din cauza condițiilor meteo;</w:t>
            </w:r>
          </w:p>
          <w:p w14:paraId="13CCE006"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Sporirea perturbărilor de trafic;</w:t>
            </w:r>
          </w:p>
          <w:p w14:paraId="35BAFEAD"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Perturbarea activităților de construcție;</w:t>
            </w:r>
          </w:p>
          <w:p w14:paraId="61C90B09" w14:textId="77777777"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Perturbarea operațiunilor de întreținere și siguranță;</w:t>
            </w:r>
          </w:p>
        </w:tc>
        <w:tc>
          <w:tcPr>
            <w:tcW w:w="4014" w:type="dxa"/>
          </w:tcPr>
          <w:p w14:paraId="78B95074"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Infrastructură de transport deteriorată și circulație restricționată, care ar putea afecta negativ livrarea ajutoarelor materiale și a asistenței pentru populația strămutată;</w:t>
            </w:r>
          </w:p>
          <w:p w14:paraId="78505977"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Venituri reduse din activitățile de transport;</w:t>
            </w:r>
          </w:p>
          <w:p w14:paraId="3D8516A7"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Întreruperi în furnizarea de bunuri;</w:t>
            </w:r>
          </w:p>
          <w:p w14:paraId="35C2D837"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Cheltuieli sporite pentru întreținerea și exploatarea transportului;</w:t>
            </w:r>
          </w:p>
          <w:p w14:paraId="0EED7DC4"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Costuri sporite pentru serviciile de transport;</w:t>
            </w:r>
          </w:p>
          <w:p w14:paraId="47FE7C21" w14:textId="77777777"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D82F0B">
              <w:rPr>
                <w:rFonts w:ascii="Times New Roman" w:hAnsi="Times New Roman"/>
                <w:lang w:val="ro-RO"/>
              </w:rPr>
              <w:t>Comunitățile rurale ar putea fi izolate de restul țării;</w:t>
            </w:r>
          </w:p>
        </w:tc>
      </w:tr>
      <w:tr w:rsidR="00E550FE" w14:paraId="45C4C961" w14:textId="77777777" w:rsidTr="000811A7">
        <w:tc>
          <w:tcPr>
            <w:tcW w:w="1696" w:type="dxa"/>
          </w:tcPr>
          <w:p w14:paraId="006B99D7"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Precipitații reduse</w:t>
            </w:r>
          </w:p>
        </w:tc>
        <w:tc>
          <w:tcPr>
            <w:tcW w:w="3969" w:type="dxa"/>
          </w:tcPr>
          <w:p w14:paraId="3AF97737" w14:textId="77777777" w:rsidR="00E550FE" w:rsidRPr="00D82F0B"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Umiditatea redusă a caldarâmului, în special pe timp de primăvară și toamnă;</w:t>
            </w:r>
          </w:p>
        </w:tc>
        <w:tc>
          <w:tcPr>
            <w:tcW w:w="4014" w:type="dxa"/>
          </w:tcPr>
          <w:p w14:paraId="0F5F55F9"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Costuri operaționale sporite;</w:t>
            </w:r>
          </w:p>
          <w:p w14:paraId="5771D9FE"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Necesitatea de lucrări inginerești adiționale,</w:t>
            </w:r>
          </w:p>
        </w:tc>
      </w:tr>
      <w:tr w:rsidR="00E550FE" w14:paraId="3C1CB1BA" w14:textId="77777777" w:rsidTr="000811A7">
        <w:tc>
          <w:tcPr>
            <w:tcW w:w="1696" w:type="dxa"/>
          </w:tcPr>
          <w:p w14:paraId="296E5B7E" w14:textId="77777777"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Vânturi extreme frecvente</w:t>
            </w:r>
          </w:p>
        </w:tc>
        <w:tc>
          <w:tcPr>
            <w:tcW w:w="3969" w:type="dxa"/>
          </w:tcPr>
          <w:p w14:paraId="09B8AEAB" w14:textId="77777777"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Deteriorarea infrastructurii pe drumuri, căi ferate, conducte</w:t>
            </w:r>
            <w:r w:rsidRPr="00D82F0B">
              <w:rPr>
                <w:rFonts w:ascii="Times New Roman" w:hAnsi="Times New Roman"/>
                <w:lang w:val="ro-RO"/>
              </w:rPr>
              <w:t>;</w:t>
            </w:r>
          </w:p>
          <w:p w14:paraId="0D118AF3" w14:textId="77777777"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Deteriorarea podurilor de cabluri, indicatoarelor, semnelor feroviare, cablurilor aeriene;</w:t>
            </w:r>
          </w:p>
          <w:p w14:paraId="750C41EC" w14:textId="77777777"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Perturbarea siguranței mijloacelor de transport;</w:t>
            </w:r>
          </w:p>
        </w:tc>
        <w:tc>
          <w:tcPr>
            <w:tcW w:w="4014" w:type="dxa"/>
          </w:tcPr>
          <w:p w14:paraId="7249FD08"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Suspendarea și întreruperea serviciilor de transport;</w:t>
            </w:r>
          </w:p>
          <w:p w14:paraId="1B7D1751"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Perturbarea activității comerciale a operatorilor de transport, afectând veniturile companiilor de transport;</w:t>
            </w:r>
          </w:p>
          <w:p w14:paraId="28F43832" w14:textId="77777777"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Costuri sporite de întreținere a infrastructurii;</w:t>
            </w:r>
          </w:p>
        </w:tc>
      </w:tr>
    </w:tbl>
    <w:p w14:paraId="194E36C6" w14:textId="77777777" w:rsidR="00E550FE" w:rsidRDefault="00E550FE" w:rsidP="00F363E2">
      <w:pPr>
        <w:spacing w:after="0"/>
        <w:jc w:val="center"/>
        <w:rPr>
          <w:rFonts w:ascii="Times New Roman" w:hAnsi="Times New Roman"/>
          <w:b/>
          <w:bCs/>
          <w:sz w:val="28"/>
          <w:szCs w:val="28"/>
          <w:lang w:val="ro-RO"/>
        </w:rPr>
      </w:pPr>
    </w:p>
    <w:p w14:paraId="34528FE8" w14:textId="716FA273" w:rsidR="00690376" w:rsidRPr="00880CAB" w:rsidRDefault="00690376" w:rsidP="00F363E2">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 xml:space="preserve">Rezumatul impactului socio-economic al schimbărilor climatice </w:t>
      </w:r>
    </w:p>
    <w:p w14:paraId="722A4601" w14:textId="0BE88F88" w:rsidR="00AE72F3" w:rsidRPr="00880CAB" w:rsidRDefault="00690376" w:rsidP="00F363E2">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în sectorul energetic:</w:t>
      </w:r>
    </w:p>
    <w:tbl>
      <w:tblPr>
        <w:tblStyle w:val="a7"/>
        <w:tblW w:w="0" w:type="auto"/>
        <w:tblLook w:val="04A0" w:firstRow="1" w:lastRow="0" w:firstColumn="1" w:lastColumn="0" w:noHBand="0" w:noVBand="1"/>
      </w:tblPr>
      <w:tblGrid>
        <w:gridCol w:w="1696"/>
        <w:gridCol w:w="4111"/>
        <w:gridCol w:w="3872"/>
      </w:tblGrid>
      <w:tr w:rsidR="00690376" w14:paraId="272DCF05" w14:textId="77777777" w:rsidTr="00880CAB">
        <w:tc>
          <w:tcPr>
            <w:tcW w:w="1696" w:type="dxa"/>
          </w:tcPr>
          <w:p w14:paraId="49A9773D" w14:textId="394D44EF"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Hazarduri climatice</w:t>
            </w:r>
          </w:p>
        </w:tc>
        <w:tc>
          <w:tcPr>
            <w:tcW w:w="4111" w:type="dxa"/>
          </w:tcPr>
          <w:p w14:paraId="05503F13" w14:textId="2C4403A0"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Impactul asupra sectorul energetic</w:t>
            </w:r>
          </w:p>
        </w:tc>
        <w:tc>
          <w:tcPr>
            <w:tcW w:w="3872" w:type="dxa"/>
          </w:tcPr>
          <w:p w14:paraId="72905C32" w14:textId="18A82437"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Impacturi sociale/economice</w:t>
            </w:r>
          </w:p>
        </w:tc>
      </w:tr>
      <w:tr w:rsidR="00690376" w14:paraId="7422063C" w14:textId="77777777" w:rsidTr="00880CAB">
        <w:tc>
          <w:tcPr>
            <w:tcW w:w="1696" w:type="dxa"/>
          </w:tcPr>
          <w:p w14:paraId="236BB92D" w14:textId="3D9CD4ED" w:rsidR="00690376" w:rsidRPr="00880CAB" w:rsidRDefault="00690376" w:rsidP="00690376">
            <w:pPr>
              <w:spacing w:after="0"/>
              <w:jc w:val="both"/>
              <w:rPr>
                <w:rFonts w:ascii="Times New Roman" w:hAnsi="Times New Roman"/>
                <w:b/>
                <w:bCs/>
                <w:lang w:val="ro-RO"/>
              </w:rPr>
            </w:pPr>
            <w:r w:rsidRPr="00880CAB">
              <w:rPr>
                <w:rFonts w:ascii="Times New Roman" w:hAnsi="Times New Roman"/>
                <w:b/>
                <w:bCs/>
                <w:lang w:val="ro-RO"/>
              </w:rPr>
              <w:lastRenderedPageBreak/>
              <w:t>Temperaturi ridicate și valuri de căldură</w:t>
            </w:r>
          </w:p>
        </w:tc>
        <w:tc>
          <w:tcPr>
            <w:tcW w:w="4111" w:type="dxa"/>
          </w:tcPr>
          <w:p w14:paraId="6A6E08DE" w14:textId="4B6B5D5B" w:rsidR="00186830" w:rsidRPr="00186830" w:rsidRDefault="00186830" w:rsidP="00690376">
            <w:pPr>
              <w:pStyle w:val="a6"/>
              <w:numPr>
                <w:ilvl w:val="0"/>
                <w:numId w:val="3"/>
              </w:numPr>
              <w:tabs>
                <w:tab w:val="left" w:pos="95"/>
              </w:tabs>
              <w:spacing w:after="0"/>
              <w:ind w:left="-79" w:firstLine="0"/>
              <w:jc w:val="both"/>
              <w:rPr>
                <w:rFonts w:ascii="Times New Roman" w:hAnsi="Times New Roman"/>
                <w:lang w:val="ro-MD"/>
              </w:rPr>
            </w:pPr>
            <w:r w:rsidRPr="00186830">
              <w:rPr>
                <w:rFonts w:ascii="Times New Roman" w:hAnsi="Times New Roman"/>
                <w:shd w:val="clear" w:color="auto" w:fill="FFFFFF"/>
                <w:lang w:val="ro-MD"/>
              </w:rPr>
              <w:t>Diminuarea cantit</w:t>
            </w:r>
            <w:r w:rsidR="003741F0">
              <w:rPr>
                <w:rFonts w:ascii="Times New Roman" w:hAnsi="Times New Roman"/>
                <w:shd w:val="clear" w:color="auto" w:fill="FFFFFF"/>
                <w:lang w:val="ro-MD"/>
              </w:rPr>
              <w:t>ăț</w:t>
            </w:r>
            <w:r w:rsidRPr="00186830">
              <w:rPr>
                <w:rFonts w:ascii="Times New Roman" w:hAnsi="Times New Roman"/>
                <w:shd w:val="clear" w:color="auto" w:fill="FFFFFF"/>
                <w:lang w:val="ro-MD"/>
              </w:rPr>
              <w:t>ii de energie consumată în încăperile locative, comerciale şi industriale pentru încălzirea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iilor şi</w:t>
            </w:r>
            <w:r>
              <w:rPr>
                <w:rFonts w:ascii="Times New Roman" w:hAnsi="Times New Roman"/>
                <w:shd w:val="clear" w:color="auto" w:fill="FFFFFF"/>
                <w:lang w:val="ro-MD"/>
              </w:rPr>
              <w:t xml:space="preserve"> </w:t>
            </w:r>
            <w:r w:rsidRPr="00186830">
              <w:rPr>
                <w:rFonts w:ascii="Times New Roman" w:hAnsi="Times New Roman"/>
                <w:shd w:val="clear" w:color="auto" w:fill="FFFFFF"/>
                <w:lang w:val="ro-MD"/>
              </w:rPr>
              <w:t>cre</w:t>
            </w:r>
            <w:r w:rsidR="003741F0">
              <w:rPr>
                <w:rFonts w:ascii="Times New Roman" w:hAnsi="Times New Roman"/>
                <w:shd w:val="clear" w:color="auto" w:fill="FFFFFF"/>
                <w:lang w:val="ro-MD"/>
              </w:rPr>
              <w:t>ș</w:t>
            </w:r>
            <w:r w:rsidRPr="00186830">
              <w:rPr>
                <w:rFonts w:ascii="Times New Roman" w:hAnsi="Times New Roman"/>
                <w:shd w:val="clear" w:color="auto" w:fill="FFFFFF"/>
                <w:lang w:val="ro-MD"/>
              </w:rPr>
              <w:t>terea volumului de energie utilizat pentru răcirea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iului;</w:t>
            </w:r>
          </w:p>
          <w:p w14:paraId="592D0DBD" w14:textId="4D67241A" w:rsidR="00186830" w:rsidRPr="00186830" w:rsidRDefault="00186830" w:rsidP="00690376">
            <w:pPr>
              <w:pStyle w:val="a6"/>
              <w:numPr>
                <w:ilvl w:val="0"/>
                <w:numId w:val="3"/>
              </w:numPr>
              <w:tabs>
                <w:tab w:val="left" w:pos="95"/>
              </w:tabs>
              <w:spacing w:after="0"/>
              <w:ind w:left="-79" w:firstLine="0"/>
              <w:jc w:val="both"/>
              <w:rPr>
                <w:rFonts w:ascii="Times New Roman" w:hAnsi="Times New Roman"/>
                <w:lang w:val="ro-MD"/>
              </w:rPr>
            </w:pPr>
            <w:r w:rsidRPr="00186830">
              <w:rPr>
                <w:rFonts w:ascii="Times New Roman" w:hAnsi="Times New Roman"/>
                <w:shd w:val="clear" w:color="auto" w:fill="FFFFFF"/>
                <w:lang w:val="ro-MD"/>
              </w:rPr>
              <w:t>Diminuarea volumului de energie utilizat direct în anumite procese, cum ar fi încălzirea apei în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iile locative, comerciale şi industriale şi cre</w:t>
            </w:r>
            <w:r w:rsidR="003741F0">
              <w:rPr>
                <w:rFonts w:ascii="Times New Roman" w:hAnsi="Times New Roman"/>
                <w:shd w:val="clear" w:color="auto" w:fill="FFFFFF"/>
                <w:lang w:val="ro-MD"/>
              </w:rPr>
              <w:t>ș</w:t>
            </w:r>
            <w:r w:rsidRPr="00186830">
              <w:rPr>
                <w:rFonts w:ascii="Times New Roman" w:hAnsi="Times New Roman"/>
                <w:shd w:val="clear" w:color="auto" w:fill="FFFFFF"/>
                <w:lang w:val="ro-MD"/>
              </w:rPr>
              <w:t>terea volumului de energie utilizat pentru răcire în spa</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iul reziden</w:t>
            </w:r>
            <w:r w:rsidR="003741F0">
              <w:rPr>
                <w:rFonts w:ascii="Times New Roman" w:hAnsi="Times New Roman"/>
                <w:shd w:val="clear" w:color="auto" w:fill="FFFFFF"/>
                <w:lang w:val="ro-MD"/>
              </w:rPr>
              <w:t>ț</w:t>
            </w:r>
            <w:r w:rsidRPr="00186830">
              <w:rPr>
                <w:rFonts w:ascii="Times New Roman" w:hAnsi="Times New Roman"/>
                <w:shd w:val="clear" w:color="auto" w:fill="FFFFFF"/>
                <w:lang w:val="ro-MD"/>
              </w:rPr>
              <w:t>ial şi comercial şi în procesele industriale (de ex., termocentrale);</w:t>
            </w:r>
          </w:p>
          <w:p w14:paraId="14361B17" w14:textId="77777777" w:rsidR="00690376" w:rsidRPr="00880CAB" w:rsidRDefault="00690376" w:rsidP="00690376">
            <w:pPr>
              <w:pStyle w:val="a6"/>
              <w:numPr>
                <w:ilvl w:val="0"/>
                <w:numId w:val="3"/>
              </w:numPr>
              <w:tabs>
                <w:tab w:val="left" w:pos="95"/>
              </w:tabs>
              <w:spacing w:after="0"/>
              <w:ind w:left="-79" w:firstLine="0"/>
              <w:jc w:val="both"/>
              <w:rPr>
                <w:rFonts w:ascii="Times New Roman" w:hAnsi="Times New Roman"/>
                <w:lang w:val="ro-MD"/>
              </w:rPr>
            </w:pPr>
            <w:r w:rsidRPr="00880CAB">
              <w:rPr>
                <w:rFonts w:ascii="Times New Roman" w:hAnsi="Times New Roman"/>
                <w:lang w:val="ro-MD"/>
              </w:rPr>
              <w:t>Consumul sporit de gaz natural din cauza cererii sporite de energie electrică;</w:t>
            </w:r>
          </w:p>
          <w:p w14:paraId="065CD81A" w14:textId="77777777" w:rsidR="00690376" w:rsidRDefault="00690376" w:rsidP="00690376">
            <w:pPr>
              <w:pStyle w:val="a6"/>
              <w:numPr>
                <w:ilvl w:val="0"/>
                <w:numId w:val="3"/>
              </w:numPr>
              <w:tabs>
                <w:tab w:val="left" w:pos="95"/>
              </w:tabs>
              <w:spacing w:after="0"/>
              <w:ind w:left="-79" w:firstLine="0"/>
              <w:jc w:val="both"/>
              <w:rPr>
                <w:rFonts w:ascii="Times New Roman" w:hAnsi="Times New Roman"/>
                <w:lang w:val="ro-MD"/>
              </w:rPr>
            </w:pPr>
            <w:r w:rsidRPr="00880CAB">
              <w:rPr>
                <w:rFonts w:ascii="Times New Roman" w:hAnsi="Times New Roman"/>
                <w:lang w:val="ro-MD"/>
              </w:rPr>
              <w:t>Necesități sporite de apă pentru termocentrale</w:t>
            </w:r>
            <w:r w:rsidR="00186830">
              <w:rPr>
                <w:rFonts w:ascii="Times New Roman" w:hAnsi="Times New Roman"/>
                <w:lang w:val="ro-MD"/>
              </w:rPr>
              <w:t>;</w:t>
            </w:r>
          </w:p>
          <w:p w14:paraId="76ABBC53" w14:textId="7A82B6FE" w:rsidR="00186830" w:rsidRPr="00880CAB" w:rsidRDefault="00186830" w:rsidP="00690376">
            <w:pPr>
              <w:pStyle w:val="a6"/>
              <w:numPr>
                <w:ilvl w:val="0"/>
                <w:numId w:val="3"/>
              </w:numPr>
              <w:tabs>
                <w:tab w:val="left" w:pos="95"/>
              </w:tabs>
              <w:spacing w:after="0"/>
              <w:ind w:left="-79" w:firstLine="0"/>
              <w:jc w:val="both"/>
              <w:rPr>
                <w:rFonts w:ascii="Times New Roman" w:hAnsi="Times New Roman"/>
                <w:lang w:val="ro-MD"/>
              </w:rPr>
            </w:pPr>
            <w:r>
              <w:rPr>
                <w:rFonts w:ascii="Times New Roman" w:hAnsi="Times New Roman"/>
                <w:lang w:val="ro-MD"/>
              </w:rPr>
              <w:t>Creșterea riscurilor de defecțiuni tehnice</w:t>
            </w:r>
          </w:p>
        </w:tc>
        <w:tc>
          <w:tcPr>
            <w:tcW w:w="3872" w:type="dxa"/>
          </w:tcPr>
          <w:p w14:paraId="7D9BA6E8" w14:textId="77777777" w:rsidR="00690376" w:rsidRPr="00880CAB" w:rsidRDefault="00690376" w:rsidP="00690376">
            <w:pPr>
              <w:pStyle w:val="a6"/>
              <w:numPr>
                <w:ilvl w:val="0"/>
                <w:numId w:val="3"/>
              </w:numPr>
              <w:tabs>
                <w:tab w:val="left" w:pos="224"/>
              </w:tabs>
              <w:spacing w:after="0"/>
              <w:ind w:left="-59" w:firstLine="59"/>
              <w:jc w:val="both"/>
              <w:rPr>
                <w:rFonts w:ascii="Times New Roman" w:hAnsi="Times New Roman"/>
                <w:lang w:val="ro-MD"/>
              </w:rPr>
            </w:pPr>
            <w:r w:rsidRPr="00880CAB">
              <w:rPr>
                <w:rFonts w:ascii="Times New Roman" w:hAnsi="Times New Roman"/>
                <w:lang w:val="ro-MD"/>
              </w:rPr>
              <w:t>Accesul la aer condiționat disponibil doar pentru gospodăriile cu venituri mai mari;</w:t>
            </w:r>
          </w:p>
          <w:p w14:paraId="6A2EE766" w14:textId="77777777" w:rsidR="00690376" w:rsidRPr="00880CAB" w:rsidRDefault="00690376" w:rsidP="00690376">
            <w:pPr>
              <w:pStyle w:val="a6"/>
              <w:numPr>
                <w:ilvl w:val="0"/>
                <w:numId w:val="3"/>
              </w:numPr>
              <w:tabs>
                <w:tab w:val="left" w:pos="224"/>
              </w:tabs>
              <w:spacing w:after="0"/>
              <w:ind w:left="-59" w:firstLine="59"/>
              <w:jc w:val="both"/>
              <w:rPr>
                <w:rFonts w:ascii="Times New Roman" w:hAnsi="Times New Roman"/>
                <w:lang w:val="ro-MD"/>
              </w:rPr>
            </w:pPr>
            <w:r w:rsidRPr="00880CAB">
              <w:rPr>
                <w:rFonts w:ascii="Times New Roman" w:hAnsi="Times New Roman"/>
                <w:lang w:val="ro-MD"/>
              </w:rPr>
              <w:t>Cerere ridicată și creșterea cererii în orele de vârf, fiind o provocare pentru sistemele de transport și distribuție;</w:t>
            </w:r>
          </w:p>
          <w:p w14:paraId="59B8294B" w14:textId="77777777" w:rsidR="00690376" w:rsidRDefault="00690376" w:rsidP="00690376">
            <w:pPr>
              <w:pStyle w:val="a6"/>
              <w:numPr>
                <w:ilvl w:val="0"/>
                <w:numId w:val="3"/>
              </w:numPr>
              <w:tabs>
                <w:tab w:val="left" w:pos="224"/>
              </w:tabs>
              <w:spacing w:after="0"/>
              <w:ind w:left="-59" w:firstLine="59"/>
              <w:jc w:val="both"/>
              <w:rPr>
                <w:rFonts w:ascii="Times New Roman" w:hAnsi="Times New Roman"/>
                <w:lang w:val="ro-MD"/>
              </w:rPr>
            </w:pPr>
            <w:r w:rsidRPr="00880CAB">
              <w:rPr>
                <w:rFonts w:ascii="Times New Roman" w:hAnsi="Times New Roman"/>
                <w:lang w:val="ro-MD"/>
              </w:rPr>
              <w:t>Cantități reduse de energie generată</w:t>
            </w:r>
            <w:r w:rsidR="00186830">
              <w:rPr>
                <w:rFonts w:ascii="Times New Roman" w:hAnsi="Times New Roman"/>
                <w:lang w:val="ro-MD"/>
              </w:rPr>
              <w:t>;</w:t>
            </w:r>
          </w:p>
          <w:p w14:paraId="09150C59" w14:textId="6B754E09" w:rsidR="00186830" w:rsidRPr="00186830" w:rsidRDefault="00186830" w:rsidP="00186830">
            <w:pPr>
              <w:pStyle w:val="a6"/>
              <w:numPr>
                <w:ilvl w:val="0"/>
                <w:numId w:val="3"/>
              </w:numPr>
              <w:tabs>
                <w:tab w:val="left" w:pos="224"/>
              </w:tabs>
              <w:spacing w:after="0"/>
              <w:ind w:left="-59" w:firstLine="59"/>
              <w:jc w:val="both"/>
              <w:rPr>
                <w:rFonts w:ascii="Times New Roman" w:hAnsi="Times New Roman"/>
                <w:lang w:val="ro-MD"/>
              </w:rPr>
            </w:pPr>
            <w:r w:rsidRPr="00186830">
              <w:rPr>
                <w:rFonts w:ascii="Times New Roman" w:eastAsia="SimSun" w:hAnsi="Times New Roman"/>
                <w:shd w:val="clear" w:color="auto" w:fill="FFFFFF"/>
                <w:lang w:val="ro-MD"/>
              </w:rPr>
              <w:t>Schimbarea consumului de energie în sectoarele economice-cheie sensibile la climă, a</w:t>
            </w:r>
            <w:r w:rsidR="003741F0">
              <w:rPr>
                <w:rFonts w:ascii="Times New Roman" w:eastAsia="SimSun" w:hAnsi="Times New Roman"/>
                <w:shd w:val="clear" w:color="auto" w:fill="FFFFFF"/>
                <w:lang w:val="ro-MD"/>
              </w:rPr>
              <w:t>ș</w:t>
            </w:r>
            <w:r w:rsidRPr="00186830">
              <w:rPr>
                <w:rFonts w:ascii="Times New Roman" w:eastAsia="SimSun" w:hAnsi="Times New Roman"/>
                <w:shd w:val="clear" w:color="auto" w:fill="FFFFFF"/>
                <w:lang w:val="ro-MD"/>
              </w:rPr>
              <w:t>a ca transportul, construc</w:t>
            </w:r>
            <w:r w:rsidR="003741F0">
              <w:rPr>
                <w:rFonts w:ascii="Times New Roman" w:eastAsia="SimSun" w:hAnsi="Times New Roman"/>
                <w:shd w:val="clear" w:color="auto" w:fill="FFFFFF"/>
                <w:lang w:val="ro-MD"/>
              </w:rPr>
              <w:t>ț</w:t>
            </w:r>
            <w:r w:rsidRPr="00186830">
              <w:rPr>
                <w:rFonts w:ascii="Times New Roman" w:eastAsia="SimSun" w:hAnsi="Times New Roman"/>
                <w:shd w:val="clear" w:color="auto" w:fill="FFFFFF"/>
                <w:lang w:val="ro-MD"/>
              </w:rPr>
              <w:t>iile, agricultura şi altele;</w:t>
            </w:r>
          </w:p>
          <w:p w14:paraId="6E7267D0" w14:textId="77777777" w:rsidR="00186830" w:rsidRPr="00777005" w:rsidRDefault="00186830" w:rsidP="00690376">
            <w:pPr>
              <w:pStyle w:val="a6"/>
              <w:numPr>
                <w:ilvl w:val="0"/>
                <w:numId w:val="3"/>
              </w:numPr>
              <w:tabs>
                <w:tab w:val="left" w:pos="224"/>
              </w:tabs>
              <w:spacing w:after="0"/>
              <w:ind w:left="-59" w:firstLine="59"/>
              <w:jc w:val="both"/>
              <w:rPr>
                <w:rFonts w:ascii="Times New Roman" w:hAnsi="Times New Roman"/>
                <w:lang w:val="ro-MD"/>
              </w:rPr>
            </w:pPr>
            <w:r w:rsidRPr="00186830">
              <w:rPr>
                <w:rFonts w:ascii="Times New Roman" w:eastAsia="SimSun" w:hAnsi="Times New Roman"/>
                <w:shd w:val="clear" w:color="auto" w:fill="FFFFFF"/>
                <w:lang w:val="ro-MD"/>
              </w:rPr>
              <w:t>Impact asupra mediului economic și mediului de afaceri</w:t>
            </w:r>
            <w:r w:rsidR="00777005">
              <w:rPr>
                <w:rFonts w:ascii="Times New Roman" w:eastAsia="SimSun" w:hAnsi="Times New Roman"/>
                <w:shd w:val="clear" w:color="auto" w:fill="FFFFFF"/>
                <w:lang w:val="ro-MD"/>
              </w:rPr>
              <w:t>, exprimat prin:</w:t>
            </w:r>
          </w:p>
          <w:p w14:paraId="0550E441"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a) creșterea sau scăderea cererii pentru unele produse și servicii;</w:t>
            </w:r>
          </w:p>
          <w:p w14:paraId="0B5152BB"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b)  noi proprietăți necesare pentru produsele și serviciile existente;</w:t>
            </w:r>
          </w:p>
          <w:p w14:paraId="49DF7D7D"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c) piețe emergente pentru produse și servicii noi;</w:t>
            </w:r>
          </w:p>
          <w:p w14:paraId="1DDE0F09"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d) schimbarea comportamentului clientului;</w:t>
            </w:r>
          </w:p>
          <w:p w14:paraId="6AF391F3"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e) oportunități de marketing;</w:t>
            </w:r>
          </w:p>
          <w:p w14:paraId="1D3314A3"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f) incapacitatea de a satisface cererea crescută sau segmente de piață;</w:t>
            </w:r>
          </w:p>
          <w:p w14:paraId="4BAB6058" w14:textId="77777777" w:rsidR="00777005" w:rsidRPr="00777005"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g) poziția concurenților este îmbunătățită sau redusă de schimbările climatice;</w:t>
            </w:r>
          </w:p>
          <w:p w14:paraId="3564B935" w14:textId="089BF37A" w:rsidR="00777005" w:rsidRPr="00186830" w:rsidRDefault="00777005" w:rsidP="00777005">
            <w:pPr>
              <w:pStyle w:val="a6"/>
              <w:tabs>
                <w:tab w:val="left" w:pos="224"/>
              </w:tabs>
              <w:spacing w:after="0"/>
              <w:ind w:left="0" w:firstLine="38"/>
              <w:jc w:val="both"/>
              <w:rPr>
                <w:rFonts w:ascii="Times New Roman" w:hAnsi="Times New Roman"/>
                <w:lang w:val="ro-MD"/>
              </w:rPr>
            </w:pPr>
            <w:r w:rsidRPr="00777005">
              <w:rPr>
                <w:rFonts w:ascii="Times New Roman" w:hAnsi="Times New Roman"/>
                <w:lang w:val="ro-MD"/>
              </w:rPr>
              <w:t>h) avantaje pentru pionieri ca răspuns la piețele și stilurile de viață schimbate.</w:t>
            </w:r>
          </w:p>
        </w:tc>
      </w:tr>
      <w:tr w:rsidR="00690376" w14:paraId="0CA506B4" w14:textId="77777777" w:rsidTr="00880CAB">
        <w:tc>
          <w:tcPr>
            <w:tcW w:w="1696" w:type="dxa"/>
          </w:tcPr>
          <w:p w14:paraId="58561FC9" w14:textId="5C8233EA" w:rsidR="00690376" w:rsidRPr="00880CAB" w:rsidRDefault="00690376" w:rsidP="00690376">
            <w:pPr>
              <w:spacing w:after="0"/>
              <w:jc w:val="both"/>
              <w:rPr>
                <w:rFonts w:ascii="Times New Roman" w:hAnsi="Times New Roman"/>
                <w:b/>
                <w:bCs/>
                <w:lang w:val="ro-RO"/>
              </w:rPr>
            </w:pPr>
            <w:r w:rsidRPr="00880CAB">
              <w:rPr>
                <w:rFonts w:ascii="Times New Roman" w:hAnsi="Times New Roman"/>
                <w:b/>
                <w:bCs/>
                <w:lang w:val="ro-RO"/>
              </w:rPr>
              <w:t xml:space="preserve">Schimbări în regimul </w:t>
            </w:r>
            <w:r w:rsidR="00E40D07">
              <w:rPr>
                <w:rFonts w:ascii="Times New Roman" w:hAnsi="Times New Roman"/>
                <w:b/>
                <w:bCs/>
                <w:lang w:val="ro-RO"/>
              </w:rPr>
              <w:t xml:space="preserve">de </w:t>
            </w:r>
            <w:r w:rsidRPr="00880CAB">
              <w:rPr>
                <w:rFonts w:ascii="Times New Roman" w:hAnsi="Times New Roman"/>
                <w:b/>
                <w:bCs/>
                <w:lang w:val="ro-RO"/>
              </w:rPr>
              <w:t>precipitații și regimul hidric</w:t>
            </w:r>
          </w:p>
        </w:tc>
        <w:tc>
          <w:tcPr>
            <w:tcW w:w="4111" w:type="dxa"/>
          </w:tcPr>
          <w:p w14:paraId="56B5328E" w14:textId="77777777" w:rsidR="00690376" w:rsidRDefault="00690376" w:rsidP="00E40D07">
            <w:pPr>
              <w:pStyle w:val="a6"/>
              <w:numPr>
                <w:ilvl w:val="0"/>
                <w:numId w:val="3"/>
              </w:numPr>
              <w:spacing w:after="0"/>
              <w:ind w:left="31" w:hanging="142"/>
              <w:jc w:val="both"/>
              <w:rPr>
                <w:rFonts w:ascii="Times New Roman" w:hAnsi="Times New Roman"/>
                <w:lang w:val="ro-RO"/>
              </w:rPr>
            </w:pPr>
            <w:r w:rsidRPr="00E40D07">
              <w:rPr>
                <w:rFonts w:ascii="Times New Roman" w:hAnsi="Times New Roman"/>
                <w:lang w:val="ro-RO"/>
              </w:rPr>
              <w:t>Reducerea recoltei de biomasă</w:t>
            </w:r>
            <w:r w:rsidR="00E40D07">
              <w:rPr>
                <w:rFonts w:ascii="Times New Roman" w:hAnsi="Times New Roman"/>
                <w:lang w:val="ro-RO"/>
              </w:rPr>
              <w:t>;</w:t>
            </w:r>
          </w:p>
          <w:p w14:paraId="7B0E42C0" w14:textId="282D8EF5" w:rsidR="00E40D07" w:rsidRPr="00E40D07" w:rsidRDefault="00E40D07" w:rsidP="001352F5">
            <w:pPr>
              <w:pStyle w:val="a6"/>
              <w:spacing w:after="0"/>
              <w:ind w:left="31"/>
              <w:jc w:val="both"/>
              <w:rPr>
                <w:rFonts w:ascii="Times New Roman" w:hAnsi="Times New Roman"/>
                <w:lang w:val="ro-RO"/>
              </w:rPr>
            </w:pPr>
          </w:p>
        </w:tc>
        <w:tc>
          <w:tcPr>
            <w:tcW w:w="3872" w:type="dxa"/>
          </w:tcPr>
          <w:p w14:paraId="70B1A111" w14:textId="77777777" w:rsidR="00690376" w:rsidRDefault="00690376" w:rsidP="00E40D07">
            <w:pPr>
              <w:pStyle w:val="a6"/>
              <w:numPr>
                <w:ilvl w:val="0"/>
                <w:numId w:val="3"/>
              </w:numPr>
              <w:spacing w:after="0"/>
              <w:ind w:left="0" w:hanging="104"/>
              <w:jc w:val="both"/>
              <w:rPr>
                <w:rFonts w:ascii="Times New Roman" w:hAnsi="Times New Roman"/>
                <w:lang w:val="ro-RO"/>
              </w:rPr>
            </w:pPr>
            <w:r w:rsidRPr="00E40D07">
              <w:rPr>
                <w:rFonts w:ascii="Times New Roman" w:hAnsi="Times New Roman"/>
                <w:lang w:val="ro-RO"/>
              </w:rPr>
              <w:t>Amenințări pentru producerea de energie din cauza reducerii de biomasă</w:t>
            </w:r>
            <w:r w:rsidR="00E40D07">
              <w:rPr>
                <w:rFonts w:ascii="Times New Roman" w:hAnsi="Times New Roman"/>
                <w:lang w:val="ro-RO"/>
              </w:rPr>
              <w:t>;</w:t>
            </w:r>
          </w:p>
          <w:p w14:paraId="6D23ACB1" w14:textId="09938438" w:rsidR="00E40D07" w:rsidRPr="00E40D07" w:rsidRDefault="00E40D07" w:rsidP="00E40D07">
            <w:pPr>
              <w:pStyle w:val="a6"/>
              <w:numPr>
                <w:ilvl w:val="0"/>
                <w:numId w:val="3"/>
              </w:numPr>
              <w:spacing w:after="0"/>
              <w:ind w:left="0" w:hanging="104"/>
              <w:jc w:val="both"/>
              <w:rPr>
                <w:rFonts w:ascii="Times New Roman" w:hAnsi="Times New Roman"/>
                <w:lang w:val="ro-RO"/>
              </w:rPr>
            </w:pPr>
            <w:r>
              <w:rPr>
                <w:rFonts w:ascii="Times New Roman" w:hAnsi="Times New Roman"/>
                <w:lang w:val="ro-RO"/>
              </w:rPr>
              <w:t>C</w:t>
            </w:r>
            <w:r w:rsidRPr="00E40D07">
              <w:rPr>
                <w:rFonts w:ascii="Times New Roman" w:hAnsi="Times New Roman"/>
                <w:lang w:val="ro-RO"/>
              </w:rPr>
              <w:t>re</w:t>
            </w:r>
            <w:r w:rsidR="003741F0">
              <w:rPr>
                <w:rFonts w:ascii="Times New Roman" w:hAnsi="Times New Roman"/>
                <w:lang w:val="ro-RO"/>
              </w:rPr>
              <w:t>ș</w:t>
            </w:r>
            <w:r w:rsidRPr="00E40D07">
              <w:rPr>
                <w:rFonts w:ascii="Times New Roman" w:hAnsi="Times New Roman"/>
                <w:lang w:val="ro-RO"/>
              </w:rPr>
              <w:t xml:space="preserve">terea cererii de energie utilizate pentru generarea altor resurse pentru procesele sensibile la climă, </w:t>
            </w:r>
            <w:r w:rsidR="003741F0">
              <w:rPr>
                <w:rFonts w:ascii="Times New Roman" w:hAnsi="Times New Roman"/>
                <w:lang w:val="ro-RO"/>
              </w:rPr>
              <w:t>aș</w:t>
            </w:r>
            <w:r w:rsidRPr="00E40D07">
              <w:rPr>
                <w:rFonts w:ascii="Times New Roman" w:hAnsi="Times New Roman"/>
                <w:lang w:val="ro-RO"/>
              </w:rPr>
              <w:t xml:space="preserve">a ca pomparea apei pentru agricultura irigată şi </w:t>
            </w:r>
            <w:r w:rsidR="003741F0">
              <w:rPr>
                <w:rFonts w:ascii="Times New Roman" w:hAnsi="Times New Roman"/>
                <w:lang w:val="ro-RO"/>
              </w:rPr>
              <w:t>î</w:t>
            </w:r>
            <w:r w:rsidRPr="00E40D07">
              <w:rPr>
                <w:rFonts w:ascii="Times New Roman" w:hAnsi="Times New Roman"/>
                <w:lang w:val="ro-RO"/>
              </w:rPr>
              <w:t>ntrebuin</w:t>
            </w:r>
            <w:r w:rsidR="003741F0">
              <w:rPr>
                <w:rFonts w:ascii="Times New Roman" w:hAnsi="Times New Roman"/>
                <w:lang w:val="ro-RO"/>
              </w:rPr>
              <w:t>ță</w:t>
            </w:r>
            <w:r w:rsidRPr="00E40D07">
              <w:rPr>
                <w:rFonts w:ascii="Times New Roman" w:hAnsi="Times New Roman"/>
                <w:lang w:val="ro-RO"/>
              </w:rPr>
              <w:t>ri municipale</w:t>
            </w:r>
          </w:p>
        </w:tc>
      </w:tr>
      <w:tr w:rsidR="00690376" w14:paraId="7628ADE1" w14:textId="77777777" w:rsidTr="00880CAB">
        <w:tc>
          <w:tcPr>
            <w:tcW w:w="1696" w:type="dxa"/>
          </w:tcPr>
          <w:p w14:paraId="3CDBBDF5" w14:textId="77777777" w:rsidR="00880CAB"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 xml:space="preserve">Fenomene extreme: </w:t>
            </w:r>
          </w:p>
          <w:p w14:paraId="5F7EEF8B" w14:textId="77777777" w:rsidR="00880CAB"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 xml:space="preserve">secete, </w:t>
            </w:r>
          </w:p>
          <w:p w14:paraId="31FED95E" w14:textId="5513465B" w:rsidR="00690376"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inundații, vânturi, grindină, înghețuri</w:t>
            </w:r>
          </w:p>
        </w:tc>
        <w:tc>
          <w:tcPr>
            <w:tcW w:w="4111" w:type="dxa"/>
          </w:tcPr>
          <w:p w14:paraId="54CC1EC1" w14:textId="77777777" w:rsidR="00690376" w:rsidRPr="00880CAB" w:rsidRDefault="00880CAB" w:rsidP="00880CAB">
            <w:pPr>
              <w:pStyle w:val="a6"/>
              <w:numPr>
                <w:ilvl w:val="0"/>
                <w:numId w:val="3"/>
              </w:numPr>
              <w:tabs>
                <w:tab w:val="left" w:pos="175"/>
              </w:tabs>
              <w:spacing w:after="0"/>
              <w:ind w:left="-109" w:firstLine="142"/>
              <w:jc w:val="both"/>
              <w:rPr>
                <w:rFonts w:ascii="Times New Roman" w:hAnsi="Times New Roman"/>
                <w:lang w:val="ro-MD"/>
              </w:rPr>
            </w:pPr>
            <w:r w:rsidRPr="00880CAB">
              <w:rPr>
                <w:rFonts w:ascii="Times New Roman" w:hAnsi="Times New Roman"/>
                <w:lang w:val="ro-MD"/>
              </w:rPr>
              <w:t>Reziliența redusă a infrastructurii sectorului energetic, inclusiv a duratei de viață a bunurilor, cheltuieli mai mari de capital și a costurilor de administrare și mentenanță;</w:t>
            </w:r>
          </w:p>
          <w:p w14:paraId="18E5CAE9" w14:textId="299C0E21" w:rsidR="00880CAB" w:rsidRPr="00880CAB" w:rsidRDefault="00880CAB" w:rsidP="00880CAB">
            <w:pPr>
              <w:pStyle w:val="a6"/>
              <w:numPr>
                <w:ilvl w:val="0"/>
                <w:numId w:val="3"/>
              </w:numPr>
              <w:tabs>
                <w:tab w:val="left" w:pos="175"/>
              </w:tabs>
              <w:spacing w:after="0"/>
              <w:ind w:left="-109" w:firstLine="142"/>
              <w:jc w:val="both"/>
              <w:rPr>
                <w:rFonts w:ascii="Times New Roman" w:hAnsi="Times New Roman"/>
                <w:lang w:val="ro-RO"/>
              </w:rPr>
            </w:pPr>
            <w:r w:rsidRPr="00880CAB">
              <w:rPr>
                <w:rFonts w:ascii="Times New Roman" w:hAnsi="Times New Roman"/>
                <w:lang w:val="ro-MD"/>
              </w:rPr>
              <w:t>Reducerea cotei de producere a energiei electrică din SER, din cauza rezervei reduse a energiei de echilibrare</w:t>
            </w:r>
          </w:p>
        </w:tc>
        <w:tc>
          <w:tcPr>
            <w:tcW w:w="3872" w:type="dxa"/>
          </w:tcPr>
          <w:p w14:paraId="21D1AC12" w14:textId="77777777" w:rsidR="00690376"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Amenințare pentru transportare și distribuția electricității;</w:t>
            </w:r>
          </w:p>
          <w:p w14:paraId="1724429E" w14:textId="77777777" w:rsidR="00880CAB"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Incertitudine sporită privind producția energetică și costul de reparație a liniilor;</w:t>
            </w:r>
          </w:p>
          <w:p w14:paraId="42A6055E" w14:textId="3F43D1A6" w:rsidR="00880CAB" w:rsidRPr="00880CAB"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Producere redusă de electricitate din SER</w:t>
            </w:r>
          </w:p>
        </w:tc>
      </w:tr>
    </w:tbl>
    <w:p w14:paraId="7CE6E389" w14:textId="77777777" w:rsidR="00E24579" w:rsidRDefault="00E24579" w:rsidP="00690376">
      <w:pPr>
        <w:spacing w:after="0"/>
        <w:jc w:val="center"/>
        <w:rPr>
          <w:rFonts w:ascii="Times New Roman" w:hAnsi="Times New Roman"/>
          <w:b/>
          <w:bCs/>
          <w:sz w:val="28"/>
          <w:szCs w:val="28"/>
          <w:lang w:val="ro-RO"/>
        </w:rPr>
      </w:pPr>
    </w:p>
    <w:p w14:paraId="2E51FC18" w14:textId="77777777" w:rsidR="00AD52D5" w:rsidRDefault="00AD52D5" w:rsidP="00690376">
      <w:pPr>
        <w:spacing w:after="0"/>
        <w:jc w:val="center"/>
        <w:rPr>
          <w:rFonts w:ascii="Times New Roman" w:hAnsi="Times New Roman"/>
          <w:b/>
          <w:bCs/>
          <w:sz w:val="28"/>
          <w:szCs w:val="28"/>
          <w:lang w:val="ro-RO"/>
        </w:rPr>
      </w:pPr>
    </w:p>
    <w:p w14:paraId="2DCC9A53" w14:textId="1FAC414D" w:rsidR="00E550FE"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lastRenderedPageBreak/>
        <w:t xml:space="preserve">Impactul socio-economic al schimbărilor climatice </w:t>
      </w:r>
    </w:p>
    <w:p w14:paraId="6104CF0A" w14:textId="6898178E" w:rsidR="00F363E2"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asupra sectorului sănătății:</w:t>
      </w:r>
    </w:p>
    <w:tbl>
      <w:tblPr>
        <w:tblStyle w:val="a7"/>
        <w:tblW w:w="0" w:type="auto"/>
        <w:tblLook w:val="04A0" w:firstRow="1" w:lastRow="0" w:firstColumn="1" w:lastColumn="0" w:noHBand="0" w:noVBand="1"/>
      </w:tblPr>
      <w:tblGrid>
        <w:gridCol w:w="1696"/>
        <w:gridCol w:w="4756"/>
        <w:gridCol w:w="3227"/>
      </w:tblGrid>
      <w:tr w:rsidR="00EB155A" w14:paraId="6B4066CC" w14:textId="77777777" w:rsidTr="00EB155A">
        <w:tc>
          <w:tcPr>
            <w:tcW w:w="1696" w:type="dxa"/>
          </w:tcPr>
          <w:p w14:paraId="5E9925AE" w14:textId="5CFEBB1C"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Hazarduri climatice</w:t>
            </w:r>
          </w:p>
        </w:tc>
        <w:tc>
          <w:tcPr>
            <w:tcW w:w="4756" w:type="dxa"/>
          </w:tcPr>
          <w:p w14:paraId="3447604D" w14:textId="581803D3"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Impactul asupra sănătății</w:t>
            </w:r>
          </w:p>
        </w:tc>
        <w:tc>
          <w:tcPr>
            <w:tcW w:w="3227" w:type="dxa"/>
          </w:tcPr>
          <w:p w14:paraId="31462684" w14:textId="26DE7EE1"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Impacturi sociale/economice</w:t>
            </w:r>
          </w:p>
        </w:tc>
      </w:tr>
      <w:tr w:rsidR="00DE5EEB" w:rsidRPr="007F1C61" w14:paraId="44F21FEE" w14:textId="77777777" w:rsidTr="00EB155A">
        <w:tc>
          <w:tcPr>
            <w:tcW w:w="1696" w:type="dxa"/>
          </w:tcPr>
          <w:p w14:paraId="20B49FF0" w14:textId="12E7091D"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Temperaturi înalte ale aerului și valuri de căldură</w:t>
            </w:r>
          </w:p>
        </w:tc>
        <w:tc>
          <w:tcPr>
            <w:tcW w:w="4756" w:type="dxa"/>
          </w:tcPr>
          <w:p w14:paraId="621851B5" w14:textId="4C8E539C"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Rata sporită a morbidității și mortalității cauzate de valurile de căldură;</w:t>
            </w:r>
          </w:p>
          <w:p w14:paraId="23E7CB01" w14:textId="77777777"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MD"/>
              </w:rPr>
            </w:pPr>
            <w:r w:rsidRPr="007F1C61">
              <w:rPr>
                <w:rFonts w:ascii="Times New Roman" w:hAnsi="Times New Roman"/>
                <w:lang w:val="ro-MD"/>
              </w:rPr>
              <w:t>Incidența sporită a hipertermiei și arsurilor solare, în special în rândul persoanelor care lucrează în are liber și vârstnicilor;</w:t>
            </w:r>
          </w:p>
          <w:p w14:paraId="1AFE9D4D" w14:textId="77777777"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Afectarea sănătății persoanelor cu boli cronice, cardiovasculare, respiratori și renale;</w:t>
            </w:r>
          </w:p>
          <w:p w14:paraId="50E53816" w14:textId="5CE47A06"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Sporirea incidenței și răspândirii bolilor infecțioase transmite prin apă și alimente;</w:t>
            </w:r>
          </w:p>
          <w:p w14:paraId="4C688F88" w14:textId="79479E2D"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Sporirea incidenței bolilor transmise prin vectori</w:t>
            </w:r>
            <w:r w:rsidR="00F87381">
              <w:rPr>
                <w:rFonts w:ascii="Times New Roman" w:hAnsi="Times New Roman"/>
                <w:lang w:val="ro-RO"/>
              </w:rPr>
              <w:t xml:space="preserve"> (boala </w:t>
            </w:r>
            <w:proofErr w:type="spellStart"/>
            <w:r w:rsidR="00F87381">
              <w:rPr>
                <w:rFonts w:ascii="Times New Roman" w:hAnsi="Times New Roman"/>
                <w:lang w:val="ro-RO"/>
              </w:rPr>
              <w:t>Lyme</w:t>
            </w:r>
            <w:proofErr w:type="spellEnd"/>
            <w:r w:rsidR="00F87381">
              <w:rPr>
                <w:rFonts w:ascii="Times New Roman" w:hAnsi="Times New Roman"/>
                <w:lang w:val="ro-RO"/>
              </w:rPr>
              <w:t>, malaria, etc.)</w:t>
            </w:r>
          </w:p>
        </w:tc>
        <w:tc>
          <w:tcPr>
            <w:tcW w:w="3227" w:type="dxa"/>
            <w:vMerge w:val="restart"/>
          </w:tcPr>
          <w:p w14:paraId="452EDAA1" w14:textId="77777777" w:rsidR="00DE5EEB" w:rsidRPr="007F1C61" w:rsidRDefault="00DE5EEB" w:rsidP="00DE5EEB">
            <w:pPr>
              <w:spacing w:after="0"/>
              <w:jc w:val="both"/>
              <w:rPr>
                <w:rFonts w:ascii="Times New Roman" w:hAnsi="Times New Roman"/>
                <w:lang w:val="ro-RO"/>
              </w:rPr>
            </w:pPr>
          </w:p>
          <w:p w14:paraId="00CD21CF" w14:textId="77777777" w:rsidR="00DE5EEB" w:rsidRPr="007F1C61" w:rsidRDefault="00DE5EEB" w:rsidP="00DE5EEB">
            <w:pPr>
              <w:spacing w:after="0"/>
              <w:jc w:val="both"/>
              <w:rPr>
                <w:rFonts w:ascii="Times New Roman" w:hAnsi="Times New Roman"/>
                <w:lang w:val="ro-RO"/>
              </w:rPr>
            </w:pPr>
          </w:p>
          <w:p w14:paraId="5279B138" w14:textId="77777777" w:rsidR="00DE5EEB" w:rsidRPr="007F1C61" w:rsidRDefault="00DE5EEB"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Activitate redusă de muncă, și respectiv producție economică redusă;</w:t>
            </w:r>
          </w:p>
          <w:p w14:paraId="0B7247D3" w14:textId="77777777" w:rsidR="00DE5EEB" w:rsidRPr="007F1C61" w:rsidRDefault="00DE5EEB"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Zile de școală absentate, din cauza morbidității sporite;</w:t>
            </w:r>
          </w:p>
          <w:p w14:paraId="07F8A556" w14:textId="77777777"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Povară sporită a bolilor și afecțiunilor, inclusiv a maladiilor alergice;</w:t>
            </w:r>
          </w:p>
          <w:p w14:paraId="78C4EEB5" w14:textId="77777777"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Cost sporit în asistență medicală a persoanelor, în special a grupurilor vulnerabile;</w:t>
            </w:r>
          </w:p>
          <w:p w14:paraId="13D61BBB" w14:textId="77777777"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Tulburări mentale și comportamentale sporite din cauza stresului;</w:t>
            </w:r>
          </w:p>
          <w:p w14:paraId="1D068043" w14:textId="6D8C7941"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Acces redus la alimente și prețuri în creștere din cauza productivității agricole reduse;</w:t>
            </w:r>
          </w:p>
          <w:p w14:paraId="625729F9" w14:textId="39E34C42"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Strămutarea populației</w:t>
            </w:r>
          </w:p>
        </w:tc>
      </w:tr>
      <w:tr w:rsidR="00DE5EEB" w:rsidRPr="007F1C61" w14:paraId="3D1523AA" w14:textId="77777777" w:rsidTr="00EB155A">
        <w:tc>
          <w:tcPr>
            <w:tcW w:w="1696" w:type="dxa"/>
          </w:tcPr>
          <w:p w14:paraId="17BFCB93" w14:textId="4A40C6A8"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Secete</w:t>
            </w:r>
          </w:p>
        </w:tc>
        <w:tc>
          <w:tcPr>
            <w:tcW w:w="4756" w:type="dxa"/>
          </w:tcPr>
          <w:p w14:paraId="01109C70" w14:textId="77777777" w:rsidR="00DE5EEB" w:rsidRPr="007F1C61" w:rsidRDefault="00DE5EEB" w:rsidP="00EB155A">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Afectarea securității alimentare și exacerbarea malnutriției și subnutriției;</w:t>
            </w:r>
          </w:p>
          <w:p w14:paraId="12D3757D" w14:textId="77777777" w:rsidR="00DE5EEB" w:rsidRDefault="00DE5EEB" w:rsidP="00EB155A">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Sporirea incidenței și răspândirii bolilor infecțioase transmite prin apă și alimente</w:t>
            </w:r>
            <w:r w:rsidR="001352F5">
              <w:rPr>
                <w:rFonts w:ascii="Times New Roman" w:hAnsi="Times New Roman"/>
                <w:lang w:val="ro-RO"/>
              </w:rPr>
              <w:t>;</w:t>
            </w:r>
          </w:p>
          <w:p w14:paraId="33F17F46" w14:textId="5B21561B" w:rsidR="001352F5" w:rsidRPr="007F1C61" w:rsidRDefault="001352F5" w:rsidP="00EB155A">
            <w:pPr>
              <w:pStyle w:val="a6"/>
              <w:numPr>
                <w:ilvl w:val="0"/>
                <w:numId w:val="3"/>
              </w:numPr>
              <w:spacing w:after="0"/>
              <w:ind w:left="-109" w:firstLine="0"/>
              <w:jc w:val="both"/>
              <w:rPr>
                <w:rFonts w:ascii="Times New Roman" w:hAnsi="Times New Roman"/>
                <w:lang w:val="ro-RO"/>
              </w:rPr>
            </w:pPr>
            <w:r>
              <w:rPr>
                <w:rFonts w:ascii="Times New Roman" w:hAnsi="Times New Roman"/>
                <w:lang w:val="ro-RO"/>
              </w:rPr>
              <w:t>Emanarea fumului din cauza arderii vegetației uscate</w:t>
            </w:r>
          </w:p>
        </w:tc>
        <w:tc>
          <w:tcPr>
            <w:tcW w:w="3227" w:type="dxa"/>
            <w:vMerge/>
          </w:tcPr>
          <w:p w14:paraId="52AC7519" w14:textId="77777777" w:rsidR="00DE5EEB" w:rsidRPr="007F1C61" w:rsidRDefault="00DE5EEB" w:rsidP="00EB155A">
            <w:pPr>
              <w:spacing w:after="0"/>
              <w:jc w:val="both"/>
              <w:rPr>
                <w:rFonts w:ascii="Times New Roman" w:hAnsi="Times New Roman"/>
                <w:lang w:val="ro-RO"/>
              </w:rPr>
            </w:pPr>
          </w:p>
        </w:tc>
      </w:tr>
      <w:tr w:rsidR="00DE5EEB" w:rsidRPr="007F1C61" w14:paraId="2D2CAA36" w14:textId="77777777" w:rsidTr="00EB155A">
        <w:tc>
          <w:tcPr>
            <w:tcW w:w="1696" w:type="dxa"/>
          </w:tcPr>
          <w:p w14:paraId="6F05F397" w14:textId="5D073E7F"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Inundații</w:t>
            </w:r>
          </w:p>
        </w:tc>
        <w:tc>
          <w:tcPr>
            <w:tcW w:w="4756" w:type="dxa"/>
          </w:tcPr>
          <w:p w14:paraId="4EA3785C" w14:textId="77777777"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Număr sporit de decese și vătămări;</w:t>
            </w:r>
          </w:p>
          <w:p w14:paraId="525EE8F5" w14:textId="603B0D92"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Număr sporit de boli transmise de apă</w:t>
            </w:r>
          </w:p>
        </w:tc>
        <w:tc>
          <w:tcPr>
            <w:tcW w:w="3227" w:type="dxa"/>
            <w:vMerge/>
          </w:tcPr>
          <w:p w14:paraId="1E1BD7A5" w14:textId="77777777" w:rsidR="00DE5EEB" w:rsidRPr="007F1C61" w:rsidRDefault="00DE5EEB" w:rsidP="00EB155A">
            <w:pPr>
              <w:spacing w:after="0"/>
              <w:jc w:val="both"/>
              <w:rPr>
                <w:rFonts w:ascii="Times New Roman" w:hAnsi="Times New Roman"/>
                <w:lang w:val="ro-RO"/>
              </w:rPr>
            </w:pPr>
          </w:p>
        </w:tc>
      </w:tr>
      <w:tr w:rsidR="00DE5EEB" w:rsidRPr="007F1C61" w14:paraId="64CE2678" w14:textId="77777777" w:rsidTr="00EB155A">
        <w:tc>
          <w:tcPr>
            <w:tcW w:w="1696" w:type="dxa"/>
          </w:tcPr>
          <w:p w14:paraId="258AA838" w14:textId="79EA89CE"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Temperaturi reduse și valurile de frig</w:t>
            </w:r>
          </w:p>
        </w:tc>
        <w:tc>
          <w:tcPr>
            <w:tcW w:w="4756" w:type="dxa"/>
          </w:tcPr>
          <w:p w14:paraId="02C832AA" w14:textId="77777777"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bolilor respiratorii acute și exacerbarea bolilor respiratorii cronice;</w:t>
            </w:r>
          </w:p>
          <w:p w14:paraId="1AC97EEE" w14:textId="492BE084"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hipotermiei și degerăturilor, în special în rândul persoanelor fără adăpost și vârstnicilor;</w:t>
            </w:r>
          </w:p>
          <w:p w14:paraId="14C7AA18" w14:textId="77777777"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Sporirea numărul de traume cauzate de căderii din cauza înghețului;</w:t>
            </w:r>
          </w:p>
          <w:p w14:paraId="53643493" w14:textId="3F27173E"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 xml:space="preserve">Accesul redus la asistență medicală din cauza blocării drumurilor pe parcursul ninsorilor abundente </w:t>
            </w:r>
          </w:p>
        </w:tc>
        <w:tc>
          <w:tcPr>
            <w:tcW w:w="3227" w:type="dxa"/>
            <w:vMerge/>
          </w:tcPr>
          <w:p w14:paraId="4641C923" w14:textId="77777777" w:rsidR="00DE5EEB" w:rsidRPr="007F1C61" w:rsidRDefault="00DE5EEB" w:rsidP="00EB155A">
            <w:pPr>
              <w:spacing w:after="0"/>
              <w:jc w:val="both"/>
              <w:rPr>
                <w:rFonts w:ascii="Times New Roman" w:hAnsi="Times New Roman"/>
                <w:lang w:val="ro-RO"/>
              </w:rPr>
            </w:pPr>
          </w:p>
        </w:tc>
      </w:tr>
    </w:tbl>
    <w:p w14:paraId="0466CCF7" w14:textId="76D1DE5E" w:rsidR="00B30596" w:rsidRDefault="00B30596" w:rsidP="00690376">
      <w:pPr>
        <w:spacing w:after="0"/>
        <w:jc w:val="center"/>
        <w:rPr>
          <w:rFonts w:ascii="Times New Roman" w:hAnsi="Times New Roman"/>
          <w:sz w:val="28"/>
          <w:szCs w:val="28"/>
          <w:lang w:val="ro-RO"/>
        </w:rPr>
      </w:pPr>
    </w:p>
    <w:p w14:paraId="7135A944" w14:textId="4EBC7F65" w:rsidR="009C69DB" w:rsidRPr="007675BC" w:rsidRDefault="00B30596"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Potențiale impacturi socio-economice</w:t>
      </w:r>
      <w:r w:rsidR="009C69DB" w:rsidRPr="007675BC">
        <w:rPr>
          <w:rFonts w:ascii="Times New Roman" w:hAnsi="Times New Roman"/>
          <w:b/>
          <w:bCs/>
          <w:sz w:val="28"/>
          <w:szCs w:val="28"/>
          <w:lang w:val="ro-RO"/>
        </w:rPr>
        <w:t xml:space="preserve"> ale schimbărilor climatice </w:t>
      </w:r>
    </w:p>
    <w:p w14:paraId="6C4CB6A7" w14:textId="32AB7BFB" w:rsidR="00B30596"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asupra sectorului apei:</w:t>
      </w:r>
    </w:p>
    <w:tbl>
      <w:tblPr>
        <w:tblStyle w:val="a7"/>
        <w:tblW w:w="0" w:type="auto"/>
        <w:tblLook w:val="04A0" w:firstRow="1" w:lastRow="0" w:firstColumn="1" w:lastColumn="0" w:noHBand="0" w:noVBand="1"/>
      </w:tblPr>
      <w:tblGrid>
        <w:gridCol w:w="1866"/>
        <w:gridCol w:w="4300"/>
        <w:gridCol w:w="3513"/>
      </w:tblGrid>
      <w:tr w:rsidR="009C69DB" w:rsidRPr="007675BC" w14:paraId="3A3BE9E4" w14:textId="77777777" w:rsidTr="007675BC">
        <w:tc>
          <w:tcPr>
            <w:tcW w:w="1707" w:type="dxa"/>
          </w:tcPr>
          <w:p w14:paraId="7B6B7FBE" w14:textId="1B0FE9EB"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Variabile schimbărilor climatice</w:t>
            </w:r>
          </w:p>
        </w:tc>
        <w:tc>
          <w:tcPr>
            <w:tcW w:w="4389" w:type="dxa"/>
          </w:tcPr>
          <w:p w14:paraId="66109F25" w14:textId="31DA2CF3"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Impactul asupra resurselor de apă</w:t>
            </w:r>
          </w:p>
        </w:tc>
        <w:tc>
          <w:tcPr>
            <w:tcW w:w="3583" w:type="dxa"/>
          </w:tcPr>
          <w:p w14:paraId="26B649DA" w14:textId="0A82C3E8"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Impacturi socio-economice</w:t>
            </w:r>
          </w:p>
        </w:tc>
      </w:tr>
      <w:tr w:rsidR="009C69DB" w14:paraId="557935BF" w14:textId="77777777" w:rsidTr="007675BC">
        <w:tc>
          <w:tcPr>
            <w:tcW w:w="1707" w:type="dxa"/>
          </w:tcPr>
          <w:p w14:paraId="2788A46D" w14:textId="1511CBE4" w:rsidR="009C69DB" w:rsidRPr="007675BC" w:rsidRDefault="009C69DB" w:rsidP="00690376">
            <w:pPr>
              <w:spacing w:after="0"/>
              <w:jc w:val="center"/>
              <w:rPr>
                <w:rFonts w:ascii="Times New Roman" w:hAnsi="Times New Roman"/>
                <w:b/>
                <w:bCs/>
                <w:lang w:val="ro-RO"/>
              </w:rPr>
            </w:pPr>
            <w:r w:rsidRPr="007675BC">
              <w:rPr>
                <w:rFonts w:ascii="Times New Roman" w:hAnsi="Times New Roman"/>
                <w:b/>
                <w:bCs/>
                <w:lang w:val="ro-RO"/>
              </w:rPr>
              <w:t>Temperaturi anuale sporite</w:t>
            </w:r>
          </w:p>
        </w:tc>
        <w:tc>
          <w:tcPr>
            <w:tcW w:w="4389" w:type="dxa"/>
          </w:tcPr>
          <w:p w14:paraId="2445CEEE"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Nivelul mai scăzut de O</w:t>
            </w:r>
            <w:r>
              <w:rPr>
                <w:rFonts w:ascii="Times New Roman" w:hAnsi="Times New Roman"/>
                <w:vertAlign w:val="subscript"/>
                <w:lang w:val="ro-RO"/>
              </w:rPr>
              <w:t xml:space="preserve">2 </w:t>
            </w:r>
            <w:r>
              <w:rPr>
                <w:rFonts w:ascii="Times New Roman" w:hAnsi="Times New Roman"/>
                <w:lang w:val="ro-RO"/>
              </w:rPr>
              <w:t>în bazine acvatice;</w:t>
            </w:r>
          </w:p>
          <w:p w14:paraId="150DED7F"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concentrației de amoniac;</w:t>
            </w:r>
          </w:p>
          <w:p w14:paraId="77CFFD7B"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înfloririi algelor;</w:t>
            </w:r>
          </w:p>
          <w:p w14:paraId="07CC9C53" w14:textId="77777777"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nivelului agenților patogeni în apă;</w:t>
            </w:r>
          </w:p>
          <w:p w14:paraId="40189FD9" w14:textId="6FA6114E" w:rsidR="009C69DB" w:rsidRP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evaporării;</w:t>
            </w:r>
          </w:p>
        </w:tc>
        <w:tc>
          <w:tcPr>
            <w:tcW w:w="3583" w:type="dxa"/>
          </w:tcPr>
          <w:p w14:paraId="58E9D1CF"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Disponibilitate redusă a apei;</w:t>
            </w:r>
          </w:p>
          <w:p w14:paraId="2BBC6F6E"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Costul apei potabile crește (tratarea apei pentru consum impune costuri suplimentare);</w:t>
            </w:r>
          </w:p>
          <w:p w14:paraId="70F18586"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 xml:space="preserve">Serviciile </w:t>
            </w:r>
            <w:proofErr w:type="spellStart"/>
            <w:r>
              <w:rPr>
                <w:rFonts w:ascii="Times New Roman" w:hAnsi="Times New Roman"/>
                <w:lang w:val="ro-RO"/>
              </w:rPr>
              <w:t>ecosistemice</w:t>
            </w:r>
            <w:proofErr w:type="spellEnd"/>
            <w:r>
              <w:rPr>
                <w:rFonts w:ascii="Times New Roman" w:hAnsi="Times New Roman"/>
                <w:lang w:val="ro-RO"/>
              </w:rPr>
              <w:t xml:space="preserve"> sunt afectate;</w:t>
            </w:r>
          </w:p>
          <w:p w14:paraId="6E58D631"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lastRenderedPageBreak/>
              <w:t>Sănătatea umană afectată;</w:t>
            </w:r>
          </w:p>
          <w:p w14:paraId="50F9C759" w14:textId="77777777"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Zonele de agrement și turi</w:t>
            </w:r>
            <w:r w:rsidR="000764CD">
              <w:rPr>
                <w:rFonts w:ascii="Times New Roman" w:hAnsi="Times New Roman"/>
                <w:lang w:val="ro-RO"/>
              </w:rPr>
              <w:t>s</w:t>
            </w:r>
            <w:r>
              <w:rPr>
                <w:rFonts w:ascii="Times New Roman" w:hAnsi="Times New Roman"/>
                <w:lang w:val="ro-RO"/>
              </w:rPr>
              <w:t>m</w:t>
            </w:r>
            <w:r w:rsidR="000764CD">
              <w:rPr>
                <w:rFonts w:ascii="Times New Roman" w:hAnsi="Times New Roman"/>
                <w:lang w:val="ro-RO"/>
              </w:rPr>
              <w:t xml:space="preserve"> sunt afectate;</w:t>
            </w:r>
          </w:p>
          <w:p w14:paraId="0BB90ECB" w14:textId="47FCF1F9" w:rsidR="000764CD" w:rsidRPr="009C69DB" w:rsidRDefault="000764CD"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Secarea râurilor mici și a iazurilor;</w:t>
            </w:r>
          </w:p>
        </w:tc>
      </w:tr>
      <w:tr w:rsidR="009C69DB" w14:paraId="76B894D0" w14:textId="77777777" w:rsidTr="007675BC">
        <w:tc>
          <w:tcPr>
            <w:tcW w:w="1707" w:type="dxa"/>
          </w:tcPr>
          <w:p w14:paraId="260FBC7A" w14:textId="6A498847" w:rsidR="009C69DB" w:rsidRPr="007675BC" w:rsidRDefault="009C51DC" w:rsidP="00690376">
            <w:pPr>
              <w:spacing w:after="0"/>
              <w:jc w:val="center"/>
              <w:rPr>
                <w:rFonts w:ascii="Times New Roman" w:hAnsi="Times New Roman"/>
                <w:b/>
                <w:bCs/>
                <w:lang w:val="ro-RO"/>
              </w:rPr>
            </w:pPr>
            <w:r w:rsidRPr="007675BC">
              <w:rPr>
                <w:rFonts w:ascii="Times New Roman" w:hAnsi="Times New Roman"/>
                <w:b/>
                <w:bCs/>
                <w:lang w:val="ro-RO"/>
              </w:rPr>
              <w:lastRenderedPageBreak/>
              <w:t>Schimbarea tiparului precipitațiilor</w:t>
            </w:r>
          </w:p>
        </w:tc>
        <w:tc>
          <w:tcPr>
            <w:tcW w:w="4389" w:type="dxa"/>
          </w:tcPr>
          <w:p w14:paraId="25EAF0E8" w14:textId="77777777" w:rsidR="009C69DB"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Scăderea debitului de suprafață;</w:t>
            </w:r>
          </w:p>
          <w:p w14:paraId="5CCF86F8" w14:textId="77777777" w:rsid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Scăderea scurgerii anuale;</w:t>
            </w:r>
          </w:p>
          <w:p w14:paraId="060C3A52" w14:textId="77777777" w:rsid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Coborârea pânzei freatice;</w:t>
            </w:r>
          </w:p>
          <w:p w14:paraId="44BE50DD" w14:textId="1DBCCA88" w:rsidR="009C51DC" w:rsidRP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Disponibilitate redusă a apei pe timp de vară;</w:t>
            </w:r>
          </w:p>
        </w:tc>
        <w:tc>
          <w:tcPr>
            <w:tcW w:w="3583" w:type="dxa"/>
          </w:tcPr>
          <w:p w14:paraId="64DF94C7"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Vegetația afectată din cauză nivelului scăzut al apei subterane;</w:t>
            </w:r>
          </w:p>
          <w:p w14:paraId="39813AFF"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Secarea fântânilor de mică adâncime;</w:t>
            </w:r>
          </w:p>
          <w:p w14:paraId="711C08FB"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Eroziunea solului;</w:t>
            </w:r>
          </w:p>
          <w:p w14:paraId="1AC46BF2"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Colmatarea râurilor și iazurilor;</w:t>
            </w:r>
          </w:p>
          <w:p w14:paraId="3A6F97E4" w14:textId="77777777"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Contaminarea apelor de suprafața cu poluanți, urmare scurgerilor cauzate de ploile abundente;</w:t>
            </w:r>
          </w:p>
          <w:p w14:paraId="5430FF22" w14:textId="09C644AC" w:rsidR="009C69DB" w:rsidRP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 xml:space="preserve">Concurența între utilizatorii de apă; </w:t>
            </w:r>
          </w:p>
        </w:tc>
      </w:tr>
      <w:tr w:rsidR="009C69DB" w14:paraId="74CF07BF" w14:textId="77777777" w:rsidTr="007675BC">
        <w:tc>
          <w:tcPr>
            <w:tcW w:w="1707" w:type="dxa"/>
          </w:tcPr>
          <w:p w14:paraId="2231EB1F" w14:textId="5176EA14" w:rsidR="009C69DB" w:rsidRPr="007675BC" w:rsidRDefault="002C344C" w:rsidP="00690376">
            <w:pPr>
              <w:spacing w:after="0"/>
              <w:jc w:val="center"/>
              <w:rPr>
                <w:rFonts w:ascii="Times New Roman" w:hAnsi="Times New Roman"/>
                <w:b/>
                <w:bCs/>
                <w:lang w:val="ro-RO"/>
              </w:rPr>
            </w:pPr>
            <w:r w:rsidRPr="007675BC">
              <w:rPr>
                <w:rFonts w:ascii="Times New Roman" w:hAnsi="Times New Roman"/>
                <w:b/>
                <w:bCs/>
                <w:lang w:val="ro-RO"/>
              </w:rPr>
              <w:t>Evenimente meteorologice extreme: inundații de primăvară/viituri de vară</w:t>
            </w:r>
          </w:p>
        </w:tc>
        <w:tc>
          <w:tcPr>
            <w:tcW w:w="4389" w:type="dxa"/>
          </w:tcPr>
          <w:p w14:paraId="1193C038" w14:textId="77777777" w:rsidR="009C69DB"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Deteriorarea infrastructurii sociale;</w:t>
            </w:r>
          </w:p>
          <w:p w14:paraId="3BEFFB9B" w14:textId="77777777" w:rsidR="002C344C"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Poluarea iazurilor/râulețelor (chimică, bacteriologică, fizică);</w:t>
            </w:r>
          </w:p>
          <w:p w14:paraId="7015CBF7" w14:textId="3F4A3AD0" w:rsidR="002C344C" w:rsidRPr="002C344C"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Colmatarea râule</w:t>
            </w:r>
            <w:r w:rsidR="005E067E">
              <w:rPr>
                <w:rFonts w:ascii="Times New Roman" w:hAnsi="Times New Roman"/>
                <w:lang w:val="ro-RO"/>
              </w:rPr>
              <w:t>țelor, iazurilor, acumulărilor (rezervoarelor);</w:t>
            </w:r>
          </w:p>
        </w:tc>
        <w:tc>
          <w:tcPr>
            <w:tcW w:w="3583" w:type="dxa"/>
          </w:tcPr>
          <w:p w14:paraId="58E7C270" w14:textId="77777777" w:rsidR="009C69DB"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Deteriorarea infrastructurii de alimentare cu apă și de irigație;</w:t>
            </w:r>
          </w:p>
          <w:p w14:paraId="5F2E73DD" w14:textId="77777777"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Pierderea de vieți omenești și de animale, daune materiale;</w:t>
            </w:r>
          </w:p>
          <w:p w14:paraId="3436C132" w14:textId="77777777"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Afectarea terenurilor agricole și distrugerea recoltelor;</w:t>
            </w:r>
          </w:p>
          <w:p w14:paraId="34EE23F1" w14:textId="77777777"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Probleme de sănătate cauzate de boli transmise prin apă;</w:t>
            </w:r>
          </w:p>
          <w:p w14:paraId="08C89032" w14:textId="5BA95E4C"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Costuri de salvare;</w:t>
            </w:r>
          </w:p>
          <w:p w14:paraId="0F3EBC6B" w14:textId="736E6837" w:rsidR="005E067E" w:rsidRP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Strămutarea populației /migrația forțată;</w:t>
            </w:r>
          </w:p>
        </w:tc>
      </w:tr>
      <w:tr w:rsidR="009C69DB" w14:paraId="00DC0731" w14:textId="77777777" w:rsidTr="007675BC">
        <w:tc>
          <w:tcPr>
            <w:tcW w:w="1707" w:type="dxa"/>
          </w:tcPr>
          <w:p w14:paraId="4569110A" w14:textId="6EAC6F40" w:rsidR="009C69DB" w:rsidRPr="007675BC" w:rsidRDefault="007675BC" w:rsidP="00690376">
            <w:pPr>
              <w:spacing w:after="0"/>
              <w:jc w:val="center"/>
              <w:rPr>
                <w:rFonts w:ascii="Times New Roman" w:hAnsi="Times New Roman"/>
                <w:b/>
                <w:bCs/>
                <w:lang w:val="ro-RO"/>
              </w:rPr>
            </w:pPr>
            <w:r w:rsidRPr="007675BC">
              <w:rPr>
                <w:rFonts w:ascii="Times New Roman" w:hAnsi="Times New Roman"/>
                <w:b/>
                <w:bCs/>
                <w:lang w:val="ro-RO"/>
              </w:rPr>
              <w:t>Fenomene meteo extreme: secete</w:t>
            </w:r>
          </w:p>
        </w:tc>
        <w:tc>
          <w:tcPr>
            <w:tcW w:w="4389" w:type="dxa"/>
          </w:tcPr>
          <w:p w14:paraId="7FA87E5D" w14:textId="1550A20A" w:rsidR="009C69DB" w:rsidRDefault="007675BC" w:rsidP="007675BC">
            <w:pPr>
              <w:pStyle w:val="a6"/>
              <w:numPr>
                <w:ilvl w:val="0"/>
                <w:numId w:val="3"/>
              </w:numPr>
              <w:tabs>
                <w:tab w:val="left" w:pos="165"/>
              </w:tabs>
              <w:spacing w:after="0"/>
              <w:ind w:left="0" w:firstLine="23"/>
              <w:jc w:val="both"/>
              <w:rPr>
                <w:rFonts w:ascii="Times New Roman" w:hAnsi="Times New Roman"/>
                <w:lang w:val="ro-RO"/>
              </w:rPr>
            </w:pPr>
            <w:r>
              <w:rPr>
                <w:rFonts w:ascii="Times New Roman" w:hAnsi="Times New Roman"/>
                <w:lang w:val="ro-RO"/>
              </w:rPr>
              <w:t>Secarea râulețelor;</w:t>
            </w:r>
          </w:p>
          <w:p w14:paraId="6ABF80C6" w14:textId="41CB0C92" w:rsidR="007675BC" w:rsidRPr="007675BC" w:rsidRDefault="007675BC" w:rsidP="007675BC">
            <w:pPr>
              <w:pStyle w:val="a6"/>
              <w:numPr>
                <w:ilvl w:val="0"/>
                <w:numId w:val="3"/>
              </w:numPr>
              <w:tabs>
                <w:tab w:val="left" w:pos="165"/>
              </w:tabs>
              <w:spacing w:after="0"/>
              <w:ind w:left="0" w:firstLine="23"/>
              <w:jc w:val="both"/>
              <w:rPr>
                <w:rFonts w:ascii="Times New Roman" w:hAnsi="Times New Roman"/>
                <w:lang w:val="ro-RO"/>
              </w:rPr>
            </w:pPr>
            <w:r>
              <w:rPr>
                <w:rFonts w:ascii="Times New Roman" w:hAnsi="Times New Roman"/>
                <w:lang w:val="ro-RO"/>
              </w:rPr>
              <w:t>Coborârea pânzei freatice;</w:t>
            </w:r>
          </w:p>
        </w:tc>
        <w:tc>
          <w:tcPr>
            <w:tcW w:w="3583" w:type="dxa"/>
          </w:tcPr>
          <w:p w14:paraId="2357DA04" w14:textId="77777777" w:rsidR="009C69DB"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Insuficiență de apă potabilă pentru oameni și animale;</w:t>
            </w:r>
          </w:p>
          <w:p w14:paraId="46D947A6" w14:textId="77777777" w:rsid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Pierderea recoltelor;</w:t>
            </w:r>
          </w:p>
          <w:p w14:paraId="73ABB382" w14:textId="77777777" w:rsid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Costuri de remediere / atenuare;</w:t>
            </w:r>
          </w:p>
          <w:p w14:paraId="4FBC2B75" w14:textId="3BC2B455" w:rsidR="007675BC" w:rsidRP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Migrația în scopul identificării surselor de venit;</w:t>
            </w:r>
          </w:p>
        </w:tc>
      </w:tr>
    </w:tbl>
    <w:p w14:paraId="62148C69" w14:textId="495B7B20" w:rsidR="00160810" w:rsidRDefault="00160810" w:rsidP="00690376">
      <w:pPr>
        <w:spacing w:after="0"/>
        <w:jc w:val="center"/>
        <w:rPr>
          <w:rFonts w:ascii="Times New Roman" w:hAnsi="Times New Roman"/>
          <w:sz w:val="28"/>
          <w:szCs w:val="28"/>
          <w:lang w:val="ro-RO"/>
        </w:rPr>
      </w:pPr>
    </w:p>
    <w:p w14:paraId="5D803419" w14:textId="5C925BA7"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Rezumatul impactului socio-economic al schimbărilor climatice </w:t>
      </w:r>
    </w:p>
    <w:p w14:paraId="558F5271" w14:textId="5C71EFEA"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asupra </w:t>
      </w:r>
      <w:r w:rsidR="00604BAC">
        <w:rPr>
          <w:rFonts w:ascii="Times New Roman" w:hAnsi="Times New Roman"/>
          <w:b/>
          <w:bCs/>
          <w:sz w:val="28"/>
          <w:szCs w:val="28"/>
          <w:lang w:val="ro-RO"/>
        </w:rPr>
        <w:t>spații</w:t>
      </w:r>
      <w:r w:rsidR="000638CB">
        <w:rPr>
          <w:rFonts w:ascii="Times New Roman" w:hAnsi="Times New Roman"/>
          <w:b/>
          <w:bCs/>
          <w:sz w:val="28"/>
          <w:szCs w:val="28"/>
          <w:lang w:val="ro-RO"/>
        </w:rPr>
        <w:t>lor</w:t>
      </w:r>
      <w:r w:rsidR="00604BAC">
        <w:rPr>
          <w:rFonts w:ascii="Times New Roman" w:hAnsi="Times New Roman"/>
          <w:b/>
          <w:bCs/>
          <w:sz w:val="28"/>
          <w:szCs w:val="28"/>
          <w:lang w:val="ro-RO"/>
        </w:rPr>
        <w:t xml:space="preserve"> verzi</w:t>
      </w:r>
      <w:r w:rsidRPr="00160810">
        <w:rPr>
          <w:rFonts w:ascii="Times New Roman" w:hAnsi="Times New Roman"/>
          <w:b/>
          <w:bCs/>
          <w:sz w:val="28"/>
          <w:szCs w:val="28"/>
          <w:lang w:val="ro-RO"/>
        </w:rPr>
        <w:t>:</w:t>
      </w:r>
    </w:p>
    <w:tbl>
      <w:tblPr>
        <w:tblStyle w:val="a7"/>
        <w:tblW w:w="0" w:type="auto"/>
        <w:tblLook w:val="04A0" w:firstRow="1" w:lastRow="0" w:firstColumn="1" w:lastColumn="0" w:noHBand="0" w:noVBand="1"/>
      </w:tblPr>
      <w:tblGrid>
        <w:gridCol w:w="1838"/>
        <w:gridCol w:w="4253"/>
        <w:gridCol w:w="3588"/>
      </w:tblGrid>
      <w:tr w:rsidR="00160810" w:rsidRPr="00160810" w14:paraId="420AD654" w14:textId="77777777" w:rsidTr="00160810">
        <w:tc>
          <w:tcPr>
            <w:tcW w:w="1838" w:type="dxa"/>
          </w:tcPr>
          <w:p w14:paraId="38E492CF" w14:textId="43A770EF"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Hazarduri climatice</w:t>
            </w:r>
          </w:p>
        </w:tc>
        <w:tc>
          <w:tcPr>
            <w:tcW w:w="4253" w:type="dxa"/>
          </w:tcPr>
          <w:p w14:paraId="33E0D82E" w14:textId="63572289"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Impactul asupra </w:t>
            </w:r>
            <w:r w:rsidR="00604BAC">
              <w:rPr>
                <w:rFonts w:ascii="Times New Roman" w:hAnsi="Times New Roman"/>
                <w:b/>
                <w:bCs/>
                <w:sz w:val="28"/>
                <w:szCs w:val="28"/>
                <w:lang w:val="ro-RO"/>
              </w:rPr>
              <w:t>spații verzi</w:t>
            </w:r>
          </w:p>
        </w:tc>
        <w:tc>
          <w:tcPr>
            <w:tcW w:w="3588" w:type="dxa"/>
          </w:tcPr>
          <w:p w14:paraId="53D23367" w14:textId="21DE4439"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Impactul social/economic</w:t>
            </w:r>
          </w:p>
        </w:tc>
      </w:tr>
      <w:tr w:rsidR="00160810" w14:paraId="57170778" w14:textId="77777777" w:rsidTr="00160810">
        <w:tc>
          <w:tcPr>
            <w:tcW w:w="1838" w:type="dxa"/>
          </w:tcPr>
          <w:p w14:paraId="34CD1B2D" w14:textId="16A2C095"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Temperaturi înalte, valuri de căldură</w:t>
            </w:r>
          </w:p>
        </w:tc>
        <w:tc>
          <w:tcPr>
            <w:tcW w:w="4253" w:type="dxa"/>
          </w:tcPr>
          <w:p w14:paraId="2D343E44" w14:textId="77777777" w:rsidR="00160810" w:rsidRDefault="00160810"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Perioada de vegetație mai îndelungată;</w:t>
            </w:r>
          </w:p>
          <w:p w14:paraId="6343ECD6" w14:textId="24D536D8" w:rsidR="00160810" w:rsidRDefault="00160810"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Consecințe negative pentru speciile sensibile la schimbările temperaturii;</w:t>
            </w:r>
          </w:p>
          <w:p w14:paraId="3B984BD7" w14:textId="2F46379C" w:rsidR="00160810" w:rsidRPr="00160810" w:rsidRDefault="00604BAC"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Probabilitatea</w:t>
            </w:r>
            <w:r w:rsidR="00160810">
              <w:rPr>
                <w:rFonts w:ascii="Times New Roman" w:hAnsi="Times New Roman"/>
                <w:lang w:val="ro-RO"/>
              </w:rPr>
              <w:t xml:space="preserve"> sporită la incendii </w:t>
            </w:r>
            <w:r>
              <w:rPr>
                <w:rFonts w:ascii="Times New Roman" w:hAnsi="Times New Roman"/>
                <w:lang w:val="ro-RO"/>
              </w:rPr>
              <w:t>vegetație uscate</w:t>
            </w:r>
            <w:r w:rsidR="00160810">
              <w:rPr>
                <w:rFonts w:ascii="Times New Roman" w:hAnsi="Times New Roman"/>
                <w:lang w:val="ro-RO"/>
              </w:rPr>
              <w:t>;</w:t>
            </w:r>
          </w:p>
        </w:tc>
        <w:tc>
          <w:tcPr>
            <w:tcW w:w="3588" w:type="dxa"/>
          </w:tcPr>
          <w:p w14:paraId="264796BF" w14:textId="236EE4A5" w:rsid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Reducerea volumului de producție a lemnului;</w:t>
            </w:r>
          </w:p>
          <w:p w14:paraId="5061D41C" w14:textId="77777777" w:rsid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Tranziția la alte forme de energie;</w:t>
            </w:r>
          </w:p>
          <w:p w14:paraId="5CA23D50" w14:textId="58A98C16" w:rsidR="00160810" w:rsidRP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Costuri adiționale pentru populație;</w:t>
            </w:r>
          </w:p>
        </w:tc>
      </w:tr>
      <w:tr w:rsidR="00160810" w14:paraId="30E6238F" w14:textId="77777777" w:rsidTr="00160810">
        <w:tc>
          <w:tcPr>
            <w:tcW w:w="1838" w:type="dxa"/>
          </w:tcPr>
          <w:p w14:paraId="29866588" w14:textId="57C873C6"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Schimbarea indicilor de precipitații</w:t>
            </w:r>
          </w:p>
        </w:tc>
        <w:tc>
          <w:tcPr>
            <w:tcW w:w="4253" w:type="dxa"/>
          </w:tcPr>
          <w:p w14:paraId="48C28C72" w14:textId="77777777" w:rsid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stării fitosanitare a pădurilor;</w:t>
            </w:r>
          </w:p>
          <w:p w14:paraId="2FDA784B" w14:textId="77777777" w:rsid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compoziției speciilor în păduri;</w:t>
            </w:r>
          </w:p>
          <w:p w14:paraId="23F1CB34" w14:textId="04176263" w:rsidR="00160810" w:rsidRP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lastRenderedPageBreak/>
              <w:t>Schimbarea tipurilor și incidenței</w:t>
            </w:r>
            <w:r w:rsidR="00F437B2">
              <w:rPr>
                <w:rFonts w:ascii="Times New Roman" w:hAnsi="Times New Roman"/>
                <w:lang w:val="ro-RO"/>
              </w:rPr>
              <w:t xml:space="preserve"> dăunătorilor și bolilor în păduri;</w:t>
            </w:r>
          </w:p>
        </w:tc>
        <w:tc>
          <w:tcPr>
            <w:tcW w:w="3588" w:type="dxa"/>
          </w:tcPr>
          <w:p w14:paraId="0E0D5798" w14:textId="5FA1644B" w:rsidR="00160810" w:rsidRP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lastRenderedPageBreak/>
              <w:t xml:space="preserve">Capacitatea redusă a habitatului forestier de a menține diversitatea </w:t>
            </w:r>
            <w:r>
              <w:rPr>
                <w:rFonts w:ascii="Times New Roman" w:hAnsi="Times New Roman"/>
                <w:lang w:val="ro-RO"/>
              </w:rPr>
              <w:lastRenderedPageBreak/>
              <w:t>biologică, proteja mediul și asigură funcțiile socio-economice specifice;</w:t>
            </w:r>
          </w:p>
        </w:tc>
      </w:tr>
      <w:tr w:rsidR="00160810" w14:paraId="2862465C" w14:textId="77777777" w:rsidTr="00160810">
        <w:tc>
          <w:tcPr>
            <w:tcW w:w="1838" w:type="dxa"/>
          </w:tcPr>
          <w:p w14:paraId="07EEE76A" w14:textId="2B2A7ED1"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lastRenderedPageBreak/>
              <w:t>Fenomene extreme: secete, incendii, inundații, furtuni de vânt</w:t>
            </w:r>
          </w:p>
        </w:tc>
        <w:tc>
          <w:tcPr>
            <w:tcW w:w="4253" w:type="dxa"/>
          </w:tcPr>
          <w:p w14:paraId="05C3D5D1" w14:textId="77777777" w:rsidR="00160810" w:rsidRDefault="00F437B2"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Creșterea și producția redusă de biomasă;</w:t>
            </w:r>
          </w:p>
          <w:p w14:paraId="0803692F" w14:textId="775918BD" w:rsidR="00F437B2" w:rsidRDefault="00CA5173"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Majorarea</w:t>
            </w:r>
            <w:r w:rsidR="00F437B2">
              <w:rPr>
                <w:rFonts w:ascii="Times New Roman" w:hAnsi="Times New Roman"/>
                <w:lang w:val="ro-RO"/>
              </w:rPr>
              <w:t xml:space="preserve"> numărului de incendii </w:t>
            </w:r>
            <w:r>
              <w:rPr>
                <w:rFonts w:ascii="Times New Roman" w:hAnsi="Times New Roman"/>
                <w:lang w:val="ro-RO"/>
              </w:rPr>
              <w:t>vegetației uscate</w:t>
            </w:r>
            <w:r w:rsidR="00F437B2">
              <w:rPr>
                <w:rFonts w:ascii="Times New Roman" w:hAnsi="Times New Roman"/>
                <w:lang w:val="ro-RO"/>
              </w:rPr>
              <w:t>;</w:t>
            </w:r>
          </w:p>
          <w:p w14:paraId="73308567" w14:textId="0EF8FE82" w:rsidR="00F437B2" w:rsidRPr="00F437B2" w:rsidRDefault="00F437B2"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Rata sporită a mortalității semințelor forestiere;</w:t>
            </w:r>
          </w:p>
        </w:tc>
        <w:tc>
          <w:tcPr>
            <w:tcW w:w="3588" w:type="dxa"/>
          </w:tcPr>
          <w:p w14:paraId="61A26C5B" w14:textId="77777777" w:rsidR="00160810"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Pierderi economice în sectorul forestier;</w:t>
            </w:r>
          </w:p>
          <w:p w14:paraId="53E09D00" w14:textId="594C0F8A" w:rsid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Strămutarea persoanelor;</w:t>
            </w:r>
          </w:p>
          <w:p w14:paraId="277AAD97" w14:textId="611FE90E" w:rsidR="00F437B2" w:rsidRP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Migrarea forțată a persoanelor care caută oportunități alternative de venit;</w:t>
            </w:r>
          </w:p>
        </w:tc>
      </w:tr>
    </w:tbl>
    <w:p w14:paraId="3D5F93AD" w14:textId="349CB8E3" w:rsidR="00160810" w:rsidRDefault="00160810" w:rsidP="00690376">
      <w:pPr>
        <w:spacing w:after="0"/>
        <w:jc w:val="center"/>
        <w:rPr>
          <w:rFonts w:ascii="Times New Roman" w:hAnsi="Times New Roman"/>
          <w:sz w:val="28"/>
          <w:szCs w:val="28"/>
          <w:lang w:val="ro-RO"/>
        </w:rPr>
      </w:pPr>
    </w:p>
    <w:p w14:paraId="3A428828" w14:textId="77777777" w:rsidR="00DC2BA3" w:rsidRPr="0080319C" w:rsidRDefault="00DC2BA3" w:rsidP="00DC2BA3">
      <w:pPr>
        <w:spacing w:after="0"/>
        <w:jc w:val="center"/>
        <w:rPr>
          <w:rFonts w:ascii="Times New Roman" w:hAnsi="Times New Roman"/>
          <w:b/>
          <w:bCs/>
          <w:sz w:val="28"/>
          <w:szCs w:val="28"/>
          <w:lang w:val="ro-RO"/>
        </w:rPr>
      </w:pPr>
      <w:bookmarkStart w:id="30" w:name="_Hlk158968466"/>
      <w:bookmarkStart w:id="31" w:name="_Hlk158967895"/>
      <w:r w:rsidRPr="0080319C">
        <w:rPr>
          <w:rFonts w:ascii="Times New Roman" w:hAnsi="Times New Roman"/>
          <w:b/>
          <w:bCs/>
          <w:sz w:val="28"/>
          <w:szCs w:val="28"/>
          <w:lang w:val="ro-RO"/>
        </w:rPr>
        <w:t xml:space="preserve">Rezumatul impactului socio-economic al schimbărilor climatice </w:t>
      </w:r>
    </w:p>
    <w:p w14:paraId="256E3715" w14:textId="71B14D6A" w:rsidR="00DC2BA3" w:rsidRPr="007F22CC" w:rsidRDefault="00DC2BA3" w:rsidP="00DC2BA3">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asupra sistemului de gestionare dezastrelor:</w:t>
      </w:r>
    </w:p>
    <w:tbl>
      <w:tblPr>
        <w:tblStyle w:val="a7"/>
        <w:tblW w:w="0" w:type="auto"/>
        <w:tblLook w:val="04A0" w:firstRow="1" w:lastRow="0" w:firstColumn="1" w:lastColumn="0" w:noHBand="0" w:noVBand="1"/>
      </w:tblPr>
      <w:tblGrid>
        <w:gridCol w:w="1838"/>
        <w:gridCol w:w="4253"/>
        <w:gridCol w:w="3588"/>
      </w:tblGrid>
      <w:tr w:rsidR="00DC2BA3" w:rsidRPr="004F4610" w14:paraId="78B4C37F" w14:textId="77777777" w:rsidTr="004F4610">
        <w:tc>
          <w:tcPr>
            <w:tcW w:w="1838" w:type="dxa"/>
          </w:tcPr>
          <w:p w14:paraId="1043DE39" w14:textId="77777777" w:rsidR="00DC2BA3" w:rsidRPr="004F4610" w:rsidRDefault="00DC2BA3"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Hazarduri climatice</w:t>
            </w:r>
          </w:p>
        </w:tc>
        <w:tc>
          <w:tcPr>
            <w:tcW w:w="4253" w:type="dxa"/>
          </w:tcPr>
          <w:p w14:paraId="16B0F006" w14:textId="428696A1" w:rsidR="00DC2BA3" w:rsidRPr="004F4610" w:rsidRDefault="00DC2BA3"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Evenimente așteptate</w:t>
            </w:r>
          </w:p>
        </w:tc>
        <w:tc>
          <w:tcPr>
            <w:tcW w:w="3588" w:type="dxa"/>
          </w:tcPr>
          <w:p w14:paraId="1CF4DC51" w14:textId="77777777" w:rsidR="00DC2BA3" w:rsidRPr="004F4610" w:rsidRDefault="00DC2BA3" w:rsidP="00CE4188">
            <w:pPr>
              <w:spacing w:after="0"/>
              <w:jc w:val="center"/>
              <w:rPr>
                <w:rFonts w:ascii="Times New Roman" w:hAnsi="Times New Roman"/>
                <w:b/>
                <w:bCs/>
                <w:sz w:val="28"/>
                <w:szCs w:val="28"/>
                <w:highlight w:val="yellow"/>
                <w:lang w:val="ro-RO"/>
              </w:rPr>
            </w:pPr>
            <w:r w:rsidRPr="003E5ECB">
              <w:rPr>
                <w:rFonts w:ascii="Times New Roman" w:hAnsi="Times New Roman"/>
                <w:b/>
                <w:bCs/>
                <w:sz w:val="28"/>
                <w:szCs w:val="28"/>
                <w:lang w:val="ro-RO"/>
              </w:rPr>
              <w:t>Impactul social/economic</w:t>
            </w:r>
          </w:p>
        </w:tc>
      </w:tr>
      <w:tr w:rsidR="00DC2BA3" w:rsidRPr="007F22CC" w14:paraId="4F605760" w14:textId="77777777" w:rsidTr="004F4610">
        <w:tc>
          <w:tcPr>
            <w:tcW w:w="1838" w:type="dxa"/>
          </w:tcPr>
          <w:p w14:paraId="49BCE88E" w14:textId="77777777" w:rsidR="00DC2BA3" w:rsidRPr="007F22CC" w:rsidRDefault="00DC2BA3" w:rsidP="004F4610">
            <w:pPr>
              <w:spacing w:after="0"/>
              <w:ind w:left="-108" w:right="-103"/>
              <w:jc w:val="center"/>
              <w:rPr>
                <w:rFonts w:ascii="Times New Roman" w:hAnsi="Times New Roman"/>
                <w:b/>
                <w:bCs/>
                <w:lang w:val="ro-RO"/>
              </w:rPr>
            </w:pPr>
            <w:r w:rsidRPr="007F22CC">
              <w:rPr>
                <w:rFonts w:ascii="Times New Roman" w:hAnsi="Times New Roman"/>
                <w:b/>
                <w:bCs/>
                <w:lang w:val="ro-RO"/>
              </w:rPr>
              <w:t>Temperaturi înalte, valuri de căldură</w:t>
            </w:r>
          </w:p>
        </w:tc>
        <w:tc>
          <w:tcPr>
            <w:tcW w:w="4253" w:type="dxa"/>
          </w:tcPr>
          <w:p w14:paraId="7C6EFD34" w14:textId="77777777" w:rsidR="00DC2BA3" w:rsidRPr="007F22CC" w:rsidRDefault="00D3112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Probabilitatea sporită la incendii vegetație uscate;</w:t>
            </w:r>
          </w:p>
          <w:p w14:paraId="7045ED2B" w14:textId="190AD877" w:rsidR="00D31123" w:rsidRPr="007F22CC" w:rsidRDefault="00D3112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Disponibilitatea redusă a apei pentru stingerea incendiilor</w:t>
            </w:r>
          </w:p>
        </w:tc>
        <w:tc>
          <w:tcPr>
            <w:tcW w:w="3588" w:type="dxa"/>
          </w:tcPr>
          <w:p w14:paraId="29DAFEA4" w14:textId="3908AC13" w:rsidR="00726C96" w:rsidRPr="00726C96" w:rsidRDefault="00726C96" w:rsidP="00726C96">
            <w:pPr>
              <w:pStyle w:val="a6"/>
              <w:numPr>
                <w:ilvl w:val="0"/>
                <w:numId w:val="3"/>
              </w:numPr>
              <w:tabs>
                <w:tab w:val="left" w:pos="179"/>
              </w:tabs>
              <w:spacing w:after="0"/>
              <w:ind w:left="0" w:firstLine="37"/>
              <w:jc w:val="both"/>
              <w:rPr>
                <w:rFonts w:ascii="Times New Roman" w:hAnsi="Times New Roman"/>
                <w:lang w:val="ro-RO"/>
              </w:rPr>
            </w:pPr>
            <w:r w:rsidRPr="00726C96">
              <w:rPr>
                <w:rFonts w:ascii="Times New Roman" w:hAnsi="Times New Roman"/>
                <w:lang w:val="ro-RO"/>
              </w:rPr>
              <w:t>Supra</w:t>
            </w:r>
            <w:r>
              <w:rPr>
                <w:rFonts w:ascii="Times New Roman" w:hAnsi="Times New Roman"/>
                <w:lang w:val="ro-RO"/>
              </w:rPr>
              <w:t>solicit</w:t>
            </w:r>
            <w:r w:rsidRPr="00726C96">
              <w:rPr>
                <w:rFonts w:ascii="Times New Roman" w:hAnsi="Times New Roman"/>
                <w:lang w:val="ro-RO"/>
              </w:rPr>
              <w:t>area unităţilor și formațiunilor de pompieri;</w:t>
            </w:r>
          </w:p>
          <w:p w14:paraId="59954AB8" w14:textId="516792BF" w:rsidR="00DC2BA3" w:rsidRPr="007F22CC" w:rsidRDefault="00726C96" w:rsidP="00726C96">
            <w:pPr>
              <w:pStyle w:val="a6"/>
              <w:numPr>
                <w:ilvl w:val="0"/>
                <w:numId w:val="3"/>
              </w:numPr>
              <w:tabs>
                <w:tab w:val="left" w:pos="179"/>
              </w:tabs>
              <w:spacing w:after="0"/>
              <w:ind w:left="0" w:firstLine="37"/>
              <w:jc w:val="both"/>
              <w:rPr>
                <w:rFonts w:ascii="Times New Roman" w:hAnsi="Times New Roman"/>
                <w:lang w:val="ro-RO"/>
              </w:rPr>
            </w:pPr>
            <w:r w:rsidRPr="00726C96">
              <w:rPr>
                <w:rFonts w:ascii="Times New Roman" w:hAnsi="Times New Roman"/>
                <w:lang w:val="ro-RO"/>
              </w:rPr>
              <w:t>Probleme apărute din cauza insuficienței de apă pentru stingerea incendiilor</w:t>
            </w:r>
          </w:p>
        </w:tc>
      </w:tr>
      <w:tr w:rsidR="00DC2BA3" w:rsidRPr="004122A3" w14:paraId="467AF941" w14:textId="77777777" w:rsidTr="004F4610">
        <w:tc>
          <w:tcPr>
            <w:tcW w:w="1838" w:type="dxa"/>
          </w:tcPr>
          <w:p w14:paraId="3E04D23F" w14:textId="36E462EC" w:rsidR="00DC2BA3" w:rsidRPr="004F4610" w:rsidRDefault="00DC2BA3" w:rsidP="004F4610">
            <w:pPr>
              <w:spacing w:after="0"/>
              <w:ind w:left="-108" w:right="-103"/>
              <w:jc w:val="center"/>
              <w:rPr>
                <w:rFonts w:ascii="Times New Roman" w:hAnsi="Times New Roman"/>
                <w:b/>
                <w:bCs/>
                <w:highlight w:val="yellow"/>
                <w:lang w:val="ro-RO"/>
              </w:rPr>
            </w:pPr>
            <w:r w:rsidRPr="007F22CC">
              <w:rPr>
                <w:rFonts w:ascii="Times New Roman" w:hAnsi="Times New Roman"/>
                <w:b/>
                <w:bCs/>
                <w:lang w:val="ro-RO"/>
              </w:rPr>
              <w:t>Temperaturi joase, valuri de frig</w:t>
            </w:r>
          </w:p>
        </w:tc>
        <w:tc>
          <w:tcPr>
            <w:tcW w:w="4253" w:type="dxa"/>
          </w:tcPr>
          <w:p w14:paraId="43DE8B5F" w14:textId="56C17DA2" w:rsidR="00DC2BA3" w:rsidRPr="004122A3" w:rsidRDefault="004122A3" w:rsidP="004122A3">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hipotermiei și degerăturilor, în special în rândul persoanelor fără adăpost și vârstnicilor;</w:t>
            </w:r>
          </w:p>
        </w:tc>
        <w:tc>
          <w:tcPr>
            <w:tcW w:w="3588" w:type="dxa"/>
          </w:tcPr>
          <w:p w14:paraId="2511548B" w14:textId="77777777" w:rsidR="00DC2BA3" w:rsidRPr="00A02882" w:rsidRDefault="00A02882" w:rsidP="00CE4188">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Pierderea vieților omenești;</w:t>
            </w:r>
          </w:p>
          <w:p w14:paraId="4B95A22A" w14:textId="5B15ECE0" w:rsidR="00A02882" w:rsidRPr="00A02882" w:rsidRDefault="00A02882" w:rsidP="00CE4188">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Pierderile sanitare din rândul populației și angajaților;</w:t>
            </w:r>
          </w:p>
        </w:tc>
      </w:tr>
      <w:tr w:rsidR="00DC2BA3" w14:paraId="1B6B89E6" w14:textId="77777777" w:rsidTr="004F4610">
        <w:tc>
          <w:tcPr>
            <w:tcW w:w="1838" w:type="dxa"/>
          </w:tcPr>
          <w:p w14:paraId="76B8FDD7" w14:textId="6FAB80CF" w:rsidR="00DC2BA3" w:rsidRPr="007F22CC" w:rsidRDefault="00DC2BA3" w:rsidP="004F4610">
            <w:pPr>
              <w:spacing w:after="0"/>
              <w:ind w:left="-108" w:right="-103"/>
              <w:jc w:val="center"/>
              <w:rPr>
                <w:rFonts w:ascii="Times New Roman" w:hAnsi="Times New Roman"/>
                <w:b/>
                <w:bCs/>
                <w:lang w:val="ro-RO"/>
              </w:rPr>
            </w:pPr>
            <w:r w:rsidRPr="007F22CC">
              <w:rPr>
                <w:rFonts w:ascii="Times New Roman" w:hAnsi="Times New Roman"/>
                <w:b/>
                <w:bCs/>
                <w:lang w:val="ro-RO"/>
              </w:rPr>
              <w:t>Fenomene extreme: ploi torențiale, furtuni de vânt, grindină</w:t>
            </w:r>
            <w:r w:rsidR="004F4610" w:rsidRPr="007F22CC">
              <w:rPr>
                <w:rFonts w:ascii="Times New Roman" w:hAnsi="Times New Roman"/>
                <w:b/>
                <w:bCs/>
                <w:lang w:val="ro-RO"/>
              </w:rPr>
              <w:t>, înzăpeziri intense, chiciură</w:t>
            </w:r>
          </w:p>
        </w:tc>
        <w:tc>
          <w:tcPr>
            <w:tcW w:w="4253" w:type="dxa"/>
          </w:tcPr>
          <w:p w14:paraId="7DBCE300" w14:textId="47930B20" w:rsidR="00DC2B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Formarea debitului ex</w:t>
            </w:r>
            <w:r w:rsidR="00E24579">
              <w:rPr>
                <w:rFonts w:ascii="Times New Roman" w:hAnsi="Times New Roman"/>
                <w:lang w:val="ro-RO"/>
              </w:rPr>
              <w:t>cesiv apelor</w:t>
            </w:r>
            <w:r w:rsidRPr="007F22CC">
              <w:rPr>
                <w:rFonts w:ascii="Times New Roman" w:hAnsi="Times New Roman"/>
                <w:lang w:val="ro-RO"/>
              </w:rPr>
              <w:t xml:space="preserve"> de suprafață;</w:t>
            </w:r>
          </w:p>
          <w:p w14:paraId="46560C6F" w14:textId="77777777"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Căderea copacilor și crengilor din cauza vântului puternic;</w:t>
            </w:r>
          </w:p>
          <w:p w14:paraId="6C96020C" w14:textId="44D6433C"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Daune </w:t>
            </w:r>
            <w:r w:rsidR="00E24579">
              <w:rPr>
                <w:rFonts w:ascii="Times New Roman" w:hAnsi="Times New Roman"/>
                <w:lang w:val="ro-RO"/>
              </w:rPr>
              <w:t>pentru</w:t>
            </w:r>
            <w:r w:rsidRPr="007F22CC">
              <w:rPr>
                <w:rFonts w:ascii="Times New Roman" w:hAnsi="Times New Roman"/>
                <w:lang w:val="ro-RO"/>
              </w:rPr>
              <w:t xml:space="preserve"> persoane, vehicule și clădiri din cauza grindinei puternice;</w:t>
            </w:r>
          </w:p>
          <w:p w14:paraId="5AAF2BFF" w14:textId="6690AD54"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Gheață pe fire electrice, spații verzi, drumuri și alte comunicații;</w:t>
            </w:r>
          </w:p>
          <w:p w14:paraId="6A02E232" w14:textId="088BA30D"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Înzăpeziri </w:t>
            </w:r>
            <w:r w:rsidR="007F22CC" w:rsidRPr="007F22CC">
              <w:rPr>
                <w:rFonts w:ascii="Times New Roman" w:hAnsi="Times New Roman"/>
                <w:lang w:val="ro-RO"/>
              </w:rPr>
              <w:t>intense însoțite cu vânt puternic;</w:t>
            </w:r>
          </w:p>
        </w:tc>
        <w:tc>
          <w:tcPr>
            <w:tcW w:w="3588" w:type="dxa"/>
          </w:tcPr>
          <w:p w14:paraId="56A9F2C2" w14:textId="77777777" w:rsidR="003E5ECB" w:rsidRPr="00A02882" w:rsidRDefault="003E5ECB" w:rsidP="003E5ECB">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Pierderea vieților omenești;</w:t>
            </w:r>
          </w:p>
          <w:p w14:paraId="024AC254" w14:textId="77777777" w:rsidR="00DC2BA3" w:rsidRDefault="003E5ECB" w:rsidP="003E5ECB">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Pierderile sanitare din rândul populației și angajaților;</w:t>
            </w:r>
          </w:p>
          <w:p w14:paraId="4C19F8D3" w14:textId="167128D3" w:rsidR="003E5ECB" w:rsidRPr="00A02882" w:rsidRDefault="003E5ECB" w:rsidP="003E5ECB">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 xml:space="preserve">Pierderile economice din cauza ruperii rețelelor de electricitate și comunicație, deteriorării clădirilor, instalațiilor inginerești, mijloacelor de transport, precum și din cauza perturbării traficului; </w:t>
            </w:r>
          </w:p>
        </w:tc>
      </w:tr>
    </w:tbl>
    <w:p w14:paraId="7B6DB195" w14:textId="77777777" w:rsidR="00DC2BA3" w:rsidRPr="00DC2BA3" w:rsidRDefault="00DC2BA3" w:rsidP="00690376">
      <w:pPr>
        <w:spacing w:after="0"/>
        <w:jc w:val="center"/>
        <w:rPr>
          <w:rFonts w:ascii="Times New Roman" w:hAnsi="Times New Roman"/>
          <w:sz w:val="28"/>
          <w:szCs w:val="28"/>
        </w:rPr>
      </w:pPr>
    </w:p>
    <w:p w14:paraId="70E4D8F0" w14:textId="308B7CF0" w:rsidR="004F4610" w:rsidRPr="0080319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Rezumatul impactului socio-economic al schimbărilor climatice </w:t>
      </w:r>
    </w:p>
    <w:p w14:paraId="16636C05" w14:textId="6E16DC39" w:rsidR="004F4610" w:rsidRPr="007F22C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asupra sistemului de </w:t>
      </w:r>
      <w:r w:rsidR="00B8149D" w:rsidRPr="0080319C">
        <w:rPr>
          <w:rFonts w:ascii="Times New Roman" w:hAnsi="Times New Roman"/>
          <w:b/>
          <w:bCs/>
          <w:sz w:val="28"/>
          <w:szCs w:val="28"/>
          <w:lang w:val="ro-RO"/>
        </w:rPr>
        <w:t>managementul</w:t>
      </w:r>
      <w:r w:rsidRPr="0080319C">
        <w:rPr>
          <w:rFonts w:ascii="Times New Roman" w:hAnsi="Times New Roman"/>
          <w:b/>
          <w:bCs/>
          <w:sz w:val="28"/>
          <w:szCs w:val="28"/>
          <w:lang w:val="ro-RO"/>
        </w:rPr>
        <w:t xml:space="preserve"> deșeurilor:</w:t>
      </w:r>
    </w:p>
    <w:tbl>
      <w:tblPr>
        <w:tblStyle w:val="a7"/>
        <w:tblW w:w="0" w:type="auto"/>
        <w:tblLook w:val="04A0" w:firstRow="1" w:lastRow="0" w:firstColumn="1" w:lastColumn="0" w:noHBand="0" w:noVBand="1"/>
      </w:tblPr>
      <w:tblGrid>
        <w:gridCol w:w="1838"/>
        <w:gridCol w:w="4253"/>
        <w:gridCol w:w="3588"/>
      </w:tblGrid>
      <w:tr w:rsidR="004F4610" w:rsidRPr="004F4610" w14:paraId="442BFFE2" w14:textId="77777777" w:rsidTr="00CE4188">
        <w:tc>
          <w:tcPr>
            <w:tcW w:w="1838" w:type="dxa"/>
          </w:tcPr>
          <w:p w14:paraId="7F33C6F7" w14:textId="77777777" w:rsidR="004F4610" w:rsidRPr="004F4610" w:rsidRDefault="004F4610"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Hazarduri climatice</w:t>
            </w:r>
          </w:p>
        </w:tc>
        <w:tc>
          <w:tcPr>
            <w:tcW w:w="4253" w:type="dxa"/>
          </w:tcPr>
          <w:p w14:paraId="0064F90E" w14:textId="77777777" w:rsidR="004F4610" w:rsidRPr="004F4610" w:rsidRDefault="004F4610"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Evenimente așteptate</w:t>
            </w:r>
          </w:p>
        </w:tc>
        <w:tc>
          <w:tcPr>
            <w:tcW w:w="3588" w:type="dxa"/>
          </w:tcPr>
          <w:p w14:paraId="3CB3435C" w14:textId="77777777" w:rsidR="004F4610" w:rsidRPr="004F4610" w:rsidRDefault="004F4610" w:rsidP="00CE4188">
            <w:pPr>
              <w:spacing w:after="0"/>
              <w:jc w:val="center"/>
              <w:rPr>
                <w:rFonts w:ascii="Times New Roman" w:hAnsi="Times New Roman"/>
                <w:b/>
                <w:bCs/>
                <w:sz w:val="28"/>
                <w:szCs w:val="28"/>
                <w:highlight w:val="yellow"/>
                <w:lang w:val="ro-RO"/>
              </w:rPr>
            </w:pPr>
            <w:r w:rsidRPr="00A461E7">
              <w:rPr>
                <w:rFonts w:ascii="Times New Roman" w:hAnsi="Times New Roman"/>
                <w:b/>
                <w:bCs/>
                <w:sz w:val="28"/>
                <w:szCs w:val="28"/>
                <w:lang w:val="ro-RO"/>
              </w:rPr>
              <w:t>Impactul social/economic</w:t>
            </w:r>
          </w:p>
        </w:tc>
      </w:tr>
      <w:tr w:rsidR="004F4610" w:rsidRPr="007F22CC" w14:paraId="1627D401" w14:textId="77777777" w:rsidTr="00CE4188">
        <w:tc>
          <w:tcPr>
            <w:tcW w:w="1838" w:type="dxa"/>
          </w:tcPr>
          <w:p w14:paraId="670452B2" w14:textId="77777777" w:rsidR="004F4610" w:rsidRPr="007F22CC" w:rsidRDefault="004F4610" w:rsidP="00CE4188">
            <w:pPr>
              <w:spacing w:after="0"/>
              <w:ind w:left="-108" w:right="-103"/>
              <w:jc w:val="center"/>
              <w:rPr>
                <w:rFonts w:ascii="Times New Roman" w:hAnsi="Times New Roman"/>
                <w:b/>
                <w:bCs/>
                <w:lang w:val="ro-RO"/>
              </w:rPr>
            </w:pPr>
            <w:r w:rsidRPr="007F22CC">
              <w:rPr>
                <w:rFonts w:ascii="Times New Roman" w:hAnsi="Times New Roman"/>
                <w:b/>
                <w:bCs/>
                <w:lang w:val="ro-RO"/>
              </w:rPr>
              <w:t>Temperaturi înalte, valuri de căldură</w:t>
            </w:r>
          </w:p>
        </w:tc>
        <w:tc>
          <w:tcPr>
            <w:tcW w:w="4253" w:type="dxa"/>
          </w:tcPr>
          <w:p w14:paraId="38B2F69C" w14:textId="77777777" w:rsidR="007F22CC" w:rsidRPr="007F22CC"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Probabilitatea sporită a incendiilor la locuri de colectare a deșeurilor;</w:t>
            </w:r>
          </w:p>
          <w:p w14:paraId="2BE56F73" w14:textId="22D17DBA" w:rsidR="004F4610" w:rsidRPr="007F22CC"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 Descompunerea accelerată a deșeurilor menajere la locurile de colectare și depozitare</w:t>
            </w:r>
          </w:p>
        </w:tc>
        <w:tc>
          <w:tcPr>
            <w:tcW w:w="3588" w:type="dxa"/>
          </w:tcPr>
          <w:p w14:paraId="19BC05B3" w14:textId="77777777" w:rsidR="004F4610"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 xml:space="preserve">Pierderile economice din cauza deteriorării </w:t>
            </w:r>
            <w:r w:rsidRPr="002521AD">
              <w:rPr>
                <w:rFonts w:ascii="Times New Roman" w:hAnsi="Times New Roman"/>
                <w:lang w:val="ro-RO"/>
              </w:rPr>
              <w:t>echipamentului</w:t>
            </w:r>
            <w:r>
              <w:rPr>
                <w:rFonts w:ascii="Times New Roman" w:hAnsi="Times New Roman"/>
                <w:lang w:val="ro-RO"/>
              </w:rPr>
              <w:t>;</w:t>
            </w:r>
          </w:p>
          <w:p w14:paraId="1BF16120" w14:textId="117E0179" w:rsidR="002521AD" w:rsidRPr="007F22CC"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Înrăutăți</w:t>
            </w:r>
            <w:r w:rsidRPr="002521AD">
              <w:rPr>
                <w:rFonts w:ascii="Times New Roman" w:hAnsi="Times New Roman"/>
                <w:lang w:val="ro-RO"/>
              </w:rPr>
              <w:t xml:space="preserve">rea situației sanitare și epidemiologice în </w:t>
            </w:r>
            <w:r>
              <w:rPr>
                <w:rFonts w:ascii="Times New Roman" w:hAnsi="Times New Roman"/>
                <w:lang w:val="ro-RO"/>
              </w:rPr>
              <w:t>locuri</w:t>
            </w:r>
            <w:r w:rsidRPr="002521AD">
              <w:rPr>
                <w:rFonts w:ascii="Times New Roman" w:hAnsi="Times New Roman"/>
                <w:lang w:val="ro-RO"/>
              </w:rPr>
              <w:t>le de acumulare a deșeurilor</w:t>
            </w:r>
          </w:p>
        </w:tc>
      </w:tr>
      <w:tr w:rsidR="004F4610" w14:paraId="38D0C42D" w14:textId="77777777" w:rsidTr="00CE4188">
        <w:tc>
          <w:tcPr>
            <w:tcW w:w="1838" w:type="dxa"/>
          </w:tcPr>
          <w:p w14:paraId="3961903B" w14:textId="6960931F" w:rsidR="004F4610" w:rsidRPr="004F4610" w:rsidRDefault="004F4610" w:rsidP="00CE4188">
            <w:pPr>
              <w:spacing w:after="0"/>
              <w:ind w:left="-108" w:right="-103"/>
              <w:jc w:val="center"/>
              <w:rPr>
                <w:rFonts w:ascii="Times New Roman" w:hAnsi="Times New Roman"/>
                <w:b/>
                <w:bCs/>
                <w:highlight w:val="yellow"/>
                <w:lang w:val="ro-RO"/>
              </w:rPr>
            </w:pPr>
            <w:r w:rsidRPr="007F22CC">
              <w:rPr>
                <w:rFonts w:ascii="Times New Roman" w:hAnsi="Times New Roman"/>
                <w:b/>
                <w:bCs/>
                <w:lang w:val="ro-RO"/>
              </w:rPr>
              <w:t xml:space="preserve">Fenomene extreme: ploi torențiale, furtuni </w:t>
            </w:r>
            <w:r w:rsidRPr="007F22CC">
              <w:rPr>
                <w:rFonts w:ascii="Times New Roman" w:hAnsi="Times New Roman"/>
                <w:b/>
                <w:bCs/>
                <w:lang w:val="ro-RO"/>
              </w:rPr>
              <w:lastRenderedPageBreak/>
              <w:t>de vânt, înzăpeziri intense</w:t>
            </w:r>
            <w:r w:rsidR="00F85412">
              <w:rPr>
                <w:rFonts w:ascii="Times New Roman" w:hAnsi="Times New Roman"/>
                <w:b/>
                <w:bCs/>
                <w:lang w:val="ro-RO"/>
              </w:rPr>
              <w:t>, chiciură</w:t>
            </w:r>
          </w:p>
        </w:tc>
        <w:tc>
          <w:tcPr>
            <w:tcW w:w="4253" w:type="dxa"/>
          </w:tcPr>
          <w:p w14:paraId="18479657" w14:textId="2A0B453E" w:rsidR="004F4610" w:rsidRPr="002521AD"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lastRenderedPageBreak/>
              <w:t>Spălarea deșeurilor din locurile în care acestea sunt colectate și depozitate de fluxurile de apă;</w:t>
            </w:r>
          </w:p>
          <w:p w14:paraId="0D6C1D8A" w14:textId="3DEEC2AB" w:rsidR="002521AD" w:rsidRPr="002521AD" w:rsidRDefault="002521AD"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lastRenderedPageBreak/>
              <w:t>Răspândirea deșeurilor în afara poligonului și a locurilor de colectare ca urmare a vântului puternic;</w:t>
            </w:r>
          </w:p>
          <w:p w14:paraId="6EE6F821" w14:textId="239844B0" w:rsidR="007F22CC" w:rsidRPr="002521AD"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t xml:space="preserve">Blocarea rutelor de </w:t>
            </w:r>
            <w:r w:rsidR="00F85412" w:rsidRPr="002521AD">
              <w:rPr>
                <w:rFonts w:ascii="Times New Roman" w:hAnsi="Times New Roman"/>
                <w:lang w:val="ro-RO"/>
              </w:rPr>
              <w:t>transpo</w:t>
            </w:r>
            <w:r w:rsidRPr="002521AD">
              <w:rPr>
                <w:rFonts w:ascii="Times New Roman" w:hAnsi="Times New Roman"/>
                <w:lang w:val="ro-RO"/>
              </w:rPr>
              <w:t>rtare a deșeurilor din cauza zăpezii sau a gheții</w:t>
            </w:r>
          </w:p>
        </w:tc>
        <w:tc>
          <w:tcPr>
            <w:tcW w:w="3588" w:type="dxa"/>
          </w:tcPr>
          <w:p w14:paraId="59BF6B83" w14:textId="77777777" w:rsidR="004F4610" w:rsidRDefault="002521AD" w:rsidP="00CE4188">
            <w:pPr>
              <w:pStyle w:val="a6"/>
              <w:numPr>
                <w:ilvl w:val="0"/>
                <w:numId w:val="3"/>
              </w:numPr>
              <w:tabs>
                <w:tab w:val="left" w:pos="179"/>
              </w:tabs>
              <w:spacing w:after="0"/>
              <w:ind w:left="0" w:firstLine="37"/>
              <w:jc w:val="both"/>
              <w:rPr>
                <w:rFonts w:ascii="Times New Roman" w:hAnsi="Times New Roman"/>
                <w:lang w:val="ro-RO"/>
              </w:rPr>
            </w:pPr>
            <w:r w:rsidRPr="002521AD">
              <w:rPr>
                <w:rFonts w:ascii="Times New Roman" w:hAnsi="Times New Roman"/>
                <w:lang w:val="ro-RO"/>
              </w:rPr>
              <w:lastRenderedPageBreak/>
              <w:t>Înrăutățirea situației sanitare și epidemiologice în locurile de acumulare a deșeurilor;</w:t>
            </w:r>
          </w:p>
          <w:p w14:paraId="2DC9FBE1" w14:textId="77B27A5A" w:rsidR="002521AD" w:rsidRPr="002521AD"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lastRenderedPageBreak/>
              <w:t>Cheltuielile suplimentare pentru lichidarea consecințelor</w:t>
            </w:r>
            <w:r w:rsidR="00A461E7">
              <w:rPr>
                <w:rFonts w:ascii="Times New Roman" w:hAnsi="Times New Roman"/>
                <w:lang w:val="ro-RO"/>
              </w:rPr>
              <w:t xml:space="preserve"> fenomenelor extreme;</w:t>
            </w:r>
          </w:p>
        </w:tc>
      </w:tr>
    </w:tbl>
    <w:p w14:paraId="04F29B99" w14:textId="2179839B" w:rsidR="00537D91" w:rsidRDefault="00537D91" w:rsidP="00690376">
      <w:pPr>
        <w:spacing w:after="0"/>
        <w:jc w:val="center"/>
        <w:rPr>
          <w:rFonts w:ascii="Times New Roman" w:hAnsi="Times New Roman"/>
          <w:sz w:val="28"/>
          <w:szCs w:val="28"/>
        </w:rPr>
      </w:pPr>
    </w:p>
    <w:p w14:paraId="09FD483E" w14:textId="77777777" w:rsidR="004F4610" w:rsidRPr="0080319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Rezumatul impactului socio-economic al schimbărilor climatice </w:t>
      </w:r>
    </w:p>
    <w:p w14:paraId="54C933A3" w14:textId="29A2717E" w:rsidR="004F4610" w:rsidRPr="00F85412"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asupra sistemului de </w:t>
      </w:r>
      <w:r w:rsidR="00B8149D" w:rsidRPr="0080319C">
        <w:rPr>
          <w:rFonts w:ascii="Times New Roman" w:hAnsi="Times New Roman"/>
          <w:b/>
          <w:bCs/>
          <w:sz w:val="28"/>
          <w:szCs w:val="28"/>
          <w:lang w:val="ro-RO"/>
        </w:rPr>
        <w:t>educație</w:t>
      </w:r>
      <w:r w:rsidRPr="0080319C">
        <w:rPr>
          <w:rFonts w:ascii="Times New Roman" w:hAnsi="Times New Roman"/>
          <w:b/>
          <w:bCs/>
          <w:sz w:val="28"/>
          <w:szCs w:val="28"/>
          <w:lang w:val="ro-RO"/>
        </w:rPr>
        <w:t>:</w:t>
      </w:r>
    </w:p>
    <w:tbl>
      <w:tblPr>
        <w:tblStyle w:val="a7"/>
        <w:tblW w:w="0" w:type="auto"/>
        <w:tblLook w:val="04A0" w:firstRow="1" w:lastRow="0" w:firstColumn="1" w:lastColumn="0" w:noHBand="0" w:noVBand="1"/>
      </w:tblPr>
      <w:tblGrid>
        <w:gridCol w:w="1838"/>
        <w:gridCol w:w="4253"/>
        <w:gridCol w:w="3588"/>
      </w:tblGrid>
      <w:tr w:rsidR="004F4610" w:rsidRPr="004F4610" w14:paraId="3D2F71DB" w14:textId="77777777" w:rsidTr="00CE4188">
        <w:tc>
          <w:tcPr>
            <w:tcW w:w="1838" w:type="dxa"/>
          </w:tcPr>
          <w:p w14:paraId="45CEC822" w14:textId="77777777" w:rsidR="004F4610" w:rsidRPr="00F85412" w:rsidRDefault="004F4610" w:rsidP="00CE4188">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Hazarduri climatice</w:t>
            </w:r>
          </w:p>
        </w:tc>
        <w:tc>
          <w:tcPr>
            <w:tcW w:w="4253" w:type="dxa"/>
          </w:tcPr>
          <w:p w14:paraId="28E0AAFA" w14:textId="77777777" w:rsidR="004F4610" w:rsidRPr="00F85412" w:rsidRDefault="004F4610" w:rsidP="00CE4188">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Evenimente așteptate</w:t>
            </w:r>
          </w:p>
        </w:tc>
        <w:tc>
          <w:tcPr>
            <w:tcW w:w="3588" w:type="dxa"/>
          </w:tcPr>
          <w:p w14:paraId="4E0BFE81" w14:textId="77777777" w:rsidR="004F4610" w:rsidRPr="004F4610" w:rsidRDefault="004F4610" w:rsidP="00CE4188">
            <w:pPr>
              <w:spacing w:after="0"/>
              <w:jc w:val="center"/>
              <w:rPr>
                <w:rFonts w:ascii="Times New Roman" w:hAnsi="Times New Roman"/>
                <w:b/>
                <w:bCs/>
                <w:sz w:val="28"/>
                <w:szCs w:val="28"/>
                <w:highlight w:val="yellow"/>
                <w:lang w:val="ro-RO"/>
              </w:rPr>
            </w:pPr>
            <w:r w:rsidRPr="006F59C9">
              <w:rPr>
                <w:rFonts w:ascii="Times New Roman" w:hAnsi="Times New Roman"/>
                <w:b/>
                <w:bCs/>
                <w:sz w:val="28"/>
                <w:szCs w:val="28"/>
                <w:lang w:val="ro-RO"/>
              </w:rPr>
              <w:t>Impactul social/economic</w:t>
            </w:r>
          </w:p>
        </w:tc>
      </w:tr>
      <w:tr w:rsidR="004F4610" w:rsidRPr="004F4610" w14:paraId="35DE2976" w14:textId="77777777" w:rsidTr="00CE4188">
        <w:tc>
          <w:tcPr>
            <w:tcW w:w="1838" w:type="dxa"/>
          </w:tcPr>
          <w:p w14:paraId="23294134" w14:textId="77777777" w:rsidR="004F4610" w:rsidRPr="00F85412" w:rsidRDefault="004F4610" w:rsidP="00CE4188">
            <w:pPr>
              <w:spacing w:after="0"/>
              <w:ind w:left="-108" w:right="-103"/>
              <w:jc w:val="center"/>
              <w:rPr>
                <w:rFonts w:ascii="Times New Roman" w:hAnsi="Times New Roman"/>
                <w:b/>
                <w:bCs/>
                <w:lang w:val="ro-RO"/>
              </w:rPr>
            </w:pPr>
            <w:r w:rsidRPr="00F85412">
              <w:rPr>
                <w:rFonts w:ascii="Times New Roman" w:hAnsi="Times New Roman"/>
                <w:b/>
                <w:bCs/>
                <w:lang w:val="ro-RO"/>
              </w:rPr>
              <w:t>Temperaturi joase, valuri de frig</w:t>
            </w:r>
          </w:p>
        </w:tc>
        <w:tc>
          <w:tcPr>
            <w:tcW w:w="4253" w:type="dxa"/>
          </w:tcPr>
          <w:p w14:paraId="5005A843" w14:textId="77777777" w:rsidR="004F4610" w:rsidRDefault="00F85412" w:rsidP="00CE4188">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Incidență sporită a hipotermiei și degerăturilor, în special în rândul elevilor;</w:t>
            </w:r>
          </w:p>
          <w:p w14:paraId="50D9B984" w14:textId="77777777" w:rsidR="00AD52D5" w:rsidRPr="00AD52D5" w:rsidRDefault="00AD52D5" w:rsidP="00AD52D5">
            <w:pPr>
              <w:pStyle w:val="a6"/>
              <w:numPr>
                <w:ilvl w:val="0"/>
                <w:numId w:val="3"/>
              </w:numPr>
              <w:tabs>
                <w:tab w:val="left" w:pos="177"/>
              </w:tabs>
              <w:spacing w:after="0"/>
              <w:ind w:left="0" w:firstLine="29"/>
              <w:jc w:val="both"/>
              <w:rPr>
                <w:rFonts w:ascii="Times New Roman" w:hAnsi="Times New Roman"/>
                <w:lang w:val="ro-RO"/>
              </w:rPr>
            </w:pPr>
            <w:r w:rsidRPr="00AD52D5">
              <w:rPr>
                <w:rFonts w:ascii="Times New Roman" w:hAnsi="Times New Roman"/>
                <w:lang w:val="ro-RO"/>
              </w:rPr>
              <w:t>Suspendarea orelor din cauza temperaturilor joase;</w:t>
            </w:r>
          </w:p>
          <w:p w14:paraId="00B727F6" w14:textId="4BAECC14" w:rsidR="00AD52D5" w:rsidRPr="00F85412" w:rsidRDefault="00AD52D5" w:rsidP="00AD52D5">
            <w:pPr>
              <w:pStyle w:val="a6"/>
              <w:numPr>
                <w:ilvl w:val="0"/>
                <w:numId w:val="3"/>
              </w:numPr>
              <w:tabs>
                <w:tab w:val="left" w:pos="177"/>
              </w:tabs>
              <w:spacing w:after="0"/>
              <w:ind w:left="0" w:firstLine="29"/>
              <w:jc w:val="both"/>
              <w:rPr>
                <w:rFonts w:ascii="Times New Roman" w:hAnsi="Times New Roman"/>
                <w:lang w:val="ro-RO"/>
              </w:rPr>
            </w:pPr>
            <w:r w:rsidRPr="00AD52D5">
              <w:rPr>
                <w:rFonts w:ascii="Times New Roman" w:hAnsi="Times New Roman"/>
                <w:lang w:val="ro-RO"/>
              </w:rPr>
              <w:t>Risc sporit de avarii a sistemelor de aprovizionare cu agent termic a încăperilor;</w:t>
            </w:r>
          </w:p>
        </w:tc>
        <w:tc>
          <w:tcPr>
            <w:tcW w:w="3588" w:type="dxa"/>
          </w:tcPr>
          <w:p w14:paraId="508D7FE0" w14:textId="77777777" w:rsidR="00726C96"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 xml:space="preserve">Risc ridicat </w:t>
            </w:r>
            <w:r>
              <w:rPr>
                <w:rFonts w:ascii="Times New Roman" w:hAnsi="Times New Roman"/>
                <w:lang w:val="ro-RO"/>
              </w:rPr>
              <w:t>pentru</w:t>
            </w:r>
            <w:r w:rsidRPr="006F59C9">
              <w:rPr>
                <w:rFonts w:ascii="Times New Roman" w:hAnsi="Times New Roman"/>
                <w:lang w:val="ro-RO"/>
              </w:rPr>
              <w:t xml:space="preserve"> vi</w:t>
            </w:r>
            <w:r>
              <w:rPr>
                <w:rFonts w:ascii="Times New Roman" w:hAnsi="Times New Roman"/>
                <w:lang w:val="ro-RO"/>
              </w:rPr>
              <w:t>ața</w:t>
            </w:r>
            <w:r w:rsidRPr="006F59C9">
              <w:rPr>
                <w:rFonts w:ascii="Times New Roman" w:hAnsi="Times New Roman"/>
                <w:lang w:val="ro-RO"/>
              </w:rPr>
              <w:t xml:space="preserve"> și sănăt</w:t>
            </w:r>
            <w:r>
              <w:rPr>
                <w:rFonts w:ascii="Times New Roman" w:hAnsi="Times New Roman"/>
                <w:lang w:val="ro-RO"/>
              </w:rPr>
              <w:t>atea a</w:t>
            </w:r>
            <w:r w:rsidRPr="006F59C9">
              <w:rPr>
                <w:rFonts w:ascii="Times New Roman" w:hAnsi="Times New Roman"/>
                <w:lang w:val="ro-RO"/>
              </w:rPr>
              <w:t xml:space="preserve"> elevilor</w:t>
            </w:r>
            <w:r>
              <w:rPr>
                <w:rFonts w:ascii="Times New Roman" w:hAnsi="Times New Roman"/>
                <w:lang w:val="ro-RO"/>
              </w:rPr>
              <w:t>,</w:t>
            </w:r>
            <w:r w:rsidRPr="006F59C9">
              <w:rPr>
                <w:rFonts w:ascii="Times New Roman" w:hAnsi="Times New Roman"/>
                <w:lang w:val="ro-RO"/>
              </w:rPr>
              <w:t xml:space="preserve"> studenților</w:t>
            </w:r>
            <w:r>
              <w:rPr>
                <w:rFonts w:ascii="Times New Roman" w:hAnsi="Times New Roman"/>
                <w:lang w:val="ro-RO"/>
              </w:rPr>
              <w:t xml:space="preserve"> și personalului;</w:t>
            </w:r>
          </w:p>
          <w:p w14:paraId="45FD750E" w14:textId="77777777" w:rsidR="00AD52D5" w:rsidRPr="00AD52D5" w:rsidRDefault="00AD52D5" w:rsidP="00AD52D5">
            <w:pPr>
              <w:pStyle w:val="a6"/>
              <w:numPr>
                <w:ilvl w:val="0"/>
                <w:numId w:val="3"/>
              </w:numPr>
              <w:tabs>
                <w:tab w:val="left" w:pos="179"/>
              </w:tabs>
              <w:spacing w:after="0"/>
              <w:ind w:left="0" w:firstLine="37"/>
              <w:jc w:val="both"/>
              <w:rPr>
                <w:rFonts w:ascii="Times New Roman" w:hAnsi="Times New Roman"/>
                <w:lang w:val="ro-MD"/>
              </w:rPr>
            </w:pPr>
            <w:r w:rsidRPr="00AD52D5">
              <w:rPr>
                <w:rFonts w:ascii="Times New Roman" w:hAnsi="Times New Roman"/>
                <w:lang w:val="ro-MD"/>
              </w:rPr>
              <w:t>Întreruperea/suspendarea procesului educațional;</w:t>
            </w:r>
          </w:p>
          <w:p w14:paraId="0D84AC99" w14:textId="278069BD" w:rsidR="00AD52D5" w:rsidRPr="00726C96" w:rsidRDefault="00AD52D5" w:rsidP="00AD52D5">
            <w:pPr>
              <w:pStyle w:val="a6"/>
              <w:numPr>
                <w:ilvl w:val="0"/>
                <w:numId w:val="3"/>
              </w:numPr>
              <w:tabs>
                <w:tab w:val="left" w:pos="179"/>
              </w:tabs>
              <w:spacing w:after="0"/>
              <w:ind w:left="0" w:firstLine="37"/>
              <w:jc w:val="both"/>
              <w:rPr>
                <w:rFonts w:ascii="Times New Roman" w:hAnsi="Times New Roman"/>
                <w:lang w:val="ro-RO"/>
              </w:rPr>
            </w:pPr>
            <w:r w:rsidRPr="00AD52D5">
              <w:rPr>
                <w:rFonts w:ascii="Times New Roman" w:hAnsi="Times New Roman"/>
                <w:lang w:val="ro-MD"/>
              </w:rPr>
              <w:t>Elevi/copii rămași fără supraveghere;</w:t>
            </w:r>
          </w:p>
        </w:tc>
      </w:tr>
      <w:tr w:rsidR="004F4610" w14:paraId="0CF863A4" w14:textId="77777777" w:rsidTr="00CE4188">
        <w:tc>
          <w:tcPr>
            <w:tcW w:w="1838" w:type="dxa"/>
          </w:tcPr>
          <w:p w14:paraId="26E96039" w14:textId="1960CE65" w:rsidR="004F4610" w:rsidRPr="0080319C" w:rsidRDefault="004F4610" w:rsidP="00CE4188">
            <w:pPr>
              <w:spacing w:after="0"/>
              <w:ind w:left="-108" w:right="-103"/>
              <w:jc w:val="center"/>
              <w:rPr>
                <w:rFonts w:ascii="Times New Roman" w:hAnsi="Times New Roman"/>
                <w:b/>
                <w:bCs/>
              </w:rPr>
            </w:pPr>
            <w:r w:rsidRPr="00F85412">
              <w:rPr>
                <w:rFonts w:ascii="Times New Roman" w:hAnsi="Times New Roman"/>
                <w:b/>
                <w:bCs/>
                <w:lang w:val="ro-RO"/>
              </w:rPr>
              <w:t>Fenomene extreme: ploi torențiale, furtuni de vânt, grindină, înzăpeziri intense, chiciură</w:t>
            </w:r>
          </w:p>
        </w:tc>
        <w:tc>
          <w:tcPr>
            <w:tcW w:w="4253" w:type="dxa"/>
          </w:tcPr>
          <w:p w14:paraId="7E08AFEA" w14:textId="77777777"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Formarea debitului exagerat de suprafață;</w:t>
            </w:r>
          </w:p>
          <w:p w14:paraId="2E51AFAD" w14:textId="77777777"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Căderea copacilor și crengilor din cauza vântului puternic;</w:t>
            </w:r>
          </w:p>
          <w:p w14:paraId="0ECD4981" w14:textId="77777777"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Daune la persoane, vehicule și clădiri din cauza grindinei puternice;</w:t>
            </w:r>
          </w:p>
          <w:p w14:paraId="7489A28A" w14:textId="37EE8E8F"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Gheață pe firele electrice, spații verzi, drumuri și alte comunicații;</w:t>
            </w:r>
          </w:p>
          <w:p w14:paraId="12E457B1" w14:textId="77777777" w:rsidR="004F4610"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 xml:space="preserve">Înzăpeziri intense însoțite </w:t>
            </w:r>
            <w:r w:rsidR="00B8149D">
              <w:rPr>
                <w:rFonts w:ascii="Times New Roman" w:hAnsi="Times New Roman"/>
                <w:lang w:val="ro-RO"/>
              </w:rPr>
              <w:t>de</w:t>
            </w:r>
            <w:r w:rsidRPr="00F85412">
              <w:rPr>
                <w:rFonts w:ascii="Times New Roman" w:hAnsi="Times New Roman"/>
                <w:lang w:val="ro-RO"/>
              </w:rPr>
              <w:t xml:space="preserve"> vânt puternic;</w:t>
            </w:r>
          </w:p>
          <w:p w14:paraId="621D21B4" w14:textId="03745C94" w:rsidR="00AD52D5" w:rsidRPr="00F85412" w:rsidRDefault="00AD52D5" w:rsidP="00F85412">
            <w:pPr>
              <w:pStyle w:val="a6"/>
              <w:numPr>
                <w:ilvl w:val="0"/>
                <w:numId w:val="3"/>
              </w:numPr>
              <w:tabs>
                <w:tab w:val="left" w:pos="177"/>
              </w:tabs>
              <w:spacing w:after="0"/>
              <w:ind w:left="0" w:firstLine="0"/>
              <w:jc w:val="both"/>
              <w:rPr>
                <w:rFonts w:ascii="Times New Roman" w:hAnsi="Times New Roman"/>
                <w:lang w:val="ro-RO"/>
              </w:rPr>
            </w:pPr>
            <w:r w:rsidRPr="00AD52D5">
              <w:rPr>
                <w:rFonts w:ascii="Times New Roman" w:hAnsi="Times New Roman"/>
                <w:lang w:val="ro-MD"/>
              </w:rPr>
              <w:t>Deteriorarea/inundarea spațiilor/încăperilor educaționale;</w:t>
            </w:r>
          </w:p>
        </w:tc>
        <w:tc>
          <w:tcPr>
            <w:tcW w:w="3588" w:type="dxa"/>
          </w:tcPr>
          <w:p w14:paraId="16653520" w14:textId="6F0198EC" w:rsidR="004F4610"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Oprirea procesului educațional până la încetarea efectelor factorilor climatici periculoși</w:t>
            </w:r>
            <w:r>
              <w:rPr>
                <w:rFonts w:ascii="Times New Roman" w:hAnsi="Times New Roman"/>
                <w:lang w:val="ro-RO"/>
              </w:rPr>
              <w:t>;</w:t>
            </w:r>
          </w:p>
          <w:p w14:paraId="33294B96" w14:textId="2B548A40" w:rsidR="006F59C9"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Anularea sesiunilor de antrenament și a evenimentelor desfășurate în spații deschise</w:t>
            </w:r>
            <w:r>
              <w:rPr>
                <w:rFonts w:ascii="Times New Roman" w:hAnsi="Times New Roman"/>
                <w:lang w:val="ro-RO"/>
              </w:rPr>
              <w:t>;</w:t>
            </w:r>
          </w:p>
          <w:p w14:paraId="12A2DCAC" w14:textId="4D639A3F" w:rsidR="006F59C9" w:rsidRPr="00726C96" w:rsidRDefault="00B8149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Întreruperea</w:t>
            </w:r>
            <w:r w:rsidR="006F59C9" w:rsidRPr="006F59C9">
              <w:rPr>
                <w:rFonts w:ascii="Times New Roman" w:hAnsi="Times New Roman"/>
                <w:lang w:val="ro-RO"/>
              </w:rPr>
              <w:t xml:space="preserve"> furnizării de energie electrică a clădirilor de învățământ</w:t>
            </w:r>
          </w:p>
        </w:tc>
      </w:tr>
      <w:bookmarkEnd w:id="30"/>
      <w:bookmarkEnd w:id="31"/>
    </w:tbl>
    <w:p w14:paraId="64FAD718" w14:textId="77777777" w:rsidR="00CE4188" w:rsidRDefault="00CE4188" w:rsidP="00690376">
      <w:pPr>
        <w:spacing w:after="0"/>
        <w:jc w:val="center"/>
        <w:rPr>
          <w:rFonts w:ascii="Times New Roman" w:hAnsi="Times New Roman"/>
          <w:b/>
          <w:bCs/>
          <w:sz w:val="28"/>
          <w:szCs w:val="28"/>
          <w:lang w:val="ro-RO"/>
        </w:rPr>
      </w:pPr>
    </w:p>
    <w:p w14:paraId="4123EF89" w14:textId="5B2823DC" w:rsidR="00294737" w:rsidRPr="00294737" w:rsidRDefault="00294737" w:rsidP="00690376">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MĂSURILE DE ADAPTARE LA SCHIMBĂRILE CLIMATICE</w:t>
      </w:r>
      <w:r w:rsidRPr="00294737">
        <w:rPr>
          <w:rFonts w:ascii="Times New Roman" w:hAnsi="Times New Roman"/>
          <w:b/>
          <w:bCs/>
          <w:sz w:val="28"/>
          <w:szCs w:val="28"/>
          <w:lang w:val="ro-RO"/>
        </w:rPr>
        <w:t xml:space="preserve"> </w:t>
      </w:r>
    </w:p>
    <w:p w14:paraId="2FFA85BE" w14:textId="3722C399" w:rsidR="0044283B" w:rsidRDefault="00294737" w:rsidP="00690376">
      <w:pPr>
        <w:spacing w:after="0"/>
        <w:jc w:val="center"/>
        <w:rPr>
          <w:rFonts w:ascii="Times New Roman" w:hAnsi="Times New Roman"/>
          <w:b/>
          <w:bCs/>
          <w:sz w:val="28"/>
          <w:szCs w:val="28"/>
          <w:lang w:val="ro-RO"/>
        </w:rPr>
      </w:pPr>
      <w:r w:rsidRPr="00294737">
        <w:rPr>
          <w:rFonts w:ascii="Times New Roman" w:hAnsi="Times New Roman"/>
          <w:b/>
          <w:bCs/>
          <w:sz w:val="28"/>
          <w:szCs w:val="28"/>
          <w:lang w:val="ro-RO"/>
        </w:rPr>
        <w:t>RECOMANDATE PENTRU DIFERITE SECTOARE:</w:t>
      </w:r>
    </w:p>
    <w:p w14:paraId="3CDEB581" w14:textId="77777777"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energetic:</w:t>
      </w:r>
    </w:p>
    <w:p w14:paraId="46E5F37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Utilizarea unei varietăți echilibrate de surse de energie regenerabilă;</w:t>
      </w:r>
    </w:p>
    <w:p w14:paraId="7EB95798"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Construcția facilităților de stocare a energiei electrice produse de centralele electrice bazate pe surse regenerabile;</w:t>
      </w:r>
    </w:p>
    <w:p w14:paraId="276253B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generării descentralizate de energie electrică (sisteme solare fotovoltaice, instalații hidraulice, stații micro hidroelectrice, etc.);</w:t>
      </w:r>
    </w:p>
    <w:p w14:paraId="0233345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eficienței infrastructurii de transport și distribuție a energiei electrice;</w:t>
      </w:r>
    </w:p>
    <w:p w14:paraId="016B5CF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Construcție de sisteme adiționale de aprovizionare cu apă la centralele </w:t>
      </w:r>
      <w:proofErr w:type="spellStart"/>
      <w:r w:rsidRPr="00D46670">
        <w:rPr>
          <w:rFonts w:ascii="Times New Roman" w:hAnsi="Times New Roman"/>
          <w:sz w:val="28"/>
          <w:szCs w:val="28"/>
          <w:lang w:val="ro-RO"/>
        </w:rPr>
        <w:t>termo</w:t>
      </w:r>
      <w:proofErr w:type="spellEnd"/>
      <w:r w:rsidRPr="00D46670">
        <w:rPr>
          <w:rFonts w:ascii="Times New Roman" w:hAnsi="Times New Roman"/>
          <w:sz w:val="28"/>
          <w:szCs w:val="28"/>
          <w:lang w:val="ro-RO"/>
        </w:rPr>
        <w:t>-electrice din surse alternative sau instalarea sistemelor de reutilizare a apei în buclă închisă;</w:t>
      </w:r>
    </w:p>
    <w:p w14:paraId="0EDA89D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w:t>
      </w:r>
      <w:r w:rsidRPr="00D46670">
        <w:rPr>
          <w:rFonts w:ascii="Times New Roman" w:hAnsi="Times New Roman"/>
          <w:sz w:val="28"/>
          <w:szCs w:val="28"/>
          <w:lang w:val="ro-RO"/>
        </w:rPr>
        <w:tab/>
        <w:t>Sporirea rezilienței sectorului energetic prin integrarea evaluărilor riscului climatic și măsurilor de adaptare în operațiunile de investiții;</w:t>
      </w:r>
    </w:p>
    <w:p w14:paraId="70E79FBE"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Promovare revizuirii standardelor existente în domeniul construcțiilor pentru a asigura ca noile clădiri să fie mai rezistente și eficiente din punct de vedere energetic.</w:t>
      </w:r>
    </w:p>
    <w:p w14:paraId="00E83F82"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Totodată, sunt cinci recomandări specifice de consolidare a capacităților la nivel sectorial pentru includerea în Planul de adaptare la schimbările climatice: </w:t>
      </w:r>
    </w:p>
    <w:p w14:paraId="68D9111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1) Îmbunătățirea cadrului legal, administrativ și de reglementare pentru un sector energetic rezilient și receptiv la schimbările climatice; </w:t>
      </w:r>
    </w:p>
    <w:p w14:paraId="6A71F91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2) Îmbunătățirea disponibilității și utilizării datelor și informațiilor climatice în sectorul energetic; </w:t>
      </w:r>
    </w:p>
    <w:p w14:paraId="316E138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3) Îmbunătățirea integrării informațiilor privind schimbările climatice în procesele de planificare strategică din agențiile sectorului energetic; </w:t>
      </w:r>
    </w:p>
    <w:p w14:paraId="66F07EB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4) Creșterea disponibilității resurselor financiare și a nivelului resurselor umane pentru a susține adaptarea în sectorul energetic inclusiv ținând cont de capacitățile tehnice ale migranților; </w:t>
      </w:r>
    </w:p>
    <w:p w14:paraId="4BB6840C" w14:textId="0AD5C27A" w:rsidR="00294737" w:rsidRDefault="00294737" w:rsidP="00294737">
      <w:pPr>
        <w:spacing w:after="0"/>
        <w:ind w:firstLine="567"/>
        <w:jc w:val="both"/>
        <w:rPr>
          <w:rFonts w:ascii="Times New Roman" w:hAnsi="Times New Roman"/>
          <w:sz w:val="28"/>
          <w:szCs w:val="28"/>
          <w:lang w:val="ro-RO"/>
        </w:rPr>
      </w:pPr>
      <w:r w:rsidRPr="00D46670">
        <w:rPr>
          <w:rFonts w:ascii="Times New Roman" w:hAnsi="Times New Roman"/>
          <w:sz w:val="28"/>
          <w:szCs w:val="28"/>
          <w:lang w:val="ro-RO"/>
        </w:rPr>
        <w:t>5) Încorporarea aspectelor de adaptare la schimbările climatice în practicile de management al sectorului.</w:t>
      </w:r>
    </w:p>
    <w:p w14:paraId="178F12B2" w14:textId="0BB85436"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transportu</w:t>
      </w:r>
      <w:r>
        <w:rPr>
          <w:rFonts w:ascii="Times New Roman" w:hAnsi="Times New Roman"/>
          <w:b/>
          <w:bCs/>
          <w:i/>
          <w:iCs/>
          <w:sz w:val="28"/>
          <w:szCs w:val="28"/>
          <w:lang w:val="ro-RO"/>
        </w:rPr>
        <w:t>lui</w:t>
      </w:r>
      <w:r w:rsidRPr="00AB3E08">
        <w:rPr>
          <w:rFonts w:ascii="Times New Roman" w:hAnsi="Times New Roman"/>
          <w:b/>
          <w:bCs/>
          <w:i/>
          <w:iCs/>
          <w:sz w:val="28"/>
          <w:szCs w:val="28"/>
          <w:lang w:val="ro-RO"/>
        </w:rPr>
        <w:t>:</w:t>
      </w:r>
    </w:p>
    <w:p w14:paraId="66CD032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Dezvoltarea capacităților de management în sistemul de construcție și întreținere a drumurilor publice, inclusiv conștientizarea activă a adaptării la schimbările climatice;</w:t>
      </w:r>
    </w:p>
    <w:p w14:paraId="61FF4D8E"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Transpunerea în continuare și implementarea legislației Uniunii Europene și standardelor tehnice ce țin de schimbările climatice și relevante pentru infrastructura transportului;</w:t>
      </w:r>
    </w:p>
    <w:p w14:paraId="1A4F1EA0"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noilor standarde de infrastructură relevante schimbărilor climatice pe tot parcursul ciclului de viața a infrastructurii, inclusiv întreținerea și reabilitarea;</w:t>
      </w:r>
    </w:p>
    <w:p w14:paraId="6856920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Monitorizarea regulată a costurilor și beneficiilor pe parcursul implementării politicilor și strategiilor de transport, inclusiv a unui mecanism de marcare climatică a bugetului;</w:t>
      </w:r>
    </w:p>
    <w:p w14:paraId="5C2CEF5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Incorporarea cerințelor privind reziliența climatică în proiectarea și ingineria infrastructurii de transport (drumuri, poduri, căi ferate, etc.);</w:t>
      </w:r>
    </w:p>
    <w:p w14:paraId="42E6731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Modernizarea sistemelor de drenaj rutier și îmbunătățirea colectării și evacuării apelor pluviale de pe drumuri;</w:t>
      </w:r>
    </w:p>
    <w:p w14:paraId="1DD9D95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Împădurirea zonelor afectate de inundații și alunecări de teren care sunt adiacente drumurilor;</w:t>
      </w:r>
    </w:p>
    <w:p w14:paraId="49741AA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w:t>
      </w:r>
      <w:r w:rsidRPr="00D46670">
        <w:rPr>
          <w:rFonts w:ascii="Times New Roman" w:hAnsi="Times New Roman"/>
          <w:sz w:val="28"/>
          <w:szCs w:val="28"/>
          <w:lang w:val="ro-RO"/>
        </w:rPr>
        <w:tab/>
        <w:t>Utilizarea surselor din Fondul Rutier pentru realizarea măsurilor de adaptare la schimbările climatice specifice sectorului (cercetări, evaluarea impactului, planificarea și dezvoltarea capacităților, etc.).</w:t>
      </w:r>
    </w:p>
    <w:p w14:paraId="28C9BC68" w14:textId="737299A6"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sănătății:</w:t>
      </w:r>
    </w:p>
    <w:p w14:paraId="5E4DA90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Intensificarea campaniilor de informare și ridicarea a nivelului de conștientizare privind impacturile schimbărilor climatice și evenimentelor meteorologice extreme asupra sănătății umane;</w:t>
      </w:r>
    </w:p>
    <w:p w14:paraId="645AB481"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unei abordări integrate fața de evaluările impacturilor economice, de mediu și sănătate ale schimbărilor climatice;</w:t>
      </w:r>
    </w:p>
    <w:p w14:paraId="06CBAAD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Elaborarea unor mecanisme eficiente de prevenire, avertizare timpurie și control al impacturilor valurilor de căldură;</w:t>
      </w:r>
    </w:p>
    <w:p w14:paraId="4E656B6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prevenirii și controlului bolilor infecțioase legate de schimbările climatice din perspectiva socială, de gen și de vârstă;</w:t>
      </w:r>
    </w:p>
    <w:p w14:paraId="23D6D0FF"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Revizuirea și consolidarea sistemelor existente de supraveghere a maladiilor cu scopul de a include rezultatele pentru sănătate induse de schimbările climatice, cum ar fi morbiditatea și mortalitatea cauzată de căldură;</w:t>
      </w:r>
    </w:p>
    <w:p w14:paraId="031C9A6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rezilienței infrastructurii instituțiilor medicale fața de impactul schimbărilor climatice și promovarea serviciilor de sănătate ”verzi”;</w:t>
      </w:r>
    </w:p>
    <w:p w14:paraId="7B5C647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accesului la asistență medicală în comunitățile izolate (în special în mediul rural), care sunt îndeosebi de vulnerabile fața de efectele schimbărilor climatice.</w:t>
      </w:r>
    </w:p>
    <w:p w14:paraId="22871D8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Totodată în procesul elaborării Planului de adaptare la schimbările climatice pentru sectorul sănătății se recomandă de a fi inclus următoarele responsabilitățile și competențele legate de schimbările climatice: </w:t>
      </w:r>
    </w:p>
    <w:p w14:paraId="348464A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1) Evaluarea riscurilor pentru sănătatea publică cauzate de schimbările climatice și încorporarea acestora în politicile de sănătate; </w:t>
      </w:r>
    </w:p>
    <w:p w14:paraId="56159B9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2) Elaborarea și implementarea activităților de reducere a impactului schimbărilor climatice asupra sănătății publice; </w:t>
      </w:r>
    </w:p>
    <w:p w14:paraId="15FE58D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3) Coordonarea pregătirii pentru posibilul impact al schimbărilor climatice asupra sănătății publice și asigurarea unui răspuns prompt și adecvat la amenințările legate de schimbările climatice; </w:t>
      </w:r>
    </w:p>
    <w:p w14:paraId="59A38619"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4) Definirea rolurilor și responsabilităților părților interesate din sectorul sănătății în vederea asigurării pregătirii și răspunsului la impactul schimbărilor climatice asupra sănătății publice; </w:t>
      </w:r>
    </w:p>
    <w:p w14:paraId="715C644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5) Identificarea și monitorizarea categoriilor de persoane care sunt vulnerabile/expuse riscului schimbărilor climatice asupra sănătății; </w:t>
      </w:r>
    </w:p>
    <w:p w14:paraId="00806AB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 xml:space="preserve">6) Elaborarea și implementarea ghidurilor clinice, protocoalelor, standardelor și procedurilor operaționale pentru prevenirea și tratarea bolilor asociate schimbărilor climatice; </w:t>
      </w:r>
    </w:p>
    <w:p w14:paraId="598A9D76"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7) Informarea, instruirea și îndrumarea lucrătorilor din domeniul sănătății și a populației cu privire la măsurile care trebuie luate în timpul evenimentelor meteorologice extreme, precum valuri de căldură, inundații și secete; </w:t>
      </w:r>
    </w:p>
    <w:p w14:paraId="35C78D70"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8) Crearea și menținerea unui sistem de monitorizare și a unui mecanism de evaluare pentru a determina eficacitatea instruirii și a măsurilor necesare implementării; </w:t>
      </w:r>
    </w:p>
    <w:p w14:paraId="4389D14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9) Cooperare internațională și regională pe probleme legate de sectorul sănătății și schimbările climatice.</w:t>
      </w:r>
    </w:p>
    <w:p w14:paraId="0324D197" w14:textId="77777777"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resurse da apă:</w:t>
      </w:r>
    </w:p>
    <w:p w14:paraId="36895005"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Asigurarea cooperării funcționale pentru abordarea coordonată și utilizarea eficientă a resurselor de apă prin consolidarea rolului comitetelor de bazin hidrografic și elaborarea planurilor de management la nivel de sub-bazine;</w:t>
      </w:r>
    </w:p>
    <w:p w14:paraId="4CCF9234" w14:textId="5192F77A"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Revizuirea și actualizarea reglementărilor și standardelor tehnice de proiectare, construcție și exploatare a </w:t>
      </w:r>
      <w:proofErr w:type="spellStart"/>
      <w:r w:rsidRPr="00D46670">
        <w:rPr>
          <w:rFonts w:ascii="Times New Roman" w:hAnsi="Times New Roman"/>
          <w:sz w:val="28"/>
          <w:szCs w:val="28"/>
          <w:lang w:val="ro-RO"/>
        </w:rPr>
        <w:t>hidro</w:t>
      </w:r>
      <w:proofErr w:type="spellEnd"/>
      <w:r w:rsidR="00D82059">
        <w:rPr>
          <w:rFonts w:ascii="Times New Roman" w:hAnsi="Times New Roman"/>
          <w:sz w:val="28"/>
          <w:szCs w:val="28"/>
          <w:lang w:val="ro-RO"/>
        </w:rPr>
        <w:t>-i</w:t>
      </w:r>
      <w:r w:rsidRPr="00D46670">
        <w:rPr>
          <w:rFonts w:ascii="Times New Roman" w:hAnsi="Times New Roman"/>
          <w:sz w:val="28"/>
          <w:szCs w:val="28"/>
          <w:lang w:val="ro-RO"/>
        </w:rPr>
        <w:t>nstalațiilor pentru a aborda și include considerațiile climaterice;</w:t>
      </w:r>
    </w:p>
    <w:p w14:paraId="5228C32F"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calității datelor brute și prelucrate în domeniul apei și operaționalizarea sistemului de management al informațiilor (Cadastrul de Stat al apelor);</w:t>
      </w:r>
    </w:p>
    <w:p w14:paraId="00D4CA4E"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Analiza serviciilor de ecosistem la nivel de bazin hidrografic și o abordare bazată pe ecosistem pentru a gestiona resursele de apă;</w:t>
      </w:r>
    </w:p>
    <w:p w14:paraId="7E61B8D8"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Implementarea planurilor de management al riscului de inundații și secetă la nivelul districtelor hidrografice;</w:t>
      </w:r>
    </w:p>
    <w:p w14:paraId="05FD449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Măsuri de combatere a secetei și a insuficienței de apă (servicii de monitorizare și avertizare timpurie mai bune la nivelul bazinului hidrografic, cartografierea secetei, creșterea capacității de stocare a apei, etc.);</w:t>
      </w:r>
    </w:p>
    <w:p w14:paraId="603DE9B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Construirea/reabilitarea infrastructurii de control al inundațiilor;</w:t>
      </w:r>
    </w:p>
    <w:p w14:paraId="423BF18A"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unor măsuri eficiente de gestionare a cererii de apă (recoltarea apei pluviale, bazine de acumulare a scurgerilor, creșterea nivelului de reciclare a apei pentru uz industrial și casnic, etc.);</w:t>
      </w:r>
    </w:p>
    <w:p w14:paraId="10AE0FBB"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Asigurarea revitalizării zonelor umede naturale, precum și refacerea țărmului natural al râurilor mici;</w:t>
      </w:r>
    </w:p>
    <w:p w14:paraId="45926FE0" w14:textId="6C88C49D" w:rsidR="00294737" w:rsidRDefault="00294737" w:rsidP="00294737">
      <w:pPr>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Dezvoltarea în zonele rurale a infrastructurii de alimentare cu apă inteligente din punct de vedere climatic, pentru a îmbunătăți alimentarea cu apă pentru sectorul agricol și populația rurală.</w:t>
      </w:r>
    </w:p>
    <w:p w14:paraId="4F38FFE3" w14:textId="49F86A58"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lastRenderedPageBreak/>
        <w:t xml:space="preserve">Sectorul </w:t>
      </w:r>
      <w:r w:rsidR="000638CB">
        <w:rPr>
          <w:rFonts w:ascii="Times New Roman" w:hAnsi="Times New Roman"/>
          <w:b/>
          <w:bCs/>
          <w:i/>
          <w:iCs/>
          <w:sz w:val="28"/>
          <w:szCs w:val="28"/>
          <w:lang w:val="ro-RO"/>
        </w:rPr>
        <w:t>spațiilor verzi</w:t>
      </w:r>
      <w:r w:rsidRPr="00AB3E08">
        <w:rPr>
          <w:rFonts w:ascii="Times New Roman" w:hAnsi="Times New Roman"/>
          <w:b/>
          <w:bCs/>
          <w:i/>
          <w:iCs/>
          <w:sz w:val="28"/>
          <w:szCs w:val="28"/>
          <w:lang w:val="ro-RO"/>
        </w:rPr>
        <w:t>:</w:t>
      </w:r>
    </w:p>
    <w:p w14:paraId="58BD8DE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Promovarea cercetărilor privind abilitatea speciilor forestiere native să se adapteze la schimbările climatice, având în baza abordare de ecosistem și soluții bazate pe natură;</w:t>
      </w:r>
    </w:p>
    <w:p w14:paraId="7AF94947"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Reconsiderarea practicilor forestiere și adaptarea practicilor de regenerare a pădurilor la necesitățile impuse de schimbările climatice;</w:t>
      </w:r>
    </w:p>
    <w:p w14:paraId="487D26BF"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managementului forestier (dezvoltarea capacităților, revizuirea actelor normative și de reglementare, dezvoltarea și implementarea de noi tehnologii, promovarea digitalizării proceselor și activităților, etc.);</w:t>
      </w:r>
    </w:p>
    <w:p w14:paraId="04445444"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Identificarea interacțiunilor ce țin de schimbările climatice, speciile forestiere alternative și strategii corespunzătoare pentru gestionarea bolilor și atacurilor dăunătorilor prin cercetări continue;</w:t>
      </w:r>
    </w:p>
    <w:p w14:paraId="4C61773D"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Reconstrucția ecologică a arboreților necorespunzătoare și vulnerabile la schimbările climatice, în calitate de activitate destinată consolidării potențialului </w:t>
      </w:r>
      <w:proofErr w:type="spellStart"/>
      <w:r w:rsidRPr="00D46670">
        <w:rPr>
          <w:rFonts w:ascii="Times New Roman" w:hAnsi="Times New Roman"/>
          <w:sz w:val="28"/>
          <w:szCs w:val="28"/>
          <w:lang w:val="ro-RO"/>
        </w:rPr>
        <w:t>ecoprotectiv</w:t>
      </w:r>
      <w:proofErr w:type="spellEnd"/>
      <w:r w:rsidRPr="00D46670">
        <w:rPr>
          <w:rFonts w:ascii="Times New Roman" w:hAnsi="Times New Roman"/>
          <w:sz w:val="28"/>
          <w:szCs w:val="28"/>
          <w:lang w:val="ro-RO"/>
        </w:rPr>
        <w:t xml:space="preserve"> și </w:t>
      </w:r>
      <w:proofErr w:type="spellStart"/>
      <w:r w:rsidRPr="00D46670">
        <w:rPr>
          <w:rFonts w:ascii="Times New Roman" w:hAnsi="Times New Roman"/>
          <w:sz w:val="28"/>
          <w:szCs w:val="28"/>
          <w:lang w:val="ro-RO"/>
        </w:rPr>
        <w:t>bioproductiv</w:t>
      </w:r>
      <w:proofErr w:type="spellEnd"/>
      <w:r w:rsidRPr="00D46670">
        <w:rPr>
          <w:rFonts w:ascii="Times New Roman" w:hAnsi="Times New Roman"/>
          <w:sz w:val="28"/>
          <w:szCs w:val="28"/>
          <w:lang w:val="ro-RO"/>
        </w:rPr>
        <w:t xml:space="preserve"> al pădurilor naturale și artificiale existente;</w:t>
      </w:r>
    </w:p>
    <w:p w14:paraId="5228446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Implementarea de măsuri imediate în caz de alerte relevante privind răspândirea speciilor de dăunători forestieri;</w:t>
      </w:r>
    </w:p>
    <w:p w14:paraId="6DD47303" w14:textId="77777777"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Colaborarea cu toate autoritățile și instituțiile relevante de la nivel național și local în domeniul de reglementare, agricol, administrație locală, în contextul reducerii răspândirii speciilor invazive de plante, planificării strategiilor comune de control și eradicare, în caz de necesitate;</w:t>
      </w:r>
    </w:p>
    <w:p w14:paraId="1BC58A6D" w14:textId="77777777" w:rsidR="00070CE9"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 xml:space="preserve">Adaptarea </w:t>
      </w:r>
      <w:proofErr w:type="spellStart"/>
      <w:r w:rsidRPr="00D46670">
        <w:rPr>
          <w:rFonts w:ascii="Times New Roman" w:hAnsi="Times New Roman"/>
          <w:sz w:val="28"/>
          <w:szCs w:val="28"/>
          <w:lang w:val="ro-RO"/>
        </w:rPr>
        <w:t>subsectorului</w:t>
      </w:r>
      <w:proofErr w:type="spellEnd"/>
      <w:r w:rsidRPr="00D46670">
        <w:rPr>
          <w:rFonts w:ascii="Times New Roman" w:hAnsi="Times New Roman"/>
          <w:sz w:val="28"/>
          <w:szCs w:val="28"/>
          <w:lang w:val="ro-RO"/>
        </w:rPr>
        <w:t xml:space="preserve"> de producere a materialului forestier de reproducere la evoluția schimbărilor climatice prin activități de consolidare și modernizare a procesului pe întreg lanțul productiv: identificarea, legalizarea și îngrijirea </w:t>
      </w:r>
      <w:proofErr w:type="spellStart"/>
      <w:r w:rsidRPr="00D46670">
        <w:rPr>
          <w:rFonts w:ascii="Times New Roman" w:hAnsi="Times New Roman"/>
          <w:sz w:val="28"/>
          <w:szCs w:val="28"/>
          <w:lang w:val="ro-RO"/>
        </w:rPr>
        <w:t>arboretelor</w:t>
      </w:r>
      <w:proofErr w:type="spellEnd"/>
      <w:r w:rsidRPr="00D46670">
        <w:rPr>
          <w:rFonts w:ascii="Times New Roman" w:hAnsi="Times New Roman"/>
          <w:sz w:val="28"/>
          <w:szCs w:val="28"/>
          <w:lang w:val="ro-RO"/>
        </w:rPr>
        <w:t xml:space="preserve"> surse de semințe; recoltarea, procesarea, depozitarea și certificarea semințelor forestiere; creșterea industrială și valorificarea materialului săditor;</w:t>
      </w:r>
    </w:p>
    <w:p w14:paraId="0A4D2D42" w14:textId="0E3D22D9" w:rsidR="00294737" w:rsidRPr="00D46670" w:rsidRDefault="00070CE9" w:rsidP="00294737">
      <w:pPr>
        <w:tabs>
          <w:tab w:val="left" w:pos="851"/>
        </w:tabs>
        <w:spacing w:after="0"/>
        <w:ind w:firstLine="567"/>
        <w:jc w:val="both"/>
        <w:rPr>
          <w:rFonts w:ascii="Times New Roman" w:hAnsi="Times New Roman"/>
          <w:sz w:val="28"/>
          <w:szCs w:val="28"/>
          <w:lang w:val="ro-RO"/>
        </w:rPr>
      </w:pPr>
      <w:r>
        <w:rPr>
          <w:rFonts w:ascii="Times New Roman" w:hAnsi="Times New Roman"/>
          <w:sz w:val="28"/>
          <w:szCs w:val="28"/>
          <w:lang w:val="ro-RO"/>
        </w:rPr>
        <w:t>- M</w:t>
      </w:r>
      <w:r w:rsidRPr="00070CE9">
        <w:rPr>
          <w:rFonts w:ascii="Times New Roman" w:hAnsi="Times New Roman"/>
          <w:sz w:val="28"/>
          <w:szCs w:val="28"/>
          <w:lang w:val="ro-RO"/>
        </w:rPr>
        <w:t xml:space="preserve">onitorizarea </w:t>
      </w:r>
      <w:r>
        <w:rPr>
          <w:rFonts w:ascii="Times New Roman" w:hAnsi="Times New Roman"/>
          <w:sz w:val="28"/>
          <w:szCs w:val="28"/>
          <w:lang w:val="ro-RO"/>
        </w:rPr>
        <w:t>permane</w:t>
      </w:r>
      <w:r w:rsidRPr="00070CE9">
        <w:rPr>
          <w:rFonts w:ascii="Times New Roman" w:hAnsi="Times New Roman"/>
          <w:sz w:val="28"/>
          <w:szCs w:val="28"/>
          <w:lang w:val="ro-RO"/>
        </w:rPr>
        <w:t xml:space="preserve">ntă a stării spațiilor verzi și tratarea lor sanitară în timp util pentru a preveni căderea </w:t>
      </w:r>
      <w:r w:rsidR="00EB6DF0">
        <w:rPr>
          <w:rFonts w:ascii="Times New Roman" w:hAnsi="Times New Roman"/>
          <w:sz w:val="28"/>
          <w:szCs w:val="28"/>
          <w:lang w:val="ro-RO"/>
        </w:rPr>
        <w:t>creng</w:t>
      </w:r>
      <w:r w:rsidRPr="00070CE9">
        <w:rPr>
          <w:rFonts w:ascii="Times New Roman" w:hAnsi="Times New Roman"/>
          <w:sz w:val="28"/>
          <w:szCs w:val="28"/>
          <w:lang w:val="ro-RO"/>
        </w:rPr>
        <w:t xml:space="preserve">ilor și copacilor asupra oamenilor, </w:t>
      </w:r>
      <w:r w:rsidR="00EB6DF0">
        <w:rPr>
          <w:rFonts w:ascii="Times New Roman" w:hAnsi="Times New Roman"/>
          <w:sz w:val="28"/>
          <w:szCs w:val="28"/>
          <w:lang w:val="ro-RO"/>
        </w:rPr>
        <w:t xml:space="preserve">clădirilor, </w:t>
      </w:r>
      <w:r w:rsidRPr="00070CE9">
        <w:rPr>
          <w:rFonts w:ascii="Times New Roman" w:hAnsi="Times New Roman"/>
          <w:sz w:val="28"/>
          <w:szCs w:val="28"/>
          <w:lang w:val="ro-RO"/>
        </w:rPr>
        <w:t>drumurilor, vehiculelor, liniilor de comunicații și elementelor de infrastructură</w:t>
      </w:r>
      <w:r w:rsidR="00EB6DF0">
        <w:rPr>
          <w:rFonts w:ascii="Times New Roman" w:hAnsi="Times New Roman"/>
          <w:sz w:val="28"/>
          <w:szCs w:val="28"/>
          <w:lang w:val="ro-RO"/>
        </w:rPr>
        <w:t>,</w:t>
      </w:r>
      <w:r w:rsidR="00294737" w:rsidRPr="00D46670">
        <w:rPr>
          <w:rFonts w:ascii="Times New Roman" w:hAnsi="Times New Roman"/>
          <w:sz w:val="28"/>
          <w:szCs w:val="28"/>
          <w:lang w:val="ro-RO"/>
        </w:rPr>
        <w:t xml:space="preserve"> etc.</w:t>
      </w:r>
    </w:p>
    <w:p w14:paraId="0FC11EDF" w14:textId="77777777"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gestionării riscurilor de dezastre:</w:t>
      </w:r>
    </w:p>
    <w:p w14:paraId="1DCF9113" w14:textId="169B0EE9" w:rsidR="00AD2C81" w:rsidRPr="00AD2C81" w:rsidRDefault="00AD2C81" w:rsidP="00AD2C81">
      <w:pPr>
        <w:tabs>
          <w:tab w:val="left" w:pos="851"/>
        </w:tabs>
        <w:spacing w:after="0"/>
        <w:ind w:firstLine="567"/>
        <w:jc w:val="both"/>
        <w:rPr>
          <w:rFonts w:ascii="Times New Roman" w:hAnsi="Times New Roman"/>
          <w:sz w:val="28"/>
          <w:szCs w:val="28"/>
          <w:lang w:val="ro-RO"/>
        </w:rPr>
      </w:pPr>
      <w:r w:rsidRPr="00AD2C81">
        <w:rPr>
          <w:rFonts w:ascii="Times New Roman" w:hAnsi="Times New Roman"/>
          <w:sz w:val="28"/>
          <w:szCs w:val="28"/>
          <w:lang w:val="ro-RO"/>
        </w:rPr>
        <w:t>Măsurile de contracarare a calamităților naturale, avariilor și catastrofelor se divizează în grupe principale:</w:t>
      </w:r>
    </w:p>
    <w:p w14:paraId="3EFD44FD" w14:textId="77777777" w:rsidR="00AD2C81" w:rsidRPr="00AD2C81" w:rsidRDefault="00AD2C81" w:rsidP="00DB09F9">
      <w:pPr>
        <w:numPr>
          <w:ilvl w:val="0"/>
          <w:numId w:val="8"/>
        </w:numPr>
        <w:tabs>
          <w:tab w:val="left" w:pos="851"/>
        </w:tabs>
        <w:spacing w:after="0"/>
        <w:ind w:left="0" w:firstLine="567"/>
        <w:jc w:val="both"/>
        <w:rPr>
          <w:rFonts w:ascii="Times New Roman" w:hAnsi="Times New Roman"/>
          <w:sz w:val="28"/>
          <w:szCs w:val="28"/>
          <w:lang w:val="ro-RO"/>
        </w:rPr>
      </w:pPr>
      <w:r w:rsidRPr="00AD2C81">
        <w:rPr>
          <w:rFonts w:ascii="Times New Roman" w:hAnsi="Times New Roman"/>
          <w:sz w:val="28"/>
          <w:szCs w:val="28"/>
          <w:u w:val="single"/>
          <w:lang w:val="ro-RO"/>
        </w:rPr>
        <w:t>Monitorizarea</w:t>
      </w:r>
      <w:r w:rsidRPr="00AD2C81">
        <w:rPr>
          <w:rFonts w:ascii="Times New Roman" w:hAnsi="Times New Roman"/>
          <w:sz w:val="28"/>
          <w:szCs w:val="28"/>
          <w:lang w:val="ro-RO"/>
        </w:rPr>
        <w:t xml:space="preserve"> (supravegherea surselor de pericol). Supravegherea, înregistrarea, studierea şi controlul asupra stării posibilelor surse ale factorilor destabilizatori şi distructivi, evaluarea posibilelor proporţii şi intensitatea acţiunii acestor factori;</w:t>
      </w:r>
    </w:p>
    <w:p w14:paraId="154C653F" w14:textId="3BB7E8A8"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lastRenderedPageBreak/>
        <w:t>Acţiunea asupra surselor de pericol</w:t>
      </w:r>
      <w:r w:rsidRPr="00DB09F9">
        <w:rPr>
          <w:rFonts w:ascii="Times New Roman" w:hAnsi="Times New Roman"/>
          <w:sz w:val="28"/>
          <w:szCs w:val="28"/>
          <w:lang w:val="ro-RO"/>
        </w:rPr>
        <w:t>. Acţiunea asupra eventualelor surse ale factorilor destabilizatori şi distructivi (dirijarea acestora, în cazul în care este posibil) în scopul neadmiterii sau atenuării acţiunii (activizării) lor periculoase;</w:t>
      </w:r>
    </w:p>
    <w:p w14:paraId="2ED4D25E" w14:textId="3B1B5153"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Supravegherea asupra stării şi aprecierea vulnerabilităţii elementelor economiei şi mediului înconjurător</w:t>
      </w:r>
      <w:r w:rsidRPr="00DB09F9">
        <w:rPr>
          <w:rFonts w:ascii="Times New Roman" w:hAnsi="Times New Roman"/>
          <w:sz w:val="28"/>
          <w:szCs w:val="28"/>
          <w:lang w:val="ro-RO"/>
        </w:rPr>
        <w:t>. Supravegherea, înregistrarea, studierea şi controlul stării elementelor economiei şi mediului înconjurător, aflate sub acţiunea unor sau altor factori destabilizatori şi distructivi, aprecierea vulnerabilităţii lor în funcţie de intensitatea acţiunii posibile a factorilor destabilizatori sau distructivi în particular sau în ansamblu;</w:t>
      </w:r>
    </w:p>
    <w:p w14:paraId="359727A2" w14:textId="6A59C3F0"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Reducerea vulnerabilităţii elementelor economiei şi mediului înconjurător</w:t>
      </w:r>
      <w:r w:rsidRPr="00DB09F9">
        <w:rPr>
          <w:rFonts w:ascii="Times New Roman" w:hAnsi="Times New Roman"/>
          <w:sz w:val="28"/>
          <w:szCs w:val="28"/>
          <w:lang w:val="ro-RO"/>
        </w:rPr>
        <w:t>.  Sporirea capacităţii de rezistenţă a elementelor economiei şi mediului înconjurător faţă de acţiunea directă asupra lor a factorilor destabilizatori şi distructivi ai calamităţilor naturale;</w:t>
      </w:r>
    </w:p>
    <w:p w14:paraId="02D83045" w14:textId="00B56F24"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Protecţia oportună</w:t>
      </w:r>
      <w:r w:rsidRPr="00DB09F9">
        <w:rPr>
          <w:rFonts w:ascii="Times New Roman" w:hAnsi="Times New Roman"/>
          <w:sz w:val="28"/>
          <w:szCs w:val="28"/>
          <w:lang w:val="ro-RO"/>
        </w:rPr>
        <w:t>. Ea constă în realizarea unor asemenea măsuri care ar exclude sau ar atenua acţiunea nemijlocită a forţelor factorilor destabilizatori sau distructivi asupra elementelor economiei şi mediului înconjurător în caz de apariţie a calamităţilor naturale;</w:t>
      </w:r>
    </w:p>
    <w:p w14:paraId="3AC0864E" w14:textId="4B7578AA"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Avertizarea despre pericol</w:t>
      </w:r>
      <w:r w:rsidRPr="00DB09F9">
        <w:rPr>
          <w:rFonts w:ascii="Times New Roman" w:hAnsi="Times New Roman"/>
          <w:sz w:val="28"/>
          <w:szCs w:val="28"/>
          <w:lang w:val="ro-RO"/>
        </w:rPr>
        <w:t>. Avertizarea populaţiei, unităţilor economice şi organelor de conducere despre eventualul pericol în cazul activizării unor sau altor surse ale factorilor destabilizatori şi distructivi.</w:t>
      </w:r>
    </w:p>
    <w:p w14:paraId="06ED43DF" w14:textId="67F92070"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Protecţia şi salvarea operativă</w:t>
      </w:r>
      <w:r w:rsidRPr="00DB09F9">
        <w:rPr>
          <w:rFonts w:ascii="Times New Roman" w:hAnsi="Times New Roman"/>
          <w:sz w:val="28"/>
          <w:szCs w:val="28"/>
          <w:lang w:val="ro-RO"/>
        </w:rPr>
        <w:t>. Limitarea extinderii factorilor destabilizatori  şi distructivi, evacuarea populaţiei şi bunurilor materiale din zona pericolului, salvarea sinistraţilor, acordarea ajutorului medical şi material;</w:t>
      </w:r>
    </w:p>
    <w:p w14:paraId="57516AD9" w14:textId="27CE3294"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Restabilirea</w:t>
      </w:r>
      <w:r w:rsidRPr="00DB09F9">
        <w:rPr>
          <w:rFonts w:ascii="Times New Roman" w:hAnsi="Times New Roman"/>
          <w:sz w:val="28"/>
          <w:szCs w:val="28"/>
          <w:lang w:val="ro-RO"/>
        </w:rPr>
        <w:t>. Planificarea şi realizarea măsurilor în vederea restabilirii (reabilitării) elementelor economiei şi mediului înconjurător, expuşi acţiunii factorilor destabilizator şi distructivi;</w:t>
      </w:r>
    </w:p>
    <w:p w14:paraId="697CE072" w14:textId="5C8DA2F5"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Instruirea populaţiei, agenţilor economici şi organelor de conducere</w:t>
      </w:r>
      <w:r w:rsidRPr="00DB09F9">
        <w:rPr>
          <w:rFonts w:ascii="Times New Roman" w:hAnsi="Times New Roman"/>
          <w:sz w:val="28"/>
          <w:szCs w:val="28"/>
          <w:lang w:val="ro-RO"/>
        </w:rPr>
        <w:t>.</w:t>
      </w:r>
      <w:r w:rsidRPr="00DB09F9">
        <w:rPr>
          <w:rFonts w:ascii="Times New Roman" w:hAnsi="Times New Roman"/>
          <w:sz w:val="28"/>
          <w:szCs w:val="28"/>
          <w:u w:val="single"/>
          <w:lang w:val="ro-RO"/>
        </w:rPr>
        <w:t xml:space="preserve"> </w:t>
      </w:r>
      <w:r w:rsidRPr="00DB09F9">
        <w:rPr>
          <w:rFonts w:ascii="Times New Roman" w:hAnsi="Times New Roman"/>
          <w:sz w:val="28"/>
          <w:szCs w:val="28"/>
          <w:lang w:val="ro-RO"/>
        </w:rPr>
        <w:t>Obţinerea cunoştinţelor teoretice şi abilităţilor practice de către populaţie, agenţii economici şi organele de conducere în domeniul planificării şi realizării măsurilor necesare, activităţii în condiţii de situaţii excepţionale;</w:t>
      </w:r>
    </w:p>
    <w:p w14:paraId="76BB588B" w14:textId="7F312230"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Crearea sistemelor informaționale</w:t>
      </w:r>
      <w:r w:rsidRPr="00DB09F9">
        <w:rPr>
          <w:rFonts w:ascii="Times New Roman" w:hAnsi="Times New Roman"/>
          <w:sz w:val="28"/>
          <w:szCs w:val="28"/>
          <w:lang w:val="ro-RO"/>
        </w:rPr>
        <w:t xml:space="preserve"> integrate privind adaptarea la schimbările climatice și reducerea riscurilor de dezastre;</w:t>
      </w:r>
    </w:p>
    <w:p w14:paraId="0C40B241" w14:textId="27C3BD84" w:rsidR="00AD2C81"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Îmbunătățirea proceselor de cercetare</w:t>
      </w:r>
      <w:r w:rsidRPr="00DB09F9">
        <w:rPr>
          <w:rFonts w:ascii="Times New Roman" w:hAnsi="Times New Roman"/>
          <w:sz w:val="28"/>
          <w:szCs w:val="28"/>
          <w:lang w:val="ro-RO"/>
        </w:rPr>
        <w:t>, colectare a datelor, analiza riscurilor și schimbul de informații, pentru a carta, înțelege și gestiona mai bine mobilitatea umană legată de efectele negative ale schimbărilor climatice.</w:t>
      </w:r>
    </w:p>
    <w:p w14:paraId="6645DC2F" w14:textId="53FFA880"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lastRenderedPageBreak/>
        <w:t xml:space="preserve">Ansamblul de măsuri, care este necesar de a fi efectuat pentru stabilizarea proceselor </w:t>
      </w:r>
      <w:r>
        <w:rPr>
          <w:rFonts w:ascii="Times New Roman" w:hAnsi="Times New Roman"/>
          <w:sz w:val="28"/>
          <w:szCs w:val="28"/>
          <w:lang w:val="ro-RO"/>
        </w:rPr>
        <w:t>geologice periculoase</w:t>
      </w:r>
      <w:r w:rsidRPr="00623D02">
        <w:rPr>
          <w:rFonts w:ascii="Times New Roman" w:hAnsi="Times New Roman"/>
          <w:sz w:val="28"/>
          <w:szCs w:val="28"/>
          <w:lang w:val="ro-RO"/>
        </w:rPr>
        <w:t xml:space="preserve"> şi reducerea la minim a pierderilor umane şi materiale, conven</w:t>
      </w:r>
      <w:r>
        <w:rPr>
          <w:rFonts w:ascii="Times New Roman" w:hAnsi="Times New Roman"/>
          <w:sz w:val="28"/>
          <w:szCs w:val="28"/>
          <w:lang w:val="ro-RO"/>
        </w:rPr>
        <w:t>ț</w:t>
      </w:r>
      <w:r w:rsidRPr="00623D02">
        <w:rPr>
          <w:rFonts w:ascii="Times New Roman" w:hAnsi="Times New Roman"/>
          <w:sz w:val="28"/>
          <w:szCs w:val="28"/>
          <w:lang w:val="ro-RO"/>
        </w:rPr>
        <w:t>ional poate fi divizat în două grupe:</w:t>
      </w:r>
    </w:p>
    <w:p w14:paraId="211CDE07" w14:textId="44FFA520" w:rsidR="00623D02" w:rsidRPr="00B1251E" w:rsidRDefault="00623D02" w:rsidP="00623D02">
      <w:pPr>
        <w:pStyle w:val="a6"/>
        <w:tabs>
          <w:tab w:val="left" w:pos="851"/>
        </w:tabs>
        <w:spacing w:after="0"/>
        <w:ind w:left="0" w:firstLine="567"/>
        <w:jc w:val="both"/>
        <w:rPr>
          <w:rFonts w:ascii="Times New Roman" w:hAnsi="Times New Roman"/>
          <w:i/>
          <w:iCs/>
          <w:sz w:val="28"/>
          <w:szCs w:val="28"/>
          <w:u w:val="single"/>
          <w:lang w:val="ro-RO"/>
        </w:rPr>
      </w:pPr>
      <w:r w:rsidRPr="00B1251E">
        <w:rPr>
          <w:rFonts w:ascii="Times New Roman" w:hAnsi="Times New Roman"/>
          <w:i/>
          <w:iCs/>
          <w:sz w:val="28"/>
          <w:szCs w:val="28"/>
          <w:u w:val="single"/>
          <w:lang w:val="ro-RO"/>
        </w:rPr>
        <w:t>Măsuri tehnico-inginerești:</w:t>
      </w:r>
    </w:p>
    <w:p w14:paraId="6B7E7C0C" w14:textId="1546F11E"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organizarea debitului de suprafa</w:t>
      </w:r>
      <w:r>
        <w:rPr>
          <w:rFonts w:ascii="Times New Roman" w:hAnsi="Times New Roman"/>
          <w:sz w:val="28"/>
          <w:szCs w:val="28"/>
          <w:lang w:val="ro-RO"/>
        </w:rPr>
        <w:t>ț</w:t>
      </w:r>
      <w:r w:rsidRPr="00623D02">
        <w:rPr>
          <w:rFonts w:ascii="Times New Roman" w:hAnsi="Times New Roman"/>
          <w:sz w:val="28"/>
          <w:szCs w:val="28"/>
          <w:lang w:val="ro-RO"/>
        </w:rPr>
        <w:t>ă;</w:t>
      </w:r>
    </w:p>
    <w:p w14:paraId="6E69B977" w14:textId="77777777"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drenarea apelor subterane;</w:t>
      </w:r>
    </w:p>
    <w:p w14:paraId="68FCF3A7" w14:textId="649412F2"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re</w:t>
      </w:r>
      <w:r>
        <w:rPr>
          <w:rFonts w:ascii="Times New Roman" w:hAnsi="Times New Roman"/>
          <w:sz w:val="28"/>
          <w:szCs w:val="28"/>
          <w:lang w:val="ro-RO"/>
        </w:rPr>
        <w:t>ț</w:t>
      </w:r>
      <w:r w:rsidRPr="00623D02">
        <w:rPr>
          <w:rFonts w:ascii="Times New Roman" w:hAnsi="Times New Roman"/>
          <w:sz w:val="28"/>
          <w:szCs w:val="28"/>
          <w:lang w:val="ro-RO"/>
        </w:rPr>
        <w:t>inerea mecanică a solului pe versant;</w:t>
      </w:r>
    </w:p>
    <w:p w14:paraId="4B1C3D63" w14:textId="77777777"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metode artificiale de consolidare a solului;</w:t>
      </w:r>
    </w:p>
    <w:p w14:paraId="156BD223" w14:textId="0F2C0BFE"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redistribuirea solului pe versant, sistematizarea pe verticală, terasarea versan</w:t>
      </w:r>
      <w:r>
        <w:rPr>
          <w:rFonts w:ascii="Times New Roman" w:hAnsi="Times New Roman"/>
          <w:sz w:val="28"/>
          <w:szCs w:val="28"/>
          <w:lang w:val="ro-RO"/>
        </w:rPr>
        <w:t>ți</w:t>
      </w:r>
      <w:r w:rsidRPr="00623D02">
        <w:rPr>
          <w:rFonts w:ascii="Times New Roman" w:hAnsi="Times New Roman"/>
          <w:sz w:val="28"/>
          <w:szCs w:val="28"/>
          <w:lang w:val="ro-RO"/>
        </w:rPr>
        <w:t xml:space="preserve">lor. </w:t>
      </w:r>
    </w:p>
    <w:p w14:paraId="64695404" w14:textId="77777777" w:rsidR="00623D02" w:rsidRPr="00B1251E" w:rsidRDefault="00623D02" w:rsidP="00623D02">
      <w:pPr>
        <w:pStyle w:val="a6"/>
        <w:tabs>
          <w:tab w:val="left" w:pos="851"/>
        </w:tabs>
        <w:spacing w:after="0"/>
        <w:ind w:left="0" w:firstLine="567"/>
        <w:jc w:val="both"/>
        <w:rPr>
          <w:rFonts w:ascii="Times New Roman" w:hAnsi="Times New Roman"/>
          <w:i/>
          <w:iCs/>
          <w:sz w:val="28"/>
          <w:szCs w:val="28"/>
          <w:u w:val="single"/>
          <w:lang w:val="ro-RO"/>
        </w:rPr>
      </w:pPr>
      <w:r w:rsidRPr="00B1251E">
        <w:rPr>
          <w:rFonts w:ascii="Times New Roman" w:hAnsi="Times New Roman"/>
          <w:i/>
          <w:iCs/>
          <w:sz w:val="28"/>
          <w:szCs w:val="28"/>
          <w:u w:val="single"/>
          <w:lang w:val="ro-RO"/>
        </w:rPr>
        <w:t>Măsuri tehnico-organizatorice:</w:t>
      </w:r>
    </w:p>
    <w:p w14:paraId="37C90C59" w14:textId="74A5E840"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evacuarea locatarilor din casele avariate, cu acordarea spa</w:t>
      </w:r>
      <w:r>
        <w:rPr>
          <w:rFonts w:ascii="Times New Roman" w:hAnsi="Times New Roman"/>
          <w:sz w:val="28"/>
          <w:szCs w:val="28"/>
          <w:lang w:val="ro-RO"/>
        </w:rPr>
        <w:t>ț</w:t>
      </w:r>
      <w:r w:rsidRPr="00623D02">
        <w:rPr>
          <w:rFonts w:ascii="Times New Roman" w:hAnsi="Times New Roman"/>
          <w:sz w:val="28"/>
          <w:szCs w:val="28"/>
          <w:lang w:val="ro-RO"/>
        </w:rPr>
        <w:t>iului locativ sau loturilor de pămînt pentru construc</w:t>
      </w:r>
      <w:r>
        <w:rPr>
          <w:rFonts w:ascii="Times New Roman" w:hAnsi="Times New Roman"/>
          <w:sz w:val="28"/>
          <w:szCs w:val="28"/>
          <w:lang w:val="ro-RO"/>
        </w:rPr>
        <w:t>ț</w:t>
      </w:r>
      <w:r w:rsidRPr="00623D02">
        <w:rPr>
          <w:rFonts w:ascii="Times New Roman" w:hAnsi="Times New Roman"/>
          <w:sz w:val="28"/>
          <w:szCs w:val="28"/>
          <w:lang w:val="ro-RO"/>
        </w:rPr>
        <w:t>ia locuin</w:t>
      </w:r>
      <w:r>
        <w:rPr>
          <w:rFonts w:ascii="Times New Roman" w:hAnsi="Times New Roman"/>
          <w:sz w:val="28"/>
          <w:szCs w:val="28"/>
          <w:lang w:val="ro-RO"/>
        </w:rPr>
        <w:t>ț</w:t>
      </w:r>
      <w:r w:rsidRPr="00623D02">
        <w:rPr>
          <w:rFonts w:ascii="Times New Roman" w:hAnsi="Times New Roman"/>
          <w:sz w:val="28"/>
          <w:szCs w:val="28"/>
          <w:lang w:val="ro-RO"/>
        </w:rPr>
        <w:t>ei;</w:t>
      </w:r>
    </w:p>
    <w:p w14:paraId="1B4A342B" w14:textId="0D87F6F5" w:rsid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controlul permanent asupra avansării alunecărilor de teren în zonele sectorului locativ individual, unde avansările surpării s</w:t>
      </w:r>
      <w:r>
        <w:rPr>
          <w:rFonts w:ascii="Times New Roman" w:hAnsi="Times New Roman"/>
          <w:sz w:val="28"/>
          <w:szCs w:val="28"/>
          <w:lang w:val="ro-RO"/>
        </w:rPr>
        <w:t>u</w:t>
      </w:r>
      <w:r w:rsidRPr="00623D02">
        <w:rPr>
          <w:rFonts w:ascii="Times New Roman" w:hAnsi="Times New Roman"/>
          <w:sz w:val="28"/>
          <w:szCs w:val="28"/>
          <w:lang w:val="ro-RO"/>
        </w:rPr>
        <w:t>nt îndeosebi de active, în perioada căderii precipita</w:t>
      </w:r>
      <w:r>
        <w:rPr>
          <w:rFonts w:ascii="Times New Roman" w:hAnsi="Times New Roman"/>
          <w:sz w:val="28"/>
          <w:szCs w:val="28"/>
          <w:lang w:val="ro-RO"/>
        </w:rPr>
        <w:t>ț</w:t>
      </w:r>
      <w:r w:rsidRPr="00623D02">
        <w:rPr>
          <w:rFonts w:ascii="Times New Roman" w:hAnsi="Times New Roman"/>
          <w:sz w:val="28"/>
          <w:szCs w:val="28"/>
          <w:lang w:val="ro-RO"/>
        </w:rPr>
        <w:t>iilor atmosferice abundente.</w:t>
      </w:r>
    </w:p>
    <w:p w14:paraId="3419D285" w14:textId="19C8AE61" w:rsidR="00B8149D" w:rsidRPr="0094414A" w:rsidRDefault="00B8149D" w:rsidP="00623D02">
      <w:pPr>
        <w:pStyle w:val="a6"/>
        <w:tabs>
          <w:tab w:val="left" w:pos="851"/>
        </w:tabs>
        <w:spacing w:after="0"/>
        <w:ind w:left="0" w:firstLine="567"/>
        <w:jc w:val="both"/>
        <w:rPr>
          <w:rFonts w:ascii="Times New Roman" w:hAnsi="Times New Roman"/>
          <w:b/>
          <w:bCs/>
          <w:sz w:val="28"/>
          <w:szCs w:val="28"/>
          <w:lang w:val="ro-RO"/>
        </w:rPr>
      </w:pPr>
      <w:bookmarkStart w:id="32" w:name="_Hlk158967715"/>
      <w:bookmarkStart w:id="33" w:name="_Hlk158968527"/>
      <w:bookmarkStart w:id="34" w:name="_Hlk158894455"/>
      <w:r w:rsidRPr="002D43CA">
        <w:rPr>
          <w:rFonts w:ascii="Times New Roman" w:hAnsi="Times New Roman"/>
          <w:b/>
          <w:bCs/>
          <w:i/>
          <w:iCs/>
          <w:sz w:val="28"/>
          <w:szCs w:val="28"/>
          <w:lang w:val="ro-RO"/>
        </w:rPr>
        <w:t>Sectorul de management al deșeurilor</w:t>
      </w:r>
      <w:r w:rsidRPr="00A934A0">
        <w:rPr>
          <w:rFonts w:ascii="Times New Roman" w:hAnsi="Times New Roman"/>
          <w:b/>
          <w:bCs/>
          <w:sz w:val="28"/>
          <w:szCs w:val="28"/>
          <w:lang w:val="ro-RO"/>
        </w:rPr>
        <w:t>:</w:t>
      </w:r>
    </w:p>
    <w:p w14:paraId="42D67EED" w14:textId="43582211" w:rsidR="00EE0435" w:rsidRPr="0094414A" w:rsidRDefault="00EE0435" w:rsidP="00EE0435">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Selectarea locurilor pentru colectarea și depozitarea deșeurilor în afară zonelor supuse fluxului mare de apă în cazul ploilor torențiale;</w:t>
      </w:r>
    </w:p>
    <w:p w14:paraId="271FCFE7" w14:textId="3F6A79AE" w:rsidR="00EE0435" w:rsidRPr="0094414A" w:rsidRDefault="00745DAD" w:rsidP="00EE0435">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Protej</w:t>
      </w:r>
      <w:r w:rsidR="00EE0435" w:rsidRPr="0094414A">
        <w:rPr>
          <w:rFonts w:ascii="Times New Roman" w:hAnsi="Times New Roman"/>
          <w:sz w:val="28"/>
          <w:szCs w:val="28"/>
          <w:lang w:val="ro-RO"/>
        </w:rPr>
        <w:t xml:space="preserve">area </w:t>
      </w:r>
      <w:r w:rsidRPr="0094414A">
        <w:rPr>
          <w:rFonts w:ascii="Times New Roman" w:hAnsi="Times New Roman"/>
          <w:sz w:val="28"/>
          <w:szCs w:val="28"/>
          <w:lang w:val="ro-RO"/>
        </w:rPr>
        <w:t>locurilor de colectare a deșeurilor de influența razelor solare directe;</w:t>
      </w:r>
    </w:p>
    <w:p w14:paraId="72CAE6D8" w14:textId="6D72F265" w:rsidR="00745DAD" w:rsidRPr="0094414A" w:rsidRDefault="00EF30A2" w:rsidP="00EE0435">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Introduce</w:t>
      </w:r>
      <w:r w:rsidR="00745DAD" w:rsidRPr="0094414A">
        <w:rPr>
          <w:rFonts w:ascii="Times New Roman" w:hAnsi="Times New Roman"/>
          <w:sz w:val="28"/>
          <w:szCs w:val="28"/>
          <w:lang w:val="ro-RO"/>
        </w:rPr>
        <w:t>rea sistemului de colectare separată a deșeurilor</w:t>
      </w:r>
      <w:r>
        <w:rPr>
          <w:rFonts w:ascii="Times New Roman" w:hAnsi="Times New Roman"/>
          <w:sz w:val="28"/>
          <w:szCs w:val="28"/>
          <w:lang w:val="ro-RO"/>
        </w:rPr>
        <w:t xml:space="preserve"> în localitate</w:t>
      </w:r>
      <w:r w:rsidR="00745DAD" w:rsidRPr="0094414A">
        <w:rPr>
          <w:rFonts w:ascii="Times New Roman" w:hAnsi="Times New Roman"/>
          <w:sz w:val="28"/>
          <w:szCs w:val="28"/>
          <w:lang w:val="ro-RO"/>
        </w:rPr>
        <w:t>;</w:t>
      </w:r>
    </w:p>
    <w:p w14:paraId="6B8FBA6F" w14:textId="026368AE" w:rsidR="00745DAD" w:rsidRPr="0094414A" w:rsidRDefault="00EF30A2" w:rsidP="00EE0435">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Promovarea campaniilor educaționale în rândul populației privind colectarea separată și utilizarea corectă a locurilor special amenajate pentru deșeuri;</w:t>
      </w:r>
    </w:p>
    <w:p w14:paraId="5A7CC022" w14:textId="39163B6F" w:rsidR="00B8149D" w:rsidRDefault="00B8149D" w:rsidP="00623D02">
      <w:pPr>
        <w:pStyle w:val="a6"/>
        <w:tabs>
          <w:tab w:val="left" w:pos="851"/>
        </w:tabs>
        <w:spacing w:after="0"/>
        <w:ind w:left="0" w:firstLine="567"/>
        <w:jc w:val="both"/>
        <w:rPr>
          <w:rFonts w:ascii="Times New Roman" w:hAnsi="Times New Roman"/>
          <w:b/>
          <w:bCs/>
          <w:sz w:val="28"/>
          <w:szCs w:val="28"/>
          <w:lang w:val="ro-RO"/>
        </w:rPr>
      </w:pPr>
      <w:r w:rsidRPr="002D43CA">
        <w:rPr>
          <w:rFonts w:ascii="Times New Roman" w:hAnsi="Times New Roman"/>
          <w:b/>
          <w:bCs/>
          <w:i/>
          <w:iCs/>
          <w:sz w:val="28"/>
          <w:szCs w:val="28"/>
          <w:lang w:val="ro-RO"/>
        </w:rPr>
        <w:t>Sectorul de educație</w:t>
      </w:r>
      <w:r w:rsidRPr="00A934A0">
        <w:rPr>
          <w:rFonts w:ascii="Times New Roman" w:hAnsi="Times New Roman"/>
          <w:b/>
          <w:bCs/>
          <w:sz w:val="28"/>
          <w:szCs w:val="28"/>
          <w:lang w:val="ro-RO"/>
        </w:rPr>
        <w:t>:</w:t>
      </w:r>
    </w:p>
    <w:p w14:paraId="24F2EF83" w14:textId="140960C6" w:rsidR="0094414A" w:rsidRDefault="0094414A" w:rsidP="0094414A">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Monitorizarea permanentă a prognoze</w:t>
      </w:r>
      <w:r w:rsidR="00D90B7B">
        <w:rPr>
          <w:rFonts w:ascii="Times New Roman" w:hAnsi="Times New Roman"/>
          <w:sz w:val="28"/>
          <w:szCs w:val="28"/>
          <w:lang w:val="ro-RO"/>
        </w:rPr>
        <w:t>lor și avertizărilor</w:t>
      </w:r>
      <w:r w:rsidRPr="0094414A">
        <w:rPr>
          <w:rFonts w:ascii="Times New Roman" w:hAnsi="Times New Roman"/>
          <w:sz w:val="28"/>
          <w:szCs w:val="28"/>
          <w:lang w:val="ro-RO"/>
        </w:rPr>
        <w:t xml:space="preserve"> meteo în scopul planificării procesului educațional în condiții sigure;</w:t>
      </w:r>
    </w:p>
    <w:p w14:paraId="146AAEDA" w14:textId="77777777" w:rsidR="00AD52D5" w:rsidRPr="00AD52D5" w:rsidRDefault="00AD52D5" w:rsidP="00AD52D5">
      <w:pPr>
        <w:pStyle w:val="a6"/>
        <w:numPr>
          <w:ilvl w:val="0"/>
          <w:numId w:val="3"/>
        </w:numPr>
        <w:tabs>
          <w:tab w:val="left" w:pos="851"/>
        </w:tabs>
        <w:spacing w:after="0"/>
        <w:ind w:left="0" w:firstLine="567"/>
        <w:jc w:val="both"/>
        <w:rPr>
          <w:rFonts w:ascii="Times New Roman" w:hAnsi="Times New Roman"/>
          <w:sz w:val="28"/>
          <w:szCs w:val="28"/>
          <w:lang w:val="ro-MD"/>
        </w:rPr>
      </w:pPr>
      <w:r w:rsidRPr="00AD52D5">
        <w:rPr>
          <w:rFonts w:ascii="Times New Roman" w:hAnsi="Times New Roman"/>
          <w:sz w:val="28"/>
          <w:szCs w:val="28"/>
          <w:lang w:val="ro-MD"/>
        </w:rPr>
        <w:t>Instruirea elevilor în vederea formării comportamentului responsabil, în caz de situații excepționale, care va include reguli de comportament în caz de apariție a diferitor fenomene climaterice periculoase;</w:t>
      </w:r>
    </w:p>
    <w:p w14:paraId="5BC2AB86" w14:textId="0D88DA17" w:rsidR="00AD52D5" w:rsidRPr="00AD52D5" w:rsidRDefault="00AD52D5" w:rsidP="00AD52D5">
      <w:pPr>
        <w:pStyle w:val="a6"/>
        <w:numPr>
          <w:ilvl w:val="0"/>
          <w:numId w:val="3"/>
        </w:numPr>
        <w:tabs>
          <w:tab w:val="left" w:pos="851"/>
        </w:tabs>
        <w:spacing w:after="0"/>
        <w:ind w:left="0" w:firstLine="567"/>
        <w:jc w:val="both"/>
        <w:rPr>
          <w:rFonts w:ascii="Times New Roman" w:hAnsi="Times New Roman"/>
          <w:sz w:val="28"/>
          <w:szCs w:val="28"/>
          <w:lang w:val="ro-MD"/>
        </w:rPr>
      </w:pPr>
      <w:r w:rsidRPr="00AD52D5">
        <w:rPr>
          <w:rFonts w:ascii="Times New Roman" w:hAnsi="Times New Roman"/>
          <w:sz w:val="28"/>
          <w:szCs w:val="28"/>
          <w:lang w:val="ro-MD"/>
        </w:rPr>
        <w:t xml:space="preserve">Includerea de către administrația instituțiilor de învățământ în Planul anual de activitate al instituției compartimentul ,,Asigurarea protecției vieții și sănătății elevilor” care va conține </w:t>
      </w:r>
      <w:proofErr w:type="spellStart"/>
      <w:r w:rsidRPr="00AD52D5">
        <w:rPr>
          <w:rFonts w:ascii="Times New Roman" w:hAnsi="Times New Roman"/>
          <w:sz w:val="28"/>
          <w:szCs w:val="28"/>
          <w:lang w:val="ro-MD"/>
        </w:rPr>
        <w:t>activităţi</w:t>
      </w:r>
      <w:proofErr w:type="spellEnd"/>
      <w:r w:rsidRPr="00AD52D5">
        <w:rPr>
          <w:rFonts w:ascii="Times New Roman" w:hAnsi="Times New Roman"/>
          <w:sz w:val="28"/>
          <w:szCs w:val="28"/>
          <w:lang w:val="ro-MD"/>
        </w:rPr>
        <w:t xml:space="preserve"> de instruire planificate în </w:t>
      </w:r>
      <w:proofErr w:type="spellStart"/>
      <w:r w:rsidRPr="00AD52D5">
        <w:rPr>
          <w:rFonts w:ascii="Times New Roman" w:hAnsi="Times New Roman"/>
          <w:sz w:val="28"/>
          <w:szCs w:val="28"/>
          <w:lang w:val="ro-MD"/>
        </w:rPr>
        <w:t>instituţie</w:t>
      </w:r>
      <w:proofErr w:type="spellEnd"/>
      <w:r w:rsidRPr="00AD52D5">
        <w:rPr>
          <w:rFonts w:ascii="Times New Roman" w:hAnsi="Times New Roman"/>
          <w:sz w:val="28"/>
          <w:szCs w:val="28"/>
          <w:lang w:val="ro-MD"/>
        </w:rPr>
        <w:t xml:space="preserve"> în afara orelor de curs</w:t>
      </w:r>
      <w:r>
        <w:rPr>
          <w:rFonts w:ascii="Times New Roman" w:hAnsi="Times New Roman"/>
          <w:sz w:val="28"/>
          <w:szCs w:val="28"/>
          <w:lang w:val="ro-MD"/>
        </w:rPr>
        <w:t>;</w:t>
      </w:r>
    </w:p>
    <w:p w14:paraId="2C1BB868" w14:textId="77777777" w:rsidR="00AD52D5" w:rsidRDefault="007600BD" w:rsidP="0094414A">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Desfășurarea orelor la distanță (în regim online) în perioada timpului nefavorabil;</w:t>
      </w:r>
      <w:bookmarkEnd w:id="32"/>
    </w:p>
    <w:p w14:paraId="2A02FD75" w14:textId="2105D2F0" w:rsidR="00D90B7B" w:rsidRPr="00AD52D5" w:rsidRDefault="00D90B7B" w:rsidP="00AD52D5">
      <w:pPr>
        <w:pStyle w:val="a6"/>
        <w:numPr>
          <w:ilvl w:val="0"/>
          <w:numId w:val="3"/>
        </w:numPr>
        <w:tabs>
          <w:tab w:val="left" w:pos="851"/>
        </w:tabs>
        <w:spacing w:after="0"/>
        <w:ind w:left="0" w:firstLine="567"/>
        <w:jc w:val="both"/>
        <w:rPr>
          <w:rFonts w:ascii="Times New Roman" w:hAnsi="Times New Roman"/>
          <w:sz w:val="28"/>
          <w:szCs w:val="28"/>
          <w:lang w:val="ro-MD"/>
        </w:rPr>
      </w:pPr>
      <w:r>
        <w:rPr>
          <w:rFonts w:ascii="Times New Roman" w:hAnsi="Times New Roman"/>
          <w:sz w:val="28"/>
          <w:szCs w:val="28"/>
          <w:lang w:val="ro-RO"/>
        </w:rPr>
        <w:t xml:space="preserve"> </w:t>
      </w:r>
      <w:bookmarkEnd w:id="33"/>
      <w:r w:rsidR="00AD52D5" w:rsidRPr="00AD52D5">
        <w:rPr>
          <w:rFonts w:ascii="Times New Roman" w:hAnsi="Times New Roman"/>
          <w:sz w:val="28"/>
          <w:szCs w:val="28"/>
          <w:lang w:val="ro-MD"/>
        </w:rPr>
        <w:t>Termoizolarea instituțiilor educaționale</w:t>
      </w:r>
      <w:r w:rsidR="00AD52D5">
        <w:rPr>
          <w:rFonts w:ascii="Times New Roman" w:hAnsi="Times New Roman"/>
          <w:sz w:val="28"/>
          <w:szCs w:val="28"/>
          <w:lang w:val="ro-MD"/>
        </w:rPr>
        <w:t>.</w:t>
      </w:r>
    </w:p>
    <w:bookmarkEnd w:id="34"/>
    <w:p w14:paraId="779D0275" w14:textId="77777777" w:rsidR="00B8149D" w:rsidRPr="00DB09F9" w:rsidRDefault="00B8149D" w:rsidP="00623D02">
      <w:pPr>
        <w:pStyle w:val="a6"/>
        <w:tabs>
          <w:tab w:val="left" w:pos="851"/>
        </w:tabs>
        <w:spacing w:after="0"/>
        <w:ind w:left="0" w:firstLine="567"/>
        <w:jc w:val="both"/>
        <w:rPr>
          <w:rFonts w:ascii="Times New Roman" w:hAnsi="Times New Roman"/>
          <w:sz w:val="28"/>
          <w:szCs w:val="28"/>
          <w:lang w:val="ro-RO"/>
        </w:rPr>
      </w:pPr>
    </w:p>
    <w:p w14:paraId="1F974DCF" w14:textId="77777777" w:rsidR="00AD52D5" w:rsidRDefault="00AD52D5" w:rsidP="00FF1966">
      <w:pPr>
        <w:tabs>
          <w:tab w:val="left" w:pos="851"/>
        </w:tabs>
        <w:spacing w:after="0"/>
        <w:ind w:firstLine="567"/>
        <w:jc w:val="center"/>
        <w:rPr>
          <w:rFonts w:ascii="Times New Roman" w:hAnsi="Times New Roman"/>
          <w:b/>
          <w:bCs/>
          <w:sz w:val="28"/>
          <w:szCs w:val="28"/>
          <w:lang w:val="ro-RO"/>
        </w:rPr>
      </w:pPr>
    </w:p>
    <w:p w14:paraId="3C24518E" w14:textId="777A0824" w:rsidR="00FF1966" w:rsidRPr="00F21334" w:rsidRDefault="00FF1966" w:rsidP="00FF1966">
      <w:pPr>
        <w:tabs>
          <w:tab w:val="left" w:pos="851"/>
        </w:tabs>
        <w:spacing w:after="0"/>
        <w:ind w:firstLine="567"/>
        <w:jc w:val="center"/>
        <w:rPr>
          <w:rFonts w:ascii="Times New Roman" w:hAnsi="Times New Roman"/>
          <w:b/>
          <w:bCs/>
          <w:sz w:val="28"/>
          <w:szCs w:val="28"/>
          <w:lang w:val="ro-RO"/>
        </w:rPr>
      </w:pPr>
      <w:r w:rsidRPr="00F21334">
        <w:rPr>
          <w:rFonts w:ascii="Times New Roman" w:hAnsi="Times New Roman"/>
          <w:b/>
          <w:bCs/>
          <w:sz w:val="28"/>
          <w:szCs w:val="28"/>
          <w:lang w:val="ro-RO"/>
        </w:rPr>
        <w:lastRenderedPageBreak/>
        <w:t xml:space="preserve">EFECTUL AȘTEPTAT CA URMARE A IMPLEMENTĂRII PLANULUI </w:t>
      </w:r>
    </w:p>
    <w:p w14:paraId="05837997" w14:textId="77777777" w:rsidR="00E550FE" w:rsidRDefault="00E550FE" w:rsidP="00E550FE">
      <w:pPr>
        <w:tabs>
          <w:tab w:val="left" w:pos="851"/>
        </w:tabs>
        <w:spacing w:after="0"/>
        <w:ind w:firstLine="567"/>
        <w:jc w:val="both"/>
        <w:rPr>
          <w:rFonts w:ascii="Times New Roman" w:hAnsi="Times New Roman"/>
          <w:sz w:val="28"/>
          <w:szCs w:val="28"/>
          <w:lang w:val="ro-RO"/>
        </w:rPr>
      </w:pPr>
      <w:bookmarkStart w:id="35" w:name="_Hlk151305022"/>
      <w:r w:rsidRPr="00AB3E08">
        <w:rPr>
          <w:rFonts w:ascii="Times New Roman" w:hAnsi="Times New Roman"/>
          <w:b/>
          <w:bCs/>
          <w:i/>
          <w:iCs/>
          <w:sz w:val="28"/>
          <w:szCs w:val="28"/>
          <w:lang w:val="ro-RO"/>
        </w:rPr>
        <w:t>Pentru sector</w:t>
      </w:r>
      <w:r>
        <w:rPr>
          <w:rFonts w:ascii="Times New Roman" w:hAnsi="Times New Roman"/>
          <w:b/>
          <w:bCs/>
          <w:i/>
          <w:iCs/>
          <w:sz w:val="28"/>
          <w:szCs w:val="28"/>
          <w:lang w:val="ro-RO"/>
        </w:rPr>
        <w:t>ul</w:t>
      </w:r>
      <w:r w:rsidRPr="00AB3E08">
        <w:rPr>
          <w:rFonts w:ascii="Times New Roman" w:hAnsi="Times New Roman"/>
          <w:b/>
          <w:bCs/>
          <w:i/>
          <w:iCs/>
          <w:sz w:val="28"/>
          <w:szCs w:val="28"/>
          <w:lang w:val="ro-RO"/>
        </w:rPr>
        <w:t xml:space="preserve"> </w:t>
      </w:r>
      <w:r w:rsidRPr="006D1D94">
        <w:rPr>
          <w:rFonts w:ascii="Times New Roman" w:hAnsi="Times New Roman"/>
          <w:b/>
          <w:bCs/>
          <w:i/>
          <w:iCs/>
          <w:sz w:val="28"/>
          <w:szCs w:val="28"/>
          <w:lang w:val="ro-RO"/>
        </w:rPr>
        <w:t>energ</w:t>
      </w:r>
      <w:r>
        <w:rPr>
          <w:rFonts w:ascii="Times New Roman" w:hAnsi="Times New Roman"/>
          <w:b/>
          <w:bCs/>
          <w:i/>
          <w:iCs/>
          <w:sz w:val="28"/>
          <w:szCs w:val="28"/>
          <w:lang w:val="ro-RO"/>
        </w:rPr>
        <w:t xml:space="preserve">etic </w:t>
      </w:r>
      <w:r w:rsidRPr="006D1D94">
        <w:rPr>
          <w:rFonts w:ascii="Times New Roman" w:hAnsi="Times New Roman"/>
          <w:sz w:val="28"/>
          <w:szCs w:val="28"/>
          <w:lang w:val="ro-RO"/>
        </w:rPr>
        <w:t>–</w:t>
      </w:r>
      <w:r w:rsidRPr="00F21334">
        <w:rPr>
          <w:rFonts w:ascii="Times New Roman" w:hAnsi="Times New Roman"/>
          <w:sz w:val="28"/>
          <w:szCs w:val="28"/>
          <w:lang w:val="ro-RO"/>
        </w:rPr>
        <w:t xml:space="preserve"> sporirea rezilienței climatice a infrastructurii </w:t>
      </w:r>
      <w:r>
        <w:rPr>
          <w:rFonts w:ascii="Times New Roman" w:hAnsi="Times New Roman"/>
          <w:sz w:val="28"/>
          <w:szCs w:val="28"/>
          <w:lang w:val="ro-RO"/>
        </w:rPr>
        <w:t>energetice</w:t>
      </w:r>
      <w:r w:rsidRPr="00F21334">
        <w:rPr>
          <w:rFonts w:ascii="Times New Roman" w:hAnsi="Times New Roman"/>
          <w:sz w:val="28"/>
          <w:szCs w:val="28"/>
          <w:lang w:val="ro-RO"/>
        </w:rPr>
        <w:t xml:space="preserve"> prin introducerea tehnologiilor moderne în procesele de construcție, operare și întreținere a acesteia. Adaptarea construcției de rețele și instalații energetice la noile condiții climatice nu doar că va spori reziliența acestor sectoare, dar va reduce substanțial costurile de întreținere ulterioară. De asemenea, sporirea rezilienței la inundații a infrastructurii energetice din țară, ceea ce va avea ca rezultat sporirea siguranței instalațiilor energetice, precum și reducerea semnificativă a riscurilor cauzate de deteriorarea infrastructurii și pierderile aferente.</w:t>
      </w:r>
      <w:bookmarkEnd w:id="35"/>
    </w:p>
    <w:p w14:paraId="1FDC3C85" w14:textId="77777777" w:rsidR="00E550FE" w:rsidRPr="00F21334" w:rsidRDefault="00E550FE" w:rsidP="00E550FE">
      <w:pPr>
        <w:tabs>
          <w:tab w:val="left" w:pos="851"/>
        </w:tabs>
        <w:spacing w:after="0"/>
        <w:ind w:firstLine="567"/>
        <w:jc w:val="both"/>
        <w:rPr>
          <w:rFonts w:ascii="Times New Roman" w:hAnsi="Times New Roman"/>
          <w:sz w:val="28"/>
          <w:szCs w:val="28"/>
          <w:lang w:val="ro-RO"/>
        </w:rPr>
      </w:pPr>
      <w:r w:rsidRPr="006D1D94">
        <w:rPr>
          <w:rFonts w:ascii="Times New Roman" w:hAnsi="Times New Roman"/>
          <w:b/>
          <w:bCs/>
          <w:i/>
          <w:iCs/>
          <w:sz w:val="28"/>
          <w:szCs w:val="28"/>
          <w:lang w:val="ro-RO"/>
        </w:rPr>
        <w:t>Pentru sect</w:t>
      </w:r>
      <w:r>
        <w:rPr>
          <w:rFonts w:ascii="Times New Roman" w:hAnsi="Times New Roman"/>
          <w:b/>
          <w:bCs/>
          <w:i/>
          <w:iCs/>
          <w:sz w:val="28"/>
          <w:szCs w:val="28"/>
          <w:lang w:val="ro-RO"/>
        </w:rPr>
        <w:t>orul</w:t>
      </w:r>
      <w:r w:rsidRPr="006D1D94">
        <w:rPr>
          <w:rFonts w:ascii="Times New Roman" w:hAnsi="Times New Roman"/>
          <w:b/>
          <w:bCs/>
          <w:i/>
          <w:iCs/>
          <w:sz w:val="28"/>
          <w:szCs w:val="28"/>
          <w:lang w:val="ro-RO"/>
        </w:rPr>
        <w:t xml:space="preserve"> transport</w:t>
      </w:r>
      <w:r>
        <w:rPr>
          <w:rFonts w:ascii="Times New Roman" w:hAnsi="Times New Roman"/>
          <w:b/>
          <w:bCs/>
          <w:i/>
          <w:iCs/>
          <w:sz w:val="28"/>
          <w:szCs w:val="28"/>
          <w:lang w:val="ro-RO"/>
        </w:rPr>
        <w:t>ului</w:t>
      </w:r>
      <w:r w:rsidRPr="006D1D94">
        <w:rPr>
          <w:rFonts w:ascii="Times New Roman" w:hAnsi="Times New Roman"/>
          <w:sz w:val="28"/>
          <w:szCs w:val="28"/>
          <w:lang w:val="ro-RO"/>
        </w:rPr>
        <w:t xml:space="preserve"> – sporirea rezilienței climatice a infrastructurii secto</w:t>
      </w:r>
      <w:r>
        <w:rPr>
          <w:rFonts w:ascii="Times New Roman" w:hAnsi="Times New Roman"/>
          <w:sz w:val="28"/>
          <w:szCs w:val="28"/>
          <w:lang w:val="ro-RO"/>
        </w:rPr>
        <w:t>rului</w:t>
      </w:r>
      <w:r w:rsidRPr="006D1D94">
        <w:rPr>
          <w:rFonts w:ascii="Times New Roman" w:hAnsi="Times New Roman"/>
          <w:sz w:val="28"/>
          <w:szCs w:val="28"/>
          <w:lang w:val="ro-RO"/>
        </w:rPr>
        <w:t xml:space="preserve"> prin introducerea tehnologiilor moderne în procesele de construcție, operare și întreținere a acesteia. Adaptarea construcției de drumuri, căi ferate, poduri etc. la noile condiții climatice nu doar că va spori reziliența acestor sectoare, dar va reduce substanțial costurile de întreținere ulterioară. De asemenea, sporirea rezilienței la inundații a infrastructurii de transport din țară, ceea ce va avea ca rezultat sporirea siguranței drumurilor, precum și reducerea semnificativă a riscurilor cauzate de deteriorarea infrastructurii și pierderile aferente.</w:t>
      </w:r>
    </w:p>
    <w:p w14:paraId="3250264F" w14:textId="77777777" w:rsidR="00E550FE" w:rsidRPr="00F21334" w:rsidRDefault="00E550FE" w:rsidP="00E550FE">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sănătății</w:t>
      </w:r>
      <w:r w:rsidRPr="00F21334">
        <w:rPr>
          <w:rFonts w:ascii="Times New Roman" w:hAnsi="Times New Roman"/>
          <w:sz w:val="28"/>
          <w:szCs w:val="28"/>
          <w:lang w:val="ro-RO"/>
        </w:rPr>
        <w:t xml:space="preserve"> - sporirea procesului decizional în ceea ce privește finanțarea acțiunilor de răspuns la schimbările climatice și a măsurilor de redresare pentru sănătatea publică. În plus, investițiile orientate spre modernizarea unităților de asistență medicală pentru a face față evenimentelor meteorologice extreme (cum ar fi seceta, inundații, precipitații îndelungate, furtuni, vânturi puternice, valuri de căldură) le vor asigura nu doar reziliența, siguranța și funcționarea continuă, ci și o mai bună protecție a pacienților și a personalului. Implementarea Planului promovează modificarea infrastructurii spitalicești pentru operaționalizarea „standardelor verzi” (ținând cont de infrastructura rezistentă la climă, tehnologiile și produsele recomandate în acest scop). Accesul sporit la asistență medicală în comunitățile izolate cu populație deosebit de vulnerabilă la efectele schimbărilor climatice este, de asemenea, un obiectiv prioritar care trebuie atins prin măsurile propuse pentru sectorul sănătății.</w:t>
      </w:r>
    </w:p>
    <w:p w14:paraId="0082C8B6" w14:textId="7AC68BD1"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 xml:space="preserve">Pentru sectorul </w:t>
      </w:r>
      <w:r w:rsidR="000638CB">
        <w:rPr>
          <w:rFonts w:ascii="Times New Roman" w:hAnsi="Times New Roman"/>
          <w:b/>
          <w:bCs/>
          <w:i/>
          <w:iCs/>
          <w:sz w:val="28"/>
          <w:szCs w:val="28"/>
          <w:lang w:val="ro-RO"/>
        </w:rPr>
        <w:t>spațiilor verzi</w:t>
      </w:r>
      <w:r w:rsidRPr="00F21334">
        <w:rPr>
          <w:rFonts w:ascii="Times New Roman" w:hAnsi="Times New Roman"/>
          <w:sz w:val="28"/>
          <w:szCs w:val="28"/>
          <w:lang w:val="ro-RO"/>
        </w:rPr>
        <w:t xml:space="preserve"> - contribuirea la reconstrucția/reabilitarea ecologică și extinderea suprafeței p</w:t>
      </w:r>
      <w:r w:rsidR="00E550FE">
        <w:rPr>
          <w:rFonts w:ascii="Times New Roman" w:hAnsi="Times New Roman"/>
          <w:sz w:val="28"/>
          <w:szCs w:val="28"/>
          <w:lang w:val="ro-RO"/>
        </w:rPr>
        <w:t>arc</w:t>
      </w:r>
      <w:r w:rsidRPr="00F21334">
        <w:rPr>
          <w:rFonts w:ascii="Times New Roman" w:hAnsi="Times New Roman"/>
          <w:sz w:val="28"/>
          <w:szCs w:val="28"/>
          <w:lang w:val="ro-RO"/>
        </w:rPr>
        <w:t>urilor</w:t>
      </w:r>
      <w:r w:rsidR="00E550FE">
        <w:rPr>
          <w:rFonts w:ascii="Times New Roman" w:hAnsi="Times New Roman"/>
          <w:sz w:val="28"/>
          <w:szCs w:val="28"/>
          <w:lang w:val="ro-RO"/>
        </w:rPr>
        <w:t>, pădurilor</w:t>
      </w:r>
      <w:r w:rsidRPr="00F21334">
        <w:rPr>
          <w:rFonts w:ascii="Times New Roman" w:hAnsi="Times New Roman"/>
          <w:sz w:val="28"/>
          <w:szCs w:val="28"/>
          <w:lang w:val="ro-RO"/>
        </w:rPr>
        <w:t xml:space="preserve"> și a perdelelor forestiere, cu profituri economice substanțiale. Asigurarea sectorului cu material reproductiv în noile condiții climatice va spori potențialul </w:t>
      </w:r>
      <w:proofErr w:type="spellStart"/>
      <w:r w:rsidRPr="00F21334">
        <w:rPr>
          <w:rFonts w:ascii="Times New Roman" w:hAnsi="Times New Roman"/>
          <w:sz w:val="28"/>
          <w:szCs w:val="28"/>
          <w:lang w:val="ro-RO"/>
        </w:rPr>
        <w:t>eco</w:t>
      </w:r>
      <w:proofErr w:type="spellEnd"/>
      <w:r w:rsidRPr="00F21334">
        <w:rPr>
          <w:rFonts w:ascii="Times New Roman" w:hAnsi="Times New Roman"/>
          <w:sz w:val="28"/>
          <w:szCs w:val="28"/>
          <w:lang w:val="ro-RO"/>
        </w:rPr>
        <w:t xml:space="preserve">-protectiv și </w:t>
      </w:r>
      <w:proofErr w:type="spellStart"/>
      <w:r w:rsidRPr="00F21334">
        <w:rPr>
          <w:rFonts w:ascii="Times New Roman" w:hAnsi="Times New Roman"/>
          <w:sz w:val="28"/>
          <w:szCs w:val="28"/>
          <w:lang w:val="ro-RO"/>
        </w:rPr>
        <w:t>bio</w:t>
      </w:r>
      <w:proofErr w:type="spellEnd"/>
      <w:r w:rsidRPr="00F21334">
        <w:rPr>
          <w:rFonts w:ascii="Times New Roman" w:hAnsi="Times New Roman"/>
          <w:sz w:val="28"/>
          <w:szCs w:val="28"/>
          <w:lang w:val="ro-RO"/>
        </w:rPr>
        <w:t xml:space="preserve">-productiv al pădurilor naturale și conservarea biodiversității pădurilor. Restaurarea </w:t>
      </w:r>
      <w:r w:rsidR="00E550FE">
        <w:rPr>
          <w:rFonts w:ascii="Times New Roman" w:hAnsi="Times New Roman"/>
          <w:sz w:val="28"/>
          <w:szCs w:val="28"/>
          <w:lang w:val="ro-RO"/>
        </w:rPr>
        <w:t>spațiilor verzi</w:t>
      </w:r>
      <w:r w:rsidRPr="00F21334">
        <w:rPr>
          <w:rFonts w:ascii="Times New Roman" w:hAnsi="Times New Roman"/>
          <w:sz w:val="28"/>
          <w:szCs w:val="28"/>
          <w:lang w:val="ro-RO"/>
        </w:rPr>
        <w:t xml:space="preserve"> degradate va contribui, de asemenea, la asigurarea productivității prin îmbunătățirea funcțiilor bazinului hidrografic și protecția împotriva intemperiilor periculoase. Astfel, abordarea </w:t>
      </w:r>
      <w:r w:rsidRPr="00F21334">
        <w:rPr>
          <w:rFonts w:ascii="Times New Roman" w:hAnsi="Times New Roman"/>
          <w:sz w:val="28"/>
          <w:szCs w:val="28"/>
          <w:lang w:val="ro-RO"/>
        </w:rPr>
        <w:lastRenderedPageBreak/>
        <w:t xml:space="preserve">bazată pe ecosistem va fi aplicată în mare măsură prin asigurarea protecției de către </w:t>
      </w:r>
      <w:r w:rsidR="00E550FE">
        <w:rPr>
          <w:rFonts w:ascii="Times New Roman" w:hAnsi="Times New Roman"/>
          <w:sz w:val="28"/>
          <w:szCs w:val="28"/>
          <w:lang w:val="ro-RO"/>
        </w:rPr>
        <w:t>spații verzi</w:t>
      </w:r>
      <w:r w:rsidRPr="00F21334">
        <w:rPr>
          <w:rFonts w:ascii="Times New Roman" w:hAnsi="Times New Roman"/>
          <w:sz w:val="28"/>
          <w:szCs w:val="28"/>
          <w:lang w:val="ro-RO"/>
        </w:rPr>
        <w:t xml:space="preserve"> a localităților, infrastructurii etc. Acest lucru va avea un efect pozitiv prin sporirea gradului de protecției a resurselor de apă prin împădurirea fâșiilor riverane.</w:t>
      </w:r>
    </w:p>
    <w:p w14:paraId="136EFBF9" w14:textId="48A24E23"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de alimentare cu apă</w:t>
      </w:r>
      <w:r w:rsidRPr="00F21334">
        <w:rPr>
          <w:rFonts w:ascii="Times New Roman" w:hAnsi="Times New Roman"/>
          <w:sz w:val="28"/>
          <w:szCs w:val="28"/>
          <w:lang w:val="ro-RO"/>
        </w:rPr>
        <w:t xml:space="preserve"> - reducerea pierderilor și adoptarea unor măsuri mai bune de gestionare a cererii de apă prezintă oportunități imediate de investiții modeste, cu randamente ridicate, identificate ca măsuri prioritare de adaptarea la schimbările climatice pentru sectorul resurse de apă. Aplicarea normativelor tehnice de proiectare va duce la o utilizare rațională a resurselor de apă și revizuirea normelor de alimentare cu apă și de canalizare. Utilizarea instrumentelor relevante existente, cum ar fi colectarea apei pluviale, bazinele de acumulare a scurgerilor etc., este de asemenea propusă ca măsură adecvată de adaptare la schimbările climatice în practica de management al apei. Stocarea apelor pluviale va spori reziliența climatică. Revitalizarea zonelor umede naturale al râurilor mici (șerpuire, înierbarea malurilor) se numără, de asemenea, printre acțiunile adaptării la schimbările climatice prevăzute în acest sector.</w:t>
      </w:r>
    </w:p>
    <w:p w14:paraId="7C0757AA" w14:textId="77777777"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gestionării riscurilor de dezastre</w:t>
      </w:r>
      <w:r w:rsidRPr="00F21334">
        <w:rPr>
          <w:rFonts w:ascii="Times New Roman" w:hAnsi="Times New Roman"/>
          <w:sz w:val="28"/>
          <w:szCs w:val="28"/>
          <w:lang w:val="ro-RO"/>
        </w:rPr>
        <w:t xml:space="preserve"> - măsuri structurale și non-structurale pentru controlul inundațiilor</w:t>
      </w:r>
      <w:r>
        <w:rPr>
          <w:rFonts w:ascii="Times New Roman" w:hAnsi="Times New Roman"/>
          <w:sz w:val="28"/>
          <w:szCs w:val="28"/>
          <w:lang w:val="ro-RO"/>
        </w:rPr>
        <w:t>, ce</w:t>
      </w:r>
      <w:r w:rsidRPr="00F21334">
        <w:rPr>
          <w:rFonts w:ascii="Times New Roman" w:hAnsi="Times New Roman"/>
          <w:sz w:val="28"/>
          <w:szCs w:val="28"/>
          <w:lang w:val="ro-RO"/>
        </w:rPr>
        <w:t xml:space="preserve"> preconizează venituri esențiale pentru siguranța publică prin îmbunătățirea prevenirii și pregătirii pentru situații</w:t>
      </w:r>
      <w:r>
        <w:rPr>
          <w:rFonts w:ascii="Times New Roman" w:hAnsi="Times New Roman"/>
          <w:sz w:val="28"/>
          <w:szCs w:val="28"/>
          <w:lang w:val="ro-RO"/>
        </w:rPr>
        <w:t xml:space="preserve"> excepționale și</w:t>
      </w:r>
      <w:r w:rsidRPr="00F21334">
        <w:rPr>
          <w:rFonts w:ascii="Times New Roman" w:hAnsi="Times New Roman"/>
          <w:sz w:val="28"/>
          <w:szCs w:val="28"/>
          <w:lang w:val="ro-RO"/>
        </w:rPr>
        <w:t xml:space="preserve"> de urgență, precum și profituri economice substanțiale din reducerea daunelor și a pierderilor.</w:t>
      </w:r>
    </w:p>
    <w:p w14:paraId="56BBFA50" w14:textId="386961A2" w:rsidR="00294737" w:rsidRDefault="00FF1966" w:rsidP="0084152C">
      <w:pPr>
        <w:tabs>
          <w:tab w:val="left" w:pos="851"/>
        </w:tabs>
        <w:spacing w:after="0"/>
        <w:ind w:firstLine="567"/>
        <w:jc w:val="both"/>
        <w:rPr>
          <w:rFonts w:ascii="Times New Roman" w:hAnsi="Times New Roman"/>
          <w:sz w:val="28"/>
          <w:szCs w:val="28"/>
          <w:lang w:val="ro-RO"/>
        </w:rPr>
      </w:pPr>
      <w:r w:rsidRPr="00F21334">
        <w:rPr>
          <w:rFonts w:ascii="Times New Roman" w:hAnsi="Times New Roman"/>
          <w:sz w:val="28"/>
          <w:szCs w:val="28"/>
          <w:lang w:val="ro-RO"/>
        </w:rPr>
        <w:t xml:space="preserve">Pregătirea </w:t>
      </w:r>
      <w:r>
        <w:rPr>
          <w:rFonts w:ascii="Times New Roman" w:hAnsi="Times New Roman"/>
          <w:sz w:val="28"/>
          <w:szCs w:val="28"/>
          <w:lang w:val="ro-RO"/>
        </w:rPr>
        <w:t xml:space="preserve">permanentă </w:t>
      </w:r>
      <w:r w:rsidRPr="00F21334">
        <w:rPr>
          <w:rFonts w:ascii="Times New Roman" w:hAnsi="Times New Roman"/>
          <w:sz w:val="28"/>
          <w:szCs w:val="28"/>
          <w:lang w:val="ro-RO"/>
        </w:rPr>
        <w:t xml:space="preserve">și </w:t>
      </w:r>
      <w:r>
        <w:rPr>
          <w:rFonts w:ascii="Times New Roman" w:hAnsi="Times New Roman"/>
          <w:sz w:val="28"/>
          <w:szCs w:val="28"/>
          <w:lang w:val="ro-RO"/>
        </w:rPr>
        <w:t>răspunsul operativ</w:t>
      </w:r>
      <w:r w:rsidRPr="00F21334">
        <w:rPr>
          <w:rFonts w:ascii="Times New Roman" w:hAnsi="Times New Roman"/>
          <w:sz w:val="28"/>
          <w:szCs w:val="28"/>
          <w:lang w:val="ro-RO"/>
        </w:rPr>
        <w:t xml:space="preserve"> la fenomenele meteorologice extreme</w:t>
      </w:r>
      <w:r>
        <w:rPr>
          <w:rFonts w:ascii="Times New Roman" w:hAnsi="Times New Roman"/>
          <w:sz w:val="28"/>
          <w:szCs w:val="28"/>
          <w:lang w:val="ro-RO"/>
        </w:rPr>
        <w:t xml:space="preserve">. Existență forțelor și mijloacelor necesare pentru </w:t>
      </w:r>
      <w:r w:rsidRPr="00F21334">
        <w:rPr>
          <w:rFonts w:ascii="Times New Roman" w:hAnsi="Times New Roman"/>
          <w:sz w:val="28"/>
          <w:szCs w:val="28"/>
          <w:lang w:val="ro-RO"/>
        </w:rPr>
        <w:t>reacționarea</w:t>
      </w:r>
      <w:r>
        <w:rPr>
          <w:rFonts w:ascii="Times New Roman" w:hAnsi="Times New Roman"/>
          <w:sz w:val="28"/>
          <w:szCs w:val="28"/>
          <w:lang w:val="ro-RO"/>
        </w:rPr>
        <w:t xml:space="preserve"> la diferite situații excepționale generate de fenomenele meteorologice extreme.</w:t>
      </w:r>
      <w:r w:rsidR="0084152C">
        <w:rPr>
          <w:rFonts w:ascii="Times New Roman" w:hAnsi="Times New Roman"/>
          <w:sz w:val="28"/>
          <w:szCs w:val="28"/>
          <w:lang w:val="ro-RO"/>
        </w:rPr>
        <w:t xml:space="preserve"> </w:t>
      </w:r>
      <w:r w:rsidRPr="00F21334">
        <w:rPr>
          <w:rFonts w:ascii="Times New Roman" w:hAnsi="Times New Roman"/>
          <w:sz w:val="28"/>
          <w:szCs w:val="28"/>
          <w:lang w:val="ro-RO"/>
        </w:rPr>
        <w:t xml:space="preserve">Revenirea </w:t>
      </w:r>
      <w:r>
        <w:rPr>
          <w:rFonts w:ascii="Times New Roman" w:hAnsi="Times New Roman"/>
          <w:sz w:val="28"/>
          <w:szCs w:val="28"/>
          <w:lang w:val="ro-RO"/>
        </w:rPr>
        <w:t xml:space="preserve">rapidă </w:t>
      </w:r>
      <w:r w:rsidRPr="00F21334">
        <w:rPr>
          <w:rFonts w:ascii="Times New Roman" w:hAnsi="Times New Roman"/>
          <w:sz w:val="28"/>
          <w:szCs w:val="28"/>
          <w:lang w:val="ro-RO"/>
        </w:rPr>
        <w:t>la normalitate după apariția dezastrelor legate de schimbările climatice</w:t>
      </w:r>
      <w:r>
        <w:rPr>
          <w:rFonts w:ascii="Times New Roman" w:hAnsi="Times New Roman"/>
          <w:sz w:val="28"/>
          <w:szCs w:val="28"/>
          <w:lang w:val="ro-RO"/>
        </w:rPr>
        <w:t>.</w:t>
      </w:r>
    </w:p>
    <w:p w14:paraId="39B4FFDC" w14:textId="7F86FD69" w:rsidR="00B8149D" w:rsidRPr="00EF30A2" w:rsidRDefault="00B8149D" w:rsidP="00B8149D">
      <w:pPr>
        <w:pStyle w:val="a6"/>
        <w:tabs>
          <w:tab w:val="left" w:pos="851"/>
        </w:tabs>
        <w:spacing w:after="0"/>
        <w:ind w:left="0" w:firstLine="567"/>
        <w:jc w:val="both"/>
        <w:rPr>
          <w:rFonts w:ascii="Times New Roman" w:hAnsi="Times New Roman"/>
          <w:sz w:val="28"/>
          <w:szCs w:val="28"/>
          <w:lang w:val="ro-RO"/>
        </w:rPr>
      </w:pPr>
      <w:bookmarkStart w:id="36" w:name="_Hlk158966030"/>
      <w:r w:rsidRPr="00397B68">
        <w:rPr>
          <w:rFonts w:ascii="Times New Roman" w:hAnsi="Times New Roman"/>
          <w:b/>
          <w:bCs/>
          <w:i/>
          <w:iCs/>
          <w:sz w:val="28"/>
          <w:szCs w:val="28"/>
          <w:lang w:val="ro-RO"/>
        </w:rPr>
        <w:t>Pentru sectorul managementului deșeurilor</w:t>
      </w:r>
      <w:r w:rsidR="007600BD" w:rsidRPr="00A934A0">
        <w:rPr>
          <w:rFonts w:ascii="Times New Roman" w:hAnsi="Times New Roman"/>
          <w:b/>
          <w:bCs/>
          <w:sz w:val="28"/>
          <w:szCs w:val="28"/>
          <w:lang w:val="ro-RO"/>
        </w:rPr>
        <w:t xml:space="preserve"> – </w:t>
      </w:r>
      <w:r w:rsidR="007600BD" w:rsidRPr="00EF30A2">
        <w:rPr>
          <w:rFonts w:ascii="Times New Roman" w:hAnsi="Times New Roman"/>
          <w:sz w:val="28"/>
          <w:szCs w:val="28"/>
          <w:lang w:val="ro-RO"/>
        </w:rPr>
        <w:t>reducerea numărului cazurilor de ardere a deșeurilor.</w:t>
      </w:r>
      <w:r w:rsidR="00EF30A2" w:rsidRPr="00EF30A2">
        <w:rPr>
          <w:rFonts w:ascii="Times New Roman" w:hAnsi="Times New Roman"/>
          <w:sz w:val="28"/>
          <w:szCs w:val="28"/>
          <w:lang w:val="ro-RO"/>
        </w:rPr>
        <w:t xml:space="preserve"> Evitarea răspândirii deșeurilor în afară locurilor de colectare și depozitare în caz de apariție fenomenelor climaterice extreme.</w:t>
      </w:r>
      <w:r w:rsidR="00EF30A2">
        <w:rPr>
          <w:rFonts w:ascii="Times New Roman" w:hAnsi="Times New Roman"/>
          <w:sz w:val="28"/>
          <w:szCs w:val="28"/>
          <w:lang w:val="ro-RO"/>
        </w:rPr>
        <w:t xml:space="preserve"> Menținerea stării sanitar-epidemiologice favorabile a localității în condiții posibilelor schimbări climatice.</w:t>
      </w:r>
    </w:p>
    <w:p w14:paraId="6FC86253" w14:textId="64D2984E" w:rsidR="00B8149D" w:rsidRPr="00B8149D" w:rsidRDefault="00B8149D" w:rsidP="00B8149D">
      <w:pPr>
        <w:pStyle w:val="a6"/>
        <w:tabs>
          <w:tab w:val="left" w:pos="851"/>
        </w:tabs>
        <w:spacing w:after="0"/>
        <w:ind w:left="0" w:firstLine="567"/>
        <w:jc w:val="both"/>
        <w:rPr>
          <w:rFonts w:ascii="Times New Roman" w:hAnsi="Times New Roman"/>
          <w:b/>
          <w:bCs/>
          <w:sz w:val="28"/>
          <w:szCs w:val="28"/>
          <w:lang w:val="ro-RO"/>
        </w:rPr>
      </w:pPr>
      <w:r w:rsidRPr="00397B68">
        <w:rPr>
          <w:rFonts w:ascii="Times New Roman" w:hAnsi="Times New Roman"/>
          <w:b/>
          <w:bCs/>
          <w:i/>
          <w:iCs/>
          <w:sz w:val="28"/>
          <w:szCs w:val="28"/>
          <w:lang w:val="ro-RO"/>
        </w:rPr>
        <w:t>Pentru sectorul de educație</w:t>
      </w:r>
      <w:r w:rsidR="00D435F0">
        <w:rPr>
          <w:rFonts w:ascii="Times New Roman" w:hAnsi="Times New Roman"/>
          <w:b/>
          <w:bCs/>
          <w:sz w:val="28"/>
          <w:szCs w:val="28"/>
          <w:lang w:val="ro-RO"/>
        </w:rPr>
        <w:t xml:space="preserve"> – </w:t>
      </w:r>
      <w:r w:rsidR="00D435F0" w:rsidRPr="00D435F0">
        <w:rPr>
          <w:rFonts w:ascii="Times New Roman" w:hAnsi="Times New Roman"/>
          <w:sz w:val="28"/>
          <w:szCs w:val="28"/>
          <w:lang w:val="ro-RO"/>
        </w:rPr>
        <w:t>menținere nivelului de securitate a vieții și sănătății a elevilor, studenților și personalului instituțiilor educaționale</w:t>
      </w:r>
      <w:r w:rsidR="00D435F0">
        <w:rPr>
          <w:rFonts w:ascii="Times New Roman" w:hAnsi="Times New Roman"/>
          <w:b/>
          <w:bCs/>
          <w:sz w:val="28"/>
          <w:szCs w:val="28"/>
          <w:lang w:val="ro-RO"/>
        </w:rPr>
        <w:t xml:space="preserve"> </w:t>
      </w:r>
      <w:r w:rsidR="00D435F0" w:rsidRPr="00EF30A2">
        <w:rPr>
          <w:rFonts w:ascii="Times New Roman" w:hAnsi="Times New Roman"/>
          <w:sz w:val="28"/>
          <w:szCs w:val="28"/>
          <w:lang w:val="ro-RO"/>
        </w:rPr>
        <w:t>în caz de apariție fenomenelor climaterice extreme</w:t>
      </w:r>
      <w:r w:rsidR="00D435F0">
        <w:rPr>
          <w:rFonts w:ascii="Times New Roman" w:hAnsi="Times New Roman"/>
          <w:sz w:val="28"/>
          <w:szCs w:val="28"/>
          <w:lang w:val="ro-RO"/>
        </w:rPr>
        <w:t>. Reziliența procesului educațional la influența factorilor climaterice nefavorabile.</w:t>
      </w:r>
      <w:r w:rsidR="00F0102F">
        <w:rPr>
          <w:rFonts w:ascii="Times New Roman" w:hAnsi="Times New Roman"/>
          <w:sz w:val="28"/>
          <w:szCs w:val="28"/>
          <w:lang w:val="ro-RO"/>
        </w:rPr>
        <w:t xml:space="preserve"> </w:t>
      </w:r>
      <w:r w:rsidR="00F0102F" w:rsidRPr="00F0102F">
        <w:rPr>
          <w:rFonts w:ascii="Times New Roman" w:hAnsi="Times New Roman"/>
          <w:sz w:val="28"/>
          <w:szCs w:val="28"/>
          <w:lang w:val="ro-MD"/>
        </w:rPr>
        <w:t>Adaptarea clădirilor instituțiilor educaționale la noile condiții climatice va spori reziliența lor la schimbare și va reduce substanțial costurile de întreținere. Sporirea rezilienței la inundații.</w:t>
      </w:r>
    </w:p>
    <w:bookmarkEnd w:id="36"/>
    <w:p w14:paraId="3DD35D2B" w14:textId="77777777" w:rsidR="00B8149D" w:rsidRDefault="00B8149D" w:rsidP="0084152C">
      <w:pPr>
        <w:tabs>
          <w:tab w:val="left" w:pos="851"/>
        </w:tabs>
        <w:spacing w:after="0"/>
        <w:ind w:firstLine="567"/>
        <w:jc w:val="both"/>
        <w:rPr>
          <w:rFonts w:ascii="Times New Roman" w:hAnsi="Times New Roman"/>
          <w:sz w:val="28"/>
          <w:szCs w:val="28"/>
          <w:lang w:val="ro-RO"/>
        </w:rPr>
      </w:pPr>
    </w:p>
    <w:p w14:paraId="3F5E7904" w14:textId="609D9D5F" w:rsidR="008377EA" w:rsidRPr="008377EA" w:rsidRDefault="008377EA" w:rsidP="008377EA">
      <w:pPr>
        <w:spacing w:after="0"/>
        <w:ind w:firstLine="567"/>
        <w:jc w:val="center"/>
        <w:rPr>
          <w:rFonts w:ascii="Times New Roman" w:hAnsi="Times New Roman"/>
          <w:b/>
          <w:bCs/>
          <w:sz w:val="28"/>
          <w:szCs w:val="28"/>
          <w:lang w:val="ro-RO"/>
        </w:rPr>
      </w:pPr>
      <w:bookmarkStart w:id="37" w:name="_Toc58312117"/>
      <w:bookmarkStart w:id="38" w:name="_Toc105579216"/>
      <w:r w:rsidRPr="008377EA">
        <w:rPr>
          <w:rFonts w:ascii="Times New Roman" w:hAnsi="Times New Roman"/>
          <w:b/>
          <w:bCs/>
          <w:sz w:val="28"/>
          <w:szCs w:val="28"/>
          <w:lang w:val="ro-RO"/>
        </w:rPr>
        <w:lastRenderedPageBreak/>
        <w:t>Implementarea și monitorizarea măsurilor de adaptare la schimbările climatice</w:t>
      </w:r>
      <w:bookmarkEnd w:id="37"/>
      <w:bookmarkEnd w:id="38"/>
      <w:r w:rsidRPr="008377EA">
        <w:rPr>
          <w:rFonts w:ascii="Times New Roman" w:hAnsi="Times New Roman"/>
          <w:b/>
          <w:bCs/>
          <w:sz w:val="28"/>
          <w:szCs w:val="28"/>
          <w:lang w:val="ro-RO"/>
        </w:rPr>
        <w:t xml:space="preserve"> și gestionarea riscurilor de dezastre</w:t>
      </w:r>
    </w:p>
    <w:p w14:paraId="26556D17"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Implementarea cu succes a măsurilor de adaptare la schimbările climatice și gestionarea riscurilor de dezastre depinde de implicarea tuturor părților cointeresate în acțiunile planificate și de monitorizarea acestui proces, de prezența parteneriatului public–privat și a coordonării eforturilor între Consiliul local, agenții economici și societatea civilă.</w:t>
      </w:r>
    </w:p>
    <w:p w14:paraId="3646CEA4"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
          <w:sz w:val="28"/>
          <w:szCs w:val="28"/>
          <w:lang w:val="ro-RO"/>
        </w:rPr>
        <w:t>Procesul de implementare.</w:t>
      </w:r>
      <w:r w:rsidRPr="008377EA">
        <w:rPr>
          <w:rFonts w:ascii="Times New Roman" w:hAnsi="Times New Roman"/>
          <w:sz w:val="28"/>
          <w:szCs w:val="28"/>
          <w:lang w:val="ro-RO"/>
        </w:rPr>
        <w:t xml:space="preserve"> În procesul implementării măsurilor de adaptare la schimbările climatice vor fi implicați mai mulți actori, fiecare contribuind la realizarea acțiunilor planificate:</w:t>
      </w:r>
    </w:p>
    <w:p w14:paraId="557247C3" w14:textId="26036FFF"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 xml:space="preserve">Administrația publică locală (Consiliul </w:t>
      </w:r>
      <w:r>
        <w:rPr>
          <w:rFonts w:ascii="Times New Roman" w:hAnsi="Times New Roman"/>
          <w:sz w:val="28"/>
          <w:szCs w:val="28"/>
          <w:lang w:val="ro-RO"/>
        </w:rPr>
        <w:t>municip</w:t>
      </w:r>
      <w:r w:rsidRPr="008377EA">
        <w:rPr>
          <w:rFonts w:ascii="Times New Roman" w:hAnsi="Times New Roman"/>
          <w:sz w:val="28"/>
          <w:szCs w:val="28"/>
          <w:lang w:val="ro-RO"/>
        </w:rPr>
        <w:t>al);</w:t>
      </w:r>
    </w:p>
    <w:p w14:paraId="1C37EA0B" w14:textId="77777777"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Locuitorii, inclusiv voluntarii;</w:t>
      </w:r>
    </w:p>
    <w:p w14:paraId="281A788C" w14:textId="136BE599"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 xml:space="preserve">Societatea civilă din municipiu (ONG-uri, inclusiv active în problemele femeilor / </w:t>
      </w:r>
      <w:proofErr w:type="spellStart"/>
      <w:r w:rsidRPr="008377EA">
        <w:rPr>
          <w:rFonts w:ascii="Times New Roman" w:hAnsi="Times New Roman"/>
          <w:sz w:val="28"/>
          <w:szCs w:val="28"/>
          <w:lang w:val="ro-RO"/>
        </w:rPr>
        <w:t>gender</w:t>
      </w:r>
      <w:proofErr w:type="spellEnd"/>
      <w:r w:rsidRPr="008377EA">
        <w:rPr>
          <w:rFonts w:ascii="Times New Roman" w:hAnsi="Times New Roman"/>
          <w:sz w:val="28"/>
          <w:szCs w:val="28"/>
          <w:lang w:val="ro-RO"/>
        </w:rPr>
        <w:t>, asociații profesionale ș.a.);</w:t>
      </w:r>
    </w:p>
    <w:p w14:paraId="1A8F5074" w14:textId="77777777"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Agenții economici;</w:t>
      </w:r>
    </w:p>
    <w:p w14:paraId="070E3175" w14:textId="77777777"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Alte instituții (ONG-urile naționale, confesii religioase, organizațiile internaționale, finanțatori externi).</w:t>
      </w:r>
    </w:p>
    <w:p w14:paraId="468C1BA3" w14:textId="483CDF9D"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 xml:space="preserve">Implementarea măsurilor de adaptare la schimbările climatice și gestionarea riscurilor de dezastre se va efectua prin realizarea activităților și atingerea scopurilor. Pentru realizarea unui parteneriat durabil între Consiliul </w:t>
      </w:r>
      <w:r>
        <w:rPr>
          <w:rFonts w:ascii="Times New Roman" w:hAnsi="Times New Roman"/>
          <w:sz w:val="28"/>
          <w:szCs w:val="28"/>
          <w:lang w:val="ro-RO"/>
        </w:rPr>
        <w:t>municip</w:t>
      </w:r>
      <w:r w:rsidRPr="008377EA">
        <w:rPr>
          <w:rFonts w:ascii="Times New Roman" w:hAnsi="Times New Roman"/>
          <w:sz w:val="28"/>
          <w:szCs w:val="28"/>
          <w:lang w:val="ro-RO"/>
        </w:rPr>
        <w:t>al și cetățeni, va fi instituit Grupul de Lucru, responsabil de monitorizarea permanentă a mersului implementării acțiunilor, supravegherea activităților și evaluarea rezultatelor. Pentru fiecare acțiune/proiect, vor fi stabilite obiectivele, planul activităților necesare, perioada de desfășurare (durata), resursele, responsabilii și partenerii care vor realiza proiectul, vor fi identificate și asigurate sursele de finanțare necesare.</w:t>
      </w:r>
    </w:p>
    <w:p w14:paraId="080D16A8"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Crearea unei rețele locale de experți, constituite proporțional din femei și bărbați, pentru asigurarea soluțiilor inovatoare specifice contextului sectoarelor de referință, în domeniul gestionării riscului schimbărilor climaterice și gestionării riscurilor de dezastre.</w:t>
      </w:r>
    </w:p>
    <w:p w14:paraId="792AE7B8" w14:textId="77777777"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
          <w:sz w:val="28"/>
          <w:szCs w:val="28"/>
          <w:lang w:val="ro-RO"/>
        </w:rPr>
        <w:t>Procesul de m</w:t>
      </w:r>
      <w:r w:rsidRPr="008377EA">
        <w:rPr>
          <w:rFonts w:ascii="Times New Roman" w:hAnsi="Times New Roman"/>
          <w:b/>
          <w:bCs/>
          <w:sz w:val="28"/>
          <w:szCs w:val="28"/>
          <w:lang w:val="ro-RO"/>
        </w:rPr>
        <w:t>onitorizare.</w:t>
      </w:r>
      <w:r w:rsidRPr="008377EA">
        <w:rPr>
          <w:rFonts w:ascii="Times New Roman" w:hAnsi="Times New Roman"/>
          <w:sz w:val="28"/>
          <w:szCs w:val="28"/>
          <w:lang w:val="ro-RO"/>
        </w:rPr>
        <w:t xml:space="preserve"> În perioada de implementare a măsurilor de adaptare la schimbările climatice responsabilii de realizare vor raporta periodic executarea acțiunilor. Monitorizarea acțiunilor se va efectua prin intermediul indicatorilor de performanță (de rezultat, de produs și de eficiență). În cazul în care se vor identifica devieri de la Planul de acțiuni se vor iniția măsuri de corectare sau de ajustare a Planului. Procesul de monitorizare cuprinde 2 etape: </w:t>
      </w:r>
    </w:p>
    <w:p w14:paraId="7E0882FD" w14:textId="77777777" w:rsidR="008377EA" w:rsidRPr="008377EA" w:rsidRDefault="008377EA" w:rsidP="008377EA">
      <w:pPr>
        <w:numPr>
          <w:ilvl w:val="0"/>
          <w:numId w:val="6"/>
        </w:numPr>
        <w:spacing w:after="0"/>
        <w:jc w:val="both"/>
        <w:rPr>
          <w:rFonts w:ascii="Times New Roman" w:hAnsi="Times New Roman"/>
          <w:sz w:val="28"/>
          <w:szCs w:val="28"/>
          <w:lang w:val="ro-RO"/>
        </w:rPr>
      </w:pPr>
      <w:r w:rsidRPr="008377EA">
        <w:rPr>
          <w:rFonts w:ascii="Times New Roman" w:hAnsi="Times New Roman"/>
          <w:sz w:val="28"/>
          <w:szCs w:val="28"/>
          <w:lang w:val="ro-RO"/>
        </w:rPr>
        <w:t>evaluarea atingerii obiectivelor prin intermediul indicatorilor de progres;</w:t>
      </w:r>
    </w:p>
    <w:p w14:paraId="27961B93" w14:textId="77777777" w:rsidR="008377EA" w:rsidRPr="008377EA" w:rsidRDefault="008377EA" w:rsidP="008377EA">
      <w:pPr>
        <w:numPr>
          <w:ilvl w:val="0"/>
          <w:numId w:val="6"/>
        </w:numPr>
        <w:spacing w:after="0"/>
        <w:jc w:val="both"/>
        <w:rPr>
          <w:rFonts w:ascii="Times New Roman" w:hAnsi="Times New Roman"/>
          <w:sz w:val="28"/>
          <w:szCs w:val="28"/>
          <w:lang w:val="ro-RO"/>
        </w:rPr>
      </w:pPr>
      <w:r w:rsidRPr="008377EA">
        <w:rPr>
          <w:rFonts w:ascii="Times New Roman" w:hAnsi="Times New Roman"/>
          <w:sz w:val="28"/>
          <w:szCs w:val="28"/>
          <w:lang w:val="ro-RO"/>
        </w:rPr>
        <w:lastRenderedPageBreak/>
        <w:t xml:space="preserve">raportarea rezultatelor monitorizării. </w:t>
      </w:r>
    </w:p>
    <w:p w14:paraId="44AC8D06" w14:textId="00E35E21"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Cs/>
          <w:sz w:val="28"/>
          <w:szCs w:val="28"/>
          <w:lang w:val="ro-RO"/>
        </w:rPr>
        <w:t>Evaluarea implementării</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măsurilor de adaptare la schimbările climatice</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și gestionarea riscurilor de dezastre</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 xml:space="preserve">se va efectua prin analiza indicatorilor de performanță. În baza informațiilor furnizate de responsabilii de implementare, beneficiari sau instituții specializate, se vor stabili nivelul și gradul de realizare a acțiunilor și de atingere a obiectivelor fixate. Raportarea implementării acțiunilor se va efectua prin elaborarea și prezentarea de către responsabili a rapoartelor intermediare către Consiliul </w:t>
      </w:r>
      <w:r>
        <w:rPr>
          <w:rFonts w:ascii="Times New Roman" w:hAnsi="Times New Roman"/>
          <w:sz w:val="28"/>
          <w:szCs w:val="28"/>
          <w:lang w:val="ro-RO"/>
        </w:rPr>
        <w:t>municip</w:t>
      </w:r>
      <w:r w:rsidRPr="008377EA">
        <w:rPr>
          <w:rFonts w:ascii="Times New Roman" w:hAnsi="Times New Roman"/>
          <w:sz w:val="28"/>
          <w:szCs w:val="28"/>
          <w:lang w:val="ro-RO"/>
        </w:rPr>
        <w:t>al privind realizarea Planului de acțiuni.</w:t>
      </w:r>
    </w:p>
    <w:p w14:paraId="758DFD8B" w14:textId="03C3CDDA" w:rsid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Reieșind din constatările monitorizării și evaluării urmează ca planul de acțiuni cu privire la implementarea măsurilor de adaptare la schimbările climatice și gestionarea riscurilor de dezastre să fie actualizat și revăzut reieșind din modelele climatice actualizate și în conformitate cu cercetările științifice. Pe baza rapoartelor finale se va decide asupra următoarei etape de planificare strategică în domeniul adaptării la schimbările climatice.</w:t>
      </w:r>
    </w:p>
    <w:p w14:paraId="09BCCBE9" w14:textId="2AE76776" w:rsidR="00EE0E33" w:rsidRDefault="00EE0E33" w:rsidP="008377EA">
      <w:pPr>
        <w:spacing w:after="0"/>
        <w:ind w:firstLine="567"/>
        <w:jc w:val="both"/>
        <w:rPr>
          <w:rFonts w:ascii="Times New Roman" w:hAnsi="Times New Roman"/>
          <w:sz w:val="28"/>
          <w:szCs w:val="28"/>
          <w:lang w:val="ro-RO"/>
        </w:rPr>
      </w:pPr>
    </w:p>
    <w:p w14:paraId="603F20ED" w14:textId="77777777" w:rsidR="00710100" w:rsidRDefault="00710100" w:rsidP="00EE0E33">
      <w:pPr>
        <w:spacing w:after="0"/>
        <w:ind w:firstLine="567"/>
        <w:jc w:val="both"/>
        <w:rPr>
          <w:rFonts w:ascii="Times New Roman" w:hAnsi="Times New Roman"/>
          <w:b/>
          <w:bCs/>
          <w:sz w:val="28"/>
          <w:szCs w:val="28"/>
          <w:lang w:val="ro-RO"/>
        </w:rPr>
      </w:pPr>
    </w:p>
    <w:p w14:paraId="6FEBA4D0" w14:textId="7AEC2D06" w:rsidR="00EE0E33" w:rsidRPr="00EE0E33" w:rsidRDefault="00EE0E33" w:rsidP="00EE0E33">
      <w:pPr>
        <w:spacing w:after="0"/>
        <w:ind w:firstLine="567"/>
        <w:jc w:val="both"/>
        <w:rPr>
          <w:rFonts w:ascii="Times New Roman" w:hAnsi="Times New Roman"/>
          <w:b/>
          <w:bCs/>
          <w:sz w:val="28"/>
          <w:szCs w:val="28"/>
          <w:lang w:val="ro-RO"/>
        </w:rPr>
      </w:pPr>
      <w:r w:rsidRPr="00EE0E33">
        <w:rPr>
          <w:rFonts w:ascii="Times New Roman" w:hAnsi="Times New Roman"/>
          <w:b/>
          <w:bCs/>
          <w:sz w:val="28"/>
          <w:szCs w:val="28"/>
          <w:lang w:val="ro-RO"/>
        </w:rPr>
        <w:t>Bibliografie</w:t>
      </w:r>
      <w:r w:rsidR="00A81D57">
        <w:rPr>
          <w:rFonts w:ascii="Times New Roman" w:hAnsi="Times New Roman"/>
          <w:b/>
          <w:bCs/>
          <w:sz w:val="28"/>
          <w:szCs w:val="28"/>
          <w:lang w:val="ro-RO"/>
        </w:rPr>
        <w:t>:</w:t>
      </w:r>
    </w:p>
    <w:p w14:paraId="5E1FC96C" w14:textId="77777777" w:rsidR="00A81D57" w:rsidRDefault="00A81D57" w:rsidP="00A81D57">
      <w:pPr>
        <w:numPr>
          <w:ilvl w:val="0"/>
          <w:numId w:val="9"/>
        </w:numPr>
        <w:tabs>
          <w:tab w:val="left" w:pos="851"/>
        </w:tabs>
        <w:spacing w:after="0"/>
        <w:ind w:left="0" w:firstLine="567"/>
        <w:jc w:val="both"/>
        <w:rPr>
          <w:rFonts w:ascii="Times New Roman" w:hAnsi="Times New Roman"/>
          <w:sz w:val="28"/>
          <w:szCs w:val="28"/>
          <w:lang w:val="ro-RO"/>
        </w:rPr>
      </w:pPr>
      <w:bookmarkStart w:id="39" w:name="_Ref52642542"/>
      <w:r w:rsidRPr="00FD11BE">
        <w:rPr>
          <w:rFonts w:ascii="Times New Roman" w:hAnsi="Times New Roman"/>
          <w:sz w:val="28"/>
          <w:szCs w:val="28"/>
          <w:lang w:val="ro-RO"/>
        </w:rPr>
        <w:t>Hotărîrea Guvernului nr. 624 din 30.08.2023</w:t>
      </w:r>
      <w:r>
        <w:rPr>
          <w:rFonts w:ascii="Times New Roman" w:hAnsi="Times New Roman"/>
          <w:sz w:val="28"/>
          <w:szCs w:val="28"/>
          <w:lang w:val="ro-RO"/>
        </w:rPr>
        <w:t xml:space="preserve"> privind aprobarea </w:t>
      </w:r>
      <w:r w:rsidRPr="00FD11BE">
        <w:rPr>
          <w:rFonts w:ascii="Times New Roman" w:hAnsi="Times New Roman"/>
          <w:sz w:val="28"/>
          <w:szCs w:val="28"/>
          <w:lang w:val="ro-RO"/>
        </w:rPr>
        <w:t>Programul</w:t>
      </w:r>
      <w:r>
        <w:rPr>
          <w:rFonts w:ascii="Times New Roman" w:hAnsi="Times New Roman"/>
          <w:sz w:val="28"/>
          <w:szCs w:val="28"/>
          <w:lang w:val="ro-RO"/>
        </w:rPr>
        <w:t>ui</w:t>
      </w:r>
      <w:r w:rsidRPr="00FD11BE">
        <w:rPr>
          <w:rFonts w:ascii="Times New Roman" w:hAnsi="Times New Roman"/>
          <w:sz w:val="28"/>
          <w:szCs w:val="28"/>
          <w:lang w:val="ro-RO"/>
        </w:rPr>
        <w:t xml:space="preserve"> național de adaptare la schimbările climatice până în anul 2030 (PNASC 2030)</w:t>
      </w:r>
      <w:r>
        <w:rPr>
          <w:rFonts w:ascii="Times New Roman" w:hAnsi="Times New Roman"/>
          <w:sz w:val="28"/>
          <w:szCs w:val="28"/>
          <w:lang w:val="ro-RO"/>
        </w:rPr>
        <w:t>;</w:t>
      </w:r>
    </w:p>
    <w:p w14:paraId="39D47D25" w14:textId="626AA523" w:rsidR="00A81D57" w:rsidRPr="00A81D57" w:rsidRDefault="00A81D57" w:rsidP="00A81D57">
      <w:pPr>
        <w:numPr>
          <w:ilvl w:val="0"/>
          <w:numId w:val="9"/>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Metodologia de dezvoltare a planurilor de adaptare la schimbările climatice și gestionarea riscurilor de dezastre, PNUD Moldova, </w:t>
      </w:r>
      <w:r w:rsidR="002E4FB9">
        <w:rPr>
          <w:rFonts w:ascii="Times New Roman" w:hAnsi="Times New Roman"/>
          <w:sz w:val="28"/>
          <w:szCs w:val="28"/>
          <w:lang w:val="ro-RO"/>
        </w:rPr>
        <w:t xml:space="preserve">Proiectul PNASC-2, </w:t>
      </w:r>
      <w:r>
        <w:rPr>
          <w:rFonts w:ascii="Times New Roman" w:hAnsi="Times New Roman"/>
          <w:sz w:val="28"/>
          <w:szCs w:val="28"/>
          <w:lang w:val="ro-RO"/>
        </w:rPr>
        <w:t>2023;</w:t>
      </w:r>
    </w:p>
    <w:p w14:paraId="3E1EA04C" w14:textId="29E463C6"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r w:rsidRPr="00EE0E33">
        <w:rPr>
          <w:rFonts w:ascii="Times New Roman" w:hAnsi="Times New Roman"/>
          <w:sz w:val="28"/>
          <w:szCs w:val="28"/>
          <w:lang w:val="ro-RO"/>
        </w:rPr>
        <w:t xml:space="preserve">Bejenaru Gh., </w:t>
      </w:r>
      <w:proofErr w:type="spellStart"/>
      <w:r w:rsidRPr="00EE0E33">
        <w:rPr>
          <w:rFonts w:ascii="Times New Roman" w:hAnsi="Times New Roman"/>
          <w:sz w:val="28"/>
          <w:szCs w:val="28"/>
          <w:lang w:val="ro-RO"/>
        </w:rPr>
        <w:t>Melniciuc</w:t>
      </w:r>
      <w:proofErr w:type="spellEnd"/>
      <w:r w:rsidRPr="00EE0E33">
        <w:rPr>
          <w:rFonts w:ascii="Times New Roman" w:hAnsi="Times New Roman"/>
          <w:sz w:val="28"/>
          <w:szCs w:val="28"/>
          <w:lang w:val="ro-RO"/>
        </w:rPr>
        <w:t xml:space="preserve"> O., Resursele de apă ale Republicii Moldova (teoria formării și sinteze regionale), Chișinău, ”</w:t>
      </w:r>
      <w:proofErr w:type="spellStart"/>
      <w:r w:rsidRPr="00EE0E33">
        <w:rPr>
          <w:rFonts w:ascii="Times New Roman" w:hAnsi="Times New Roman"/>
          <w:sz w:val="28"/>
          <w:szCs w:val="28"/>
          <w:lang w:val="ro-RO"/>
        </w:rPr>
        <w:t>Protipar</w:t>
      </w:r>
      <w:proofErr w:type="spellEnd"/>
      <w:r w:rsidRPr="00EE0E33">
        <w:rPr>
          <w:rFonts w:ascii="Times New Roman" w:hAnsi="Times New Roman"/>
          <w:sz w:val="28"/>
          <w:szCs w:val="28"/>
          <w:lang w:val="ro-RO"/>
        </w:rPr>
        <w:t xml:space="preserve"> Service”, 2020, 338 p.</w:t>
      </w:r>
      <w:bookmarkEnd w:id="39"/>
    </w:p>
    <w:p w14:paraId="37F84A44" w14:textId="25EF5783"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0" w:name="_Ref52473947"/>
      <w:proofErr w:type="spellStart"/>
      <w:r w:rsidRPr="00EE0E33">
        <w:rPr>
          <w:rFonts w:ascii="Times New Roman" w:hAnsi="Times New Roman"/>
          <w:sz w:val="28"/>
          <w:szCs w:val="28"/>
          <w:lang w:val="ro-RO"/>
        </w:rPr>
        <w:t>Gavrilaș</w:t>
      </w:r>
      <w:proofErr w:type="spellEnd"/>
      <w:r w:rsidRPr="00EE0E33">
        <w:rPr>
          <w:rFonts w:ascii="Times New Roman" w:hAnsi="Times New Roman"/>
          <w:sz w:val="28"/>
          <w:szCs w:val="28"/>
          <w:lang w:val="ro-RO"/>
        </w:rPr>
        <w:t xml:space="preserve"> Tamara, </w:t>
      </w:r>
      <w:proofErr w:type="spellStart"/>
      <w:r w:rsidRPr="00EE0E33">
        <w:rPr>
          <w:rFonts w:ascii="Times New Roman" w:hAnsi="Times New Roman"/>
          <w:sz w:val="28"/>
          <w:szCs w:val="28"/>
          <w:lang w:val="ro-RO"/>
        </w:rPr>
        <w:t>Duță</w:t>
      </w:r>
      <w:proofErr w:type="spellEnd"/>
      <w:r w:rsidRPr="00EE0E33">
        <w:rPr>
          <w:rFonts w:ascii="Times New Roman" w:hAnsi="Times New Roman"/>
          <w:sz w:val="28"/>
          <w:szCs w:val="28"/>
          <w:lang w:val="ro-RO"/>
        </w:rPr>
        <w:t xml:space="preserve"> Ala. Glosar de termeni privind adaptarea la schimbările climatice. </w:t>
      </w:r>
      <w:hyperlink r:id="rId49" w:history="1">
        <w:r w:rsidR="00052920" w:rsidRPr="00946F78">
          <w:rPr>
            <w:rStyle w:val="a8"/>
            <w:rFonts w:ascii="Times New Roman" w:hAnsi="Times New Roman"/>
            <w:sz w:val="28"/>
            <w:szCs w:val="28"/>
            <w:lang w:val="ro-RO"/>
          </w:rPr>
          <w:t>https://www.md.undp.org/content/moldova/ro/home/library/climate_environment_energy/glosar-de-termeni-privind-adaptarea-la-schimbrile-climatice.html</w:t>
        </w:r>
      </w:hyperlink>
      <w:bookmarkEnd w:id="40"/>
    </w:p>
    <w:p w14:paraId="4B45F78E" w14:textId="77777777"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1" w:name="_Ref85362888"/>
      <w:proofErr w:type="spellStart"/>
      <w:r w:rsidRPr="00EE0E33">
        <w:rPr>
          <w:rFonts w:ascii="Times New Roman" w:hAnsi="Times New Roman"/>
          <w:sz w:val="28"/>
          <w:szCs w:val="28"/>
          <w:lang w:val="ro-RO"/>
        </w:rPr>
        <w:t>Nedealcov</w:t>
      </w:r>
      <w:proofErr w:type="spellEnd"/>
      <w:r w:rsidRPr="00EE0E33">
        <w:rPr>
          <w:rFonts w:ascii="Times New Roman" w:hAnsi="Times New Roman"/>
          <w:sz w:val="28"/>
          <w:szCs w:val="28"/>
          <w:lang w:val="ro-RO"/>
        </w:rPr>
        <w:t xml:space="preserve"> Maria. Schimbările climatice regionale. Inst. de Ecologie și Geografie - Chișinău.: S.n., 2020. "Impressum" – 367 p.</w:t>
      </w:r>
      <w:bookmarkEnd w:id="41"/>
    </w:p>
    <w:p w14:paraId="5636EF28" w14:textId="0932AA4B" w:rsid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2" w:name="_Ref85555052"/>
      <w:proofErr w:type="spellStart"/>
      <w:r w:rsidRPr="00EE0E33">
        <w:rPr>
          <w:rFonts w:ascii="Times New Roman" w:hAnsi="Times New Roman"/>
          <w:sz w:val="28"/>
          <w:szCs w:val="28"/>
          <w:lang w:val="ro-RO"/>
        </w:rPr>
        <w:t>Vulnerability</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Assessment</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and</w:t>
      </w:r>
      <w:proofErr w:type="spellEnd"/>
      <w:r w:rsidRPr="00EE0E33">
        <w:rPr>
          <w:rFonts w:ascii="Times New Roman" w:hAnsi="Times New Roman"/>
          <w:sz w:val="28"/>
          <w:szCs w:val="28"/>
          <w:lang w:val="ro-RO"/>
        </w:rPr>
        <w:t xml:space="preserve"> Climate </w:t>
      </w:r>
      <w:proofErr w:type="spellStart"/>
      <w:r w:rsidRPr="00EE0E33">
        <w:rPr>
          <w:rFonts w:ascii="Times New Roman" w:hAnsi="Times New Roman"/>
          <w:sz w:val="28"/>
          <w:szCs w:val="28"/>
          <w:lang w:val="ro-RO"/>
        </w:rPr>
        <w:t>Change</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Impacts</w:t>
      </w:r>
      <w:proofErr w:type="spellEnd"/>
      <w:r w:rsidRPr="00EE0E33">
        <w:rPr>
          <w:rFonts w:ascii="Times New Roman" w:hAnsi="Times New Roman"/>
          <w:sz w:val="28"/>
          <w:szCs w:val="28"/>
          <w:lang w:val="ro-RO"/>
        </w:rPr>
        <w:t xml:space="preserve"> in </w:t>
      </w:r>
      <w:proofErr w:type="spellStart"/>
      <w:r w:rsidRPr="00EE0E33">
        <w:rPr>
          <w:rFonts w:ascii="Times New Roman" w:hAnsi="Times New Roman"/>
          <w:sz w:val="28"/>
          <w:szCs w:val="28"/>
          <w:lang w:val="ro-RO"/>
        </w:rPr>
        <w:t>the</w:t>
      </w:r>
      <w:proofErr w:type="spellEnd"/>
      <w:r w:rsidRPr="00EE0E33">
        <w:rPr>
          <w:rFonts w:ascii="Times New Roman" w:hAnsi="Times New Roman"/>
          <w:sz w:val="28"/>
          <w:szCs w:val="28"/>
          <w:lang w:val="ro-RO"/>
        </w:rPr>
        <w:t xml:space="preserve"> Republic of Moldova: </w:t>
      </w:r>
      <w:proofErr w:type="spellStart"/>
      <w:r w:rsidRPr="00EE0E33">
        <w:rPr>
          <w:rFonts w:ascii="Times New Roman" w:hAnsi="Times New Roman"/>
          <w:sz w:val="28"/>
          <w:szCs w:val="28"/>
          <w:lang w:val="ro-RO"/>
        </w:rPr>
        <w:t>Researches</w:t>
      </w:r>
      <w:proofErr w:type="spellEnd"/>
      <w:r w:rsidRPr="00EE0E33">
        <w:rPr>
          <w:rFonts w:ascii="Times New Roman" w:hAnsi="Times New Roman"/>
          <w:sz w:val="28"/>
          <w:szCs w:val="28"/>
          <w:lang w:val="ro-RO"/>
        </w:rPr>
        <w:t xml:space="preserve">, Studies, </w:t>
      </w:r>
      <w:proofErr w:type="spellStart"/>
      <w:r w:rsidRPr="00EE0E33">
        <w:rPr>
          <w:rFonts w:ascii="Times New Roman" w:hAnsi="Times New Roman"/>
          <w:sz w:val="28"/>
          <w:szCs w:val="28"/>
          <w:lang w:val="ro-RO"/>
        </w:rPr>
        <w:t>Solutions</w:t>
      </w:r>
      <w:proofErr w:type="spellEnd"/>
      <w:r w:rsidRPr="00EE0E33">
        <w:rPr>
          <w:rFonts w:ascii="Times New Roman" w:hAnsi="Times New Roman"/>
          <w:sz w:val="28"/>
          <w:szCs w:val="28"/>
          <w:lang w:val="ro-RO"/>
        </w:rPr>
        <w:t xml:space="preserve"> / Lilia </w:t>
      </w:r>
      <w:proofErr w:type="spellStart"/>
      <w:r w:rsidRPr="00EE0E33">
        <w:rPr>
          <w:rFonts w:ascii="Times New Roman" w:hAnsi="Times New Roman"/>
          <w:sz w:val="28"/>
          <w:szCs w:val="28"/>
          <w:lang w:val="ro-RO"/>
        </w:rPr>
        <w:t>Taranu</w:t>
      </w:r>
      <w:proofErr w:type="spellEnd"/>
      <w:r w:rsidRPr="00EE0E33">
        <w:rPr>
          <w:rFonts w:ascii="Times New Roman" w:hAnsi="Times New Roman"/>
          <w:sz w:val="28"/>
          <w:szCs w:val="28"/>
          <w:lang w:val="ro-RO"/>
        </w:rPr>
        <w:t xml:space="preserve">, Dumitru </w:t>
      </w:r>
      <w:proofErr w:type="spellStart"/>
      <w:r w:rsidRPr="00EE0E33">
        <w:rPr>
          <w:rFonts w:ascii="Times New Roman" w:hAnsi="Times New Roman"/>
          <w:sz w:val="28"/>
          <w:szCs w:val="28"/>
          <w:lang w:val="ro-RO"/>
        </w:rPr>
        <w:t>Deveatii</w:t>
      </w:r>
      <w:proofErr w:type="spellEnd"/>
      <w:r w:rsidRPr="00EE0E33">
        <w:rPr>
          <w:rFonts w:ascii="Times New Roman" w:hAnsi="Times New Roman"/>
          <w:sz w:val="28"/>
          <w:szCs w:val="28"/>
          <w:lang w:val="ro-RO"/>
        </w:rPr>
        <w:t xml:space="preserve">, Lidia </w:t>
      </w:r>
      <w:proofErr w:type="spellStart"/>
      <w:r w:rsidRPr="00EE0E33">
        <w:rPr>
          <w:rFonts w:ascii="Times New Roman" w:hAnsi="Times New Roman"/>
          <w:sz w:val="28"/>
          <w:szCs w:val="28"/>
          <w:lang w:val="ro-RO"/>
        </w:rPr>
        <w:t>Trescilo</w:t>
      </w:r>
      <w:proofErr w:type="spellEnd"/>
      <w:r w:rsidRPr="00EE0E33">
        <w:rPr>
          <w:rFonts w:ascii="Times New Roman" w:hAnsi="Times New Roman"/>
          <w:sz w:val="28"/>
          <w:szCs w:val="28"/>
          <w:lang w:val="ro-RO"/>
        </w:rPr>
        <w:t xml:space="preserve"> [et al.] ; ed.: Vasile Scorpan, Marius </w:t>
      </w:r>
      <w:proofErr w:type="spellStart"/>
      <w:r w:rsidRPr="00EE0E33">
        <w:rPr>
          <w:rFonts w:ascii="Times New Roman" w:hAnsi="Times New Roman"/>
          <w:sz w:val="28"/>
          <w:szCs w:val="28"/>
          <w:lang w:val="ro-RO"/>
        </w:rPr>
        <w:t>Ţaranu</w:t>
      </w:r>
      <w:proofErr w:type="spellEnd"/>
      <w:r w:rsidRPr="00EE0E33">
        <w:rPr>
          <w:rFonts w:ascii="Times New Roman" w:hAnsi="Times New Roman"/>
          <w:sz w:val="28"/>
          <w:szCs w:val="28"/>
          <w:lang w:val="ro-RO"/>
        </w:rPr>
        <w:t xml:space="preserve">; Climate </w:t>
      </w:r>
      <w:proofErr w:type="spellStart"/>
      <w:r w:rsidRPr="00EE0E33">
        <w:rPr>
          <w:rFonts w:ascii="Times New Roman" w:hAnsi="Times New Roman"/>
          <w:sz w:val="28"/>
          <w:szCs w:val="28"/>
          <w:lang w:val="ro-RO"/>
        </w:rPr>
        <w:t>Change</w:t>
      </w:r>
      <w:proofErr w:type="spellEnd"/>
      <w:r w:rsidRPr="00EE0E33">
        <w:rPr>
          <w:rFonts w:ascii="Times New Roman" w:hAnsi="Times New Roman"/>
          <w:sz w:val="28"/>
          <w:szCs w:val="28"/>
          <w:lang w:val="ro-RO"/>
        </w:rPr>
        <w:t xml:space="preserve"> Office, Min. of </w:t>
      </w:r>
      <w:proofErr w:type="spellStart"/>
      <w:r w:rsidRPr="00EE0E33">
        <w:rPr>
          <w:rFonts w:ascii="Times New Roman" w:hAnsi="Times New Roman"/>
          <w:sz w:val="28"/>
          <w:szCs w:val="28"/>
          <w:lang w:val="ro-RO"/>
        </w:rPr>
        <w:t>Agriculture</w:t>
      </w:r>
      <w:proofErr w:type="spellEnd"/>
      <w:r w:rsidRPr="00EE0E33">
        <w:rPr>
          <w:rFonts w:ascii="Times New Roman" w:hAnsi="Times New Roman"/>
          <w:sz w:val="28"/>
          <w:szCs w:val="28"/>
          <w:lang w:val="ro-RO"/>
        </w:rPr>
        <w:t xml:space="preserve">, Regional </w:t>
      </w:r>
      <w:proofErr w:type="spellStart"/>
      <w:r w:rsidRPr="00EE0E33">
        <w:rPr>
          <w:rFonts w:ascii="Times New Roman" w:hAnsi="Times New Roman"/>
          <w:sz w:val="28"/>
          <w:szCs w:val="28"/>
          <w:lang w:val="ro-RO"/>
        </w:rPr>
        <w:t>Development</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and</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Environment</w:t>
      </w:r>
      <w:proofErr w:type="spellEnd"/>
      <w:r w:rsidRPr="00EE0E33">
        <w:rPr>
          <w:rFonts w:ascii="Times New Roman" w:hAnsi="Times New Roman"/>
          <w:sz w:val="28"/>
          <w:szCs w:val="28"/>
          <w:lang w:val="ro-RO"/>
        </w:rPr>
        <w:t xml:space="preserve"> of </w:t>
      </w:r>
      <w:proofErr w:type="spellStart"/>
      <w:r w:rsidRPr="00EE0E33">
        <w:rPr>
          <w:rFonts w:ascii="Times New Roman" w:hAnsi="Times New Roman"/>
          <w:sz w:val="28"/>
          <w:szCs w:val="28"/>
          <w:lang w:val="ro-RO"/>
        </w:rPr>
        <w:t>the</w:t>
      </w:r>
      <w:proofErr w:type="spellEnd"/>
      <w:r w:rsidRPr="00EE0E33">
        <w:rPr>
          <w:rFonts w:ascii="Times New Roman" w:hAnsi="Times New Roman"/>
          <w:sz w:val="28"/>
          <w:szCs w:val="28"/>
          <w:lang w:val="ro-RO"/>
        </w:rPr>
        <w:t xml:space="preserve"> Rep. of Moldova, United </w:t>
      </w:r>
      <w:proofErr w:type="spellStart"/>
      <w:r w:rsidRPr="00EE0E33">
        <w:rPr>
          <w:rFonts w:ascii="Times New Roman" w:hAnsi="Times New Roman"/>
          <w:sz w:val="28"/>
          <w:szCs w:val="28"/>
          <w:lang w:val="ro-RO"/>
        </w:rPr>
        <w:t>Nations</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Environment</w:t>
      </w:r>
      <w:proofErr w:type="spellEnd"/>
      <w:r w:rsidRPr="00EE0E33">
        <w:rPr>
          <w:rFonts w:ascii="Times New Roman" w:hAnsi="Times New Roman"/>
          <w:sz w:val="28"/>
          <w:szCs w:val="28"/>
          <w:lang w:val="ro-RO"/>
        </w:rPr>
        <w:t xml:space="preserve"> Programme. – Chişinău: S. n., 2018 (</w:t>
      </w:r>
      <w:proofErr w:type="spellStart"/>
      <w:r w:rsidRPr="00EE0E33">
        <w:rPr>
          <w:rFonts w:ascii="Times New Roman" w:hAnsi="Times New Roman"/>
          <w:sz w:val="28"/>
          <w:szCs w:val="28"/>
          <w:lang w:val="ro-RO"/>
        </w:rPr>
        <w:t>Tipogr</w:t>
      </w:r>
      <w:proofErr w:type="spellEnd"/>
      <w:r w:rsidRPr="00EE0E33">
        <w:rPr>
          <w:rFonts w:ascii="Times New Roman" w:hAnsi="Times New Roman"/>
          <w:sz w:val="28"/>
          <w:szCs w:val="28"/>
          <w:lang w:val="ro-RO"/>
        </w:rPr>
        <w:t>. “</w:t>
      </w:r>
      <w:proofErr w:type="spellStart"/>
      <w:r w:rsidRPr="00EE0E33">
        <w:rPr>
          <w:rFonts w:ascii="Times New Roman" w:hAnsi="Times New Roman"/>
          <w:sz w:val="28"/>
          <w:szCs w:val="28"/>
          <w:lang w:val="ro-RO"/>
        </w:rPr>
        <w:t>Bons</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Offices</w:t>
      </w:r>
      <w:proofErr w:type="spellEnd"/>
      <w:r w:rsidRPr="00EE0E33">
        <w:rPr>
          <w:rFonts w:ascii="Times New Roman" w:hAnsi="Times New Roman"/>
          <w:sz w:val="28"/>
          <w:szCs w:val="28"/>
          <w:lang w:val="ro-RO"/>
        </w:rPr>
        <w:t>”). – 352 p.: fig. color, tab. color.</w:t>
      </w:r>
      <w:bookmarkEnd w:id="42"/>
    </w:p>
    <w:p w14:paraId="0A78EE17" w14:textId="1B043DAA" w:rsid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3" w:name="_Ref85364318"/>
      <w:proofErr w:type="spellStart"/>
      <w:r w:rsidRPr="00EE0E33">
        <w:rPr>
          <w:rFonts w:ascii="Times New Roman" w:hAnsi="Times New Roman"/>
          <w:sz w:val="28"/>
          <w:szCs w:val="28"/>
          <w:lang w:val="ro-RO"/>
        </w:rPr>
        <w:lastRenderedPageBreak/>
        <w:t>Глобальное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потепление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на</w:t>
      </w:r>
      <w:proofErr w:type="spellEnd"/>
      <w:r w:rsidRPr="00EE0E33">
        <w:rPr>
          <w:rFonts w:ascii="Times New Roman" w:hAnsi="Times New Roman"/>
          <w:sz w:val="28"/>
          <w:szCs w:val="28"/>
          <w:lang w:val="ro-RO"/>
        </w:rPr>
        <w:t xml:space="preserve"> 1,5°C. </w:t>
      </w:r>
      <w:proofErr w:type="spellStart"/>
      <w:r w:rsidRPr="00EE0E33">
        <w:rPr>
          <w:rFonts w:ascii="Times New Roman" w:hAnsi="Times New Roman"/>
          <w:sz w:val="28"/>
          <w:szCs w:val="28"/>
          <w:lang w:val="ro-RO"/>
        </w:rPr>
        <w:t>Специальный</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доклад</w:t>
      </w:r>
      <w:proofErr w:type="spellEnd"/>
      <w:r w:rsidRPr="00EE0E33">
        <w:rPr>
          <w:rFonts w:ascii="Times New Roman" w:hAnsi="Times New Roman"/>
          <w:sz w:val="28"/>
          <w:szCs w:val="28"/>
          <w:lang w:val="ro-RO"/>
        </w:rPr>
        <w:t xml:space="preserve"> МГЭИК о </w:t>
      </w:r>
      <w:proofErr w:type="spellStart"/>
      <w:r w:rsidRPr="00EE0E33">
        <w:rPr>
          <w:rFonts w:ascii="Times New Roman" w:hAnsi="Times New Roman"/>
          <w:sz w:val="28"/>
          <w:szCs w:val="28"/>
          <w:lang w:val="ro-RO"/>
        </w:rPr>
        <w:t>последствиях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глобального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потепления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на</w:t>
      </w:r>
      <w:proofErr w:type="spellEnd"/>
      <w:r w:rsidRPr="00EE0E33">
        <w:rPr>
          <w:rFonts w:ascii="Times New Roman" w:hAnsi="Times New Roman"/>
          <w:sz w:val="28"/>
          <w:szCs w:val="28"/>
          <w:lang w:val="ro-RO"/>
        </w:rPr>
        <w:t xml:space="preserve"> 1,5°C </w:t>
      </w:r>
      <w:proofErr w:type="spellStart"/>
      <w:r w:rsidRPr="00EE0E33">
        <w:rPr>
          <w:rFonts w:ascii="Times New Roman" w:hAnsi="Times New Roman"/>
          <w:sz w:val="28"/>
          <w:szCs w:val="28"/>
          <w:lang w:val="ro-RO"/>
        </w:rPr>
        <w:t>выше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доиндустриальных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уровней</w:t>
      </w:r>
      <w:proofErr w:type="spellEnd"/>
      <w:r w:rsidRPr="00EE0E33">
        <w:rPr>
          <w:rFonts w:ascii="Times New Roman" w:hAnsi="Times New Roman"/>
          <w:sz w:val="28"/>
          <w:szCs w:val="28"/>
          <w:lang w:val="ro-RO"/>
        </w:rPr>
        <w:t xml:space="preserve"> и о </w:t>
      </w:r>
      <w:proofErr w:type="spellStart"/>
      <w:r w:rsidRPr="00EE0E33">
        <w:rPr>
          <w:rFonts w:ascii="Times New Roman" w:hAnsi="Times New Roman"/>
          <w:sz w:val="28"/>
          <w:szCs w:val="28"/>
          <w:lang w:val="ro-RO"/>
        </w:rPr>
        <w:t>соответствующих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траекториях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глобальных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выбросов</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парниковых</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газов</w:t>
      </w:r>
      <w:proofErr w:type="spellEnd"/>
      <w:r w:rsidRPr="00EE0E33">
        <w:rPr>
          <w:rFonts w:ascii="Times New Roman" w:hAnsi="Times New Roman"/>
          <w:sz w:val="28"/>
          <w:szCs w:val="28"/>
          <w:lang w:val="ro-RO"/>
        </w:rPr>
        <w:t xml:space="preserve"> в </w:t>
      </w:r>
      <w:proofErr w:type="spellStart"/>
      <w:r w:rsidRPr="00EE0E33">
        <w:rPr>
          <w:rFonts w:ascii="Times New Roman" w:hAnsi="Times New Roman"/>
          <w:sz w:val="28"/>
          <w:szCs w:val="28"/>
          <w:lang w:val="ro-RO"/>
        </w:rPr>
        <w:t>контексте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укрепления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глобального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реагирования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на</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угрозу</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изменения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климата</w:t>
      </w:r>
      <w:proofErr w:type="spellEnd"/>
      <w:r w:rsidRPr="00EE0E33">
        <w:rPr>
          <w:rFonts w:ascii="Times New Roman" w:hAnsi="Times New Roman"/>
          <w:sz w:val="28"/>
          <w:szCs w:val="28"/>
          <w:lang w:val="ro-RO"/>
        </w:rPr>
        <w:t xml:space="preserve">, а </w:t>
      </w:r>
      <w:proofErr w:type="spellStart"/>
      <w:r w:rsidRPr="00EE0E33">
        <w:rPr>
          <w:rFonts w:ascii="Times New Roman" w:hAnsi="Times New Roman"/>
          <w:sz w:val="28"/>
          <w:szCs w:val="28"/>
          <w:lang w:val="ro-RO"/>
        </w:rPr>
        <w:t>также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устойчивого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развития</w:t>
      </w:r>
      <w:proofErr w:type="spellEnd"/>
      <w:r w:rsidRPr="00EE0E33">
        <w:rPr>
          <w:rFonts w:ascii="Times New Roman" w:hAnsi="Times New Roman"/>
          <w:sz w:val="28"/>
          <w:szCs w:val="28"/>
          <w:lang w:val="ro-RO"/>
        </w:rPr>
        <w:t xml:space="preserve"> и </w:t>
      </w:r>
      <w:proofErr w:type="spellStart"/>
      <w:r w:rsidRPr="00EE0E33">
        <w:rPr>
          <w:rFonts w:ascii="Times New Roman" w:hAnsi="Times New Roman"/>
          <w:sz w:val="28"/>
          <w:szCs w:val="28"/>
          <w:lang w:val="ro-RO"/>
        </w:rPr>
        <w:t>усилий</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искоренению</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нищеты</w:t>
      </w:r>
      <w:proofErr w:type="spellEnd"/>
      <w:r w:rsidRPr="00EE0E33">
        <w:rPr>
          <w:rFonts w:ascii="Times New Roman" w:hAnsi="Times New Roman"/>
          <w:sz w:val="28"/>
          <w:szCs w:val="28"/>
          <w:lang w:val="ro-RO"/>
        </w:rPr>
        <w:t xml:space="preserve">. – </w:t>
      </w:r>
      <w:proofErr w:type="spellStart"/>
      <w:r w:rsidRPr="00EE0E33">
        <w:rPr>
          <w:rFonts w:ascii="Times New Roman" w:hAnsi="Times New Roman"/>
          <w:sz w:val="28"/>
          <w:szCs w:val="28"/>
          <w:lang w:val="ro-RO"/>
        </w:rPr>
        <w:t>Резюме</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для</w:t>
      </w:r>
      <w:proofErr w:type="spellEnd"/>
      <w:r w:rsidRPr="00EE0E33">
        <w:rPr>
          <w:rFonts w:ascii="Times New Roman" w:hAnsi="Times New Roman"/>
          <w:sz w:val="28"/>
          <w:szCs w:val="28"/>
          <w:lang w:val="ro-RO"/>
        </w:rPr>
        <w:t xml:space="preserve"> </w:t>
      </w:r>
      <w:proofErr w:type="spellStart"/>
      <w:r w:rsidRPr="00EE0E33">
        <w:rPr>
          <w:rFonts w:ascii="Times New Roman" w:hAnsi="Times New Roman"/>
          <w:sz w:val="28"/>
          <w:szCs w:val="28"/>
          <w:lang w:val="ro-RO"/>
        </w:rPr>
        <w:t>политиков</w:t>
      </w:r>
      <w:proofErr w:type="spellEnd"/>
      <w:r w:rsidRPr="00EE0E33">
        <w:rPr>
          <w:rFonts w:ascii="Times New Roman" w:hAnsi="Times New Roman"/>
          <w:sz w:val="28"/>
          <w:szCs w:val="28"/>
          <w:lang w:val="ro-RO"/>
        </w:rPr>
        <w:t xml:space="preserve">. </w:t>
      </w:r>
      <w:hyperlink r:id="rId50" w:history="1">
        <w:r w:rsidR="00255ACC" w:rsidRPr="00E36AA2">
          <w:rPr>
            <w:rStyle w:val="a8"/>
            <w:rFonts w:ascii="Times New Roman" w:hAnsi="Times New Roman"/>
            <w:sz w:val="28"/>
            <w:szCs w:val="28"/>
            <w:lang w:val="ro-RO"/>
          </w:rPr>
          <w:t>https://www.ipcc.ch/</w:t>
        </w:r>
      </w:hyperlink>
      <w:bookmarkEnd w:id="43"/>
      <w:r>
        <w:rPr>
          <w:rFonts w:ascii="Times New Roman" w:hAnsi="Times New Roman"/>
          <w:sz w:val="28"/>
          <w:szCs w:val="28"/>
          <w:lang w:val="ro-RO"/>
        </w:rPr>
        <w:t>.</w:t>
      </w:r>
    </w:p>
    <w:p w14:paraId="35DF02A1" w14:textId="4B88D270" w:rsidR="00255ACC" w:rsidRP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bookmarkStart w:id="44" w:name="_Hlk153176359"/>
      <w:r w:rsidRPr="00255ACC">
        <w:rPr>
          <w:rFonts w:ascii="Times New Roman" w:hAnsi="Times New Roman"/>
          <w:sz w:val="28"/>
          <w:szCs w:val="28"/>
          <w:lang w:val="ro-RO"/>
        </w:rPr>
        <w:t>Legea nr.271-XIII din 09.11.1994 “Cu privire la protec</w:t>
      </w:r>
      <w:r w:rsidR="00651364">
        <w:rPr>
          <w:rFonts w:ascii="Times New Roman" w:hAnsi="Times New Roman"/>
          <w:sz w:val="28"/>
          <w:szCs w:val="28"/>
          <w:lang w:val="ro-RO"/>
        </w:rPr>
        <w:t>ț</w:t>
      </w:r>
      <w:r w:rsidRPr="00255ACC">
        <w:rPr>
          <w:rFonts w:ascii="Times New Roman" w:hAnsi="Times New Roman"/>
          <w:sz w:val="28"/>
          <w:szCs w:val="28"/>
          <w:lang w:val="ro-RO"/>
        </w:rPr>
        <w:t>ia civilă”</w:t>
      </w:r>
      <w:r w:rsidR="00651364">
        <w:rPr>
          <w:rFonts w:ascii="Times New Roman" w:hAnsi="Times New Roman"/>
          <w:sz w:val="28"/>
          <w:szCs w:val="28"/>
          <w:lang w:val="ro-RO"/>
        </w:rPr>
        <w:t>;</w:t>
      </w:r>
    </w:p>
    <w:p w14:paraId="4774B2AE" w14:textId="6719BEDB" w:rsid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Legea nr.267-XIII din 09.11.1994 “Privind apărarea împotriva incendiilor”</w:t>
      </w:r>
      <w:r w:rsidR="00651364">
        <w:rPr>
          <w:rFonts w:ascii="Times New Roman" w:hAnsi="Times New Roman"/>
          <w:sz w:val="28"/>
          <w:szCs w:val="28"/>
          <w:lang w:val="ro-RO"/>
        </w:rPr>
        <w:t>;</w:t>
      </w:r>
    </w:p>
    <w:p w14:paraId="2F0578DF" w14:textId="39CCF08F" w:rsidR="00651364" w:rsidRDefault="00651364"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651364">
        <w:rPr>
          <w:rFonts w:ascii="Times New Roman" w:hAnsi="Times New Roman"/>
          <w:sz w:val="28"/>
          <w:szCs w:val="28"/>
          <w:lang w:val="ro-RO"/>
        </w:rPr>
        <w:t>Hotărîrea Guvernului nr. 1076 din 16.11.2010 „Cu privire la clasificarea situaţiilor excepţionale şi la modul de acumulare şi prezentare a informaţiilor în domeniul protecţiei populaţiei şi teritoriului în caz de situaţii excepţionale”;</w:t>
      </w:r>
    </w:p>
    <w:p w14:paraId="64D007FC" w14:textId="28487434" w:rsidR="00255ACC" w:rsidRP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“Indica</w:t>
      </w:r>
      <w:r>
        <w:rPr>
          <w:rFonts w:ascii="Times New Roman" w:hAnsi="Times New Roman"/>
          <w:sz w:val="28"/>
          <w:szCs w:val="28"/>
          <w:lang w:val="ro-RO"/>
        </w:rPr>
        <w:t>ț</w:t>
      </w:r>
      <w:r w:rsidRPr="00255ACC">
        <w:rPr>
          <w:rFonts w:ascii="Times New Roman" w:hAnsi="Times New Roman"/>
          <w:sz w:val="28"/>
          <w:szCs w:val="28"/>
          <w:lang w:val="ro-RO"/>
        </w:rPr>
        <w:t>ii metodice la planificarea măsurilor orientate la contracararea calamităţilor naturale, avariilor şi catastrofelor”, Ministerul Economiei al Republicii Moldova şi DPC şi SE al Republicii Moldova, 1996;</w:t>
      </w:r>
    </w:p>
    <w:p w14:paraId="10D36297" w14:textId="06E3CBDF" w:rsid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“Programul de stat complex al protecţiei localităţilor Republicii Moldova împotriva proceselor geologice periculoase şi inunda</w:t>
      </w:r>
      <w:r w:rsidR="00651364">
        <w:rPr>
          <w:rFonts w:ascii="Times New Roman" w:hAnsi="Times New Roman"/>
          <w:sz w:val="28"/>
          <w:szCs w:val="28"/>
          <w:lang w:val="ro-RO"/>
        </w:rPr>
        <w:t>ț</w:t>
      </w:r>
      <w:r w:rsidRPr="00255ACC">
        <w:rPr>
          <w:rFonts w:ascii="Times New Roman" w:hAnsi="Times New Roman"/>
          <w:sz w:val="28"/>
          <w:szCs w:val="28"/>
          <w:lang w:val="ro-RO"/>
        </w:rPr>
        <w:t>iilor”, Ministerului Dezvoltării Teritoriilor, Construc</w:t>
      </w:r>
      <w:r w:rsidR="00651364">
        <w:rPr>
          <w:rFonts w:ascii="Times New Roman" w:hAnsi="Times New Roman"/>
          <w:sz w:val="28"/>
          <w:szCs w:val="28"/>
          <w:lang w:val="ro-RO"/>
        </w:rPr>
        <w:t>ț</w:t>
      </w:r>
      <w:r w:rsidRPr="00255ACC">
        <w:rPr>
          <w:rFonts w:ascii="Times New Roman" w:hAnsi="Times New Roman"/>
          <w:sz w:val="28"/>
          <w:szCs w:val="28"/>
          <w:lang w:val="ro-RO"/>
        </w:rPr>
        <w:t>iei şi Gospodăriei Comunale al Republicii  Moldova, 1997;</w:t>
      </w:r>
    </w:p>
    <w:p w14:paraId="6C10D624" w14:textId="4D0E8010" w:rsidR="00651364" w:rsidRDefault="00651364"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651364">
        <w:rPr>
          <w:rFonts w:ascii="Times New Roman" w:hAnsi="Times New Roman"/>
          <w:sz w:val="28"/>
          <w:szCs w:val="28"/>
          <w:lang w:val="ro-RO"/>
        </w:rPr>
        <w:t>Planul de amenajare a teritoriului na</w:t>
      </w:r>
      <w:r>
        <w:rPr>
          <w:rFonts w:ascii="Times New Roman" w:hAnsi="Times New Roman"/>
          <w:sz w:val="28"/>
          <w:szCs w:val="28"/>
          <w:lang w:val="ro-RO"/>
        </w:rPr>
        <w:t>ț</w:t>
      </w:r>
      <w:r w:rsidRPr="00651364">
        <w:rPr>
          <w:rFonts w:ascii="Times New Roman" w:hAnsi="Times New Roman"/>
          <w:sz w:val="28"/>
          <w:szCs w:val="28"/>
          <w:lang w:val="ro-RO"/>
        </w:rPr>
        <w:t>ional</w:t>
      </w:r>
      <w:r>
        <w:rPr>
          <w:rFonts w:ascii="Times New Roman" w:hAnsi="Times New Roman"/>
          <w:sz w:val="28"/>
          <w:szCs w:val="28"/>
          <w:lang w:val="ro-RO"/>
        </w:rPr>
        <w:t xml:space="preserve"> (PATN)</w:t>
      </w:r>
      <w:r w:rsidRPr="00651364">
        <w:rPr>
          <w:rFonts w:ascii="Times New Roman" w:hAnsi="Times New Roman"/>
          <w:sz w:val="28"/>
          <w:szCs w:val="28"/>
          <w:lang w:val="ro-RO"/>
        </w:rPr>
        <w:t>, vol. 11 „Protecţia populaţiei în situaţii excepţionale”;</w:t>
      </w:r>
      <w:bookmarkEnd w:id="44"/>
    </w:p>
    <w:p w14:paraId="4053D455" w14:textId="10D96E18" w:rsidR="004776EA" w:rsidRDefault="004776EA"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Pr>
          <w:rFonts w:ascii="Times New Roman" w:hAnsi="Times New Roman"/>
          <w:sz w:val="28"/>
          <w:szCs w:val="28"/>
          <w:lang w:val="ro-RO"/>
        </w:rPr>
        <w:t>”Strategia de dezvoltare social-economică a mun. Bălți 2021 – 2025”, decizia Consiliului mun. Bălți nr. 8/1 din 30.06.2021;</w:t>
      </w:r>
    </w:p>
    <w:p w14:paraId="006148CB" w14:textId="4520C16A" w:rsidR="004776EA" w:rsidRPr="00255ACC" w:rsidRDefault="004776EA"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Pr>
          <w:rFonts w:ascii="Times New Roman" w:hAnsi="Times New Roman"/>
          <w:sz w:val="28"/>
          <w:szCs w:val="28"/>
          <w:lang w:val="ro-RO"/>
        </w:rPr>
        <w:t>”Plan de acțiuni pentru un oraș verde”, decizia Consiliului mun. Bălți nr. 14/2 din 23.11.2021;</w:t>
      </w:r>
    </w:p>
    <w:sectPr w:rsidR="004776EA" w:rsidRPr="00255AC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B8DD" w14:textId="77777777" w:rsidR="00D47B6D" w:rsidRDefault="00D47B6D" w:rsidP="00AE72F3">
      <w:pPr>
        <w:spacing w:after="0" w:line="240" w:lineRule="auto"/>
      </w:pPr>
      <w:r>
        <w:separator/>
      </w:r>
    </w:p>
  </w:endnote>
  <w:endnote w:type="continuationSeparator" w:id="0">
    <w:p w14:paraId="3D681BB6" w14:textId="77777777" w:rsidR="00D47B6D" w:rsidRDefault="00D47B6D" w:rsidP="00AE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C3071" w14:textId="77777777" w:rsidR="00D47B6D" w:rsidRDefault="00D47B6D" w:rsidP="00AE72F3">
      <w:pPr>
        <w:spacing w:after="0" w:line="240" w:lineRule="auto"/>
      </w:pPr>
      <w:r>
        <w:separator/>
      </w:r>
    </w:p>
  </w:footnote>
  <w:footnote w:type="continuationSeparator" w:id="0">
    <w:p w14:paraId="5FEDD3FB" w14:textId="77777777" w:rsidR="00D47B6D" w:rsidRDefault="00D47B6D" w:rsidP="00AE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51FBF"/>
    <w:multiLevelType w:val="hybridMultilevel"/>
    <w:tmpl w:val="2B14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D016B"/>
    <w:multiLevelType w:val="hybridMultilevel"/>
    <w:tmpl w:val="2AFA36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9AD7FC9"/>
    <w:multiLevelType w:val="singleLevel"/>
    <w:tmpl w:val="938042A6"/>
    <w:lvl w:ilvl="0">
      <w:start w:val="1"/>
      <w:numFmt w:val="decimal"/>
      <w:lvlText w:val="%1."/>
      <w:lvlJc w:val="left"/>
      <w:pPr>
        <w:tabs>
          <w:tab w:val="num" w:pos="1211"/>
        </w:tabs>
        <w:ind w:left="1211" w:hanging="360"/>
      </w:pPr>
    </w:lvl>
  </w:abstractNum>
  <w:abstractNum w:abstractNumId="3" w15:restartNumberingAfterBreak="0">
    <w:nsid w:val="356225B0"/>
    <w:multiLevelType w:val="hybridMultilevel"/>
    <w:tmpl w:val="FE0A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839A0"/>
    <w:multiLevelType w:val="hybridMultilevel"/>
    <w:tmpl w:val="EFDA38F4"/>
    <w:lvl w:ilvl="0" w:tplc="08190001">
      <w:start w:val="1"/>
      <w:numFmt w:val="bullet"/>
      <w:lvlText w:val=""/>
      <w:lvlJc w:val="left"/>
      <w:pPr>
        <w:ind w:left="1070" w:hanging="360"/>
      </w:pPr>
      <w:rPr>
        <w:rFonts w:ascii="Symbol" w:hAnsi="Symbol" w:hint="default"/>
      </w:rPr>
    </w:lvl>
    <w:lvl w:ilvl="1" w:tplc="08190003" w:tentative="1">
      <w:start w:val="1"/>
      <w:numFmt w:val="bullet"/>
      <w:lvlText w:val="o"/>
      <w:lvlJc w:val="left"/>
      <w:pPr>
        <w:ind w:left="1790" w:hanging="360"/>
      </w:pPr>
      <w:rPr>
        <w:rFonts w:ascii="Courier New" w:hAnsi="Courier New" w:cs="Courier New" w:hint="default"/>
      </w:rPr>
    </w:lvl>
    <w:lvl w:ilvl="2" w:tplc="08190005" w:tentative="1">
      <w:start w:val="1"/>
      <w:numFmt w:val="bullet"/>
      <w:lvlText w:val=""/>
      <w:lvlJc w:val="left"/>
      <w:pPr>
        <w:ind w:left="2510" w:hanging="360"/>
      </w:pPr>
      <w:rPr>
        <w:rFonts w:ascii="Wingdings" w:hAnsi="Wingdings" w:hint="default"/>
      </w:rPr>
    </w:lvl>
    <w:lvl w:ilvl="3" w:tplc="08190001" w:tentative="1">
      <w:start w:val="1"/>
      <w:numFmt w:val="bullet"/>
      <w:lvlText w:val=""/>
      <w:lvlJc w:val="left"/>
      <w:pPr>
        <w:ind w:left="3230" w:hanging="360"/>
      </w:pPr>
      <w:rPr>
        <w:rFonts w:ascii="Symbol" w:hAnsi="Symbol" w:hint="default"/>
      </w:rPr>
    </w:lvl>
    <w:lvl w:ilvl="4" w:tplc="08190003" w:tentative="1">
      <w:start w:val="1"/>
      <w:numFmt w:val="bullet"/>
      <w:lvlText w:val="o"/>
      <w:lvlJc w:val="left"/>
      <w:pPr>
        <w:ind w:left="3950" w:hanging="360"/>
      </w:pPr>
      <w:rPr>
        <w:rFonts w:ascii="Courier New" w:hAnsi="Courier New" w:cs="Courier New" w:hint="default"/>
      </w:rPr>
    </w:lvl>
    <w:lvl w:ilvl="5" w:tplc="08190005" w:tentative="1">
      <w:start w:val="1"/>
      <w:numFmt w:val="bullet"/>
      <w:lvlText w:val=""/>
      <w:lvlJc w:val="left"/>
      <w:pPr>
        <w:ind w:left="4670" w:hanging="360"/>
      </w:pPr>
      <w:rPr>
        <w:rFonts w:ascii="Wingdings" w:hAnsi="Wingdings" w:hint="default"/>
      </w:rPr>
    </w:lvl>
    <w:lvl w:ilvl="6" w:tplc="08190001" w:tentative="1">
      <w:start w:val="1"/>
      <w:numFmt w:val="bullet"/>
      <w:lvlText w:val=""/>
      <w:lvlJc w:val="left"/>
      <w:pPr>
        <w:ind w:left="5390" w:hanging="360"/>
      </w:pPr>
      <w:rPr>
        <w:rFonts w:ascii="Symbol" w:hAnsi="Symbol" w:hint="default"/>
      </w:rPr>
    </w:lvl>
    <w:lvl w:ilvl="7" w:tplc="08190003" w:tentative="1">
      <w:start w:val="1"/>
      <w:numFmt w:val="bullet"/>
      <w:lvlText w:val="o"/>
      <w:lvlJc w:val="left"/>
      <w:pPr>
        <w:ind w:left="6110" w:hanging="360"/>
      </w:pPr>
      <w:rPr>
        <w:rFonts w:ascii="Courier New" w:hAnsi="Courier New" w:cs="Courier New" w:hint="default"/>
      </w:rPr>
    </w:lvl>
    <w:lvl w:ilvl="8" w:tplc="08190005" w:tentative="1">
      <w:start w:val="1"/>
      <w:numFmt w:val="bullet"/>
      <w:lvlText w:val=""/>
      <w:lvlJc w:val="left"/>
      <w:pPr>
        <w:ind w:left="6830" w:hanging="360"/>
      </w:pPr>
      <w:rPr>
        <w:rFonts w:ascii="Wingdings" w:hAnsi="Wingdings" w:hint="default"/>
      </w:rPr>
    </w:lvl>
  </w:abstractNum>
  <w:abstractNum w:abstractNumId="5" w15:restartNumberingAfterBreak="0">
    <w:nsid w:val="39D71FFF"/>
    <w:multiLevelType w:val="hybridMultilevel"/>
    <w:tmpl w:val="344C9992"/>
    <w:lvl w:ilvl="0" w:tplc="0819000F">
      <w:start w:val="1"/>
      <w:numFmt w:val="decimal"/>
      <w:lvlText w:val="%1."/>
      <w:lvlJc w:val="left"/>
      <w:pPr>
        <w:ind w:left="1070" w:hanging="360"/>
      </w:pPr>
      <w:rPr>
        <w:rFonts w:hint="default"/>
      </w:rPr>
    </w:lvl>
    <w:lvl w:ilvl="1" w:tplc="08190019" w:tentative="1">
      <w:start w:val="1"/>
      <w:numFmt w:val="lowerLetter"/>
      <w:lvlText w:val="%2."/>
      <w:lvlJc w:val="left"/>
      <w:pPr>
        <w:ind w:left="1790" w:hanging="360"/>
      </w:pPr>
    </w:lvl>
    <w:lvl w:ilvl="2" w:tplc="0819001B" w:tentative="1">
      <w:start w:val="1"/>
      <w:numFmt w:val="lowerRoman"/>
      <w:lvlText w:val="%3."/>
      <w:lvlJc w:val="right"/>
      <w:pPr>
        <w:ind w:left="2510" w:hanging="180"/>
      </w:pPr>
    </w:lvl>
    <w:lvl w:ilvl="3" w:tplc="0819000F" w:tentative="1">
      <w:start w:val="1"/>
      <w:numFmt w:val="decimal"/>
      <w:lvlText w:val="%4."/>
      <w:lvlJc w:val="left"/>
      <w:pPr>
        <w:ind w:left="3230" w:hanging="360"/>
      </w:pPr>
    </w:lvl>
    <w:lvl w:ilvl="4" w:tplc="08190019" w:tentative="1">
      <w:start w:val="1"/>
      <w:numFmt w:val="lowerLetter"/>
      <w:lvlText w:val="%5."/>
      <w:lvlJc w:val="left"/>
      <w:pPr>
        <w:ind w:left="3950" w:hanging="360"/>
      </w:pPr>
    </w:lvl>
    <w:lvl w:ilvl="5" w:tplc="0819001B" w:tentative="1">
      <w:start w:val="1"/>
      <w:numFmt w:val="lowerRoman"/>
      <w:lvlText w:val="%6."/>
      <w:lvlJc w:val="right"/>
      <w:pPr>
        <w:ind w:left="4670" w:hanging="180"/>
      </w:pPr>
    </w:lvl>
    <w:lvl w:ilvl="6" w:tplc="0819000F" w:tentative="1">
      <w:start w:val="1"/>
      <w:numFmt w:val="decimal"/>
      <w:lvlText w:val="%7."/>
      <w:lvlJc w:val="left"/>
      <w:pPr>
        <w:ind w:left="5390" w:hanging="360"/>
      </w:pPr>
    </w:lvl>
    <w:lvl w:ilvl="7" w:tplc="08190019" w:tentative="1">
      <w:start w:val="1"/>
      <w:numFmt w:val="lowerLetter"/>
      <w:lvlText w:val="%8."/>
      <w:lvlJc w:val="left"/>
      <w:pPr>
        <w:ind w:left="6110" w:hanging="360"/>
      </w:pPr>
    </w:lvl>
    <w:lvl w:ilvl="8" w:tplc="0819001B" w:tentative="1">
      <w:start w:val="1"/>
      <w:numFmt w:val="lowerRoman"/>
      <w:lvlText w:val="%9."/>
      <w:lvlJc w:val="right"/>
      <w:pPr>
        <w:ind w:left="6830" w:hanging="180"/>
      </w:pPr>
    </w:lvl>
  </w:abstractNum>
  <w:abstractNum w:abstractNumId="6" w15:restartNumberingAfterBreak="0">
    <w:nsid w:val="42241D8A"/>
    <w:multiLevelType w:val="hybridMultilevel"/>
    <w:tmpl w:val="B7AE39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2F86DDC"/>
    <w:multiLevelType w:val="hybridMultilevel"/>
    <w:tmpl w:val="77AA3E8A"/>
    <w:lvl w:ilvl="0" w:tplc="1A801B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81B31"/>
    <w:multiLevelType w:val="hybridMultilevel"/>
    <w:tmpl w:val="F86A98A6"/>
    <w:lvl w:ilvl="0" w:tplc="C5CCC952">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C7F45EF"/>
    <w:multiLevelType w:val="hybridMultilevel"/>
    <w:tmpl w:val="6A22312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5CD05070"/>
    <w:multiLevelType w:val="hybridMultilevel"/>
    <w:tmpl w:val="BB703F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C954CDD"/>
    <w:multiLevelType w:val="hybridMultilevel"/>
    <w:tmpl w:val="7A2EC038"/>
    <w:lvl w:ilvl="0" w:tplc="36D882AC">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28B1A26"/>
    <w:multiLevelType w:val="hybridMultilevel"/>
    <w:tmpl w:val="A66ADA4E"/>
    <w:lvl w:ilvl="0" w:tplc="929CE4D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C1C9B"/>
    <w:multiLevelType w:val="hybridMultilevel"/>
    <w:tmpl w:val="4B067716"/>
    <w:lvl w:ilvl="0" w:tplc="6F4C2B2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A70758E"/>
    <w:multiLevelType w:val="hybridMultilevel"/>
    <w:tmpl w:val="9FCA723C"/>
    <w:lvl w:ilvl="0" w:tplc="A7A017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F120D"/>
    <w:multiLevelType w:val="hybridMultilevel"/>
    <w:tmpl w:val="801AE2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12"/>
  </w:num>
  <w:num w:numId="4">
    <w:abstractNumId w:val="2"/>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6"/>
  </w:num>
  <w:num w:numId="9">
    <w:abstractNumId w:val="8"/>
  </w:num>
  <w:num w:numId="10">
    <w:abstractNumId w:val="13"/>
  </w:num>
  <w:num w:numId="11">
    <w:abstractNumId w:val="0"/>
  </w:num>
  <w:num w:numId="12">
    <w:abstractNumId w:val="9"/>
  </w:num>
  <w:num w:numId="13">
    <w:abstractNumId w:val="14"/>
  </w:num>
  <w:num w:numId="14">
    <w:abstractNumId w:val="3"/>
  </w:num>
  <w:num w:numId="15">
    <w:abstractNumId w:val="7"/>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36"/>
    <w:rsid w:val="00000610"/>
    <w:rsid w:val="00027269"/>
    <w:rsid w:val="00034A9C"/>
    <w:rsid w:val="00052920"/>
    <w:rsid w:val="00062229"/>
    <w:rsid w:val="000638CB"/>
    <w:rsid w:val="00065C38"/>
    <w:rsid w:val="00070CE9"/>
    <w:rsid w:val="00073B50"/>
    <w:rsid w:val="000764CD"/>
    <w:rsid w:val="00076A57"/>
    <w:rsid w:val="000811A7"/>
    <w:rsid w:val="000A06D9"/>
    <w:rsid w:val="000B152C"/>
    <w:rsid w:val="000F3C5D"/>
    <w:rsid w:val="001079EF"/>
    <w:rsid w:val="001114F5"/>
    <w:rsid w:val="00112B0A"/>
    <w:rsid w:val="001352F5"/>
    <w:rsid w:val="0013794D"/>
    <w:rsid w:val="0015721D"/>
    <w:rsid w:val="00160810"/>
    <w:rsid w:val="00161467"/>
    <w:rsid w:val="00165DAF"/>
    <w:rsid w:val="00186830"/>
    <w:rsid w:val="001A5D54"/>
    <w:rsid w:val="001B5C0C"/>
    <w:rsid w:val="001C184E"/>
    <w:rsid w:val="001E5CFC"/>
    <w:rsid w:val="00234E62"/>
    <w:rsid w:val="00250B91"/>
    <w:rsid w:val="002521AD"/>
    <w:rsid w:val="00255ACC"/>
    <w:rsid w:val="00261A87"/>
    <w:rsid w:val="00267793"/>
    <w:rsid w:val="00293847"/>
    <w:rsid w:val="00294737"/>
    <w:rsid w:val="002B1AC3"/>
    <w:rsid w:val="002B3752"/>
    <w:rsid w:val="002C344C"/>
    <w:rsid w:val="002D142D"/>
    <w:rsid w:val="002D4333"/>
    <w:rsid w:val="002D43CA"/>
    <w:rsid w:val="002E1CBD"/>
    <w:rsid w:val="002E4FB9"/>
    <w:rsid w:val="002E5160"/>
    <w:rsid w:val="0030257F"/>
    <w:rsid w:val="00312BAB"/>
    <w:rsid w:val="00337FBC"/>
    <w:rsid w:val="00371660"/>
    <w:rsid w:val="003741F0"/>
    <w:rsid w:val="003776DE"/>
    <w:rsid w:val="00380769"/>
    <w:rsid w:val="00397B68"/>
    <w:rsid w:val="003A72E0"/>
    <w:rsid w:val="003B51EE"/>
    <w:rsid w:val="003C3A01"/>
    <w:rsid w:val="003C669F"/>
    <w:rsid w:val="003E5ECB"/>
    <w:rsid w:val="00401631"/>
    <w:rsid w:val="004122A3"/>
    <w:rsid w:val="0044283B"/>
    <w:rsid w:val="004776EA"/>
    <w:rsid w:val="004A3CD5"/>
    <w:rsid w:val="004B2236"/>
    <w:rsid w:val="004C18AC"/>
    <w:rsid w:val="004D093C"/>
    <w:rsid w:val="004D583C"/>
    <w:rsid w:val="004F4610"/>
    <w:rsid w:val="00517AB7"/>
    <w:rsid w:val="00527C59"/>
    <w:rsid w:val="00537D91"/>
    <w:rsid w:val="00546308"/>
    <w:rsid w:val="005467E5"/>
    <w:rsid w:val="005621FD"/>
    <w:rsid w:val="00567446"/>
    <w:rsid w:val="00586B6A"/>
    <w:rsid w:val="005A3969"/>
    <w:rsid w:val="005A515E"/>
    <w:rsid w:val="005D74C7"/>
    <w:rsid w:val="005E067E"/>
    <w:rsid w:val="005F18D5"/>
    <w:rsid w:val="00604BAC"/>
    <w:rsid w:val="006134DD"/>
    <w:rsid w:val="00621737"/>
    <w:rsid w:val="00623D02"/>
    <w:rsid w:val="00626B5D"/>
    <w:rsid w:val="00651364"/>
    <w:rsid w:val="00656C85"/>
    <w:rsid w:val="00670229"/>
    <w:rsid w:val="00690376"/>
    <w:rsid w:val="006A258D"/>
    <w:rsid w:val="006A6CD5"/>
    <w:rsid w:val="006D26DD"/>
    <w:rsid w:val="006F59C9"/>
    <w:rsid w:val="006F5DAF"/>
    <w:rsid w:val="00703B34"/>
    <w:rsid w:val="00710100"/>
    <w:rsid w:val="0072667F"/>
    <w:rsid w:val="00726C96"/>
    <w:rsid w:val="00744E41"/>
    <w:rsid w:val="00745DAD"/>
    <w:rsid w:val="00755004"/>
    <w:rsid w:val="00757ECD"/>
    <w:rsid w:val="007600BD"/>
    <w:rsid w:val="00763016"/>
    <w:rsid w:val="007675BC"/>
    <w:rsid w:val="00777005"/>
    <w:rsid w:val="0078162A"/>
    <w:rsid w:val="007C438E"/>
    <w:rsid w:val="007D005D"/>
    <w:rsid w:val="007D4020"/>
    <w:rsid w:val="007E0D6E"/>
    <w:rsid w:val="007E7708"/>
    <w:rsid w:val="007F1C61"/>
    <w:rsid w:val="007F22CC"/>
    <w:rsid w:val="0080319C"/>
    <w:rsid w:val="00806EB1"/>
    <w:rsid w:val="00810700"/>
    <w:rsid w:val="0081093F"/>
    <w:rsid w:val="008125DC"/>
    <w:rsid w:val="008377EA"/>
    <w:rsid w:val="0084152C"/>
    <w:rsid w:val="008521B6"/>
    <w:rsid w:val="008548DF"/>
    <w:rsid w:val="0087325E"/>
    <w:rsid w:val="00880CAB"/>
    <w:rsid w:val="00880D45"/>
    <w:rsid w:val="008C161F"/>
    <w:rsid w:val="008C5707"/>
    <w:rsid w:val="008C5DCD"/>
    <w:rsid w:val="008D50A4"/>
    <w:rsid w:val="008F75C3"/>
    <w:rsid w:val="00900525"/>
    <w:rsid w:val="00926548"/>
    <w:rsid w:val="009334FB"/>
    <w:rsid w:val="009335B8"/>
    <w:rsid w:val="009401C5"/>
    <w:rsid w:val="0094414A"/>
    <w:rsid w:val="009B6B0E"/>
    <w:rsid w:val="009C1883"/>
    <w:rsid w:val="009C51DC"/>
    <w:rsid w:val="009C69DB"/>
    <w:rsid w:val="009D3DB9"/>
    <w:rsid w:val="009F0F4A"/>
    <w:rsid w:val="00A02882"/>
    <w:rsid w:val="00A317F9"/>
    <w:rsid w:val="00A43997"/>
    <w:rsid w:val="00A461E7"/>
    <w:rsid w:val="00A60D94"/>
    <w:rsid w:val="00A81D57"/>
    <w:rsid w:val="00A92909"/>
    <w:rsid w:val="00A934A0"/>
    <w:rsid w:val="00A93DF5"/>
    <w:rsid w:val="00AA4714"/>
    <w:rsid w:val="00AB04B6"/>
    <w:rsid w:val="00AB11DB"/>
    <w:rsid w:val="00AB4097"/>
    <w:rsid w:val="00AB7DA3"/>
    <w:rsid w:val="00AD2C81"/>
    <w:rsid w:val="00AD52D5"/>
    <w:rsid w:val="00AD7A42"/>
    <w:rsid w:val="00AE0D49"/>
    <w:rsid w:val="00AE6021"/>
    <w:rsid w:val="00AE72F3"/>
    <w:rsid w:val="00AF1537"/>
    <w:rsid w:val="00B1251E"/>
    <w:rsid w:val="00B30596"/>
    <w:rsid w:val="00B31BC6"/>
    <w:rsid w:val="00B34CB3"/>
    <w:rsid w:val="00B407BF"/>
    <w:rsid w:val="00B44A77"/>
    <w:rsid w:val="00B60E07"/>
    <w:rsid w:val="00B62BA6"/>
    <w:rsid w:val="00B7061F"/>
    <w:rsid w:val="00B711D8"/>
    <w:rsid w:val="00B8149D"/>
    <w:rsid w:val="00B85853"/>
    <w:rsid w:val="00B8609A"/>
    <w:rsid w:val="00BA1F14"/>
    <w:rsid w:val="00BB44E5"/>
    <w:rsid w:val="00BC6291"/>
    <w:rsid w:val="00BD1BCB"/>
    <w:rsid w:val="00BE5611"/>
    <w:rsid w:val="00BE7EFA"/>
    <w:rsid w:val="00BF1462"/>
    <w:rsid w:val="00C02DC7"/>
    <w:rsid w:val="00C06A76"/>
    <w:rsid w:val="00C27D8C"/>
    <w:rsid w:val="00C41875"/>
    <w:rsid w:val="00C43003"/>
    <w:rsid w:val="00C56153"/>
    <w:rsid w:val="00C84348"/>
    <w:rsid w:val="00C90BE9"/>
    <w:rsid w:val="00C96016"/>
    <w:rsid w:val="00CA5173"/>
    <w:rsid w:val="00CB5869"/>
    <w:rsid w:val="00CD3E01"/>
    <w:rsid w:val="00CE4188"/>
    <w:rsid w:val="00CE4388"/>
    <w:rsid w:val="00D0109C"/>
    <w:rsid w:val="00D16F2A"/>
    <w:rsid w:val="00D31123"/>
    <w:rsid w:val="00D435F0"/>
    <w:rsid w:val="00D47B6D"/>
    <w:rsid w:val="00D57120"/>
    <w:rsid w:val="00D82059"/>
    <w:rsid w:val="00D82F0B"/>
    <w:rsid w:val="00D87A41"/>
    <w:rsid w:val="00D90B7B"/>
    <w:rsid w:val="00DB09F9"/>
    <w:rsid w:val="00DB5B3A"/>
    <w:rsid w:val="00DC2BA3"/>
    <w:rsid w:val="00DC745B"/>
    <w:rsid w:val="00DD45B3"/>
    <w:rsid w:val="00DE5EEB"/>
    <w:rsid w:val="00DF09A1"/>
    <w:rsid w:val="00DF4868"/>
    <w:rsid w:val="00E00E24"/>
    <w:rsid w:val="00E24579"/>
    <w:rsid w:val="00E36310"/>
    <w:rsid w:val="00E40D07"/>
    <w:rsid w:val="00E521F5"/>
    <w:rsid w:val="00E550FE"/>
    <w:rsid w:val="00E67653"/>
    <w:rsid w:val="00E7033F"/>
    <w:rsid w:val="00E87C7B"/>
    <w:rsid w:val="00EA221B"/>
    <w:rsid w:val="00EB155A"/>
    <w:rsid w:val="00EB6DF0"/>
    <w:rsid w:val="00EC2821"/>
    <w:rsid w:val="00EC3D66"/>
    <w:rsid w:val="00EC3E01"/>
    <w:rsid w:val="00EC4862"/>
    <w:rsid w:val="00ED1C36"/>
    <w:rsid w:val="00ED2F74"/>
    <w:rsid w:val="00ED6B0A"/>
    <w:rsid w:val="00EE0435"/>
    <w:rsid w:val="00EE0E33"/>
    <w:rsid w:val="00EE6221"/>
    <w:rsid w:val="00EF2E4A"/>
    <w:rsid w:val="00EF30A2"/>
    <w:rsid w:val="00F0102F"/>
    <w:rsid w:val="00F3521D"/>
    <w:rsid w:val="00F363E2"/>
    <w:rsid w:val="00F437B2"/>
    <w:rsid w:val="00F65F64"/>
    <w:rsid w:val="00F7303C"/>
    <w:rsid w:val="00F85412"/>
    <w:rsid w:val="00F87381"/>
    <w:rsid w:val="00FA3DFA"/>
    <w:rsid w:val="00FC60E7"/>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9DF6F5"/>
  <w15:chartTrackingRefBased/>
  <w15:docId w15:val="{2C6961F2-99AB-4015-84F9-10460A11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B0A"/>
    <w:pPr>
      <w:spacing w:after="200" w:line="276" w:lineRule="auto"/>
    </w:pPr>
    <w:rPr>
      <w:rFonts w:ascii="Calibri" w:eastAsia="Calibri" w:hAnsi="Calibri" w:cs="Times New Roman"/>
    </w:rPr>
  </w:style>
  <w:style w:type="paragraph" w:styleId="1">
    <w:name w:val="heading 1"/>
    <w:basedOn w:val="a"/>
    <w:next w:val="a"/>
    <w:link w:val="10"/>
    <w:uiPriority w:val="9"/>
    <w:qFormat/>
    <w:rsid w:val="00AE72F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2F3"/>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AE72F3"/>
    <w:pPr>
      <w:spacing w:after="0" w:line="240" w:lineRule="auto"/>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AE72F3"/>
    <w:rPr>
      <w:sz w:val="20"/>
      <w:szCs w:val="20"/>
    </w:rPr>
  </w:style>
  <w:style w:type="character" w:styleId="a5">
    <w:name w:val="footnote reference"/>
    <w:basedOn w:val="a0"/>
    <w:uiPriority w:val="99"/>
    <w:semiHidden/>
    <w:unhideWhenUsed/>
    <w:rsid w:val="00AE72F3"/>
    <w:rPr>
      <w:vertAlign w:val="superscript"/>
    </w:rPr>
  </w:style>
  <w:style w:type="paragraph" w:styleId="a6">
    <w:name w:val="List Paragraph"/>
    <w:basedOn w:val="a"/>
    <w:uiPriority w:val="34"/>
    <w:qFormat/>
    <w:rsid w:val="00E00E24"/>
    <w:pPr>
      <w:ind w:left="720"/>
      <w:contextualSpacing/>
    </w:pPr>
  </w:style>
  <w:style w:type="table" w:styleId="a7">
    <w:name w:val="Table Grid"/>
    <w:basedOn w:val="a1"/>
    <w:uiPriority w:val="59"/>
    <w:rsid w:val="00690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E0E33"/>
    <w:rPr>
      <w:color w:val="0563C1" w:themeColor="hyperlink"/>
      <w:u w:val="single"/>
    </w:rPr>
  </w:style>
  <w:style w:type="character" w:styleId="a9">
    <w:name w:val="Unresolved Mention"/>
    <w:basedOn w:val="a0"/>
    <w:uiPriority w:val="99"/>
    <w:semiHidden/>
    <w:unhideWhenUsed/>
    <w:rsid w:val="00EE0E33"/>
    <w:rPr>
      <w:color w:val="605E5C"/>
      <w:shd w:val="clear" w:color="auto" w:fill="E1DFDD"/>
    </w:rPr>
  </w:style>
  <w:style w:type="paragraph" w:styleId="aa">
    <w:name w:val="Normal (Web)"/>
    <w:basedOn w:val="a"/>
    <w:uiPriority w:val="99"/>
    <w:semiHidden/>
    <w:unhideWhenUsed/>
    <w:rsid w:val="004016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ro.wikipedia.org/wiki/B%C4%83l%C8%9Bi" TargetMode="External"/><Relationship Id="rId39" Type="http://schemas.openxmlformats.org/officeDocument/2006/relationships/hyperlink" Target="https://ro.wikipedia.org/wiki/Barza" TargetMode="External"/><Relationship Id="rId21" Type="http://schemas.openxmlformats.org/officeDocument/2006/relationships/chart" Target="charts/chart12.xml"/><Relationship Id="rId34" Type="http://schemas.openxmlformats.org/officeDocument/2006/relationships/hyperlink" Target="https://ro.wikipedia.org/wiki/Erete_alb" TargetMode="External"/><Relationship Id="rId42" Type="http://schemas.openxmlformats.org/officeDocument/2006/relationships/hyperlink" Target="https://ro.wikipedia.org/wiki/Brot%C4%83cel" TargetMode="External"/><Relationship Id="rId47" Type="http://schemas.openxmlformats.org/officeDocument/2006/relationships/hyperlink" Target="https://ro.wikipedia.org/wiki/Caras" TargetMode="External"/><Relationship Id="rId50" Type="http://schemas.openxmlformats.org/officeDocument/2006/relationships/hyperlink" Target="https://www.ipcc.c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hyperlink" Target="https://ro.wikipedia.org/wiki/Privighetoare" TargetMode="Externa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hyperlink" Target="https://ro.wikipedia.org/wiki/Cuc" TargetMode="External"/><Relationship Id="rId37" Type="http://schemas.openxmlformats.org/officeDocument/2006/relationships/hyperlink" Target="https://ro.wikipedia.org/wiki/R%C3%A2ndunica" TargetMode="External"/><Relationship Id="rId40" Type="http://schemas.openxmlformats.org/officeDocument/2006/relationships/hyperlink" Target="https://ro.wikipedia.org/wiki/Pesc%C4%83ru%C8%99" TargetMode="External"/><Relationship Id="rId45" Type="http://schemas.openxmlformats.org/officeDocument/2006/relationships/hyperlink" Target="https://ro.wikipedia.org/w/index.php?title=%C8%98op%C3%A2rla_verde&amp;action=edit&amp;redlink=1"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yperlink" Target="https://ro.wikipedia.org/wiki/Nevertebrate" TargetMode="External"/><Relationship Id="rId36" Type="http://schemas.openxmlformats.org/officeDocument/2006/relationships/hyperlink" Target="https://ro.wikipedia.org/wiki/Vrabie" TargetMode="External"/><Relationship Id="rId49" Type="http://schemas.openxmlformats.org/officeDocument/2006/relationships/hyperlink" Target="https://www.md.undp.org/content/moldova/ro/home/library/climate_environment_energy/glosar-de-termeni-privind-adaptarea-la-schimbrile-climatice.html" TargetMode="External"/><Relationship Id="rId10" Type="http://schemas.openxmlformats.org/officeDocument/2006/relationships/chart" Target="charts/chart2.xml"/><Relationship Id="rId19" Type="http://schemas.openxmlformats.org/officeDocument/2006/relationships/image" Target="media/image2.png"/><Relationship Id="rId31" Type="http://schemas.openxmlformats.org/officeDocument/2006/relationships/hyperlink" Target="https://ro.wikipedia.org/wiki/Cioc%C4%83nitoare" TargetMode="External"/><Relationship Id="rId44" Type="http://schemas.openxmlformats.org/officeDocument/2006/relationships/hyperlink" Target="https://ro.wikipedia.org/wiki/Trito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yperlink" Target="https://ro.wikipedia.org/wiki/Sistemul_de_perdele_forestiere_de_protec%C8%9Bie_B%C4%83l%C8%9Bi" TargetMode="External"/><Relationship Id="rId30" Type="http://schemas.openxmlformats.org/officeDocument/2006/relationships/hyperlink" Target="https://ro.wikipedia.org/wiki/Pi%C8%9Bigoi" TargetMode="External"/><Relationship Id="rId35" Type="http://schemas.openxmlformats.org/officeDocument/2006/relationships/hyperlink" Target="https://ro.wikipedia.org/wiki/Bufni%C8%9B%C4%83" TargetMode="External"/><Relationship Id="rId43" Type="http://schemas.openxmlformats.org/officeDocument/2006/relationships/hyperlink" Target="https://ro.wikipedia.org/wiki/Broasca_r%C3%A2ioas%C4%83_verde" TargetMode="External"/><Relationship Id="rId48" Type="http://schemas.openxmlformats.org/officeDocument/2006/relationships/hyperlink" Target="https://ro.wikipedia.org/wiki/Republicii_Moldova"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hyperlink" Target="https://ro.wikipedia.org/wiki/Pot%C3%A2rniche" TargetMode="External"/><Relationship Id="rId38" Type="http://schemas.openxmlformats.org/officeDocument/2006/relationships/hyperlink" Target="https://ro.wikipedia.org/wiki/Graur" TargetMode="External"/><Relationship Id="rId46" Type="http://schemas.openxmlformats.org/officeDocument/2006/relationships/hyperlink" Target="https://ro.wikipedia.org/wiki/N%C4%83p%C3%A2rc%C4%83" TargetMode="External"/><Relationship Id="rId20" Type="http://schemas.openxmlformats.org/officeDocument/2006/relationships/chart" Target="charts/chart11.xml"/><Relationship Id="rId41" Type="http://schemas.openxmlformats.org/officeDocument/2006/relationships/hyperlink" Target="https://ro.wikipedia.org/wiki/Ra%C8%9B%C4%83"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Gherman\CATEA\ANDRIUTA_LIVIU\temperatura_precipitatii_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Gherman\CATEA\ANDRIUTA_LIVIU\Date_meteo_199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724359780822563"/>
                  <c:y val="-0.145563939924176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temperatura!$N$147:$N$176</c:f>
              <c:numCache>
                <c:formatCode>0.0</c:formatCode>
                <c:ptCount val="30"/>
                <c:pt idx="0">
                  <c:v>9.1999999999999993</c:v>
                </c:pt>
                <c:pt idx="1">
                  <c:v>9.6999999999999993</c:v>
                </c:pt>
                <c:pt idx="2">
                  <c:v>8.9</c:v>
                </c:pt>
                <c:pt idx="3">
                  <c:v>10.7</c:v>
                </c:pt>
                <c:pt idx="4">
                  <c:v>9.4</c:v>
                </c:pt>
                <c:pt idx="5">
                  <c:v>8.3000000000000007</c:v>
                </c:pt>
                <c:pt idx="6">
                  <c:v>8.8000000000000007</c:v>
                </c:pt>
                <c:pt idx="7">
                  <c:v>9.5</c:v>
                </c:pt>
                <c:pt idx="8">
                  <c:v>10.475</c:v>
                </c:pt>
                <c:pt idx="9">
                  <c:v>10.7</c:v>
                </c:pt>
                <c:pt idx="10">
                  <c:v>9.9</c:v>
                </c:pt>
                <c:pt idx="11">
                  <c:v>10.133333333333333</c:v>
                </c:pt>
                <c:pt idx="12">
                  <c:v>9.5583333333333318</c:v>
                </c:pt>
                <c:pt idx="13">
                  <c:v>9.9</c:v>
                </c:pt>
                <c:pt idx="14">
                  <c:v>9.6</c:v>
                </c:pt>
                <c:pt idx="15">
                  <c:v>9.4</c:v>
                </c:pt>
                <c:pt idx="16">
                  <c:v>11.4</c:v>
                </c:pt>
                <c:pt idx="17">
                  <c:v>10.766666666666666</c:v>
                </c:pt>
                <c:pt idx="18">
                  <c:v>10.5</c:v>
                </c:pt>
                <c:pt idx="19">
                  <c:v>9.8333333333333321</c:v>
                </c:pt>
                <c:pt idx="20">
                  <c:v>9.8000000000000025</c:v>
                </c:pt>
                <c:pt idx="21">
                  <c:v>10.216666666666667</c:v>
                </c:pt>
                <c:pt idx="22">
                  <c:v>10.383333333333335</c:v>
                </c:pt>
                <c:pt idx="23">
                  <c:v>10.091666666666667</c:v>
                </c:pt>
                <c:pt idx="24">
                  <c:v>11.174999999999999</c:v>
                </c:pt>
                <c:pt idx="25">
                  <c:v>10.65</c:v>
                </c:pt>
                <c:pt idx="26">
                  <c:v>10.583333333333332</c:v>
                </c:pt>
                <c:pt idx="27">
                  <c:v>10.324999999999998</c:v>
                </c:pt>
                <c:pt idx="28">
                  <c:v>11.25</c:v>
                </c:pt>
                <c:pt idx="29">
                  <c:v>11.3</c:v>
                </c:pt>
              </c:numCache>
            </c:numRef>
          </c:val>
          <c:smooth val="0"/>
          <c:extLst>
            <c:ext xmlns:c16="http://schemas.microsoft.com/office/drawing/2014/chart" uri="{C3380CC4-5D6E-409C-BE32-E72D297353CC}">
              <c16:uniqueId val="{00000001-7BFA-4F85-9DE3-353B7D2C756E}"/>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ax val="12"/>
          <c:min val="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5"/>
            <c:invertIfNegative val="0"/>
            <c:bubble3D val="0"/>
            <c:spPr>
              <a:solidFill>
                <a:schemeClr val="accent1">
                  <a:lumMod val="75000"/>
                </a:schemeClr>
              </a:solidFill>
              <a:ln>
                <a:noFill/>
              </a:ln>
              <a:effectLst/>
            </c:spPr>
            <c:extLst>
              <c:ext xmlns:c16="http://schemas.microsoft.com/office/drawing/2014/chart" uri="{C3380CC4-5D6E-409C-BE32-E72D297353CC}">
                <c16:uniqueId val="{00000001-5E14-4229-AB53-AE164C401112}"/>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5E14-4229-AB53-AE164C401112}"/>
              </c:ext>
            </c:extLst>
          </c:dPt>
          <c:dPt>
            <c:idx val="1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5E14-4229-AB53-AE164C401112}"/>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5E14-4229-AB53-AE164C401112}"/>
              </c:ext>
            </c:extLst>
          </c:dPt>
          <c:dPt>
            <c:idx val="20"/>
            <c:invertIfNegative val="0"/>
            <c:bubble3D val="0"/>
            <c:spPr>
              <a:solidFill>
                <a:srgbClr val="FFC000"/>
              </a:solidFill>
              <a:ln>
                <a:noFill/>
              </a:ln>
              <a:effectLst/>
            </c:spPr>
            <c:extLst>
              <c:ext xmlns:c16="http://schemas.microsoft.com/office/drawing/2014/chart" uri="{C3380CC4-5D6E-409C-BE32-E72D297353CC}">
                <c16:uniqueId val="{00000009-5E14-4229-AB53-AE164C401112}"/>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5E14-4229-AB53-AE164C401112}"/>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5E14-4229-AB53-AE164C401112}"/>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precipit!$N$147:$N$176</c:f>
              <c:numCache>
                <c:formatCode>General</c:formatCode>
                <c:ptCount val="30"/>
                <c:pt idx="0">
                  <c:v>665</c:v>
                </c:pt>
                <c:pt idx="1">
                  <c:v>363</c:v>
                </c:pt>
                <c:pt idx="2">
                  <c:v>534</c:v>
                </c:pt>
                <c:pt idx="3">
                  <c:v>337</c:v>
                </c:pt>
                <c:pt idx="4">
                  <c:v>564</c:v>
                </c:pt>
                <c:pt idx="5">
                  <c:v>741</c:v>
                </c:pt>
                <c:pt idx="6">
                  <c:v>520</c:v>
                </c:pt>
                <c:pt idx="7">
                  <c:v>597</c:v>
                </c:pt>
                <c:pt idx="8">
                  <c:v>523</c:v>
                </c:pt>
                <c:pt idx="9">
                  <c:v>409</c:v>
                </c:pt>
                <c:pt idx="10">
                  <c:v>588</c:v>
                </c:pt>
                <c:pt idx="11">
                  <c:v>566</c:v>
                </c:pt>
                <c:pt idx="12">
                  <c:v>341</c:v>
                </c:pt>
                <c:pt idx="13">
                  <c:v>465</c:v>
                </c:pt>
                <c:pt idx="14">
                  <c:v>611</c:v>
                </c:pt>
                <c:pt idx="15">
                  <c:v>514</c:v>
                </c:pt>
                <c:pt idx="16" formatCode="0">
                  <c:v>367</c:v>
                </c:pt>
                <c:pt idx="17" formatCode="0">
                  <c:v>582</c:v>
                </c:pt>
                <c:pt idx="18" formatCode="0">
                  <c:v>297</c:v>
                </c:pt>
                <c:pt idx="19" formatCode="0">
                  <c:v>539</c:v>
                </c:pt>
                <c:pt idx="20" formatCode="0">
                  <c:v>292</c:v>
                </c:pt>
                <c:pt idx="21" formatCode="0">
                  <c:v>466</c:v>
                </c:pt>
                <c:pt idx="22" formatCode="0">
                  <c:v>445</c:v>
                </c:pt>
                <c:pt idx="23" formatCode="0">
                  <c:v>572</c:v>
                </c:pt>
                <c:pt idx="24" formatCode="0">
                  <c:v>366</c:v>
                </c:pt>
                <c:pt idx="25" formatCode="0">
                  <c:v>530</c:v>
                </c:pt>
                <c:pt idx="26" formatCode="0">
                  <c:v>465</c:v>
                </c:pt>
                <c:pt idx="27" formatCode="0">
                  <c:v>503</c:v>
                </c:pt>
                <c:pt idx="28">
                  <c:v>481</c:v>
                </c:pt>
                <c:pt idx="29" formatCode="0">
                  <c:v>430</c:v>
                </c:pt>
              </c:numCache>
            </c:numRef>
          </c:val>
          <c:extLst>
            <c:ext xmlns:c16="http://schemas.microsoft.com/office/drawing/2014/chart" uri="{C3380CC4-5D6E-409C-BE32-E72D297353CC}">
              <c16:uniqueId val="{0000000F-5E14-4229-AB53-AE164C401112}"/>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8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1-A674-4A51-B546-F348B7F9AA8B}"/>
              </c:ext>
            </c:extLst>
          </c:dPt>
          <c:dPt>
            <c:idx val="11"/>
            <c:invertIfNegative val="0"/>
            <c:bubble3D val="0"/>
            <c:spPr>
              <a:solidFill>
                <a:srgbClr val="FFC000"/>
              </a:solidFill>
              <a:ln>
                <a:noFill/>
              </a:ln>
              <a:effectLst/>
            </c:spPr>
            <c:extLst>
              <c:ext xmlns:c16="http://schemas.microsoft.com/office/drawing/2014/chart" uri="{C3380CC4-5D6E-409C-BE32-E72D297353CC}">
                <c16:uniqueId val="{00000003-A674-4A51-B546-F348B7F9AA8B}"/>
              </c:ext>
            </c:extLst>
          </c:dPt>
          <c:dPt>
            <c:idx val="15"/>
            <c:invertIfNegative val="0"/>
            <c:bubble3D val="0"/>
            <c:spPr>
              <a:solidFill>
                <a:srgbClr val="FFC000"/>
              </a:solidFill>
              <a:ln>
                <a:noFill/>
              </a:ln>
              <a:effectLst/>
            </c:spPr>
            <c:extLst>
              <c:ext xmlns:c16="http://schemas.microsoft.com/office/drawing/2014/chart" uri="{C3380CC4-5D6E-409C-BE32-E72D297353CC}">
                <c16:uniqueId val="{00000005-A674-4A51-B546-F348B7F9AA8B}"/>
              </c:ext>
            </c:extLst>
          </c:dPt>
          <c:dPt>
            <c:idx val="19"/>
            <c:invertIfNegative val="0"/>
            <c:bubble3D val="0"/>
            <c:spPr>
              <a:solidFill>
                <a:schemeClr val="accent1">
                  <a:lumMod val="75000"/>
                </a:schemeClr>
              </a:solidFill>
              <a:ln>
                <a:noFill/>
              </a:ln>
              <a:effectLst/>
            </c:spPr>
            <c:extLst>
              <c:ext xmlns:c16="http://schemas.microsoft.com/office/drawing/2014/chart" uri="{C3380CC4-5D6E-409C-BE32-E72D297353CC}">
                <c16:uniqueId val="{00000007-A674-4A51-B546-F348B7F9AA8B}"/>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9-A674-4A51-B546-F348B7F9AA8B}"/>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A674-4A51-B546-F348B7F9AA8B}"/>
              </c:ext>
            </c:extLst>
          </c:dPt>
          <c:trendline>
            <c:spPr>
              <a:ln w="19050" cap="rnd">
                <a:solidFill>
                  <a:srgbClr val="FF0000"/>
                </a:solidFill>
                <a:prstDash val="sysDot"/>
              </a:ln>
              <a:effectLst/>
            </c:spPr>
            <c:trendlineType val="linear"/>
            <c:dispRSqr val="0"/>
            <c:dispEq val="1"/>
            <c:trendlineLbl>
              <c:layout>
                <c:manualLayout>
                  <c:x val="2.1014333162942309E-2"/>
                  <c:y val="-0.2833135755019529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precipit!$O$147:$O$176</c:f>
              <c:numCache>
                <c:formatCode>General</c:formatCode>
                <c:ptCount val="30"/>
                <c:pt idx="0">
                  <c:v>44</c:v>
                </c:pt>
                <c:pt idx="1">
                  <c:v>36</c:v>
                </c:pt>
                <c:pt idx="2">
                  <c:v>58</c:v>
                </c:pt>
                <c:pt idx="3">
                  <c:v>58</c:v>
                </c:pt>
                <c:pt idx="4">
                  <c:v>56</c:v>
                </c:pt>
                <c:pt idx="5">
                  <c:v>134</c:v>
                </c:pt>
                <c:pt idx="6">
                  <c:v>89</c:v>
                </c:pt>
                <c:pt idx="7">
                  <c:v>33</c:v>
                </c:pt>
                <c:pt idx="8">
                  <c:v>143</c:v>
                </c:pt>
                <c:pt idx="9">
                  <c:v>67</c:v>
                </c:pt>
                <c:pt idx="10">
                  <c:v>64</c:v>
                </c:pt>
                <c:pt idx="11">
                  <c:v>27</c:v>
                </c:pt>
                <c:pt idx="12">
                  <c:v>78</c:v>
                </c:pt>
                <c:pt idx="13">
                  <c:v>96</c:v>
                </c:pt>
                <c:pt idx="14">
                  <c:v>104</c:v>
                </c:pt>
                <c:pt idx="15">
                  <c:v>27</c:v>
                </c:pt>
                <c:pt idx="16">
                  <c:v>55</c:v>
                </c:pt>
                <c:pt idx="17">
                  <c:v>79</c:v>
                </c:pt>
                <c:pt idx="18">
                  <c:v>94</c:v>
                </c:pt>
                <c:pt idx="19">
                  <c:v>155</c:v>
                </c:pt>
                <c:pt idx="20">
                  <c:v>42</c:v>
                </c:pt>
                <c:pt idx="21">
                  <c:v>152</c:v>
                </c:pt>
                <c:pt idx="22">
                  <c:v>43</c:v>
                </c:pt>
                <c:pt idx="23">
                  <c:v>98</c:v>
                </c:pt>
                <c:pt idx="24">
                  <c:v>39</c:v>
                </c:pt>
                <c:pt idx="25">
                  <c:v>97</c:v>
                </c:pt>
                <c:pt idx="26">
                  <c:v>76</c:v>
                </c:pt>
                <c:pt idx="27">
                  <c:v>109</c:v>
                </c:pt>
                <c:pt idx="28">
                  <c:v>89</c:v>
                </c:pt>
                <c:pt idx="29">
                  <c:v>75</c:v>
                </c:pt>
              </c:numCache>
            </c:numRef>
          </c:val>
          <c:extLst>
            <c:ext xmlns:c16="http://schemas.microsoft.com/office/drawing/2014/chart" uri="{C3380CC4-5D6E-409C-BE32-E72D297353CC}">
              <c16:uniqueId val="{0000000D-A674-4A51-B546-F348B7F9AA8B}"/>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16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3"/>
            <c:invertIfNegative val="0"/>
            <c:bubble3D val="0"/>
            <c:spPr>
              <a:solidFill>
                <a:srgbClr val="FFC000"/>
              </a:solidFill>
              <a:ln>
                <a:noFill/>
              </a:ln>
              <a:effectLst/>
            </c:spPr>
            <c:extLst>
              <c:ext xmlns:c16="http://schemas.microsoft.com/office/drawing/2014/chart" uri="{C3380CC4-5D6E-409C-BE32-E72D297353CC}">
                <c16:uniqueId val="{00000001-FDF4-4F71-B950-3C1EB4B59979}"/>
              </c:ext>
            </c:extLst>
          </c:dPt>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FDF4-4F71-B950-3C1EB4B59979}"/>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FDF4-4F71-B950-3C1EB4B59979}"/>
              </c:ext>
            </c:extLst>
          </c:dPt>
          <c:dPt>
            <c:idx val="15"/>
            <c:invertIfNegative val="0"/>
            <c:bubble3D val="0"/>
            <c:spPr>
              <a:solidFill>
                <a:srgbClr val="0070C0"/>
              </a:solidFill>
              <a:ln>
                <a:noFill/>
              </a:ln>
              <a:effectLst/>
            </c:spPr>
            <c:extLst>
              <c:ext xmlns:c16="http://schemas.microsoft.com/office/drawing/2014/chart" uri="{C3380CC4-5D6E-409C-BE32-E72D297353CC}">
                <c16:uniqueId val="{00000007-FDF4-4F71-B950-3C1EB4B59979}"/>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9-FDF4-4F71-B950-3C1EB4B59979}"/>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FDF4-4F71-B950-3C1EB4B59979}"/>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FDF4-4F71-B950-3C1EB4B59979}"/>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precipit!$P$147:$P$176</c:f>
              <c:numCache>
                <c:formatCode>General</c:formatCode>
                <c:ptCount val="30"/>
                <c:pt idx="0">
                  <c:v>177</c:v>
                </c:pt>
                <c:pt idx="1">
                  <c:v>101</c:v>
                </c:pt>
                <c:pt idx="2">
                  <c:v>160</c:v>
                </c:pt>
                <c:pt idx="3">
                  <c:v>45</c:v>
                </c:pt>
                <c:pt idx="4">
                  <c:v>88</c:v>
                </c:pt>
                <c:pt idx="5">
                  <c:v>107</c:v>
                </c:pt>
                <c:pt idx="6">
                  <c:v>107</c:v>
                </c:pt>
                <c:pt idx="7">
                  <c:v>129</c:v>
                </c:pt>
                <c:pt idx="8">
                  <c:v>106</c:v>
                </c:pt>
                <c:pt idx="9">
                  <c:v>65</c:v>
                </c:pt>
                <c:pt idx="10">
                  <c:v>117</c:v>
                </c:pt>
                <c:pt idx="11">
                  <c:v>67</c:v>
                </c:pt>
                <c:pt idx="12">
                  <c:v>49</c:v>
                </c:pt>
                <c:pt idx="13">
                  <c:v>59</c:v>
                </c:pt>
                <c:pt idx="14">
                  <c:v>192</c:v>
                </c:pt>
                <c:pt idx="15">
                  <c:v>214</c:v>
                </c:pt>
                <c:pt idx="16">
                  <c:v>54</c:v>
                </c:pt>
                <c:pt idx="17">
                  <c:v>187</c:v>
                </c:pt>
                <c:pt idx="18">
                  <c:v>72</c:v>
                </c:pt>
                <c:pt idx="19">
                  <c:v>110</c:v>
                </c:pt>
                <c:pt idx="20">
                  <c:v>74</c:v>
                </c:pt>
                <c:pt idx="21">
                  <c:v>131</c:v>
                </c:pt>
                <c:pt idx="22">
                  <c:v>131</c:v>
                </c:pt>
                <c:pt idx="23">
                  <c:v>142</c:v>
                </c:pt>
                <c:pt idx="24">
                  <c:v>88</c:v>
                </c:pt>
                <c:pt idx="25">
                  <c:v>108</c:v>
                </c:pt>
                <c:pt idx="26">
                  <c:v>146</c:v>
                </c:pt>
                <c:pt idx="27">
                  <c:v>100</c:v>
                </c:pt>
                <c:pt idx="28">
                  <c:v>135</c:v>
                </c:pt>
                <c:pt idx="29">
                  <c:v>89</c:v>
                </c:pt>
              </c:numCache>
            </c:numRef>
          </c:val>
          <c:extLst>
            <c:ext xmlns:c16="http://schemas.microsoft.com/office/drawing/2014/chart" uri="{C3380CC4-5D6E-409C-BE32-E72D297353CC}">
              <c16:uniqueId val="{0000000F-FDF4-4F71-B950-3C1EB4B59979}"/>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FBB2-42A0-9C07-71131C813328}"/>
              </c:ext>
            </c:extLst>
          </c:dPt>
          <c:dPt>
            <c:idx val="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FBB2-42A0-9C07-71131C813328}"/>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FBB2-42A0-9C07-71131C813328}"/>
              </c:ext>
            </c:extLst>
          </c:dPt>
          <c:dPt>
            <c:idx val="1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FBB2-42A0-9C07-71131C813328}"/>
              </c:ext>
            </c:extLst>
          </c:dPt>
          <c:dPt>
            <c:idx val="18"/>
            <c:invertIfNegative val="0"/>
            <c:bubble3D val="0"/>
            <c:spPr>
              <a:solidFill>
                <a:srgbClr val="FFC000"/>
              </a:solidFill>
              <a:ln>
                <a:noFill/>
              </a:ln>
              <a:effectLst/>
            </c:spPr>
            <c:extLst>
              <c:ext xmlns:c16="http://schemas.microsoft.com/office/drawing/2014/chart" uri="{C3380CC4-5D6E-409C-BE32-E72D297353CC}">
                <c16:uniqueId val="{00000009-FBB2-42A0-9C07-71131C813328}"/>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FBB2-42A0-9C07-71131C813328}"/>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FBB2-42A0-9C07-71131C813328}"/>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F-FBB2-42A0-9C07-71131C813328}"/>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precipit!$Q$147:$Q$176</c:f>
              <c:numCache>
                <c:formatCode>General</c:formatCode>
                <c:ptCount val="30"/>
                <c:pt idx="0">
                  <c:v>366</c:v>
                </c:pt>
                <c:pt idx="1">
                  <c:v>100</c:v>
                </c:pt>
                <c:pt idx="2">
                  <c:v>175</c:v>
                </c:pt>
                <c:pt idx="3">
                  <c:v>187</c:v>
                </c:pt>
                <c:pt idx="4">
                  <c:v>241</c:v>
                </c:pt>
                <c:pt idx="5">
                  <c:v>230</c:v>
                </c:pt>
                <c:pt idx="6">
                  <c:v>206</c:v>
                </c:pt>
                <c:pt idx="7">
                  <c:v>246</c:v>
                </c:pt>
                <c:pt idx="8">
                  <c:v>174</c:v>
                </c:pt>
                <c:pt idx="9">
                  <c:v>170</c:v>
                </c:pt>
                <c:pt idx="10">
                  <c:v>202</c:v>
                </c:pt>
                <c:pt idx="11">
                  <c:v>288</c:v>
                </c:pt>
                <c:pt idx="12">
                  <c:v>129</c:v>
                </c:pt>
                <c:pt idx="13">
                  <c:v>227</c:v>
                </c:pt>
                <c:pt idx="14">
                  <c:v>265</c:v>
                </c:pt>
                <c:pt idx="15">
                  <c:v>224</c:v>
                </c:pt>
                <c:pt idx="16">
                  <c:v>110</c:v>
                </c:pt>
                <c:pt idx="17">
                  <c:v>181</c:v>
                </c:pt>
                <c:pt idx="18">
                  <c:v>71</c:v>
                </c:pt>
                <c:pt idx="19">
                  <c:v>162</c:v>
                </c:pt>
                <c:pt idx="20">
                  <c:v>132</c:v>
                </c:pt>
                <c:pt idx="21">
                  <c:v>93</c:v>
                </c:pt>
                <c:pt idx="22">
                  <c:v>157</c:v>
                </c:pt>
                <c:pt idx="23">
                  <c:v>192</c:v>
                </c:pt>
                <c:pt idx="24">
                  <c:v>130</c:v>
                </c:pt>
                <c:pt idx="25">
                  <c:v>149</c:v>
                </c:pt>
                <c:pt idx="26">
                  <c:v>155</c:v>
                </c:pt>
                <c:pt idx="27">
                  <c:v>214</c:v>
                </c:pt>
                <c:pt idx="28">
                  <c:v>208</c:v>
                </c:pt>
                <c:pt idx="29">
                  <c:v>141</c:v>
                </c:pt>
              </c:numCache>
            </c:numRef>
          </c:val>
          <c:extLst>
            <c:ext xmlns:c16="http://schemas.microsoft.com/office/drawing/2014/chart" uri="{C3380CC4-5D6E-409C-BE32-E72D297353CC}">
              <c16:uniqueId val="{00000011-FBB2-42A0-9C07-71131C813328}"/>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37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60000"/>
                <a:lumOff val="40000"/>
              </a:schemeClr>
            </a:solidFill>
            <a:ln>
              <a:noFill/>
            </a:ln>
            <a:effectLst/>
          </c:spPr>
          <c:invertIfNegative val="0"/>
          <c:dPt>
            <c:idx val="5"/>
            <c:invertIfNegative val="0"/>
            <c:bubble3D val="0"/>
            <c:spPr>
              <a:solidFill>
                <a:srgbClr val="0070C0"/>
              </a:solidFill>
              <a:ln>
                <a:noFill/>
              </a:ln>
              <a:effectLst/>
            </c:spPr>
            <c:extLst>
              <c:ext xmlns:c16="http://schemas.microsoft.com/office/drawing/2014/chart" uri="{C3380CC4-5D6E-409C-BE32-E72D297353CC}">
                <c16:uniqueId val="{00000001-443B-4159-B9E7-E232031E1117}"/>
              </c:ext>
            </c:extLst>
          </c:dPt>
          <c:dPt>
            <c:idx val="1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443B-4159-B9E7-E232031E1117}"/>
              </c:ext>
            </c:extLst>
          </c:dPt>
          <c:dPt>
            <c:idx val="15"/>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443B-4159-B9E7-E232031E1117}"/>
              </c:ext>
            </c:extLst>
          </c:dPt>
          <c:dPt>
            <c:idx val="1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443B-4159-B9E7-E232031E1117}"/>
              </c:ext>
            </c:extLst>
          </c:dPt>
          <c:dPt>
            <c:idx val="20"/>
            <c:invertIfNegative val="0"/>
            <c:bubble3D val="0"/>
            <c:spPr>
              <a:solidFill>
                <a:srgbClr val="FFC000"/>
              </a:solidFill>
              <a:ln>
                <a:noFill/>
              </a:ln>
              <a:effectLst/>
            </c:spPr>
            <c:extLst>
              <c:ext xmlns:c16="http://schemas.microsoft.com/office/drawing/2014/chart" uri="{C3380CC4-5D6E-409C-BE32-E72D297353CC}">
                <c16:uniqueId val="{00000009-443B-4159-B9E7-E232031E1117}"/>
              </c:ext>
            </c:extLst>
          </c:dPt>
          <c:dPt>
            <c:idx val="2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B-443B-4159-B9E7-E232031E1117}"/>
              </c:ext>
            </c:extLst>
          </c:dPt>
          <c:dPt>
            <c:idx val="29"/>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D-443B-4159-B9E7-E232031E1117}"/>
              </c:ext>
            </c:extLst>
          </c:dPt>
          <c:trendline>
            <c:spPr>
              <a:ln w="19050" cap="rnd">
                <a:solidFill>
                  <a:srgbClr val="FF0000"/>
                </a:solidFill>
                <a:prstDash val="sysDot"/>
              </a:ln>
              <a:effectLst/>
            </c:spPr>
            <c:trendlineType val="linear"/>
            <c:dispRSqr val="0"/>
            <c:dispEq val="1"/>
            <c:trendlineLbl>
              <c:layout>
                <c:manualLayout>
                  <c:x val="-0.14514029708294604"/>
                  <c:y val="-0.19340952172645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precipit!$R$147:$R$176</c:f>
              <c:numCache>
                <c:formatCode>General</c:formatCode>
                <c:ptCount val="30"/>
                <c:pt idx="0">
                  <c:v>78</c:v>
                </c:pt>
                <c:pt idx="1">
                  <c:v>126</c:v>
                </c:pt>
                <c:pt idx="2">
                  <c:v>141</c:v>
                </c:pt>
                <c:pt idx="3">
                  <c:v>47</c:v>
                </c:pt>
                <c:pt idx="4">
                  <c:v>179</c:v>
                </c:pt>
                <c:pt idx="5">
                  <c:v>270</c:v>
                </c:pt>
                <c:pt idx="6">
                  <c:v>118</c:v>
                </c:pt>
                <c:pt idx="7">
                  <c:v>189</c:v>
                </c:pt>
                <c:pt idx="8">
                  <c:v>100</c:v>
                </c:pt>
                <c:pt idx="9">
                  <c:v>107</c:v>
                </c:pt>
                <c:pt idx="10">
                  <c:v>205</c:v>
                </c:pt>
                <c:pt idx="11">
                  <c:v>184</c:v>
                </c:pt>
                <c:pt idx="12">
                  <c:v>85</c:v>
                </c:pt>
                <c:pt idx="13">
                  <c:v>83</c:v>
                </c:pt>
                <c:pt idx="14">
                  <c:v>50</c:v>
                </c:pt>
                <c:pt idx="15">
                  <c:v>52</c:v>
                </c:pt>
                <c:pt idx="16">
                  <c:v>148</c:v>
                </c:pt>
                <c:pt idx="17">
                  <c:v>135</c:v>
                </c:pt>
                <c:pt idx="18">
                  <c:v>60</c:v>
                </c:pt>
                <c:pt idx="19">
                  <c:v>112</c:v>
                </c:pt>
                <c:pt idx="20">
                  <c:v>44</c:v>
                </c:pt>
                <c:pt idx="21">
                  <c:v>90</c:v>
                </c:pt>
                <c:pt idx="22">
                  <c:v>114</c:v>
                </c:pt>
                <c:pt idx="23">
                  <c:v>140</c:v>
                </c:pt>
                <c:pt idx="24">
                  <c:v>109</c:v>
                </c:pt>
                <c:pt idx="25">
                  <c:v>176</c:v>
                </c:pt>
                <c:pt idx="26">
                  <c:v>88</c:v>
                </c:pt>
                <c:pt idx="27">
                  <c:v>80</c:v>
                </c:pt>
                <c:pt idx="28">
                  <c:v>49</c:v>
                </c:pt>
                <c:pt idx="29">
                  <c:v>125</c:v>
                </c:pt>
              </c:numCache>
            </c:numRef>
          </c:val>
          <c:extLst>
            <c:ext xmlns:c16="http://schemas.microsoft.com/office/drawing/2014/chart" uri="{C3380CC4-5D6E-409C-BE32-E72D297353CC}">
              <c16:uniqueId val="{0000000F-443B-4159-B9E7-E232031E1117}"/>
            </c:ext>
          </c:extLst>
        </c:ser>
        <c:dLbls>
          <c:showLegendKey val="0"/>
          <c:showVal val="0"/>
          <c:showCatName val="0"/>
          <c:showSerName val="0"/>
          <c:showPercent val="0"/>
          <c:showBubbleSize val="0"/>
        </c:dLbls>
        <c:gapWidth val="150"/>
        <c:axId val="603105727"/>
        <c:axId val="600852959"/>
      </c:barChart>
      <c:catAx>
        <c:axId val="6031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852959"/>
        <c:crosses val="autoZero"/>
        <c:auto val="1"/>
        <c:lblAlgn val="ctr"/>
        <c:lblOffset val="100"/>
        <c:noMultiLvlLbl val="0"/>
      </c:catAx>
      <c:valAx>
        <c:axId val="600852959"/>
        <c:scaling>
          <c:orientation val="minMax"/>
          <c:max val="28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10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25400">
              <a:noFill/>
            </a:ln>
            <a:effectLst/>
          </c:spPr>
          <c:invertIfNegative val="0"/>
          <c:trendline>
            <c:spPr>
              <a:ln w="19050" cap="rnd">
                <a:solidFill>
                  <a:srgbClr val="FF0000"/>
                </a:solidFill>
                <a:prstDash val="sysDot"/>
              </a:ln>
              <a:effectLst/>
            </c:spPr>
            <c:trendlineType val="linear"/>
            <c:dispRSqr val="0"/>
            <c:dispEq val="1"/>
            <c:trendlineLbl>
              <c:layout>
                <c:manualLayout>
                  <c:x val="-4.3324721678858161E-2"/>
                  <c:y val="-0.442247393656798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max_prec!$A$153:$A$182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max_prec!$N$153:$N$182</c:f>
              <c:numCache>
                <c:formatCode>General</c:formatCode>
                <c:ptCount val="30"/>
                <c:pt idx="0">
                  <c:v>82</c:v>
                </c:pt>
                <c:pt idx="1">
                  <c:v>41</c:v>
                </c:pt>
                <c:pt idx="2">
                  <c:v>49</c:v>
                </c:pt>
                <c:pt idx="3">
                  <c:v>53</c:v>
                </c:pt>
                <c:pt idx="4">
                  <c:v>76</c:v>
                </c:pt>
                <c:pt idx="5">
                  <c:v>74</c:v>
                </c:pt>
                <c:pt idx="6">
                  <c:v>29</c:v>
                </c:pt>
                <c:pt idx="7">
                  <c:v>38</c:v>
                </c:pt>
                <c:pt idx="8">
                  <c:v>56</c:v>
                </c:pt>
                <c:pt idx="9">
                  <c:v>38</c:v>
                </c:pt>
                <c:pt idx="10">
                  <c:v>30</c:v>
                </c:pt>
                <c:pt idx="11">
                  <c:v>43</c:v>
                </c:pt>
                <c:pt idx="12">
                  <c:v>24</c:v>
                </c:pt>
                <c:pt idx="13">
                  <c:v>28</c:v>
                </c:pt>
                <c:pt idx="14">
                  <c:v>67</c:v>
                </c:pt>
                <c:pt idx="15">
                  <c:v>30</c:v>
                </c:pt>
                <c:pt idx="16">
                  <c:v>46</c:v>
                </c:pt>
                <c:pt idx="17">
                  <c:v>34</c:v>
                </c:pt>
                <c:pt idx="18">
                  <c:v>17</c:v>
                </c:pt>
                <c:pt idx="19">
                  <c:v>41</c:v>
                </c:pt>
                <c:pt idx="20">
                  <c:v>26</c:v>
                </c:pt>
                <c:pt idx="21">
                  <c:v>37</c:v>
                </c:pt>
                <c:pt idx="22">
                  <c:v>26</c:v>
                </c:pt>
                <c:pt idx="23">
                  <c:v>67</c:v>
                </c:pt>
                <c:pt idx="24">
                  <c:v>26</c:v>
                </c:pt>
                <c:pt idx="25">
                  <c:v>40</c:v>
                </c:pt>
                <c:pt idx="26">
                  <c:v>39</c:v>
                </c:pt>
                <c:pt idx="27">
                  <c:v>38</c:v>
                </c:pt>
                <c:pt idx="28">
                  <c:v>56</c:v>
                </c:pt>
                <c:pt idx="29">
                  <c:v>32</c:v>
                </c:pt>
              </c:numCache>
            </c:numRef>
          </c:val>
          <c:extLst>
            <c:ext xmlns:c16="http://schemas.microsoft.com/office/drawing/2014/chart" uri="{C3380CC4-5D6E-409C-BE32-E72D297353CC}">
              <c16:uniqueId val="{00000001-924B-44D7-8BE8-FDF6801F9ECC}"/>
            </c:ext>
          </c:extLst>
        </c:ser>
        <c:dLbls>
          <c:showLegendKey val="0"/>
          <c:showVal val="0"/>
          <c:showCatName val="0"/>
          <c:showSerName val="0"/>
          <c:showPercent val="0"/>
          <c:showBubbleSize val="0"/>
        </c:dLbls>
        <c:gapWidth val="150"/>
        <c:axId val="1377074656"/>
        <c:axId val="1326068832"/>
      </c:barChart>
      <c:catAx>
        <c:axId val="137707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8832"/>
        <c:crosses val="autoZero"/>
        <c:auto val="1"/>
        <c:lblAlgn val="ctr"/>
        <c:lblOffset val="100"/>
        <c:noMultiLvlLbl val="0"/>
      </c:catAx>
      <c:valAx>
        <c:axId val="132606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707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25400">
              <a:noFill/>
            </a:ln>
            <a:effectLst/>
          </c:spPr>
          <c:invertIfNegative val="0"/>
          <c:trendline>
            <c:spPr>
              <a:ln w="19050" cap="rnd">
                <a:solidFill>
                  <a:srgbClr val="FF0000"/>
                </a:solidFill>
                <a:prstDash val="sysDot"/>
              </a:ln>
              <a:effectLst/>
            </c:spPr>
            <c:trendlineType val="linear"/>
            <c:dispRSqr val="0"/>
            <c:dispEq val="1"/>
            <c:trendlineLbl>
              <c:layout>
                <c:manualLayout>
                  <c:x val="-1.389448426525941E-2"/>
                  <c:y val="-0.2093006285138238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max_prec!$A$153:$A$182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max_prec!$O$153:$O$182</c:f>
              <c:numCache>
                <c:formatCode>0.0</c:formatCode>
                <c:ptCount val="30"/>
                <c:pt idx="0">
                  <c:v>39.666666666666664</c:v>
                </c:pt>
                <c:pt idx="1">
                  <c:v>9.6666666666666661</c:v>
                </c:pt>
                <c:pt idx="2">
                  <c:v>22.333333333333332</c:v>
                </c:pt>
                <c:pt idx="3">
                  <c:v>26.333333333333332</c:v>
                </c:pt>
                <c:pt idx="4">
                  <c:v>43.333333333333336</c:v>
                </c:pt>
                <c:pt idx="5">
                  <c:v>35</c:v>
                </c:pt>
                <c:pt idx="6">
                  <c:v>20.666666666666668</c:v>
                </c:pt>
                <c:pt idx="7">
                  <c:v>21</c:v>
                </c:pt>
                <c:pt idx="8">
                  <c:v>27</c:v>
                </c:pt>
                <c:pt idx="9">
                  <c:v>22</c:v>
                </c:pt>
                <c:pt idx="10">
                  <c:v>15</c:v>
                </c:pt>
                <c:pt idx="11">
                  <c:v>30.666666666666668</c:v>
                </c:pt>
                <c:pt idx="12">
                  <c:v>13</c:v>
                </c:pt>
                <c:pt idx="13">
                  <c:v>18.333333333333332</c:v>
                </c:pt>
                <c:pt idx="14">
                  <c:v>34.666666666666664</c:v>
                </c:pt>
                <c:pt idx="15">
                  <c:v>27.333333333333332</c:v>
                </c:pt>
                <c:pt idx="16">
                  <c:v>13.666666666666666</c:v>
                </c:pt>
                <c:pt idx="17">
                  <c:v>23</c:v>
                </c:pt>
                <c:pt idx="18">
                  <c:v>7.333333333333333</c:v>
                </c:pt>
                <c:pt idx="19">
                  <c:v>14</c:v>
                </c:pt>
                <c:pt idx="20">
                  <c:v>15</c:v>
                </c:pt>
                <c:pt idx="21">
                  <c:v>15</c:v>
                </c:pt>
                <c:pt idx="22">
                  <c:v>15</c:v>
                </c:pt>
                <c:pt idx="23">
                  <c:v>29.333333333333332</c:v>
                </c:pt>
                <c:pt idx="24">
                  <c:v>25.666666666666668</c:v>
                </c:pt>
                <c:pt idx="25">
                  <c:v>22</c:v>
                </c:pt>
                <c:pt idx="26">
                  <c:v>25.333333333333332</c:v>
                </c:pt>
                <c:pt idx="27">
                  <c:v>17.333333333333332</c:v>
                </c:pt>
                <c:pt idx="28">
                  <c:v>29.333333333333332</c:v>
                </c:pt>
                <c:pt idx="29">
                  <c:v>17</c:v>
                </c:pt>
              </c:numCache>
            </c:numRef>
          </c:val>
          <c:extLst>
            <c:ext xmlns:c16="http://schemas.microsoft.com/office/drawing/2014/chart" uri="{C3380CC4-5D6E-409C-BE32-E72D297353CC}">
              <c16:uniqueId val="{00000001-C6F5-4BD4-BC17-6F5A034FFA03}"/>
            </c:ext>
          </c:extLst>
        </c:ser>
        <c:dLbls>
          <c:showLegendKey val="0"/>
          <c:showVal val="0"/>
          <c:showCatName val="0"/>
          <c:showSerName val="0"/>
          <c:showPercent val="0"/>
          <c:showBubbleSize val="0"/>
        </c:dLbls>
        <c:gapWidth val="150"/>
        <c:axId val="1377074656"/>
        <c:axId val="1326068832"/>
      </c:barChart>
      <c:catAx>
        <c:axId val="137707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8832"/>
        <c:crosses val="autoZero"/>
        <c:auto val="1"/>
        <c:lblAlgn val="ctr"/>
        <c:lblOffset val="100"/>
        <c:noMultiLvlLbl val="0"/>
      </c:catAx>
      <c:valAx>
        <c:axId val="13260688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707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724359780822563"/>
                  <c:y val="-0.145563939924176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temperatura!$O$147:$O$176</c:f>
              <c:numCache>
                <c:formatCode>0.0</c:formatCode>
                <c:ptCount val="30"/>
                <c:pt idx="0">
                  <c:v>-2</c:v>
                </c:pt>
                <c:pt idx="1">
                  <c:v>-1.5</c:v>
                </c:pt>
                <c:pt idx="2">
                  <c:v>-0.23333333333333331</c:v>
                </c:pt>
                <c:pt idx="3">
                  <c:v>3.3333333333333326E-2</c:v>
                </c:pt>
                <c:pt idx="4">
                  <c:v>-1.2</c:v>
                </c:pt>
                <c:pt idx="5">
                  <c:v>-5.666666666666667</c:v>
                </c:pt>
                <c:pt idx="6">
                  <c:v>-2.1666666666666665</c:v>
                </c:pt>
                <c:pt idx="7">
                  <c:v>-1.2000000000000002</c:v>
                </c:pt>
                <c:pt idx="8">
                  <c:v>-0.3</c:v>
                </c:pt>
                <c:pt idx="9">
                  <c:v>-0.1333333333333333</c:v>
                </c:pt>
                <c:pt idx="10">
                  <c:v>-2.3000000000000003</c:v>
                </c:pt>
                <c:pt idx="11">
                  <c:v>-2.1</c:v>
                </c:pt>
                <c:pt idx="12">
                  <c:v>-2.6666666666666665</c:v>
                </c:pt>
                <c:pt idx="13">
                  <c:v>-1.3</c:v>
                </c:pt>
                <c:pt idx="14">
                  <c:v>-0.96666666666666667</c:v>
                </c:pt>
                <c:pt idx="15">
                  <c:v>-2.9666666666666663</c:v>
                </c:pt>
                <c:pt idx="16">
                  <c:v>1.1666666666666667</c:v>
                </c:pt>
                <c:pt idx="17">
                  <c:v>0.70000000000000007</c:v>
                </c:pt>
                <c:pt idx="18">
                  <c:v>-0.83333333333333337</c:v>
                </c:pt>
                <c:pt idx="19">
                  <c:v>-3.8000000000000003</c:v>
                </c:pt>
                <c:pt idx="20">
                  <c:v>-0.93333333333333324</c:v>
                </c:pt>
                <c:pt idx="21">
                  <c:v>-5.6000000000000005</c:v>
                </c:pt>
                <c:pt idx="22">
                  <c:v>-0.83333333333333337</c:v>
                </c:pt>
                <c:pt idx="23">
                  <c:v>-1.3999999999999997</c:v>
                </c:pt>
                <c:pt idx="24">
                  <c:v>0.53333333333333333</c:v>
                </c:pt>
                <c:pt idx="25">
                  <c:v>6.666666666666661E-2</c:v>
                </c:pt>
                <c:pt idx="26">
                  <c:v>-1.5</c:v>
                </c:pt>
                <c:pt idx="27">
                  <c:v>-1.8333333333333333</c:v>
                </c:pt>
                <c:pt idx="28">
                  <c:v>0.36666666666666686</c:v>
                </c:pt>
                <c:pt idx="29">
                  <c:v>1.9666666666666668</c:v>
                </c:pt>
              </c:numCache>
            </c:numRef>
          </c:val>
          <c:smooth val="0"/>
          <c:extLst>
            <c:ext xmlns:c16="http://schemas.microsoft.com/office/drawing/2014/chart" uri="{C3380CC4-5D6E-409C-BE32-E72D297353CC}">
              <c16:uniqueId val="{00000001-895A-483C-8696-1CBD3AEBCE48}"/>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ax val="2"/>
          <c:min val="-6"/>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724359780822563"/>
                  <c:y val="-0.145563939924176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temperatura!$P$147:$P$176</c:f>
              <c:numCache>
                <c:formatCode>0.0</c:formatCode>
                <c:ptCount val="30"/>
                <c:pt idx="0">
                  <c:v>8.6333333333333329</c:v>
                </c:pt>
                <c:pt idx="1">
                  <c:v>9.5</c:v>
                </c:pt>
                <c:pt idx="2">
                  <c:v>9.2666666666666675</c:v>
                </c:pt>
                <c:pt idx="3">
                  <c:v>11.200000000000001</c:v>
                </c:pt>
                <c:pt idx="4">
                  <c:v>9.4333333333333318</c:v>
                </c:pt>
                <c:pt idx="5">
                  <c:v>8.8333333333333339</c:v>
                </c:pt>
                <c:pt idx="6">
                  <c:v>9.0333333333333332</c:v>
                </c:pt>
                <c:pt idx="7">
                  <c:v>10.133333333333333</c:v>
                </c:pt>
                <c:pt idx="8">
                  <c:v>10.200000000000001</c:v>
                </c:pt>
                <c:pt idx="9">
                  <c:v>11.366666666666665</c:v>
                </c:pt>
                <c:pt idx="10">
                  <c:v>10.700000000000001</c:v>
                </c:pt>
                <c:pt idx="11">
                  <c:v>11.299999999999999</c:v>
                </c:pt>
                <c:pt idx="12">
                  <c:v>10.133333333333335</c:v>
                </c:pt>
                <c:pt idx="13">
                  <c:v>10.366666666666667</c:v>
                </c:pt>
                <c:pt idx="14">
                  <c:v>9.4333333333333336</c:v>
                </c:pt>
                <c:pt idx="15">
                  <c:v>9.3666666666666671</c:v>
                </c:pt>
                <c:pt idx="16">
                  <c:v>12.133333333333333</c:v>
                </c:pt>
                <c:pt idx="17">
                  <c:v>10.933333333333332</c:v>
                </c:pt>
                <c:pt idx="18">
                  <c:v>10.166666666666666</c:v>
                </c:pt>
                <c:pt idx="19">
                  <c:v>10.5</c:v>
                </c:pt>
                <c:pt idx="20">
                  <c:v>9.6666666666666661</c:v>
                </c:pt>
                <c:pt idx="21">
                  <c:v>11.5</c:v>
                </c:pt>
                <c:pt idx="22">
                  <c:v>10.733333333333334</c:v>
                </c:pt>
                <c:pt idx="23">
                  <c:v>11.533333333333333</c:v>
                </c:pt>
                <c:pt idx="24">
                  <c:v>10.533333333333333</c:v>
                </c:pt>
                <c:pt idx="25">
                  <c:v>11.5</c:v>
                </c:pt>
                <c:pt idx="26">
                  <c:v>11.266666666666666</c:v>
                </c:pt>
                <c:pt idx="27">
                  <c:v>11.066666666666668</c:v>
                </c:pt>
                <c:pt idx="28">
                  <c:v>10.933333333333332</c:v>
                </c:pt>
                <c:pt idx="29">
                  <c:v>10.266666666666666</c:v>
                </c:pt>
              </c:numCache>
            </c:numRef>
          </c:val>
          <c:smooth val="0"/>
          <c:extLst>
            <c:ext xmlns:c16="http://schemas.microsoft.com/office/drawing/2014/chart" uri="{C3380CC4-5D6E-409C-BE32-E72D297353CC}">
              <c16:uniqueId val="{00000001-222B-4AAB-9E30-2021F98639F1}"/>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17574208814615472"/>
                  <c:y val="-0.2074707125024006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temperatura!$Q$147:$Q$176</c:f>
              <c:numCache>
                <c:formatCode>0.0</c:formatCode>
                <c:ptCount val="30"/>
                <c:pt idx="0">
                  <c:v>20.099999999999998</c:v>
                </c:pt>
                <c:pt idx="1">
                  <c:v>21.5</c:v>
                </c:pt>
                <c:pt idx="2">
                  <c:v>19.3</c:v>
                </c:pt>
                <c:pt idx="3">
                  <c:v>20.733333333333334</c:v>
                </c:pt>
                <c:pt idx="4">
                  <c:v>21.2</c:v>
                </c:pt>
                <c:pt idx="5">
                  <c:v>20.066666666666666</c:v>
                </c:pt>
                <c:pt idx="6">
                  <c:v>19.866666666666667</c:v>
                </c:pt>
                <c:pt idx="7">
                  <c:v>20.7</c:v>
                </c:pt>
                <c:pt idx="8">
                  <c:v>22.3</c:v>
                </c:pt>
                <c:pt idx="9">
                  <c:v>20.733333333333334</c:v>
                </c:pt>
                <c:pt idx="10">
                  <c:v>21.299999999999997</c:v>
                </c:pt>
                <c:pt idx="11">
                  <c:v>21.3</c:v>
                </c:pt>
                <c:pt idx="12">
                  <c:v>20.966666666666665</c:v>
                </c:pt>
                <c:pt idx="13">
                  <c:v>20.333333333333336</c:v>
                </c:pt>
                <c:pt idx="14">
                  <c:v>20.2</c:v>
                </c:pt>
                <c:pt idx="15">
                  <c:v>20.399999999999999</c:v>
                </c:pt>
                <c:pt idx="16">
                  <c:v>23.099999999999998</c:v>
                </c:pt>
                <c:pt idx="17">
                  <c:v>21.166666666666668</c:v>
                </c:pt>
                <c:pt idx="18">
                  <c:v>21.333333333333332</c:v>
                </c:pt>
                <c:pt idx="19">
                  <c:v>22.266666666666666</c:v>
                </c:pt>
                <c:pt idx="20">
                  <c:v>21</c:v>
                </c:pt>
                <c:pt idx="21">
                  <c:v>23.166666666666668</c:v>
                </c:pt>
                <c:pt idx="22">
                  <c:v>20.666666666666668</c:v>
                </c:pt>
                <c:pt idx="23">
                  <c:v>20.466666666666665</c:v>
                </c:pt>
                <c:pt idx="24">
                  <c:v>22.400000000000002</c:v>
                </c:pt>
                <c:pt idx="25">
                  <c:v>21.566666666666663</c:v>
                </c:pt>
                <c:pt idx="26">
                  <c:v>21.633333333333336</c:v>
                </c:pt>
                <c:pt idx="27">
                  <c:v>21.633333333333336</c:v>
                </c:pt>
                <c:pt idx="28">
                  <c:v>21.733333333333334</c:v>
                </c:pt>
                <c:pt idx="29">
                  <c:v>22.066666666666666</c:v>
                </c:pt>
              </c:numCache>
            </c:numRef>
          </c:val>
          <c:smooth val="0"/>
          <c:extLst>
            <c:ext xmlns:c16="http://schemas.microsoft.com/office/drawing/2014/chart" uri="{C3380CC4-5D6E-409C-BE32-E72D297353CC}">
              <c16:uniqueId val="{00000001-3483-4809-BBB9-E97F9863330D}"/>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in val="1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7.2249459185523401E-3"/>
                  <c:y val="-0.2570118839311752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temperatura!$R$147:$R$176</c:f>
              <c:numCache>
                <c:formatCode>0.0</c:formatCode>
                <c:ptCount val="30"/>
                <c:pt idx="0">
                  <c:v>9.9333333333333336</c:v>
                </c:pt>
                <c:pt idx="1">
                  <c:v>9.3666666666666671</c:v>
                </c:pt>
                <c:pt idx="2">
                  <c:v>7.3666666666666663</c:v>
                </c:pt>
                <c:pt idx="3">
                  <c:v>10.666666666666666</c:v>
                </c:pt>
                <c:pt idx="4">
                  <c:v>8.1666666666666661</c:v>
                </c:pt>
                <c:pt idx="5">
                  <c:v>9.9666666666666668</c:v>
                </c:pt>
                <c:pt idx="6">
                  <c:v>8.2999999999999989</c:v>
                </c:pt>
                <c:pt idx="7">
                  <c:v>8.1666666666666661</c:v>
                </c:pt>
                <c:pt idx="8">
                  <c:v>9.6999999999999993</c:v>
                </c:pt>
                <c:pt idx="9">
                  <c:v>10.733333333333334</c:v>
                </c:pt>
                <c:pt idx="10">
                  <c:v>9.7999999999999989</c:v>
                </c:pt>
                <c:pt idx="11">
                  <c:v>10.033333333333333</c:v>
                </c:pt>
                <c:pt idx="12">
                  <c:v>9.8000000000000007</c:v>
                </c:pt>
                <c:pt idx="13">
                  <c:v>10.233333333333333</c:v>
                </c:pt>
                <c:pt idx="14">
                  <c:v>9.9</c:v>
                </c:pt>
                <c:pt idx="15">
                  <c:v>10.9</c:v>
                </c:pt>
                <c:pt idx="16">
                  <c:v>9.2333333333333325</c:v>
                </c:pt>
                <c:pt idx="17">
                  <c:v>10.266666666666666</c:v>
                </c:pt>
                <c:pt idx="18">
                  <c:v>11.233333333333334</c:v>
                </c:pt>
                <c:pt idx="19">
                  <c:v>10.366666666666667</c:v>
                </c:pt>
                <c:pt idx="20">
                  <c:v>9.4666666666666668</c:v>
                </c:pt>
                <c:pt idx="21">
                  <c:v>11.799999999999999</c:v>
                </c:pt>
                <c:pt idx="22">
                  <c:v>10.966666666666667</c:v>
                </c:pt>
                <c:pt idx="23">
                  <c:v>9.7666666666666675</c:v>
                </c:pt>
                <c:pt idx="24">
                  <c:v>11.233333333333334</c:v>
                </c:pt>
                <c:pt idx="25">
                  <c:v>9.4666666666666668</c:v>
                </c:pt>
                <c:pt idx="26">
                  <c:v>10.933333333333335</c:v>
                </c:pt>
                <c:pt idx="27">
                  <c:v>10.433333333333335</c:v>
                </c:pt>
                <c:pt idx="28">
                  <c:v>11.966666666666667</c:v>
                </c:pt>
                <c:pt idx="29">
                  <c:v>10.966666666666667</c:v>
                </c:pt>
              </c:numCache>
            </c:numRef>
          </c:val>
          <c:smooth val="0"/>
          <c:extLst>
            <c:ext xmlns:c16="http://schemas.microsoft.com/office/drawing/2014/chart" uri="{C3380CC4-5D6E-409C-BE32-E72D297353CC}">
              <c16:uniqueId val="{00000001-1262-456F-A001-299B0BC5D160}"/>
            </c:ext>
          </c:extLst>
        </c:ser>
        <c:dLbls>
          <c:showLegendKey val="0"/>
          <c:showVal val="0"/>
          <c:showCatName val="0"/>
          <c:showSerName val="0"/>
          <c:showPercent val="0"/>
          <c:showBubbleSize val="0"/>
        </c:dLbls>
        <c:smooth val="0"/>
        <c:axId val="1331014623"/>
        <c:axId val="1383222239"/>
      </c:lineChart>
      <c:catAx>
        <c:axId val="13310146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383222239"/>
        <c:crosses val="autoZero"/>
        <c:auto val="1"/>
        <c:lblAlgn val="ctr"/>
        <c:lblOffset val="100"/>
        <c:noMultiLvlLbl val="0"/>
      </c:catAx>
      <c:valAx>
        <c:axId val="1383222239"/>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01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4.305410064014472E-2"/>
                  <c:y val="-0.235074209637751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abs_max_temp!$A$155:$A$184</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abs_max_temp!$N$155:$N$184</c:f>
              <c:numCache>
                <c:formatCode>0.0</c:formatCode>
                <c:ptCount val="30"/>
                <c:pt idx="0">
                  <c:v>32.4</c:v>
                </c:pt>
                <c:pt idx="1">
                  <c:v>36.299999999999997</c:v>
                </c:pt>
                <c:pt idx="2">
                  <c:v>35.700000000000003</c:v>
                </c:pt>
                <c:pt idx="3">
                  <c:v>35.299999999999997</c:v>
                </c:pt>
                <c:pt idx="4">
                  <c:v>35.200000000000003</c:v>
                </c:pt>
                <c:pt idx="5">
                  <c:v>35</c:v>
                </c:pt>
                <c:pt idx="6">
                  <c:v>31.9</c:v>
                </c:pt>
                <c:pt idx="7">
                  <c:v>36.700000000000003</c:v>
                </c:pt>
                <c:pt idx="8">
                  <c:v>36.5</c:v>
                </c:pt>
                <c:pt idx="9">
                  <c:v>39.5</c:v>
                </c:pt>
                <c:pt idx="10">
                  <c:v>37.799999999999997</c:v>
                </c:pt>
                <c:pt idx="11">
                  <c:v>38</c:v>
                </c:pt>
                <c:pt idx="12">
                  <c:v>36.5</c:v>
                </c:pt>
                <c:pt idx="13">
                  <c:v>35.200000000000003</c:v>
                </c:pt>
                <c:pt idx="14">
                  <c:v>37</c:v>
                </c:pt>
                <c:pt idx="15">
                  <c:v>33.700000000000003</c:v>
                </c:pt>
                <c:pt idx="16">
                  <c:v>39.799999999999997</c:v>
                </c:pt>
                <c:pt idx="17">
                  <c:v>36.700000000000003</c:v>
                </c:pt>
                <c:pt idx="18">
                  <c:v>35.9</c:v>
                </c:pt>
                <c:pt idx="19">
                  <c:v>37.5</c:v>
                </c:pt>
                <c:pt idx="20">
                  <c:v>34.9</c:v>
                </c:pt>
                <c:pt idx="21">
                  <c:v>40</c:v>
                </c:pt>
                <c:pt idx="22">
                  <c:v>33.799999999999997</c:v>
                </c:pt>
                <c:pt idx="23">
                  <c:v>36.200000000000003</c:v>
                </c:pt>
                <c:pt idx="24">
                  <c:v>37.299999999999997</c:v>
                </c:pt>
                <c:pt idx="25">
                  <c:v>35.799999999999997</c:v>
                </c:pt>
                <c:pt idx="26">
                  <c:v>37.700000000000003</c:v>
                </c:pt>
                <c:pt idx="27">
                  <c:v>33.700000000000003</c:v>
                </c:pt>
                <c:pt idx="28">
                  <c:v>35.799999999999997</c:v>
                </c:pt>
                <c:pt idx="29">
                  <c:v>35.4</c:v>
                </c:pt>
              </c:numCache>
            </c:numRef>
          </c:val>
          <c:smooth val="0"/>
          <c:extLst>
            <c:ext xmlns:c16="http://schemas.microsoft.com/office/drawing/2014/chart" uri="{C3380CC4-5D6E-409C-BE32-E72D297353CC}">
              <c16:uniqueId val="{00000001-D84D-4389-9F63-31150797CB9E}"/>
            </c:ext>
          </c:extLst>
        </c:ser>
        <c:dLbls>
          <c:showLegendKey val="0"/>
          <c:showVal val="0"/>
          <c:showCatName val="0"/>
          <c:showSerName val="0"/>
          <c:showPercent val="0"/>
          <c:showBubbleSize val="0"/>
        </c:dLbls>
        <c:smooth val="0"/>
        <c:axId val="1320701392"/>
        <c:axId val="1324714848"/>
      </c:lineChart>
      <c:catAx>
        <c:axId val="1320701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848"/>
        <c:crosses val="autoZero"/>
        <c:auto val="1"/>
        <c:lblAlgn val="ctr"/>
        <c:lblOffset val="100"/>
        <c:noMultiLvlLbl val="0"/>
      </c:catAx>
      <c:valAx>
        <c:axId val="1324714848"/>
        <c:scaling>
          <c:orientation val="minMax"/>
          <c:min val="3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701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7.2589639464151229E-2"/>
                  <c:y val="-0.172127541765461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abs_max_temp!$A$155:$A$184</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abs_max_temp!$O$155:$O$184</c:f>
              <c:numCache>
                <c:formatCode>0.0</c:formatCode>
                <c:ptCount val="30"/>
                <c:pt idx="0">
                  <c:v>31.8</c:v>
                </c:pt>
                <c:pt idx="1">
                  <c:v>33.9</c:v>
                </c:pt>
                <c:pt idx="2">
                  <c:v>33.533333333333339</c:v>
                </c:pt>
                <c:pt idx="3">
                  <c:v>34.233333333333334</c:v>
                </c:pt>
                <c:pt idx="4">
                  <c:v>33.766666666666666</c:v>
                </c:pt>
                <c:pt idx="5">
                  <c:v>33.633333333333333</c:v>
                </c:pt>
                <c:pt idx="6">
                  <c:v>31.433333333333334</c:v>
                </c:pt>
                <c:pt idx="7">
                  <c:v>34.56666666666667</c:v>
                </c:pt>
                <c:pt idx="8">
                  <c:v>35.866666666666667</c:v>
                </c:pt>
                <c:pt idx="9">
                  <c:v>36.266666666666673</c:v>
                </c:pt>
                <c:pt idx="10">
                  <c:v>35.866666666666667</c:v>
                </c:pt>
                <c:pt idx="11">
                  <c:v>34.766666666666673</c:v>
                </c:pt>
                <c:pt idx="12">
                  <c:v>35.266666666666666</c:v>
                </c:pt>
                <c:pt idx="13">
                  <c:v>33.366666666666667</c:v>
                </c:pt>
                <c:pt idx="14">
                  <c:v>34.333333333333336</c:v>
                </c:pt>
                <c:pt idx="15">
                  <c:v>32.333333333333336</c:v>
                </c:pt>
                <c:pt idx="16">
                  <c:v>38.766666666666673</c:v>
                </c:pt>
                <c:pt idx="17">
                  <c:v>34.06666666666667</c:v>
                </c:pt>
                <c:pt idx="18">
                  <c:v>34.333333333333336</c:v>
                </c:pt>
                <c:pt idx="19">
                  <c:v>35.4</c:v>
                </c:pt>
                <c:pt idx="20">
                  <c:v>33.133333333333333</c:v>
                </c:pt>
                <c:pt idx="21">
                  <c:v>38.300000000000004</c:v>
                </c:pt>
                <c:pt idx="22">
                  <c:v>33.133333333333333</c:v>
                </c:pt>
                <c:pt idx="23">
                  <c:v>33.4</c:v>
                </c:pt>
                <c:pt idx="24">
                  <c:v>35.466666666666669</c:v>
                </c:pt>
                <c:pt idx="25">
                  <c:v>35.166666666666664</c:v>
                </c:pt>
                <c:pt idx="26">
                  <c:v>35.533333333333339</c:v>
                </c:pt>
                <c:pt idx="27">
                  <c:v>32.366666666666667</c:v>
                </c:pt>
                <c:pt idx="28">
                  <c:v>34.233333333333334</c:v>
                </c:pt>
                <c:pt idx="29">
                  <c:v>34.633333333333333</c:v>
                </c:pt>
              </c:numCache>
            </c:numRef>
          </c:val>
          <c:smooth val="0"/>
          <c:extLst>
            <c:ext xmlns:c16="http://schemas.microsoft.com/office/drawing/2014/chart" uri="{C3380CC4-5D6E-409C-BE32-E72D297353CC}">
              <c16:uniqueId val="{00000001-F0F7-4984-9320-28036F681983}"/>
            </c:ext>
          </c:extLst>
        </c:ser>
        <c:dLbls>
          <c:showLegendKey val="0"/>
          <c:showVal val="0"/>
          <c:showCatName val="0"/>
          <c:showSerName val="0"/>
          <c:showPercent val="0"/>
          <c:showBubbleSize val="0"/>
        </c:dLbls>
        <c:smooth val="0"/>
        <c:axId val="1320701392"/>
        <c:axId val="1324714848"/>
      </c:lineChart>
      <c:catAx>
        <c:axId val="1320701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848"/>
        <c:crosses val="autoZero"/>
        <c:auto val="1"/>
        <c:lblAlgn val="ctr"/>
        <c:lblOffset val="100"/>
        <c:noMultiLvlLbl val="0"/>
      </c:catAx>
      <c:valAx>
        <c:axId val="1324714848"/>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701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1.1144441169452748E-2"/>
                  <c:y val="-0.136894502770487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abs_min_temp!$A$153:$A$182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abs_min_temp!$N$153:$N$182</c:f>
              <c:numCache>
                <c:formatCode>0.0</c:formatCode>
                <c:ptCount val="30"/>
                <c:pt idx="0">
                  <c:v>-18.2</c:v>
                </c:pt>
                <c:pt idx="1">
                  <c:v>-15.3</c:v>
                </c:pt>
                <c:pt idx="2">
                  <c:v>-18.3</c:v>
                </c:pt>
                <c:pt idx="3">
                  <c:v>-21.8</c:v>
                </c:pt>
                <c:pt idx="4">
                  <c:v>-21.5</c:v>
                </c:pt>
                <c:pt idx="5">
                  <c:v>-30.2</c:v>
                </c:pt>
                <c:pt idx="6">
                  <c:v>-21.3</c:v>
                </c:pt>
                <c:pt idx="7">
                  <c:v>-23.3</c:v>
                </c:pt>
                <c:pt idx="8">
                  <c:v>-16.899999999999999</c:v>
                </c:pt>
                <c:pt idx="9">
                  <c:v>-20.6</c:v>
                </c:pt>
                <c:pt idx="10">
                  <c:v>-21.1</c:v>
                </c:pt>
                <c:pt idx="11">
                  <c:v>-23</c:v>
                </c:pt>
                <c:pt idx="12">
                  <c:v>-24</c:v>
                </c:pt>
                <c:pt idx="13">
                  <c:v>-18.5</c:v>
                </c:pt>
                <c:pt idx="14">
                  <c:v>-24.2</c:v>
                </c:pt>
                <c:pt idx="15">
                  <c:v>-26</c:v>
                </c:pt>
                <c:pt idx="16">
                  <c:v>-23.2</c:v>
                </c:pt>
                <c:pt idx="17">
                  <c:v>-17.899999999999999</c:v>
                </c:pt>
                <c:pt idx="18">
                  <c:v>-22.6</c:v>
                </c:pt>
                <c:pt idx="19">
                  <c:v>-31</c:v>
                </c:pt>
                <c:pt idx="20">
                  <c:v>-18.600000000000001</c:v>
                </c:pt>
                <c:pt idx="21">
                  <c:v>-32</c:v>
                </c:pt>
                <c:pt idx="22">
                  <c:v>-17.2</c:v>
                </c:pt>
                <c:pt idx="23">
                  <c:v>-20.3</c:v>
                </c:pt>
                <c:pt idx="24">
                  <c:v>-19.8</c:v>
                </c:pt>
                <c:pt idx="25">
                  <c:v>-18.3</c:v>
                </c:pt>
                <c:pt idx="26">
                  <c:v>-19.3</c:v>
                </c:pt>
                <c:pt idx="27">
                  <c:v>-21.2</c:v>
                </c:pt>
                <c:pt idx="28">
                  <c:v>-14.6</c:v>
                </c:pt>
                <c:pt idx="29">
                  <c:v>-9.6999999999999993</c:v>
                </c:pt>
              </c:numCache>
            </c:numRef>
          </c:val>
          <c:smooth val="0"/>
          <c:extLst>
            <c:ext xmlns:c16="http://schemas.microsoft.com/office/drawing/2014/chart" uri="{C3380CC4-5D6E-409C-BE32-E72D297353CC}">
              <c16:uniqueId val="{00000001-9056-4A5F-8D57-CD772F030B95}"/>
            </c:ext>
          </c:extLst>
        </c:ser>
        <c:dLbls>
          <c:showLegendKey val="0"/>
          <c:showVal val="0"/>
          <c:showCatName val="0"/>
          <c:showSerName val="0"/>
          <c:showPercent val="0"/>
          <c:showBubbleSize val="0"/>
        </c:dLbls>
        <c:smooth val="0"/>
        <c:axId val="1332981440"/>
        <c:axId val="986974416"/>
      </c:lineChart>
      <c:catAx>
        <c:axId val="133298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974416"/>
        <c:crosses val="autoZero"/>
        <c:auto val="1"/>
        <c:lblAlgn val="ctr"/>
        <c:lblOffset val="100"/>
        <c:noMultiLvlLbl val="0"/>
      </c:catAx>
      <c:valAx>
        <c:axId val="986974416"/>
        <c:scaling>
          <c:orientation val="minMax"/>
          <c:max val="-5"/>
          <c:min val="-34"/>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8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RSqr val="0"/>
            <c:dispEq val="1"/>
            <c:trendlineLbl>
              <c:layout>
                <c:manualLayout>
                  <c:x val="-0.22423041634193497"/>
                  <c:y val="-0.1321557492980937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abs_min_temp!$A$153:$A$182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abs_min_temp!$O$153:$O$182</c:f>
              <c:numCache>
                <c:formatCode>0.0</c:formatCode>
                <c:ptCount val="30"/>
                <c:pt idx="0">
                  <c:v>-17</c:v>
                </c:pt>
                <c:pt idx="1">
                  <c:v>-14.066666666666668</c:v>
                </c:pt>
                <c:pt idx="2">
                  <c:v>-14.733333333333334</c:v>
                </c:pt>
                <c:pt idx="3">
                  <c:v>-14.433333333333332</c:v>
                </c:pt>
                <c:pt idx="4">
                  <c:v>-15.4</c:v>
                </c:pt>
                <c:pt idx="5">
                  <c:v>-25.066666666666666</c:v>
                </c:pt>
                <c:pt idx="6">
                  <c:v>-19.633333333333336</c:v>
                </c:pt>
                <c:pt idx="7">
                  <c:v>-17.666666666666668</c:v>
                </c:pt>
                <c:pt idx="8">
                  <c:v>-13.4</c:v>
                </c:pt>
                <c:pt idx="9">
                  <c:v>-13.266666666666666</c:v>
                </c:pt>
                <c:pt idx="10">
                  <c:v>-14.4</c:v>
                </c:pt>
                <c:pt idx="11">
                  <c:v>-15.4</c:v>
                </c:pt>
                <c:pt idx="12">
                  <c:v>-17.766666666666666</c:v>
                </c:pt>
                <c:pt idx="13">
                  <c:v>-15</c:v>
                </c:pt>
                <c:pt idx="14">
                  <c:v>-15.200000000000001</c:v>
                </c:pt>
                <c:pt idx="15">
                  <c:v>-18.533333333333335</c:v>
                </c:pt>
                <c:pt idx="16">
                  <c:v>-14.5</c:v>
                </c:pt>
                <c:pt idx="17">
                  <c:v>-14.5</c:v>
                </c:pt>
                <c:pt idx="18">
                  <c:v>-17.033333333333335</c:v>
                </c:pt>
                <c:pt idx="19">
                  <c:v>-21.133333333333333</c:v>
                </c:pt>
                <c:pt idx="20">
                  <c:v>-14.866666666666667</c:v>
                </c:pt>
                <c:pt idx="21">
                  <c:v>-23.533333333333331</c:v>
                </c:pt>
                <c:pt idx="22">
                  <c:v>-10.433333333333334</c:v>
                </c:pt>
                <c:pt idx="23">
                  <c:v>-19.3</c:v>
                </c:pt>
                <c:pt idx="24">
                  <c:v>-14.066666666666668</c:v>
                </c:pt>
                <c:pt idx="25">
                  <c:v>-11.299999999999999</c:v>
                </c:pt>
                <c:pt idx="26">
                  <c:v>-15.1</c:v>
                </c:pt>
                <c:pt idx="27">
                  <c:v>-18.866666666666667</c:v>
                </c:pt>
                <c:pt idx="28">
                  <c:v>-11.266666666666666</c:v>
                </c:pt>
                <c:pt idx="29">
                  <c:v>-7.333333333333333</c:v>
                </c:pt>
              </c:numCache>
            </c:numRef>
          </c:val>
          <c:smooth val="0"/>
          <c:extLst>
            <c:ext xmlns:c16="http://schemas.microsoft.com/office/drawing/2014/chart" uri="{C3380CC4-5D6E-409C-BE32-E72D297353CC}">
              <c16:uniqueId val="{00000001-3802-42C4-BA1A-58F2AEFFA4ED}"/>
            </c:ext>
          </c:extLst>
        </c:ser>
        <c:dLbls>
          <c:showLegendKey val="0"/>
          <c:showVal val="0"/>
          <c:showCatName val="0"/>
          <c:showSerName val="0"/>
          <c:showPercent val="0"/>
          <c:showBubbleSize val="0"/>
        </c:dLbls>
        <c:smooth val="0"/>
        <c:axId val="1332981440"/>
        <c:axId val="986974416"/>
      </c:lineChart>
      <c:catAx>
        <c:axId val="133298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6974416"/>
        <c:crosses val="autoZero"/>
        <c:auto val="1"/>
        <c:lblAlgn val="ctr"/>
        <c:lblOffset val="100"/>
        <c:noMultiLvlLbl val="0"/>
      </c:catAx>
      <c:valAx>
        <c:axId val="986974416"/>
        <c:scaling>
          <c:orientation val="minMax"/>
          <c:max val="-5"/>
          <c:min val="-2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98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79B8-8EE9-46FE-805D-1C6A2986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9263</TotalTime>
  <Pages>1</Pages>
  <Words>16834</Words>
  <Characters>95959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Mutaf</dc:creator>
  <cp:keywords/>
  <dc:description/>
  <cp:lastModifiedBy>Vitali Mutaf</cp:lastModifiedBy>
  <cp:revision>153</cp:revision>
  <dcterms:created xsi:type="dcterms:W3CDTF">2023-11-30T06:45:00Z</dcterms:created>
  <dcterms:modified xsi:type="dcterms:W3CDTF">2024-02-26T14:17:00Z</dcterms:modified>
</cp:coreProperties>
</file>