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E3060" w14:textId="77777777" w:rsidR="00730FEE" w:rsidRPr="00A67EF8" w:rsidRDefault="00730FEE" w:rsidP="00E25218">
      <w:pPr>
        <w:rPr>
          <w:sz w:val="28"/>
          <w:szCs w:val="28"/>
          <w:u w:val="single"/>
          <w:lang w:val="ro-RO"/>
        </w:rPr>
      </w:pPr>
    </w:p>
    <w:p w14:paraId="26FD19CA" w14:textId="496BE6A0" w:rsidR="00730FEE" w:rsidRDefault="00A625E9" w:rsidP="00A625E9">
      <w:pPr>
        <w:jc w:val="center"/>
        <w:rPr>
          <w:rFonts w:eastAsia="SimSun"/>
          <w:b/>
          <w:bCs/>
          <w:sz w:val="28"/>
          <w:szCs w:val="28"/>
          <w:lang w:val="ro-RO" w:eastAsia="ru-RU"/>
        </w:rPr>
      </w:pPr>
      <w:r w:rsidRPr="00A625E9">
        <w:rPr>
          <w:rFonts w:eastAsia="SimSun"/>
          <w:b/>
          <w:bCs/>
          <w:sz w:val="28"/>
          <w:szCs w:val="28"/>
          <w:lang w:val="ro-RO" w:eastAsia="ru-RU"/>
        </w:rPr>
        <w:t>cu privire la aprobarea proiectului de lege pentru modificarea unor acte normative</w:t>
      </w:r>
      <w:r w:rsidR="00EA6676">
        <w:rPr>
          <w:rFonts w:eastAsia="SimSun"/>
          <w:b/>
          <w:bCs/>
          <w:sz w:val="28"/>
          <w:szCs w:val="28"/>
          <w:lang w:val="ro-RO" w:eastAsia="ru-RU"/>
        </w:rPr>
        <w:t xml:space="preserve"> </w:t>
      </w:r>
    </w:p>
    <w:p w14:paraId="4B7B5CF2" w14:textId="56A97B11" w:rsidR="00EA6676" w:rsidRDefault="00EA6676" w:rsidP="00A625E9">
      <w:pPr>
        <w:jc w:val="center"/>
        <w:rPr>
          <w:rFonts w:eastAsia="SimSun"/>
          <w:b/>
          <w:bCs/>
          <w:sz w:val="28"/>
          <w:szCs w:val="28"/>
          <w:lang w:val="ro-RO" w:eastAsia="ru-RU"/>
        </w:rPr>
      </w:pPr>
      <w:r>
        <w:rPr>
          <w:rFonts w:eastAsia="SimSun"/>
          <w:b/>
          <w:bCs/>
          <w:sz w:val="28"/>
          <w:szCs w:val="28"/>
          <w:lang w:val="ro-RO" w:eastAsia="ru-RU"/>
        </w:rPr>
        <w:t>(ajustarea cadrului normativ în domeniul gestionării siguranței infrastructurii rutiere)</w:t>
      </w:r>
    </w:p>
    <w:p w14:paraId="3EE31C22" w14:textId="77777777" w:rsidR="00EA6676" w:rsidRPr="00A67EF8" w:rsidRDefault="00EA6676" w:rsidP="00A625E9">
      <w:pPr>
        <w:jc w:val="center"/>
        <w:rPr>
          <w:rFonts w:asciiTheme="majorBidi" w:hAnsiTheme="majorBidi" w:cstheme="majorBidi"/>
          <w:sz w:val="28"/>
          <w:szCs w:val="28"/>
          <w:lang w:val="ro-RO" w:eastAsia="ro-RO"/>
        </w:rPr>
      </w:pPr>
    </w:p>
    <w:p w14:paraId="56D32EAD" w14:textId="77777777" w:rsidR="00730FEE" w:rsidRPr="00A67EF8" w:rsidRDefault="00730FEE" w:rsidP="00E25218">
      <w:pPr>
        <w:rPr>
          <w:sz w:val="28"/>
          <w:szCs w:val="28"/>
          <w:lang w:val="ro-RO"/>
        </w:rPr>
      </w:pPr>
      <w:r w:rsidRPr="00A67EF8">
        <w:rPr>
          <w:sz w:val="28"/>
          <w:szCs w:val="28"/>
          <w:lang w:val="ro-RO"/>
        </w:rPr>
        <w:t>Guvernul HOTĂRĂȘTE:</w:t>
      </w:r>
    </w:p>
    <w:p w14:paraId="7EB289F2" w14:textId="77777777" w:rsidR="00730FEE" w:rsidRPr="00A67EF8" w:rsidRDefault="00730FEE" w:rsidP="00E25218">
      <w:pPr>
        <w:rPr>
          <w:sz w:val="28"/>
          <w:szCs w:val="28"/>
          <w:lang w:val="ro-RO"/>
        </w:rPr>
      </w:pPr>
    </w:p>
    <w:p w14:paraId="3AC5D0AB" w14:textId="18DAA450" w:rsidR="00A625E9" w:rsidRPr="00A625E9" w:rsidRDefault="003234CC" w:rsidP="00A625E9">
      <w:pPr>
        <w:spacing w:after="100" w:afterAutospacing="1" w:line="276" w:lineRule="auto"/>
        <w:ind w:left="142" w:firstLine="851"/>
        <w:contextualSpacing/>
        <w:rPr>
          <w:sz w:val="28"/>
          <w:szCs w:val="28"/>
          <w:lang w:val="ro-RO" w:eastAsia="ro-RO"/>
        </w:rPr>
      </w:pPr>
      <w:r w:rsidRPr="00A67EF8">
        <w:rPr>
          <w:sz w:val="28"/>
          <w:szCs w:val="28"/>
          <w:lang w:val="ro-RO"/>
        </w:rPr>
        <w:t xml:space="preserve">Se aprobă și se prezintă Parlamentului spre examinare proiectul de lege </w:t>
      </w:r>
      <w:r w:rsidR="00A625E9" w:rsidRPr="00A625E9">
        <w:rPr>
          <w:sz w:val="28"/>
          <w:szCs w:val="28"/>
          <w:lang w:val="ro-RO" w:eastAsia="ro-RO"/>
        </w:rPr>
        <w:t>pentru modificarea unor acte normative</w:t>
      </w:r>
      <w:r w:rsidR="00EA6676">
        <w:rPr>
          <w:sz w:val="28"/>
          <w:szCs w:val="28"/>
          <w:lang w:val="ro-RO" w:eastAsia="ro-RO"/>
        </w:rPr>
        <w:t xml:space="preserve"> (</w:t>
      </w:r>
      <w:r w:rsidR="00EA6676" w:rsidRPr="003D1999">
        <w:rPr>
          <w:sz w:val="27"/>
          <w:szCs w:val="27"/>
          <w:lang w:val="ro-RO"/>
        </w:rPr>
        <w:t>ajustarea cadrului normativ în domeniul gestionării siguranței infrastructurii rutiere</w:t>
      </w:r>
      <w:r w:rsidR="00EA6676">
        <w:rPr>
          <w:sz w:val="28"/>
          <w:szCs w:val="28"/>
          <w:lang w:val="ro-RO" w:eastAsia="ro-RO"/>
        </w:rPr>
        <w:t>)</w:t>
      </w:r>
      <w:r w:rsidR="00A625E9" w:rsidRPr="00A625E9">
        <w:rPr>
          <w:sz w:val="28"/>
          <w:szCs w:val="28"/>
          <w:lang w:val="ro-RO" w:eastAsia="ro-RO"/>
        </w:rPr>
        <w:t>.</w:t>
      </w:r>
    </w:p>
    <w:p w14:paraId="51E2F8E0" w14:textId="77777777" w:rsidR="00A625E9" w:rsidRPr="00A625E9" w:rsidRDefault="00A625E9" w:rsidP="00A625E9">
      <w:pPr>
        <w:spacing w:after="100" w:afterAutospacing="1" w:line="276" w:lineRule="auto"/>
        <w:ind w:left="1353" w:firstLine="0"/>
        <w:contextualSpacing/>
        <w:rPr>
          <w:rFonts w:eastAsia="SimSun"/>
          <w:sz w:val="28"/>
          <w:szCs w:val="28"/>
          <w:lang w:val="ro-RO" w:eastAsia="ru-RU"/>
        </w:rPr>
      </w:pPr>
    </w:p>
    <w:p w14:paraId="0B729187" w14:textId="77777777" w:rsidR="00A625E9" w:rsidRPr="00A625E9" w:rsidRDefault="00A625E9" w:rsidP="00A625E9">
      <w:pPr>
        <w:spacing w:after="100" w:afterAutospacing="1" w:line="276" w:lineRule="auto"/>
        <w:ind w:left="1353" w:firstLine="0"/>
        <w:contextualSpacing/>
        <w:rPr>
          <w:rFonts w:eastAsia="SimSun"/>
          <w:sz w:val="28"/>
          <w:szCs w:val="28"/>
          <w:lang w:val="ro-RO" w:eastAsia="ru-RU"/>
        </w:rPr>
      </w:pPr>
    </w:p>
    <w:p w14:paraId="4545ADF3" w14:textId="77777777" w:rsidR="00A625E9" w:rsidRPr="00A625E9" w:rsidRDefault="00A625E9" w:rsidP="00A625E9">
      <w:pPr>
        <w:spacing w:after="100" w:afterAutospacing="1" w:line="276" w:lineRule="auto"/>
        <w:ind w:left="1353" w:firstLine="0"/>
        <w:contextualSpacing/>
        <w:rPr>
          <w:rFonts w:eastAsia="SimSun"/>
          <w:sz w:val="28"/>
          <w:szCs w:val="28"/>
          <w:lang w:val="ro-RO" w:eastAsia="ru-RU"/>
        </w:rPr>
      </w:pPr>
    </w:p>
    <w:p w14:paraId="1D2F2F2D" w14:textId="77777777" w:rsidR="00A625E9" w:rsidRPr="00A625E9" w:rsidRDefault="00A625E9" w:rsidP="00914D25">
      <w:pPr>
        <w:ind w:right="-851" w:firstLine="567"/>
        <w:rPr>
          <w:rFonts w:eastAsia="SimSun"/>
          <w:b/>
          <w:sz w:val="28"/>
          <w:szCs w:val="28"/>
          <w:lang w:val="ro-RO" w:eastAsia="ru-RU"/>
        </w:rPr>
      </w:pPr>
      <w:r w:rsidRPr="00A625E9">
        <w:rPr>
          <w:rFonts w:eastAsia="SimSun"/>
          <w:b/>
          <w:sz w:val="28"/>
          <w:szCs w:val="28"/>
          <w:lang w:val="ro-RO" w:eastAsia="ru-RU"/>
        </w:rPr>
        <w:t>Prim-ministru                                                    Dorin RECEAN</w:t>
      </w:r>
    </w:p>
    <w:p w14:paraId="36319A67" w14:textId="77777777" w:rsidR="00A625E9" w:rsidRPr="00A625E9" w:rsidRDefault="00A625E9" w:rsidP="00914D25">
      <w:pPr>
        <w:ind w:right="-851" w:firstLine="567"/>
        <w:rPr>
          <w:rFonts w:eastAsia="SimSun"/>
          <w:sz w:val="28"/>
          <w:szCs w:val="28"/>
          <w:lang w:val="ro-RO" w:eastAsia="ru-RU"/>
        </w:rPr>
      </w:pPr>
    </w:p>
    <w:p w14:paraId="27FD3F15" w14:textId="77777777" w:rsidR="00A625E9" w:rsidRPr="00A625E9" w:rsidRDefault="00A625E9" w:rsidP="00914D25">
      <w:pPr>
        <w:spacing w:line="276" w:lineRule="auto"/>
        <w:ind w:right="-851" w:firstLine="567"/>
        <w:rPr>
          <w:rFonts w:eastAsia="SimSun"/>
          <w:sz w:val="28"/>
          <w:szCs w:val="28"/>
          <w:lang w:val="ro-RO" w:eastAsia="ru-RU"/>
        </w:rPr>
      </w:pPr>
      <w:r w:rsidRPr="00A625E9">
        <w:rPr>
          <w:rFonts w:eastAsia="SimSun"/>
          <w:sz w:val="28"/>
          <w:szCs w:val="28"/>
          <w:lang w:val="ro-RO" w:eastAsia="ru-RU"/>
        </w:rPr>
        <w:t>Contrasemnează:</w:t>
      </w:r>
    </w:p>
    <w:p w14:paraId="3969BE0E" w14:textId="77777777" w:rsidR="00A625E9" w:rsidRPr="00A625E9" w:rsidRDefault="00A625E9" w:rsidP="00914D25">
      <w:pPr>
        <w:spacing w:line="276" w:lineRule="auto"/>
        <w:ind w:right="-851" w:firstLine="567"/>
        <w:rPr>
          <w:rFonts w:eastAsia="SimSun"/>
          <w:sz w:val="28"/>
          <w:szCs w:val="28"/>
          <w:lang w:val="ro-RO" w:eastAsia="ru-RU"/>
        </w:rPr>
      </w:pPr>
    </w:p>
    <w:p w14:paraId="28ACE61F" w14:textId="77777777" w:rsidR="00A625E9" w:rsidRPr="00A625E9" w:rsidRDefault="00A625E9" w:rsidP="00914D25">
      <w:pPr>
        <w:spacing w:line="276" w:lineRule="auto"/>
        <w:ind w:right="-851" w:firstLine="567"/>
        <w:rPr>
          <w:rFonts w:eastAsia="SimSun"/>
          <w:sz w:val="28"/>
          <w:szCs w:val="28"/>
          <w:lang w:val="ro-RO" w:eastAsia="ru-RU"/>
        </w:rPr>
      </w:pPr>
      <w:r w:rsidRPr="00A625E9">
        <w:rPr>
          <w:rFonts w:eastAsia="SimSun"/>
          <w:sz w:val="28"/>
          <w:szCs w:val="28"/>
          <w:lang w:val="ro-RO" w:eastAsia="ru-RU"/>
        </w:rPr>
        <w:t xml:space="preserve">Ministrul infrastructurii și                                   </w:t>
      </w:r>
    </w:p>
    <w:p w14:paraId="0C04EE3C" w14:textId="77777777" w:rsidR="00A625E9" w:rsidRDefault="00A625E9" w:rsidP="00914D25">
      <w:pPr>
        <w:spacing w:line="276" w:lineRule="auto"/>
        <w:ind w:right="-851" w:firstLine="567"/>
        <w:rPr>
          <w:rFonts w:eastAsia="SimSun"/>
          <w:sz w:val="28"/>
          <w:szCs w:val="28"/>
          <w:lang w:val="ro-RO" w:eastAsia="ru-RU"/>
        </w:rPr>
      </w:pPr>
      <w:r w:rsidRPr="00A625E9">
        <w:rPr>
          <w:rFonts w:eastAsia="SimSun"/>
          <w:sz w:val="28"/>
          <w:szCs w:val="28"/>
          <w:lang w:val="ro-RO" w:eastAsia="ru-RU"/>
        </w:rPr>
        <w:t>dezvoltării regionale                                           Andrei SPÎNU</w:t>
      </w:r>
    </w:p>
    <w:p w14:paraId="4F8890C8" w14:textId="77777777" w:rsidR="004678FB" w:rsidRDefault="004678FB" w:rsidP="00914D25">
      <w:pPr>
        <w:spacing w:line="276" w:lineRule="auto"/>
        <w:ind w:right="-851" w:firstLine="567"/>
        <w:rPr>
          <w:rFonts w:eastAsia="SimSun"/>
          <w:sz w:val="28"/>
          <w:szCs w:val="28"/>
          <w:lang w:val="ro-RO" w:eastAsia="ru-RU"/>
        </w:rPr>
      </w:pPr>
    </w:p>
    <w:p w14:paraId="45273AEC" w14:textId="6A6B568A" w:rsidR="004678FB" w:rsidRPr="00A625E9" w:rsidRDefault="004678FB" w:rsidP="00914D25">
      <w:pPr>
        <w:spacing w:line="276" w:lineRule="auto"/>
        <w:ind w:right="-851" w:firstLine="567"/>
        <w:rPr>
          <w:rFonts w:eastAsia="SimSun"/>
          <w:sz w:val="28"/>
          <w:szCs w:val="28"/>
          <w:lang w:val="ro-RO" w:eastAsia="ru-RU"/>
        </w:rPr>
      </w:pPr>
      <w:r>
        <w:rPr>
          <w:rFonts w:eastAsia="SimSun"/>
          <w:sz w:val="28"/>
          <w:szCs w:val="28"/>
          <w:lang w:val="ro-RO" w:eastAsia="ru-RU"/>
        </w:rPr>
        <w:t xml:space="preserve">Ministrul justiției                                           </w:t>
      </w:r>
      <w:r w:rsidR="00914D25">
        <w:rPr>
          <w:rFonts w:eastAsia="SimSun"/>
          <w:sz w:val="28"/>
          <w:szCs w:val="28"/>
          <w:lang w:val="ro-RO" w:eastAsia="ru-RU"/>
        </w:rPr>
        <w:t xml:space="preserve">   </w:t>
      </w:r>
      <w:r>
        <w:rPr>
          <w:rFonts w:eastAsia="SimSun"/>
          <w:sz w:val="28"/>
          <w:szCs w:val="28"/>
          <w:lang w:val="ro-RO" w:eastAsia="ru-RU"/>
        </w:rPr>
        <w:t xml:space="preserve">  </w:t>
      </w:r>
      <w:r w:rsidRPr="004678FB">
        <w:rPr>
          <w:rFonts w:eastAsia="SimSun"/>
          <w:sz w:val="28"/>
          <w:szCs w:val="28"/>
          <w:lang w:val="ro-RO" w:eastAsia="ru-RU"/>
        </w:rPr>
        <w:t>Veronica Mihailov-Moraru</w:t>
      </w:r>
    </w:p>
    <w:p w14:paraId="34342567" w14:textId="77777777" w:rsidR="00A625E9" w:rsidRPr="00A625E9" w:rsidRDefault="00A625E9" w:rsidP="00A625E9">
      <w:pPr>
        <w:spacing w:line="276" w:lineRule="auto"/>
        <w:ind w:left="426" w:right="-851" w:firstLine="567"/>
        <w:rPr>
          <w:rFonts w:eastAsia="SimSun"/>
          <w:sz w:val="28"/>
          <w:szCs w:val="28"/>
          <w:lang w:val="ro-RO" w:eastAsia="ru-RU"/>
        </w:rPr>
      </w:pPr>
    </w:p>
    <w:p w14:paraId="3A1FB992" w14:textId="77777777" w:rsidR="00A625E9" w:rsidRPr="00A625E9" w:rsidRDefault="00A625E9" w:rsidP="00A625E9">
      <w:pPr>
        <w:spacing w:line="276" w:lineRule="auto"/>
        <w:ind w:left="426" w:right="-851" w:firstLine="567"/>
        <w:rPr>
          <w:rFonts w:eastAsia="SimSun"/>
          <w:b/>
          <w:sz w:val="28"/>
          <w:szCs w:val="28"/>
          <w:lang w:val="ro-RO" w:eastAsia="ru-RU"/>
        </w:rPr>
      </w:pPr>
    </w:p>
    <w:p w14:paraId="6E1EDAE5" w14:textId="77777777" w:rsidR="00A625E9" w:rsidRPr="00A625E9" w:rsidRDefault="00A625E9" w:rsidP="00A625E9">
      <w:pPr>
        <w:shd w:val="clear" w:color="auto" w:fill="FFFFFF"/>
        <w:ind w:left="5664" w:firstLine="708"/>
        <w:rPr>
          <w:rFonts w:eastAsia="SimSun"/>
          <w:b/>
          <w:sz w:val="28"/>
          <w:szCs w:val="28"/>
          <w:lang w:val="ro-RO" w:eastAsia="ru-RU"/>
        </w:rPr>
      </w:pPr>
    </w:p>
    <w:p w14:paraId="30C0809F" w14:textId="77777777" w:rsidR="00A625E9" w:rsidRPr="00A625E9" w:rsidRDefault="00A625E9" w:rsidP="00A625E9">
      <w:pPr>
        <w:shd w:val="clear" w:color="auto" w:fill="FFFFFF"/>
        <w:ind w:left="5664" w:firstLine="708"/>
        <w:rPr>
          <w:b/>
          <w:bCs/>
          <w:sz w:val="24"/>
          <w:szCs w:val="24"/>
          <w:lang w:val="ro-RO" w:eastAsia="ro-RO"/>
        </w:rPr>
      </w:pPr>
    </w:p>
    <w:p w14:paraId="6413304C" w14:textId="77777777" w:rsidR="00A625E9" w:rsidRPr="00A625E9" w:rsidRDefault="00A625E9" w:rsidP="00A625E9">
      <w:pPr>
        <w:shd w:val="clear" w:color="auto" w:fill="FFFFFF"/>
        <w:ind w:left="5664" w:firstLine="708"/>
        <w:rPr>
          <w:b/>
          <w:bCs/>
          <w:sz w:val="24"/>
          <w:szCs w:val="24"/>
          <w:lang w:val="ro-RO" w:eastAsia="ro-RO"/>
        </w:rPr>
      </w:pPr>
    </w:p>
    <w:p w14:paraId="4F30B9F6" w14:textId="77777777" w:rsidR="00A625E9" w:rsidRPr="00A625E9" w:rsidRDefault="00A625E9" w:rsidP="00A625E9">
      <w:pPr>
        <w:shd w:val="clear" w:color="auto" w:fill="FFFFFF"/>
        <w:ind w:left="5664" w:firstLine="708"/>
        <w:rPr>
          <w:b/>
          <w:bCs/>
          <w:sz w:val="24"/>
          <w:szCs w:val="24"/>
          <w:lang w:val="ro-RO" w:eastAsia="ro-RO"/>
        </w:rPr>
      </w:pPr>
    </w:p>
    <w:p w14:paraId="1B5AF0DB" w14:textId="77777777" w:rsidR="00A625E9" w:rsidRPr="00A625E9" w:rsidRDefault="00A625E9" w:rsidP="00A625E9">
      <w:pPr>
        <w:shd w:val="clear" w:color="auto" w:fill="FFFFFF"/>
        <w:ind w:left="5664" w:firstLine="708"/>
        <w:rPr>
          <w:b/>
          <w:bCs/>
          <w:sz w:val="24"/>
          <w:szCs w:val="24"/>
          <w:lang w:val="ro-RO" w:eastAsia="ro-RO"/>
        </w:rPr>
      </w:pPr>
    </w:p>
    <w:p w14:paraId="0AD6B6E9" w14:textId="77777777" w:rsidR="00A625E9" w:rsidRPr="00A625E9" w:rsidRDefault="00A625E9" w:rsidP="00A625E9">
      <w:pPr>
        <w:shd w:val="clear" w:color="auto" w:fill="FFFFFF"/>
        <w:ind w:left="5664" w:firstLine="708"/>
        <w:rPr>
          <w:b/>
          <w:bCs/>
          <w:sz w:val="24"/>
          <w:szCs w:val="24"/>
          <w:lang w:val="ro-RO" w:eastAsia="ro-RO"/>
        </w:rPr>
      </w:pPr>
    </w:p>
    <w:p w14:paraId="6A33C8B5" w14:textId="77777777" w:rsidR="00A625E9" w:rsidRPr="00A625E9" w:rsidRDefault="00A625E9" w:rsidP="00A625E9">
      <w:pPr>
        <w:shd w:val="clear" w:color="auto" w:fill="FFFFFF"/>
        <w:ind w:left="5664" w:firstLine="708"/>
        <w:rPr>
          <w:b/>
          <w:bCs/>
          <w:sz w:val="24"/>
          <w:szCs w:val="24"/>
          <w:lang w:val="ro-RO" w:eastAsia="ro-RO"/>
        </w:rPr>
      </w:pPr>
    </w:p>
    <w:p w14:paraId="5FA7AD35" w14:textId="77777777" w:rsidR="00A625E9" w:rsidRPr="00A625E9" w:rsidRDefault="00A625E9" w:rsidP="00A625E9">
      <w:pPr>
        <w:shd w:val="clear" w:color="auto" w:fill="FFFFFF"/>
        <w:ind w:left="5664" w:firstLine="708"/>
        <w:rPr>
          <w:b/>
          <w:bCs/>
          <w:sz w:val="24"/>
          <w:szCs w:val="24"/>
          <w:lang w:val="ro-RO" w:eastAsia="ro-RO"/>
        </w:rPr>
      </w:pPr>
    </w:p>
    <w:p w14:paraId="06331BCF" w14:textId="77777777" w:rsidR="00A31149" w:rsidRPr="00A625E9" w:rsidRDefault="00A31149" w:rsidP="00A625E9">
      <w:pPr>
        <w:shd w:val="clear" w:color="auto" w:fill="FFFFFF"/>
        <w:ind w:left="5664" w:firstLine="708"/>
        <w:rPr>
          <w:b/>
          <w:bCs/>
          <w:sz w:val="24"/>
          <w:szCs w:val="24"/>
          <w:lang w:val="ro-RO" w:eastAsia="ro-RO"/>
        </w:rPr>
      </w:pPr>
    </w:p>
    <w:p w14:paraId="4975912B" w14:textId="77777777" w:rsidR="00A625E9" w:rsidRPr="00A625E9" w:rsidRDefault="00A625E9" w:rsidP="00A625E9">
      <w:pPr>
        <w:shd w:val="clear" w:color="auto" w:fill="FFFFFF"/>
        <w:ind w:left="5664" w:firstLine="708"/>
        <w:rPr>
          <w:b/>
          <w:bCs/>
          <w:sz w:val="24"/>
          <w:szCs w:val="24"/>
          <w:lang w:val="ro-RO" w:eastAsia="ro-RO"/>
        </w:rPr>
      </w:pPr>
    </w:p>
    <w:p w14:paraId="3E4EF1DE" w14:textId="77777777" w:rsidR="00A625E9" w:rsidRPr="00A625E9" w:rsidRDefault="00A625E9" w:rsidP="00A625E9">
      <w:pPr>
        <w:shd w:val="clear" w:color="auto" w:fill="FFFFFF"/>
        <w:ind w:left="5664" w:firstLine="708"/>
        <w:rPr>
          <w:b/>
          <w:bCs/>
          <w:sz w:val="24"/>
          <w:szCs w:val="24"/>
          <w:lang w:val="ro-RO" w:eastAsia="ro-RO"/>
        </w:rPr>
      </w:pPr>
    </w:p>
    <w:p w14:paraId="2F545F5F" w14:textId="77777777" w:rsidR="00A625E9" w:rsidRPr="00A625E9" w:rsidRDefault="00A625E9" w:rsidP="00A625E9">
      <w:pPr>
        <w:shd w:val="clear" w:color="auto" w:fill="FFFFFF"/>
        <w:ind w:left="8080" w:firstLine="0"/>
        <w:jc w:val="left"/>
        <w:outlineLvl w:val="2"/>
        <w:rPr>
          <w:bCs/>
          <w:sz w:val="24"/>
          <w:szCs w:val="24"/>
          <w:lang w:val="ro-RO" w:eastAsia="ro-RO"/>
        </w:rPr>
      </w:pPr>
      <w:r w:rsidRPr="00A625E9">
        <w:rPr>
          <w:bCs/>
          <w:sz w:val="24"/>
          <w:szCs w:val="24"/>
          <w:lang w:val="ro-RO" w:eastAsia="ro-RO"/>
        </w:rPr>
        <w:t>Proiect</w:t>
      </w:r>
    </w:p>
    <w:p w14:paraId="52DB9B13" w14:textId="77777777" w:rsidR="00A625E9" w:rsidRPr="00A625E9" w:rsidRDefault="00A625E9" w:rsidP="00A625E9">
      <w:pPr>
        <w:shd w:val="clear" w:color="auto" w:fill="FFFFFF"/>
        <w:ind w:firstLine="0"/>
        <w:jc w:val="center"/>
        <w:outlineLvl w:val="2"/>
        <w:rPr>
          <w:b/>
          <w:bCs/>
          <w:sz w:val="28"/>
          <w:szCs w:val="24"/>
          <w:lang w:val="ro-RO" w:eastAsia="ro-RO"/>
        </w:rPr>
      </w:pPr>
      <w:r w:rsidRPr="00A625E9">
        <w:rPr>
          <w:b/>
          <w:bCs/>
          <w:sz w:val="28"/>
          <w:szCs w:val="24"/>
          <w:lang w:val="ro-RO" w:eastAsia="ro-RO"/>
        </w:rPr>
        <w:t>PARLAMENTUL REPUBLICII MOLDOVA</w:t>
      </w:r>
    </w:p>
    <w:p w14:paraId="4DD90064" w14:textId="77777777" w:rsidR="00A625E9" w:rsidRPr="00A625E9" w:rsidRDefault="00A625E9" w:rsidP="00A625E9">
      <w:pPr>
        <w:shd w:val="clear" w:color="auto" w:fill="FFFFFF"/>
        <w:ind w:firstLine="0"/>
        <w:jc w:val="center"/>
        <w:outlineLvl w:val="2"/>
        <w:rPr>
          <w:b/>
          <w:bCs/>
          <w:sz w:val="28"/>
          <w:szCs w:val="24"/>
          <w:lang w:val="ro-RO" w:eastAsia="ro-RO"/>
        </w:rPr>
      </w:pPr>
    </w:p>
    <w:p w14:paraId="18F0EA07" w14:textId="77777777" w:rsidR="00A625E9" w:rsidRPr="00A625E9" w:rsidRDefault="00A625E9" w:rsidP="00A625E9">
      <w:pPr>
        <w:shd w:val="clear" w:color="auto" w:fill="FFFFFF"/>
        <w:ind w:firstLine="0"/>
        <w:jc w:val="center"/>
        <w:outlineLvl w:val="2"/>
        <w:rPr>
          <w:b/>
          <w:bCs/>
          <w:sz w:val="28"/>
          <w:szCs w:val="24"/>
          <w:lang w:val="ro-RO" w:eastAsia="ro-RO"/>
        </w:rPr>
      </w:pPr>
      <w:r w:rsidRPr="00A625E9">
        <w:rPr>
          <w:b/>
          <w:bCs/>
          <w:sz w:val="28"/>
          <w:szCs w:val="24"/>
          <w:lang w:val="ro-RO" w:eastAsia="ro-RO"/>
        </w:rPr>
        <w:t>LEGE</w:t>
      </w:r>
    </w:p>
    <w:p w14:paraId="6D4EBF05" w14:textId="77777777" w:rsidR="00A625E9" w:rsidRDefault="00A625E9" w:rsidP="00A625E9">
      <w:pPr>
        <w:shd w:val="clear" w:color="auto" w:fill="FFFFFF"/>
        <w:ind w:firstLine="0"/>
        <w:jc w:val="center"/>
        <w:outlineLvl w:val="2"/>
        <w:rPr>
          <w:b/>
          <w:bCs/>
          <w:sz w:val="28"/>
          <w:szCs w:val="24"/>
          <w:lang w:val="ro-RO" w:eastAsia="ro-RO"/>
        </w:rPr>
      </w:pPr>
      <w:r w:rsidRPr="00A625E9">
        <w:rPr>
          <w:b/>
          <w:bCs/>
          <w:sz w:val="28"/>
          <w:szCs w:val="24"/>
          <w:lang w:val="ro-RO" w:eastAsia="ro-RO"/>
        </w:rPr>
        <w:t>pentru modificarea unor acte normative</w:t>
      </w:r>
    </w:p>
    <w:p w14:paraId="58EE0D23" w14:textId="6289C161" w:rsidR="002568F2" w:rsidRPr="00A625E9" w:rsidRDefault="002568F2" w:rsidP="00A625E9">
      <w:pPr>
        <w:shd w:val="clear" w:color="auto" w:fill="FFFFFF"/>
        <w:ind w:firstLine="0"/>
        <w:jc w:val="center"/>
        <w:outlineLvl w:val="2"/>
        <w:rPr>
          <w:b/>
          <w:bCs/>
          <w:sz w:val="28"/>
          <w:szCs w:val="24"/>
          <w:lang w:val="ro-RO" w:eastAsia="ro-RO"/>
        </w:rPr>
      </w:pPr>
      <w:r>
        <w:rPr>
          <w:b/>
          <w:sz w:val="27"/>
          <w:szCs w:val="27"/>
          <w:lang w:val="ro-RO"/>
        </w:rPr>
        <w:t>(ajustarea cadrului normativ în domeniul gestionării siguranței infrastructurii rutiere)</w:t>
      </w:r>
    </w:p>
    <w:p w14:paraId="010310AA" w14:textId="77777777" w:rsidR="00A625E9" w:rsidRPr="00A625E9" w:rsidRDefault="00A625E9" w:rsidP="00A625E9">
      <w:pPr>
        <w:shd w:val="clear" w:color="auto" w:fill="FFFFFF"/>
        <w:ind w:firstLine="0"/>
        <w:jc w:val="center"/>
        <w:outlineLvl w:val="2"/>
        <w:rPr>
          <w:b/>
          <w:bCs/>
          <w:sz w:val="28"/>
          <w:szCs w:val="24"/>
          <w:lang w:val="ro-RO" w:eastAsia="ro-RO"/>
        </w:rPr>
      </w:pPr>
    </w:p>
    <w:p w14:paraId="6DA30852" w14:textId="77777777" w:rsidR="00A625E9" w:rsidRPr="00A625E9" w:rsidRDefault="00A625E9" w:rsidP="002568F2">
      <w:pPr>
        <w:shd w:val="clear" w:color="auto" w:fill="FFFFFF"/>
        <w:ind w:firstLine="720"/>
        <w:jc w:val="left"/>
        <w:outlineLvl w:val="2"/>
        <w:rPr>
          <w:bCs/>
          <w:sz w:val="28"/>
          <w:szCs w:val="28"/>
          <w:lang w:val="ro-RO" w:eastAsia="ro-RO"/>
        </w:rPr>
      </w:pPr>
      <w:r w:rsidRPr="00A625E9">
        <w:rPr>
          <w:bCs/>
          <w:sz w:val="28"/>
          <w:szCs w:val="24"/>
          <w:lang w:val="ro-RO" w:eastAsia="ro-RO"/>
        </w:rPr>
        <w:t>Parlamentul adoptă prezenta lege organică.</w:t>
      </w:r>
      <w:r w:rsidRPr="00A625E9">
        <w:rPr>
          <w:bCs/>
          <w:sz w:val="28"/>
          <w:szCs w:val="24"/>
          <w:lang w:val="ro-RO" w:eastAsia="ro-RO"/>
        </w:rPr>
        <w:cr/>
      </w:r>
    </w:p>
    <w:p w14:paraId="22832555" w14:textId="77777777" w:rsidR="00A625E9" w:rsidRPr="00A625E9" w:rsidRDefault="00A625E9" w:rsidP="00A625E9">
      <w:pPr>
        <w:tabs>
          <w:tab w:val="left" w:pos="993"/>
        </w:tabs>
        <w:ind w:firstLine="567"/>
        <w:rPr>
          <w:rFonts w:eastAsia="Calibri"/>
          <w:sz w:val="28"/>
          <w:szCs w:val="28"/>
          <w:lang w:val="ro-RO"/>
        </w:rPr>
      </w:pPr>
      <w:r w:rsidRPr="00A625E9">
        <w:rPr>
          <w:rFonts w:eastAsia="Calibri"/>
          <w:b/>
          <w:sz w:val="28"/>
          <w:szCs w:val="28"/>
          <w:lang w:val="ro-RO"/>
        </w:rPr>
        <w:t>Art. I.</w:t>
      </w:r>
      <w:r w:rsidRPr="00A625E9">
        <w:rPr>
          <w:rFonts w:eastAsia="Calibri"/>
          <w:sz w:val="28"/>
          <w:szCs w:val="28"/>
          <w:lang w:val="ro-RO"/>
        </w:rPr>
        <w:t xml:space="preserve"> – Legea drumurilor nr. 509/1995 (republicată în Monitorul Oficial al Republicii Moldova, 2018, nr. 7-17, art. 32), cu modificările ulterioare, se modifică după cum urmează:</w:t>
      </w:r>
    </w:p>
    <w:p w14:paraId="1C3BF058" w14:textId="57D3B55A" w:rsidR="00A625E9" w:rsidRPr="00A625E9" w:rsidRDefault="00A625E9" w:rsidP="00EA6676">
      <w:pPr>
        <w:numPr>
          <w:ilvl w:val="0"/>
          <w:numId w:val="3"/>
        </w:numPr>
        <w:tabs>
          <w:tab w:val="left" w:pos="567"/>
        </w:tabs>
        <w:ind w:left="0" w:firstLine="284"/>
        <w:rPr>
          <w:sz w:val="24"/>
          <w:szCs w:val="28"/>
          <w:lang w:val="ro-RO" w:eastAsia="ru-RU"/>
        </w:rPr>
      </w:pPr>
      <w:r w:rsidRPr="00A625E9">
        <w:rPr>
          <w:sz w:val="28"/>
          <w:szCs w:val="28"/>
          <w:lang w:val="ro-RO" w:eastAsia="ru-RU"/>
        </w:rPr>
        <w:t xml:space="preserve"> La articolul 6 alineatul (2), </w:t>
      </w:r>
      <w:r w:rsidR="002925CE">
        <w:rPr>
          <w:sz w:val="28"/>
          <w:szCs w:val="28"/>
          <w:lang w:val="ro-RO" w:eastAsia="ru-RU"/>
        </w:rPr>
        <w:t>textul</w:t>
      </w:r>
      <w:r w:rsidRPr="00A625E9">
        <w:rPr>
          <w:sz w:val="28"/>
          <w:szCs w:val="28"/>
          <w:lang w:val="ro-RO" w:eastAsia="ru-RU"/>
        </w:rPr>
        <w:t xml:space="preserve"> ,,de siguranța circulației” se substituie cu textul ,,</w:t>
      </w:r>
      <w:r w:rsidR="00446702" w:rsidRPr="00EA6676">
        <w:rPr>
          <w:lang w:val="ro-RO"/>
        </w:rPr>
        <w:t xml:space="preserve"> </w:t>
      </w:r>
      <w:r w:rsidR="00446702" w:rsidRPr="00446702">
        <w:rPr>
          <w:sz w:val="28"/>
          <w:szCs w:val="28"/>
          <w:lang w:val="ro-RO" w:eastAsia="ru-RU"/>
        </w:rPr>
        <w:t>recomandările din rapoartele audit</w:t>
      </w:r>
      <w:r w:rsidR="00996F9F">
        <w:rPr>
          <w:sz w:val="28"/>
          <w:szCs w:val="28"/>
          <w:lang w:val="ro-RO" w:eastAsia="ru-RU"/>
        </w:rPr>
        <w:t>ului</w:t>
      </w:r>
      <w:r w:rsidR="00446702" w:rsidRPr="00446702">
        <w:rPr>
          <w:sz w:val="28"/>
          <w:szCs w:val="28"/>
          <w:lang w:val="ro-RO" w:eastAsia="ru-RU"/>
        </w:rPr>
        <w:t xml:space="preserve"> de siguranță rutieră și/sau evalu</w:t>
      </w:r>
      <w:r w:rsidR="00446702">
        <w:rPr>
          <w:sz w:val="28"/>
          <w:szCs w:val="28"/>
          <w:lang w:val="ro-RO" w:eastAsia="ru-RU"/>
        </w:rPr>
        <w:t>ării</w:t>
      </w:r>
      <w:r w:rsidR="00446702" w:rsidRPr="00446702">
        <w:rPr>
          <w:sz w:val="28"/>
          <w:szCs w:val="28"/>
          <w:lang w:val="ro-RO" w:eastAsia="ru-RU"/>
        </w:rPr>
        <w:t xml:space="preserve"> de impact asupra siguranței rutiere</w:t>
      </w:r>
      <w:r w:rsidRPr="00A625E9">
        <w:rPr>
          <w:sz w:val="28"/>
          <w:szCs w:val="28"/>
          <w:lang w:val="ro-RO" w:eastAsia="ru-RU"/>
        </w:rPr>
        <w:t>,”.</w:t>
      </w:r>
    </w:p>
    <w:p w14:paraId="428017DE" w14:textId="77777777" w:rsidR="00A625E9" w:rsidRPr="00A625E9" w:rsidRDefault="00A625E9" w:rsidP="00A625E9">
      <w:pPr>
        <w:tabs>
          <w:tab w:val="left" w:pos="993"/>
        </w:tabs>
        <w:ind w:firstLine="567"/>
        <w:rPr>
          <w:rFonts w:eastAsia="Calibri"/>
          <w:sz w:val="28"/>
          <w:szCs w:val="28"/>
          <w:lang w:val="ro-RO"/>
        </w:rPr>
      </w:pPr>
    </w:p>
    <w:p w14:paraId="47206675" w14:textId="77777777" w:rsidR="00A625E9" w:rsidRPr="00A625E9" w:rsidRDefault="00A625E9" w:rsidP="002713B5">
      <w:pPr>
        <w:numPr>
          <w:ilvl w:val="0"/>
          <w:numId w:val="3"/>
        </w:numPr>
        <w:tabs>
          <w:tab w:val="left" w:pos="567"/>
        </w:tabs>
        <w:ind w:left="0" w:firstLine="284"/>
        <w:jc w:val="left"/>
        <w:rPr>
          <w:sz w:val="24"/>
          <w:szCs w:val="28"/>
          <w:lang w:val="ro-RO" w:eastAsia="ru-RU"/>
        </w:rPr>
      </w:pPr>
      <w:r w:rsidRPr="00A625E9">
        <w:rPr>
          <w:sz w:val="28"/>
          <w:szCs w:val="28"/>
          <w:lang w:val="ro-RO" w:eastAsia="ru-RU"/>
        </w:rPr>
        <w:t>Articolul 8 alin. (1) va avea următorul cuprins:</w:t>
      </w:r>
    </w:p>
    <w:p w14:paraId="410762EE" w14:textId="6AFF3282" w:rsidR="00A625E9" w:rsidRPr="00A625E9" w:rsidRDefault="00A625E9" w:rsidP="00A625E9">
      <w:pPr>
        <w:tabs>
          <w:tab w:val="left" w:pos="993"/>
        </w:tabs>
        <w:ind w:firstLine="567"/>
        <w:rPr>
          <w:rFonts w:eastAsia="Calibri"/>
          <w:sz w:val="28"/>
          <w:szCs w:val="28"/>
          <w:lang w:val="ro-RO"/>
        </w:rPr>
      </w:pPr>
      <w:r w:rsidRPr="00A625E9">
        <w:rPr>
          <w:rFonts w:eastAsia="Calibri"/>
          <w:sz w:val="28"/>
          <w:szCs w:val="28"/>
          <w:lang w:val="ro-RO"/>
        </w:rPr>
        <w:t xml:space="preserve">„(1) Drumurile, </w:t>
      </w:r>
      <w:r w:rsidR="00323975">
        <w:rPr>
          <w:rFonts w:eastAsia="Calibri"/>
          <w:sz w:val="28"/>
          <w:szCs w:val="28"/>
          <w:lang w:val="ro-RO"/>
        </w:rPr>
        <w:t>lucrările de artă</w:t>
      </w:r>
      <w:r w:rsidRPr="00A625E9">
        <w:rPr>
          <w:rFonts w:eastAsia="Calibri"/>
          <w:sz w:val="28"/>
          <w:szCs w:val="28"/>
          <w:lang w:val="ro-RO"/>
        </w:rPr>
        <w:t xml:space="preserve">, amenajările </w:t>
      </w:r>
      <w:proofErr w:type="spellStart"/>
      <w:r w:rsidRPr="00A625E9">
        <w:rPr>
          <w:rFonts w:eastAsia="Calibri"/>
          <w:sz w:val="28"/>
          <w:szCs w:val="28"/>
          <w:lang w:val="ro-RO"/>
        </w:rPr>
        <w:t>şi</w:t>
      </w:r>
      <w:proofErr w:type="spellEnd"/>
      <w:r w:rsidRPr="00A625E9">
        <w:rPr>
          <w:rFonts w:eastAsia="Calibri"/>
          <w:sz w:val="28"/>
          <w:szCs w:val="28"/>
          <w:lang w:val="ro-RO"/>
        </w:rPr>
        <w:t xml:space="preserve"> echipamentele aferente trebuie să fie menținute într-o stare tehnică corespunzătoare cerințelor normativelor </w:t>
      </w:r>
      <w:proofErr w:type="spellStart"/>
      <w:r w:rsidRPr="00A625E9">
        <w:rPr>
          <w:rFonts w:eastAsia="Calibri"/>
          <w:sz w:val="28"/>
          <w:szCs w:val="28"/>
          <w:lang w:val="ro-RO"/>
        </w:rPr>
        <w:t>şi</w:t>
      </w:r>
      <w:proofErr w:type="spellEnd"/>
      <w:r w:rsidRPr="00A625E9">
        <w:rPr>
          <w:rFonts w:eastAsia="Calibri"/>
          <w:sz w:val="28"/>
          <w:szCs w:val="28"/>
          <w:lang w:val="ro-RO"/>
        </w:rPr>
        <w:t xml:space="preserve"> regulamentelor tehnice, precum și recomandărilor din rapoartele </w:t>
      </w:r>
      <w:r w:rsidR="00434A97" w:rsidRPr="00434A97">
        <w:rPr>
          <w:rFonts w:eastAsia="Calibri"/>
          <w:sz w:val="28"/>
          <w:szCs w:val="28"/>
          <w:lang w:val="ro-RO"/>
        </w:rPr>
        <w:t>inspecțiilor în domeniul siguranței rutiere</w:t>
      </w:r>
      <w:r w:rsidRPr="00A625E9">
        <w:rPr>
          <w:rFonts w:eastAsia="Calibri"/>
          <w:sz w:val="28"/>
          <w:szCs w:val="28"/>
          <w:lang w:val="ro-RO"/>
        </w:rPr>
        <w:t xml:space="preserve">, pentru asigurarea </w:t>
      </w:r>
      <w:r w:rsidR="005A31F0" w:rsidRPr="00A625E9">
        <w:rPr>
          <w:rFonts w:eastAsia="Calibri"/>
          <w:sz w:val="28"/>
          <w:szCs w:val="28"/>
          <w:lang w:val="ro-RO"/>
        </w:rPr>
        <w:t>circulației</w:t>
      </w:r>
      <w:r w:rsidRPr="00A625E9">
        <w:rPr>
          <w:rFonts w:eastAsia="Calibri"/>
          <w:sz w:val="28"/>
          <w:szCs w:val="28"/>
          <w:lang w:val="ro-RO"/>
        </w:rPr>
        <w:t xml:space="preserve"> în condiții de siguranță.”</w:t>
      </w:r>
      <w:r w:rsidR="00A31025">
        <w:rPr>
          <w:rFonts w:eastAsia="Calibri"/>
          <w:sz w:val="28"/>
          <w:szCs w:val="28"/>
          <w:lang w:val="ro-RO"/>
        </w:rPr>
        <w:t>.</w:t>
      </w:r>
    </w:p>
    <w:p w14:paraId="536B28CA" w14:textId="77777777" w:rsidR="00A625E9" w:rsidRPr="00A625E9" w:rsidRDefault="00A625E9" w:rsidP="00A625E9">
      <w:pPr>
        <w:tabs>
          <w:tab w:val="left" w:pos="993"/>
        </w:tabs>
        <w:ind w:firstLine="567"/>
        <w:rPr>
          <w:rFonts w:eastAsia="Calibri"/>
          <w:sz w:val="28"/>
          <w:szCs w:val="28"/>
          <w:lang w:val="ro-RO"/>
        </w:rPr>
      </w:pPr>
    </w:p>
    <w:p w14:paraId="5108AF8A" w14:textId="77777777" w:rsidR="00A625E9" w:rsidRPr="00A625E9" w:rsidRDefault="00A625E9" w:rsidP="00A625E9">
      <w:pPr>
        <w:tabs>
          <w:tab w:val="left" w:pos="993"/>
        </w:tabs>
        <w:ind w:firstLine="567"/>
        <w:rPr>
          <w:rFonts w:eastAsia="Calibri"/>
          <w:sz w:val="28"/>
          <w:szCs w:val="28"/>
          <w:lang w:val="ro-RO"/>
        </w:rPr>
      </w:pPr>
      <w:r w:rsidRPr="00A625E9">
        <w:rPr>
          <w:rFonts w:eastAsia="Calibri"/>
          <w:b/>
          <w:sz w:val="28"/>
          <w:szCs w:val="28"/>
          <w:lang w:val="ro-RO"/>
        </w:rPr>
        <w:t>Art. II.</w:t>
      </w:r>
      <w:r w:rsidRPr="00A625E9">
        <w:rPr>
          <w:rFonts w:eastAsia="Calibri"/>
          <w:sz w:val="28"/>
          <w:szCs w:val="28"/>
          <w:lang w:val="ro-RO"/>
        </w:rPr>
        <w:t xml:space="preserve"> – Legea nr. 131/2007 privind siguranța traficului rutier (republicată în Monitorul Oficial al Republicii Moldova, 2015, nr. 11–21, art. 6), cu modificările ulterioare, se modifică după cum urmează:</w:t>
      </w:r>
    </w:p>
    <w:p w14:paraId="0A23D77F" w14:textId="3786DCAE" w:rsidR="00A625E9" w:rsidRPr="00A625E9" w:rsidRDefault="00A625E9" w:rsidP="002713B5">
      <w:pPr>
        <w:numPr>
          <w:ilvl w:val="0"/>
          <w:numId w:val="1"/>
        </w:numPr>
        <w:ind w:left="0" w:firstLine="283"/>
        <w:rPr>
          <w:sz w:val="28"/>
          <w:szCs w:val="28"/>
          <w:lang w:val="ro-RO" w:eastAsia="ru-RU"/>
        </w:rPr>
      </w:pPr>
      <w:r w:rsidRPr="00A625E9">
        <w:rPr>
          <w:sz w:val="28"/>
          <w:szCs w:val="28"/>
          <w:lang w:val="ro-RO" w:eastAsia="ru-RU"/>
        </w:rPr>
        <w:t xml:space="preserve">La articolul 2 se exclud următoarele noțiuni: </w:t>
      </w:r>
      <w:r w:rsidRPr="00A625E9">
        <w:rPr>
          <w:i/>
          <w:sz w:val="28"/>
          <w:szCs w:val="28"/>
          <w:lang w:val="ro-RO" w:eastAsia="ru-RU"/>
        </w:rPr>
        <w:t xml:space="preserve">„audit de </w:t>
      </w:r>
      <w:proofErr w:type="spellStart"/>
      <w:r w:rsidRPr="00A625E9">
        <w:rPr>
          <w:i/>
          <w:sz w:val="28"/>
          <w:szCs w:val="28"/>
          <w:lang w:val="ro-RO" w:eastAsia="ru-RU"/>
        </w:rPr>
        <w:t>siguranţă</w:t>
      </w:r>
      <w:proofErr w:type="spellEnd"/>
      <w:r w:rsidRPr="00A625E9">
        <w:rPr>
          <w:i/>
          <w:sz w:val="28"/>
          <w:szCs w:val="28"/>
          <w:lang w:val="ro-RO" w:eastAsia="ru-RU"/>
        </w:rPr>
        <w:t xml:space="preserve"> rutieră”</w:t>
      </w:r>
      <w:r w:rsidRPr="00A625E9">
        <w:rPr>
          <w:sz w:val="28"/>
          <w:szCs w:val="28"/>
          <w:lang w:val="ro-RO" w:eastAsia="ru-RU"/>
        </w:rPr>
        <w:t xml:space="preserve">, </w:t>
      </w:r>
      <w:r w:rsidRPr="00A625E9">
        <w:rPr>
          <w:i/>
          <w:sz w:val="28"/>
          <w:szCs w:val="28"/>
          <w:lang w:val="ro-RO" w:eastAsia="ru-RU"/>
        </w:rPr>
        <w:t xml:space="preserve">„auditor de </w:t>
      </w:r>
      <w:proofErr w:type="spellStart"/>
      <w:r w:rsidRPr="00A625E9">
        <w:rPr>
          <w:i/>
          <w:sz w:val="28"/>
          <w:szCs w:val="28"/>
          <w:lang w:val="ro-RO" w:eastAsia="ru-RU"/>
        </w:rPr>
        <w:t>siguranţă</w:t>
      </w:r>
      <w:proofErr w:type="spellEnd"/>
      <w:r w:rsidRPr="00A625E9">
        <w:rPr>
          <w:i/>
          <w:sz w:val="28"/>
          <w:szCs w:val="28"/>
          <w:lang w:val="ro-RO" w:eastAsia="ru-RU"/>
        </w:rPr>
        <w:t xml:space="preserve"> rutieră”</w:t>
      </w:r>
      <w:r w:rsidRPr="00A625E9">
        <w:rPr>
          <w:sz w:val="28"/>
          <w:szCs w:val="28"/>
          <w:lang w:val="ro-RO" w:eastAsia="ru-RU"/>
        </w:rPr>
        <w:t xml:space="preserve">, </w:t>
      </w:r>
      <w:r w:rsidRPr="00A625E9">
        <w:rPr>
          <w:i/>
          <w:sz w:val="28"/>
          <w:szCs w:val="28"/>
          <w:lang w:val="ro-RO" w:eastAsia="ru-RU"/>
        </w:rPr>
        <w:t xml:space="preserve">„evaluare de impact asupra </w:t>
      </w:r>
      <w:proofErr w:type="spellStart"/>
      <w:r w:rsidRPr="00A625E9">
        <w:rPr>
          <w:i/>
          <w:sz w:val="28"/>
          <w:szCs w:val="28"/>
          <w:lang w:val="ro-RO" w:eastAsia="ru-RU"/>
        </w:rPr>
        <w:t>siguranţei</w:t>
      </w:r>
      <w:proofErr w:type="spellEnd"/>
      <w:r w:rsidRPr="00A625E9">
        <w:rPr>
          <w:i/>
          <w:sz w:val="28"/>
          <w:szCs w:val="28"/>
          <w:lang w:val="ro-RO" w:eastAsia="ru-RU"/>
        </w:rPr>
        <w:t xml:space="preserve"> rutiere”</w:t>
      </w:r>
      <w:r w:rsidRPr="00A625E9">
        <w:rPr>
          <w:sz w:val="28"/>
          <w:szCs w:val="28"/>
          <w:lang w:val="ro-RO" w:eastAsia="ru-RU"/>
        </w:rPr>
        <w:t xml:space="preserve"> și „</w:t>
      </w:r>
      <w:proofErr w:type="spellStart"/>
      <w:r w:rsidRPr="00A625E9">
        <w:rPr>
          <w:i/>
          <w:iCs/>
          <w:sz w:val="28"/>
          <w:szCs w:val="28"/>
          <w:lang w:val="ro-RO" w:eastAsia="ru-RU"/>
        </w:rPr>
        <w:t>inspecţie</w:t>
      </w:r>
      <w:proofErr w:type="spellEnd"/>
      <w:r w:rsidRPr="00A625E9">
        <w:rPr>
          <w:i/>
          <w:iCs/>
          <w:sz w:val="28"/>
          <w:szCs w:val="28"/>
          <w:lang w:val="ro-RO" w:eastAsia="ru-RU"/>
        </w:rPr>
        <w:t xml:space="preserve"> de </w:t>
      </w:r>
      <w:proofErr w:type="spellStart"/>
      <w:r w:rsidRPr="00A625E9">
        <w:rPr>
          <w:i/>
          <w:iCs/>
          <w:sz w:val="28"/>
          <w:szCs w:val="28"/>
          <w:lang w:val="ro-RO" w:eastAsia="ru-RU"/>
        </w:rPr>
        <w:t>siguranţă</w:t>
      </w:r>
      <w:proofErr w:type="spellEnd"/>
      <w:r w:rsidRPr="00A625E9">
        <w:rPr>
          <w:i/>
          <w:iCs/>
          <w:sz w:val="28"/>
          <w:szCs w:val="28"/>
          <w:lang w:val="ro-RO" w:eastAsia="ru-RU"/>
        </w:rPr>
        <w:t xml:space="preserve"> rutieră</w:t>
      </w:r>
      <w:r w:rsidRPr="00A625E9">
        <w:rPr>
          <w:sz w:val="28"/>
          <w:szCs w:val="28"/>
          <w:lang w:val="ro-RO" w:eastAsia="ru-RU"/>
        </w:rPr>
        <w:t>”.</w:t>
      </w:r>
    </w:p>
    <w:p w14:paraId="1C0ECE39" w14:textId="77777777" w:rsidR="00A625E9" w:rsidRPr="00A625E9" w:rsidRDefault="00A625E9" w:rsidP="002713B5">
      <w:pPr>
        <w:numPr>
          <w:ilvl w:val="0"/>
          <w:numId w:val="1"/>
        </w:numPr>
        <w:ind w:left="0" w:firstLine="283"/>
        <w:rPr>
          <w:sz w:val="28"/>
          <w:szCs w:val="28"/>
          <w:lang w:val="ro-RO" w:eastAsia="ru-RU"/>
        </w:rPr>
      </w:pPr>
      <w:r w:rsidRPr="00A625E9">
        <w:rPr>
          <w:sz w:val="28"/>
          <w:szCs w:val="28"/>
          <w:lang w:val="ro-RO" w:eastAsia="ru-RU"/>
        </w:rPr>
        <w:t>La articolul 8, litera m) va avea următorul cuprins:</w:t>
      </w:r>
    </w:p>
    <w:p w14:paraId="7F0A2530" w14:textId="4531B665" w:rsidR="00A625E9" w:rsidRPr="00A625E9" w:rsidRDefault="00A625E9" w:rsidP="00A625E9">
      <w:pPr>
        <w:ind w:firstLine="0"/>
        <w:rPr>
          <w:rFonts w:eastAsia="Calibri"/>
          <w:sz w:val="28"/>
          <w:szCs w:val="28"/>
          <w:lang w:val="ro-RO"/>
        </w:rPr>
      </w:pPr>
      <w:r w:rsidRPr="00A625E9">
        <w:rPr>
          <w:rFonts w:eastAsia="Calibri"/>
          <w:sz w:val="28"/>
          <w:szCs w:val="28"/>
          <w:lang w:val="ro-RO"/>
        </w:rPr>
        <w:t xml:space="preserve">„m) elaborarea de norme privind implementarea evaluării de impact asupra siguranței rutiere, </w:t>
      </w:r>
      <w:r w:rsidR="00996F9F">
        <w:rPr>
          <w:rFonts w:eastAsia="Calibri"/>
          <w:sz w:val="28"/>
          <w:szCs w:val="28"/>
          <w:lang w:val="ro-RO"/>
        </w:rPr>
        <w:t>auditului</w:t>
      </w:r>
      <w:r w:rsidR="009B43C9" w:rsidRPr="009B43C9">
        <w:rPr>
          <w:rFonts w:eastAsia="Calibri"/>
          <w:sz w:val="28"/>
          <w:szCs w:val="28"/>
          <w:lang w:val="ro-RO"/>
        </w:rPr>
        <w:t xml:space="preserve"> de siguranță rutieră</w:t>
      </w:r>
      <w:r w:rsidRPr="00A625E9">
        <w:rPr>
          <w:rFonts w:eastAsia="Calibri"/>
          <w:sz w:val="28"/>
          <w:szCs w:val="28"/>
          <w:lang w:val="ro-RO"/>
        </w:rPr>
        <w:t xml:space="preserve">, </w:t>
      </w:r>
      <w:r w:rsidR="009B43C9" w:rsidRPr="009B43C9">
        <w:rPr>
          <w:rFonts w:eastAsia="Calibri"/>
          <w:sz w:val="28"/>
          <w:szCs w:val="28"/>
          <w:lang w:val="ro-RO"/>
        </w:rPr>
        <w:t>inspecțiilor în domeniul siguranței rutiere</w:t>
      </w:r>
      <w:r w:rsidRPr="00A625E9">
        <w:rPr>
          <w:rFonts w:eastAsia="Calibri"/>
          <w:sz w:val="28"/>
          <w:szCs w:val="28"/>
          <w:lang w:val="ro-RO"/>
        </w:rPr>
        <w:t xml:space="preserve"> și clasificării siguranței rețelei.”.</w:t>
      </w:r>
    </w:p>
    <w:p w14:paraId="4341A364" w14:textId="77777777" w:rsidR="00A625E9" w:rsidRPr="00A625E9" w:rsidRDefault="00A625E9" w:rsidP="002713B5">
      <w:pPr>
        <w:numPr>
          <w:ilvl w:val="0"/>
          <w:numId w:val="1"/>
        </w:numPr>
        <w:ind w:left="0" w:firstLine="283"/>
        <w:rPr>
          <w:sz w:val="28"/>
          <w:szCs w:val="28"/>
          <w:lang w:val="ro-RO" w:eastAsia="ru-RU"/>
        </w:rPr>
      </w:pPr>
      <w:r w:rsidRPr="00A625E9">
        <w:rPr>
          <w:sz w:val="28"/>
          <w:szCs w:val="28"/>
          <w:lang w:val="ro-RO" w:eastAsia="ru-RU"/>
        </w:rPr>
        <w:t>Se completează cu articolul 8</w:t>
      </w:r>
      <w:r w:rsidRPr="00A625E9">
        <w:rPr>
          <w:sz w:val="28"/>
          <w:szCs w:val="28"/>
          <w:vertAlign w:val="superscript"/>
          <w:lang w:val="ro-RO" w:eastAsia="ru-RU"/>
        </w:rPr>
        <w:t>1</w:t>
      </w:r>
      <w:r w:rsidRPr="00A625E9">
        <w:rPr>
          <w:sz w:val="28"/>
          <w:szCs w:val="28"/>
          <w:lang w:val="ro-RO" w:eastAsia="ru-RU"/>
        </w:rPr>
        <w:t>, cu următorul cuprins:</w:t>
      </w:r>
    </w:p>
    <w:p w14:paraId="4825FE08" w14:textId="4BCCD47B" w:rsidR="00A625E9" w:rsidRPr="00A625E9" w:rsidRDefault="00A625E9" w:rsidP="00A625E9">
      <w:pPr>
        <w:ind w:firstLine="0"/>
        <w:rPr>
          <w:rFonts w:eastAsia="Calibri"/>
          <w:sz w:val="28"/>
          <w:szCs w:val="28"/>
          <w:lang w:val="ro-RO"/>
        </w:rPr>
      </w:pPr>
      <w:r w:rsidRPr="00A625E9">
        <w:rPr>
          <w:rFonts w:eastAsia="Calibri"/>
          <w:sz w:val="28"/>
          <w:szCs w:val="28"/>
          <w:lang w:val="ro-RO"/>
        </w:rPr>
        <w:t>„Articolul 8</w:t>
      </w:r>
      <w:r w:rsidRPr="00A625E9">
        <w:rPr>
          <w:rFonts w:eastAsia="Calibri"/>
          <w:sz w:val="28"/>
          <w:szCs w:val="28"/>
          <w:vertAlign w:val="superscript"/>
          <w:lang w:val="ro-RO"/>
        </w:rPr>
        <w:t>1</w:t>
      </w:r>
      <w:r w:rsidRPr="00A625E9">
        <w:rPr>
          <w:rFonts w:eastAsia="Calibri"/>
          <w:sz w:val="28"/>
          <w:szCs w:val="28"/>
          <w:lang w:val="ro-RO"/>
        </w:rPr>
        <w:t>. Competența Biroul</w:t>
      </w:r>
      <w:r w:rsidR="008E2E1B">
        <w:rPr>
          <w:rFonts w:eastAsia="Calibri"/>
          <w:sz w:val="28"/>
          <w:szCs w:val="28"/>
          <w:lang w:val="ro-RO"/>
        </w:rPr>
        <w:t>ui</w:t>
      </w:r>
      <w:r w:rsidRPr="00A625E9">
        <w:rPr>
          <w:rFonts w:eastAsia="Calibri"/>
          <w:sz w:val="28"/>
          <w:szCs w:val="28"/>
          <w:lang w:val="ro-RO"/>
        </w:rPr>
        <w:t xml:space="preserve"> de </w:t>
      </w:r>
      <w:r w:rsidR="00EF59BD" w:rsidRPr="00EF59BD">
        <w:rPr>
          <w:rFonts w:eastAsia="Calibri"/>
          <w:sz w:val="28"/>
          <w:szCs w:val="28"/>
          <w:lang w:val="ro-RO"/>
        </w:rPr>
        <w:t>Investigare a Accidentelor și Incidentelor în Transporturi și Siguranței Rutiere</w:t>
      </w:r>
    </w:p>
    <w:p w14:paraId="748F566A" w14:textId="0C004149" w:rsidR="00A625E9" w:rsidRPr="00A625E9" w:rsidRDefault="00A625E9" w:rsidP="00A625E9">
      <w:pPr>
        <w:ind w:firstLine="567"/>
        <w:rPr>
          <w:rFonts w:eastAsia="Calibri"/>
          <w:sz w:val="28"/>
          <w:szCs w:val="28"/>
          <w:lang w:val="ro-RO"/>
        </w:rPr>
      </w:pPr>
      <w:r w:rsidRPr="00A625E9">
        <w:rPr>
          <w:rFonts w:eastAsia="Calibri"/>
          <w:sz w:val="28"/>
          <w:szCs w:val="28"/>
          <w:lang w:val="ro-RO"/>
        </w:rPr>
        <w:t>De competenta Biroului de Investigare a Accidentelor și Incidentelor în Transporturi</w:t>
      </w:r>
      <w:r w:rsidR="00EF59BD">
        <w:rPr>
          <w:rFonts w:eastAsia="Calibri"/>
          <w:sz w:val="28"/>
          <w:szCs w:val="28"/>
          <w:lang w:val="ro-RO"/>
        </w:rPr>
        <w:t xml:space="preserve"> și Siguranței Rutiere</w:t>
      </w:r>
      <w:r w:rsidRPr="00A625E9">
        <w:rPr>
          <w:rFonts w:eastAsia="Calibri"/>
          <w:sz w:val="28"/>
          <w:szCs w:val="28"/>
          <w:lang w:val="ro-RO"/>
        </w:rPr>
        <w:t xml:space="preserve"> sânt:</w:t>
      </w:r>
    </w:p>
    <w:p w14:paraId="0494BC43" w14:textId="04E1BFA7" w:rsidR="003649ED" w:rsidRPr="008C0BFB" w:rsidRDefault="007E4D84" w:rsidP="003649ED">
      <w:pPr>
        <w:numPr>
          <w:ilvl w:val="0"/>
          <w:numId w:val="6"/>
        </w:numPr>
        <w:tabs>
          <w:tab w:val="left" w:pos="993"/>
        </w:tabs>
        <w:ind w:left="0" w:firstLine="709"/>
        <w:contextualSpacing/>
        <w:rPr>
          <w:rFonts w:eastAsia="SimSun"/>
          <w:sz w:val="28"/>
          <w:szCs w:val="28"/>
          <w:lang w:val="ro-RO" w:eastAsia="ru-RU"/>
        </w:rPr>
      </w:pPr>
      <w:r>
        <w:rPr>
          <w:rFonts w:eastAsia="SimSun"/>
          <w:sz w:val="28"/>
          <w:szCs w:val="28"/>
          <w:lang w:val="ro-RO" w:eastAsia="ru-RU"/>
        </w:rPr>
        <w:t>e</w:t>
      </w:r>
      <w:r w:rsidR="003649ED" w:rsidRPr="008C0BFB">
        <w:rPr>
          <w:rFonts w:eastAsia="SimSun"/>
          <w:sz w:val="28"/>
          <w:szCs w:val="28"/>
          <w:lang w:val="ro-RO" w:eastAsia="ru-RU"/>
        </w:rPr>
        <w:t>fectu</w:t>
      </w:r>
      <w:r w:rsidR="00977983">
        <w:rPr>
          <w:rFonts w:eastAsia="SimSun"/>
          <w:sz w:val="28"/>
          <w:szCs w:val="28"/>
          <w:lang w:val="ro-RO" w:eastAsia="ru-RU"/>
        </w:rPr>
        <w:t xml:space="preserve">area </w:t>
      </w:r>
      <w:r w:rsidR="003649ED" w:rsidRPr="008C0BFB">
        <w:rPr>
          <w:rFonts w:eastAsia="SimSun"/>
          <w:sz w:val="28"/>
          <w:szCs w:val="28"/>
          <w:lang w:val="ro-RO" w:eastAsia="ru-RU"/>
        </w:rPr>
        <w:t>inspecții</w:t>
      </w:r>
      <w:r w:rsidR="00977983">
        <w:rPr>
          <w:rFonts w:eastAsia="SimSun"/>
          <w:sz w:val="28"/>
          <w:szCs w:val="28"/>
          <w:lang w:val="ro-RO" w:eastAsia="ru-RU"/>
        </w:rPr>
        <w:t>lor</w:t>
      </w:r>
      <w:r w:rsidR="003649ED" w:rsidRPr="008C0BFB">
        <w:rPr>
          <w:rFonts w:eastAsia="SimSun"/>
          <w:sz w:val="28"/>
          <w:szCs w:val="28"/>
          <w:lang w:val="ro-RO" w:eastAsia="ru-RU"/>
        </w:rPr>
        <w:t xml:space="preserve"> în domeniul siguranței rutiere;</w:t>
      </w:r>
    </w:p>
    <w:p w14:paraId="5906FCC7" w14:textId="6268ADDC"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lastRenderedPageBreak/>
        <w:t>particip</w:t>
      </w:r>
      <w:r w:rsidR="00977983">
        <w:rPr>
          <w:rFonts w:eastAsia="SimSun"/>
          <w:sz w:val="28"/>
          <w:szCs w:val="28"/>
          <w:lang w:val="ro-RO" w:eastAsia="ru-RU"/>
        </w:rPr>
        <w:t>area</w:t>
      </w:r>
      <w:r w:rsidRPr="008C0BFB">
        <w:rPr>
          <w:rFonts w:eastAsia="SimSun"/>
          <w:sz w:val="28"/>
          <w:szCs w:val="28"/>
          <w:lang w:val="ro-RO" w:eastAsia="ru-RU"/>
        </w:rPr>
        <w:t>, pe plan național și internațional, în cadrul unor activități specifice domeniului gestionării siguranței infrastructurii rutiere;</w:t>
      </w:r>
    </w:p>
    <w:p w14:paraId="7C1C3F19" w14:textId="4766E3CA" w:rsidR="003649ED" w:rsidRPr="008C0BFB" w:rsidRDefault="00977983"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colabora</w:t>
      </w:r>
      <w:r>
        <w:rPr>
          <w:rFonts w:eastAsia="SimSun"/>
          <w:sz w:val="28"/>
          <w:szCs w:val="28"/>
          <w:lang w:val="ro-RO" w:eastAsia="ru-RU"/>
        </w:rPr>
        <w:t>rea</w:t>
      </w:r>
      <w:r w:rsidR="003649ED" w:rsidRPr="008C0BFB">
        <w:rPr>
          <w:rFonts w:eastAsia="SimSun"/>
          <w:sz w:val="28"/>
          <w:szCs w:val="28"/>
          <w:lang w:val="ro-RO" w:eastAsia="ru-RU"/>
        </w:rPr>
        <w:t xml:space="preserve"> cu alte organisme și instituții, inclusiv internaționale, care desfășoară activități în domeniul siguranței infrastructurii rutiere;</w:t>
      </w:r>
    </w:p>
    <w:p w14:paraId="62AD95FF" w14:textId="0C9EB594"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încheie</w:t>
      </w:r>
      <w:r w:rsidR="00977983">
        <w:rPr>
          <w:rFonts w:eastAsia="SimSun"/>
          <w:sz w:val="28"/>
          <w:szCs w:val="28"/>
          <w:lang w:val="ro-RO" w:eastAsia="ru-RU"/>
        </w:rPr>
        <w:t>rea</w:t>
      </w:r>
      <w:r w:rsidRPr="008C0BFB">
        <w:rPr>
          <w:rFonts w:eastAsia="SimSun"/>
          <w:sz w:val="28"/>
          <w:szCs w:val="28"/>
          <w:lang w:val="ro-RO" w:eastAsia="ru-RU"/>
        </w:rPr>
        <w:t xml:space="preserve"> contracte de prestări servicii cu administratorul drumului în vederea efectuării inspecției periodice în domeniul siguranței rutiere;</w:t>
      </w:r>
    </w:p>
    <w:p w14:paraId="3860317A" w14:textId="6DC1D991"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elabor</w:t>
      </w:r>
      <w:r w:rsidR="00977983">
        <w:rPr>
          <w:rFonts w:eastAsia="SimSun"/>
          <w:sz w:val="28"/>
          <w:szCs w:val="28"/>
          <w:lang w:val="ro-RO" w:eastAsia="ru-RU"/>
        </w:rPr>
        <w:t>area</w:t>
      </w:r>
      <w:r w:rsidRPr="008C0BFB">
        <w:rPr>
          <w:rFonts w:eastAsia="SimSun"/>
          <w:sz w:val="28"/>
          <w:szCs w:val="28"/>
          <w:lang w:val="ro-RO" w:eastAsia="ru-RU"/>
        </w:rPr>
        <w:t xml:space="preserve"> proiecte</w:t>
      </w:r>
      <w:r w:rsidR="00977983">
        <w:rPr>
          <w:rFonts w:eastAsia="SimSun"/>
          <w:sz w:val="28"/>
          <w:szCs w:val="28"/>
          <w:lang w:val="ro-RO" w:eastAsia="ru-RU"/>
        </w:rPr>
        <w:t>lor</w:t>
      </w:r>
      <w:r w:rsidRPr="008C0BFB">
        <w:rPr>
          <w:rFonts w:eastAsia="SimSun"/>
          <w:sz w:val="28"/>
          <w:szCs w:val="28"/>
          <w:lang w:val="ro-RO" w:eastAsia="ru-RU"/>
        </w:rPr>
        <w:t xml:space="preserve"> privind norme, standarde și ghiduri tehnice în domeniul siguranței infrastructurii rutiere, în conformitate cu reglementările la nivel european și internațional;</w:t>
      </w:r>
    </w:p>
    <w:p w14:paraId="5D56E6FE" w14:textId="5587BE82"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calcul</w:t>
      </w:r>
      <w:r w:rsidR="00977983">
        <w:rPr>
          <w:rFonts w:eastAsia="SimSun"/>
          <w:sz w:val="28"/>
          <w:szCs w:val="28"/>
          <w:lang w:val="ro-RO" w:eastAsia="ru-RU"/>
        </w:rPr>
        <w:t>area</w:t>
      </w:r>
      <w:r w:rsidRPr="008C0BFB">
        <w:rPr>
          <w:rFonts w:eastAsia="SimSun"/>
          <w:sz w:val="28"/>
          <w:szCs w:val="28"/>
          <w:lang w:val="ro-RO" w:eastAsia="ru-RU"/>
        </w:rPr>
        <w:t xml:space="preserve"> costul</w:t>
      </w:r>
      <w:r w:rsidR="00977983">
        <w:rPr>
          <w:rFonts w:eastAsia="SimSun"/>
          <w:sz w:val="28"/>
          <w:szCs w:val="28"/>
          <w:lang w:val="ro-RO" w:eastAsia="ru-RU"/>
        </w:rPr>
        <w:t>ui</w:t>
      </w:r>
      <w:r w:rsidRPr="008C0BFB">
        <w:rPr>
          <w:rFonts w:eastAsia="SimSun"/>
          <w:sz w:val="28"/>
          <w:szCs w:val="28"/>
          <w:lang w:val="ro-RO" w:eastAsia="ru-RU"/>
        </w:rPr>
        <w:t xml:space="preserve"> social mediu al unui accident rutier soldat cu decesul unei sau al mai multor persoane</w:t>
      </w:r>
      <w:r w:rsidRPr="008C0BFB" w:rsidDel="005179FD">
        <w:rPr>
          <w:rFonts w:eastAsia="SimSun"/>
          <w:sz w:val="28"/>
          <w:szCs w:val="28"/>
          <w:lang w:val="ro-RO" w:eastAsia="ru-RU"/>
        </w:rPr>
        <w:t xml:space="preserve"> </w:t>
      </w:r>
      <w:r w:rsidRPr="008C0BFB">
        <w:rPr>
          <w:rFonts w:eastAsia="SimSun"/>
          <w:sz w:val="28"/>
          <w:szCs w:val="28"/>
          <w:lang w:val="ro-RO" w:eastAsia="ru-RU"/>
        </w:rPr>
        <w:t>și costul social mediu al unui accident rutier soldat cu traumatizarea gravă a unei sau a mai multor persoane;</w:t>
      </w:r>
    </w:p>
    <w:p w14:paraId="69E877A9" w14:textId="442EE9D5"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asigur</w:t>
      </w:r>
      <w:r w:rsidR="002E02B2">
        <w:rPr>
          <w:rFonts w:eastAsia="SimSun"/>
          <w:sz w:val="28"/>
          <w:szCs w:val="28"/>
          <w:lang w:val="ro-RO" w:eastAsia="ru-RU"/>
        </w:rPr>
        <w:t>area</w:t>
      </w:r>
      <w:r w:rsidRPr="008C0BFB">
        <w:rPr>
          <w:rFonts w:eastAsia="SimSun"/>
          <w:sz w:val="28"/>
          <w:szCs w:val="28"/>
          <w:lang w:val="ro-RO" w:eastAsia="ru-RU"/>
        </w:rPr>
        <w:t xml:space="preserve"> întocmir</w:t>
      </w:r>
      <w:r w:rsidR="002E02B2">
        <w:rPr>
          <w:rFonts w:eastAsia="SimSun"/>
          <w:sz w:val="28"/>
          <w:szCs w:val="28"/>
          <w:lang w:val="ro-RO" w:eastAsia="ru-RU"/>
        </w:rPr>
        <w:t>ii</w:t>
      </w:r>
      <w:r w:rsidRPr="008C0BFB">
        <w:rPr>
          <w:rFonts w:eastAsia="SimSun"/>
          <w:sz w:val="28"/>
          <w:szCs w:val="28"/>
          <w:lang w:val="ro-RO" w:eastAsia="ru-RU"/>
        </w:rPr>
        <w:t xml:space="preserve"> unui raport</w:t>
      </w:r>
      <w:r w:rsidR="00996F9F">
        <w:rPr>
          <w:rFonts w:eastAsia="SimSun"/>
          <w:sz w:val="28"/>
          <w:szCs w:val="28"/>
          <w:lang w:val="ro-RO" w:eastAsia="ru-RU"/>
        </w:rPr>
        <w:t xml:space="preserve"> </w:t>
      </w:r>
      <w:r w:rsidRPr="008C0BFB">
        <w:rPr>
          <w:rFonts w:eastAsia="SimSun"/>
          <w:sz w:val="28"/>
          <w:szCs w:val="28"/>
          <w:lang w:val="ro-RO" w:eastAsia="ru-RU"/>
        </w:rPr>
        <w:t>pentru fiecare accident rutier soldat cu decesul unei sau al mai multor persoane</w:t>
      </w:r>
      <w:r w:rsidRPr="008C0BFB" w:rsidDel="003F56F3">
        <w:rPr>
          <w:rFonts w:eastAsia="SimSun"/>
          <w:sz w:val="28"/>
          <w:szCs w:val="28"/>
          <w:lang w:val="ro-RO" w:eastAsia="ru-RU"/>
        </w:rPr>
        <w:t xml:space="preserve"> </w:t>
      </w:r>
      <w:r w:rsidRPr="008C0BFB">
        <w:rPr>
          <w:rFonts w:eastAsia="SimSun"/>
          <w:sz w:val="28"/>
          <w:szCs w:val="28"/>
          <w:lang w:val="ro-RO" w:eastAsia="ru-RU"/>
        </w:rPr>
        <w:t xml:space="preserve">survenit pe drumurile publice naționale și locale; </w:t>
      </w:r>
    </w:p>
    <w:p w14:paraId="164382FC" w14:textId="7CFB2583"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asigur</w:t>
      </w:r>
      <w:r w:rsidR="002E02B2">
        <w:rPr>
          <w:rFonts w:eastAsia="SimSun"/>
          <w:sz w:val="28"/>
          <w:szCs w:val="28"/>
          <w:lang w:val="ro-RO" w:eastAsia="ru-RU"/>
        </w:rPr>
        <w:t>area</w:t>
      </w:r>
      <w:r w:rsidRPr="008C0BFB">
        <w:rPr>
          <w:rFonts w:eastAsia="SimSun"/>
          <w:sz w:val="28"/>
          <w:szCs w:val="28"/>
          <w:lang w:val="ro-RO" w:eastAsia="ru-RU"/>
        </w:rPr>
        <w:t xml:space="preserve"> clasific</w:t>
      </w:r>
      <w:r w:rsidR="002E02B2">
        <w:rPr>
          <w:rFonts w:eastAsia="SimSun"/>
          <w:sz w:val="28"/>
          <w:szCs w:val="28"/>
          <w:lang w:val="ro-RO" w:eastAsia="ru-RU"/>
        </w:rPr>
        <w:t>ă</w:t>
      </w:r>
      <w:r w:rsidRPr="008C0BFB">
        <w:rPr>
          <w:rFonts w:eastAsia="SimSun"/>
          <w:sz w:val="28"/>
          <w:szCs w:val="28"/>
          <w:lang w:val="ro-RO" w:eastAsia="ru-RU"/>
        </w:rPr>
        <w:t>r</w:t>
      </w:r>
      <w:r w:rsidR="002E02B2">
        <w:rPr>
          <w:rFonts w:eastAsia="SimSun"/>
          <w:sz w:val="28"/>
          <w:szCs w:val="28"/>
          <w:lang w:val="ro-RO" w:eastAsia="ru-RU"/>
        </w:rPr>
        <w:t>ii</w:t>
      </w:r>
      <w:r w:rsidRPr="008C0BFB">
        <w:rPr>
          <w:rFonts w:eastAsia="SimSun"/>
          <w:sz w:val="28"/>
          <w:szCs w:val="28"/>
          <w:lang w:val="ro-RO" w:eastAsia="ru-RU"/>
        </w:rPr>
        <w:t xml:space="preserve"> siguranței rețelei rutiere;</w:t>
      </w:r>
    </w:p>
    <w:p w14:paraId="3704C94D" w14:textId="27839149"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elabor</w:t>
      </w:r>
      <w:r w:rsidR="002E02B2">
        <w:rPr>
          <w:rFonts w:eastAsia="SimSun"/>
          <w:sz w:val="28"/>
          <w:szCs w:val="28"/>
          <w:lang w:val="ro-RO" w:eastAsia="ru-RU"/>
        </w:rPr>
        <w:t>area</w:t>
      </w:r>
      <w:r w:rsidRPr="008C0BFB">
        <w:rPr>
          <w:rFonts w:eastAsia="SimSun"/>
          <w:sz w:val="28"/>
          <w:szCs w:val="28"/>
          <w:lang w:val="ro-RO" w:eastAsia="ru-RU"/>
        </w:rPr>
        <w:t xml:space="preserve"> analiz</w:t>
      </w:r>
      <w:r w:rsidR="002E02B2">
        <w:rPr>
          <w:rFonts w:eastAsia="SimSun"/>
          <w:sz w:val="28"/>
          <w:szCs w:val="28"/>
          <w:lang w:val="ro-RO" w:eastAsia="ru-RU"/>
        </w:rPr>
        <w:t>elor</w:t>
      </w:r>
      <w:r w:rsidRPr="008C0BFB">
        <w:rPr>
          <w:rFonts w:eastAsia="SimSun"/>
          <w:sz w:val="28"/>
          <w:szCs w:val="28"/>
          <w:lang w:val="ro-RO" w:eastAsia="ru-RU"/>
        </w:rPr>
        <w:t xml:space="preserve"> și prognoze</w:t>
      </w:r>
      <w:r w:rsidR="002E02B2">
        <w:rPr>
          <w:rFonts w:eastAsia="SimSun"/>
          <w:sz w:val="28"/>
          <w:szCs w:val="28"/>
          <w:lang w:val="ro-RO" w:eastAsia="ru-RU"/>
        </w:rPr>
        <w:t>lor</w:t>
      </w:r>
      <w:r w:rsidRPr="008C0BFB">
        <w:rPr>
          <w:rFonts w:eastAsia="SimSun"/>
          <w:sz w:val="28"/>
          <w:szCs w:val="28"/>
          <w:lang w:val="ro-RO" w:eastAsia="ru-RU"/>
        </w:rPr>
        <w:t xml:space="preserve"> în baza rapoartelor de audit în domeniul siguranței rutiere</w:t>
      </w:r>
      <w:r w:rsidRPr="008C0BFB" w:rsidDel="000A448E">
        <w:rPr>
          <w:rFonts w:eastAsia="SimSun"/>
          <w:sz w:val="28"/>
          <w:szCs w:val="28"/>
          <w:lang w:val="ro-RO" w:eastAsia="ru-RU"/>
        </w:rPr>
        <w:t xml:space="preserve"> </w:t>
      </w:r>
      <w:r w:rsidRPr="008C0BFB">
        <w:rPr>
          <w:rFonts w:eastAsia="SimSun"/>
          <w:sz w:val="28"/>
          <w:szCs w:val="28"/>
          <w:lang w:val="ro-RO" w:eastAsia="ru-RU"/>
        </w:rPr>
        <w:t>sau a rapoartelor inspecțiilor în domeniul siguranței rutiere</w:t>
      </w:r>
      <w:r w:rsidRPr="008C0BFB" w:rsidDel="000A448E">
        <w:rPr>
          <w:rFonts w:eastAsia="SimSun"/>
          <w:sz w:val="28"/>
          <w:szCs w:val="28"/>
          <w:lang w:val="ro-RO" w:eastAsia="ru-RU"/>
        </w:rPr>
        <w:t xml:space="preserve"> </w:t>
      </w:r>
      <w:r w:rsidRPr="008C0BFB">
        <w:rPr>
          <w:rFonts w:eastAsia="SimSun"/>
          <w:sz w:val="28"/>
          <w:szCs w:val="28"/>
          <w:lang w:val="ro-RO" w:eastAsia="ru-RU"/>
        </w:rPr>
        <w:t>sub aspectul îmbunătățirii sau al înrăutățirii situației, în conformitate cu bunele practici, și le prezintă anual în cadrul ședinței Consiliului Național pentru Securitatea Circulației Rutiere, cu publicarea acestora pe pagina web oficială a autorității;</w:t>
      </w:r>
    </w:p>
    <w:p w14:paraId="4DAB5AF3" w14:textId="3220649E" w:rsidR="003649ED" w:rsidRPr="008C0BFB" w:rsidRDefault="002E02B2"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monitorizar</w:t>
      </w:r>
      <w:r>
        <w:rPr>
          <w:rFonts w:eastAsia="SimSun"/>
          <w:sz w:val="28"/>
          <w:szCs w:val="28"/>
          <w:lang w:val="ro-RO" w:eastAsia="ru-RU"/>
        </w:rPr>
        <w:t>ea</w:t>
      </w:r>
      <w:r w:rsidR="003649ED" w:rsidRPr="008C0BFB">
        <w:rPr>
          <w:rFonts w:eastAsia="SimSun"/>
          <w:sz w:val="28"/>
          <w:szCs w:val="28"/>
          <w:lang w:val="ro-RO" w:eastAsia="ru-RU"/>
        </w:rPr>
        <w:t xml:space="preserve"> evoluți</w:t>
      </w:r>
      <w:r>
        <w:rPr>
          <w:rFonts w:eastAsia="SimSun"/>
          <w:sz w:val="28"/>
          <w:szCs w:val="28"/>
          <w:lang w:val="ro-RO" w:eastAsia="ru-RU"/>
        </w:rPr>
        <w:t>ei</w:t>
      </w:r>
      <w:r w:rsidR="003649ED" w:rsidRPr="008C0BFB">
        <w:rPr>
          <w:rFonts w:eastAsia="SimSun"/>
          <w:sz w:val="28"/>
          <w:szCs w:val="28"/>
          <w:lang w:val="ro-RO" w:eastAsia="ru-RU"/>
        </w:rPr>
        <w:t xml:space="preserve"> fiecărui sector sau secțiune de concentrare a accidentelor rutiere pe drumurile publice și arhivează istoricul gestionării siguranței infrastructurii rutiere;</w:t>
      </w:r>
    </w:p>
    <w:p w14:paraId="41CCFD29" w14:textId="48589911"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monitoriz</w:t>
      </w:r>
      <w:r w:rsidR="002E02B2">
        <w:rPr>
          <w:rFonts w:eastAsia="SimSun"/>
          <w:sz w:val="28"/>
          <w:szCs w:val="28"/>
          <w:lang w:val="ro-RO" w:eastAsia="ru-RU"/>
        </w:rPr>
        <w:t>area</w:t>
      </w:r>
      <w:r w:rsidRPr="008C0BFB">
        <w:rPr>
          <w:rFonts w:eastAsia="SimSun"/>
          <w:sz w:val="28"/>
          <w:szCs w:val="28"/>
          <w:lang w:val="ro-RO" w:eastAsia="ru-RU"/>
        </w:rPr>
        <w:t xml:space="preserve"> și </w:t>
      </w:r>
      <w:r w:rsidR="002E02B2" w:rsidRPr="008C0BFB">
        <w:rPr>
          <w:rFonts w:eastAsia="SimSun"/>
          <w:sz w:val="28"/>
          <w:szCs w:val="28"/>
          <w:lang w:val="ro-RO" w:eastAsia="ru-RU"/>
        </w:rPr>
        <w:t>țin</w:t>
      </w:r>
      <w:r w:rsidR="002E02B2">
        <w:rPr>
          <w:rFonts w:eastAsia="SimSun"/>
          <w:sz w:val="28"/>
          <w:szCs w:val="28"/>
          <w:lang w:val="ro-RO" w:eastAsia="ru-RU"/>
        </w:rPr>
        <w:t>ere</w:t>
      </w:r>
      <w:r w:rsidR="002E02B2" w:rsidRPr="008C0BFB">
        <w:rPr>
          <w:rFonts w:eastAsia="SimSun"/>
          <w:sz w:val="28"/>
          <w:szCs w:val="28"/>
          <w:lang w:val="ro-RO" w:eastAsia="ru-RU"/>
        </w:rPr>
        <w:t>a</w:t>
      </w:r>
      <w:r w:rsidRPr="008C0BFB">
        <w:rPr>
          <w:rFonts w:eastAsia="SimSun"/>
          <w:sz w:val="28"/>
          <w:szCs w:val="28"/>
          <w:lang w:val="ro-RO" w:eastAsia="ru-RU"/>
        </w:rPr>
        <w:t xml:space="preserve"> evidenț</w:t>
      </w:r>
      <w:r w:rsidR="002E02B2">
        <w:rPr>
          <w:rFonts w:eastAsia="SimSun"/>
          <w:sz w:val="28"/>
          <w:szCs w:val="28"/>
          <w:lang w:val="ro-RO" w:eastAsia="ru-RU"/>
        </w:rPr>
        <w:t>ei</w:t>
      </w:r>
      <w:r w:rsidRPr="008C0BFB">
        <w:rPr>
          <w:rFonts w:eastAsia="SimSun"/>
          <w:sz w:val="28"/>
          <w:szCs w:val="28"/>
          <w:lang w:val="ro-RO" w:eastAsia="ru-RU"/>
        </w:rPr>
        <w:t xml:space="preserve"> procedurilor de audit în domeniul siguranței rutiere;</w:t>
      </w:r>
    </w:p>
    <w:p w14:paraId="7018E269" w14:textId="129EFB6A" w:rsidR="003649ED" w:rsidRPr="008C0BFB" w:rsidRDefault="003649ED" w:rsidP="003649ED">
      <w:pPr>
        <w:numPr>
          <w:ilvl w:val="0"/>
          <w:numId w:val="6"/>
        </w:numPr>
        <w:tabs>
          <w:tab w:val="left" w:pos="993"/>
        </w:tabs>
        <w:ind w:left="0" w:firstLine="709"/>
        <w:contextualSpacing/>
        <w:rPr>
          <w:rFonts w:eastAsia="SimSun"/>
          <w:sz w:val="28"/>
          <w:szCs w:val="28"/>
          <w:lang w:val="ro-RO" w:eastAsia="ru-RU"/>
        </w:rPr>
      </w:pPr>
      <w:r w:rsidRPr="008C0BFB">
        <w:rPr>
          <w:rFonts w:eastAsia="SimSun"/>
          <w:sz w:val="28"/>
          <w:szCs w:val="28"/>
          <w:lang w:val="ro-RO" w:eastAsia="ru-RU"/>
        </w:rPr>
        <w:t>arbitr</w:t>
      </w:r>
      <w:r w:rsidR="002E02B2">
        <w:rPr>
          <w:rFonts w:eastAsia="SimSun"/>
          <w:sz w:val="28"/>
          <w:szCs w:val="28"/>
          <w:lang w:val="ro-RO" w:eastAsia="ru-RU"/>
        </w:rPr>
        <w:t xml:space="preserve">area </w:t>
      </w:r>
      <w:r w:rsidRPr="008C0BFB">
        <w:rPr>
          <w:rFonts w:eastAsia="SimSun"/>
          <w:sz w:val="28"/>
          <w:szCs w:val="28"/>
          <w:lang w:val="ro-RO" w:eastAsia="ru-RU"/>
        </w:rPr>
        <w:t>dezacorduril</w:t>
      </w:r>
      <w:r w:rsidR="002E02B2">
        <w:rPr>
          <w:rFonts w:eastAsia="SimSun"/>
          <w:sz w:val="28"/>
          <w:szCs w:val="28"/>
          <w:lang w:val="ro-RO" w:eastAsia="ru-RU"/>
        </w:rPr>
        <w:t>or</w:t>
      </w:r>
      <w:r w:rsidRPr="008C0BFB">
        <w:rPr>
          <w:rFonts w:eastAsia="SimSun"/>
          <w:sz w:val="28"/>
          <w:szCs w:val="28"/>
          <w:lang w:val="ro-RO" w:eastAsia="ru-RU"/>
        </w:rPr>
        <w:t xml:space="preserve"> dintre administratorul drumului și auditorul de siguranță rutieră; </w:t>
      </w:r>
    </w:p>
    <w:p w14:paraId="7A907746" w14:textId="7F0D6EB4" w:rsidR="00A625E9" w:rsidRPr="00A625E9" w:rsidRDefault="003649ED" w:rsidP="003649ED">
      <w:pPr>
        <w:numPr>
          <w:ilvl w:val="0"/>
          <w:numId w:val="6"/>
        </w:numPr>
        <w:tabs>
          <w:tab w:val="left" w:pos="993"/>
        </w:tabs>
        <w:ind w:left="0" w:firstLine="709"/>
        <w:contextualSpacing/>
        <w:rPr>
          <w:sz w:val="28"/>
          <w:szCs w:val="28"/>
          <w:lang w:val="ro-RO" w:eastAsia="ru-RU"/>
        </w:rPr>
      </w:pPr>
      <w:r w:rsidRPr="008C0BFB">
        <w:rPr>
          <w:rFonts w:eastAsia="SimSun"/>
          <w:sz w:val="28"/>
          <w:szCs w:val="28"/>
          <w:lang w:val="ro-RO" w:eastAsia="ru-RU"/>
        </w:rPr>
        <w:t>ține</w:t>
      </w:r>
      <w:r w:rsidR="002E02B2">
        <w:rPr>
          <w:rFonts w:eastAsia="SimSun"/>
          <w:sz w:val="28"/>
          <w:szCs w:val="28"/>
          <w:lang w:val="ro-RO" w:eastAsia="ru-RU"/>
        </w:rPr>
        <w:t>rea</w:t>
      </w:r>
      <w:r w:rsidRPr="008C0BFB">
        <w:rPr>
          <w:rFonts w:eastAsia="SimSun"/>
          <w:sz w:val="28"/>
          <w:szCs w:val="28"/>
          <w:lang w:val="ro-RO" w:eastAsia="ru-RU"/>
        </w:rPr>
        <w:t xml:space="preserve"> evidenț</w:t>
      </w:r>
      <w:r w:rsidR="002E02B2">
        <w:rPr>
          <w:rFonts w:eastAsia="SimSun"/>
          <w:sz w:val="28"/>
          <w:szCs w:val="28"/>
          <w:lang w:val="ro-RO" w:eastAsia="ru-RU"/>
        </w:rPr>
        <w:t>ei</w:t>
      </w:r>
      <w:r w:rsidRPr="008C0BFB">
        <w:rPr>
          <w:rFonts w:eastAsia="SimSun"/>
          <w:sz w:val="28"/>
          <w:szCs w:val="28"/>
          <w:lang w:val="ro-RO" w:eastAsia="ru-RU"/>
        </w:rPr>
        <w:t xml:space="preserve"> auditorilor de siguranță rutieră și a rezultatelor activității acestora.</w:t>
      </w:r>
      <w:r w:rsidR="00A63A29">
        <w:rPr>
          <w:rFonts w:eastAsia="SimSun"/>
          <w:sz w:val="28"/>
          <w:szCs w:val="28"/>
          <w:lang w:val="ro-RO" w:eastAsia="ru-RU"/>
        </w:rPr>
        <w:t>”.</w:t>
      </w:r>
    </w:p>
    <w:p w14:paraId="133CA30E" w14:textId="77777777" w:rsidR="00A625E9" w:rsidRPr="00A625E9" w:rsidRDefault="00A625E9" w:rsidP="002713B5">
      <w:pPr>
        <w:numPr>
          <w:ilvl w:val="0"/>
          <w:numId w:val="1"/>
        </w:numPr>
        <w:ind w:left="0" w:firstLine="283"/>
        <w:rPr>
          <w:sz w:val="28"/>
          <w:szCs w:val="28"/>
          <w:lang w:val="ro-RO" w:eastAsia="ru-RU"/>
        </w:rPr>
      </w:pPr>
      <w:r w:rsidRPr="00A625E9">
        <w:rPr>
          <w:sz w:val="28"/>
          <w:szCs w:val="28"/>
          <w:lang w:val="ro-RO" w:eastAsia="ru-RU"/>
        </w:rPr>
        <w:t>Articolul 58 se abrogă.</w:t>
      </w:r>
    </w:p>
    <w:p w14:paraId="184815D9" w14:textId="77777777" w:rsidR="00A625E9" w:rsidRPr="00A625E9" w:rsidRDefault="00A625E9" w:rsidP="00A625E9">
      <w:pPr>
        <w:ind w:firstLine="0"/>
        <w:rPr>
          <w:rFonts w:eastAsia="Calibri"/>
          <w:sz w:val="28"/>
          <w:szCs w:val="28"/>
          <w:lang w:val="ro-RO"/>
        </w:rPr>
      </w:pPr>
    </w:p>
    <w:p w14:paraId="207ADD6E" w14:textId="00D555C1" w:rsidR="00A625E9" w:rsidRPr="00A625E9" w:rsidRDefault="00A625E9" w:rsidP="00A625E9">
      <w:pPr>
        <w:tabs>
          <w:tab w:val="left" w:pos="993"/>
        </w:tabs>
        <w:ind w:firstLine="567"/>
        <w:rPr>
          <w:rFonts w:eastAsia="Calibri"/>
          <w:sz w:val="28"/>
          <w:szCs w:val="28"/>
          <w:lang w:val="ro-RO"/>
        </w:rPr>
      </w:pPr>
      <w:r w:rsidRPr="00A625E9">
        <w:rPr>
          <w:rFonts w:eastAsia="Calibri"/>
          <w:b/>
          <w:sz w:val="28"/>
          <w:szCs w:val="28"/>
          <w:lang w:val="ro-RO"/>
        </w:rPr>
        <w:t xml:space="preserve">Art. </w:t>
      </w:r>
      <w:r w:rsidR="00647A06">
        <w:rPr>
          <w:rFonts w:eastAsia="Calibri"/>
          <w:b/>
          <w:sz w:val="28"/>
          <w:szCs w:val="28"/>
          <w:lang w:val="ro-RO"/>
        </w:rPr>
        <w:t>II</w:t>
      </w:r>
      <w:r w:rsidRPr="00A625E9">
        <w:rPr>
          <w:rFonts w:eastAsia="Calibri"/>
          <w:b/>
          <w:sz w:val="28"/>
          <w:szCs w:val="28"/>
          <w:lang w:val="ro-RO"/>
        </w:rPr>
        <w:t xml:space="preserve">I. - </w:t>
      </w:r>
      <w:r w:rsidRPr="00A625E9">
        <w:rPr>
          <w:rFonts w:eastAsia="Calibri"/>
          <w:sz w:val="28"/>
          <w:szCs w:val="28"/>
          <w:lang w:val="ro-RO"/>
        </w:rPr>
        <w:t xml:space="preserve">Legea nr. 213/2021 cu privire la investigarea accidentelor și incidentelor în transporturi (Monitorul Oficial al Republicii Moldova, 2021, </w:t>
      </w:r>
      <w:r w:rsidR="001A31A0">
        <w:rPr>
          <w:rFonts w:eastAsia="Calibri"/>
          <w:sz w:val="28"/>
          <w:szCs w:val="28"/>
          <w:lang w:val="ro-RO"/>
        </w:rPr>
        <w:t xml:space="preserve">                  </w:t>
      </w:r>
      <w:r w:rsidRPr="00A625E9">
        <w:rPr>
          <w:rFonts w:eastAsia="Calibri"/>
          <w:sz w:val="28"/>
          <w:szCs w:val="28"/>
          <w:lang w:val="ro-RO"/>
        </w:rPr>
        <w:t>nr.</w:t>
      </w:r>
      <w:r w:rsidRPr="00A625E9">
        <w:rPr>
          <w:rFonts w:eastAsia="Calibri"/>
          <w:sz w:val="28"/>
          <w:szCs w:val="22"/>
          <w:lang w:val="ro-RO"/>
        </w:rPr>
        <w:t xml:space="preserve"> </w:t>
      </w:r>
      <w:r w:rsidRPr="00A625E9">
        <w:rPr>
          <w:rFonts w:eastAsia="Calibri"/>
          <w:sz w:val="28"/>
          <w:szCs w:val="28"/>
          <w:lang w:val="ro-RO"/>
        </w:rPr>
        <w:t>315-324, art. 486), se modifică după cum urmează:</w:t>
      </w:r>
    </w:p>
    <w:p w14:paraId="08963669" w14:textId="555AF245" w:rsidR="00E82B83" w:rsidRDefault="00E82B83" w:rsidP="002713B5">
      <w:pPr>
        <w:numPr>
          <w:ilvl w:val="1"/>
          <w:numId w:val="2"/>
        </w:numPr>
        <w:ind w:left="0" w:firstLine="283"/>
        <w:rPr>
          <w:color w:val="000000"/>
          <w:sz w:val="28"/>
          <w:szCs w:val="28"/>
          <w:lang w:val="ro-RO" w:eastAsia="ro-RO"/>
        </w:rPr>
      </w:pPr>
      <w:r>
        <w:rPr>
          <w:color w:val="000000"/>
          <w:sz w:val="28"/>
          <w:szCs w:val="28"/>
          <w:lang w:val="ro-RO" w:eastAsia="ro-RO"/>
        </w:rPr>
        <w:t xml:space="preserve">La articolul 1 alin. (1), textul „și naval” se </w:t>
      </w:r>
      <w:r w:rsidR="000D0EF6">
        <w:rPr>
          <w:color w:val="000000"/>
          <w:sz w:val="28"/>
          <w:szCs w:val="28"/>
          <w:lang w:val="ro-RO" w:eastAsia="ro-RO"/>
        </w:rPr>
        <w:t>substituie cu textul „, naval și ru</w:t>
      </w:r>
      <w:r w:rsidR="007362E6">
        <w:rPr>
          <w:color w:val="000000"/>
          <w:sz w:val="28"/>
          <w:szCs w:val="28"/>
          <w:lang w:val="ro-RO" w:eastAsia="ro-RO"/>
        </w:rPr>
        <w:t>ti</w:t>
      </w:r>
      <w:r w:rsidR="000D0EF6">
        <w:rPr>
          <w:color w:val="000000"/>
          <w:sz w:val="28"/>
          <w:szCs w:val="28"/>
          <w:lang w:val="ro-RO" w:eastAsia="ro-RO"/>
        </w:rPr>
        <w:t>er”.</w:t>
      </w:r>
    </w:p>
    <w:p w14:paraId="2A4BB4B2" w14:textId="647E7F81" w:rsidR="000D0EF6" w:rsidRPr="007362E6" w:rsidRDefault="006B0539" w:rsidP="007362E6">
      <w:pPr>
        <w:numPr>
          <w:ilvl w:val="1"/>
          <w:numId w:val="2"/>
        </w:numPr>
        <w:ind w:left="0" w:firstLine="283"/>
        <w:rPr>
          <w:color w:val="000000"/>
          <w:sz w:val="28"/>
          <w:szCs w:val="28"/>
          <w:lang w:val="ro-RO" w:eastAsia="ro-RO"/>
        </w:rPr>
      </w:pPr>
      <w:r>
        <w:rPr>
          <w:color w:val="000000"/>
          <w:sz w:val="28"/>
          <w:szCs w:val="28"/>
          <w:lang w:val="ro-RO" w:eastAsia="ro-RO"/>
        </w:rPr>
        <w:t xml:space="preserve">La articolul 2, noțiunea </w:t>
      </w:r>
      <w:r w:rsidRPr="006B0539">
        <w:rPr>
          <w:i/>
          <w:color w:val="000000"/>
          <w:sz w:val="28"/>
          <w:szCs w:val="28"/>
          <w:lang w:val="ro-RO" w:eastAsia="ro-RO"/>
        </w:rPr>
        <w:t>autoritate de siguranță</w:t>
      </w:r>
      <w:r>
        <w:rPr>
          <w:color w:val="000000"/>
          <w:sz w:val="28"/>
          <w:szCs w:val="28"/>
          <w:lang w:val="ro-RO" w:eastAsia="ro-RO"/>
        </w:rPr>
        <w:t>, după textul „</w:t>
      </w:r>
      <w:r w:rsidRPr="006B0539">
        <w:rPr>
          <w:color w:val="000000"/>
          <w:sz w:val="28"/>
          <w:szCs w:val="28"/>
          <w:lang w:val="ro-RO" w:eastAsia="ro-RO"/>
        </w:rPr>
        <w:t>transportului naval</w:t>
      </w:r>
      <w:r>
        <w:rPr>
          <w:color w:val="000000"/>
          <w:sz w:val="28"/>
          <w:szCs w:val="28"/>
          <w:lang w:val="ro-RO" w:eastAsia="ro-RO"/>
        </w:rPr>
        <w:t xml:space="preserve">” se </w:t>
      </w:r>
      <w:r w:rsidR="001A28B3">
        <w:rPr>
          <w:color w:val="000000"/>
          <w:sz w:val="28"/>
          <w:szCs w:val="28"/>
          <w:lang w:val="ro-RO" w:eastAsia="ro-RO"/>
        </w:rPr>
        <w:t>completează</w:t>
      </w:r>
      <w:r>
        <w:rPr>
          <w:color w:val="000000"/>
          <w:sz w:val="28"/>
          <w:szCs w:val="28"/>
          <w:lang w:val="ro-RO" w:eastAsia="ro-RO"/>
        </w:rPr>
        <w:t xml:space="preserve"> cu textul „</w:t>
      </w:r>
      <w:r w:rsidR="007362E6">
        <w:rPr>
          <w:color w:val="000000"/>
          <w:sz w:val="28"/>
          <w:szCs w:val="28"/>
          <w:lang w:val="ro-RO" w:eastAsia="ro-RO"/>
        </w:rPr>
        <w:t>și gestionarea siguranței rutiere</w:t>
      </w:r>
      <w:r>
        <w:rPr>
          <w:color w:val="000000"/>
          <w:sz w:val="28"/>
          <w:szCs w:val="28"/>
          <w:lang w:val="ro-RO" w:eastAsia="ro-RO"/>
        </w:rPr>
        <w:t>”.</w:t>
      </w:r>
    </w:p>
    <w:p w14:paraId="77DB6D4B" w14:textId="2C45FDA8" w:rsidR="00A625E9" w:rsidRPr="00E878C2" w:rsidRDefault="009E70DC" w:rsidP="00ED2232">
      <w:pPr>
        <w:numPr>
          <w:ilvl w:val="1"/>
          <w:numId w:val="2"/>
        </w:numPr>
        <w:ind w:left="0" w:firstLine="283"/>
        <w:rPr>
          <w:color w:val="000000"/>
          <w:sz w:val="28"/>
          <w:szCs w:val="28"/>
          <w:lang w:val="ro-RO" w:eastAsia="ro-RO"/>
        </w:rPr>
      </w:pPr>
      <w:r w:rsidRPr="004109E0">
        <w:rPr>
          <w:color w:val="000000"/>
          <w:sz w:val="28"/>
          <w:szCs w:val="28"/>
          <w:lang w:val="ro-RO" w:eastAsia="ro-RO"/>
        </w:rPr>
        <w:t>Denumirea</w:t>
      </w:r>
      <w:r w:rsidRPr="004109E0">
        <w:rPr>
          <w:sz w:val="28"/>
          <w:szCs w:val="28"/>
          <w:lang w:val="ro-RO" w:eastAsia="ru-RU"/>
        </w:rPr>
        <w:t xml:space="preserve"> Capitolului II va avea următorul cuprins „</w:t>
      </w:r>
      <w:r w:rsidR="00ED2232" w:rsidRPr="00ED2232">
        <w:rPr>
          <w:sz w:val="28"/>
          <w:szCs w:val="28"/>
          <w:lang w:val="ro-RO" w:eastAsia="ru-RU"/>
        </w:rPr>
        <w:t xml:space="preserve">Capitolul II </w:t>
      </w:r>
      <w:r w:rsidRPr="004109E0">
        <w:rPr>
          <w:sz w:val="28"/>
          <w:szCs w:val="28"/>
          <w:lang w:val="ro-RO" w:eastAsia="ru-RU"/>
        </w:rPr>
        <w:t>AUTORITATEA DE STAT ÎN DOMENIULINVESTIGĂRII ACCIDENTELOR ȘI INCIDENTELOR ÎN TRANSPORTURI</w:t>
      </w:r>
      <w:r w:rsidR="004109E0" w:rsidRPr="004109E0">
        <w:rPr>
          <w:sz w:val="28"/>
          <w:szCs w:val="28"/>
          <w:lang w:val="ro-RO" w:eastAsia="ru-RU"/>
        </w:rPr>
        <w:t xml:space="preserve"> Ș</w:t>
      </w:r>
      <w:r w:rsidR="00A31025">
        <w:rPr>
          <w:sz w:val="28"/>
          <w:szCs w:val="28"/>
          <w:lang w:val="ro-RO" w:eastAsia="ru-RU"/>
        </w:rPr>
        <w:t>I</w:t>
      </w:r>
      <w:r w:rsidR="004109E0" w:rsidRPr="004109E0">
        <w:rPr>
          <w:sz w:val="28"/>
          <w:szCs w:val="28"/>
          <w:lang w:val="ro-RO" w:eastAsia="ru-RU"/>
        </w:rPr>
        <w:t xml:space="preserve"> SIGURANȚEI RUTIERE</w:t>
      </w:r>
      <w:r w:rsidRPr="004109E0">
        <w:rPr>
          <w:sz w:val="28"/>
          <w:szCs w:val="28"/>
          <w:lang w:val="ro-RO" w:eastAsia="ru-RU"/>
        </w:rPr>
        <w:t>”</w:t>
      </w:r>
      <w:r w:rsidR="004109E0">
        <w:rPr>
          <w:sz w:val="28"/>
          <w:szCs w:val="28"/>
          <w:lang w:val="ro-RO" w:eastAsia="ru-RU"/>
        </w:rPr>
        <w:t>.</w:t>
      </w:r>
    </w:p>
    <w:p w14:paraId="6B114389" w14:textId="77777777" w:rsidR="00E878C2" w:rsidRPr="004109E0" w:rsidRDefault="00E878C2" w:rsidP="00E878C2">
      <w:pPr>
        <w:rPr>
          <w:color w:val="000000"/>
          <w:sz w:val="28"/>
          <w:szCs w:val="28"/>
          <w:lang w:val="ro-RO" w:eastAsia="ro-RO"/>
        </w:rPr>
      </w:pPr>
    </w:p>
    <w:p w14:paraId="49564C05" w14:textId="77777777" w:rsidR="00AE1FAE" w:rsidRDefault="00AE1FAE" w:rsidP="00ED2232">
      <w:pPr>
        <w:numPr>
          <w:ilvl w:val="1"/>
          <w:numId w:val="2"/>
        </w:numPr>
        <w:ind w:left="0" w:firstLine="283"/>
        <w:rPr>
          <w:color w:val="000000"/>
          <w:sz w:val="28"/>
          <w:szCs w:val="28"/>
          <w:lang w:val="ro-RO" w:eastAsia="ro-RO"/>
        </w:rPr>
      </w:pPr>
      <w:r>
        <w:rPr>
          <w:color w:val="000000"/>
          <w:sz w:val="28"/>
          <w:szCs w:val="28"/>
          <w:lang w:val="ro-RO" w:eastAsia="ro-RO"/>
        </w:rPr>
        <w:lastRenderedPageBreak/>
        <w:t>La articolul 3:</w:t>
      </w:r>
    </w:p>
    <w:p w14:paraId="08E077CB" w14:textId="4404120A" w:rsidR="00AE1FAE" w:rsidRDefault="00AE1FAE" w:rsidP="003D1999">
      <w:pPr>
        <w:ind w:firstLine="270"/>
        <w:rPr>
          <w:color w:val="000000"/>
          <w:sz w:val="28"/>
          <w:szCs w:val="28"/>
          <w:lang w:val="ro-RO" w:eastAsia="ro-RO"/>
        </w:rPr>
      </w:pPr>
      <w:r>
        <w:rPr>
          <w:color w:val="000000"/>
          <w:sz w:val="28"/>
          <w:szCs w:val="28"/>
          <w:lang w:val="ro-RO" w:eastAsia="ro-RO"/>
        </w:rPr>
        <w:t>a) d</w:t>
      </w:r>
      <w:r w:rsidR="004109E0">
        <w:rPr>
          <w:color w:val="000000"/>
          <w:sz w:val="28"/>
          <w:szCs w:val="28"/>
          <w:lang w:val="ro-RO" w:eastAsia="ro-RO"/>
        </w:rPr>
        <w:t xml:space="preserve">enumirea </w:t>
      </w:r>
      <w:r>
        <w:rPr>
          <w:color w:val="000000"/>
          <w:sz w:val="28"/>
          <w:szCs w:val="28"/>
          <w:lang w:val="ro-RO" w:eastAsia="ro-RO"/>
        </w:rPr>
        <w:t>se completează cu textul ,,</w:t>
      </w:r>
      <w:r w:rsidR="00ED2232" w:rsidRPr="00ED2232">
        <w:rPr>
          <w:color w:val="000000"/>
          <w:sz w:val="28"/>
          <w:szCs w:val="28"/>
          <w:lang w:val="ro-RO" w:eastAsia="ro-RO"/>
        </w:rPr>
        <w:t>și Siguranței Rutiere</w:t>
      </w:r>
      <w:r w:rsidR="00ED2232">
        <w:rPr>
          <w:color w:val="000000"/>
          <w:sz w:val="28"/>
          <w:szCs w:val="28"/>
          <w:lang w:val="ro-RO" w:eastAsia="ro-RO"/>
        </w:rPr>
        <w:t>”</w:t>
      </w:r>
      <w:r>
        <w:rPr>
          <w:color w:val="000000"/>
          <w:sz w:val="28"/>
          <w:szCs w:val="28"/>
          <w:lang w:val="ro-RO" w:eastAsia="ro-RO"/>
        </w:rPr>
        <w:t>;</w:t>
      </w:r>
    </w:p>
    <w:p w14:paraId="242285BC" w14:textId="66581284" w:rsidR="00AE1FAE" w:rsidRDefault="00AE1FAE" w:rsidP="003D1999">
      <w:pPr>
        <w:ind w:firstLine="270"/>
        <w:rPr>
          <w:color w:val="000000"/>
          <w:sz w:val="28"/>
          <w:szCs w:val="28"/>
          <w:lang w:val="ro-RO" w:eastAsia="ro-RO"/>
        </w:rPr>
      </w:pPr>
      <w:r>
        <w:rPr>
          <w:color w:val="000000"/>
          <w:sz w:val="28"/>
          <w:szCs w:val="28"/>
          <w:lang w:val="ro-RO" w:eastAsia="ro-RO"/>
        </w:rPr>
        <w:t xml:space="preserve">b) </w:t>
      </w:r>
      <w:bookmarkStart w:id="0" w:name="_GoBack"/>
      <w:r w:rsidR="00ED2232">
        <w:rPr>
          <w:color w:val="000000"/>
          <w:sz w:val="28"/>
          <w:szCs w:val="28"/>
          <w:lang w:val="ro-RO" w:eastAsia="ro-RO"/>
        </w:rPr>
        <w:t>alin</w:t>
      </w:r>
      <w:r>
        <w:rPr>
          <w:color w:val="000000"/>
          <w:sz w:val="28"/>
          <w:szCs w:val="28"/>
          <w:lang w:val="ro-RO" w:eastAsia="ro-RO"/>
        </w:rPr>
        <w:t>eatul</w:t>
      </w:r>
      <w:r w:rsidR="00ED2232">
        <w:rPr>
          <w:color w:val="000000"/>
          <w:sz w:val="28"/>
          <w:szCs w:val="28"/>
          <w:lang w:val="ro-RO" w:eastAsia="ro-RO"/>
        </w:rPr>
        <w:t xml:space="preserve"> (1) va avea următorul </w:t>
      </w:r>
      <w:bookmarkEnd w:id="0"/>
      <w:r w:rsidR="00ED2232">
        <w:rPr>
          <w:color w:val="000000"/>
          <w:sz w:val="28"/>
          <w:szCs w:val="28"/>
          <w:lang w:val="ro-RO" w:eastAsia="ro-RO"/>
        </w:rPr>
        <w:t xml:space="preserve">cuprins: </w:t>
      </w:r>
    </w:p>
    <w:p w14:paraId="4AECF917" w14:textId="5BCB409F" w:rsidR="00ED2232" w:rsidRDefault="00ED2232" w:rsidP="003D1999">
      <w:pPr>
        <w:ind w:firstLine="270"/>
        <w:rPr>
          <w:color w:val="000000"/>
          <w:sz w:val="28"/>
          <w:szCs w:val="28"/>
          <w:lang w:val="ro-RO" w:eastAsia="ro-RO"/>
        </w:rPr>
      </w:pPr>
      <w:r>
        <w:rPr>
          <w:color w:val="000000"/>
          <w:sz w:val="28"/>
          <w:szCs w:val="28"/>
          <w:lang w:val="ro-RO" w:eastAsia="ro-RO"/>
        </w:rPr>
        <w:t>„</w:t>
      </w:r>
      <w:r w:rsidR="00772009" w:rsidRPr="00772009">
        <w:rPr>
          <w:color w:val="000000"/>
          <w:sz w:val="28"/>
          <w:szCs w:val="28"/>
          <w:lang w:val="ro-RO" w:eastAsia="ro-RO"/>
        </w:rPr>
        <w:t>(1) Biroul de Investigare a Accidentelor și Incidentelor în Transporturi</w:t>
      </w:r>
      <w:r w:rsidR="006451CE">
        <w:rPr>
          <w:color w:val="000000"/>
          <w:sz w:val="28"/>
          <w:szCs w:val="28"/>
          <w:lang w:val="ro-RO" w:eastAsia="ro-RO"/>
        </w:rPr>
        <w:t xml:space="preserve"> și </w:t>
      </w:r>
      <w:r w:rsidR="00A31025">
        <w:rPr>
          <w:color w:val="000000"/>
          <w:sz w:val="28"/>
          <w:szCs w:val="28"/>
          <w:lang w:val="ro-RO" w:eastAsia="ro-RO"/>
        </w:rPr>
        <w:t>S</w:t>
      </w:r>
      <w:r w:rsidR="006451CE">
        <w:rPr>
          <w:color w:val="000000"/>
          <w:sz w:val="28"/>
          <w:szCs w:val="28"/>
          <w:lang w:val="ro-RO" w:eastAsia="ro-RO"/>
        </w:rPr>
        <w:t xml:space="preserve">iguranței </w:t>
      </w:r>
      <w:r w:rsidR="00A31025">
        <w:rPr>
          <w:color w:val="000000"/>
          <w:sz w:val="28"/>
          <w:szCs w:val="28"/>
          <w:lang w:val="ro-RO" w:eastAsia="ro-RO"/>
        </w:rPr>
        <w:t>R</w:t>
      </w:r>
      <w:r w:rsidR="006451CE">
        <w:rPr>
          <w:color w:val="000000"/>
          <w:sz w:val="28"/>
          <w:szCs w:val="28"/>
          <w:lang w:val="ro-RO" w:eastAsia="ro-RO"/>
        </w:rPr>
        <w:t>utiere</w:t>
      </w:r>
      <w:r w:rsidR="00772009" w:rsidRPr="00772009">
        <w:rPr>
          <w:color w:val="000000"/>
          <w:sz w:val="28"/>
          <w:szCs w:val="28"/>
          <w:lang w:val="ro-RO" w:eastAsia="ro-RO"/>
        </w:rPr>
        <w:t xml:space="preserve"> (în continuare – Birou) este o autoritate administrativă centrală, aflată în subordinea Guvernului, desemnată să organizeze investigații tehnice privind siguranța cu scopul de a determina cauzele și circumstanțele în care s-au produs evenimentele în transport</w:t>
      </w:r>
      <w:r w:rsidR="001B4D84">
        <w:rPr>
          <w:color w:val="000000"/>
          <w:sz w:val="28"/>
          <w:szCs w:val="28"/>
          <w:lang w:val="ro-RO" w:eastAsia="ro-RO"/>
        </w:rPr>
        <w:t>, prevenirea accidentelor rutiere</w:t>
      </w:r>
      <w:r w:rsidR="00772009" w:rsidRPr="00772009">
        <w:rPr>
          <w:color w:val="000000"/>
          <w:sz w:val="28"/>
          <w:szCs w:val="28"/>
          <w:lang w:val="ro-RO" w:eastAsia="ro-RO"/>
        </w:rPr>
        <w:t xml:space="preserve"> și de a emite recomandări privind siguranța.</w:t>
      </w:r>
      <w:r>
        <w:rPr>
          <w:color w:val="000000"/>
          <w:sz w:val="28"/>
          <w:szCs w:val="28"/>
          <w:lang w:val="ro-RO" w:eastAsia="ro-RO"/>
        </w:rPr>
        <w:t>”</w:t>
      </w:r>
      <w:r w:rsidR="00A31025">
        <w:rPr>
          <w:color w:val="000000"/>
          <w:sz w:val="28"/>
          <w:szCs w:val="28"/>
          <w:lang w:val="ro-RO" w:eastAsia="ro-RO"/>
        </w:rPr>
        <w:t>.</w:t>
      </w:r>
    </w:p>
    <w:p w14:paraId="37FCC67D" w14:textId="353ABF19" w:rsidR="00A625E9" w:rsidRPr="00A625E9" w:rsidRDefault="00A625E9" w:rsidP="002713B5">
      <w:pPr>
        <w:numPr>
          <w:ilvl w:val="1"/>
          <w:numId w:val="2"/>
        </w:numPr>
        <w:ind w:left="0" w:firstLine="283"/>
        <w:rPr>
          <w:color w:val="000000"/>
          <w:sz w:val="24"/>
          <w:szCs w:val="28"/>
          <w:lang w:val="ro-RO" w:eastAsia="ro-RO"/>
        </w:rPr>
      </w:pPr>
      <w:r w:rsidRPr="00A625E9">
        <w:rPr>
          <w:color w:val="000000"/>
          <w:sz w:val="28"/>
          <w:szCs w:val="28"/>
          <w:lang w:val="ro-RO" w:eastAsia="ro-RO"/>
        </w:rPr>
        <w:t xml:space="preserve">La </w:t>
      </w:r>
      <w:r w:rsidRPr="00A625E9">
        <w:rPr>
          <w:sz w:val="28"/>
          <w:szCs w:val="28"/>
          <w:lang w:val="ro-RO" w:eastAsia="ru-RU"/>
        </w:rPr>
        <w:t>articolul</w:t>
      </w:r>
      <w:r w:rsidRPr="00A625E9">
        <w:rPr>
          <w:color w:val="000000"/>
          <w:sz w:val="28"/>
          <w:szCs w:val="28"/>
          <w:lang w:val="ro-RO" w:eastAsia="ro-RO"/>
        </w:rPr>
        <w:t xml:space="preserve"> 6,  alineatul  (1) se completează cu liter</w:t>
      </w:r>
      <w:r w:rsidR="001B4D84">
        <w:rPr>
          <w:color w:val="000000"/>
          <w:sz w:val="28"/>
          <w:szCs w:val="28"/>
          <w:lang w:val="ro-RO" w:eastAsia="ro-RO"/>
        </w:rPr>
        <w:t>a</w:t>
      </w:r>
      <w:r w:rsidRPr="00A625E9">
        <w:rPr>
          <w:color w:val="000000"/>
          <w:sz w:val="28"/>
          <w:szCs w:val="28"/>
          <w:lang w:val="ro-RO" w:eastAsia="ro-RO"/>
        </w:rPr>
        <w:t xml:space="preserve"> j) cu următorul cuprins:</w:t>
      </w:r>
    </w:p>
    <w:p w14:paraId="2B572D6E" w14:textId="25C1300B" w:rsidR="00A625E9" w:rsidRPr="00A625E9" w:rsidRDefault="001B4D84" w:rsidP="00FC3391">
      <w:pPr>
        <w:ind w:firstLine="0"/>
        <w:rPr>
          <w:color w:val="000000"/>
          <w:sz w:val="24"/>
          <w:szCs w:val="28"/>
          <w:lang w:val="ro-RO" w:eastAsia="ro-RO"/>
        </w:rPr>
      </w:pPr>
      <w:r>
        <w:rPr>
          <w:rFonts w:eastAsia="SimSun"/>
          <w:sz w:val="28"/>
          <w:szCs w:val="28"/>
          <w:lang w:val="ro-RO" w:eastAsia="ru-RU"/>
        </w:rPr>
        <w:t xml:space="preserve">„j) atribuțiile </w:t>
      </w:r>
      <w:r w:rsidR="00FC3391">
        <w:rPr>
          <w:rFonts w:eastAsia="SimSun"/>
          <w:sz w:val="28"/>
          <w:szCs w:val="28"/>
          <w:lang w:val="ro-RO" w:eastAsia="ru-RU"/>
        </w:rPr>
        <w:t>stabilite în Legea nr. 350/2023</w:t>
      </w:r>
      <w:r w:rsidR="00FC3391" w:rsidRPr="00FC3391">
        <w:t xml:space="preserve"> </w:t>
      </w:r>
      <w:r w:rsidR="00FC3391" w:rsidRPr="00FC3391">
        <w:rPr>
          <w:rFonts w:eastAsia="SimSun"/>
          <w:sz w:val="28"/>
          <w:szCs w:val="28"/>
          <w:lang w:val="ro-RO" w:eastAsia="ru-RU"/>
        </w:rPr>
        <w:t>privind gestionarea siguranței infrastructurii rutiere</w:t>
      </w:r>
      <w:r w:rsidR="00AE1FAE">
        <w:rPr>
          <w:rFonts w:eastAsia="SimSun"/>
          <w:sz w:val="28"/>
          <w:szCs w:val="28"/>
          <w:lang w:val="ro-RO" w:eastAsia="ru-RU"/>
        </w:rPr>
        <w:t>.</w:t>
      </w:r>
      <w:r>
        <w:rPr>
          <w:rFonts w:eastAsia="SimSun"/>
          <w:sz w:val="28"/>
          <w:szCs w:val="28"/>
          <w:lang w:val="ro-RO" w:eastAsia="ru-RU"/>
        </w:rPr>
        <w:t>”</w:t>
      </w:r>
      <w:r w:rsidR="00FC3391">
        <w:rPr>
          <w:rFonts w:eastAsia="SimSun"/>
          <w:sz w:val="28"/>
          <w:szCs w:val="28"/>
          <w:lang w:val="ro-RO" w:eastAsia="ru-RU"/>
        </w:rPr>
        <w:t>.</w:t>
      </w:r>
    </w:p>
    <w:p w14:paraId="4A7691A7" w14:textId="77777777" w:rsidR="00A625E9" w:rsidRPr="00A625E9" w:rsidRDefault="00A625E9" w:rsidP="00A625E9">
      <w:pPr>
        <w:ind w:firstLine="0"/>
        <w:rPr>
          <w:rFonts w:eastAsia="Calibri"/>
          <w:sz w:val="28"/>
          <w:szCs w:val="22"/>
          <w:lang w:val="ro-RO"/>
        </w:rPr>
      </w:pPr>
    </w:p>
    <w:p w14:paraId="41BE9274" w14:textId="77777777" w:rsidR="00A625E9" w:rsidRPr="00A625E9" w:rsidRDefault="00A625E9" w:rsidP="00A625E9">
      <w:pPr>
        <w:tabs>
          <w:tab w:val="left" w:pos="709"/>
          <w:tab w:val="left" w:pos="851"/>
          <w:tab w:val="left" w:pos="1134"/>
        </w:tabs>
        <w:jc w:val="left"/>
        <w:rPr>
          <w:sz w:val="26"/>
          <w:szCs w:val="26"/>
          <w:lang w:val="ro-RO" w:eastAsia="ru-RU"/>
        </w:rPr>
      </w:pPr>
      <w:r w:rsidRPr="00A625E9">
        <w:rPr>
          <w:b/>
          <w:sz w:val="26"/>
          <w:szCs w:val="26"/>
          <w:lang w:val="ro-RO" w:eastAsia="ru-RU"/>
        </w:rPr>
        <w:t>PREŞEDINTELE PARLAMENTULUI</w:t>
      </w:r>
    </w:p>
    <w:p w14:paraId="47053D5D" w14:textId="77777777" w:rsidR="00A625E9" w:rsidRPr="00A625E9" w:rsidRDefault="00A625E9" w:rsidP="00A625E9">
      <w:pPr>
        <w:ind w:firstLine="0"/>
        <w:rPr>
          <w:rFonts w:eastAsia="Calibri"/>
          <w:sz w:val="28"/>
          <w:szCs w:val="22"/>
          <w:lang w:val="ro-RO"/>
        </w:rPr>
      </w:pPr>
    </w:p>
    <w:p w14:paraId="2F0FEEBB" w14:textId="77777777" w:rsidR="00A625E9" w:rsidRPr="00A625E9" w:rsidRDefault="00A625E9" w:rsidP="00A625E9">
      <w:pPr>
        <w:ind w:firstLine="0"/>
        <w:rPr>
          <w:rFonts w:eastAsia="Calibri"/>
          <w:sz w:val="28"/>
          <w:szCs w:val="22"/>
          <w:lang w:val="ro-RO"/>
        </w:rPr>
      </w:pPr>
    </w:p>
    <w:p w14:paraId="0BBB79ED" w14:textId="5CEE3DCD" w:rsidR="00730FEE" w:rsidRPr="00A67EF8" w:rsidRDefault="00730FEE" w:rsidP="00A625E9">
      <w:pPr>
        <w:rPr>
          <w:rFonts w:asciiTheme="majorBidi" w:hAnsiTheme="majorBidi" w:cstheme="majorBidi"/>
          <w:sz w:val="28"/>
          <w:szCs w:val="28"/>
          <w:lang w:val="ro-RO" w:eastAsia="ru-RU"/>
        </w:rPr>
      </w:pPr>
    </w:p>
    <w:sectPr w:rsidR="00730FEE" w:rsidRPr="00A67EF8" w:rsidSect="00EC2B4C">
      <w:headerReference w:type="default" r:id="rId8"/>
      <w:footerReference w:type="default" r:id="rId9"/>
      <w:headerReference w:type="first" r:id="rId10"/>
      <w:footerReference w:type="first" r:id="rId11"/>
      <w:pgSz w:w="11907" w:h="16840" w:code="9"/>
      <w:pgMar w:top="1134" w:right="964" w:bottom="851" w:left="1814"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4115A" w14:textId="77777777" w:rsidR="00ED26D8" w:rsidRDefault="00ED26D8" w:rsidP="00026B87">
      <w:r>
        <w:separator/>
      </w:r>
    </w:p>
  </w:endnote>
  <w:endnote w:type="continuationSeparator" w:id="0">
    <w:p w14:paraId="02554337" w14:textId="77777777" w:rsidR="00ED26D8" w:rsidRDefault="00ED26D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15462749" w:rsidR="000D7A09" w:rsidRPr="00C74719" w:rsidRDefault="000D7A09" w:rsidP="00C74719">
    <w:pPr>
      <w:pStyle w:val="a8"/>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1341AA59" w:rsidR="001D364E" w:rsidRPr="001D364E" w:rsidRDefault="001D364E" w:rsidP="001D364E">
    <w:pPr>
      <w:pStyle w:val="a8"/>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A64F" w14:textId="77777777" w:rsidR="00ED26D8" w:rsidRDefault="00ED26D8" w:rsidP="00026B87">
      <w:r>
        <w:separator/>
      </w:r>
    </w:p>
  </w:footnote>
  <w:footnote w:type="continuationSeparator" w:id="0">
    <w:p w14:paraId="0DAF14AA" w14:textId="77777777" w:rsidR="00ED26D8" w:rsidRDefault="00ED26D8"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912F" w14:textId="1DEBBADC" w:rsidR="000D7A09" w:rsidRDefault="000D7A09">
    <w:pPr>
      <w:pStyle w:val="a6"/>
      <w:jc w:val="center"/>
    </w:pPr>
    <w:r>
      <w:fldChar w:fldCharType="begin"/>
    </w:r>
    <w:r>
      <w:instrText>PAGE   \* MERGEFORMAT</w:instrText>
    </w:r>
    <w:r>
      <w:fldChar w:fldCharType="separate"/>
    </w:r>
    <w:r w:rsidR="00D73390" w:rsidRPr="00D73390">
      <w:rPr>
        <w:noProof/>
        <w:lang w:val="ro-RO"/>
      </w:rPr>
      <w:t>2</w:t>
    </w:r>
    <w:r>
      <w:fldChar w:fldCharType="end"/>
    </w:r>
  </w:p>
  <w:p w14:paraId="395892D0" w14:textId="77777777" w:rsidR="000D7A09" w:rsidRDefault="000D7A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8"/>
            <w:outlineLvl w:val="7"/>
            <w:rPr>
              <w:rFonts w:ascii="Times New Roman" w:hAnsi="Times New Roman"/>
              <w:color w:val="000080"/>
              <w:sz w:val="10"/>
              <w:lang w:val="ro-RO"/>
            </w:rPr>
          </w:pPr>
        </w:p>
        <w:p w14:paraId="3807987D" w14:textId="77777777" w:rsidR="00FC2D2D" w:rsidRPr="00FC2D2D" w:rsidRDefault="00FC2D2D"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7AB4E8A"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6F4F2C">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0D7C"/>
    <w:multiLevelType w:val="hybridMultilevel"/>
    <w:tmpl w:val="F8126564"/>
    <w:lvl w:ilvl="0" w:tplc="04180017">
      <w:start w:val="1"/>
      <w:numFmt w:val="lowerLetter"/>
      <w:lvlText w:val="%1)"/>
      <w:lvlJc w:val="left"/>
      <w:pPr>
        <w:ind w:left="720" w:hanging="360"/>
      </w:pPr>
    </w:lvl>
    <w:lvl w:ilvl="1" w:tplc="4D9CCB6E">
      <w:start w:val="1"/>
      <w:numFmt w:val="decimal"/>
      <w:lvlText w:val="%2."/>
      <w:lvlJc w:val="left"/>
      <w:pPr>
        <w:ind w:left="1440" w:hanging="360"/>
      </w:pPr>
      <w:rPr>
        <w:rFonts w:hint="default"/>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AD69CC"/>
    <w:multiLevelType w:val="hybridMultilevel"/>
    <w:tmpl w:val="10749A74"/>
    <w:lvl w:ilvl="0" w:tplc="9970D348">
      <w:start w:val="10"/>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AC81DC9"/>
    <w:multiLevelType w:val="hybridMultilevel"/>
    <w:tmpl w:val="B6BCB8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A51ACD"/>
    <w:multiLevelType w:val="hybridMultilevel"/>
    <w:tmpl w:val="29DC4A52"/>
    <w:lvl w:ilvl="0" w:tplc="8474D838">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AD361B1"/>
    <w:multiLevelType w:val="hybridMultilevel"/>
    <w:tmpl w:val="37A2B8C2"/>
    <w:lvl w:ilvl="0" w:tplc="77521D0A">
      <w:start w:val="10"/>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67A6D9D"/>
    <w:multiLevelType w:val="hybridMultilevel"/>
    <w:tmpl w:val="1FEE5C22"/>
    <w:lvl w:ilvl="0" w:tplc="1AC8B4FE">
      <w:start w:val="1"/>
      <w:numFmt w:val="decimal"/>
      <w:lvlText w:val="%1."/>
      <w:lvlJc w:val="left"/>
      <w:pPr>
        <w:ind w:left="1347" w:hanging="360"/>
      </w:pPr>
      <w:rPr>
        <w:rFonts w:hint="default"/>
        <w:b/>
      </w:rPr>
    </w:lvl>
    <w:lvl w:ilvl="1" w:tplc="04190019">
      <w:start w:val="1"/>
      <w:numFmt w:val="lowerLetter"/>
      <w:lvlText w:val="%2."/>
      <w:lvlJc w:val="left"/>
      <w:pPr>
        <w:ind w:left="2067" w:hanging="360"/>
      </w:pPr>
    </w:lvl>
    <w:lvl w:ilvl="2" w:tplc="0419001B">
      <w:start w:val="1"/>
      <w:numFmt w:val="lowerRoman"/>
      <w:lvlText w:val="%3."/>
      <w:lvlJc w:val="right"/>
      <w:pPr>
        <w:ind w:left="2787" w:hanging="180"/>
      </w:pPr>
    </w:lvl>
    <w:lvl w:ilvl="3" w:tplc="0419000F">
      <w:start w:val="1"/>
      <w:numFmt w:val="decimal"/>
      <w:lvlText w:val="%4."/>
      <w:lvlJc w:val="left"/>
      <w:pPr>
        <w:ind w:left="3507" w:hanging="360"/>
      </w:pPr>
    </w:lvl>
    <w:lvl w:ilvl="4" w:tplc="04190019">
      <w:start w:val="1"/>
      <w:numFmt w:val="lowerLetter"/>
      <w:lvlText w:val="%5."/>
      <w:lvlJc w:val="left"/>
      <w:pPr>
        <w:ind w:left="4227" w:hanging="360"/>
      </w:pPr>
    </w:lvl>
    <w:lvl w:ilvl="5" w:tplc="0419001B">
      <w:start w:val="1"/>
      <w:numFmt w:val="lowerRoman"/>
      <w:lvlText w:val="%6."/>
      <w:lvlJc w:val="right"/>
      <w:pPr>
        <w:ind w:left="4947" w:hanging="180"/>
      </w:pPr>
    </w:lvl>
    <w:lvl w:ilvl="6" w:tplc="0419000F">
      <w:start w:val="1"/>
      <w:numFmt w:val="decimal"/>
      <w:lvlText w:val="%7."/>
      <w:lvlJc w:val="left"/>
      <w:pPr>
        <w:ind w:left="5667" w:hanging="360"/>
      </w:pPr>
    </w:lvl>
    <w:lvl w:ilvl="7" w:tplc="04190019">
      <w:start w:val="1"/>
      <w:numFmt w:val="lowerLetter"/>
      <w:lvlText w:val="%8."/>
      <w:lvlJc w:val="left"/>
      <w:pPr>
        <w:ind w:left="6387" w:hanging="360"/>
      </w:pPr>
    </w:lvl>
    <w:lvl w:ilvl="8" w:tplc="0419001B">
      <w:start w:val="1"/>
      <w:numFmt w:val="lowerRoman"/>
      <w:lvlText w:val="%9."/>
      <w:lvlJc w:val="right"/>
      <w:pPr>
        <w:ind w:left="7107" w:hanging="180"/>
      </w:pPr>
    </w:lvl>
  </w:abstractNum>
  <w:abstractNum w:abstractNumId="6" w15:restartNumberingAfterBreak="0">
    <w:nsid w:val="4CB1792F"/>
    <w:multiLevelType w:val="hybridMultilevel"/>
    <w:tmpl w:val="F8126564"/>
    <w:lvl w:ilvl="0" w:tplc="04180017">
      <w:start w:val="1"/>
      <w:numFmt w:val="lowerLetter"/>
      <w:lvlText w:val="%1)"/>
      <w:lvlJc w:val="left"/>
      <w:pPr>
        <w:ind w:left="720" w:hanging="360"/>
      </w:pPr>
    </w:lvl>
    <w:lvl w:ilvl="1" w:tplc="4D9CCB6E">
      <w:start w:val="1"/>
      <w:numFmt w:val="decimal"/>
      <w:lvlText w:val="%2."/>
      <w:lvlJc w:val="left"/>
      <w:pPr>
        <w:ind w:left="1440" w:hanging="360"/>
      </w:pPr>
      <w:rPr>
        <w:rFonts w:hint="default"/>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3868D3"/>
    <w:multiLevelType w:val="hybridMultilevel"/>
    <w:tmpl w:val="424A7632"/>
    <w:lvl w:ilvl="0" w:tplc="04180017">
      <w:start w:val="1"/>
      <w:numFmt w:val="lowerLetter"/>
      <w:lvlText w:val="%1)"/>
      <w:lvlJc w:val="left"/>
      <w:pPr>
        <w:ind w:left="1327" w:hanging="360"/>
      </w:p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54D89"/>
    <w:rsid w:val="000702E6"/>
    <w:rsid w:val="00075CE0"/>
    <w:rsid w:val="00077246"/>
    <w:rsid w:val="00077B6F"/>
    <w:rsid w:val="0008431B"/>
    <w:rsid w:val="00085DA8"/>
    <w:rsid w:val="000914AA"/>
    <w:rsid w:val="000917C7"/>
    <w:rsid w:val="0009503C"/>
    <w:rsid w:val="000A63D4"/>
    <w:rsid w:val="000B66A7"/>
    <w:rsid w:val="000C3000"/>
    <w:rsid w:val="000D0EF6"/>
    <w:rsid w:val="000D3405"/>
    <w:rsid w:val="000D7A09"/>
    <w:rsid w:val="000F0FD7"/>
    <w:rsid w:val="000F413C"/>
    <w:rsid w:val="00101795"/>
    <w:rsid w:val="001100A2"/>
    <w:rsid w:val="00111319"/>
    <w:rsid w:val="001152FC"/>
    <w:rsid w:val="001426B5"/>
    <w:rsid w:val="0014378C"/>
    <w:rsid w:val="00144067"/>
    <w:rsid w:val="0014629C"/>
    <w:rsid w:val="001469DB"/>
    <w:rsid w:val="00155BD7"/>
    <w:rsid w:val="001574DD"/>
    <w:rsid w:val="001614F3"/>
    <w:rsid w:val="00176267"/>
    <w:rsid w:val="0018221C"/>
    <w:rsid w:val="001901D3"/>
    <w:rsid w:val="00191F49"/>
    <w:rsid w:val="001A0902"/>
    <w:rsid w:val="001A28B3"/>
    <w:rsid w:val="001A31A0"/>
    <w:rsid w:val="001B16E1"/>
    <w:rsid w:val="001B2461"/>
    <w:rsid w:val="001B4D84"/>
    <w:rsid w:val="001B5608"/>
    <w:rsid w:val="001D364E"/>
    <w:rsid w:val="001D6A7F"/>
    <w:rsid w:val="001E6EB8"/>
    <w:rsid w:val="001F15FB"/>
    <w:rsid w:val="001F1925"/>
    <w:rsid w:val="00213C78"/>
    <w:rsid w:val="00217919"/>
    <w:rsid w:val="00222B19"/>
    <w:rsid w:val="002309ED"/>
    <w:rsid w:val="00233C62"/>
    <w:rsid w:val="002369A9"/>
    <w:rsid w:val="00240B87"/>
    <w:rsid w:val="00243B9C"/>
    <w:rsid w:val="00251AE0"/>
    <w:rsid w:val="00253173"/>
    <w:rsid w:val="0025392F"/>
    <w:rsid w:val="002568F2"/>
    <w:rsid w:val="00256F32"/>
    <w:rsid w:val="00262244"/>
    <w:rsid w:val="00265A9C"/>
    <w:rsid w:val="002713B5"/>
    <w:rsid w:val="00280E17"/>
    <w:rsid w:val="00283736"/>
    <w:rsid w:val="00290B87"/>
    <w:rsid w:val="002925CE"/>
    <w:rsid w:val="0029400E"/>
    <w:rsid w:val="002A6E42"/>
    <w:rsid w:val="002B0E2A"/>
    <w:rsid w:val="002D4A59"/>
    <w:rsid w:val="002D7472"/>
    <w:rsid w:val="002E02B2"/>
    <w:rsid w:val="002F4FF7"/>
    <w:rsid w:val="00305F33"/>
    <w:rsid w:val="003234CC"/>
    <w:rsid w:val="00323975"/>
    <w:rsid w:val="00331EF0"/>
    <w:rsid w:val="003321A4"/>
    <w:rsid w:val="0034194B"/>
    <w:rsid w:val="003543E9"/>
    <w:rsid w:val="00360630"/>
    <w:rsid w:val="003649ED"/>
    <w:rsid w:val="00367287"/>
    <w:rsid w:val="003673B5"/>
    <w:rsid w:val="003724B5"/>
    <w:rsid w:val="0038464B"/>
    <w:rsid w:val="003852B4"/>
    <w:rsid w:val="00387B2E"/>
    <w:rsid w:val="003A4AE6"/>
    <w:rsid w:val="003B04ED"/>
    <w:rsid w:val="003B1D04"/>
    <w:rsid w:val="003B596B"/>
    <w:rsid w:val="003D11CC"/>
    <w:rsid w:val="003D1999"/>
    <w:rsid w:val="003D3339"/>
    <w:rsid w:val="003D6BC3"/>
    <w:rsid w:val="004109E0"/>
    <w:rsid w:val="00427274"/>
    <w:rsid w:val="00434A97"/>
    <w:rsid w:val="00437584"/>
    <w:rsid w:val="00443FC0"/>
    <w:rsid w:val="0044592D"/>
    <w:rsid w:val="00446702"/>
    <w:rsid w:val="004537D2"/>
    <w:rsid w:val="00454CEE"/>
    <w:rsid w:val="004654AB"/>
    <w:rsid w:val="004677D5"/>
    <w:rsid w:val="004678FB"/>
    <w:rsid w:val="00474882"/>
    <w:rsid w:val="00475DE6"/>
    <w:rsid w:val="0047731C"/>
    <w:rsid w:val="00480561"/>
    <w:rsid w:val="0048164E"/>
    <w:rsid w:val="004817F2"/>
    <w:rsid w:val="00482BA3"/>
    <w:rsid w:val="004A228A"/>
    <w:rsid w:val="004A4B59"/>
    <w:rsid w:val="004B00D8"/>
    <w:rsid w:val="004C1A49"/>
    <w:rsid w:val="004C1DEE"/>
    <w:rsid w:val="004E1000"/>
    <w:rsid w:val="004F615F"/>
    <w:rsid w:val="00500597"/>
    <w:rsid w:val="0050680A"/>
    <w:rsid w:val="00512A5C"/>
    <w:rsid w:val="005262C2"/>
    <w:rsid w:val="00530592"/>
    <w:rsid w:val="00537C48"/>
    <w:rsid w:val="00542F92"/>
    <w:rsid w:val="00547649"/>
    <w:rsid w:val="005541A1"/>
    <w:rsid w:val="00561D18"/>
    <w:rsid w:val="005802DD"/>
    <w:rsid w:val="005850E0"/>
    <w:rsid w:val="00586D2A"/>
    <w:rsid w:val="005A31F0"/>
    <w:rsid w:val="005A59BA"/>
    <w:rsid w:val="005C0222"/>
    <w:rsid w:val="005C2AE5"/>
    <w:rsid w:val="005E1FF5"/>
    <w:rsid w:val="005F1999"/>
    <w:rsid w:val="005F2B04"/>
    <w:rsid w:val="005F4813"/>
    <w:rsid w:val="00601679"/>
    <w:rsid w:val="00602E93"/>
    <w:rsid w:val="00604FB9"/>
    <w:rsid w:val="0063090F"/>
    <w:rsid w:val="00630A59"/>
    <w:rsid w:val="00633124"/>
    <w:rsid w:val="00633BD9"/>
    <w:rsid w:val="006451CE"/>
    <w:rsid w:val="0064651D"/>
    <w:rsid w:val="00647A06"/>
    <w:rsid w:val="0067374F"/>
    <w:rsid w:val="006749B4"/>
    <w:rsid w:val="00695959"/>
    <w:rsid w:val="00696A9E"/>
    <w:rsid w:val="006A0474"/>
    <w:rsid w:val="006A5F9B"/>
    <w:rsid w:val="006B0539"/>
    <w:rsid w:val="006B17C6"/>
    <w:rsid w:val="006B72EC"/>
    <w:rsid w:val="006C6117"/>
    <w:rsid w:val="006C7570"/>
    <w:rsid w:val="006C7589"/>
    <w:rsid w:val="006D7BCB"/>
    <w:rsid w:val="006E20C9"/>
    <w:rsid w:val="006E32A3"/>
    <w:rsid w:val="006E3ECB"/>
    <w:rsid w:val="006E6042"/>
    <w:rsid w:val="006E73A7"/>
    <w:rsid w:val="006E74D0"/>
    <w:rsid w:val="006F4F2C"/>
    <w:rsid w:val="006F7633"/>
    <w:rsid w:val="00701383"/>
    <w:rsid w:val="00723D26"/>
    <w:rsid w:val="007276F9"/>
    <w:rsid w:val="007305B8"/>
    <w:rsid w:val="00730FEE"/>
    <w:rsid w:val="0073380E"/>
    <w:rsid w:val="007362E6"/>
    <w:rsid w:val="00737FC1"/>
    <w:rsid w:val="00746067"/>
    <w:rsid w:val="0074640D"/>
    <w:rsid w:val="00752E03"/>
    <w:rsid w:val="00752E46"/>
    <w:rsid w:val="007551A5"/>
    <w:rsid w:val="00772009"/>
    <w:rsid w:val="00774AD3"/>
    <w:rsid w:val="00782601"/>
    <w:rsid w:val="007926E4"/>
    <w:rsid w:val="007A14E3"/>
    <w:rsid w:val="007A2971"/>
    <w:rsid w:val="007A2F41"/>
    <w:rsid w:val="007A37D5"/>
    <w:rsid w:val="007A4567"/>
    <w:rsid w:val="007B005B"/>
    <w:rsid w:val="007B042E"/>
    <w:rsid w:val="007B42B9"/>
    <w:rsid w:val="007D51B0"/>
    <w:rsid w:val="007E0B5B"/>
    <w:rsid w:val="007E4D84"/>
    <w:rsid w:val="007F0485"/>
    <w:rsid w:val="007F55F9"/>
    <w:rsid w:val="00804F94"/>
    <w:rsid w:val="00805E50"/>
    <w:rsid w:val="00814406"/>
    <w:rsid w:val="0081627C"/>
    <w:rsid w:val="00832599"/>
    <w:rsid w:val="00836957"/>
    <w:rsid w:val="00845B36"/>
    <w:rsid w:val="0084667B"/>
    <w:rsid w:val="008475D7"/>
    <w:rsid w:val="0085725F"/>
    <w:rsid w:val="00862AB4"/>
    <w:rsid w:val="0087581E"/>
    <w:rsid w:val="00876CB4"/>
    <w:rsid w:val="00882196"/>
    <w:rsid w:val="00893B25"/>
    <w:rsid w:val="008B3571"/>
    <w:rsid w:val="008B533A"/>
    <w:rsid w:val="008C14FC"/>
    <w:rsid w:val="008C1EB3"/>
    <w:rsid w:val="008C53C4"/>
    <w:rsid w:val="008C5F65"/>
    <w:rsid w:val="008D7BAF"/>
    <w:rsid w:val="008E1C6E"/>
    <w:rsid w:val="008E2E1B"/>
    <w:rsid w:val="008E7DAD"/>
    <w:rsid w:val="0090136F"/>
    <w:rsid w:val="00903210"/>
    <w:rsid w:val="0091492D"/>
    <w:rsid w:val="00914D25"/>
    <w:rsid w:val="009159B9"/>
    <w:rsid w:val="009168BD"/>
    <w:rsid w:val="009374A9"/>
    <w:rsid w:val="00941781"/>
    <w:rsid w:val="009423B6"/>
    <w:rsid w:val="00950CEF"/>
    <w:rsid w:val="0095316D"/>
    <w:rsid w:val="00953682"/>
    <w:rsid w:val="0095447C"/>
    <w:rsid w:val="00960AC1"/>
    <w:rsid w:val="00965406"/>
    <w:rsid w:val="00967B94"/>
    <w:rsid w:val="00973D01"/>
    <w:rsid w:val="009775F0"/>
    <w:rsid w:val="00977983"/>
    <w:rsid w:val="00985863"/>
    <w:rsid w:val="00987A94"/>
    <w:rsid w:val="00996F9F"/>
    <w:rsid w:val="009A024C"/>
    <w:rsid w:val="009A3326"/>
    <w:rsid w:val="009B43C9"/>
    <w:rsid w:val="009B4C08"/>
    <w:rsid w:val="009B4E5C"/>
    <w:rsid w:val="009C03B8"/>
    <w:rsid w:val="009C249F"/>
    <w:rsid w:val="009C3A46"/>
    <w:rsid w:val="009C717D"/>
    <w:rsid w:val="009D1C68"/>
    <w:rsid w:val="009D5B26"/>
    <w:rsid w:val="009E20E6"/>
    <w:rsid w:val="009E5908"/>
    <w:rsid w:val="009E6252"/>
    <w:rsid w:val="009E70DC"/>
    <w:rsid w:val="00A0308D"/>
    <w:rsid w:val="00A04621"/>
    <w:rsid w:val="00A1010C"/>
    <w:rsid w:val="00A20072"/>
    <w:rsid w:val="00A23620"/>
    <w:rsid w:val="00A31025"/>
    <w:rsid w:val="00A31149"/>
    <w:rsid w:val="00A32BFE"/>
    <w:rsid w:val="00A35DD9"/>
    <w:rsid w:val="00A56041"/>
    <w:rsid w:val="00A625E9"/>
    <w:rsid w:val="00A63A29"/>
    <w:rsid w:val="00A645F2"/>
    <w:rsid w:val="00A67EF8"/>
    <w:rsid w:val="00A7130A"/>
    <w:rsid w:val="00A87A92"/>
    <w:rsid w:val="00A938D0"/>
    <w:rsid w:val="00A94FEB"/>
    <w:rsid w:val="00A977C3"/>
    <w:rsid w:val="00AA173D"/>
    <w:rsid w:val="00AA4A8A"/>
    <w:rsid w:val="00AB67F5"/>
    <w:rsid w:val="00AC3D81"/>
    <w:rsid w:val="00AD1DC4"/>
    <w:rsid w:val="00AE1FAE"/>
    <w:rsid w:val="00AE7568"/>
    <w:rsid w:val="00AF0010"/>
    <w:rsid w:val="00B00E25"/>
    <w:rsid w:val="00B013AF"/>
    <w:rsid w:val="00B02CF7"/>
    <w:rsid w:val="00B05A8B"/>
    <w:rsid w:val="00B10B43"/>
    <w:rsid w:val="00B16328"/>
    <w:rsid w:val="00B327AA"/>
    <w:rsid w:val="00B40CAF"/>
    <w:rsid w:val="00B41ED2"/>
    <w:rsid w:val="00B4370D"/>
    <w:rsid w:val="00B47413"/>
    <w:rsid w:val="00B51090"/>
    <w:rsid w:val="00B5697D"/>
    <w:rsid w:val="00B63BF6"/>
    <w:rsid w:val="00B64B24"/>
    <w:rsid w:val="00B666C2"/>
    <w:rsid w:val="00B674E7"/>
    <w:rsid w:val="00B71142"/>
    <w:rsid w:val="00B71227"/>
    <w:rsid w:val="00B81904"/>
    <w:rsid w:val="00B84F25"/>
    <w:rsid w:val="00B92358"/>
    <w:rsid w:val="00B92A64"/>
    <w:rsid w:val="00B937C7"/>
    <w:rsid w:val="00BA455F"/>
    <w:rsid w:val="00BE38A5"/>
    <w:rsid w:val="00BF2373"/>
    <w:rsid w:val="00BF32A6"/>
    <w:rsid w:val="00C02DFA"/>
    <w:rsid w:val="00C03113"/>
    <w:rsid w:val="00C2477D"/>
    <w:rsid w:val="00C32880"/>
    <w:rsid w:val="00C35492"/>
    <w:rsid w:val="00C50C55"/>
    <w:rsid w:val="00C5370D"/>
    <w:rsid w:val="00C56091"/>
    <w:rsid w:val="00C603B5"/>
    <w:rsid w:val="00C65BCE"/>
    <w:rsid w:val="00C67062"/>
    <w:rsid w:val="00C74719"/>
    <w:rsid w:val="00C74905"/>
    <w:rsid w:val="00C80AC2"/>
    <w:rsid w:val="00C83DD4"/>
    <w:rsid w:val="00C862C4"/>
    <w:rsid w:val="00C97309"/>
    <w:rsid w:val="00CA54F8"/>
    <w:rsid w:val="00CA6A5A"/>
    <w:rsid w:val="00CB05D3"/>
    <w:rsid w:val="00CB0FCF"/>
    <w:rsid w:val="00CB3C2A"/>
    <w:rsid w:val="00CB4545"/>
    <w:rsid w:val="00CC7AFF"/>
    <w:rsid w:val="00CD5BA9"/>
    <w:rsid w:val="00CE0DA1"/>
    <w:rsid w:val="00CF2559"/>
    <w:rsid w:val="00D1121D"/>
    <w:rsid w:val="00D11D1D"/>
    <w:rsid w:val="00D20E90"/>
    <w:rsid w:val="00D2226C"/>
    <w:rsid w:val="00D30198"/>
    <w:rsid w:val="00D41305"/>
    <w:rsid w:val="00D5408E"/>
    <w:rsid w:val="00D64123"/>
    <w:rsid w:val="00D642D3"/>
    <w:rsid w:val="00D73390"/>
    <w:rsid w:val="00D737C8"/>
    <w:rsid w:val="00D8311D"/>
    <w:rsid w:val="00D86B79"/>
    <w:rsid w:val="00D91434"/>
    <w:rsid w:val="00DB1216"/>
    <w:rsid w:val="00DB66F8"/>
    <w:rsid w:val="00DB7468"/>
    <w:rsid w:val="00DC4C6E"/>
    <w:rsid w:val="00DF0E57"/>
    <w:rsid w:val="00DF181A"/>
    <w:rsid w:val="00DF7E3E"/>
    <w:rsid w:val="00E04C14"/>
    <w:rsid w:val="00E11CE2"/>
    <w:rsid w:val="00E126FD"/>
    <w:rsid w:val="00E216C5"/>
    <w:rsid w:val="00E25218"/>
    <w:rsid w:val="00E52F97"/>
    <w:rsid w:val="00E62DD1"/>
    <w:rsid w:val="00E81AD0"/>
    <w:rsid w:val="00E82B83"/>
    <w:rsid w:val="00E82D01"/>
    <w:rsid w:val="00E87802"/>
    <w:rsid w:val="00E878C2"/>
    <w:rsid w:val="00EA1DFC"/>
    <w:rsid w:val="00EA3268"/>
    <w:rsid w:val="00EA6676"/>
    <w:rsid w:val="00EA7735"/>
    <w:rsid w:val="00EB3244"/>
    <w:rsid w:val="00EB50D7"/>
    <w:rsid w:val="00EB7F6B"/>
    <w:rsid w:val="00EC2B4C"/>
    <w:rsid w:val="00ED2232"/>
    <w:rsid w:val="00ED26D8"/>
    <w:rsid w:val="00ED2FE3"/>
    <w:rsid w:val="00ED501E"/>
    <w:rsid w:val="00EE4177"/>
    <w:rsid w:val="00EF1656"/>
    <w:rsid w:val="00EF59BD"/>
    <w:rsid w:val="00EF5CF5"/>
    <w:rsid w:val="00F019B4"/>
    <w:rsid w:val="00F24956"/>
    <w:rsid w:val="00F36422"/>
    <w:rsid w:val="00F4110C"/>
    <w:rsid w:val="00F46ADA"/>
    <w:rsid w:val="00F4726A"/>
    <w:rsid w:val="00F552B7"/>
    <w:rsid w:val="00F67B04"/>
    <w:rsid w:val="00F76152"/>
    <w:rsid w:val="00F817FC"/>
    <w:rsid w:val="00F864E2"/>
    <w:rsid w:val="00F92A97"/>
    <w:rsid w:val="00F96662"/>
    <w:rsid w:val="00FA194B"/>
    <w:rsid w:val="00FA767D"/>
    <w:rsid w:val="00FA7984"/>
    <w:rsid w:val="00FB176A"/>
    <w:rsid w:val="00FB256B"/>
    <w:rsid w:val="00FB4909"/>
    <w:rsid w:val="00FC2D2D"/>
    <w:rsid w:val="00FC3391"/>
    <w:rsid w:val="00FC4320"/>
    <w:rsid w:val="00FD2A3E"/>
    <w:rsid w:val="00FD50C6"/>
    <w:rsid w:val="00FD6C8A"/>
    <w:rsid w:val="00FE6973"/>
    <w:rsid w:val="00FF09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C6E"/>
    <w:rPr>
      <w:lang w:val="ro-MD"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paragraph" w:styleId="af4">
    <w:name w:val="Revision"/>
    <w:hidden/>
    <w:uiPriority w:val="99"/>
    <w:semiHidden/>
    <w:rsid w:val="003D1999"/>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7501934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7587840">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581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5927-E3CD-4DDC-A593-74A98A18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897</Words>
  <Characters>5207</Characters>
  <Application>Microsoft Office Word</Application>
  <DocSecurity>0</DocSecurity>
  <Lines>43</Lines>
  <Paragraphs>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Marin Gutu</cp:lastModifiedBy>
  <cp:revision>10</cp:revision>
  <cp:lastPrinted>2023-09-05T08:28:00Z</cp:lastPrinted>
  <dcterms:created xsi:type="dcterms:W3CDTF">2024-02-28T11:00:00Z</dcterms:created>
  <dcterms:modified xsi:type="dcterms:W3CDTF">2024-02-28T14:39:00Z</dcterms:modified>
</cp:coreProperties>
</file>