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58" w:rsidRPr="001A0058" w:rsidRDefault="001A0058" w:rsidP="00081491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>NOTĂ INFORMATIVĂ</w:t>
      </w:r>
    </w:p>
    <w:p w:rsidR="00776047" w:rsidRDefault="001A0058" w:rsidP="00081491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>la proiectul de hotărâre de Guvern</w:t>
      </w:r>
    </w:p>
    <w:p w:rsidR="001A0058" w:rsidRDefault="001A0058" w:rsidP="00081491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 xml:space="preserve">cu privire la aprobarea Nomenclatorului domeniilor de studii și al specialităților </w:t>
      </w:r>
    </w:p>
    <w:p w:rsidR="00081491" w:rsidRPr="00B60735" w:rsidRDefault="001A0058" w:rsidP="00972181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>în învățământul superior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A0058" w:rsidRPr="00224E52" w:rsidTr="00620890">
        <w:trPr>
          <w:trHeight w:val="397"/>
        </w:trPr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Denumirea autorului și, după caz, a participanților la elaborarea proiectului</w:t>
            </w:r>
          </w:p>
        </w:tc>
      </w:tr>
      <w:tr w:rsidR="001A0058" w:rsidRPr="00224E52" w:rsidTr="00620890">
        <w:tc>
          <w:tcPr>
            <w:tcW w:w="10206" w:type="dxa"/>
          </w:tcPr>
          <w:p w:rsidR="001A0058" w:rsidRPr="00EC03D4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Proiectul Hotărârii Guvernului </w:t>
            </w: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 w:eastAsia="ro-RO"/>
              </w:rPr>
              <w:t>este elaborat de Ministerul Educației și Cercetării.</w:t>
            </w:r>
          </w:p>
        </w:tc>
      </w:tr>
      <w:tr w:rsidR="001A0058" w:rsidRPr="00224E52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EC03D4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EC03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2. Condițiile ce au impus elaborarea proiectului de act normativ și finalitățile urmărite</w:t>
            </w:r>
          </w:p>
        </w:tc>
      </w:tr>
      <w:tr w:rsidR="001A0058" w:rsidRPr="00224E52" w:rsidTr="00620890">
        <w:tc>
          <w:tcPr>
            <w:tcW w:w="10206" w:type="dxa"/>
          </w:tcPr>
          <w:p w:rsidR="00EC03D4" w:rsidRPr="00EC03D4" w:rsidRDefault="001A0058" w:rsidP="009721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</w:pPr>
            <w:r w:rsidRPr="00EC03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Proiectul este elaborat </w:t>
            </w:r>
            <w:r w:rsidR="00EC03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temeiul </w:t>
            </w:r>
            <w:r w:rsidR="00EC03D4" w:rsidRPr="00EC03D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art.81 din Codul educației al Republicii Moldova nr. 152/2014</w:t>
            </w:r>
            <w:r w:rsidR="00EC03D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, cu modificările ulterioare, care statuează că Nomenclatorul reprezintă</w:t>
            </w:r>
            <w:r w:rsidR="00EC03D4" w:rsidRPr="00EC03D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EC03D4" w:rsidRPr="00EC0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parte componentă a standardelor educaționale de stat și determină domeniile și specialitățile în baza cărora se realizează </w:t>
            </w:r>
            <w:r w:rsidR="00EC03D4" w:rsidRPr="00EC03D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>formarea profesională și științifică în învățământul superior.</w:t>
            </w:r>
          </w:p>
          <w:p w:rsidR="00EC03D4" w:rsidRPr="00EC03D4" w:rsidRDefault="00EC03D4" w:rsidP="009721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</w:pPr>
            <w:r w:rsidRPr="00EC0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Nomenclatorul domeniilor de </w:t>
            </w:r>
            <w:r w:rsidR="00A167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studii</w:t>
            </w:r>
            <w:r w:rsidRPr="00EC0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și al specialităților se aprobă de Guvern, la propunerea Minis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terului Educației și Cercetării, </w:t>
            </w:r>
            <w:r w:rsidRPr="00EC03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de comun acord cu ministerele de resort.</w:t>
            </w:r>
          </w:p>
          <w:p w:rsidR="001A0058" w:rsidRPr="00EC03D4" w:rsidRDefault="001A0058" w:rsidP="00972181">
            <w:pPr>
              <w:pStyle w:val="NoSpacing"/>
              <w:tabs>
                <w:tab w:val="left" w:pos="589"/>
              </w:tabs>
              <w:spacing w:line="276" w:lineRule="auto"/>
              <w:ind w:firstLine="62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C03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conformitate cu Strategia </w:t>
            </w: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de dezvoltare</w:t>
            </w:r>
            <w:r w:rsidRPr="00EC03D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„Educația 2030” și Programul de implementare</w:t>
            </w:r>
            <w:r w:rsidRPr="00EC03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a acesteia pentru anii 2023-2025</w:t>
            </w:r>
            <w:r w:rsidRPr="00EC03D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aprobată prin HG nr. 114/2023, Ministerul Educației și Cercetării este responsabil de </w:t>
            </w:r>
            <w:r w:rsidR="00CC0E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</w:t>
            </w:r>
            <w:r w:rsidR="00A1675D" w:rsidRPr="00A167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ctualizarea și aprobarea Nomenclatoarelor domeniilor de formare profesională și al specialităților pentru învățământul</w:t>
            </w:r>
            <w:r w:rsidR="00A167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profesional tehnic și superior</w:t>
            </w: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</w:t>
            </w:r>
            <w:r w:rsidRPr="00EC03D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</w:t>
            </w:r>
            <w:r w:rsidR="00A1675D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Obiectivul specific 1.2, acțiunea 5</w:t>
            </w: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).</w:t>
            </w:r>
          </w:p>
          <w:p w:rsidR="00B60735" w:rsidRPr="00B60735" w:rsidRDefault="00112FD9" w:rsidP="00972181">
            <w:pPr>
              <w:pStyle w:val="NoSpacing"/>
              <w:tabs>
                <w:tab w:val="left" w:pos="589"/>
              </w:tabs>
              <w:spacing w:line="276" w:lineRule="auto"/>
              <w:ind w:firstLine="62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Totodată, s</w:t>
            </w:r>
            <w:r w:rsidR="007F7613" w:rsidRPr="007F76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chimbările care se produc pe piața muncii și solicitările de noi specialități, noile reforme î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ntreprinse în diverse domenii </w:t>
            </w:r>
            <w:r w:rsidR="00D603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solicită completarea/ </w:t>
            </w:r>
            <w:r w:rsidR="007F7613" w:rsidRPr="007F76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modificarea anumit</w:t>
            </w:r>
            <w:r w:rsidR="00752B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 specialități</w:t>
            </w:r>
            <w:r w:rsidR="007F7613" w:rsidRPr="007F76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introducerea altor domenii de formare profesională etc. Aceste schimbări </w:t>
            </w:r>
            <w:r w:rsidR="00D603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reprezintă o</w:t>
            </w:r>
            <w:r w:rsidR="007F7613" w:rsidRPr="007F76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contribuție substanțială în vederea </w:t>
            </w:r>
            <w:r w:rsidR="00D603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diversificării ofertei educaționale </w:t>
            </w:r>
            <w:r w:rsidR="007F7613" w:rsidRPr="007F76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și multiplicării posibilităților de studii în universitățile din Republica Moldova grație </w:t>
            </w:r>
            <w:r w:rsidR="007161F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compatibilizării </w:t>
            </w:r>
            <w:r w:rsidR="007F7613" w:rsidRPr="007F76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lor cu cele oferite de universitățile europene.</w:t>
            </w:r>
          </w:p>
          <w:p w:rsidR="00B60735" w:rsidRPr="004651AA" w:rsidRDefault="00B60735" w:rsidP="00972181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de hotărâre de Guvern</w:t>
            </w:r>
            <w:r w:rsidRPr="00465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471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privire la </w:t>
            </w:r>
            <w:r w:rsidR="00F471DD" w:rsidRPr="00F471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elaborarea în redacție</w:t>
            </w:r>
            <w:r w:rsidR="00F471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nouă</w:t>
            </w:r>
            <w:r w:rsidR="00F471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Nomenclatorului domeniilor de studii și al specialităților în  învățământul superior </w:t>
            </w:r>
            <w:r w:rsidRPr="00465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fost elaborat în vederea realizării următoarelor </w:t>
            </w:r>
            <w:r w:rsidRPr="004651A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obiective:</w:t>
            </w:r>
          </w:p>
          <w:p w:rsidR="00B60735" w:rsidRPr="004651AA" w:rsidRDefault="00B60735" w:rsidP="00972181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5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Eliminarea unor contradicții cu documentele europene în domeniul învățământului superior și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asigurarea</w:t>
            </w:r>
            <w:r w:rsidRPr="00B607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continuității studiilor superioare și pregătirii unor specialiști de înaltă calificare</w:t>
            </w:r>
            <w:r w:rsidRPr="00465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ciclurile universitare</w:t>
            </w:r>
            <w:r w:rsidRPr="00465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licență – master - doctorat.</w:t>
            </w:r>
          </w:p>
          <w:p w:rsidR="00B60735" w:rsidRDefault="00B60735" w:rsidP="00972181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5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Stabilirea unei noi arhitecturi a formării profesionale și științifice prin reconceptualizarea și compatibilizarea domeniilor științifice cu acele de formare profesională pentru asigurarea unei sinergii reale a învățământului superior și științei.</w:t>
            </w:r>
          </w:p>
          <w:p w:rsidR="00B60735" w:rsidRPr="00C97CC1" w:rsidRDefault="00B60735" w:rsidP="00972181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Oferirea unor noi </w:t>
            </w:r>
            <w:r w:rsidR="007161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programe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studii superioare, în conformitate </w:t>
            </w:r>
            <w:r w:rsidRPr="00BE75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schimbările care se produc pe piața muncii și reformele întreprinse în viața social-economică a țării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C97C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dar și în sensul </w:t>
            </w:r>
            <w:r w:rsidRPr="00C97CC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ro-RO"/>
              </w:rPr>
              <w:t>consolidării parcursului european al Republicii Moldova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ro-RO"/>
              </w:rPr>
              <w:t>.</w:t>
            </w:r>
          </w:p>
          <w:p w:rsidR="00B60735" w:rsidRPr="00985D74" w:rsidRDefault="007161F3" w:rsidP="00972181">
            <w:pPr>
              <w:spacing w:line="276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C</w:t>
            </w:r>
            <w:r w:rsidR="00B60735" w:rsidRPr="00C97C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ompatibilizarea</w:t>
            </w:r>
            <w:r w:rsidR="00B607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actelor de studii eliberate de către instituțiile de învățământ superior din Republica Moldova cu documentele educaționale europene, în vederea integrării în Spațiul Comun al Învățământului Superior.</w:t>
            </w:r>
          </w:p>
          <w:p w:rsidR="00B60735" w:rsidRPr="003C052D" w:rsidRDefault="00B60735" w:rsidP="00972181">
            <w:pPr>
              <w:spacing w:line="276" w:lineRule="auto"/>
              <w:ind w:firstLine="720"/>
              <w:jc w:val="both"/>
              <w:rPr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5. </w:t>
            </w:r>
            <w:r w:rsidRPr="003C0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descrierii structurale codificate prin cifre, adoptate de Comisia europeană, pentru asigurarea recunoașterii diplomelor moldovenești peste hotarele țării și promovarea internaționalizării instituțiilor.</w:t>
            </w:r>
          </w:p>
          <w:p w:rsidR="001A0058" w:rsidRDefault="00B60735" w:rsidP="00972181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3C0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Gestionarea mai eficientă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resurselor financiare și umane de către instituțiile de învățământ superior prin generalizarea programelor de studii din actualul Nomenclator, implicit, sporirea șanselor de inserție a absolvenților în câmpul mucii</w:t>
            </w:r>
            <w:r w:rsidR="007161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țară și de peste hotare. </w:t>
            </w:r>
          </w:p>
          <w:p w:rsidR="005A5D5E" w:rsidRDefault="005A5D5E" w:rsidP="00972181">
            <w:pPr>
              <w:spacing w:line="276" w:lineRule="auto"/>
              <w:ind w:firstLine="72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</w:pPr>
            <w:r w:rsidRPr="00EC03D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Proiectul Hotărârii Guvernului </w:t>
            </w:r>
            <w:r w:rsidRPr="001A005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cu privire la aprobarea Nomenclatorului domeniilor de studii și al specialităților în învățământul superior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="000A3492" w:rsidRPr="00AD55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/>
              </w:rPr>
              <w:t>urmează să</w:t>
            </w:r>
            <w:r w:rsidR="000A3492" w:rsidRPr="00AD5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intre în vigoare </w:t>
            </w:r>
            <w:r w:rsidR="000A3492" w:rsidRPr="00AD5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>la data publicării</w:t>
            </w:r>
            <w:r w:rsidR="000A3492" w:rsidRPr="00AD5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/>
              </w:rPr>
              <w:t xml:space="preserve"> în Monitorul Oficial al Republicii Moldova, în condițiile statuate de </w:t>
            </w:r>
            <w:r w:rsidR="000A3492" w:rsidRPr="00AD5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/>
              </w:rPr>
              <w:t xml:space="preserve">art. 56, alin.(1), din </w:t>
            </w:r>
            <w:r w:rsidR="000A3492" w:rsidRPr="00AD558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Legea nr. 100/2017</w:t>
            </w:r>
            <w:r w:rsidR="000A3492" w:rsidRPr="00AD55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, potrivit căreia, actele normative intră în vigoare peste o lună de la data publicării în Monitorul </w:t>
            </w:r>
            <w:r w:rsidR="000A3492" w:rsidRPr="00AD55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lastRenderedPageBreak/>
              <w:t>Oficial al Republicii Moldova sau</w:t>
            </w:r>
            <w:r w:rsidR="000A3492" w:rsidRPr="00AD558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la data indicată în textul actului normativ, care nu poate fi anterioară datei publicării. </w:t>
            </w:r>
          </w:p>
          <w:p w:rsidR="00C658EA" w:rsidRPr="00B60735" w:rsidRDefault="000A3492" w:rsidP="00972181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55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Prevederea dată este </w:t>
            </w:r>
            <w:r w:rsidRPr="00AD55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justificată de </w:t>
            </w:r>
            <w:r w:rsidRPr="00AD558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ro-MD"/>
              </w:rPr>
              <w:t>circumstanțe obiective</w:t>
            </w:r>
            <w:r w:rsidRPr="00AD55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, și anume,</w:t>
            </w:r>
            <w:r w:rsidRPr="00AD55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necesitatea </w:t>
            </w:r>
            <w:r w:rsidR="00C317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organizării </w:t>
            </w:r>
            <w:r w:rsidR="00C317B3" w:rsidRPr="00C317B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>sesiunii</w:t>
            </w:r>
            <w:r w:rsidR="005A5D5E" w:rsidRPr="00C317B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de admitere 2024/25</w:t>
            </w:r>
            <w:r w:rsidR="005A5D5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, implicit, elaborarea imediată</w:t>
            </w:r>
            <w:r w:rsidRPr="00AD55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a </w:t>
            </w:r>
            <w:r w:rsidRPr="00AD558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>ordinelor de admitere</w:t>
            </w:r>
            <w:r w:rsidRPr="00AD55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la studii superioare pentru fiecare instituție de învățământ superior pe cicluri universitare, dar și de necesitatea </w:t>
            </w:r>
            <w:r w:rsidRPr="00AD558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ro-MD"/>
              </w:rPr>
              <w:t xml:space="preserve">repartizării de către instituții a locurilor bugetare </w:t>
            </w:r>
            <w:r w:rsidRPr="00AD5580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pe cicluri de studii (licență, master, rezidențiat, secundariat clinic), domenii profesionale și programe de studii, forme de învățământ, cote-părți și limba de instruire,</w:t>
            </w:r>
            <w:r w:rsidRPr="00AD55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inclusiv pentru candidații din raioanele de est ale Republicii, precum și pentru cetățenii străini, după caz, stabilirea probelor, organizarea procesului de admitere pe sesiuni etc.</w:t>
            </w:r>
          </w:p>
        </w:tc>
      </w:tr>
      <w:tr w:rsidR="001A0058" w:rsidRPr="00224E52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3. Descrierea gradului de compatibilitate pentru proiectele care au scop armonizarea legislației naționale cu legislația Uniunii Europene</w:t>
            </w:r>
          </w:p>
        </w:tc>
      </w:tr>
      <w:tr w:rsidR="001A0058" w:rsidRPr="00224E52" w:rsidTr="00620890">
        <w:tc>
          <w:tcPr>
            <w:tcW w:w="10206" w:type="dxa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Proiectul hotărârii de Guvern nu conține norme privind armonizarea legislației naționale cu legislația Uniunii Europene.</w:t>
            </w:r>
          </w:p>
        </w:tc>
      </w:tr>
      <w:tr w:rsidR="001A0058" w:rsidRPr="00224E52" w:rsidTr="00620890">
        <w:trPr>
          <w:trHeight w:val="286"/>
        </w:trPr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4. Principalele prevederi ale proiectului și evidențierea elementelor noi</w:t>
            </w:r>
          </w:p>
        </w:tc>
      </w:tr>
      <w:tr w:rsidR="001A0058" w:rsidRPr="00224E52" w:rsidTr="00620890">
        <w:tc>
          <w:tcPr>
            <w:tcW w:w="10206" w:type="dxa"/>
          </w:tcPr>
          <w:p w:rsidR="00847713" w:rsidRPr="00F0573E" w:rsidRDefault="00847713" w:rsidP="00972181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spacing w:val="8"/>
                <w:lang w:val="ro-RO" w:eastAsia="zh-CN"/>
              </w:rPr>
            </w:pPr>
            <w:r w:rsidRPr="00F0573E">
              <w:rPr>
                <w:color w:val="000000"/>
                <w:lang w:val="ro-MD"/>
              </w:rPr>
              <w:t xml:space="preserve">Prezentul proiect de Nomenclator constituie cadrul normativ care reglementează organizarea studiilor superioare în </w:t>
            </w:r>
            <w:r w:rsidR="00D32DC8" w:rsidRPr="00F0573E">
              <w:rPr>
                <w:color w:val="000000"/>
                <w:lang w:val="ro-MD"/>
              </w:rPr>
              <w:t xml:space="preserve">Republica Moldova, </w:t>
            </w:r>
            <w:r w:rsidR="00D32DC8" w:rsidRPr="00F0573E">
              <w:rPr>
                <w:b/>
                <w:color w:val="000000"/>
                <w:lang w:val="ro-MD"/>
              </w:rPr>
              <w:t>ciclurile I-</w:t>
            </w:r>
            <w:r w:rsidRPr="00F0573E">
              <w:rPr>
                <w:b/>
                <w:color w:val="000000"/>
                <w:lang w:val="ro-MD"/>
              </w:rPr>
              <w:t>l</w:t>
            </w:r>
            <w:r w:rsidR="00D32DC8" w:rsidRPr="00F0573E">
              <w:rPr>
                <w:b/>
                <w:color w:val="000000"/>
                <w:lang w:val="ro-MD"/>
              </w:rPr>
              <w:t>icență, II-master, III-doctorat</w:t>
            </w:r>
            <w:r w:rsidRPr="00F0573E">
              <w:rPr>
                <w:color w:val="000000"/>
                <w:lang w:val="ro-MD"/>
              </w:rPr>
              <w:t xml:space="preserve"> </w:t>
            </w:r>
            <w:r w:rsidR="00D32DC8" w:rsidRPr="00F0573E">
              <w:rPr>
                <w:color w:val="000000"/>
                <w:lang w:val="ro-MD"/>
              </w:rPr>
              <w:t>conform structurii</w:t>
            </w:r>
            <w:r w:rsidRPr="00F0573E">
              <w:rPr>
                <w:color w:val="000000"/>
                <w:lang w:val="ro-MD"/>
              </w:rPr>
              <w:t xml:space="preserve"> </w:t>
            </w:r>
            <w:r w:rsidR="00D32DC8" w:rsidRPr="00F0573E">
              <w:rPr>
                <w:color w:val="000000"/>
                <w:lang w:val="ro-MD"/>
              </w:rPr>
              <w:t>Spațiului</w:t>
            </w:r>
            <w:r w:rsidRPr="00F0573E">
              <w:rPr>
                <w:color w:val="000000"/>
                <w:lang w:val="ro-MD"/>
              </w:rPr>
              <w:t xml:space="preserve"> European al </w:t>
            </w:r>
            <w:r w:rsidR="00D32DC8" w:rsidRPr="00F0573E">
              <w:rPr>
                <w:color w:val="000000"/>
                <w:lang w:val="ro-MD"/>
              </w:rPr>
              <w:t>Învățământului</w:t>
            </w:r>
            <w:r w:rsidRPr="00F0573E">
              <w:rPr>
                <w:color w:val="000000"/>
                <w:lang w:val="ro-MD"/>
              </w:rPr>
              <w:t xml:space="preserve"> Superior (EHEA/B</w:t>
            </w:r>
            <w:r w:rsidR="00D32DC8" w:rsidRPr="00F0573E">
              <w:rPr>
                <w:color w:val="000000"/>
                <w:lang w:val="ro-MD"/>
              </w:rPr>
              <w:t>ologna), corespunzător nivelelor</w:t>
            </w:r>
            <w:r w:rsidRPr="00F0573E">
              <w:rPr>
                <w:color w:val="000000"/>
                <w:lang w:val="ro-MD"/>
              </w:rPr>
              <w:t xml:space="preserve"> </w:t>
            </w:r>
            <w:r w:rsidR="00D32DC8" w:rsidRPr="00F0573E">
              <w:rPr>
                <w:color w:val="000000"/>
                <w:lang w:val="ro-MD"/>
              </w:rPr>
              <w:t>6,</w:t>
            </w:r>
            <w:r w:rsidR="00752BDB" w:rsidRPr="00F0573E">
              <w:rPr>
                <w:color w:val="000000"/>
                <w:lang w:val="ro-MD"/>
              </w:rPr>
              <w:t xml:space="preserve"> </w:t>
            </w:r>
            <w:r w:rsidR="00D32DC8" w:rsidRPr="00F0573E">
              <w:rPr>
                <w:color w:val="000000"/>
                <w:lang w:val="ro-MD"/>
              </w:rPr>
              <w:t xml:space="preserve">7 și </w:t>
            </w:r>
            <w:r w:rsidRPr="00F0573E">
              <w:rPr>
                <w:color w:val="000000"/>
                <w:lang w:val="ro-MD"/>
              </w:rPr>
              <w:t xml:space="preserve">8 al Cadrului </w:t>
            </w:r>
            <w:r w:rsidR="00D32DC8" w:rsidRPr="00F0573E">
              <w:rPr>
                <w:color w:val="000000"/>
                <w:lang w:val="ro-MD"/>
              </w:rPr>
              <w:t xml:space="preserve">National al Calificărilor (NQF), </w:t>
            </w:r>
            <w:r w:rsidR="0099467D" w:rsidRPr="00F0573E">
              <w:rPr>
                <w:color w:val="000000"/>
                <w:lang w:val="ro-MD"/>
              </w:rPr>
              <w:t xml:space="preserve">implicit, </w:t>
            </w:r>
            <w:r w:rsidRPr="00F0573E">
              <w:rPr>
                <w:color w:val="000000"/>
                <w:lang w:val="ro-MD"/>
              </w:rPr>
              <w:t>Cadrului Euro</w:t>
            </w:r>
            <w:r w:rsidR="00D32DC8" w:rsidRPr="00F0573E">
              <w:rPr>
                <w:color w:val="000000"/>
                <w:lang w:val="ro-MD"/>
              </w:rPr>
              <w:t>pean al Calificărilor (EQF)</w:t>
            </w:r>
            <w:r w:rsidR="00F0573E" w:rsidRPr="00F0573E">
              <w:rPr>
                <w:color w:val="000000"/>
                <w:lang w:val="ro-MD"/>
              </w:rPr>
              <w:t>.</w:t>
            </w:r>
          </w:p>
          <w:p w:rsidR="00B60735" w:rsidRPr="00F0573E" w:rsidRDefault="00B60735" w:rsidP="0097218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05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conformitate </w:t>
            </w:r>
            <w:r w:rsidR="00752BDB" w:rsidRPr="00F05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prevederile Procesului </w:t>
            </w:r>
            <w:r w:rsidRPr="00F05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Bologna, </w:t>
            </w:r>
            <w:r w:rsidRPr="00F057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conceptul formării specialiștilor</w:t>
            </w:r>
            <w:r w:rsidRPr="00F05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cadrul învățământului superior presupune </w:t>
            </w:r>
            <w:r w:rsidRPr="005862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formarea generală </w:t>
            </w:r>
            <w:r w:rsidRPr="005862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ciclul I </w:t>
            </w:r>
            <w:r w:rsidR="00620890" w:rsidRPr="005862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–</w:t>
            </w:r>
            <w:r w:rsidRPr="005862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licență</w:t>
            </w:r>
            <w:r w:rsidR="00620890" w:rsidRPr="00F05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05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</w:t>
            </w:r>
            <w:r w:rsidRPr="005862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specializare/aprofundare </w:t>
            </w:r>
            <w:r w:rsidRPr="005862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ulterioară la </w:t>
            </w:r>
            <w:r w:rsidRPr="0058623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ciclul II</w:t>
            </w:r>
            <w:r w:rsidR="00620890" w:rsidRPr="0058623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– master</w:t>
            </w:r>
            <w:r w:rsidR="00620890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studiile superioare de </w:t>
            </w:r>
            <w:r w:rsidR="00620890" w:rsidRPr="0058623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doctorat</w:t>
            </w:r>
            <w:r w:rsidR="00620890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(ciclul III)</w:t>
            </w:r>
            <w:r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540B12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fiind</w:t>
            </w:r>
            <w:r w:rsidR="00620890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20890" w:rsidRPr="0058623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prima etapă a carierei științifice.</w:t>
            </w:r>
          </w:p>
          <w:p w:rsidR="00F0573E" w:rsidRDefault="00A01ABF" w:rsidP="0097218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context</w:t>
            </w:r>
            <w:r w:rsidR="00B60735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Ministerul Educației și Cercetării vine cu propunerea de aprobare a unui nou </w:t>
            </w:r>
            <w:r w:rsidR="00B60735" w:rsidRPr="007161F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Nomenclator bazat pe 3 cicluri de studii superioare</w:t>
            </w:r>
            <w:r w:rsidR="00B60735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stabilirea unor domenii comune fundamentale și specifice pentru fie</w:t>
            </w:r>
            <w:r w:rsidR="00752BDB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care ciclu de studii superioare, </w:t>
            </w:r>
            <w:r w:rsidR="00C967BC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scopul asigurării continuității studiilor universitare. </w:t>
            </w:r>
            <w:r w:rsidR="00EC0933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Totodată, proiectul Nomenclatorului stabilește</w:t>
            </w:r>
            <w:r w:rsidR="00F0573E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expres</w:t>
            </w:r>
            <w:r w:rsidR="00EC0933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specialitățile pentru ciclul I </w:t>
            </w:r>
            <w:r w:rsidR="00F0573E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</w:t>
            </w:r>
            <w:r w:rsidR="00EC0933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licență</w:t>
            </w:r>
            <w:r w:rsidR="00F0573E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în baza recomandărilor Clasificatorului Internațional Standard al Educației (ISCED-F, 2013), elaborat de Comisia europeană în vederea implementării uniforme a cadrului normativ al formării profesionale non-terțiare și terțiare, pentru a înțelege și a interpreta corect rezultatele sistemelor educaționale, care diferă din punct de vedere al structurii și al conținutului programelor. </w:t>
            </w:r>
            <w:r w:rsid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fel</w:t>
            </w:r>
            <w:r w:rsidR="00F0573E" w:rsidRPr="00F057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ISCED menționează că țările care acceptă această clasificare în sistemul de învățământ național, sunt în drept să adapteze anumite niveluri din ea, să-și stabilească programe de formare profesională necesare pentru statul respectiv în vederea asigurării țării cu cadre calificate în conformitate cu nevoile naționale și cerințele pieței muncii.</w:t>
            </w:r>
          </w:p>
          <w:p w:rsidR="00081491" w:rsidRPr="00081491" w:rsidRDefault="00F0573E" w:rsidP="0097218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Proiectul </w:t>
            </w: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Nomenclatorul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ui</w:t>
            </w: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propus spre examinare și aprobare este constituit din </w:t>
            </w:r>
            <w:r w:rsidRPr="002651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 domenii fundamentale ale științei, culturii și tehnicii</w:t>
            </w: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 w:rsidR="000A14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25</w:t>
            </w:r>
            <w:r w:rsidRPr="00F05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domenii general</w:t>
            </w:r>
            <w:r w:rsidR="00DD7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 de studii, 70</w:t>
            </w:r>
            <w:r w:rsidRPr="00F05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domenii de formare profesională </w:t>
            </w:r>
            <w:r w:rsidR="00DD7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pentru licență și master, 47 </w:t>
            </w:r>
            <w:r w:rsidR="00DD7AB0" w:rsidRPr="00F05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domenii </w:t>
            </w:r>
            <w:r w:rsidR="00DD7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de studii pentru doctorat </w:t>
            </w:r>
            <w:r w:rsidRPr="00F05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</w:t>
            </w:r>
            <w:r w:rsidR="00DD7A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 201</w:t>
            </w:r>
            <w:r w:rsidRPr="00F05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de programe de studii la ciclul I, licență.</w:t>
            </w: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:rsidR="001A0058" w:rsidRPr="00093B2A" w:rsidRDefault="00F0573E" w:rsidP="0097218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Comparativ cu Nomenclatorul în vigoare, </w:t>
            </w:r>
            <w:r w:rsidR="00B97DA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luând în considerare</w:t>
            </w:r>
            <w:r w:rsidR="00E84A3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E84A36" w:rsidRPr="007161F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solicitările </w:t>
            </w:r>
            <w:r w:rsidR="00E84A36" w:rsidRPr="007161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argumentate</w:t>
            </w:r>
            <w:r w:rsidR="00B97DA5" w:rsidRPr="007161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 universităților</w:t>
            </w:r>
            <w:r w:rsidR="00E84A36" w:rsidRPr="007161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84A36" w:rsidRPr="00B957F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84A36" w:rsidRPr="007B3F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perspectivă pieței muncii din Republica Moldova, precum și conform practicilor internaționale și experienței instituțiilor </w:t>
            </w:r>
            <w:r w:rsidR="003905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învățământul superior din UE,</w:t>
            </w:r>
            <w:r w:rsidR="00B97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noul Nomenclator </w:t>
            </w:r>
            <w:r w:rsidR="003905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(Anexa nr. 1 la proiect) </w:t>
            </w: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conține un șir de </w:t>
            </w:r>
            <w:r w:rsidRPr="00B97D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elemente noi,</w:t>
            </w:r>
            <w:r w:rsidRPr="00F057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inclusiv:</w:t>
            </w:r>
          </w:p>
          <w:p w:rsidR="00915F07" w:rsidRPr="00915F07" w:rsidRDefault="00915F07" w:rsidP="0097218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15F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fost stabilită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 </w:t>
            </w:r>
            <w:r w:rsidRPr="00915F0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/>
              </w:rPr>
              <w:t>nouă structură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Nomenclatorului: 2 domenii de bază pentru toate ciclurile de studii superioare: </w:t>
            </w:r>
            <w:r w:rsidRPr="00915F0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fundamental </w:t>
            </w:r>
            <w:r w:rsidRPr="00915F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și </w:t>
            </w:r>
            <w:r w:rsidRPr="00915F0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specificarea </w:t>
            </w:r>
            <w:r w:rsidRPr="00915F0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domeniului de studii profesionale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Licență și Master, precum și unul separat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domeniul</w:t>
            </w:r>
            <w:r w:rsidRPr="00915F0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de studii la Doctorat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</w:t>
            </w:r>
          </w:p>
          <w:p w:rsidR="004D5386" w:rsidRPr="004D5386" w:rsidRDefault="00F0573E" w:rsidP="0097218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</w:pPr>
            <w:r w:rsidRPr="009E336D">
              <w:rPr>
                <w:rFonts w:ascii="Times New Roman" w:hAnsi="Times New Roman"/>
                <w:sz w:val="24"/>
                <w:szCs w:val="24"/>
                <w:lang w:val="ro-RO"/>
              </w:rPr>
              <w:t>În contextul autonomiei universitare, programele de studii superioare de master și de doctorat se elaborează de către instituția de învățământ superior în cadrul domeniilor aprobate prin prezentul</w:t>
            </w:r>
            <w:r w:rsidR="007161F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proiect de</w:t>
            </w:r>
            <w:r w:rsidRPr="009E336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Nomenclator, </w:t>
            </w:r>
            <w:r w:rsidR="009E336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iar </w:t>
            </w:r>
            <w:r w:rsidR="00671776" w:rsidRPr="009E336D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o-MD"/>
              </w:rPr>
              <w:t>Nomenclatorul specialităților științifice</w:t>
            </w:r>
            <w:r w:rsidR="00671776" w:rsidRPr="009E33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, aprobat prin Hotărârea Guvernului </w:t>
            </w:r>
            <w:r w:rsidR="00671776" w:rsidRPr="009E33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lastRenderedPageBreak/>
              <w:t>199/2013,</w:t>
            </w:r>
            <w:r w:rsidR="009E33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rămâne</w:t>
            </w:r>
            <w:r w:rsidR="00671776" w:rsidRPr="009E33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funcțional pentru organizarea programelor de postdoctorat și proiectele de cercetare, dezvoltare, inovare.</w:t>
            </w:r>
          </w:p>
          <w:p w:rsidR="00C9396F" w:rsidRPr="00C9396F" w:rsidRDefault="00297BC3" w:rsidP="0097218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Sunt</w:t>
            </w:r>
            <w:r w:rsidR="007161F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optimizate/</w:t>
            </w:r>
            <w:r w:rsidR="009E336D" w:rsidRPr="00C939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generalizate mai multe programe de studii superioare de licență</w:t>
            </w:r>
            <w:r w:rsidR="004D5386" w:rsidRPr="00C939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, care erau </w:t>
            </w:r>
            <w:r w:rsidR="004D5386" w:rsidRPr="006304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>prea înguste și creau probleme absolvenților la căutarea unui loc de muncă</w:t>
            </w:r>
            <w:r w:rsidR="004D5386" w:rsidRPr="00C939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. </w:t>
            </w:r>
          </w:p>
          <w:p w:rsidR="00AC02BA" w:rsidRPr="00AC02BA" w:rsidRDefault="004D5386" w:rsidP="00972181">
            <w:pPr>
              <w:pStyle w:val="ListParagraph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ro-MD"/>
              </w:rPr>
            </w:pPr>
            <w:r w:rsidRPr="006304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Astfel, în domeniul</w:t>
            </w:r>
            <w:r w:rsidRPr="006304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Pr="007161F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o-MD"/>
              </w:rPr>
              <w:t>0713 Energetică și inginerie electrică,</w:t>
            </w:r>
            <w:r w:rsidRPr="006304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5 specialități </w:t>
            </w:r>
            <w:r w:rsidR="00C9396F" w:rsidRPr="006304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(</w:t>
            </w:r>
            <w:r w:rsidR="00C9396F" w:rsidRPr="0063049C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o-MD"/>
              </w:rPr>
              <w:t>0713.1 Electroenergetică; 0713.2 Termoenergetică; 0713.3 Ingineria sistemelor electromecanice; 0713.4 Ingineria sistemelor de energii regenerabile; 0713.5 Electrificarea agriculturii</w:t>
            </w:r>
            <w:r w:rsidR="00C9396F" w:rsidRPr="006304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) </w:t>
            </w:r>
            <w:r w:rsidRPr="00B97DA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o-MD"/>
              </w:rPr>
              <w:t>au fost generalizate</w:t>
            </w:r>
            <w:r w:rsidRPr="006304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si substituite cu 2 generale: </w:t>
            </w:r>
            <w:r w:rsidRPr="0063049C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o-MD"/>
              </w:rPr>
              <w:t>0713.1 Energetică și 0713.2 Inginerie electrică</w:t>
            </w:r>
            <w:r w:rsidR="00B97DA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o-MD"/>
              </w:rPr>
              <w:t>;</w:t>
            </w:r>
          </w:p>
          <w:p w:rsidR="00297BC3" w:rsidRPr="00AC02BA" w:rsidRDefault="00C9396F" w:rsidP="00972181">
            <w:pPr>
              <w:pStyle w:val="ListParagraph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ro-MD"/>
              </w:rPr>
            </w:pPr>
            <w:r w:rsidRPr="00AC0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fel, </w:t>
            </w:r>
            <w:r w:rsidR="0063049C" w:rsidRPr="00AC0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s-a renunțat la</w:t>
            </w:r>
            <w:r w:rsidRPr="00AC0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AC02BA" w:rsidRPr="00AC0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="0047490D" w:rsidRPr="00AC02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specialități</w:t>
            </w:r>
            <w:r w:rsidRPr="00AC0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AC02B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0111.1 Pedagogie, 0211.3 Fotografie </w:t>
            </w:r>
            <w:r w:rsidRPr="00AC02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artistică, </w:t>
            </w:r>
            <w:r w:rsidRPr="00AC02B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0914.1 Radiografie</w:t>
            </w:r>
            <w:r w:rsidR="0063049C" w:rsidRPr="00AC02B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; </w:t>
            </w:r>
            <w:r w:rsidRPr="00AC02B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0914.3 Radioterapie</w:t>
            </w:r>
            <w:r w:rsidR="0063049C" w:rsidRPr="00AC02B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; </w:t>
            </w:r>
            <w:r w:rsidRPr="00AC02B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0229.2 Producție culturală și management artistic</w:t>
            </w:r>
            <w:r w:rsidR="0063049C" w:rsidRPr="00AC02B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; </w:t>
            </w:r>
            <w:r w:rsidRPr="00AC02B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1000.2 Organizarea și dirijarea sportului</w:t>
            </w:r>
            <w:r w:rsidR="0063049C" w:rsidRPr="00AC02B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,</w:t>
            </w:r>
            <w:r w:rsidR="0063049C" w:rsidRPr="00AC02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C02BA" w:rsidRPr="00AC02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1041.1 Servicii de transport și expediție, </w:t>
            </w:r>
            <w:r w:rsidRPr="00AC02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fiind înguste</w:t>
            </w:r>
            <w:r w:rsidR="00AC02BA" w:rsidRPr="00AC02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sau depășite, respectiv, nesolicitate de studenți</w:t>
            </w:r>
            <w:r w:rsidRPr="00AC02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</w:p>
          <w:p w:rsidR="00AC02BA" w:rsidRPr="00081491" w:rsidRDefault="00B97DA5" w:rsidP="00972181">
            <w:pPr>
              <w:pStyle w:val="ListParagraph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i/>
              </w:rPr>
            </w:pPr>
            <w:r w:rsidRPr="00297BC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Au fost mod</w:t>
            </w:r>
            <w:r w:rsidR="0047490D" w:rsidRPr="00297BC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ernizate</w:t>
            </w:r>
            <w:r w:rsidRPr="00297B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7490D" w:rsidRPr="00297B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denumirile a </w:t>
            </w:r>
            <w:r w:rsidR="0047490D" w:rsidRPr="00AC02B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11 specialități</w:t>
            </w:r>
            <w:r w:rsidR="0047490D" w:rsidRPr="00297B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47490D" w:rsidRPr="00297BC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0612.2 Inteligența artificială</w:t>
            </w:r>
            <w:r w:rsidR="0047490D" w:rsidRPr="00297B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r w:rsidR="0047490D" w:rsidRPr="00297BC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0710.2 Metrologie și instrumentație virtuală</w:t>
            </w:r>
            <w:r w:rsidR="0047490D" w:rsidRPr="00297B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0229.1 </w:t>
            </w:r>
            <w:r w:rsidR="0047490D" w:rsidRPr="00297BC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Studii culturale și manifestări artistice; 0714.2 Tehnologii și software în rețele de comunicații; 0716.1 Autovehicule rutiere; 0716.2 Vehicule pentru transport feroviar; 0722.2 Tehnologia materialelor și articolelor de construcție; </w:t>
            </w:r>
            <w:r w:rsidR="00297BC3" w:rsidRPr="00297BC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0731.4 </w:t>
            </w:r>
            <w:r w:rsidR="0047490D" w:rsidRPr="00297BC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Urbanism și amenajarea teritoriului; 0914.2 Tehnologii în radiologie și imagistică; 1032.4 Securitatea frontierei, migrație și azil;</w:t>
            </w:r>
            <w:r w:rsidR="00297BC3" w:rsidRPr="00297BC3">
              <w:rPr>
                <w:i/>
              </w:rPr>
              <w:t xml:space="preserve"> </w:t>
            </w:r>
            <w:r w:rsidR="00297BC3" w:rsidRPr="00297BC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0521.1 </w:t>
            </w:r>
            <w:r w:rsidR="0047490D" w:rsidRPr="00297BC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Ecologie și protecția mediului</w:t>
            </w:r>
            <w:r w:rsidR="00297BC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;</w:t>
            </w:r>
          </w:p>
          <w:p w:rsidR="00297BC3" w:rsidRDefault="005B2896" w:rsidP="009721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 </w:t>
            </w:r>
            <w:r w:rsidR="00297BC3" w:rsidRPr="005B289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3.</w:t>
            </w:r>
            <w:r w:rsidR="00297B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97BC3" w:rsidRPr="00297B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Sunt </w:t>
            </w:r>
            <w:r w:rsidR="00297BC3" w:rsidRPr="00297BC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oferite </w:t>
            </w:r>
            <w:r w:rsidR="00B71C4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/>
              </w:rPr>
              <w:t>30 de specialități</w:t>
            </w:r>
            <w:r w:rsidR="00297BC3" w:rsidRPr="005B289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/>
              </w:rPr>
              <w:t xml:space="preserve"> noi</w:t>
            </w:r>
            <w:r w:rsidR="00297BC3" w:rsidRPr="00297B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studii superioare de licență</w:t>
            </w:r>
            <w:r w:rsidR="00297B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inclusiv:</w:t>
            </w:r>
          </w:p>
          <w:p w:rsidR="00297BC3" w:rsidRPr="00297BC3" w:rsidRDefault="00297BC3" w:rsidP="009721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297BC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Educație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0114.16 Educație pentru societate, 0114.15 Teatru;</w:t>
            </w:r>
          </w:p>
          <w:p w:rsidR="00297BC3" w:rsidRDefault="00297BC3" w:rsidP="009721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- La</w:t>
            </w:r>
            <w:r w:rsidRPr="00297B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Arte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: </w:t>
            </w:r>
            <w:r w:rsidRPr="005B289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 xml:space="preserve">0213.2 Design grafic și tehnologii de tipar, 0211.1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Montaj film și TV, 0211.3 Producție muzicală și inginerie de sunet, 0216.1 Actorie teatru și film/ Actorie teatru cu păpuși și marionete; 0216.2 Regie estradă și manifestări publice/ Regie teatru/ Regie circ; 0219.1 Studii culturale și și management artistic;</w:t>
            </w:r>
          </w:p>
          <w:p w:rsidR="00297BC3" w:rsidRDefault="00297BC3" w:rsidP="009721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297BC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Științe politice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: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0312.3 Studii de securitate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297BC3" w:rsidRDefault="00297BC3" w:rsidP="009721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297BC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Științe umaniste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: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0220.2 Etnologie și 0222.3 Muzeologie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297BC3" w:rsidRDefault="00297BC3" w:rsidP="009721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297BC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Științe economice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: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0410.3 Econometrie și analiza datelor, </w:t>
            </w:r>
            <w:r w:rsidRPr="005B289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 xml:space="preserve">0410.4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Cibernetică și informatică în business, 0411.1 Contabilitate și informatică de gestiune, 0413.4 Turism și management hotelier, 0416.1 Comerț cu ridicata și cu amănuntul;</w:t>
            </w:r>
          </w:p>
          <w:p w:rsidR="00297BC3" w:rsidRDefault="00297BC3" w:rsidP="009721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297BC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Matematică și statistică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: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0541.3 Matematici computaționale și modelare</w:t>
            </w:r>
            <w:r w:rsidR="005B2896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;</w:t>
            </w:r>
          </w:p>
          <w:p w:rsidR="00297BC3" w:rsidRDefault="005B2896" w:rsidP="0097218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5B289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TIC: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97BC3" w:rsidRPr="005B289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0612.2 Inteligența artificială</w:t>
            </w:r>
            <w:r w:rsidRPr="005B289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;</w:t>
            </w:r>
          </w:p>
          <w:p w:rsidR="00297BC3" w:rsidRPr="005B2896" w:rsidRDefault="005B2896" w:rsidP="0097218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- -La </w:t>
            </w:r>
            <w:r w:rsidRPr="005B28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Inginerie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: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0710.1 Inginerie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și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management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în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comunicații electronice/agricultură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hidroameliorații,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0731.7 Îmbunătățiri funciare (hidroameliorație)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;</w:t>
            </w:r>
            <w:r w:rsidRPr="005B28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 xml:space="preserve"> 0711.4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 Fitobiotehnologii</w:t>
            </w:r>
          </w:p>
          <w:p w:rsidR="00297BC3" w:rsidRPr="005B2896" w:rsidRDefault="005B2896" w:rsidP="0097218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5B289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Științe agricole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0811.3 Horticultură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și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viticultură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,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0811.4 Agropedologie și managementul fertilității solului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; </w:t>
            </w:r>
          </w:p>
          <w:p w:rsidR="00297BC3" w:rsidRDefault="005B2896" w:rsidP="0097218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5B289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Medicină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0914.2 Laborator clinic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,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0911.2 Asistență medicală stomatologică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,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0911.3 Tehnică dentară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,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0915.2 Nutriție și dietetică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,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0916.2 Cosmetică medicală și tehnologia produsului cosmetic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;</w:t>
            </w:r>
          </w:p>
          <w:p w:rsidR="001A0058" w:rsidRDefault="005B2896" w:rsidP="0097218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La </w:t>
            </w:r>
            <w:r w:rsidRPr="00A623D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Sport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1000.2 </w:t>
            </w:r>
            <w:r w:rsidR="00297BC3" w:rsidRPr="005B289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Sport social și consultanță în sport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</w:t>
            </w:r>
          </w:p>
          <w:p w:rsidR="00AC02BA" w:rsidRPr="007161F3" w:rsidRDefault="00B71C41" w:rsidP="0097218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- </w:t>
            </w:r>
            <w:r w:rsidRPr="00B71C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La </w:t>
            </w:r>
            <w:r w:rsidRPr="00B71C4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Științe ale securității: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Pr="00B71C4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1032.4 Securitatea frontierei, migrație și azil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</w:t>
            </w:r>
          </w:p>
          <w:p w:rsidR="00AC02BA" w:rsidRDefault="00AC02BA" w:rsidP="00081491">
            <w:pPr>
              <w:spacing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Menționăm că p</w:t>
            </w:r>
            <w:r w:rsidRPr="00AC02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rogramele de studii superioare de licență, master și doctorat,</w:t>
            </w:r>
            <w:r w:rsidRPr="00AC0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autorizate provizoriu/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AC0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acreditate </w:t>
            </w:r>
            <w:r w:rsidRPr="00AC02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la data intrării în vigoare a prezentei hotărâri </w:t>
            </w:r>
            <w:r w:rsidRPr="00AC0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își păstrează drepturile </w:t>
            </w:r>
            <w:r w:rsidRPr="00AC02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rezultate din autorizare/acreditare și sunt</w:t>
            </w:r>
            <w:bookmarkStart w:id="0" w:name="_GoBack"/>
            <w:bookmarkEnd w:id="0"/>
            <w:r w:rsidRPr="00AC02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corelate cu specialitățile/programele resp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ective din noul Nomenclator.</w:t>
            </w:r>
          </w:p>
          <w:p w:rsidR="000C49CF" w:rsidRPr="00093B2A" w:rsidRDefault="00AC02BA" w:rsidP="00081491">
            <w:pPr>
              <w:spacing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roiectul noului Nomenclator</w:t>
            </w:r>
            <w:r w:rsidR="00A623DF" w:rsidRP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își propune </w:t>
            </w:r>
            <w:r w:rsidR="00A623DF" w:rsidRPr="00AC0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creșterea gradului de angajare a absolvenților</w:t>
            </w:r>
            <w:r w:rsidR="00A623DF" w:rsidRP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pe </w:t>
            </w:r>
            <w:r w:rsid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piața muncii</w:t>
            </w:r>
            <w:r w:rsidR="00A623DF" w:rsidRP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; creșterea gradului de incluziune a sistemului de învățământ superior; </w:t>
            </w:r>
            <w:r w:rsid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="00A623DF" w:rsidRP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liminarea unor contradicții cu documentele europene în domeniul învățământului superior și oferirea unor standarde comune pentru formarea profesională la ciclurile universitar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e:</w:t>
            </w:r>
            <w:r w:rsid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licență – master – doctorat; c</w:t>
            </w:r>
            <w:r w:rsidR="00A623DF" w:rsidRP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ompatibilizarea titlurilor conferite de către instituțiile de învățământ superior din Republica Moldova cu </w:t>
            </w:r>
            <w:r w:rsidR="00A623DF" w:rsidRPr="00A623D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titlurile conferite de universitățile europene, pentru asigurarea recunoașterii diplomelor moldovenești peste hotarele țării.</w:t>
            </w:r>
          </w:p>
        </w:tc>
      </w:tr>
      <w:tr w:rsidR="001A0058" w:rsidRPr="00093B2A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5. Fundamentarea economico-financiară</w:t>
            </w:r>
          </w:p>
        </w:tc>
      </w:tr>
      <w:tr w:rsidR="001A0058" w:rsidRPr="00224E52" w:rsidTr="00620890">
        <w:tc>
          <w:tcPr>
            <w:tcW w:w="10206" w:type="dxa"/>
            <w:shd w:val="clear" w:color="auto" w:fill="FFFFFF" w:themeFill="background1"/>
          </w:tcPr>
          <w:p w:rsidR="001A0058" w:rsidRPr="00093B2A" w:rsidRDefault="001C243D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</w:t>
            </w:r>
            <w:r w:rsidR="00A623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rogramele de studii superioare</w:t>
            </w:r>
            <w:r w:rsidR="00A623DF" w:rsidRPr="00A623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urmează să fie </w:t>
            </w:r>
            <w:r w:rsidR="00A623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organizate</w:t>
            </w:r>
            <w:r w:rsidR="00A623DF" w:rsidRPr="00A623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</w:t>
            </w:r>
            <w:r w:rsidR="0008149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limita bugetelor aprobate anual, </w:t>
            </w:r>
            <w:r w:rsidR="00081491" w:rsidRPr="0008149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Program/Subprogram 8810 Învățământ superior</w:t>
            </w:r>
            <w:r w:rsidR="0008149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, </w:t>
            </w:r>
            <w:r w:rsidR="00081491" w:rsidRPr="0008149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acțiunea 2:</w:t>
            </w:r>
            <w:r w:rsidR="0008149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 w:rsidR="00081491" w:rsidRPr="0008149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Comanda de stat pentru pregătirea cadrelor din instituțiile de învățământ superior</w:t>
            </w:r>
            <w:r w:rsidR="00081491" w:rsidRPr="0008149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anul financiar 2025.</w:t>
            </w:r>
          </w:p>
        </w:tc>
      </w:tr>
      <w:tr w:rsidR="001A0058" w:rsidRPr="00224E52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 Modul de încorporare a actului în cadrul normativ în vigoare</w:t>
            </w:r>
          </w:p>
        </w:tc>
      </w:tr>
      <w:tr w:rsidR="001A0058" w:rsidRPr="00224E52" w:rsidTr="00620890">
        <w:tc>
          <w:tcPr>
            <w:tcW w:w="10206" w:type="dxa"/>
            <w:shd w:val="clear" w:color="auto" w:fill="FFFFFF" w:themeFill="background1"/>
          </w:tcPr>
          <w:p w:rsidR="001A0058" w:rsidRPr="00093B2A" w:rsidRDefault="0006506E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7F5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Proiectul se încorporează în sistemul actelor normative și nu va necesita modificarea altor acte legislative sau normative.</w:t>
            </w:r>
            <w:r w:rsidR="0072508A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</w:t>
            </w:r>
          </w:p>
        </w:tc>
      </w:tr>
      <w:tr w:rsidR="001A0058" w:rsidRPr="00224E52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 Avizarea și consultarea publică a proiectului</w:t>
            </w:r>
          </w:p>
        </w:tc>
      </w:tr>
      <w:tr w:rsidR="001A0058" w:rsidRPr="00224E52" w:rsidTr="00620890">
        <w:tc>
          <w:tcPr>
            <w:tcW w:w="10206" w:type="dxa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scopul respectării prevederilor Legii nr. 239/2008 privind transparența în procesul decizional</w:t>
            </w:r>
            <w:r w:rsidRPr="00BD3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pe pagina web oficială a Ministerului Educației și Cercetării www.mec.gov.md, compartimentul Transparența decizională a fost asigurată plasarea </w:t>
            </w:r>
            <w:r w:rsidRPr="006144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anunțului</w:t>
            </w:r>
            <w:r w:rsidRPr="00BD3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elaborarea proiectului (</w:t>
            </w:r>
            <w:hyperlink r:id="rId8" w:history="1">
              <w:r w:rsidR="008F42A9" w:rsidRPr="008F42A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https://particip.gov.md/ro/document/stages/*/10308</w:t>
              </w:r>
            </w:hyperlink>
            <w:r w:rsidR="008F42A9" w:rsidRPr="008F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2A9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o-RO"/>
              </w:rPr>
              <w:t xml:space="preserve">), </w:t>
            </w:r>
            <w:r w:rsidR="008F42A9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o-RO"/>
              </w:rPr>
              <w:t>la fel va fi plasat și pentru consultarea publică.</w:t>
            </w:r>
          </w:p>
        </w:tc>
      </w:tr>
      <w:tr w:rsidR="001A0058" w:rsidRPr="00093B2A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 Constatările expertizei anticorupție</w:t>
            </w:r>
          </w:p>
        </w:tc>
      </w:tr>
      <w:tr w:rsidR="001A0058" w:rsidRPr="00224E52" w:rsidTr="00620890">
        <w:tc>
          <w:tcPr>
            <w:tcW w:w="10206" w:type="dxa"/>
          </w:tcPr>
          <w:p w:rsidR="001A0058" w:rsidRPr="00093B2A" w:rsidRDefault="008E2687" w:rsidP="00081491">
            <w:pPr>
              <w:spacing w:line="312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urmează a fi</w:t>
            </w:r>
            <w:r w:rsidR="001A0058" w:rsidRPr="00093B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supus expertizei anticorupție. </w:t>
            </w:r>
          </w:p>
        </w:tc>
      </w:tr>
      <w:tr w:rsidR="001A0058" w:rsidRPr="00224E52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 Constatările expertizei de compatibilitate cu legislația Uniunii Europene</w:t>
            </w:r>
          </w:p>
        </w:tc>
      </w:tr>
      <w:tr w:rsidR="001A0058" w:rsidRPr="00224E52" w:rsidTr="00620890">
        <w:tc>
          <w:tcPr>
            <w:tcW w:w="10206" w:type="dxa"/>
          </w:tcPr>
          <w:p w:rsidR="001A0058" w:rsidRPr="00093B2A" w:rsidRDefault="001A0058" w:rsidP="00081491">
            <w:pPr>
              <w:spacing w:line="312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hotărârii de Guvern nu conține norme privind armonizarea legislației naționale cu legislația Uniunii Europene. </w:t>
            </w:r>
          </w:p>
        </w:tc>
      </w:tr>
      <w:tr w:rsidR="001A0058" w:rsidRPr="00093B2A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 Constatările expertizei juridice</w:t>
            </w:r>
          </w:p>
        </w:tc>
      </w:tr>
      <w:tr w:rsidR="001A0058" w:rsidRPr="00224E52" w:rsidTr="00620890">
        <w:tc>
          <w:tcPr>
            <w:tcW w:w="10206" w:type="dxa"/>
          </w:tcPr>
          <w:p w:rsidR="001A0058" w:rsidRPr="00093B2A" w:rsidRDefault="001A0058" w:rsidP="00081491">
            <w:pPr>
              <w:spacing w:line="312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</w:t>
            </w:r>
            <w:r w:rsidR="008E2687" w:rsidRPr="008E26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urmează a fi supus expertizei </w:t>
            </w:r>
            <w:r w:rsidR="008E26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 Ministerul Justiției.</w:t>
            </w:r>
          </w:p>
        </w:tc>
      </w:tr>
      <w:tr w:rsidR="001A0058" w:rsidRPr="00093B2A" w:rsidTr="00620890">
        <w:tc>
          <w:tcPr>
            <w:tcW w:w="10206" w:type="dxa"/>
            <w:shd w:val="clear" w:color="auto" w:fill="D9D9D9" w:themeFill="background1" w:themeFillShade="D9"/>
          </w:tcPr>
          <w:p w:rsidR="001A0058" w:rsidRPr="00093B2A" w:rsidRDefault="001A0058" w:rsidP="00081491">
            <w:pPr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11.Constatările altor expertize</w:t>
            </w:r>
          </w:p>
        </w:tc>
      </w:tr>
      <w:tr w:rsidR="001A0058" w:rsidRPr="00224E52" w:rsidTr="00620890">
        <w:tc>
          <w:tcPr>
            <w:tcW w:w="10206" w:type="dxa"/>
          </w:tcPr>
          <w:p w:rsidR="001A0058" w:rsidRPr="00093B2A" w:rsidRDefault="001A0058" w:rsidP="00081491">
            <w:pPr>
              <w:spacing w:line="312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3B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nu cade sub incidența altor expertize necesare a fi efectuate în condițiile Legii nr.100/2017.</w:t>
            </w:r>
          </w:p>
        </w:tc>
      </w:tr>
    </w:tbl>
    <w:p w:rsidR="00776047" w:rsidRPr="001A0058" w:rsidRDefault="00776047" w:rsidP="00081491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81491" w:rsidRDefault="00081491" w:rsidP="00081491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776047" w:rsidRPr="001A0058" w:rsidRDefault="00776047" w:rsidP="00081491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>Ministru</w:t>
      </w: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1A0058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7161F3">
        <w:rPr>
          <w:rFonts w:ascii="Times New Roman" w:hAnsi="Times New Roman" w:cs="Times New Roman"/>
          <w:b/>
          <w:sz w:val="24"/>
          <w:szCs w:val="24"/>
          <w:lang w:val="ro-MD"/>
        </w:rPr>
        <w:t>Dan PERCIUN</w:t>
      </w:r>
    </w:p>
    <w:p w:rsidR="00776047" w:rsidRPr="001A0058" w:rsidRDefault="00776047" w:rsidP="00081491">
      <w:pPr>
        <w:spacing w:after="0" w:line="312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776047" w:rsidRDefault="00776047" w:rsidP="00081491">
      <w:pPr>
        <w:spacing w:after="0" w:line="312" w:lineRule="auto"/>
        <w:rPr>
          <w:rFonts w:ascii="Times New Roman" w:hAnsi="Times New Roman" w:cs="Times New Roman"/>
          <w:sz w:val="16"/>
          <w:szCs w:val="16"/>
          <w:lang w:val="ro-MD"/>
        </w:rPr>
      </w:pPr>
    </w:p>
    <w:p w:rsidR="00FE073D" w:rsidRDefault="00FE073D" w:rsidP="00081491">
      <w:pPr>
        <w:spacing w:after="0" w:line="312" w:lineRule="auto"/>
        <w:rPr>
          <w:rFonts w:ascii="Times New Roman" w:hAnsi="Times New Roman" w:cs="Times New Roman"/>
          <w:sz w:val="16"/>
          <w:szCs w:val="16"/>
          <w:lang w:val="ro-MD"/>
        </w:rPr>
      </w:pPr>
    </w:p>
    <w:p w:rsidR="00081491" w:rsidRDefault="00081491" w:rsidP="00081491">
      <w:pPr>
        <w:spacing w:after="0" w:line="312" w:lineRule="auto"/>
        <w:rPr>
          <w:rFonts w:ascii="Times New Roman" w:hAnsi="Times New Roman" w:cs="Times New Roman"/>
          <w:sz w:val="16"/>
          <w:szCs w:val="16"/>
          <w:lang w:val="ro-MD"/>
        </w:rPr>
      </w:pPr>
    </w:p>
    <w:p w:rsidR="00081491" w:rsidRDefault="00081491" w:rsidP="00081491">
      <w:pPr>
        <w:spacing w:after="0" w:line="312" w:lineRule="auto"/>
        <w:rPr>
          <w:rFonts w:ascii="Times New Roman" w:hAnsi="Times New Roman" w:cs="Times New Roman"/>
          <w:sz w:val="16"/>
          <w:szCs w:val="16"/>
          <w:lang w:val="ro-MD"/>
        </w:rPr>
      </w:pPr>
    </w:p>
    <w:p w:rsidR="00081491" w:rsidRDefault="00081491" w:rsidP="00081491">
      <w:pPr>
        <w:spacing w:after="0" w:line="312" w:lineRule="auto"/>
        <w:rPr>
          <w:rFonts w:ascii="Times New Roman" w:hAnsi="Times New Roman" w:cs="Times New Roman"/>
          <w:sz w:val="16"/>
          <w:szCs w:val="16"/>
          <w:lang w:val="ro-MD"/>
        </w:rPr>
      </w:pPr>
    </w:p>
    <w:p w:rsidR="006D7B09" w:rsidRPr="007161F3" w:rsidRDefault="00776047" w:rsidP="00081491">
      <w:pPr>
        <w:spacing w:after="0" w:line="312" w:lineRule="auto"/>
        <w:rPr>
          <w:rFonts w:ascii="Times New Roman" w:hAnsi="Times New Roman" w:cs="Times New Roman"/>
          <w:sz w:val="16"/>
          <w:szCs w:val="16"/>
          <w:lang w:val="ro-MD"/>
        </w:rPr>
      </w:pPr>
      <w:r w:rsidRPr="001A0058">
        <w:rPr>
          <w:rFonts w:ascii="Times New Roman" w:hAnsi="Times New Roman" w:cs="Times New Roman"/>
          <w:sz w:val="16"/>
          <w:szCs w:val="16"/>
          <w:lang w:val="ro-MD"/>
        </w:rPr>
        <w:t xml:space="preserve"> Doina Usaci 022 233213</w:t>
      </w:r>
      <w:r w:rsidR="007161F3">
        <w:rPr>
          <w:rFonts w:ascii="Times New Roman" w:hAnsi="Times New Roman" w:cs="Times New Roman"/>
          <w:sz w:val="16"/>
          <w:szCs w:val="16"/>
          <w:lang w:val="ro-MD"/>
        </w:rPr>
        <w:t xml:space="preserve">, </w:t>
      </w:r>
      <w:hyperlink r:id="rId9" w:history="1">
        <w:r w:rsidR="007161F3" w:rsidRPr="006E6901">
          <w:rPr>
            <w:rStyle w:val="Hyperlink"/>
            <w:rFonts w:ascii="Times New Roman" w:hAnsi="Times New Roman" w:cs="Times New Roman"/>
            <w:sz w:val="16"/>
            <w:szCs w:val="16"/>
            <w:lang w:val="ro-MD"/>
          </w:rPr>
          <w:t>doina.usaci@mec.gov.md</w:t>
        </w:r>
      </w:hyperlink>
      <w:r w:rsidR="007161F3">
        <w:rPr>
          <w:rFonts w:ascii="Times New Roman" w:hAnsi="Times New Roman" w:cs="Times New Roman"/>
          <w:sz w:val="16"/>
          <w:szCs w:val="16"/>
          <w:lang w:val="ro-MD"/>
        </w:rPr>
        <w:t xml:space="preserve"> </w:t>
      </w:r>
    </w:p>
    <w:sectPr w:rsidR="006D7B09" w:rsidRPr="007161F3" w:rsidSect="007161F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CD0" w:rsidRDefault="006C1CD0" w:rsidP="00F471DD">
      <w:pPr>
        <w:spacing w:after="0" w:line="240" w:lineRule="auto"/>
      </w:pPr>
      <w:r>
        <w:separator/>
      </w:r>
    </w:p>
  </w:endnote>
  <w:endnote w:type="continuationSeparator" w:id="0">
    <w:p w:rsidR="006C1CD0" w:rsidRDefault="006C1CD0" w:rsidP="00F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CD0" w:rsidRDefault="006C1CD0" w:rsidP="00F471DD">
      <w:pPr>
        <w:spacing w:after="0" w:line="240" w:lineRule="auto"/>
      </w:pPr>
      <w:r>
        <w:separator/>
      </w:r>
    </w:p>
  </w:footnote>
  <w:footnote w:type="continuationSeparator" w:id="0">
    <w:p w:rsidR="006C1CD0" w:rsidRDefault="006C1CD0" w:rsidP="00F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40077"/>
    <w:multiLevelType w:val="hybridMultilevel"/>
    <w:tmpl w:val="CF98AB7A"/>
    <w:lvl w:ilvl="0" w:tplc="07FE11D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4C1F70"/>
    <w:multiLevelType w:val="hybridMultilevel"/>
    <w:tmpl w:val="4C52651C"/>
    <w:lvl w:ilvl="0" w:tplc="51E8B1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A7225"/>
    <w:multiLevelType w:val="hybridMultilevel"/>
    <w:tmpl w:val="CD1AEC06"/>
    <w:lvl w:ilvl="0" w:tplc="477001E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66C59"/>
    <w:multiLevelType w:val="hybridMultilevel"/>
    <w:tmpl w:val="BA004A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BF0701"/>
    <w:multiLevelType w:val="multilevel"/>
    <w:tmpl w:val="F4142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u w:val="single"/>
        <w:lang w:val="ro-R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5">
    <w:nsid w:val="62274C86"/>
    <w:multiLevelType w:val="multilevel"/>
    <w:tmpl w:val="DA80F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333333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333333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333333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333333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333333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  <w:color w:val="333333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333333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color w:val="333333"/>
        <w:sz w:val="24"/>
      </w:rPr>
    </w:lvl>
  </w:abstractNum>
  <w:abstractNum w:abstractNumId="6">
    <w:nsid w:val="70F65B98"/>
    <w:multiLevelType w:val="multilevel"/>
    <w:tmpl w:val="9E84C6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trike w:val="0"/>
        <w:color w:val="333333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333333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333333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333333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333333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  <w:color w:val="333333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333333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color w:val="333333"/>
        <w:sz w:val="24"/>
      </w:rPr>
    </w:lvl>
  </w:abstractNum>
  <w:abstractNum w:abstractNumId="7">
    <w:nsid w:val="7A403C70"/>
    <w:multiLevelType w:val="hybridMultilevel"/>
    <w:tmpl w:val="AC3AC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90D3B"/>
    <w:multiLevelType w:val="hybridMultilevel"/>
    <w:tmpl w:val="9E4A117C"/>
    <w:lvl w:ilvl="0" w:tplc="2EF6DB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7F"/>
    <w:rsid w:val="00011346"/>
    <w:rsid w:val="00013767"/>
    <w:rsid w:val="00042D1D"/>
    <w:rsid w:val="00055481"/>
    <w:rsid w:val="000605B4"/>
    <w:rsid w:val="0006506E"/>
    <w:rsid w:val="00081491"/>
    <w:rsid w:val="00081C2D"/>
    <w:rsid w:val="000A146A"/>
    <w:rsid w:val="000A3492"/>
    <w:rsid w:val="000B4F9A"/>
    <w:rsid w:val="000C49CF"/>
    <w:rsid w:val="00112FD9"/>
    <w:rsid w:val="00127258"/>
    <w:rsid w:val="00132098"/>
    <w:rsid w:val="001A0058"/>
    <w:rsid w:val="001C243D"/>
    <w:rsid w:val="001E7104"/>
    <w:rsid w:val="00204DC2"/>
    <w:rsid w:val="00222110"/>
    <w:rsid w:val="00265181"/>
    <w:rsid w:val="00283308"/>
    <w:rsid w:val="00297BC3"/>
    <w:rsid w:val="002D3E8B"/>
    <w:rsid w:val="00303890"/>
    <w:rsid w:val="00320964"/>
    <w:rsid w:val="00354EEB"/>
    <w:rsid w:val="003609A5"/>
    <w:rsid w:val="003636FB"/>
    <w:rsid w:val="00374100"/>
    <w:rsid w:val="00390537"/>
    <w:rsid w:val="003A3446"/>
    <w:rsid w:val="003E5F28"/>
    <w:rsid w:val="003F5C42"/>
    <w:rsid w:val="004458F6"/>
    <w:rsid w:val="0045757F"/>
    <w:rsid w:val="00461907"/>
    <w:rsid w:val="0047490D"/>
    <w:rsid w:val="004D5386"/>
    <w:rsid w:val="0051635B"/>
    <w:rsid w:val="005311E3"/>
    <w:rsid w:val="00540B12"/>
    <w:rsid w:val="00552AE6"/>
    <w:rsid w:val="005641B9"/>
    <w:rsid w:val="00586235"/>
    <w:rsid w:val="00596242"/>
    <w:rsid w:val="005A5D5E"/>
    <w:rsid w:val="005B2896"/>
    <w:rsid w:val="006144CE"/>
    <w:rsid w:val="00615C38"/>
    <w:rsid w:val="00620890"/>
    <w:rsid w:val="0063049C"/>
    <w:rsid w:val="006305E4"/>
    <w:rsid w:val="00646C0E"/>
    <w:rsid w:val="00671776"/>
    <w:rsid w:val="00684C0D"/>
    <w:rsid w:val="006C1CD0"/>
    <w:rsid w:val="006D7B09"/>
    <w:rsid w:val="006E710F"/>
    <w:rsid w:val="006F118C"/>
    <w:rsid w:val="006F4FA5"/>
    <w:rsid w:val="007161F3"/>
    <w:rsid w:val="0072508A"/>
    <w:rsid w:val="0074638D"/>
    <w:rsid w:val="00752BDB"/>
    <w:rsid w:val="00776047"/>
    <w:rsid w:val="007B012F"/>
    <w:rsid w:val="007F7613"/>
    <w:rsid w:val="008440A4"/>
    <w:rsid w:val="00847713"/>
    <w:rsid w:val="00895104"/>
    <w:rsid w:val="008B5670"/>
    <w:rsid w:val="008E2687"/>
    <w:rsid w:val="008F42A9"/>
    <w:rsid w:val="008F6F6F"/>
    <w:rsid w:val="00915F07"/>
    <w:rsid w:val="00941A9D"/>
    <w:rsid w:val="00947993"/>
    <w:rsid w:val="00972181"/>
    <w:rsid w:val="0099467D"/>
    <w:rsid w:val="009B023C"/>
    <w:rsid w:val="009B749F"/>
    <w:rsid w:val="009D2FCB"/>
    <w:rsid w:val="009E336D"/>
    <w:rsid w:val="009E46C4"/>
    <w:rsid w:val="00A01ABF"/>
    <w:rsid w:val="00A1675D"/>
    <w:rsid w:val="00A3706A"/>
    <w:rsid w:val="00A623DF"/>
    <w:rsid w:val="00A96AB5"/>
    <w:rsid w:val="00AC02BA"/>
    <w:rsid w:val="00AF1275"/>
    <w:rsid w:val="00AF601C"/>
    <w:rsid w:val="00B02E2F"/>
    <w:rsid w:val="00B213D5"/>
    <w:rsid w:val="00B60735"/>
    <w:rsid w:val="00B71C41"/>
    <w:rsid w:val="00B7324C"/>
    <w:rsid w:val="00B97DA5"/>
    <w:rsid w:val="00BB5485"/>
    <w:rsid w:val="00BB5A53"/>
    <w:rsid w:val="00BC45A9"/>
    <w:rsid w:val="00C317B3"/>
    <w:rsid w:val="00C658EA"/>
    <w:rsid w:val="00C9396F"/>
    <w:rsid w:val="00C967BC"/>
    <w:rsid w:val="00C973AA"/>
    <w:rsid w:val="00CB1758"/>
    <w:rsid w:val="00CC0E39"/>
    <w:rsid w:val="00CC3CF5"/>
    <w:rsid w:val="00D1746C"/>
    <w:rsid w:val="00D32DC8"/>
    <w:rsid w:val="00D46491"/>
    <w:rsid w:val="00D603B2"/>
    <w:rsid w:val="00D706DB"/>
    <w:rsid w:val="00DB1C1C"/>
    <w:rsid w:val="00DB5113"/>
    <w:rsid w:val="00DC1CAE"/>
    <w:rsid w:val="00DC7995"/>
    <w:rsid w:val="00DD7AB0"/>
    <w:rsid w:val="00DF6907"/>
    <w:rsid w:val="00E36F37"/>
    <w:rsid w:val="00E84A36"/>
    <w:rsid w:val="00EA56AB"/>
    <w:rsid w:val="00EC03D4"/>
    <w:rsid w:val="00EC0933"/>
    <w:rsid w:val="00ED2101"/>
    <w:rsid w:val="00EE046D"/>
    <w:rsid w:val="00F0573E"/>
    <w:rsid w:val="00F11DD0"/>
    <w:rsid w:val="00F471DD"/>
    <w:rsid w:val="00F63C16"/>
    <w:rsid w:val="00F66908"/>
    <w:rsid w:val="00F91B99"/>
    <w:rsid w:val="00FE073D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07EA1-1019-450A-B406-1FCADE81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24C"/>
  </w:style>
  <w:style w:type="paragraph" w:styleId="Heading1">
    <w:name w:val="heading 1"/>
    <w:basedOn w:val="Normal"/>
    <w:next w:val="Normal"/>
    <w:link w:val="Heading1Char"/>
    <w:qFormat/>
    <w:rsid w:val="00552AE6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52AE6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77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A0058"/>
    <w:pPr>
      <w:spacing w:after="0" w:line="240" w:lineRule="auto"/>
    </w:pPr>
    <w:rPr>
      <w:rFonts w:eastAsiaTheme="minorEastAsia"/>
      <w:sz w:val="28"/>
      <w:szCs w:val="28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1A0058"/>
    <w:rPr>
      <w:color w:val="0000FF"/>
      <w:u w:val="single"/>
    </w:rPr>
  </w:style>
  <w:style w:type="paragraph" w:styleId="NoSpacing">
    <w:name w:val="No Spacing"/>
    <w:uiPriority w:val="1"/>
    <w:qFormat/>
    <w:rsid w:val="001A0058"/>
    <w:pPr>
      <w:spacing w:after="0" w:line="240" w:lineRule="auto"/>
    </w:pPr>
    <w:rPr>
      <w:lang w:val="en-US"/>
    </w:rPr>
  </w:style>
  <w:style w:type="paragraph" w:customStyle="1" w:styleId="Default">
    <w:name w:val="Default"/>
    <w:rsid w:val="001A00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60735"/>
  </w:style>
  <w:style w:type="paragraph" w:styleId="BalloonText">
    <w:name w:val="Balloon Text"/>
    <w:basedOn w:val="Normal"/>
    <w:link w:val="BalloonTextChar"/>
    <w:uiPriority w:val="99"/>
    <w:semiHidden/>
    <w:unhideWhenUsed/>
    <w:rsid w:val="00516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35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7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*/103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INA.USACI@MEC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5CBB7-33F0-496D-83F9-162C1577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4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Usaci Doina</dc:creator>
  <cp:keywords/>
  <dc:description/>
  <cp:lastModifiedBy>Usaci Doina</cp:lastModifiedBy>
  <cp:revision>89</cp:revision>
  <cp:lastPrinted>2024-03-13T11:26:00Z</cp:lastPrinted>
  <dcterms:created xsi:type="dcterms:W3CDTF">2023-04-13T14:10:00Z</dcterms:created>
  <dcterms:modified xsi:type="dcterms:W3CDTF">2024-03-13T11:35:00Z</dcterms:modified>
</cp:coreProperties>
</file>